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69A01B74" w:rsidR="0044217A" w:rsidRPr="00E54BE9" w:rsidRDefault="00A13828" w:rsidP="008C051B">
      <w:pPr>
        <w:ind w:left="4536" w:firstLine="142"/>
        <w:jc w:val="right"/>
      </w:pPr>
      <w:r>
        <w:t>председатель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359C5EFE" w:rsidR="0044217A" w:rsidRDefault="0044217A" w:rsidP="0044217A">
      <w:pPr>
        <w:ind w:left="5580"/>
        <w:jc w:val="right"/>
      </w:pPr>
      <w:r w:rsidRPr="00E54BE9">
        <w:t xml:space="preserve">_________________ </w:t>
      </w:r>
      <w:r w:rsidR="00A13828">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005BC2E8" w:rsidR="0044217A" w:rsidRPr="009531E2" w:rsidRDefault="0044217A" w:rsidP="0044217A">
      <w:pPr>
        <w:tabs>
          <w:tab w:val="left" w:pos="540"/>
        </w:tabs>
        <w:jc w:val="center"/>
        <w:rPr>
          <w:b/>
        </w:rPr>
      </w:pPr>
      <w:r w:rsidRPr="00C73561">
        <w:rPr>
          <w:b/>
        </w:rPr>
        <w:t xml:space="preserve">ПРОТОКОЛ № </w:t>
      </w:r>
      <w:r w:rsidR="007E1504">
        <w:rPr>
          <w:b/>
        </w:rPr>
        <w:t>7</w:t>
      </w:r>
      <w:r w:rsidR="00FE4EB8">
        <w:rPr>
          <w:b/>
        </w:rPr>
        <w:t>4</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497A469E" w:rsidR="0044217A" w:rsidRPr="00C73561" w:rsidRDefault="00391DAD" w:rsidP="0044217A">
      <w:pPr>
        <w:tabs>
          <w:tab w:val="left" w:pos="8619"/>
        </w:tabs>
        <w:jc w:val="both"/>
      </w:pPr>
      <w:r>
        <w:t>0</w:t>
      </w:r>
      <w:r w:rsidR="00FE4EB8">
        <w:t>9</w:t>
      </w:r>
      <w:r w:rsidR="00531827">
        <w:t>.</w:t>
      </w:r>
      <w:r w:rsidR="00A41CCC">
        <w:t>1</w:t>
      </w:r>
      <w:r>
        <w:t>1</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5D92D0F9" w:rsidR="0044217A" w:rsidRPr="00840F08" w:rsidRDefault="0044217A" w:rsidP="0044217A">
      <w:pPr>
        <w:jc w:val="both"/>
        <w:rPr>
          <w:bCs/>
        </w:rPr>
      </w:pPr>
      <w:r w:rsidRPr="00840F08">
        <w:t xml:space="preserve">Председательствующий – </w:t>
      </w:r>
      <w:r w:rsidR="00A13828">
        <w:rPr>
          <w:b/>
        </w:rPr>
        <w:t>Малюта Д.В.</w:t>
      </w:r>
    </w:p>
    <w:p w14:paraId="057CD1C7" w14:textId="09C5A42E" w:rsidR="0044217A" w:rsidRPr="00840F08" w:rsidRDefault="0044217A" w:rsidP="0044217A">
      <w:pPr>
        <w:jc w:val="both"/>
        <w:rPr>
          <w:b/>
          <w:bCs/>
        </w:rPr>
      </w:pPr>
      <w:r w:rsidRPr="00840F08">
        <w:t xml:space="preserve">Секретарь – </w:t>
      </w:r>
      <w:r w:rsidR="00FB1ABB">
        <w:rPr>
          <w:b/>
        </w:rPr>
        <w:t>Юхневич К.С.</w:t>
      </w:r>
    </w:p>
    <w:p w14:paraId="20887BEA" w14:textId="77777777" w:rsidR="0044217A" w:rsidRPr="00840F08" w:rsidRDefault="0044217A" w:rsidP="0044217A">
      <w:pPr>
        <w:jc w:val="both"/>
        <w:rPr>
          <w:b/>
        </w:rPr>
      </w:pPr>
    </w:p>
    <w:p w14:paraId="2F067176" w14:textId="77777777" w:rsidR="0044217A" w:rsidRPr="00840F08" w:rsidRDefault="0044217A" w:rsidP="0044217A">
      <w:pPr>
        <w:jc w:val="both"/>
        <w:rPr>
          <w:b/>
        </w:rPr>
      </w:pPr>
      <w:r w:rsidRPr="00840F08">
        <w:rPr>
          <w:b/>
        </w:rPr>
        <w:t>Присутствовали:</w:t>
      </w:r>
    </w:p>
    <w:p w14:paraId="253B9136" w14:textId="77777777" w:rsidR="0044217A" w:rsidRPr="00840F08" w:rsidRDefault="0044217A" w:rsidP="0044217A">
      <w:pPr>
        <w:rPr>
          <w:b/>
        </w:rPr>
      </w:pPr>
    </w:p>
    <w:p w14:paraId="3987E6C2" w14:textId="78DCD6C0" w:rsidR="007E1504" w:rsidRPr="00840F08" w:rsidRDefault="0044217A" w:rsidP="007E1504">
      <w:pPr>
        <w:ind w:right="-142"/>
        <w:jc w:val="both"/>
        <w:rPr>
          <w:bCs/>
        </w:rPr>
      </w:pPr>
      <w:r w:rsidRPr="00840F08">
        <w:rPr>
          <w:b/>
        </w:rPr>
        <w:t>Члены Правления:</w:t>
      </w:r>
      <w:r w:rsidR="00B5203F" w:rsidRPr="00840F08">
        <w:rPr>
          <w:bCs/>
        </w:rPr>
        <w:t xml:space="preserve"> </w:t>
      </w:r>
      <w:r w:rsidR="00840F08" w:rsidRPr="00840F08">
        <w:rPr>
          <w:bCs/>
        </w:rPr>
        <w:t xml:space="preserve">Зинченко М.В., </w:t>
      </w:r>
      <w:r w:rsidR="00A13828">
        <w:rPr>
          <w:bCs/>
        </w:rPr>
        <w:t xml:space="preserve">Гусельщиков Э.Б., </w:t>
      </w:r>
      <w:r w:rsidR="00184E77" w:rsidRPr="00840F08">
        <w:rPr>
          <w:bCs/>
        </w:rPr>
        <w:t>Игонин С.Е.</w:t>
      </w:r>
      <w:r w:rsidR="00FE4EB8">
        <w:rPr>
          <w:bCs/>
        </w:rPr>
        <w:t xml:space="preserve">, </w:t>
      </w:r>
      <w:r w:rsidR="00FE4EB8" w:rsidRPr="00DC5869">
        <w:rPr>
          <w:bCs/>
        </w:rPr>
        <w:t>Полякова Ю.А. (участие с помощью видеоконференцсвязи), (с правом совещательного голоса (не принимает участие в голосовании))</w:t>
      </w:r>
      <w:r w:rsidR="00FE4EB8">
        <w:rPr>
          <w:bCs/>
        </w:rPr>
        <w:t>.</w:t>
      </w:r>
    </w:p>
    <w:p w14:paraId="34738089" w14:textId="77777777" w:rsidR="00810327" w:rsidRPr="00840F08" w:rsidRDefault="00810327" w:rsidP="00C70854">
      <w:pPr>
        <w:ind w:right="-142"/>
        <w:jc w:val="both"/>
        <w:rPr>
          <w:bCs/>
        </w:rPr>
      </w:pPr>
    </w:p>
    <w:p w14:paraId="3798C40C" w14:textId="544F6B67" w:rsidR="0044217A" w:rsidRPr="00840F08" w:rsidRDefault="0044217A" w:rsidP="00C70854">
      <w:pPr>
        <w:ind w:right="-142"/>
        <w:jc w:val="both"/>
        <w:rPr>
          <w:bCs/>
        </w:rPr>
      </w:pPr>
      <w:r w:rsidRPr="00840F08">
        <w:rPr>
          <w:bCs/>
        </w:rPr>
        <w:t>Кворум имеется.</w:t>
      </w:r>
    </w:p>
    <w:p w14:paraId="7AA5C045" w14:textId="77777777" w:rsidR="0044217A" w:rsidRPr="00840F08" w:rsidRDefault="0044217A" w:rsidP="0044217A">
      <w:pPr>
        <w:rPr>
          <w:b/>
        </w:rPr>
      </w:pPr>
    </w:p>
    <w:p w14:paraId="43CE14F2" w14:textId="77777777" w:rsidR="0044217A" w:rsidRPr="00840F08" w:rsidRDefault="0044217A" w:rsidP="0044217A">
      <w:pPr>
        <w:rPr>
          <w:b/>
        </w:rPr>
      </w:pPr>
      <w:r w:rsidRPr="00840F08">
        <w:rPr>
          <w:b/>
        </w:rPr>
        <w:t>Приглашенные:</w:t>
      </w:r>
    </w:p>
    <w:p w14:paraId="540667BF" w14:textId="5602B9B7" w:rsidR="0044217A" w:rsidRDefault="0044217A" w:rsidP="0044217A">
      <w:pPr>
        <w:rPr>
          <w:bCs/>
          <w:color w:val="FF0000"/>
        </w:rPr>
      </w:pPr>
    </w:p>
    <w:p w14:paraId="419B8177" w14:textId="4064D8CC" w:rsidR="00840F08" w:rsidRDefault="00840F08" w:rsidP="00840F08">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1" w:name="_Hlk83037723"/>
      <w:r w:rsidRPr="0033669A">
        <w:rPr>
          <w:bCs/>
        </w:rPr>
        <w:t>Региональной энергетической комиссии Кузбасса</w:t>
      </w:r>
      <w:r>
        <w:rPr>
          <w:bCs/>
        </w:rPr>
        <w:t>;</w:t>
      </w:r>
      <w:bookmarkEnd w:id="1"/>
    </w:p>
    <w:p w14:paraId="2C9D4DAC" w14:textId="20383E01" w:rsidR="00391DAD" w:rsidRDefault="00391DAD" w:rsidP="00391DAD">
      <w:pPr>
        <w:jc w:val="both"/>
        <w:rPr>
          <w:bCs/>
        </w:rPr>
      </w:pPr>
      <w:r w:rsidRPr="00531827">
        <w:rPr>
          <w:b/>
        </w:rPr>
        <w:t>Щеглов С.В.</w:t>
      </w:r>
      <w:r>
        <w:rPr>
          <w:bCs/>
        </w:rPr>
        <w:t xml:space="preserve"> – генеральный директор ОАО «АЭЭ»</w:t>
      </w:r>
      <w:r w:rsidR="00FE4EB8">
        <w:rPr>
          <w:bCs/>
        </w:rPr>
        <w:t>;</w:t>
      </w:r>
    </w:p>
    <w:p w14:paraId="7A7364D0" w14:textId="11FD82B2" w:rsidR="00FE4EB8" w:rsidRDefault="00FE4EB8" w:rsidP="00FE4EB8">
      <w:pPr>
        <w:jc w:val="both"/>
        <w:rPr>
          <w:bCs/>
        </w:rPr>
      </w:pPr>
      <w:r w:rsidRPr="00084D37">
        <w:rPr>
          <w:b/>
        </w:rPr>
        <w:t>Ермак Н.В.</w:t>
      </w:r>
      <w:r>
        <w:rPr>
          <w:bCs/>
        </w:rPr>
        <w:t xml:space="preserve"> – </w:t>
      </w:r>
      <w:r w:rsidR="0068089B">
        <w:rPr>
          <w:bCs/>
        </w:rPr>
        <w:t>заместитель начальника</w:t>
      </w:r>
      <w:r>
        <w:rPr>
          <w:bCs/>
        </w:rPr>
        <w:t xml:space="preserve"> отдела ценообразования в сфере газоснабжения и некомбинированной</w:t>
      </w:r>
      <w:r>
        <w:rPr>
          <w:bCs/>
        </w:rPr>
        <w:tab/>
        <w:t xml:space="preserve"> выработки тепловой энергии </w:t>
      </w:r>
      <w:r w:rsidRPr="00840F08">
        <w:rPr>
          <w:bCs/>
        </w:rPr>
        <w:t>Региональной энергетической комиссии Кузбасса</w:t>
      </w:r>
      <w:r>
        <w:rPr>
          <w:bCs/>
        </w:rPr>
        <w:t>;</w:t>
      </w:r>
    </w:p>
    <w:p w14:paraId="3462AAB8" w14:textId="1635394E" w:rsidR="00B12140" w:rsidRDefault="00B12140" w:rsidP="00B12140">
      <w:pPr>
        <w:jc w:val="both"/>
        <w:rPr>
          <w:bCs/>
        </w:rPr>
      </w:pPr>
      <w:proofErr w:type="spellStart"/>
      <w:r w:rsidRPr="00B12140">
        <w:rPr>
          <w:b/>
        </w:rPr>
        <w:t>Жеребцова</w:t>
      </w:r>
      <w:proofErr w:type="spellEnd"/>
      <w:r w:rsidRPr="00B12140">
        <w:rPr>
          <w:b/>
        </w:rPr>
        <w:t xml:space="preserve"> Н.А.</w:t>
      </w:r>
      <w:r>
        <w:rPr>
          <w:bCs/>
        </w:rPr>
        <w:t xml:space="preserve"> – главный консультант отдела ценообразования транспортных и социально – значимых услуг </w:t>
      </w:r>
      <w:r w:rsidRPr="00840F08">
        <w:rPr>
          <w:bCs/>
        </w:rPr>
        <w:t>Региональной энергетической комиссии Кузбасса</w:t>
      </w:r>
      <w:r w:rsidR="0068089B">
        <w:rPr>
          <w:bCs/>
        </w:rPr>
        <w:t>.</w:t>
      </w:r>
    </w:p>
    <w:p w14:paraId="4FF301ED" w14:textId="483C1282" w:rsidR="00391DAD" w:rsidRDefault="00391DAD" w:rsidP="00391DAD">
      <w:pPr>
        <w:jc w:val="both"/>
        <w:rPr>
          <w:bCs/>
        </w:rPr>
      </w:pPr>
    </w:p>
    <w:p w14:paraId="7016485A" w14:textId="77777777" w:rsidR="00524404" w:rsidRPr="00E600CD" w:rsidRDefault="00524404" w:rsidP="00524404">
      <w:pPr>
        <w:jc w:val="both"/>
        <w:rPr>
          <w:b/>
        </w:rPr>
      </w:pPr>
      <w:r w:rsidRPr="00E600CD">
        <w:rPr>
          <w:b/>
        </w:rPr>
        <w:t>Повестка дня:</w:t>
      </w:r>
    </w:p>
    <w:p w14:paraId="096B2FD2" w14:textId="77777777" w:rsidR="00524404" w:rsidRDefault="00524404" w:rsidP="00D61E22">
      <w:pPr>
        <w:ind w:firstLine="709"/>
        <w:jc w:val="both"/>
        <w:rPr>
          <w:bCs/>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8860"/>
      </w:tblGrid>
      <w:tr w:rsidR="00630111" w:rsidRPr="00B027EA" w14:paraId="19B01AC9" w14:textId="77777777" w:rsidTr="00630111">
        <w:trPr>
          <w:trHeight w:val="322"/>
          <w:jc w:val="center"/>
        </w:trPr>
        <w:tc>
          <w:tcPr>
            <w:tcW w:w="349" w:type="dxa"/>
            <w:shd w:val="clear" w:color="auto" w:fill="auto"/>
            <w:vAlign w:val="center"/>
          </w:tcPr>
          <w:p w14:paraId="15EADF8A" w14:textId="77777777" w:rsidR="00630111" w:rsidRDefault="00630111" w:rsidP="00736027">
            <w:pPr>
              <w:jc w:val="center"/>
              <w:rPr>
                <w:kern w:val="32"/>
              </w:rPr>
            </w:pPr>
          </w:p>
          <w:p w14:paraId="6E8E71CB" w14:textId="77777777" w:rsidR="00630111" w:rsidRDefault="00630111" w:rsidP="00736027">
            <w:pPr>
              <w:jc w:val="center"/>
              <w:rPr>
                <w:kern w:val="32"/>
              </w:rPr>
            </w:pPr>
            <w:r w:rsidRPr="00D401B0">
              <w:rPr>
                <w:kern w:val="32"/>
              </w:rPr>
              <w:t>№</w:t>
            </w:r>
          </w:p>
          <w:p w14:paraId="69B06F95" w14:textId="77777777" w:rsidR="00630111" w:rsidRPr="00D401B0" w:rsidRDefault="00630111" w:rsidP="00736027">
            <w:pPr>
              <w:jc w:val="center"/>
              <w:rPr>
                <w:kern w:val="32"/>
              </w:rPr>
            </w:pPr>
          </w:p>
        </w:tc>
        <w:tc>
          <w:tcPr>
            <w:tcW w:w="8860" w:type="dxa"/>
            <w:shd w:val="clear" w:color="auto" w:fill="auto"/>
            <w:vAlign w:val="center"/>
          </w:tcPr>
          <w:p w14:paraId="30B58444" w14:textId="77777777" w:rsidR="00630111" w:rsidRPr="00D401B0" w:rsidRDefault="00630111" w:rsidP="00630111">
            <w:pPr>
              <w:ind w:left="212" w:right="415" w:firstLine="212"/>
              <w:jc w:val="center"/>
              <w:rPr>
                <w:kern w:val="32"/>
              </w:rPr>
            </w:pPr>
            <w:r w:rsidRPr="00D401B0">
              <w:rPr>
                <w:kern w:val="32"/>
              </w:rPr>
              <w:t>Вопрос</w:t>
            </w:r>
          </w:p>
        </w:tc>
      </w:tr>
      <w:tr w:rsidR="00B12140" w:rsidRPr="00B027EA" w14:paraId="2EBF2743" w14:textId="77777777" w:rsidTr="00630111">
        <w:trPr>
          <w:trHeight w:val="322"/>
          <w:jc w:val="center"/>
        </w:trPr>
        <w:tc>
          <w:tcPr>
            <w:tcW w:w="349" w:type="dxa"/>
            <w:shd w:val="clear" w:color="auto" w:fill="auto"/>
            <w:vAlign w:val="center"/>
          </w:tcPr>
          <w:p w14:paraId="1400495E" w14:textId="2CC43934" w:rsidR="00B12140" w:rsidRPr="00D401B0" w:rsidRDefault="00B12140" w:rsidP="00B12140">
            <w:pPr>
              <w:jc w:val="both"/>
              <w:rPr>
                <w:kern w:val="32"/>
              </w:rPr>
            </w:pPr>
            <w:r>
              <w:rPr>
                <w:kern w:val="32"/>
              </w:rPr>
              <w:t>1</w:t>
            </w:r>
            <w:r w:rsidRPr="00D401B0">
              <w:rPr>
                <w:kern w:val="32"/>
              </w:rPr>
              <w:t>.</w:t>
            </w:r>
          </w:p>
        </w:tc>
        <w:tc>
          <w:tcPr>
            <w:tcW w:w="8860" w:type="dxa"/>
            <w:shd w:val="clear" w:color="auto" w:fill="auto"/>
          </w:tcPr>
          <w:p w14:paraId="6A0B6566" w14:textId="7ED3462B" w:rsidR="00B12140" w:rsidRPr="00391DAD" w:rsidRDefault="00B12140" w:rsidP="00B12140">
            <w:pPr>
              <w:ind w:left="67" w:right="-3"/>
              <w:jc w:val="both"/>
              <w:rPr>
                <w:color w:val="000000"/>
                <w:kern w:val="32"/>
              </w:rPr>
            </w:pPr>
            <w:r w:rsidRPr="00DC389C">
              <w:rPr>
                <w:kern w:val="32"/>
              </w:rPr>
              <w:t>Об установлении платы за подключение к системе теплоснабжения</w:t>
            </w:r>
            <w:r>
              <w:rPr>
                <w:kern w:val="32"/>
              </w:rPr>
              <w:br/>
            </w:r>
            <w:r w:rsidRPr="00DC389C">
              <w:rPr>
                <w:kern w:val="32"/>
              </w:rPr>
              <w:t>ОАО «СКЭК» на потребительском рынке г. Ленинск-Кузнецкий в расчете</w:t>
            </w:r>
            <w:r>
              <w:rPr>
                <w:kern w:val="32"/>
              </w:rPr>
              <w:br/>
            </w:r>
            <w:r w:rsidRPr="00DC389C">
              <w:rPr>
                <w:kern w:val="32"/>
              </w:rPr>
              <w:t>на единицу мощности подключаемой тепловой нагрузки на 2022 год</w:t>
            </w:r>
          </w:p>
        </w:tc>
      </w:tr>
      <w:tr w:rsidR="00B12140" w:rsidRPr="00B027EA" w14:paraId="0E128D43" w14:textId="77777777" w:rsidTr="00630111">
        <w:trPr>
          <w:trHeight w:val="322"/>
          <w:jc w:val="center"/>
        </w:trPr>
        <w:tc>
          <w:tcPr>
            <w:tcW w:w="349" w:type="dxa"/>
            <w:shd w:val="clear" w:color="auto" w:fill="auto"/>
            <w:vAlign w:val="center"/>
          </w:tcPr>
          <w:p w14:paraId="296281D4" w14:textId="0A37EE5D" w:rsidR="00B12140" w:rsidRDefault="00B12140" w:rsidP="00B12140">
            <w:pPr>
              <w:jc w:val="both"/>
              <w:rPr>
                <w:kern w:val="32"/>
              </w:rPr>
            </w:pPr>
            <w:r>
              <w:rPr>
                <w:kern w:val="32"/>
              </w:rPr>
              <w:t>2.</w:t>
            </w:r>
          </w:p>
        </w:tc>
        <w:tc>
          <w:tcPr>
            <w:tcW w:w="8860" w:type="dxa"/>
            <w:shd w:val="clear" w:color="auto" w:fill="auto"/>
          </w:tcPr>
          <w:p w14:paraId="431B6C32" w14:textId="1EC01A50" w:rsidR="00B12140" w:rsidRPr="00391DAD" w:rsidRDefault="00B12140" w:rsidP="00B12140">
            <w:pPr>
              <w:ind w:left="67" w:right="-3"/>
              <w:jc w:val="both"/>
              <w:rPr>
                <w:color w:val="000000"/>
                <w:kern w:val="32"/>
              </w:rPr>
            </w:pPr>
            <w:r w:rsidRPr="00D2679D">
              <w:rPr>
                <w:kern w:val="32"/>
              </w:rPr>
              <w:t>Об утверждении нормативов технологических потерь при передаче тепловой энергии, теплоносителя по тепловым сетям МУП «Яйская теплоснабжающая организация» (Яйский муниципальный округ) по узлу теплоснабжения</w:t>
            </w:r>
            <w:r>
              <w:rPr>
                <w:kern w:val="32"/>
              </w:rPr>
              <w:br/>
            </w:r>
            <w:r w:rsidRPr="00D2679D">
              <w:rPr>
                <w:kern w:val="32"/>
              </w:rPr>
              <w:t>Яйский муниципальный округ на 2022 год</w:t>
            </w:r>
          </w:p>
        </w:tc>
      </w:tr>
      <w:tr w:rsidR="00B12140" w:rsidRPr="00B027EA" w14:paraId="5F17B9B9" w14:textId="77777777" w:rsidTr="00630111">
        <w:trPr>
          <w:trHeight w:val="322"/>
          <w:jc w:val="center"/>
        </w:trPr>
        <w:tc>
          <w:tcPr>
            <w:tcW w:w="349" w:type="dxa"/>
            <w:shd w:val="clear" w:color="auto" w:fill="auto"/>
            <w:vAlign w:val="center"/>
          </w:tcPr>
          <w:p w14:paraId="74058BCE" w14:textId="4ABE2F33" w:rsidR="00B12140" w:rsidRDefault="00B12140" w:rsidP="00B12140">
            <w:pPr>
              <w:jc w:val="both"/>
              <w:rPr>
                <w:kern w:val="32"/>
              </w:rPr>
            </w:pPr>
            <w:r>
              <w:rPr>
                <w:kern w:val="32"/>
              </w:rPr>
              <w:t>3.</w:t>
            </w:r>
          </w:p>
        </w:tc>
        <w:tc>
          <w:tcPr>
            <w:tcW w:w="8860" w:type="dxa"/>
            <w:shd w:val="clear" w:color="auto" w:fill="auto"/>
          </w:tcPr>
          <w:p w14:paraId="13D14A2F" w14:textId="7D25A3F2" w:rsidR="00B12140" w:rsidRPr="00391DAD" w:rsidRDefault="00B12140" w:rsidP="00B12140">
            <w:pPr>
              <w:ind w:left="67" w:right="-3"/>
              <w:jc w:val="both"/>
              <w:rPr>
                <w:color w:val="000000"/>
                <w:kern w:val="32"/>
              </w:rPr>
            </w:pPr>
            <w:r w:rsidRPr="00D2679D">
              <w:rPr>
                <w:kern w:val="32"/>
              </w:rPr>
              <w:t>Об утверждении нормативов удельного расхода топлива при производстве тепловой энергии источниками тепловой энергии, за исключением</w:t>
            </w:r>
            <w:r>
              <w:rPr>
                <w:kern w:val="32"/>
              </w:rPr>
              <w:br/>
            </w:r>
            <w:r w:rsidRPr="00D2679D">
              <w:rPr>
                <w:kern w:val="32"/>
              </w:rPr>
              <w:t>источников тепловой энергии, функционирующих в режиме</w:t>
            </w:r>
            <w:r>
              <w:rPr>
                <w:kern w:val="32"/>
              </w:rPr>
              <w:br/>
            </w:r>
            <w:r w:rsidRPr="00D2679D">
              <w:rPr>
                <w:kern w:val="32"/>
              </w:rPr>
              <w:t>комбинированной выработки электрической и тепловой энергии</w:t>
            </w:r>
            <w:r>
              <w:rPr>
                <w:kern w:val="32"/>
              </w:rPr>
              <w:br/>
            </w:r>
            <w:r w:rsidRPr="00D2679D">
              <w:rPr>
                <w:kern w:val="32"/>
              </w:rPr>
              <w:t>с установленной мощностью производства электрической энергии  25 МВт</w:t>
            </w:r>
            <w:r>
              <w:rPr>
                <w:kern w:val="32"/>
              </w:rPr>
              <w:br/>
            </w:r>
            <w:r w:rsidRPr="00D2679D">
              <w:rPr>
                <w:kern w:val="32"/>
              </w:rPr>
              <w:t>и более, на 2022 год</w:t>
            </w:r>
          </w:p>
        </w:tc>
      </w:tr>
      <w:tr w:rsidR="00B12140" w:rsidRPr="00B027EA" w14:paraId="74125CE1" w14:textId="77777777" w:rsidTr="00630111">
        <w:trPr>
          <w:trHeight w:val="322"/>
          <w:jc w:val="center"/>
        </w:trPr>
        <w:tc>
          <w:tcPr>
            <w:tcW w:w="349" w:type="dxa"/>
            <w:shd w:val="clear" w:color="auto" w:fill="auto"/>
            <w:vAlign w:val="center"/>
          </w:tcPr>
          <w:p w14:paraId="76ADD98D" w14:textId="280F74C0" w:rsidR="00B12140" w:rsidRDefault="00B12140" w:rsidP="00B12140">
            <w:pPr>
              <w:jc w:val="both"/>
              <w:rPr>
                <w:kern w:val="32"/>
              </w:rPr>
            </w:pPr>
            <w:r>
              <w:rPr>
                <w:kern w:val="32"/>
              </w:rPr>
              <w:lastRenderedPageBreak/>
              <w:t>4.</w:t>
            </w:r>
          </w:p>
        </w:tc>
        <w:tc>
          <w:tcPr>
            <w:tcW w:w="8860" w:type="dxa"/>
            <w:shd w:val="clear" w:color="auto" w:fill="auto"/>
          </w:tcPr>
          <w:p w14:paraId="067FE8CB" w14:textId="73FEAAB6" w:rsidR="00B12140" w:rsidRPr="00391DAD" w:rsidRDefault="00B12140" w:rsidP="00B12140">
            <w:pPr>
              <w:ind w:left="67" w:right="-3"/>
              <w:jc w:val="both"/>
              <w:rPr>
                <w:color w:val="000000"/>
                <w:kern w:val="32"/>
              </w:rPr>
            </w:pPr>
            <w:r w:rsidRPr="00D2679D">
              <w:rPr>
                <w:kern w:val="32"/>
              </w:rPr>
              <w:t>Об утверждении нормативов запасов топлива на источниках тепловой</w:t>
            </w:r>
            <w:r>
              <w:rPr>
                <w:kern w:val="32"/>
              </w:rPr>
              <w:br/>
            </w:r>
            <w:r w:rsidRPr="00D2679D">
              <w:rPr>
                <w:kern w:val="32"/>
              </w:rPr>
              <w:t>энергии Кемеровской области - Кузбасса за исключением источников</w:t>
            </w:r>
            <w:r>
              <w:rPr>
                <w:kern w:val="32"/>
              </w:rPr>
              <w:br/>
            </w:r>
            <w:r w:rsidRPr="00D2679D">
              <w:rPr>
                <w:kern w:val="32"/>
              </w:rPr>
              <w:t>тепловой энергии, функционирующих в режиме комбинированной</w:t>
            </w:r>
            <w:r>
              <w:rPr>
                <w:kern w:val="32"/>
              </w:rPr>
              <w:br/>
            </w:r>
            <w:r w:rsidRPr="00D2679D">
              <w:rPr>
                <w:kern w:val="32"/>
              </w:rPr>
              <w:t>выработки электрической и тепловой энергии с установленной мощностью производства электрической энергии 25 МВт и более, на 2022 год</w:t>
            </w:r>
          </w:p>
        </w:tc>
      </w:tr>
      <w:tr w:rsidR="00B12140" w:rsidRPr="00B027EA" w14:paraId="3E7611B2" w14:textId="77777777" w:rsidTr="00630111">
        <w:trPr>
          <w:trHeight w:val="322"/>
          <w:jc w:val="center"/>
        </w:trPr>
        <w:tc>
          <w:tcPr>
            <w:tcW w:w="349" w:type="dxa"/>
            <w:shd w:val="clear" w:color="auto" w:fill="auto"/>
            <w:vAlign w:val="center"/>
          </w:tcPr>
          <w:p w14:paraId="74F2AEB6" w14:textId="0BE7F478" w:rsidR="00B12140" w:rsidRDefault="00B12140" w:rsidP="00B12140">
            <w:pPr>
              <w:jc w:val="both"/>
              <w:rPr>
                <w:kern w:val="32"/>
              </w:rPr>
            </w:pPr>
            <w:r>
              <w:rPr>
                <w:kern w:val="32"/>
              </w:rPr>
              <w:t>5.</w:t>
            </w:r>
          </w:p>
        </w:tc>
        <w:tc>
          <w:tcPr>
            <w:tcW w:w="8860" w:type="dxa"/>
            <w:shd w:val="clear" w:color="auto" w:fill="auto"/>
          </w:tcPr>
          <w:p w14:paraId="1D2563E5" w14:textId="5C9A45E1" w:rsidR="00B12140" w:rsidRPr="00391DAD" w:rsidRDefault="00B12140" w:rsidP="00B12140">
            <w:pPr>
              <w:ind w:left="67" w:right="-3"/>
              <w:jc w:val="both"/>
              <w:rPr>
                <w:color w:val="000000"/>
                <w:kern w:val="32"/>
              </w:rPr>
            </w:pPr>
            <w:r w:rsidRPr="001347EB">
              <w:rPr>
                <w:kern w:val="32"/>
              </w:rPr>
              <w:t>О внесении изменений в постановление региональной</w:t>
            </w:r>
            <w:r w:rsidRPr="001347EB">
              <w:rPr>
                <w:kern w:val="32"/>
              </w:rPr>
              <w:br/>
              <w:t>энергетической комиссии Кемеровской области от 08.10.2019 № 300</w:t>
            </w:r>
            <w:r>
              <w:rPr>
                <w:kern w:val="32"/>
              </w:rPr>
              <w:br/>
            </w:r>
            <w:r w:rsidRPr="001347EB">
              <w:rPr>
                <w:kern w:val="32"/>
              </w:rPr>
              <w:t>«Об установлении долгосрочных параметров регулирования и долгосрочных тарифов на тепловую энергию МУП «Яйская теплоснабжающая</w:t>
            </w:r>
            <w:r>
              <w:rPr>
                <w:kern w:val="32"/>
              </w:rPr>
              <w:br/>
            </w:r>
            <w:r w:rsidRPr="001347EB">
              <w:rPr>
                <w:kern w:val="32"/>
              </w:rPr>
              <w:t xml:space="preserve">организация» </w:t>
            </w:r>
            <w:bookmarkStart w:id="2" w:name="_Hlk86754529"/>
            <w:r w:rsidRPr="001347EB">
              <w:rPr>
                <w:kern w:val="32"/>
              </w:rPr>
              <w:t>Яйского муниципального округа</w:t>
            </w:r>
            <w:bookmarkEnd w:id="2"/>
            <w:r w:rsidRPr="001347EB">
              <w:rPr>
                <w:kern w:val="32"/>
              </w:rPr>
              <w:t>, реализуемую</w:t>
            </w:r>
            <w:r>
              <w:rPr>
                <w:kern w:val="32"/>
              </w:rPr>
              <w:br/>
            </w:r>
            <w:r w:rsidRPr="001347EB">
              <w:rPr>
                <w:kern w:val="32"/>
              </w:rPr>
              <w:t xml:space="preserve">на потребительском рынке </w:t>
            </w:r>
            <w:proofErr w:type="spellStart"/>
            <w:r w:rsidRPr="001347EB">
              <w:rPr>
                <w:kern w:val="32"/>
              </w:rPr>
              <w:t>пгт</w:t>
            </w:r>
            <w:proofErr w:type="spellEnd"/>
            <w:r w:rsidRPr="001347EB">
              <w:rPr>
                <w:kern w:val="32"/>
              </w:rPr>
              <w:t xml:space="preserve">. </w:t>
            </w:r>
            <w:proofErr w:type="spellStart"/>
            <w:r w:rsidRPr="001347EB">
              <w:rPr>
                <w:kern w:val="32"/>
              </w:rPr>
              <w:t>Яя</w:t>
            </w:r>
            <w:proofErr w:type="spellEnd"/>
            <w:r w:rsidRPr="001347EB">
              <w:rPr>
                <w:kern w:val="32"/>
              </w:rPr>
              <w:t>, на 2020-2022 годы», в части 2022 года</w:t>
            </w:r>
          </w:p>
        </w:tc>
      </w:tr>
      <w:tr w:rsidR="00B12140" w:rsidRPr="00B027EA" w14:paraId="7114B73E" w14:textId="77777777" w:rsidTr="00630111">
        <w:trPr>
          <w:trHeight w:val="322"/>
          <w:jc w:val="center"/>
        </w:trPr>
        <w:tc>
          <w:tcPr>
            <w:tcW w:w="349" w:type="dxa"/>
            <w:shd w:val="clear" w:color="auto" w:fill="auto"/>
            <w:vAlign w:val="center"/>
          </w:tcPr>
          <w:p w14:paraId="3AA64430" w14:textId="2577C1F9" w:rsidR="00B12140" w:rsidRDefault="00B12140" w:rsidP="00B12140">
            <w:pPr>
              <w:jc w:val="both"/>
              <w:rPr>
                <w:kern w:val="32"/>
              </w:rPr>
            </w:pPr>
            <w:r>
              <w:rPr>
                <w:kern w:val="32"/>
              </w:rPr>
              <w:t>6.</w:t>
            </w:r>
          </w:p>
        </w:tc>
        <w:tc>
          <w:tcPr>
            <w:tcW w:w="8860" w:type="dxa"/>
            <w:shd w:val="clear" w:color="auto" w:fill="auto"/>
          </w:tcPr>
          <w:p w14:paraId="1792AD72" w14:textId="7E59433F" w:rsidR="00B12140" w:rsidRPr="00391DAD" w:rsidRDefault="00B12140" w:rsidP="00B12140">
            <w:pPr>
              <w:ind w:left="67" w:right="-3"/>
              <w:jc w:val="both"/>
              <w:rPr>
                <w:color w:val="000000"/>
                <w:kern w:val="32"/>
              </w:rPr>
            </w:pPr>
            <w:r w:rsidRPr="001347EB">
              <w:rPr>
                <w:kern w:val="32"/>
              </w:rPr>
              <w:t>О внесении изменений в постановление региональной энергетической</w:t>
            </w:r>
            <w:r>
              <w:rPr>
                <w:kern w:val="32"/>
              </w:rPr>
              <w:br/>
            </w:r>
            <w:r w:rsidRPr="001347EB">
              <w:rPr>
                <w:kern w:val="32"/>
              </w:rPr>
              <w:t>комиссии Кемеровской области от 08.10.2019 № 301 «Об установлении</w:t>
            </w:r>
            <w:r>
              <w:rPr>
                <w:kern w:val="32"/>
              </w:rPr>
              <w:br/>
            </w:r>
            <w:r w:rsidRPr="001347EB">
              <w:rPr>
                <w:kern w:val="32"/>
              </w:rPr>
              <w:t>тарифов МУП «Яйская теплоснабжающая организация»</w:t>
            </w:r>
            <w:r>
              <w:rPr>
                <w:kern w:val="32"/>
              </w:rPr>
              <w:br/>
            </w:r>
            <w:r w:rsidRPr="001347EB">
              <w:rPr>
                <w:kern w:val="32"/>
              </w:rPr>
              <w:t>Яйского муниципального округа на теплоноситель, реализуемый</w:t>
            </w:r>
            <w:r>
              <w:rPr>
                <w:kern w:val="32"/>
              </w:rPr>
              <w:br/>
            </w:r>
            <w:r w:rsidRPr="001347EB">
              <w:rPr>
                <w:kern w:val="32"/>
              </w:rPr>
              <w:t xml:space="preserve">на потребительском рынке </w:t>
            </w:r>
            <w:proofErr w:type="spellStart"/>
            <w:r w:rsidRPr="001347EB">
              <w:rPr>
                <w:kern w:val="32"/>
              </w:rPr>
              <w:t>пгт</w:t>
            </w:r>
            <w:proofErr w:type="spellEnd"/>
            <w:r w:rsidRPr="001347EB">
              <w:rPr>
                <w:kern w:val="32"/>
              </w:rPr>
              <w:t xml:space="preserve">. </w:t>
            </w:r>
            <w:proofErr w:type="spellStart"/>
            <w:r w:rsidRPr="001347EB">
              <w:rPr>
                <w:kern w:val="32"/>
              </w:rPr>
              <w:t>Яя</w:t>
            </w:r>
            <w:proofErr w:type="spellEnd"/>
            <w:r w:rsidRPr="001347EB">
              <w:rPr>
                <w:kern w:val="32"/>
              </w:rPr>
              <w:t>, на период 2020-2022 годы»,</w:t>
            </w:r>
            <w:r>
              <w:rPr>
                <w:kern w:val="32"/>
              </w:rPr>
              <w:br/>
            </w:r>
            <w:r w:rsidRPr="001347EB">
              <w:rPr>
                <w:kern w:val="32"/>
              </w:rPr>
              <w:t>в части 2022 года</w:t>
            </w:r>
          </w:p>
        </w:tc>
      </w:tr>
      <w:tr w:rsidR="00B12140" w:rsidRPr="00B027EA" w14:paraId="1D124BE6" w14:textId="77777777" w:rsidTr="00630111">
        <w:trPr>
          <w:trHeight w:val="322"/>
          <w:jc w:val="center"/>
        </w:trPr>
        <w:tc>
          <w:tcPr>
            <w:tcW w:w="349" w:type="dxa"/>
            <w:shd w:val="clear" w:color="auto" w:fill="auto"/>
            <w:vAlign w:val="center"/>
          </w:tcPr>
          <w:p w14:paraId="16E4B677" w14:textId="4175C744" w:rsidR="00B12140" w:rsidRDefault="00B12140" w:rsidP="00B12140">
            <w:pPr>
              <w:jc w:val="both"/>
              <w:rPr>
                <w:kern w:val="32"/>
              </w:rPr>
            </w:pPr>
            <w:r>
              <w:rPr>
                <w:kern w:val="32"/>
              </w:rPr>
              <w:t>7.</w:t>
            </w:r>
          </w:p>
        </w:tc>
        <w:tc>
          <w:tcPr>
            <w:tcW w:w="8860" w:type="dxa"/>
            <w:shd w:val="clear" w:color="auto" w:fill="auto"/>
          </w:tcPr>
          <w:p w14:paraId="5F38B205" w14:textId="5E6A4D73" w:rsidR="00B12140" w:rsidRPr="00391DAD" w:rsidRDefault="00B12140" w:rsidP="00B12140">
            <w:pPr>
              <w:ind w:left="67" w:right="-3"/>
              <w:jc w:val="both"/>
              <w:rPr>
                <w:color w:val="000000"/>
                <w:kern w:val="32"/>
              </w:rPr>
            </w:pPr>
            <w:r w:rsidRPr="001347EB">
              <w:rPr>
                <w:kern w:val="32"/>
              </w:rPr>
              <w:t>О внесении изменений в постановление региональной энергетической</w:t>
            </w:r>
            <w:r>
              <w:rPr>
                <w:kern w:val="32"/>
              </w:rPr>
              <w:br/>
            </w:r>
            <w:r w:rsidRPr="001347EB">
              <w:rPr>
                <w:kern w:val="32"/>
              </w:rPr>
              <w:t>комиссии Кемеровской области от 08.10.2019 № 302 «Об установлении</w:t>
            </w:r>
            <w:r>
              <w:rPr>
                <w:kern w:val="32"/>
              </w:rPr>
              <w:br/>
            </w:r>
            <w:r w:rsidRPr="001347EB">
              <w:rPr>
                <w:kern w:val="32"/>
              </w:rPr>
              <w:t>МУП «Яйская теплоснабжающая организация» Яйского муниципального округа тарифов на горячую воду в открытой системе горячего</w:t>
            </w:r>
            <w:r>
              <w:rPr>
                <w:kern w:val="32"/>
              </w:rPr>
              <w:br/>
            </w:r>
            <w:r w:rsidRPr="001347EB">
              <w:rPr>
                <w:kern w:val="32"/>
              </w:rPr>
              <w:t xml:space="preserve">водоснабжения (теплоснабжения), реализуемую на потребительском рынке </w:t>
            </w:r>
            <w:proofErr w:type="spellStart"/>
            <w:r w:rsidRPr="001347EB">
              <w:rPr>
                <w:kern w:val="32"/>
              </w:rPr>
              <w:t>пгт</w:t>
            </w:r>
            <w:proofErr w:type="spellEnd"/>
            <w:r w:rsidRPr="001347EB">
              <w:rPr>
                <w:kern w:val="32"/>
              </w:rPr>
              <w:t xml:space="preserve">. </w:t>
            </w:r>
            <w:proofErr w:type="spellStart"/>
            <w:r w:rsidRPr="001347EB">
              <w:rPr>
                <w:kern w:val="32"/>
              </w:rPr>
              <w:t>Яя</w:t>
            </w:r>
            <w:proofErr w:type="spellEnd"/>
            <w:r w:rsidRPr="001347EB">
              <w:rPr>
                <w:kern w:val="32"/>
              </w:rPr>
              <w:t>, на период 2020-2022 годы», в части 2022 года</w:t>
            </w:r>
          </w:p>
        </w:tc>
      </w:tr>
      <w:tr w:rsidR="00B12140" w:rsidRPr="00B027EA" w14:paraId="38CBD083" w14:textId="77777777" w:rsidTr="00630111">
        <w:trPr>
          <w:trHeight w:val="322"/>
          <w:jc w:val="center"/>
        </w:trPr>
        <w:tc>
          <w:tcPr>
            <w:tcW w:w="349" w:type="dxa"/>
            <w:shd w:val="clear" w:color="auto" w:fill="auto"/>
            <w:vAlign w:val="center"/>
          </w:tcPr>
          <w:p w14:paraId="61710299" w14:textId="2F2A1523" w:rsidR="00B12140" w:rsidRDefault="00B12140" w:rsidP="00B12140">
            <w:pPr>
              <w:jc w:val="both"/>
              <w:rPr>
                <w:kern w:val="32"/>
              </w:rPr>
            </w:pPr>
            <w:r>
              <w:rPr>
                <w:kern w:val="32"/>
              </w:rPr>
              <w:t>8.</w:t>
            </w:r>
          </w:p>
        </w:tc>
        <w:tc>
          <w:tcPr>
            <w:tcW w:w="8860" w:type="dxa"/>
            <w:shd w:val="clear" w:color="auto" w:fill="auto"/>
          </w:tcPr>
          <w:p w14:paraId="477D9BB9" w14:textId="7C79A9D1" w:rsidR="00B12140" w:rsidRPr="00391DAD" w:rsidRDefault="00B12140" w:rsidP="00B12140">
            <w:pPr>
              <w:ind w:left="67" w:right="-3"/>
              <w:jc w:val="both"/>
              <w:rPr>
                <w:color w:val="000000"/>
                <w:kern w:val="32"/>
              </w:rPr>
            </w:pPr>
            <w:r w:rsidRPr="00E3232D">
              <w:rPr>
                <w:kern w:val="32"/>
              </w:rPr>
              <w:t>О внесении изменений в постановление региональной энергетической</w:t>
            </w:r>
            <w:r>
              <w:rPr>
                <w:kern w:val="32"/>
              </w:rPr>
              <w:br/>
            </w:r>
            <w:r w:rsidRPr="00E3232D">
              <w:rPr>
                <w:kern w:val="32"/>
              </w:rPr>
              <w:t>комиссии Кемеровской области от 22.10.2019 № 329 «Об установлении</w:t>
            </w:r>
            <w:r>
              <w:rPr>
                <w:kern w:val="32"/>
              </w:rPr>
              <w:br/>
            </w:r>
            <w:r w:rsidRPr="00E3232D">
              <w:rPr>
                <w:kern w:val="32"/>
              </w:rPr>
              <w:t>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в части 2022 года</w:t>
            </w:r>
          </w:p>
        </w:tc>
      </w:tr>
      <w:tr w:rsidR="00B12140" w:rsidRPr="00B027EA" w14:paraId="07F8B7F5" w14:textId="77777777" w:rsidTr="00630111">
        <w:trPr>
          <w:trHeight w:val="322"/>
          <w:jc w:val="center"/>
        </w:trPr>
        <w:tc>
          <w:tcPr>
            <w:tcW w:w="349" w:type="dxa"/>
            <w:shd w:val="clear" w:color="auto" w:fill="auto"/>
            <w:vAlign w:val="center"/>
          </w:tcPr>
          <w:p w14:paraId="5400D099" w14:textId="6274A96A" w:rsidR="00B12140" w:rsidRDefault="00B12140" w:rsidP="00B12140">
            <w:pPr>
              <w:jc w:val="both"/>
              <w:rPr>
                <w:kern w:val="32"/>
              </w:rPr>
            </w:pPr>
            <w:r>
              <w:rPr>
                <w:kern w:val="32"/>
              </w:rPr>
              <w:t>9.</w:t>
            </w:r>
          </w:p>
        </w:tc>
        <w:tc>
          <w:tcPr>
            <w:tcW w:w="8860" w:type="dxa"/>
            <w:shd w:val="clear" w:color="auto" w:fill="auto"/>
          </w:tcPr>
          <w:p w14:paraId="3E4F6C40" w14:textId="30943654" w:rsidR="00B12140" w:rsidRPr="00391DAD" w:rsidRDefault="00B12140" w:rsidP="00B12140">
            <w:pPr>
              <w:ind w:left="67" w:right="-3"/>
              <w:jc w:val="both"/>
              <w:rPr>
                <w:color w:val="000000"/>
                <w:kern w:val="32"/>
              </w:rPr>
            </w:pPr>
            <w:r w:rsidRPr="00E3232D">
              <w:rPr>
                <w:kern w:val="32"/>
              </w:rPr>
              <w:t>О внесении изменений в постановление региональной энергетической</w:t>
            </w:r>
            <w:r>
              <w:rPr>
                <w:kern w:val="32"/>
              </w:rPr>
              <w:br/>
            </w:r>
            <w:r w:rsidRPr="00E3232D">
              <w:rPr>
                <w:kern w:val="32"/>
              </w:rPr>
              <w:t xml:space="preserve">комиссии Кемеровской области от </w:t>
            </w:r>
            <w:bookmarkStart w:id="3" w:name="_Hlk22829243"/>
            <w:bookmarkStart w:id="4" w:name="_Hlk24531226"/>
            <w:r w:rsidRPr="00E3232D">
              <w:rPr>
                <w:kern w:val="32"/>
              </w:rPr>
              <w:t>22.10.2019 № 330 «</w:t>
            </w:r>
            <w:bookmarkEnd w:id="4"/>
            <w:r w:rsidRPr="00E3232D">
              <w:rPr>
                <w:kern w:val="32"/>
              </w:rPr>
              <w:t>Об установлении</w:t>
            </w:r>
            <w:r>
              <w:rPr>
                <w:kern w:val="32"/>
              </w:rPr>
              <w:br/>
            </w:r>
            <w:r w:rsidRPr="00E3232D">
              <w:rPr>
                <w:kern w:val="32"/>
              </w:rPr>
              <w:t>ООО «ТЭК» долгосрочных параметров регулирования и долгосрочных</w:t>
            </w:r>
            <w:r>
              <w:rPr>
                <w:kern w:val="32"/>
              </w:rPr>
              <w:br/>
            </w:r>
            <w:r w:rsidRPr="00E3232D">
              <w:rPr>
                <w:kern w:val="32"/>
              </w:rPr>
              <w:t>тарифов на теплоноситель, реализуемый на потребительском рынке</w:t>
            </w:r>
            <w:r>
              <w:rPr>
                <w:kern w:val="32"/>
              </w:rPr>
              <w:br/>
            </w:r>
            <w:r w:rsidRPr="00E3232D">
              <w:rPr>
                <w:kern w:val="32"/>
              </w:rPr>
              <w:t>Тисульского муниципального округа, на 2019-2028 годы»</w:t>
            </w:r>
            <w:bookmarkEnd w:id="3"/>
            <w:r w:rsidRPr="00E3232D">
              <w:rPr>
                <w:kern w:val="32"/>
              </w:rPr>
              <w:t xml:space="preserve"> в части 2022 года</w:t>
            </w:r>
          </w:p>
        </w:tc>
      </w:tr>
      <w:tr w:rsidR="00B12140" w:rsidRPr="00B027EA" w14:paraId="74B86851" w14:textId="77777777" w:rsidTr="00630111">
        <w:trPr>
          <w:trHeight w:val="322"/>
          <w:jc w:val="center"/>
        </w:trPr>
        <w:tc>
          <w:tcPr>
            <w:tcW w:w="349" w:type="dxa"/>
            <w:shd w:val="clear" w:color="auto" w:fill="auto"/>
            <w:vAlign w:val="center"/>
          </w:tcPr>
          <w:p w14:paraId="0E3EFB4B" w14:textId="40F500CB" w:rsidR="00B12140" w:rsidRDefault="00B12140" w:rsidP="00B12140">
            <w:pPr>
              <w:jc w:val="both"/>
              <w:rPr>
                <w:kern w:val="32"/>
              </w:rPr>
            </w:pPr>
            <w:r>
              <w:rPr>
                <w:kern w:val="32"/>
              </w:rPr>
              <w:t>10.</w:t>
            </w:r>
          </w:p>
        </w:tc>
        <w:tc>
          <w:tcPr>
            <w:tcW w:w="8860" w:type="dxa"/>
            <w:shd w:val="clear" w:color="auto" w:fill="auto"/>
          </w:tcPr>
          <w:p w14:paraId="213B22F2" w14:textId="122C4224" w:rsidR="00B12140" w:rsidRPr="00391DAD" w:rsidRDefault="00B12140" w:rsidP="00B12140">
            <w:pPr>
              <w:ind w:left="67" w:right="-3"/>
              <w:jc w:val="both"/>
              <w:rPr>
                <w:color w:val="000000"/>
                <w:kern w:val="32"/>
              </w:rPr>
            </w:pPr>
            <w:r w:rsidRPr="00E3232D">
              <w:rPr>
                <w:kern w:val="32"/>
              </w:rPr>
              <w:t>О внесении изменений в постановление региональной энергетической</w:t>
            </w:r>
            <w:r>
              <w:rPr>
                <w:kern w:val="32"/>
              </w:rPr>
              <w:br/>
            </w:r>
            <w:r w:rsidRPr="00E3232D">
              <w:rPr>
                <w:kern w:val="32"/>
              </w:rPr>
              <w:t>комиссии Кемеровской области от 22.10.2019 № 331 «Об установлении</w:t>
            </w:r>
            <w:r>
              <w:rPr>
                <w:kern w:val="32"/>
              </w:rPr>
              <w:br/>
            </w:r>
            <w:r w:rsidRPr="00E3232D">
              <w:rPr>
                <w:kern w:val="32"/>
              </w:rPr>
              <w:t>ООО «ТЭК» долгосрочных тарифов на горячую воду в открытой системе</w:t>
            </w:r>
            <w:r>
              <w:rPr>
                <w:kern w:val="32"/>
              </w:rPr>
              <w:br/>
            </w:r>
            <w:r w:rsidRPr="00E3232D">
              <w:rPr>
                <w:kern w:val="32"/>
              </w:rPr>
              <w:t>горячего водоснабжения (теплоснабжения), реализуемую</w:t>
            </w:r>
            <w:r>
              <w:rPr>
                <w:kern w:val="32"/>
              </w:rPr>
              <w:br/>
            </w:r>
            <w:r w:rsidRPr="00E3232D">
              <w:rPr>
                <w:kern w:val="32"/>
              </w:rPr>
              <w:t>на потребительском рынке Тисульского муниципального округа,</w:t>
            </w:r>
            <w:r>
              <w:rPr>
                <w:kern w:val="32"/>
              </w:rPr>
              <w:br/>
            </w:r>
            <w:r w:rsidRPr="00E3232D">
              <w:rPr>
                <w:kern w:val="32"/>
              </w:rPr>
              <w:t>на 2019-2028 годы», в части 2022 года</w:t>
            </w:r>
          </w:p>
        </w:tc>
      </w:tr>
      <w:tr w:rsidR="00B12140" w:rsidRPr="00B027EA" w14:paraId="59C1D14D" w14:textId="77777777" w:rsidTr="00630111">
        <w:trPr>
          <w:trHeight w:val="322"/>
          <w:jc w:val="center"/>
        </w:trPr>
        <w:tc>
          <w:tcPr>
            <w:tcW w:w="349" w:type="dxa"/>
            <w:shd w:val="clear" w:color="auto" w:fill="auto"/>
            <w:vAlign w:val="center"/>
          </w:tcPr>
          <w:p w14:paraId="48CA2465" w14:textId="46F2231D" w:rsidR="00B12140" w:rsidRDefault="00B12140" w:rsidP="00B12140">
            <w:pPr>
              <w:jc w:val="both"/>
              <w:rPr>
                <w:kern w:val="32"/>
              </w:rPr>
            </w:pPr>
            <w:r>
              <w:rPr>
                <w:kern w:val="32"/>
              </w:rPr>
              <w:t>11.</w:t>
            </w:r>
          </w:p>
        </w:tc>
        <w:tc>
          <w:tcPr>
            <w:tcW w:w="8860" w:type="dxa"/>
            <w:shd w:val="clear" w:color="auto" w:fill="auto"/>
          </w:tcPr>
          <w:p w14:paraId="0DE3084B" w14:textId="5239E6AD" w:rsidR="00B12140" w:rsidRPr="00391DAD" w:rsidRDefault="00B12140" w:rsidP="00B12140">
            <w:pPr>
              <w:ind w:left="67" w:right="-3"/>
              <w:jc w:val="both"/>
              <w:rPr>
                <w:color w:val="000000"/>
                <w:kern w:val="32"/>
              </w:rPr>
            </w:pPr>
            <w:r w:rsidRPr="00B268A9">
              <w:rPr>
                <w:kern w:val="32"/>
              </w:rPr>
              <w:t>О внесении изменений в постановление Региональной энергетической</w:t>
            </w:r>
            <w:r>
              <w:rPr>
                <w:kern w:val="32"/>
              </w:rPr>
              <w:br/>
            </w:r>
            <w:r w:rsidRPr="00B268A9">
              <w:rPr>
                <w:kern w:val="32"/>
              </w:rPr>
              <w:t>комиссии Кузбасса от 27.11.2020 № 438 «Об установлении долгосрочных параметров регулирования и долгосрочных тарифов на услуги по передаче тепловой энергии ООО «</w:t>
            </w:r>
            <w:proofErr w:type="spellStart"/>
            <w:r w:rsidRPr="00B268A9">
              <w:rPr>
                <w:kern w:val="32"/>
              </w:rPr>
              <w:t>СибЭнерго</w:t>
            </w:r>
            <w:proofErr w:type="spellEnd"/>
            <w:r w:rsidRPr="00B268A9">
              <w:rPr>
                <w:kern w:val="32"/>
              </w:rPr>
              <w:t>» на 2021 - 2023 годы», в части 2022 года</w:t>
            </w:r>
          </w:p>
        </w:tc>
      </w:tr>
      <w:tr w:rsidR="00B12140" w:rsidRPr="00B027EA" w14:paraId="57FADB8A" w14:textId="77777777" w:rsidTr="00630111">
        <w:trPr>
          <w:trHeight w:val="322"/>
          <w:jc w:val="center"/>
        </w:trPr>
        <w:tc>
          <w:tcPr>
            <w:tcW w:w="349" w:type="dxa"/>
            <w:shd w:val="clear" w:color="auto" w:fill="auto"/>
            <w:vAlign w:val="center"/>
          </w:tcPr>
          <w:p w14:paraId="74809529" w14:textId="12535E35" w:rsidR="00B12140" w:rsidRDefault="00B12140" w:rsidP="00B12140">
            <w:pPr>
              <w:jc w:val="both"/>
              <w:rPr>
                <w:kern w:val="32"/>
              </w:rPr>
            </w:pPr>
            <w:r>
              <w:rPr>
                <w:kern w:val="32"/>
              </w:rPr>
              <w:t>12.</w:t>
            </w:r>
          </w:p>
        </w:tc>
        <w:tc>
          <w:tcPr>
            <w:tcW w:w="8860" w:type="dxa"/>
            <w:shd w:val="clear" w:color="auto" w:fill="auto"/>
          </w:tcPr>
          <w:p w14:paraId="03E73577" w14:textId="2351C530" w:rsidR="00B12140" w:rsidRPr="00391DAD" w:rsidRDefault="00B12140" w:rsidP="00B12140">
            <w:pPr>
              <w:ind w:left="67" w:right="-3"/>
              <w:jc w:val="both"/>
              <w:rPr>
                <w:color w:val="000000"/>
                <w:kern w:val="32"/>
              </w:rPr>
            </w:pPr>
            <w:r w:rsidRPr="00E3232D">
              <w:rPr>
                <w:kern w:val="32"/>
              </w:rPr>
              <w:t>Об установлении предельных максимальных тарифов на транспортные</w:t>
            </w:r>
            <w:r>
              <w:rPr>
                <w:kern w:val="32"/>
              </w:rPr>
              <w:br/>
            </w:r>
            <w:r w:rsidRPr="00E3232D">
              <w:rPr>
                <w:kern w:val="32"/>
              </w:rPr>
              <w:t>услуги, оказываемые на подъездных железнодорожных путях</w:t>
            </w:r>
            <w:r>
              <w:rPr>
                <w:kern w:val="32"/>
              </w:rPr>
              <w:br/>
            </w:r>
            <w:bookmarkStart w:id="5" w:name="_Hlk507682133"/>
            <w:r w:rsidRPr="00E3232D">
              <w:rPr>
                <w:kern w:val="32"/>
              </w:rPr>
              <w:t xml:space="preserve">АО «ЕВРАЗ </w:t>
            </w:r>
            <w:bookmarkEnd w:id="5"/>
            <w:r w:rsidRPr="00E3232D">
              <w:rPr>
                <w:kern w:val="32"/>
              </w:rPr>
              <w:t>ЗСМК»</w:t>
            </w:r>
          </w:p>
        </w:tc>
      </w:tr>
    </w:tbl>
    <w:p w14:paraId="04E6E4C1" w14:textId="7E58F58A" w:rsidR="00FB1ABB" w:rsidRDefault="00FB1ABB" w:rsidP="00D61E22">
      <w:pPr>
        <w:ind w:firstLine="709"/>
        <w:jc w:val="both"/>
        <w:rPr>
          <w:bCs/>
        </w:rPr>
      </w:pPr>
    </w:p>
    <w:p w14:paraId="2AF299ED" w14:textId="77777777" w:rsidR="00524404" w:rsidRDefault="00524404" w:rsidP="00524404">
      <w:pPr>
        <w:ind w:firstLine="709"/>
        <w:jc w:val="both"/>
        <w:rPr>
          <w:bCs/>
        </w:rPr>
      </w:pPr>
      <w:r>
        <w:rPr>
          <w:b/>
        </w:rPr>
        <w:t>Малюта Д.В.</w:t>
      </w:r>
      <w:r w:rsidRPr="009B06FB">
        <w:rPr>
          <w:bCs/>
        </w:rPr>
        <w:t xml:space="preserve"> ознакомил присутствующих с повесткой дня</w:t>
      </w:r>
      <w:r>
        <w:rPr>
          <w:bCs/>
        </w:rPr>
        <w:t xml:space="preserve"> и предоставил слово докладчику</w:t>
      </w:r>
      <w:r w:rsidRPr="009B06FB">
        <w:rPr>
          <w:bCs/>
        </w:rPr>
        <w:t>.</w:t>
      </w:r>
    </w:p>
    <w:p w14:paraId="35D0AF30" w14:textId="21DD8840" w:rsidR="00630111" w:rsidRDefault="00630111" w:rsidP="00D61E22">
      <w:pPr>
        <w:ind w:firstLine="709"/>
        <w:jc w:val="both"/>
        <w:rPr>
          <w:bCs/>
        </w:rPr>
      </w:pPr>
    </w:p>
    <w:p w14:paraId="555E7771" w14:textId="77777777" w:rsidR="006961C1" w:rsidRDefault="006961C1" w:rsidP="0068089B">
      <w:pPr>
        <w:ind w:firstLine="709"/>
        <w:jc w:val="both"/>
        <w:rPr>
          <w:color w:val="000000"/>
          <w:kern w:val="32"/>
        </w:rPr>
        <w:sectPr w:rsidR="006961C1" w:rsidSect="00FB1ABB">
          <w:footerReference w:type="default" r:id="rId8"/>
          <w:pgSz w:w="11906" w:h="16838"/>
          <w:pgMar w:top="709" w:right="850" w:bottom="284" w:left="1701" w:header="709" w:footer="402" w:gutter="0"/>
          <w:cols w:space="708"/>
          <w:docGrid w:linePitch="360"/>
        </w:sectPr>
      </w:pPr>
    </w:p>
    <w:p w14:paraId="0629EEA0" w14:textId="75B2BEDE" w:rsidR="0068089B" w:rsidRPr="0068089B" w:rsidRDefault="00630111" w:rsidP="0068089B">
      <w:pPr>
        <w:ind w:firstLine="709"/>
        <w:jc w:val="both"/>
        <w:rPr>
          <w:b/>
          <w:bCs/>
          <w:color w:val="000000"/>
          <w:kern w:val="32"/>
        </w:rPr>
      </w:pPr>
      <w:r w:rsidRPr="0068089B">
        <w:rPr>
          <w:color w:val="000000"/>
          <w:kern w:val="32"/>
        </w:rPr>
        <w:lastRenderedPageBreak/>
        <w:t>Вопрос 1.</w:t>
      </w:r>
      <w:r w:rsidRPr="0068089B">
        <w:rPr>
          <w:b/>
          <w:bCs/>
          <w:color w:val="000000"/>
          <w:kern w:val="32"/>
        </w:rPr>
        <w:t xml:space="preserve"> </w:t>
      </w:r>
      <w:r w:rsidR="000B2D71" w:rsidRPr="0068089B">
        <w:rPr>
          <w:b/>
          <w:bCs/>
          <w:color w:val="000000"/>
          <w:kern w:val="32"/>
        </w:rPr>
        <w:t>«</w:t>
      </w:r>
      <w:r w:rsidR="0068089B" w:rsidRPr="0068089B">
        <w:rPr>
          <w:b/>
          <w:bCs/>
          <w:color w:val="000000"/>
          <w:kern w:val="32"/>
        </w:rPr>
        <w:t>Об установлении платы за подключение к системе теплоснабжения ОАО «СКЭК» на потребительском рынке г. Ленинск-Кузнецкий в расчете на единицу мощности подключаемой тепловой нагрузки на 2022 год</w:t>
      </w:r>
      <w:r w:rsidR="0068089B">
        <w:rPr>
          <w:b/>
          <w:bCs/>
          <w:color w:val="000000"/>
          <w:kern w:val="32"/>
        </w:rPr>
        <w:t>»</w:t>
      </w:r>
    </w:p>
    <w:p w14:paraId="1918E50C" w14:textId="11B4143E" w:rsidR="0068089B" w:rsidRDefault="0068089B" w:rsidP="00D61E22">
      <w:pPr>
        <w:ind w:firstLine="709"/>
        <w:jc w:val="both"/>
        <w:rPr>
          <w:b/>
          <w:bCs/>
          <w:kern w:val="32"/>
        </w:rPr>
      </w:pPr>
    </w:p>
    <w:p w14:paraId="1FFEFFF2" w14:textId="6814E797" w:rsidR="0068089B" w:rsidRPr="0068089B" w:rsidRDefault="00CB647F" w:rsidP="0068089B">
      <w:pPr>
        <w:pStyle w:val="21"/>
        <w:tabs>
          <w:tab w:val="left" w:pos="1134"/>
        </w:tabs>
        <w:ind w:firstLine="709"/>
        <w:rPr>
          <w:bCs/>
        </w:rPr>
      </w:pPr>
      <w:r w:rsidRPr="00CB647F">
        <w:rPr>
          <w:bCs/>
        </w:rPr>
        <w:t xml:space="preserve">Докладчик </w:t>
      </w:r>
      <w:r w:rsidR="0068089B">
        <w:rPr>
          <w:b/>
        </w:rPr>
        <w:t>Зинченко М.В</w:t>
      </w:r>
      <w:r w:rsidRPr="00CB647F">
        <w:rPr>
          <w:b/>
        </w:rPr>
        <w:t>.</w:t>
      </w:r>
      <w:r>
        <w:rPr>
          <w:b/>
        </w:rPr>
        <w:t xml:space="preserve"> </w:t>
      </w:r>
      <w:r w:rsidRPr="00CB647F">
        <w:rPr>
          <w:bCs/>
        </w:rPr>
        <w:t xml:space="preserve">согласно экспертному </w:t>
      </w:r>
      <w:r>
        <w:rPr>
          <w:bCs/>
        </w:rPr>
        <w:t xml:space="preserve">заключению (приложение № 1 к настоящему протоколу) предлагает </w:t>
      </w:r>
      <w:r w:rsidR="0068089B">
        <w:rPr>
          <w:bCs/>
        </w:rPr>
        <w:t>у</w:t>
      </w:r>
      <w:r w:rsidR="0068089B" w:rsidRPr="0068089B">
        <w:rPr>
          <w:bCs/>
        </w:rPr>
        <w:t xml:space="preserve">становить плату за подключение к системе теплоснабжения ОАО «СКЭК» на потребительском рынке г. Ленинск-Кузнецкий, </w:t>
      </w:r>
      <w:r w:rsidR="0068089B" w:rsidRPr="0068089B">
        <w:rPr>
          <w:bCs/>
        </w:rPr>
        <w:br/>
        <w:t xml:space="preserve">ИНН 4205153492, в расчете на единицу мощности подключаемой тепловой нагрузки на 2022 год, согласно приложению </w:t>
      </w:r>
      <w:r w:rsidR="0068089B">
        <w:rPr>
          <w:bCs/>
        </w:rPr>
        <w:t xml:space="preserve">№ 2 </w:t>
      </w:r>
      <w:r w:rsidR="0068089B" w:rsidRPr="0068089B">
        <w:rPr>
          <w:bCs/>
        </w:rPr>
        <w:t xml:space="preserve">к настоящему </w:t>
      </w:r>
      <w:r w:rsidR="0068089B">
        <w:rPr>
          <w:bCs/>
        </w:rPr>
        <w:t>протоколу</w:t>
      </w:r>
      <w:r w:rsidR="0068089B" w:rsidRPr="0068089B">
        <w:rPr>
          <w:bCs/>
        </w:rPr>
        <w:t xml:space="preserve">. </w:t>
      </w:r>
    </w:p>
    <w:p w14:paraId="0EF11A23" w14:textId="4119906D" w:rsidR="00D45EB6" w:rsidRDefault="00D45EB6" w:rsidP="00CB647F">
      <w:pPr>
        <w:tabs>
          <w:tab w:val="left" w:pos="0"/>
        </w:tabs>
        <w:ind w:firstLine="709"/>
        <w:jc w:val="both"/>
        <w:rPr>
          <w:bCs/>
          <w:szCs w:val="20"/>
        </w:rPr>
      </w:pPr>
    </w:p>
    <w:p w14:paraId="37B1AABD" w14:textId="1241690E" w:rsidR="001F1B5A" w:rsidRDefault="001F1B5A" w:rsidP="001F1B5A">
      <w:pPr>
        <w:tabs>
          <w:tab w:val="left" w:pos="0"/>
        </w:tabs>
        <w:ind w:firstLine="709"/>
        <w:jc w:val="both"/>
        <w:rPr>
          <w:bCs/>
        </w:rPr>
      </w:pPr>
      <w:r>
        <w:rPr>
          <w:bCs/>
          <w:szCs w:val="20"/>
        </w:rPr>
        <w:t xml:space="preserve">Отмечено, что в материалах дела имеется письменное обращение от 09.11.2021 </w:t>
      </w:r>
      <w:r>
        <w:rPr>
          <w:bCs/>
          <w:szCs w:val="20"/>
        </w:rPr>
        <w:br/>
        <w:t xml:space="preserve">№ 2021/000474/3исх за подписью заместителя генерального директора </w:t>
      </w:r>
      <w:r w:rsidRPr="0068089B">
        <w:rPr>
          <w:bCs/>
        </w:rPr>
        <w:t>ОАО «СКЭК»</w:t>
      </w:r>
      <w:r>
        <w:rPr>
          <w:bCs/>
        </w:rPr>
        <w:t xml:space="preserve"> </w:t>
      </w:r>
      <w:r>
        <w:rPr>
          <w:bCs/>
        </w:rPr>
        <w:br/>
        <w:t xml:space="preserve">Д.Д. Волкова с просьбой рассмотреть вопрос без участия представителей общества. </w:t>
      </w:r>
      <w:r w:rsidR="00C55250">
        <w:rPr>
          <w:bCs/>
        </w:rPr>
        <w:br/>
      </w:r>
      <w:r>
        <w:rPr>
          <w:bCs/>
        </w:rPr>
        <w:t>С проектом ознакомлены и согласны.</w:t>
      </w:r>
    </w:p>
    <w:p w14:paraId="0CC68A3B" w14:textId="77777777" w:rsidR="001F1B5A" w:rsidRPr="00CB647F" w:rsidRDefault="001F1B5A" w:rsidP="00C55250">
      <w:pPr>
        <w:tabs>
          <w:tab w:val="left" w:pos="0"/>
        </w:tabs>
        <w:jc w:val="both"/>
        <w:rPr>
          <w:bCs/>
          <w:szCs w:val="20"/>
        </w:rPr>
      </w:pPr>
    </w:p>
    <w:p w14:paraId="42464503" w14:textId="77777777" w:rsidR="00E26FCD" w:rsidRPr="00C4566F" w:rsidRDefault="00E26FCD" w:rsidP="00E26FCD">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1CD26E1E" w14:textId="77777777" w:rsidR="00E26FCD" w:rsidRPr="00C4566F" w:rsidRDefault="00E26FCD" w:rsidP="00E26FCD">
      <w:pPr>
        <w:ind w:firstLine="709"/>
        <w:jc w:val="both"/>
        <w:rPr>
          <w:bCs/>
          <w:szCs w:val="20"/>
        </w:rPr>
      </w:pPr>
    </w:p>
    <w:p w14:paraId="4FD72933" w14:textId="77777777" w:rsidR="00E26FCD" w:rsidRPr="00C4566F" w:rsidRDefault="00E26FCD" w:rsidP="00E26FCD">
      <w:pPr>
        <w:ind w:firstLine="709"/>
        <w:jc w:val="both"/>
        <w:rPr>
          <w:b/>
          <w:szCs w:val="20"/>
        </w:rPr>
      </w:pPr>
      <w:r w:rsidRPr="00C4566F">
        <w:rPr>
          <w:b/>
          <w:szCs w:val="20"/>
        </w:rPr>
        <w:t>ПОСТАНОВИЛО:</w:t>
      </w:r>
    </w:p>
    <w:p w14:paraId="0C545B21" w14:textId="77777777" w:rsidR="00E26FCD" w:rsidRPr="00C4566F" w:rsidRDefault="00E26FCD" w:rsidP="00E26FCD">
      <w:pPr>
        <w:ind w:firstLine="709"/>
        <w:jc w:val="both"/>
        <w:rPr>
          <w:bCs/>
          <w:szCs w:val="20"/>
        </w:rPr>
      </w:pPr>
    </w:p>
    <w:p w14:paraId="1B38AD0C" w14:textId="77777777" w:rsidR="00E26FCD" w:rsidRPr="00C4566F" w:rsidRDefault="00E26FCD" w:rsidP="00E26FCD">
      <w:pPr>
        <w:autoSpaceDE w:val="0"/>
        <w:autoSpaceDN w:val="0"/>
        <w:adjustRightInd w:val="0"/>
        <w:ind w:firstLine="709"/>
        <w:jc w:val="both"/>
        <w:rPr>
          <w:bCs/>
          <w:szCs w:val="20"/>
        </w:rPr>
      </w:pPr>
      <w:r w:rsidRPr="00C4566F">
        <w:rPr>
          <w:bCs/>
          <w:szCs w:val="20"/>
        </w:rPr>
        <w:t>Согласиться с предложением докладчика.</w:t>
      </w:r>
    </w:p>
    <w:p w14:paraId="685377B4" w14:textId="77777777" w:rsidR="00E26FCD" w:rsidRPr="00C4566F" w:rsidRDefault="00E26FCD" w:rsidP="00E26FCD">
      <w:pPr>
        <w:autoSpaceDE w:val="0"/>
        <w:autoSpaceDN w:val="0"/>
        <w:adjustRightInd w:val="0"/>
        <w:jc w:val="both"/>
      </w:pPr>
    </w:p>
    <w:p w14:paraId="07570DA0" w14:textId="77777777" w:rsidR="00C55250" w:rsidRDefault="00E26FCD" w:rsidP="00C55250">
      <w:pPr>
        <w:ind w:firstLine="709"/>
        <w:jc w:val="both"/>
        <w:rPr>
          <w:b/>
        </w:rPr>
      </w:pPr>
      <w:r w:rsidRPr="00C4566F">
        <w:rPr>
          <w:b/>
        </w:rPr>
        <w:t>Голосовали «ЗА» – единогласно.</w:t>
      </w:r>
    </w:p>
    <w:p w14:paraId="23EEB56E" w14:textId="77777777" w:rsidR="00C55250" w:rsidRDefault="00C55250" w:rsidP="00C55250">
      <w:pPr>
        <w:ind w:firstLine="709"/>
        <w:jc w:val="both"/>
        <w:rPr>
          <w:b/>
        </w:rPr>
      </w:pPr>
    </w:p>
    <w:p w14:paraId="66E9B91E" w14:textId="77777777" w:rsidR="00C55250" w:rsidRDefault="00C55250" w:rsidP="00C55250">
      <w:pPr>
        <w:ind w:firstLine="709"/>
        <w:jc w:val="both"/>
        <w:rPr>
          <w:b/>
          <w:bCs/>
          <w:color w:val="000000"/>
          <w:kern w:val="32"/>
        </w:rPr>
      </w:pPr>
      <w:r w:rsidRPr="00C55250">
        <w:rPr>
          <w:color w:val="000000"/>
          <w:kern w:val="32"/>
        </w:rPr>
        <w:t>Вопрос 2.</w:t>
      </w:r>
      <w:r w:rsidRPr="00C55250">
        <w:rPr>
          <w:b/>
          <w:bCs/>
          <w:color w:val="000000"/>
          <w:kern w:val="32"/>
        </w:rPr>
        <w:t xml:space="preserve"> «Об утверждении нормативов технологических потерь при передаче тепловой энергии, теплоносителя по тепловым сетям МУП «Яйская теплоснабжающая организация» (Яйский муниципальный округ) по узлу теплоснабжения Яйский муниципальный округ на 2022 год»</w:t>
      </w:r>
    </w:p>
    <w:p w14:paraId="668352FC" w14:textId="77777777" w:rsidR="00C55250" w:rsidRDefault="00C55250" w:rsidP="00C55250">
      <w:pPr>
        <w:ind w:firstLine="709"/>
        <w:jc w:val="both"/>
        <w:rPr>
          <w:b/>
          <w:bCs/>
          <w:color w:val="000000"/>
          <w:kern w:val="32"/>
        </w:rPr>
      </w:pPr>
    </w:p>
    <w:p w14:paraId="5936095F" w14:textId="244A2F48" w:rsidR="00C55250" w:rsidRPr="00C55250" w:rsidRDefault="00C55250" w:rsidP="00C55250">
      <w:pPr>
        <w:ind w:firstLine="709"/>
        <w:jc w:val="both"/>
        <w:rPr>
          <w:b/>
          <w:bCs/>
          <w:color w:val="000000"/>
          <w:kern w:val="32"/>
        </w:rPr>
      </w:pPr>
      <w:r w:rsidRPr="00CB647F">
        <w:rPr>
          <w:bCs/>
        </w:rPr>
        <w:t xml:space="preserve">Докладчик </w:t>
      </w:r>
      <w:r>
        <w:rPr>
          <w:b/>
        </w:rPr>
        <w:t>Зинченко М.В</w:t>
      </w:r>
      <w:r w:rsidRPr="00CB647F">
        <w:rPr>
          <w:b/>
        </w:rPr>
        <w:t>.</w:t>
      </w:r>
      <w:r>
        <w:rPr>
          <w:b/>
        </w:rPr>
        <w:t xml:space="preserve"> </w:t>
      </w:r>
      <w:r w:rsidRPr="00CB647F">
        <w:rPr>
          <w:bCs/>
        </w:rPr>
        <w:t xml:space="preserve">согласно экспертному </w:t>
      </w:r>
      <w:r>
        <w:rPr>
          <w:bCs/>
        </w:rPr>
        <w:t xml:space="preserve">заключению (приложение № </w:t>
      </w:r>
      <w:r>
        <w:rPr>
          <w:bCs/>
        </w:rPr>
        <w:t>3</w:t>
      </w:r>
      <w:r>
        <w:rPr>
          <w:bCs/>
        </w:rPr>
        <w:t xml:space="preserve"> к настоящему протоколу) предлагает</w:t>
      </w:r>
      <w:r>
        <w:rPr>
          <w:bCs/>
        </w:rPr>
        <w:t xml:space="preserve"> </w:t>
      </w:r>
      <w:r w:rsidRPr="00C55250">
        <w:rPr>
          <w:bCs/>
          <w:szCs w:val="20"/>
        </w:rPr>
        <w:t xml:space="preserve">утвердить нормативы технологических потерь при передаче тепловой энергии, теплоносителя по тепловым сетям </w:t>
      </w:r>
      <w:r w:rsidRPr="00C55250">
        <w:rPr>
          <w:bCs/>
          <w:szCs w:val="20"/>
        </w:rPr>
        <w:br/>
        <w:t xml:space="preserve">МУП «Яйская теплоснабжающая организация» (Яйский муниципальный округ) по узлу теплоснабжения Яйский муниципальный округ на 2022 год </w:t>
      </w:r>
      <w:r w:rsidRPr="00C55250">
        <w:rPr>
          <w:bCs/>
          <w:szCs w:val="20"/>
        </w:rPr>
        <w:br/>
        <w:t xml:space="preserve">на 2022 год согласно приложению </w:t>
      </w:r>
      <w:r>
        <w:rPr>
          <w:bCs/>
          <w:szCs w:val="20"/>
        </w:rPr>
        <w:t xml:space="preserve">№ 4 </w:t>
      </w:r>
      <w:r w:rsidRPr="00C55250">
        <w:rPr>
          <w:bCs/>
          <w:szCs w:val="20"/>
        </w:rPr>
        <w:t xml:space="preserve">к настоящему </w:t>
      </w:r>
      <w:r>
        <w:rPr>
          <w:bCs/>
          <w:szCs w:val="20"/>
        </w:rPr>
        <w:t>протоколу</w:t>
      </w:r>
      <w:r w:rsidRPr="00C55250">
        <w:rPr>
          <w:bCs/>
          <w:szCs w:val="20"/>
        </w:rPr>
        <w:t>.</w:t>
      </w:r>
    </w:p>
    <w:p w14:paraId="3244AA1B" w14:textId="495B2952" w:rsidR="00C55250" w:rsidRDefault="00C55250" w:rsidP="00C55250">
      <w:pPr>
        <w:ind w:firstLine="709"/>
        <w:jc w:val="both"/>
        <w:rPr>
          <w:bCs/>
          <w:szCs w:val="20"/>
        </w:rPr>
      </w:pPr>
    </w:p>
    <w:p w14:paraId="28DB567C" w14:textId="77777777" w:rsidR="00C55250" w:rsidRPr="00C4566F" w:rsidRDefault="00C55250" w:rsidP="00C55250">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01919A3C" w14:textId="77777777" w:rsidR="00C55250" w:rsidRPr="00C4566F" w:rsidRDefault="00C55250" w:rsidP="00C55250">
      <w:pPr>
        <w:ind w:firstLine="709"/>
        <w:jc w:val="both"/>
        <w:rPr>
          <w:bCs/>
          <w:szCs w:val="20"/>
        </w:rPr>
      </w:pPr>
    </w:p>
    <w:p w14:paraId="49D69257" w14:textId="77777777" w:rsidR="00C55250" w:rsidRPr="00C4566F" w:rsidRDefault="00C55250" w:rsidP="00C55250">
      <w:pPr>
        <w:ind w:firstLine="709"/>
        <w:jc w:val="both"/>
        <w:rPr>
          <w:b/>
          <w:szCs w:val="20"/>
        </w:rPr>
      </w:pPr>
      <w:r w:rsidRPr="00C4566F">
        <w:rPr>
          <w:b/>
          <w:szCs w:val="20"/>
        </w:rPr>
        <w:t>ПОСТАНОВИЛО:</w:t>
      </w:r>
    </w:p>
    <w:p w14:paraId="47B8E355" w14:textId="77777777" w:rsidR="00C55250" w:rsidRPr="00C4566F" w:rsidRDefault="00C55250" w:rsidP="00C55250">
      <w:pPr>
        <w:ind w:firstLine="709"/>
        <w:jc w:val="both"/>
        <w:rPr>
          <w:bCs/>
          <w:szCs w:val="20"/>
        </w:rPr>
      </w:pPr>
    </w:p>
    <w:p w14:paraId="1AF5FD03" w14:textId="77777777" w:rsidR="00C55250" w:rsidRPr="00C4566F" w:rsidRDefault="00C55250" w:rsidP="00C55250">
      <w:pPr>
        <w:autoSpaceDE w:val="0"/>
        <w:autoSpaceDN w:val="0"/>
        <w:adjustRightInd w:val="0"/>
        <w:ind w:firstLine="709"/>
        <w:jc w:val="both"/>
        <w:rPr>
          <w:bCs/>
          <w:szCs w:val="20"/>
        </w:rPr>
      </w:pPr>
      <w:r w:rsidRPr="00C4566F">
        <w:rPr>
          <w:bCs/>
          <w:szCs w:val="20"/>
        </w:rPr>
        <w:t>Согласиться с предложением докладчика.</w:t>
      </w:r>
    </w:p>
    <w:p w14:paraId="69F81A5A" w14:textId="77777777" w:rsidR="00C55250" w:rsidRPr="00C4566F" w:rsidRDefault="00C55250" w:rsidP="00C55250">
      <w:pPr>
        <w:autoSpaceDE w:val="0"/>
        <w:autoSpaceDN w:val="0"/>
        <w:adjustRightInd w:val="0"/>
        <w:jc w:val="both"/>
      </w:pPr>
    </w:p>
    <w:p w14:paraId="6E17ECB9" w14:textId="77777777" w:rsidR="00C55250" w:rsidRDefault="00C55250" w:rsidP="00C55250">
      <w:pPr>
        <w:ind w:firstLine="709"/>
        <w:jc w:val="both"/>
        <w:rPr>
          <w:b/>
        </w:rPr>
      </w:pPr>
      <w:r w:rsidRPr="00C4566F">
        <w:rPr>
          <w:b/>
        </w:rPr>
        <w:t>Голосовали «ЗА» – единогласно.</w:t>
      </w:r>
    </w:p>
    <w:p w14:paraId="494CF838" w14:textId="29FC7722" w:rsidR="00C55250" w:rsidRDefault="00C55250" w:rsidP="00C55250">
      <w:pPr>
        <w:ind w:firstLine="709"/>
        <w:jc w:val="both"/>
        <w:rPr>
          <w:bCs/>
          <w:szCs w:val="20"/>
        </w:rPr>
      </w:pPr>
    </w:p>
    <w:p w14:paraId="55732DB7" w14:textId="7AA6C3C5" w:rsidR="005B2507" w:rsidRPr="005B2507" w:rsidRDefault="005B2507" w:rsidP="005B2507">
      <w:pPr>
        <w:ind w:firstLine="709"/>
        <w:jc w:val="both"/>
        <w:rPr>
          <w:b/>
          <w:bCs/>
          <w:color w:val="000000"/>
          <w:kern w:val="32"/>
        </w:rPr>
      </w:pPr>
      <w:r w:rsidRPr="005B2507">
        <w:rPr>
          <w:color w:val="000000"/>
          <w:kern w:val="32"/>
        </w:rPr>
        <w:t>Вопрос 3</w:t>
      </w:r>
      <w:r>
        <w:rPr>
          <w:color w:val="000000"/>
          <w:kern w:val="32"/>
        </w:rPr>
        <w:t>.</w:t>
      </w:r>
      <w:r w:rsidRPr="005B2507">
        <w:rPr>
          <w:color w:val="000000"/>
          <w:kern w:val="32"/>
        </w:rPr>
        <w:t xml:space="preserve"> </w:t>
      </w:r>
      <w:r w:rsidRPr="005B2507">
        <w:rPr>
          <w:b/>
          <w:bCs/>
          <w:color w:val="000000"/>
          <w:kern w:val="32"/>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p>
    <w:p w14:paraId="3AE74C42" w14:textId="5665540C" w:rsidR="005B2507" w:rsidRPr="005B2507" w:rsidRDefault="005B2507" w:rsidP="005B2507">
      <w:pPr>
        <w:tabs>
          <w:tab w:val="left" w:pos="709"/>
        </w:tabs>
        <w:autoSpaceDE w:val="0"/>
        <w:autoSpaceDN w:val="0"/>
        <w:adjustRightInd w:val="0"/>
        <w:ind w:left="709"/>
        <w:jc w:val="center"/>
        <w:outlineLvl w:val="1"/>
        <w:rPr>
          <w:b/>
          <w:bCs/>
          <w:sz w:val="28"/>
          <w:szCs w:val="28"/>
        </w:rPr>
      </w:pPr>
    </w:p>
    <w:p w14:paraId="6B788563" w14:textId="49F8E575" w:rsidR="005B2507" w:rsidRDefault="005B2507" w:rsidP="005B2507">
      <w:pPr>
        <w:pStyle w:val="21"/>
        <w:tabs>
          <w:tab w:val="left" w:pos="993"/>
        </w:tabs>
        <w:rPr>
          <w:bCs/>
        </w:rPr>
      </w:pPr>
      <w:r w:rsidRPr="00CB647F">
        <w:rPr>
          <w:bCs/>
        </w:rPr>
        <w:t xml:space="preserve">Докладчик </w:t>
      </w:r>
      <w:r>
        <w:rPr>
          <w:b/>
        </w:rPr>
        <w:t>Зинченко М.В</w:t>
      </w:r>
      <w:r w:rsidRPr="00CB647F">
        <w:rPr>
          <w:b/>
        </w:rPr>
        <w:t>.</w:t>
      </w:r>
      <w:r>
        <w:rPr>
          <w:b/>
        </w:rPr>
        <w:t xml:space="preserve"> </w:t>
      </w:r>
      <w:r w:rsidRPr="00CB647F">
        <w:rPr>
          <w:bCs/>
        </w:rPr>
        <w:t>согласно экспертн</w:t>
      </w:r>
      <w:r>
        <w:rPr>
          <w:bCs/>
        </w:rPr>
        <w:t>ым</w:t>
      </w:r>
      <w:r w:rsidRPr="00CB647F">
        <w:rPr>
          <w:bCs/>
        </w:rPr>
        <w:t xml:space="preserve"> </w:t>
      </w:r>
      <w:r>
        <w:rPr>
          <w:bCs/>
        </w:rPr>
        <w:t>заключени</w:t>
      </w:r>
      <w:r>
        <w:rPr>
          <w:bCs/>
        </w:rPr>
        <w:t>ям</w:t>
      </w:r>
      <w:r>
        <w:rPr>
          <w:bCs/>
        </w:rPr>
        <w:t xml:space="preserve"> (приложени</w:t>
      </w:r>
      <w:r>
        <w:rPr>
          <w:bCs/>
        </w:rPr>
        <w:t xml:space="preserve">я </w:t>
      </w:r>
      <w:r w:rsidR="00FE24AA">
        <w:rPr>
          <w:bCs/>
        </w:rPr>
        <w:br/>
      </w:r>
      <w:r>
        <w:rPr>
          <w:bCs/>
        </w:rPr>
        <w:t xml:space="preserve">№№ 5 - </w:t>
      </w:r>
      <w:r w:rsidR="000C4D4A">
        <w:rPr>
          <w:bCs/>
        </w:rPr>
        <w:t>9</w:t>
      </w:r>
      <w:r>
        <w:rPr>
          <w:bCs/>
        </w:rPr>
        <w:t xml:space="preserve"> к настоящему протоколу) предлагает </w:t>
      </w:r>
      <w:r w:rsidR="000C4D4A" w:rsidRPr="000C4D4A">
        <w:rPr>
          <w:bCs/>
        </w:rPr>
        <w:t>у</w:t>
      </w:r>
      <w:r w:rsidRPr="000C4D4A">
        <w:rPr>
          <w:bCs/>
        </w:rPr>
        <w:t xml:space="preserve">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w:t>
      </w:r>
      <w:r w:rsidRPr="000C4D4A">
        <w:rPr>
          <w:bCs/>
        </w:rPr>
        <w:lastRenderedPageBreak/>
        <w:t>комбинированной выработки электрической и тепловой энергии с установленной мощностью производства электрической энергии 25 МВт и более, на 2022 год согласно приложению</w:t>
      </w:r>
      <w:r w:rsidR="000C4D4A">
        <w:rPr>
          <w:bCs/>
        </w:rPr>
        <w:t xml:space="preserve"> № 10 </w:t>
      </w:r>
      <w:r w:rsidRPr="000C4D4A">
        <w:rPr>
          <w:bCs/>
        </w:rPr>
        <w:t xml:space="preserve">к настоящему </w:t>
      </w:r>
      <w:r w:rsidR="000C4D4A">
        <w:rPr>
          <w:bCs/>
        </w:rPr>
        <w:t>протоколу</w:t>
      </w:r>
      <w:r w:rsidRPr="000C4D4A">
        <w:rPr>
          <w:bCs/>
        </w:rPr>
        <w:t>.</w:t>
      </w:r>
    </w:p>
    <w:p w14:paraId="1C61EAE2" w14:textId="77777777" w:rsidR="000C4D4A" w:rsidRDefault="000C4D4A" w:rsidP="000C4D4A">
      <w:pPr>
        <w:tabs>
          <w:tab w:val="left" w:pos="0"/>
        </w:tabs>
        <w:ind w:firstLine="709"/>
        <w:jc w:val="both"/>
        <w:rPr>
          <w:bCs/>
          <w:szCs w:val="20"/>
        </w:rPr>
      </w:pPr>
    </w:p>
    <w:p w14:paraId="20D3C628" w14:textId="36ACC081" w:rsidR="000C4D4A" w:rsidRPr="00C4566F" w:rsidRDefault="000C4D4A" w:rsidP="000C4D4A">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77659EA4" w14:textId="77777777" w:rsidR="000C4D4A" w:rsidRPr="00C4566F" w:rsidRDefault="000C4D4A" w:rsidP="000C4D4A">
      <w:pPr>
        <w:ind w:firstLine="709"/>
        <w:jc w:val="both"/>
        <w:rPr>
          <w:bCs/>
          <w:szCs w:val="20"/>
        </w:rPr>
      </w:pPr>
    </w:p>
    <w:p w14:paraId="1083F6C0" w14:textId="77777777" w:rsidR="000C4D4A" w:rsidRPr="00C4566F" w:rsidRDefault="000C4D4A" w:rsidP="000C4D4A">
      <w:pPr>
        <w:ind w:firstLine="709"/>
        <w:jc w:val="both"/>
        <w:rPr>
          <w:b/>
          <w:szCs w:val="20"/>
        </w:rPr>
      </w:pPr>
      <w:r w:rsidRPr="00C4566F">
        <w:rPr>
          <w:b/>
          <w:szCs w:val="20"/>
        </w:rPr>
        <w:t>ПОСТАНОВИЛО:</w:t>
      </w:r>
    </w:p>
    <w:p w14:paraId="319DD4AE" w14:textId="77777777" w:rsidR="000C4D4A" w:rsidRPr="00C4566F" w:rsidRDefault="000C4D4A" w:rsidP="000C4D4A">
      <w:pPr>
        <w:ind w:firstLine="709"/>
        <w:jc w:val="both"/>
        <w:rPr>
          <w:bCs/>
          <w:szCs w:val="20"/>
        </w:rPr>
      </w:pPr>
    </w:p>
    <w:p w14:paraId="0EF4E224" w14:textId="77777777" w:rsidR="000C4D4A" w:rsidRPr="00C4566F" w:rsidRDefault="000C4D4A" w:rsidP="000C4D4A">
      <w:pPr>
        <w:autoSpaceDE w:val="0"/>
        <w:autoSpaceDN w:val="0"/>
        <w:adjustRightInd w:val="0"/>
        <w:ind w:firstLine="709"/>
        <w:jc w:val="both"/>
        <w:rPr>
          <w:bCs/>
          <w:szCs w:val="20"/>
        </w:rPr>
      </w:pPr>
      <w:r w:rsidRPr="00C4566F">
        <w:rPr>
          <w:bCs/>
          <w:szCs w:val="20"/>
        </w:rPr>
        <w:t>Согласиться с предложением докладчика.</w:t>
      </w:r>
    </w:p>
    <w:p w14:paraId="63944B21" w14:textId="77777777" w:rsidR="000C4D4A" w:rsidRPr="00C4566F" w:rsidRDefault="000C4D4A" w:rsidP="000C4D4A">
      <w:pPr>
        <w:autoSpaceDE w:val="0"/>
        <w:autoSpaceDN w:val="0"/>
        <w:adjustRightInd w:val="0"/>
        <w:jc w:val="both"/>
      </w:pPr>
    </w:p>
    <w:p w14:paraId="4B1318D7" w14:textId="77777777" w:rsidR="000C4D4A" w:rsidRDefault="000C4D4A" w:rsidP="000C4D4A">
      <w:pPr>
        <w:ind w:firstLine="709"/>
        <w:jc w:val="both"/>
        <w:rPr>
          <w:b/>
        </w:rPr>
      </w:pPr>
      <w:r w:rsidRPr="00C4566F">
        <w:rPr>
          <w:b/>
        </w:rPr>
        <w:t>Голосовали «ЗА» – единогласно.</w:t>
      </w:r>
    </w:p>
    <w:p w14:paraId="04252A48" w14:textId="737CA7A8" w:rsidR="000C4D4A" w:rsidRDefault="000C4D4A" w:rsidP="005B2507">
      <w:pPr>
        <w:pStyle w:val="21"/>
        <w:tabs>
          <w:tab w:val="left" w:pos="993"/>
        </w:tabs>
        <w:rPr>
          <w:bCs/>
        </w:rPr>
      </w:pPr>
    </w:p>
    <w:p w14:paraId="1038C3C8" w14:textId="0D8BBC06" w:rsidR="000C4D4A" w:rsidRDefault="000C4D4A" w:rsidP="00367508">
      <w:pPr>
        <w:ind w:firstLine="709"/>
        <w:jc w:val="both"/>
        <w:rPr>
          <w:b/>
          <w:bCs/>
        </w:rPr>
      </w:pPr>
      <w:r w:rsidRPr="00367508">
        <w:rPr>
          <w:color w:val="000000"/>
          <w:kern w:val="32"/>
        </w:rPr>
        <w:t xml:space="preserve">Вопрос 4 </w:t>
      </w:r>
      <w:r w:rsidRPr="00367508">
        <w:rPr>
          <w:b/>
          <w:bCs/>
          <w:color w:val="000000"/>
          <w:kern w:val="32"/>
        </w:rPr>
        <w:t>«</w:t>
      </w:r>
      <w:r w:rsidR="00367508" w:rsidRPr="00367508">
        <w:rPr>
          <w:b/>
          <w:bCs/>
          <w:color w:val="000000"/>
          <w:kern w:val="32"/>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00367508">
        <w:rPr>
          <w:b/>
          <w:bCs/>
          <w:color w:val="000000"/>
          <w:kern w:val="32"/>
        </w:rPr>
        <w:t xml:space="preserve"> </w:t>
      </w:r>
      <w:r w:rsidR="00367508" w:rsidRPr="00367508">
        <w:rPr>
          <w:b/>
          <w:bCs/>
          <w:color w:val="000000"/>
          <w:kern w:val="32"/>
        </w:rPr>
        <w:t>25 МВт и более, на 2022 год</w:t>
      </w:r>
      <w:r w:rsidRPr="00367508">
        <w:rPr>
          <w:b/>
          <w:bCs/>
        </w:rPr>
        <w:t>»</w:t>
      </w:r>
    </w:p>
    <w:p w14:paraId="44B8E0C9" w14:textId="0394581D" w:rsidR="00367508" w:rsidRDefault="00367508" w:rsidP="00367508">
      <w:pPr>
        <w:ind w:firstLine="709"/>
        <w:jc w:val="both"/>
        <w:rPr>
          <w:b/>
          <w:bCs/>
        </w:rPr>
      </w:pPr>
    </w:p>
    <w:p w14:paraId="6CE3D44A" w14:textId="6C3E38BF" w:rsidR="00367508" w:rsidRPr="00367508" w:rsidRDefault="00367508" w:rsidP="00367508">
      <w:pPr>
        <w:pStyle w:val="21"/>
        <w:tabs>
          <w:tab w:val="left" w:pos="993"/>
          <w:tab w:val="left" w:pos="9923"/>
        </w:tabs>
        <w:ind w:firstLine="709"/>
        <w:rPr>
          <w:bCs/>
        </w:rPr>
      </w:pPr>
      <w:r w:rsidRPr="00CB647F">
        <w:rPr>
          <w:bCs/>
        </w:rPr>
        <w:t xml:space="preserve">Докладчик </w:t>
      </w:r>
      <w:r>
        <w:rPr>
          <w:b/>
        </w:rPr>
        <w:t>Зинченко М.В</w:t>
      </w:r>
      <w:r w:rsidRPr="00CB647F">
        <w:rPr>
          <w:b/>
        </w:rPr>
        <w:t>.</w:t>
      </w:r>
      <w:r>
        <w:rPr>
          <w:b/>
        </w:rPr>
        <w:t xml:space="preserve"> </w:t>
      </w:r>
      <w:r w:rsidRPr="00CB647F">
        <w:rPr>
          <w:bCs/>
        </w:rPr>
        <w:t>согласно экспертн</w:t>
      </w:r>
      <w:r>
        <w:rPr>
          <w:bCs/>
        </w:rPr>
        <w:t>ым</w:t>
      </w:r>
      <w:r w:rsidRPr="00CB647F">
        <w:rPr>
          <w:bCs/>
        </w:rPr>
        <w:t xml:space="preserve"> </w:t>
      </w:r>
      <w:r>
        <w:rPr>
          <w:bCs/>
        </w:rPr>
        <w:t xml:space="preserve">заключениям (приложения </w:t>
      </w:r>
      <w:r w:rsidR="00FE24AA">
        <w:rPr>
          <w:bCs/>
        </w:rPr>
        <w:br/>
      </w:r>
      <w:r>
        <w:rPr>
          <w:bCs/>
        </w:rPr>
        <w:t xml:space="preserve">№№ </w:t>
      </w:r>
      <w:r w:rsidR="00FE24AA">
        <w:rPr>
          <w:bCs/>
        </w:rPr>
        <w:t>11</w:t>
      </w:r>
      <w:r>
        <w:rPr>
          <w:bCs/>
        </w:rPr>
        <w:t xml:space="preserve"> - </w:t>
      </w:r>
      <w:r>
        <w:rPr>
          <w:bCs/>
        </w:rPr>
        <w:t>1</w:t>
      </w:r>
      <w:r w:rsidR="00FE24AA">
        <w:rPr>
          <w:bCs/>
        </w:rPr>
        <w:t>4</w:t>
      </w:r>
      <w:r>
        <w:rPr>
          <w:bCs/>
        </w:rPr>
        <w:t xml:space="preserve"> к настоящему протоколу) предлагает</w:t>
      </w:r>
      <w:r>
        <w:rPr>
          <w:bCs/>
        </w:rPr>
        <w:t xml:space="preserve"> </w:t>
      </w:r>
      <w:r w:rsidRPr="00367508">
        <w:rPr>
          <w:bCs/>
        </w:rPr>
        <w:t xml:space="preserve">утвердить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 согласно приложению </w:t>
      </w:r>
      <w:r w:rsidR="00FE24AA">
        <w:rPr>
          <w:bCs/>
        </w:rPr>
        <w:t xml:space="preserve">№ 15 </w:t>
      </w:r>
      <w:r w:rsidRPr="00367508">
        <w:rPr>
          <w:bCs/>
        </w:rPr>
        <w:t xml:space="preserve">к настоящему </w:t>
      </w:r>
      <w:r w:rsidR="00FE24AA">
        <w:rPr>
          <w:bCs/>
        </w:rPr>
        <w:t>протоколу</w:t>
      </w:r>
      <w:r w:rsidRPr="00367508">
        <w:rPr>
          <w:bCs/>
        </w:rPr>
        <w:t>.</w:t>
      </w:r>
    </w:p>
    <w:p w14:paraId="6D0502E2" w14:textId="6C0CF666" w:rsidR="00367508" w:rsidRDefault="00367508" w:rsidP="00367508">
      <w:pPr>
        <w:ind w:firstLine="709"/>
        <w:jc w:val="both"/>
        <w:rPr>
          <w:b/>
          <w:bCs/>
          <w:color w:val="000000"/>
          <w:kern w:val="32"/>
        </w:rPr>
      </w:pPr>
    </w:p>
    <w:p w14:paraId="1951BCE7" w14:textId="77777777" w:rsidR="00FE24AA" w:rsidRPr="00C4566F" w:rsidRDefault="00FE24AA" w:rsidP="00FE24AA">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6FC89885" w14:textId="77777777" w:rsidR="00FE24AA" w:rsidRPr="00C4566F" w:rsidRDefault="00FE24AA" w:rsidP="00FE24AA">
      <w:pPr>
        <w:ind w:firstLine="709"/>
        <w:jc w:val="both"/>
        <w:rPr>
          <w:bCs/>
          <w:szCs w:val="20"/>
        </w:rPr>
      </w:pPr>
    </w:p>
    <w:p w14:paraId="7D9025C4" w14:textId="77777777" w:rsidR="00FE24AA" w:rsidRPr="00C4566F" w:rsidRDefault="00FE24AA" w:rsidP="00FE24AA">
      <w:pPr>
        <w:ind w:firstLine="709"/>
        <w:jc w:val="both"/>
        <w:rPr>
          <w:b/>
          <w:szCs w:val="20"/>
        </w:rPr>
      </w:pPr>
      <w:r w:rsidRPr="00C4566F">
        <w:rPr>
          <w:b/>
          <w:szCs w:val="20"/>
        </w:rPr>
        <w:t>ПОСТАНОВИЛО:</w:t>
      </w:r>
    </w:p>
    <w:p w14:paraId="1E05CF5C" w14:textId="77777777" w:rsidR="00FE24AA" w:rsidRPr="00C4566F" w:rsidRDefault="00FE24AA" w:rsidP="00FE24AA">
      <w:pPr>
        <w:ind w:firstLine="709"/>
        <w:jc w:val="both"/>
        <w:rPr>
          <w:bCs/>
          <w:szCs w:val="20"/>
        </w:rPr>
      </w:pPr>
    </w:p>
    <w:p w14:paraId="5FF0B956" w14:textId="77777777" w:rsidR="00FE24AA" w:rsidRPr="00C4566F" w:rsidRDefault="00FE24AA" w:rsidP="00FE24AA">
      <w:pPr>
        <w:autoSpaceDE w:val="0"/>
        <w:autoSpaceDN w:val="0"/>
        <w:adjustRightInd w:val="0"/>
        <w:ind w:firstLine="709"/>
        <w:jc w:val="both"/>
        <w:rPr>
          <w:bCs/>
          <w:szCs w:val="20"/>
        </w:rPr>
      </w:pPr>
      <w:r w:rsidRPr="00C4566F">
        <w:rPr>
          <w:bCs/>
          <w:szCs w:val="20"/>
        </w:rPr>
        <w:t>Согласиться с предложением докладчика.</w:t>
      </w:r>
    </w:p>
    <w:p w14:paraId="31030BEF" w14:textId="77777777" w:rsidR="00FE24AA" w:rsidRPr="00C4566F" w:rsidRDefault="00FE24AA" w:rsidP="00FE24AA">
      <w:pPr>
        <w:autoSpaceDE w:val="0"/>
        <w:autoSpaceDN w:val="0"/>
        <w:adjustRightInd w:val="0"/>
        <w:jc w:val="both"/>
      </w:pPr>
    </w:p>
    <w:p w14:paraId="2B3AD9A4" w14:textId="77777777" w:rsidR="006C6A1A" w:rsidRDefault="00FE24AA" w:rsidP="006C6A1A">
      <w:pPr>
        <w:ind w:firstLine="709"/>
        <w:jc w:val="both"/>
        <w:rPr>
          <w:b/>
        </w:rPr>
      </w:pPr>
      <w:r w:rsidRPr="00C4566F">
        <w:rPr>
          <w:b/>
        </w:rPr>
        <w:t>Голосовали «ЗА» – единогласно.</w:t>
      </w:r>
    </w:p>
    <w:p w14:paraId="4C506274" w14:textId="77777777" w:rsidR="006C6A1A" w:rsidRDefault="006C6A1A" w:rsidP="006C6A1A">
      <w:pPr>
        <w:ind w:firstLine="709"/>
        <w:jc w:val="both"/>
        <w:rPr>
          <w:b/>
        </w:rPr>
      </w:pPr>
    </w:p>
    <w:p w14:paraId="0D8373F8" w14:textId="65573E46" w:rsidR="00FE24AA" w:rsidRDefault="00FE24AA" w:rsidP="006C6A1A">
      <w:pPr>
        <w:ind w:firstLine="709"/>
        <w:jc w:val="both"/>
        <w:rPr>
          <w:b/>
          <w:bCs/>
          <w:color w:val="000000"/>
          <w:kern w:val="32"/>
        </w:rPr>
      </w:pPr>
      <w:r w:rsidRPr="006C6A1A">
        <w:rPr>
          <w:color w:val="000000"/>
          <w:kern w:val="32"/>
        </w:rPr>
        <w:t>Вопрос 5</w:t>
      </w:r>
      <w:r>
        <w:rPr>
          <w:b/>
          <w:bCs/>
          <w:color w:val="000000"/>
          <w:kern w:val="32"/>
        </w:rPr>
        <w:t xml:space="preserve"> «</w:t>
      </w:r>
      <w:r w:rsidR="006C6A1A" w:rsidRPr="006C6A1A">
        <w:rPr>
          <w:b/>
          <w:bCs/>
          <w:color w:val="000000"/>
          <w:kern w:val="32"/>
        </w:rPr>
        <w:t>О внесении изменений в постановление региональной</w:t>
      </w:r>
      <w:r w:rsidR="006C6A1A" w:rsidRPr="006C6A1A">
        <w:rPr>
          <w:b/>
          <w:bCs/>
          <w:color w:val="000000"/>
          <w:kern w:val="32"/>
        </w:rPr>
        <w:br/>
        <w:t>энергетической комиссии Кемеровской области от 08.10.2019 № 300</w:t>
      </w:r>
      <w:r w:rsidR="006C6A1A" w:rsidRPr="006C6A1A">
        <w:rPr>
          <w:b/>
          <w:bCs/>
          <w:color w:val="000000"/>
          <w:kern w:val="32"/>
        </w:rPr>
        <w:br/>
        <w:t>«Об установлении долгосрочных параметров регулирования</w:t>
      </w:r>
      <w:r w:rsidR="006C6A1A" w:rsidRPr="006C6A1A">
        <w:rPr>
          <w:b/>
          <w:bCs/>
          <w:color w:val="000000"/>
          <w:kern w:val="32"/>
        </w:rPr>
        <w:br/>
        <w:t xml:space="preserve">и долгосрочных тарифов на тепловую энергию МУП «Яйская теплоснабжающая организация» Яйского муниципального округа, реализуемую на потребительском рынке </w:t>
      </w:r>
      <w:proofErr w:type="spellStart"/>
      <w:r w:rsidR="006C6A1A" w:rsidRPr="006C6A1A">
        <w:rPr>
          <w:b/>
          <w:bCs/>
          <w:color w:val="000000"/>
          <w:kern w:val="32"/>
        </w:rPr>
        <w:t>пгт</w:t>
      </w:r>
      <w:proofErr w:type="spellEnd"/>
      <w:r w:rsidR="006C6A1A" w:rsidRPr="006C6A1A">
        <w:rPr>
          <w:b/>
          <w:bCs/>
          <w:color w:val="000000"/>
          <w:kern w:val="32"/>
        </w:rPr>
        <w:t xml:space="preserve">. </w:t>
      </w:r>
      <w:proofErr w:type="spellStart"/>
      <w:r w:rsidR="006C6A1A" w:rsidRPr="006C6A1A">
        <w:rPr>
          <w:b/>
          <w:bCs/>
          <w:color w:val="000000"/>
          <w:kern w:val="32"/>
        </w:rPr>
        <w:t>Яя</w:t>
      </w:r>
      <w:proofErr w:type="spellEnd"/>
      <w:r w:rsidR="006C6A1A" w:rsidRPr="006C6A1A">
        <w:rPr>
          <w:b/>
          <w:bCs/>
          <w:color w:val="000000"/>
          <w:kern w:val="32"/>
        </w:rPr>
        <w:t>,</w:t>
      </w:r>
      <w:r w:rsidR="006C6A1A">
        <w:rPr>
          <w:b/>
          <w:bCs/>
          <w:color w:val="000000"/>
          <w:kern w:val="32"/>
        </w:rPr>
        <w:t xml:space="preserve"> </w:t>
      </w:r>
      <w:r w:rsidR="006C6A1A" w:rsidRPr="006C6A1A">
        <w:rPr>
          <w:b/>
          <w:bCs/>
          <w:color w:val="000000"/>
          <w:kern w:val="32"/>
        </w:rPr>
        <w:t>на 2020-2022 годы», в части 2022 года</w:t>
      </w:r>
      <w:r>
        <w:rPr>
          <w:b/>
          <w:bCs/>
          <w:color w:val="000000"/>
          <w:kern w:val="32"/>
        </w:rPr>
        <w:t>»</w:t>
      </w:r>
    </w:p>
    <w:p w14:paraId="5EFCFDDC" w14:textId="2AA3D97C" w:rsidR="006C6A1A" w:rsidRDefault="006C6A1A" w:rsidP="006C6A1A">
      <w:pPr>
        <w:ind w:firstLine="709"/>
        <w:jc w:val="both"/>
        <w:rPr>
          <w:b/>
          <w:bCs/>
          <w:color w:val="000000"/>
          <w:kern w:val="32"/>
        </w:rPr>
      </w:pPr>
    </w:p>
    <w:p w14:paraId="6ADB277C" w14:textId="076C8A18" w:rsidR="006C6A1A" w:rsidRDefault="006C6A1A" w:rsidP="006C6A1A">
      <w:pPr>
        <w:ind w:firstLine="709"/>
        <w:jc w:val="both"/>
        <w:rPr>
          <w:bCs/>
        </w:rPr>
      </w:pPr>
      <w:r w:rsidRPr="00CB647F">
        <w:rPr>
          <w:bCs/>
        </w:rPr>
        <w:t xml:space="preserve">Докладчик </w:t>
      </w:r>
      <w:r>
        <w:rPr>
          <w:b/>
        </w:rPr>
        <w:t>Зинченко М.В</w:t>
      </w:r>
      <w:r w:rsidRPr="00CB647F">
        <w:rPr>
          <w:b/>
        </w:rPr>
        <w:t>.</w:t>
      </w:r>
      <w:r>
        <w:rPr>
          <w:b/>
        </w:rPr>
        <w:t xml:space="preserve"> </w:t>
      </w:r>
      <w:r w:rsidRPr="00CB647F">
        <w:rPr>
          <w:bCs/>
        </w:rPr>
        <w:t>согласно экспертн</w:t>
      </w:r>
      <w:r>
        <w:rPr>
          <w:bCs/>
        </w:rPr>
        <w:t>ому</w:t>
      </w:r>
      <w:r w:rsidRPr="00CB647F">
        <w:rPr>
          <w:bCs/>
        </w:rPr>
        <w:t xml:space="preserve"> </w:t>
      </w:r>
      <w:r>
        <w:rPr>
          <w:bCs/>
        </w:rPr>
        <w:t>заключени</w:t>
      </w:r>
      <w:r>
        <w:rPr>
          <w:bCs/>
        </w:rPr>
        <w:t>ю</w:t>
      </w:r>
      <w:r>
        <w:rPr>
          <w:bCs/>
        </w:rPr>
        <w:t xml:space="preserve"> (приложени</w:t>
      </w:r>
      <w:r>
        <w:rPr>
          <w:bCs/>
        </w:rPr>
        <w:t>е</w:t>
      </w:r>
      <w:r>
        <w:rPr>
          <w:bCs/>
        </w:rPr>
        <w:t xml:space="preserve"> </w:t>
      </w:r>
      <w:r>
        <w:rPr>
          <w:bCs/>
        </w:rPr>
        <w:br/>
        <w:t>№</w:t>
      </w:r>
      <w:r>
        <w:rPr>
          <w:bCs/>
        </w:rPr>
        <w:t xml:space="preserve"> 16</w:t>
      </w:r>
      <w:r>
        <w:rPr>
          <w:bCs/>
        </w:rPr>
        <w:t xml:space="preserve"> к настоящему протоколу) предлагает</w:t>
      </w:r>
      <w:r>
        <w:rPr>
          <w:bCs/>
        </w:rPr>
        <w:t>:</w:t>
      </w:r>
    </w:p>
    <w:p w14:paraId="69FA790F" w14:textId="49031315" w:rsidR="006C6A1A" w:rsidRDefault="006C6A1A" w:rsidP="006C6A1A">
      <w:pPr>
        <w:ind w:firstLine="709"/>
        <w:jc w:val="both"/>
        <w:rPr>
          <w:bCs/>
        </w:rPr>
      </w:pPr>
    </w:p>
    <w:p w14:paraId="1797DFFB" w14:textId="77777777" w:rsidR="006C6A1A" w:rsidRPr="006C6A1A" w:rsidRDefault="006C6A1A" w:rsidP="002766BB">
      <w:pPr>
        <w:pStyle w:val="afb"/>
        <w:numPr>
          <w:ilvl w:val="0"/>
          <w:numId w:val="15"/>
        </w:numPr>
        <w:tabs>
          <w:tab w:val="left" w:pos="0"/>
          <w:tab w:val="left" w:pos="709"/>
          <w:tab w:val="left" w:pos="1418"/>
          <w:tab w:val="left" w:pos="2127"/>
        </w:tabs>
        <w:ind w:left="0" w:firstLine="709"/>
        <w:jc w:val="both"/>
        <w:rPr>
          <w:bCs/>
        </w:rPr>
      </w:pPr>
      <w:r w:rsidRPr="006C6A1A">
        <w:rPr>
          <w:bCs/>
        </w:rPr>
        <w:t xml:space="preserve">Внести в постановление региональной энергетической комиссии Кемеровской области от 08.10.2019 № 300 «Об установлении тарифов </w:t>
      </w:r>
      <w:r w:rsidRPr="006C6A1A">
        <w:rPr>
          <w:bCs/>
        </w:rPr>
        <w:br/>
        <w:t xml:space="preserve">МУП «Яйская теплоснабжающая организация» Яйского муниципального округа на тепловую энергию, реализуемую на потребительском рынке </w:t>
      </w:r>
      <w:proofErr w:type="spellStart"/>
      <w:r w:rsidRPr="006C6A1A">
        <w:rPr>
          <w:bCs/>
        </w:rPr>
        <w:t>пгт</w:t>
      </w:r>
      <w:proofErr w:type="spellEnd"/>
      <w:r w:rsidRPr="006C6A1A">
        <w:rPr>
          <w:bCs/>
        </w:rPr>
        <w:t xml:space="preserve">. </w:t>
      </w:r>
      <w:proofErr w:type="spellStart"/>
      <w:r w:rsidRPr="006C6A1A">
        <w:rPr>
          <w:bCs/>
        </w:rPr>
        <w:t>Яя</w:t>
      </w:r>
      <w:proofErr w:type="spellEnd"/>
      <w:r w:rsidRPr="006C6A1A">
        <w:rPr>
          <w:bCs/>
        </w:rPr>
        <w:t>, на период 2020-2022 годы» (в редакции постановлений Региональной энергетической комиссии Кузбасса от 14.04.2020 № 44, от 29.09.2020 № 236), следующие изменения:</w:t>
      </w:r>
    </w:p>
    <w:p w14:paraId="38786006" w14:textId="77777777" w:rsidR="006C6A1A" w:rsidRPr="006C6A1A" w:rsidRDefault="006C6A1A" w:rsidP="002766BB">
      <w:pPr>
        <w:numPr>
          <w:ilvl w:val="1"/>
          <w:numId w:val="14"/>
        </w:numPr>
        <w:tabs>
          <w:tab w:val="left" w:pos="0"/>
        </w:tabs>
        <w:ind w:left="0" w:firstLine="709"/>
        <w:jc w:val="both"/>
        <w:rPr>
          <w:bCs/>
        </w:rPr>
      </w:pPr>
      <w:r w:rsidRPr="006C6A1A">
        <w:rPr>
          <w:bCs/>
        </w:rPr>
        <w:t>В заголовке, в пунктах 1, 2 постановления, в заголовках приложений 1, 2 слова «</w:t>
      </w:r>
      <w:proofErr w:type="spellStart"/>
      <w:r w:rsidRPr="006C6A1A">
        <w:rPr>
          <w:bCs/>
        </w:rPr>
        <w:t>пгт</w:t>
      </w:r>
      <w:proofErr w:type="spellEnd"/>
      <w:r w:rsidRPr="006C6A1A">
        <w:rPr>
          <w:bCs/>
        </w:rPr>
        <w:t xml:space="preserve">. </w:t>
      </w:r>
      <w:proofErr w:type="spellStart"/>
      <w:r w:rsidRPr="006C6A1A">
        <w:rPr>
          <w:bCs/>
        </w:rPr>
        <w:t>Яя</w:t>
      </w:r>
      <w:proofErr w:type="spellEnd"/>
      <w:r w:rsidRPr="006C6A1A">
        <w:rPr>
          <w:bCs/>
        </w:rPr>
        <w:t>» заменить словами «Яйского муниципального округа».</w:t>
      </w:r>
    </w:p>
    <w:p w14:paraId="7D0896B9" w14:textId="4EDF07ED" w:rsidR="006C6A1A" w:rsidRPr="006C6A1A" w:rsidRDefault="006C6A1A" w:rsidP="002766BB">
      <w:pPr>
        <w:numPr>
          <w:ilvl w:val="1"/>
          <w:numId w:val="14"/>
        </w:numPr>
        <w:tabs>
          <w:tab w:val="left" w:pos="0"/>
          <w:tab w:val="left" w:pos="1418"/>
        </w:tabs>
        <w:ind w:left="0" w:firstLine="709"/>
        <w:jc w:val="both"/>
        <w:rPr>
          <w:bCs/>
        </w:rPr>
      </w:pPr>
      <w:r w:rsidRPr="006C6A1A">
        <w:rPr>
          <w:bCs/>
        </w:rPr>
        <w:lastRenderedPageBreak/>
        <w:t>Приложение № 2 изложить в новой редакции, согласно приложению</w:t>
      </w:r>
      <w:r>
        <w:rPr>
          <w:bCs/>
        </w:rPr>
        <w:t xml:space="preserve"> № 17 </w:t>
      </w:r>
      <w:r w:rsidRPr="006C6A1A">
        <w:rPr>
          <w:bCs/>
        </w:rPr>
        <w:t xml:space="preserve">к настоящему </w:t>
      </w:r>
      <w:r>
        <w:rPr>
          <w:bCs/>
        </w:rPr>
        <w:t>протоколу</w:t>
      </w:r>
      <w:r w:rsidRPr="006C6A1A">
        <w:rPr>
          <w:bCs/>
        </w:rPr>
        <w:t>.</w:t>
      </w:r>
    </w:p>
    <w:p w14:paraId="15FFF648" w14:textId="0ED027B3" w:rsidR="006C6A1A" w:rsidRDefault="006C6A1A" w:rsidP="006C6A1A">
      <w:pPr>
        <w:ind w:firstLine="709"/>
        <w:jc w:val="both"/>
        <w:rPr>
          <w:b/>
        </w:rPr>
      </w:pPr>
    </w:p>
    <w:p w14:paraId="628FA7E9" w14:textId="6AC7B2C0" w:rsidR="001341AC" w:rsidRDefault="001341AC" w:rsidP="006C6A1A">
      <w:pPr>
        <w:ind w:firstLine="709"/>
        <w:jc w:val="both"/>
        <w:rPr>
          <w:bCs/>
        </w:rPr>
      </w:pPr>
      <w:r w:rsidRPr="001341AC">
        <w:rPr>
          <w:bCs/>
        </w:rPr>
        <w:t xml:space="preserve">В материалах дела имеется письменное обращение от 08.11.2021 </w:t>
      </w:r>
      <w:r>
        <w:rPr>
          <w:bCs/>
        </w:rPr>
        <w:t xml:space="preserve">№ 993 за подписью директора МУП «ЯТО» Е.А. </w:t>
      </w:r>
      <w:proofErr w:type="spellStart"/>
      <w:r>
        <w:rPr>
          <w:bCs/>
        </w:rPr>
        <w:t>Суменкова</w:t>
      </w:r>
      <w:proofErr w:type="spellEnd"/>
      <w:r>
        <w:rPr>
          <w:bCs/>
        </w:rPr>
        <w:t xml:space="preserve"> с просьбой рассмотреть вопрос в отсутствии представителей организации. С материалами тарифного дела ознакомлены и согласны.</w:t>
      </w:r>
    </w:p>
    <w:p w14:paraId="5E32FE6D" w14:textId="77777777" w:rsidR="001341AC" w:rsidRPr="001341AC" w:rsidRDefault="001341AC" w:rsidP="006C6A1A">
      <w:pPr>
        <w:ind w:firstLine="709"/>
        <w:jc w:val="both"/>
        <w:rPr>
          <w:bCs/>
        </w:rPr>
      </w:pPr>
    </w:p>
    <w:p w14:paraId="52F81507" w14:textId="77777777" w:rsidR="006C6A1A" w:rsidRPr="00C4566F" w:rsidRDefault="006C6A1A" w:rsidP="006C6A1A">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124B8A15" w14:textId="77777777" w:rsidR="006C6A1A" w:rsidRPr="00C4566F" w:rsidRDefault="006C6A1A" w:rsidP="006C6A1A">
      <w:pPr>
        <w:ind w:firstLine="709"/>
        <w:jc w:val="both"/>
        <w:rPr>
          <w:bCs/>
          <w:szCs w:val="20"/>
        </w:rPr>
      </w:pPr>
    </w:p>
    <w:p w14:paraId="76FD079D" w14:textId="77777777" w:rsidR="006C6A1A" w:rsidRPr="00C4566F" w:rsidRDefault="006C6A1A" w:rsidP="006C6A1A">
      <w:pPr>
        <w:ind w:firstLine="709"/>
        <w:jc w:val="both"/>
        <w:rPr>
          <w:b/>
          <w:szCs w:val="20"/>
        </w:rPr>
      </w:pPr>
      <w:r w:rsidRPr="00C4566F">
        <w:rPr>
          <w:b/>
          <w:szCs w:val="20"/>
        </w:rPr>
        <w:t>ПОСТАНОВИЛО:</w:t>
      </w:r>
    </w:p>
    <w:p w14:paraId="641A16E2" w14:textId="77777777" w:rsidR="006C6A1A" w:rsidRPr="00C4566F" w:rsidRDefault="006C6A1A" w:rsidP="006C6A1A">
      <w:pPr>
        <w:ind w:firstLine="709"/>
        <w:jc w:val="both"/>
        <w:rPr>
          <w:bCs/>
          <w:szCs w:val="20"/>
        </w:rPr>
      </w:pPr>
    </w:p>
    <w:p w14:paraId="57ECB7E3" w14:textId="77777777" w:rsidR="006C6A1A" w:rsidRPr="00C4566F" w:rsidRDefault="006C6A1A" w:rsidP="006C6A1A">
      <w:pPr>
        <w:autoSpaceDE w:val="0"/>
        <w:autoSpaceDN w:val="0"/>
        <w:adjustRightInd w:val="0"/>
        <w:ind w:firstLine="709"/>
        <w:jc w:val="both"/>
        <w:rPr>
          <w:bCs/>
          <w:szCs w:val="20"/>
        </w:rPr>
      </w:pPr>
      <w:r w:rsidRPr="00C4566F">
        <w:rPr>
          <w:bCs/>
          <w:szCs w:val="20"/>
        </w:rPr>
        <w:t>Согласиться с предложением докладчика.</w:t>
      </w:r>
    </w:p>
    <w:p w14:paraId="2F576CDD" w14:textId="77777777" w:rsidR="006C6A1A" w:rsidRPr="00C4566F" w:rsidRDefault="006C6A1A" w:rsidP="006C6A1A">
      <w:pPr>
        <w:autoSpaceDE w:val="0"/>
        <w:autoSpaceDN w:val="0"/>
        <w:adjustRightInd w:val="0"/>
        <w:jc w:val="both"/>
      </w:pPr>
    </w:p>
    <w:p w14:paraId="47F81541" w14:textId="77777777" w:rsidR="006C6A1A" w:rsidRDefault="006C6A1A" w:rsidP="006C6A1A">
      <w:pPr>
        <w:ind w:firstLine="709"/>
        <w:jc w:val="both"/>
        <w:rPr>
          <w:b/>
        </w:rPr>
      </w:pPr>
      <w:r w:rsidRPr="00C4566F">
        <w:rPr>
          <w:b/>
        </w:rPr>
        <w:t>Голосовали «ЗА» – единогласно.</w:t>
      </w:r>
    </w:p>
    <w:p w14:paraId="75DB47BF" w14:textId="70E5B46E" w:rsidR="006C6A1A" w:rsidRDefault="006C6A1A" w:rsidP="006C6A1A">
      <w:pPr>
        <w:ind w:firstLine="709"/>
        <w:jc w:val="both"/>
        <w:rPr>
          <w:b/>
        </w:rPr>
      </w:pPr>
    </w:p>
    <w:p w14:paraId="3747CD6F" w14:textId="46E55ACD" w:rsidR="002766BB" w:rsidRDefault="00466765" w:rsidP="00466765">
      <w:pPr>
        <w:ind w:firstLine="709"/>
        <w:jc w:val="both"/>
        <w:rPr>
          <w:b/>
          <w:bCs/>
          <w:color w:val="000000"/>
          <w:kern w:val="32"/>
        </w:rPr>
      </w:pPr>
      <w:r w:rsidRPr="00466765">
        <w:rPr>
          <w:color w:val="000000"/>
          <w:kern w:val="32"/>
        </w:rPr>
        <w:t xml:space="preserve">Вопрос 6 </w:t>
      </w:r>
      <w:r w:rsidRPr="00466765">
        <w:rPr>
          <w:b/>
          <w:bCs/>
          <w:color w:val="000000"/>
          <w:kern w:val="32"/>
        </w:rPr>
        <w:t>«</w:t>
      </w:r>
      <w:r w:rsidRPr="00466765">
        <w:rPr>
          <w:b/>
          <w:bCs/>
          <w:color w:val="000000"/>
          <w:kern w:val="32"/>
        </w:rPr>
        <w:t>О внесении изменений в постановление региональной энергетической комиссии Кемеровской области от 08.10.2019 № 301</w:t>
      </w:r>
      <w:r w:rsidRPr="00466765">
        <w:rPr>
          <w:b/>
          <w:bCs/>
          <w:color w:val="000000"/>
          <w:kern w:val="32"/>
        </w:rPr>
        <w:br/>
        <w:t xml:space="preserve">«Об установлении тарифов МУП «Яйская теплоснабжающая организация» Яйского муниципального округа на теплоноситель, реализуемый на потребительском рынке </w:t>
      </w:r>
      <w:proofErr w:type="spellStart"/>
      <w:r w:rsidRPr="00466765">
        <w:rPr>
          <w:b/>
          <w:bCs/>
          <w:color w:val="000000"/>
          <w:kern w:val="32"/>
        </w:rPr>
        <w:t>пгт</w:t>
      </w:r>
      <w:proofErr w:type="spellEnd"/>
      <w:r w:rsidRPr="00466765">
        <w:rPr>
          <w:b/>
          <w:bCs/>
          <w:color w:val="000000"/>
          <w:kern w:val="32"/>
        </w:rPr>
        <w:t xml:space="preserve">. </w:t>
      </w:r>
      <w:proofErr w:type="spellStart"/>
      <w:r w:rsidRPr="00466765">
        <w:rPr>
          <w:b/>
          <w:bCs/>
          <w:color w:val="000000"/>
          <w:kern w:val="32"/>
        </w:rPr>
        <w:t>Яя</w:t>
      </w:r>
      <w:proofErr w:type="spellEnd"/>
      <w:r w:rsidRPr="00466765">
        <w:rPr>
          <w:b/>
          <w:bCs/>
          <w:color w:val="000000"/>
          <w:kern w:val="32"/>
        </w:rPr>
        <w:t>,</w:t>
      </w:r>
      <w:r>
        <w:rPr>
          <w:b/>
          <w:bCs/>
          <w:color w:val="000000"/>
          <w:kern w:val="32"/>
        </w:rPr>
        <w:t xml:space="preserve"> </w:t>
      </w:r>
      <w:r w:rsidRPr="00466765">
        <w:rPr>
          <w:b/>
          <w:bCs/>
          <w:color w:val="000000"/>
          <w:kern w:val="32"/>
        </w:rPr>
        <w:t>на период 2020-2022 годы», в части 2022 года</w:t>
      </w:r>
      <w:r w:rsidRPr="00466765">
        <w:rPr>
          <w:b/>
          <w:bCs/>
          <w:color w:val="000000"/>
          <w:kern w:val="32"/>
        </w:rPr>
        <w:t>»</w:t>
      </w:r>
    </w:p>
    <w:p w14:paraId="67D94655" w14:textId="156C1F3F" w:rsidR="00466765" w:rsidRDefault="00466765" w:rsidP="00466765">
      <w:pPr>
        <w:ind w:firstLine="709"/>
        <w:jc w:val="both"/>
        <w:rPr>
          <w:b/>
          <w:bCs/>
          <w:color w:val="000000"/>
          <w:kern w:val="32"/>
        </w:rPr>
      </w:pPr>
    </w:p>
    <w:p w14:paraId="01C686A4" w14:textId="77777777" w:rsidR="00466765" w:rsidRDefault="00466765" w:rsidP="00466765">
      <w:pPr>
        <w:ind w:firstLine="709"/>
        <w:jc w:val="both"/>
        <w:rPr>
          <w:bCs/>
        </w:rPr>
      </w:pPr>
      <w:r w:rsidRPr="00CB647F">
        <w:rPr>
          <w:bCs/>
        </w:rPr>
        <w:t xml:space="preserve">Докладчик </w:t>
      </w:r>
      <w:r>
        <w:rPr>
          <w:b/>
        </w:rPr>
        <w:t>Зинченко М.В</w:t>
      </w:r>
      <w:r w:rsidRPr="00CB647F">
        <w:rPr>
          <w:b/>
        </w:rPr>
        <w:t>.</w:t>
      </w:r>
      <w:r>
        <w:rPr>
          <w:b/>
        </w:rPr>
        <w:t xml:space="preserve"> </w:t>
      </w:r>
      <w:r w:rsidRPr="00CB647F">
        <w:rPr>
          <w:bCs/>
        </w:rPr>
        <w:t>согласно экспертн</w:t>
      </w:r>
      <w:r>
        <w:rPr>
          <w:bCs/>
        </w:rPr>
        <w:t>ому</w:t>
      </w:r>
      <w:r w:rsidRPr="00CB647F">
        <w:rPr>
          <w:bCs/>
        </w:rPr>
        <w:t xml:space="preserve"> </w:t>
      </w:r>
      <w:r>
        <w:rPr>
          <w:bCs/>
        </w:rPr>
        <w:t xml:space="preserve">заключению (приложение </w:t>
      </w:r>
      <w:r>
        <w:rPr>
          <w:bCs/>
        </w:rPr>
        <w:br/>
        <w:t>№ 16 к настоящему протоколу) предлагает:</w:t>
      </w:r>
    </w:p>
    <w:p w14:paraId="6FF76ABB" w14:textId="3827FB0D" w:rsidR="00466765" w:rsidRDefault="00466765" w:rsidP="00466765">
      <w:pPr>
        <w:ind w:firstLine="709"/>
        <w:jc w:val="both"/>
        <w:rPr>
          <w:b/>
          <w:bCs/>
          <w:color w:val="000000"/>
          <w:kern w:val="32"/>
        </w:rPr>
      </w:pPr>
    </w:p>
    <w:p w14:paraId="64501199" w14:textId="77777777" w:rsidR="00466765" w:rsidRPr="00466765" w:rsidRDefault="00466765" w:rsidP="00466765">
      <w:pPr>
        <w:pStyle w:val="afb"/>
        <w:numPr>
          <w:ilvl w:val="0"/>
          <w:numId w:val="16"/>
        </w:numPr>
        <w:tabs>
          <w:tab w:val="left" w:pos="0"/>
          <w:tab w:val="left" w:pos="709"/>
          <w:tab w:val="left" w:pos="1418"/>
          <w:tab w:val="left" w:pos="2127"/>
        </w:tabs>
        <w:ind w:left="0" w:firstLine="710"/>
        <w:jc w:val="both"/>
        <w:rPr>
          <w:bCs/>
        </w:rPr>
      </w:pPr>
      <w:r w:rsidRPr="00466765">
        <w:rPr>
          <w:bCs/>
        </w:rPr>
        <w:t xml:space="preserve">Внести в постановление региональной энергетической комиссии Кемеровской области от 08.10.2019 № 301 «Об установлении тарифов </w:t>
      </w:r>
      <w:r w:rsidRPr="00466765">
        <w:rPr>
          <w:bCs/>
        </w:rPr>
        <w:br/>
        <w:t xml:space="preserve">МУП «Яйская теплоснабжающая организация» Яйского муниципального округа на теплоноситель, реализуемый на потребительском рынке </w:t>
      </w:r>
      <w:proofErr w:type="spellStart"/>
      <w:r w:rsidRPr="00466765">
        <w:rPr>
          <w:bCs/>
        </w:rPr>
        <w:t>пгт</w:t>
      </w:r>
      <w:proofErr w:type="spellEnd"/>
      <w:r w:rsidRPr="00466765">
        <w:rPr>
          <w:bCs/>
        </w:rPr>
        <w:t xml:space="preserve">. </w:t>
      </w:r>
      <w:proofErr w:type="spellStart"/>
      <w:r w:rsidRPr="00466765">
        <w:rPr>
          <w:bCs/>
        </w:rPr>
        <w:t>Яя</w:t>
      </w:r>
      <w:proofErr w:type="spellEnd"/>
      <w:r w:rsidRPr="00466765">
        <w:rPr>
          <w:bCs/>
        </w:rPr>
        <w:t>, на период 2020-2022 годы» (в редакции постановлений Региональной энергетической комиссии Кузбасса от 14.04.2020 № 44, от 29.09.2020 № 237), следующие изменения:</w:t>
      </w:r>
    </w:p>
    <w:p w14:paraId="6EC01324" w14:textId="77777777" w:rsidR="00466765" w:rsidRPr="00466765" w:rsidRDefault="00466765" w:rsidP="00466765">
      <w:pPr>
        <w:numPr>
          <w:ilvl w:val="1"/>
          <w:numId w:val="14"/>
        </w:numPr>
        <w:tabs>
          <w:tab w:val="left" w:pos="0"/>
        </w:tabs>
        <w:ind w:left="0" w:firstLine="709"/>
        <w:jc w:val="both"/>
        <w:rPr>
          <w:bCs/>
        </w:rPr>
      </w:pPr>
      <w:r w:rsidRPr="00466765">
        <w:rPr>
          <w:bCs/>
        </w:rPr>
        <w:t>В заголовке, в пункте 1 постановления, в заголовке приложения слова «</w:t>
      </w:r>
      <w:proofErr w:type="spellStart"/>
      <w:r w:rsidRPr="00466765">
        <w:rPr>
          <w:bCs/>
        </w:rPr>
        <w:t>пгт</w:t>
      </w:r>
      <w:proofErr w:type="spellEnd"/>
      <w:r w:rsidRPr="00466765">
        <w:rPr>
          <w:bCs/>
        </w:rPr>
        <w:t xml:space="preserve">. </w:t>
      </w:r>
      <w:proofErr w:type="spellStart"/>
      <w:r w:rsidRPr="00466765">
        <w:rPr>
          <w:bCs/>
        </w:rPr>
        <w:t>Яя</w:t>
      </w:r>
      <w:proofErr w:type="spellEnd"/>
      <w:r w:rsidRPr="00466765">
        <w:rPr>
          <w:bCs/>
        </w:rPr>
        <w:t>» заменить словами «Яйского муниципального округа».</w:t>
      </w:r>
    </w:p>
    <w:p w14:paraId="59AB2FE2" w14:textId="140167FB" w:rsidR="00466765" w:rsidRPr="00466765" w:rsidRDefault="00466765" w:rsidP="00466765">
      <w:pPr>
        <w:numPr>
          <w:ilvl w:val="1"/>
          <w:numId w:val="14"/>
        </w:numPr>
        <w:tabs>
          <w:tab w:val="left" w:pos="0"/>
          <w:tab w:val="left" w:pos="1418"/>
        </w:tabs>
        <w:ind w:left="0" w:firstLine="709"/>
        <w:jc w:val="both"/>
        <w:rPr>
          <w:bCs/>
        </w:rPr>
      </w:pPr>
      <w:r w:rsidRPr="00466765">
        <w:rPr>
          <w:bCs/>
        </w:rPr>
        <w:t>Приложение изложить в новой редакции, согласно приложению</w:t>
      </w:r>
      <w:r>
        <w:rPr>
          <w:bCs/>
        </w:rPr>
        <w:t xml:space="preserve"> № 18 </w:t>
      </w:r>
      <w:r w:rsidRPr="00466765">
        <w:rPr>
          <w:bCs/>
        </w:rPr>
        <w:t xml:space="preserve">к настоящему </w:t>
      </w:r>
      <w:r>
        <w:rPr>
          <w:bCs/>
        </w:rPr>
        <w:t>протоколу</w:t>
      </w:r>
      <w:r w:rsidRPr="00466765">
        <w:rPr>
          <w:bCs/>
        </w:rPr>
        <w:t>.</w:t>
      </w:r>
    </w:p>
    <w:p w14:paraId="70D6E169" w14:textId="5B351E11" w:rsidR="00466765" w:rsidRDefault="00466765" w:rsidP="00466765">
      <w:pPr>
        <w:ind w:firstLine="709"/>
        <w:jc w:val="both"/>
        <w:rPr>
          <w:bCs/>
        </w:rPr>
      </w:pPr>
    </w:p>
    <w:p w14:paraId="6EC3A5B3" w14:textId="77777777" w:rsidR="00466765" w:rsidRDefault="00466765" w:rsidP="00466765">
      <w:pPr>
        <w:ind w:firstLine="709"/>
        <w:jc w:val="both"/>
        <w:rPr>
          <w:bCs/>
        </w:rPr>
      </w:pPr>
      <w:r w:rsidRPr="001341AC">
        <w:rPr>
          <w:bCs/>
        </w:rPr>
        <w:t xml:space="preserve">В материалах дела имеется письменное обращение от 08.11.2021 </w:t>
      </w:r>
      <w:r>
        <w:rPr>
          <w:bCs/>
        </w:rPr>
        <w:t xml:space="preserve">№ 993 за подписью директора МУП «ЯТО» Е.А. </w:t>
      </w:r>
      <w:proofErr w:type="spellStart"/>
      <w:r>
        <w:rPr>
          <w:bCs/>
        </w:rPr>
        <w:t>Суменкова</w:t>
      </w:r>
      <w:proofErr w:type="spellEnd"/>
      <w:r>
        <w:rPr>
          <w:bCs/>
        </w:rPr>
        <w:t xml:space="preserve"> с просьбой рассмотреть вопрос в отсутствии представителей организации. С материалами тарифного дела ознакомлены и согласны.</w:t>
      </w:r>
    </w:p>
    <w:p w14:paraId="62B8BCCF" w14:textId="77777777" w:rsidR="00466765" w:rsidRPr="001341AC" w:rsidRDefault="00466765" w:rsidP="00466765">
      <w:pPr>
        <w:ind w:firstLine="709"/>
        <w:jc w:val="both"/>
        <w:rPr>
          <w:bCs/>
        </w:rPr>
      </w:pPr>
    </w:p>
    <w:p w14:paraId="643049E8" w14:textId="77777777" w:rsidR="00466765" w:rsidRPr="00C4566F" w:rsidRDefault="00466765" w:rsidP="00466765">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2B903B06" w14:textId="77777777" w:rsidR="00466765" w:rsidRPr="00C4566F" w:rsidRDefault="00466765" w:rsidP="00466765">
      <w:pPr>
        <w:ind w:firstLine="709"/>
        <w:jc w:val="both"/>
        <w:rPr>
          <w:bCs/>
          <w:szCs w:val="20"/>
        </w:rPr>
      </w:pPr>
    </w:p>
    <w:p w14:paraId="573524AD" w14:textId="77777777" w:rsidR="00466765" w:rsidRPr="00C4566F" w:rsidRDefault="00466765" w:rsidP="00466765">
      <w:pPr>
        <w:ind w:firstLine="709"/>
        <w:jc w:val="both"/>
        <w:rPr>
          <w:b/>
          <w:szCs w:val="20"/>
        </w:rPr>
      </w:pPr>
      <w:r w:rsidRPr="00C4566F">
        <w:rPr>
          <w:b/>
          <w:szCs w:val="20"/>
        </w:rPr>
        <w:t>ПОСТАНОВИЛО:</w:t>
      </w:r>
    </w:p>
    <w:p w14:paraId="2CCCF656" w14:textId="77777777" w:rsidR="00466765" w:rsidRPr="00C4566F" w:rsidRDefault="00466765" w:rsidP="00466765">
      <w:pPr>
        <w:ind w:firstLine="709"/>
        <w:jc w:val="both"/>
        <w:rPr>
          <w:bCs/>
          <w:szCs w:val="20"/>
        </w:rPr>
      </w:pPr>
    </w:p>
    <w:p w14:paraId="4E1313E3" w14:textId="77777777" w:rsidR="00466765" w:rsidRPr="00C4566F" w:rsidRDefault="00466765" w:rsidP="00466765">
      <w:pPr>
        <w:autoSpaceDE w:val="0"/>
        <w:autoSpaceDN w:val="0"/>
        <w:adjustRightInd w:val="0"/>
        <w:ind w:firstLine="709"/>
        <w:jc w:val="both"/>
        <w:rPr>
          <w:bCs/>
          <w:szCs w:val="20"/>
        </w:rPr>
      </w:pPr>
      <w:r w:rsidRPr="00C4566F">
        <w:rPr>
          <w:bCs/>
          <w:szCs w:val="20"/>
        </w:rPr>
        <w:t>Согласиться с предложением докладчика.</w:t>
      </w:r>
    </w:p>
    <w:p w14:paraId="4CEED2B7" w14:textId="77777777" w:rsidR="00466765" w:rsidRPr="00C4566F" w:rsidRDefault="00466765" w:rsidP="00466765">
      <w:pPr>
        <w:autoSpaceDE w:val="0"/>
        <w:autoSpaceDN w:val="0"/>
        <w:adjustRightInd w:val="0"/>
        <w:jc w:val="both"/>
      </w:pPr>
    </w:p>
    <w:p w14:paraId="01169BDD" w14:textId="77777777" w:rsidR="00466765" w:rsidRDefault="00466765" w:rsidP="00466765">
      <w:pPr>
        <w:ind w:firstLine="709"/>
        <w:jc w:val="both"/>
        <w:rPr>
          <w:b/>
        </w:rPr>
      </w:pPr>
      <w:r w:rsidRPr="00C4566F">
        <w:rPr>
          <w:b/>
        </w:rPr>
        <w:t>Голосовали «ЗА» – единогласно.</w:t>
      </w:r>
    </w:p>
    <w:p w14:paraId="1FCF4CD7" w14:textId="5B66178B" w:rsidR="00466765" w:rsidRDefault="00466765" w:rsidP="00466765">
      <w:pPr>
        <w:ind w:firstLine="709"/>
        <w:jc w:val="both"/>
        <w:rPr>
          <w:bCs/>
        </w:rPr>
      </w:pPr>
    </w:p>
    <w:p w14:paraId="76A21A6B" w14:textId="7C324EAA" w:rsidR="00466765" w:rsidRDefault="00466765" w:rsidP="00466765">
      <w:pPr>
        <w:ind w:firstLine="709"/>
        <w:jc w:val="both"/>
        <w:rPr>
          <w:b/>
          <w:bCs/>
          <w:color w:val="000000"/>
          <w:kern w:val="32"/>
        </w:rPr>
      </w:pPr>
      <w:r w:rsidRPr="00466765">
        <w:rPr>
          <w:color w:val="000000"/>
          <w:kern w:val="32"/>
        </w:rPr>
        <w:t xml:space="preserve">Вопрос 7 </w:t>
      </w:r>
      <w:r w:rsidRPr="00466765">
        <w:rPr>
          <w:b/>
          <w:bCs/>
          <w:color w:val="000000"/>
          <w:kern w:val="32"/>
        </w:rPr>
        <w:t>«</w:t>
      </w:r>
      <w:r w:rsidRPr="00466765">
        <w:rPr>
          <w:b/>
          <w:bCs/>
          <w:color w:val="000000"/>
          <w:kern w:val="32"/>
        </w:rPr>
        <w:t>О внесении изменений в постановление региональной энергетической комиссии Кемеровской области от 08.10.2019 № 302</w:t>
      </w:r>
      <w:r w:rsidRPr="00466765">
        <w:rPr>
          <w:b/>
          <w:bCs/>
          <w:color w:val="000000"/>
          <w:kern w:val="32"/>
        </w:rPr>
        <w:br/>
        <w:t>«Об установлении МУП «Яйская теплоснабжающая организация» Яйского муниципального округа тарифов на горячую воду в открытой системе горячего водоснабжения (теплоснабжения), реализуемую</w:t>
      </w:r>
      <w:r w:rsidRPr="00466765">
        <w:rPr>
          <w:b/>
          <w:bCs/>
          <w:color w:val="000000"/>
          <w:kern w:val="32"/>
        </w:rPr>
        <w:t xml:space="preserve"> </w:t>
      </w:r>
      <w:r w:rsidRPr="00466765">
        <w:rPr>
          <w:b/>
          <w:bCs/>
          <w:color w:val="000000"/>
          <w:kern w:val="32"/>
        </w:rPr>
        <w:t xml:space="preserve">на потребительском рынке </w:t>
      </w:r>
      <w:proofErr w:type="spellStart"/>
      <w:r w:rsidRPr="00466765">
        <w:rPr>
          <w:b/>
          <w:bCs/>
          <w:color w:val="000000"/>
          <w:kern w:val="32"/>
        </w:rPr>
        <w:t>пгт</w:t>
      </w:r>
      <w:proofErr w:type="spellEnd"/>
      <w:r w:rsidRPr="00466765">
        <w:rPr>
          <w:b/>
          <w:bCs/>
          <w:color w:val="000000"/>
          <w:kern w:val="32"/>
        </w:rPr>
        <w:t xml:space="preserve">. </w:t>
      </w:r>
      <w:proofErr w:type="spellStart"/>
      <w:r w:rsidRPr="00466765">
        <w:rPr>
          <w:b/>
          <w:bCs/>
          <w:color w:val="000000"/>
          <w:kern w:val="32"/>
        </w:rPr>
        <w:t>Яя</w:t>
      </w:r>
      <w:proofErr w:type="spellEnd"/>
      <w:r w:rsidRPr="00466765">
        <w:rPr>
          <w:b/>
          <w:bCs/>
          <w:color w:val="000000"/>
          <w:kern w:val="32"/>
        </w:rPr>
        <w:t>, на период 2020-2022 годы»,</w:t>
      </w:r>
      <w:r w:rsidRPr="00466765">
        <w:rPr>
          <w:b/>
          <w:bCs/>
          <w:color w:val="000000"/>
          <w:kern w:val="32"/>
        </w:rPr>
        <w:t xml:space="preserve"> </w:t>
      </w:r>
      <w:r w:rsidRPr="00466765">
        <w:rPr>
          <w:b/>
          <w:bCs/>
          <w:color w:val="000000"/>
          <w:kern w:val="32"/>
        </w:rPr>
        <w:t>в части 2022 года</w:t>
      </w:r>
      <w:r w:rsidRPr="00466765">
        <w:rPr>
          <w:b/>
          <w:bCs/>
          <w:color w:val="000000"/>
          <w:kern w:val="32"/>
        </w:rPr>
        <w:t>»</w:t>
      </w:r>
    </w:p>
    <w:p w14:paraId="0AF670B2" w14:textId="77777777" w:rsidR="00466765" w:rsidRDefault="00466765" w:rsidP="00466765">
      <w:pPr>
        <w:ind w:firstLine="709"/>
        <w:jc w:val="both"/>
        <w:rPr>
          <w:bCs/>
        </w:rPr>
      </w:pPr>
      <w:r w:rsidRPr="00CB647F">
        <w:rPr>
          <w:bCs/>
        </w:rPr>
        <w:lastRenderedPageBreak/>
        <w:t xml:space="preserve">Докладчик </w:t>
      </w:r>
      <w:r>
        <w:rPr>
          <w:b/>
        </w:rPr>
        <w:t>Зинченко М.В</w:t>
      </w:r>
      <w:r w:rsidRPr="00CB647F">
        <w:rPr>
          <w:b/>
        </w:rPr>
        <w:t>.</w:t>
      </w:r>
      <w:r>
        <w:rPr>
          <w:b/>
        </w:rPr>
        <w:t xml:space="preserve"> </w:t>
      </w:r>
      <w:r w:rsidRPr="00CB647F">
        <w:rPr>
          <w:bCs/>
        </w:rPr>
        <w:t>согласно экспертн</w:t>
      </w:r>
      <w:r>
        <w:rPr>
          <w:bCs/>
        </w:rPr>
        <w:t>ому</w:t>
      </w:r>
      <w:r w:rsidRPr="00CB647F">
        <w:rPr>
          <w:bCs/>
        </w:rPr>
        <w:t xml:space="preserve"> </w:t>
      </w:r>
      <w:r>
        <w:rPr>
          <w:bCs/>
        </w:rPr>
        <w:t xml:space="preserve">заключению (приложение </w:t>
      </w:r>
      <w:r>
        <w:rPr>
          <w:bCs/>
        </w:rPr>
        <w:br/>
        <w:t>№ 16 к настоящему протоколу) предлагает:</w:t>
      </w:r>
    </w:p>
    <w:p w14:paraId="3100CA44" w14:textId="3CC87713" w:rsidR="00466765" w:rsidRDefault="00466765" w:rsidP="00466765">
      <w:pPr>
        <w:ind w:firstLine="709"/>
        <w:jc w:val="both"/>
        <w:rPr>
          <w:b/>
          <w:bCs/>
          <w:color w:val="000000"/>
          <w:kern w:val="32"/>
        </w:rPr>
      </w:pPr>
    </w:p>
    <w:p w14:paraId="4524F3BB" w14:textId="77777777" w:rsidR="00466765" w:rsidRPr="00466765" w:rsidRDefault="00466765" w:rsidP="00466765">
      <w:pPr>
        <w:pStyle w:val="afb"/>
        <w:numPr>
          <w:ilvl w:val="0"/>
          <w:numId w:val="17"/>
        </w:numPr>
        <w:tabs>
          <w:tab w:val="left" w:pos="0"/>
          <w:tab w:val="left" w:pos="709"/>
          <w:tab w:val="left" w:pos="1418"/>
          <w:tab w:val="left" w:pos="2127"/>
        </w:tabs>
        <w:ind w:left="0" w:firstLine="709"/>
        <w:jc w:val="both"/>
        <w:rPr>
          <w:bCs/>
        </w:rPr>
      </w:pPr>
      <w:r w:rsidRPr="00466765">
        <w:rPr>
          <w:bCs/>
        </w:rPr>
        <w:t xml:space="preserve">Внести в постановление региональной энергетической комиссии Кемеровской области от 08.10.2019 № 302 «Об установлении МУП «Яйская теплоснабжающая организация» Яйского муниципального округа тарифов </w:t>
      </w:r>
      <w:r w:rsidRPr="00466765">
        <w:rPr>
          <w:bCs/>
        </w:rPr>
        <w:br/>
        <w:t xml:space="preserve">на горячую воду в открытой системе горячего водоснабжения (теплоснабжения), реализуемую на потребительском рынке </w:t>
      </w:r>
      <w:proofErr w:type="spellStart"/>
      <w:r w:rsidRPr="00466765">
        <w:rPr>
          <w:bCs/>
        </w:rPr>
        <w:t>пгт</w:t>
      </w:r>
      <w:proofErr w:type="spellEnd"/>
      <w:r w:rsidRPr="00466765">
        <w:rPr>
          <w:bCs/>
        </w:rPr>
        <w:t xml:space="preserve">. </w:t>
      </w:r>
      <w:proofErr w:type="spellStart"/>
      <w:r w:rsidRPr="00466765">
        <w:rPr>
          <w:bCs/>
        </w:rPr>
        <w:t>Яя</w:t>
      </w:r>
      <w:proofErr w:type="spellEnd"/>
      <w:r w:rsidRPr="00466765">
        <w:rPr>
          <w:bCs/>
        </w:rPr>
        <w:t xml:space="preserve">, на период 2020-2022 годы» (в редакции постановлений Региональной энергетической комиссии Кузбасса от 14.04.2020 № 44, от 29.09.2020 № 238), следующие изменения: </w:t>
      </w:r>
    </w:p>
    <w:p w14:paraId="35A732C3" w14:textId="77777777" w:rsidR="00466765" w:rsidRPr="00466765" w:rsidRDefault="00466765" w:rsidP="00466765">
      <w:pPr>
        <w:numPr>
          <w:ilvl w:val="1"/>
          <w:numId w:val="18"/>
        </w:numPr>
        <w:tabs>
          <w:tab w:val="left" w:pos="0"/>
        </w:tabs>
        <w:ind w:left="0" w:firstLine="709"/>
        <w:jc w:val="both"/>
        <w:rPr>
          <w:bCs/>
        </w:rPr>
      </w:pPr>
      <w:r w:rsidRPr="00466765">
        <w:rPr>
          <w:bCs/>
        </w:rPr>
        <w:t>В заголовке, в пункте 1 постановления, в заголовке приложения слова «</w:t>
      </w:r>
      <w:proofErr w:type="spellStart"/>
      <w:r w:rsidRPr="00466765">
        <w:rPr>
          <w:bCs/>
        </w:rPr>
        <w:t>пгт</w:t>
      </w:r>
      <w:proofErr w:type="spellEnd"/>
      <w:r w:rsidRPr="00466765">
        <w:rPr>
          <w:bCs/>
        </w:rPr>
        <w:t xml:space="preserve">. </w:t>
      </w:r>
      <w:proofErr w:type="spellStart"/>
      <w:r w:rsidRPr="00466765">
        <w:rPr>
          <w:bCs/>
        </w:rPr>
        <w:t>Яя</w:t>
      </w:r>
      <w:proofErr w:type="spellEnd"/>
      <w:r w:rsidRPr="00466765">
        <w:rPr>
          <w:bCs/>
        </w:rPr>
        <w:t>» заменить словами «Яйского муниципального округа».</w:t>
      </w:r>
    </w:p>
    <w:p w14:paraId="6A5336E8" w14:textId="172ED1BA" w:rsidR="00466765" w:rsidRPr="00466765" w:rsidRDefault="00466765" w:rsidP="00466765">
      <w:pPr>
        <w:numPr>
          <w:ilvl w:val="1"/>
          <w:numId w:val="18"/>
        </w:numPr>
        <w:tabs>
          <w:tab w:val="left" w:pos="0"/>
          <w:tab w:val="left" w:pos="1418"/>
        </w:tabs>
        <w:ind w:left="0" w:firstLine="709"/>
        <w:jc w:val="both"/>
        <w:rPr>
          <w:bCs/>
        </w:rPr>
      </w:pPr>
      <w:r w:rsidRPr="00466765">
        <w:rPr>
          <w:bCs/>
        </w:rPr>
        <w:t>Приложение изложить в новой редакции, согласно приложению</w:t>
      </w:r>
      <w:r w:rsidR="00541F28">
        <w:rPr>
          <w:bCs/>
        </w:rPr>
        <w:t xml:space="preserve"> № 19</w:t>
      </w:r>
      <w:r w:rsidRPr="00466765">
        <w:rPr>
          <w:bCs/>
        </w:rPr>
        <w:t xml:space="preserve"> к настоящему </w:t>
      </w:r>
      <w:r w:rsidR="00541F28">
        <w:rPr>
          <w:bCs/>
        </w:rPr>
        <w:t>протоколу</w:t>
      </w:r>
      <w:r w:rsidRPr="00466765">
        <w:rPr>
          <w:bCs/>
        </w:rPr>
        <w:t>.</w:t>
      </w:r>
    </w:p>
    <w:p w14:paraId="718CE473" w14:textId="77777777" w:rsidR="00466765" w:rsidRDefault="00466765" w:rsidP="00466765">
      <w:pPr>
        <w:ind w:firstLine="709"/>
        <w:jc w:val="both"/>
        <w:rPr>
          <w:b/>
          <w:bCs/>
          <w:color w:val="000000"/>
          <w:kern w:val="32"/>
        </w:rPr>
      </w:pPr>
    </w:p>
    <w:p w14:paraId="25BD7FD4" w14:textId="77777777" w:rsidR="00466765" w:rsidRDefault="00466765" w:rsidP="00466765">
      <w:pPr>
        <w:ind w:firstLine="709"/>
        <w:jc w:val="both"/>
        <w:rPr>
          <w:bCs/>
        </w:rPr>
      </w:pPr>
      <w:r w:rsidRPr="001341AC">
        <w:rPr>
          <w:bCs/>
        </w:rPr>
        <w:t xml:space="preserve">В материалах дела имеется письменное обращение от 08.11.2021 </w:t>
      </w:r>
      <w:r>
        <w:rPr>
          <w:bCs/>
        </w:rPr>
        <w:t xml:space="preserve">№ 993 за подписью директора МУП «ЯТО» Е.А. </w:t>
      </w:r>
      <w:proofErr w:type="spellStart"/>
      <w:r>
        <w:rPr>
          <w:bCs/>
        </w:rPr>
        <w:t>Суменкова</w:t>
      </w:r>
      <w:proofErr w:type="spellEnd"/>
      <w:r>
        <w:rPr>
          <w:bCs/>
        </w:rPr>
        <w:t xml:space="preserve"> с просьбой рассмотреть вопрос в отсутствии представителей организации. С материалами тарифного дела ознакомлены и согласны.</w:t>
      </w:r>
    </w:p>
    <w:p w14:paraId="71DDB484" w14:textId="77777777" w:rsidR="00466765" w:rsidRPr="001341AC" w:rsidRDefault="00466765" w:rsidP="00466765">
      <w:pPr>
        <w:ind w:firstLine="709"/>
        <w:jc w:val="both"/>
        <w:rPr>
          <w:bCs/>
        </w:rPr>
      </w:pPr>
    </w:p>
    <w:p w14:paraId="61631740" w14:textId="77777777" w:rsidR="00466765" w:rsidRPr="00C4566F" w:rsidRDefault="00466765" w:rsidP="00466765">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317FD049" w14:textId="77777777" w:rsidR="00466765" w:rsidRPr="00C4566F" w:rsidRDefault="00466765" w:rsidP="00466765">
      <w:pPr>
        <w:ind w:firstLine="709"/>
        <w:jc w:val="both"/>
        <w:rPr>
          <w:bCs/>
          <w:szCs w:val="20"/>
        </w:rPr>
      </w:pPr>
    </w:p>
    <w:p w14:paraId="0F6658CA" w14:textId="77777777" w:rsidR="00466765" w:rsidRPr="00C4566F" w:rsidRDefault="00466765" w:rsidP="00466765">
      <w:pPr>
        <w:ind w:firstLine="709"/>
        <w:jc w:val="both"/>
        <w:rPr>
          <w:b/>
          <w:szCs w:val="20"/>
        </w:rPr>
      </w:pPr>
      <w:r w:rsidRPr="00C4566F">
        <w:rPr>
          <w:b/>
          <w:szCs w:val="20"/>
        </w:rPr>
        <w:t>ПОСТАНОВИЛО:</w:t>
      </w:r>
    </w:p>
    <w:p w14:paraId="6468EFCF" w14:textId="77777777" w:rsidR="00466765" w:rsidRPr="00C4566F" w:rsidRDefault="00466765" w:rsidP="00466765">
      <w:pPr>
        <w:ind w:firstLine="709"/>
        <w:jc w:val="both"/>
        <w:rPr>
          <w:bCs/>
          <w:szCs w:val="20"/>
        </w:rPr>
      </w:pPr>
    </w:p>
    <w:p w14:paraId="28C4BB68" w14:textId="77777777" w:rsidR="00466765" w:rsidRPr="00C4566F" w:rsidRDefault="00466765" w:rsidP="00466765">
      <w:pPr>
        <w:autoSpaceDE w:val="0"/>
        <w:autoSpaceDN w:val="0"/>
        <w:adjustRightInd w:val="0"/>
        <w:ind w:firstLine="709"/>
        <w:jc w:val="both"/>
        <w:rPr>
          <w:bCs/>
          <w:szCs w:val="20"/>
        </w:rPr>
      </w:pPr>
      <w:r w:rsidRPr="00C4566F">
        <w:rPr>
          <w:bCs/>
          <w:szCs w:val="20"/>
        </w:rPr>
        <w:t>Согласиться с предложением докладчика.</w:t>
      </w:r>
    </w:p>
    <w:p w14:paraId="1E564B24" w14:textId="77777777" w:rsidR="00466765" w:rsidRPr="00C4566F" w:rsidRDefault="00466765" w:rsidP="00466765">
      <w:pPr>
        <w:autoSpaceDE w:val="0"/>
        <w:autoSpaceDN w:val="0"/>
        <w:adjustRightInd w:val="0"/>
        <w:jc w:val="both"/>
      </w:pPr>
    </w:p>
    <w:p w14:paraId="6F8D6D0E" w14:textId="77777777" w:rsidR="00466765" w:rsidRDefault="00466765" w:rsidP="00466765">
      <w:pPr>
        <w:ind w:firstLine="709"/>
        <w:jc w:val="both"/>
        <w:rPr>
          <w:b/>
        </w:rPr>
      </w:pPr>
      <w:r w:rsidRPr="00C4566F">
        <w:rPr>
          <w:b/>
        </w:rPr>
        <w:t>Голосовали «ЗА» – единогласно.</w:t>
      </w:r>
    </w:p>
    <w:p w14:paraId="1F9DAF25" w14:textId="77777777" w:rsidR="00466765" w:rsidRDefault="00466765" w:rsidP="00466765">
      <w:pPr>
        <w:ind w:firstLine="709"/>
        <w:jc w:val="both"/>
        <w:rPr>
          <w:bCs/>
        </w:rPr>
      </w:pPr>
    </w:p>
    <w:p w14:paraId="22A5E334" w14:textId="74099EB7" w:rsidR="00466765" w:rsidRPr="00744CAC" w:rsidRDefault="00466765" w:rsidP="00466765">
      <w:pPr>
        <w:ind w:firstLine="709"/>
        <w:jc w:val="both"/>
        <w:rPr>
          <w:b/>
          <w:bCs/>
          <w:kern w:val="32"/>
        </w:rPr>
      </w:pPr>
      <w:r w:rsidRPr="00744CAC">
        <w:rPr>
          <w:kern w:val="32"/>
        </w:rPr>
        <w:t xml:space="preserve">Вопрос 8 </w:t>
      </w:r>
      <w:r w:rsidRPr="00744CAC">
        <w:rPr>
          <w:b/>
          <w:bCs/>
          <w:kern w:val="32"/>
        </w:rPr>
        <w:t>«</w:t>
      </w:r>
      <w:r w:rsidRPr="00744CAC">
        <w:rPr>
          <w:b/>
          <w:bCs/>
          <w:kern w:val="32"/>
        </w:rPr>
        <w:t>О внесении изменений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в части 2022 года</w:t>
      </w:r>
      <w:r w:rsidRPr="00744CAC">
        <w:rPr>
          <w:b/>
          <w:bCs/>
          <w:kern w:val="32"/>
        </w:rPr>
        <w:t>»</w:t>
      </w:r>
    </w:p>
    <w:p w14:paraId="301AC772" w14:textId="0E6228B9" w:rsidR="00466765" w:rsidRDefault="00466765" w:rsidP="00466765">
      <w:pPr>
        <w:ind w:firstLine="709"/>
        <w:jc w:val="both"/>
        <w:rPr>
          <w:b/>
          <w:bCs/>
          <w:color w:val="000000"/>
          <w:kern w:val="32"/>
        </w:rPr>
      </w:pPr>
    </w:p>
    <w:p w14:paraId="57D2705C" w14:textId="0E8A8301" w:rsidR="00744CAC" w:rsidRPr="00744CAC" w:rsidRDefault="00744CAC" w:rsidP="00744CAC">
      <w:pPr>
        <w:ind w:firstLine="709"/>
        <w:jc w:val="both"/>
        <w:rPr>
          <w:bCs/>
        </w:rPr>
      </w:pPr>
      <w:r w:rsidRPr="00CB647F">
        <w:rPr>
          <w:bCs/>
        </w:rPr>
        <w:t xml:space="preserve">Докладчик </w:t>
      </w:r>
      <w:r>
        <w:rPr>
          <w:b/>
        </w:rPr>
        <w:t>Игонин С.Е</w:t>
      </w:r>
      <w:r w:rsidRPr="00CB647F">
        <w:rPr>
          <w:b/>
        </w:rPr>
        <w:t>.</w:t>
      </w:r>
      <w:r>
        <w:rPr>
          <w:b/>
        </w:rPr>
        <w:t xml:space="preserve"> </w:t>
      </w:r>
      <w:r w:rsidRPr="00CB647F">
        <w:rPr>
          <w:bCs/>
        </w:rPr>
        <w:t>согласно экспертн</w:t>
      </w:r>
      <w:r>
        <w:rPr>
          <w:bCs/>
        </w:rPr>
        <w:t>ому</w:t>
      </w:r>
      <w:r w:rsidRPr="00CB647F">
        <w:rPr>
          <w:bCs/>
        </w:rPr>
        <w:t xml:space="preserve"> </w:t>
      </w:r>
      <w:r>
        <w:rPr>
          <w:bCs/>
        </w:rPr>
        <w:t xml:space="preserve">заключению (приложение </w:t>
      </w:r>
      <w:r>
        <w:rPr>
          <w:bCs/>
        </w:rPr>
        <w:br/>
        <w:t xml:space="preserve">№ </w:t>
      </w:r>
      <w:r>
        <w:rPr>
          <w:bCs/>
        </w:rPr>
        <w:t>20</w:t>
      </w:r>
      <w:r>
        <w:rPr>
          <w:bCs/>
        </w:rPr>
        <w:t xml:space="preserve"> к настоящему протоколу) предлагает</w:t>
      </w:r>
      <w:r>
        <w:rPr>
          <w:bCs/>
        </w:rPr>
        <w:t xml:space="preserve"> в</w:t>
      </w:r>
      <w:r w:rsidRPr="00744CAC">
        <w:rPr>
          <w:bCs/>
        </w:rPr>
        <w:t xml:space="preserve">нести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(в редакции постановления Региональной энергетической комиссии Кузбасса от 17.12.2020 № 640) следующие изменения, приложение № 2 изложить в новой редакции, согласно приложению </w:t>
      </w:r>
      <w:r>
        <w:rPr>
          <w:bCs/>
        </w:rPr>
        <w:t xml:space="preserve">№ 21 </w:t>
      </w:r>
      <w:r w:rsidRPr="00744CAC">
        <w:rPr>
          <w:bCs/>
        </w:rPr>
        <w:t xml:space="preserve">к настоящему </w:t>
      </w:r>
      <w:r>
        <w:rPr>
          <w:bCs/>
        </w:rPr>
        <w:t>протоколу</w:t>
      </w:r>
      <w:r w:rsidRPr="00744CAC">
        <w:rPr>
          <w:bCs/>
        </w:rPr>
        <w:t>.</w:t>
      </w:r>
    </w:p>
    <w:p w14:paraId="66C0FF8C" w14:textId="666ACC67" w:rsidR="00466765" w:rsidRDefault="00466765" w:rsidP="00466765">
      <w:pPr>
        <w:ind w:firstLine="709"/>
        <w:jc w:val="both"/>
        <w:rPr>
          <w:b/>
          <w:bCs/>
          <w:color w:val="000000"/>
          <w:kern w:val="32"/>
        </w:rPr>
      </w:pPr>
    </w:p>
    <w:p w14:paraId="770C75E7" w14:textId="341426D7" w:rsidR="00C80CED" w:rsidRPr="00C80CED" w:rsidRDefault="00744CAC" w:rsidP="00C80CED">
      <w:pPr>
        <w:ind w:firstLine="709"/>
        <w:jc w:val="both"/>
        <w:rPr>
          <w:bCs/>
        </w:rPr>
      </w:pPr>
      <w:r w:rsidRPr="00C80CED">
        <w:rPr>
          <w:bCs/>
        </w:rPr>
        <w:t xml:space="preserve">В материалах дела имеется письменное обращение от </w:t>
      </w:r>
      <w:r w:rsidR="00C80CED" w:rsidRPr="00C80CED">
        <w:rPr>
          <w:bCs/>
        </w:rPr>
        <w:t>09.11.2021 № 270 за подписью директора ООО «ТЭК» П.В. Баума с просьбой рассмотреть вопрос без участия представителей общества. С расчетом тарифов согласны.</w:t>
      </w:r>
    </w:p>
    <w:p w14:paraId="3CB9191D" w14:textId="77777777" w:rsidR="00C80CED" w:rsidRDefault="00C80CED" w:rsidP="00466765">
      <w:pPr>
        <w:ind w:firstLine="709"/>
        <w:jc w:val="both"/>
        <w:rPr>
          <w:b/>
          <w:bCs/>
          <w:color w:val="000000"/>
          <w:kern w:val="32"/>
        </w:rPr>
      </w:pPr>
    </w:p>
    <w:p w14:paraId="0A1330E3" w14:textId="77777777" w:rsidR="00744CAC" w:rsidRPr="00C4566F" w:rsidRDefault="00744CAC" w:rsidP="00744CAC">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1D4727B8" w14:textId="77777777" w:rsidR="00744CAC" w:rsidRPr="00C4566F" w:rsidRDefault="00744CAC" w:rsidP="00744CAC">
      <w:pPr>
        <w:ind w:firstLine="709"/>
        <w:jc w:val="both"/>
        <w:rPr>
          <w:bCs/>
          <w:szCs w:val="20"/>
        </w:rPr>
      </w:pPr>
    </w:p>
    <w:p w14:paraId="4DCB7A9C" w14:textId="77777777" w:rsidR="00744CAC" w:rsidRPr="00C4566F" w:rsidRDefault="00744CAC" w:rsidP="00744CAC">
      <w:pPr>
        <w:ind w:firstLine="709"/>
        <w:jc w:val="both"/>
        <w:rPr>
          <w:b/>
          <w:szCs w:val="20"/>
        </w:rPr>
      </w:pPr>
      <w:r w:rsidRPr="00C4566F">
        <w:rPr>
          <w:b/>
          <w:szCs w:val="20"/>
        </w:rPr>
        <w:t>ПОСТАНОВИЛО:</w:t>
      </w:r>
    </w:p>
    <w:p w14:paraId="122B986D" w14:textId="77777777" w:rsidR="00744CAC" w:rsidRPr="00C4566F" w:rsidRDefault="00744CAC" w:rsidP="00744CAC">
      <w:pPr>
        <w:ind w:firstLine="709"/>
        <w:jc w:val="both"/>
        <w:rPr>
          <w:bCs/>
          <w:szCs w:val="20"/>
        </w:rPr>
      </w:pPr>
    </w:p>
    <w:p w14:paraId="2D835AB3" w14:textId="77777777" w:rsidR="00744CAC" w:rsidRPr="00C4566F" w:rsidRDefault="00744CAC" w:rsidP="00744CAC">
      <w:pPr>
        <w:autoSpaceDE w:val="0"/>
        <w:autoSpaceDN w:val="0"/>
        <w:adjustRightInd w:val="0"/>
        <w:ind w:firstLine="709"/>
        <w:jc w:val="both"/>
        <w:rPr>
          <w:bCs/>
          <w:szCs w:val="20"/>
        </w:rPr>
      </w:pPr>
      <w:r w:rsidRPr="00C4566F">
        <w:rPr>
          <w:bCs/>
          <w:szCs w:val="20"/>
        </w:rPr>
        <w:t>Согласиться с предложением докладчика.</w:t>
      </w:r>
    </w:p>
    <w:p w14:paraId="233B5B59" w14:textId="77777777" w:rsidR="00744CAC" w:rsidRPr="00C4566F" w:rsidRDefault="00744CAC" w:rsidP="00744CAC">
      <w:pPr>
        <w:autoSpaceDE w:val="0"/>
        <w:autoSpaceDN w:val="0"/>
        <w:adjustRightInd w:val="0"/>
        <w:jc w:val="both"/>
      </w:pPr>
    </w:p>
    <w:p w14:paraId="50E050F7" w14:textId="77777777" w:rsidR="00C80CED" w:rsidRDefault="00744CAC" w:rsidP="00C80CED">
      <w:pPr>
        <w:ind w:firstLine="709"/>
        <w:jc w:val="both"/>
        <w:rPr>
          <w:b/>
        </w:rPr>
      </w:pPr>
      <w:r w:rsidRPr="00C4566F">
        <w:rPr>
          <w:b/>
        </w:rPr>
        <w:t>Голосовали «ЗА» – единогласно.</w:t>
      </w:r>
    </w:p>
    <w:p w14:paraId="3DCACA39" w14:textId="77777777" w:rsidR="00C80CED" w:rsidRDefault="00C80CED" w:rsidP="00C80CED">
      <w:pPr>
        <w:ind w:firstLine="709"/>
        <w:jc w:val="both"/>
        <w:rPr>
          <w:b/>
          <w:bCs/>
        </w:rPr>
      </w:pPr>
      <w:r w:rsidRPr="00C80CED">
        <w:rPr>
          <w:kern w:val="32"/>
        </w:rPr>
        <w:lastRenderedPageBreak/>
        <w:t xml:space="preserve">Вопрос 9 </w:t>
      </w:r>
      <w:r w:rsidRPr="00C80CED">
        <w:rPr>
          <w:b/>
          <w:bCs/>
          <w:kern w:val="32"/>
        </w:rPr>
        <w:t>«О внесении изменений в постановление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в части 2022 года»</w:t>
      </w:r>
    </w:p>
    <w:p w14:paraId="0E1451D0" w14:textId="77777777" w:rsidR="00C80CED" w:rsidRDefault="00C80CED" w:rsidP="00C80CED">
      <w:pPr>
        <w:ind w:firstLine="709"/>
        <w:jc w:val="both"/>
        <w:rPr>
          <w:b/>
          <w:bCs/>
        </w:rPr>
      </w:pPr>
    </w:p>
    <w:p w14:paraId="27E89C6F" w14:textId="5F62805A" w:rsidR="00C80CED" w:rsidRPr="00C80CED" w:rsidRDefault="00C80CED" w:rsidP="00C80CED">
      <w:pPr>
        <w:ind w:firstLine="709"/>
        <w:jc w:val="both"/>
        <w:rPr>
          <w:bCs/>
        </w:rPr>
      </w:pPr>
      <w:r w:rsidRPr="00CB647F">
        <w:rPr>
          <w:bCs/>
        </w:rPr>
        <w:t xml:space="preserve">Докладчик </w:t>
      </w:r>
      <w:r>
        <w:rPr>
          <w:b/>
        </w:rPr>
        <w:t>Игонин С.Е</w:t>
      </w:r>
      <w:r w:rsidRPr="00CB647F">
        <w:rPr>
          <w:b/>
        </w:rPr>
        <w:t>.</w:t>
      </w:r>
      <w:r>
        <w:rPr>
          <w:b/>
        </w:rPr>
        <w:t xml:space="preserve"> </w:t>
      </w:r>
      <w:r w:rsidRPr="00CB647F">
        <w:rPr>
          <w:bCs/>
        </w:rPr>
        <w:t>согласно экспертн</w:t>
      </w:r>
      <w:r>
        <w:rPr>
          <w:bCs/>
        </w:rPr>
        <w:t>ому</w:t>
      </w:r>
      <w:r w:rsidRPr="00CB647F">
        <w:rPr>
          <w:bCs/>
        </w:rPr>
        <w:t xml:space="preserve"> </w:t>
      </w:r>
      <w:r>
        <w:rPr>
          <w:bCs/>
        </w:rPr>
        <w:t xml:space="preserve">заключению (приложение </w:t>
      </w:r>
      <w:r>
        <w:rPr>
          <w:bCs/>
        </w:rPr>
        <w:br/>
        <w:t>№ 20 к настоящему протоколу) предлагает</w:t>
      </w:r>
      <w:r>
        <w:rPr>
          <w:bCs/>
        </w:rPr>
        <w:t xml:space="preserve"> </w:t>
      </w:r>
      <w:r w:rsidRPr="00C80CED">
        <w:rPr>
          <w:bCs/>
        </w:rPr>
        <w:t xml:space="preserve">внести в постановление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(в редакции постановления Региональной энергетической комиссии Кузбасса от 17.12.2020 № 641) следующие изменения, приложение № 2 изложить в новой редакции, согласно приложению </w:t>
      </w:r>
      <w:r>
        <w:rPr>
          <w:bCs/>
        </w:rPr>
        <w:t xml:space="preserve">№ 22 </w:t>
      </w:r>
      <w:r w:rsidRPr="00C80CED">
        <w:rPr>
          <w:bCs/>
        </w:rPr>
        <w:t xml:space="preserve">к настоящему </w:t>
      </w:r>
      <w:r>
        <w:rPr>
          <w:bCs/>
        </w:rPr>
        <w:t>протоколу.</w:t>
      </w:r>
    </w:p>
    <w:p w14:paraId="6F56A36A" w14:textId="7E73E337" w:rsidR="00C80CED" w:rsidRDefault="00C80CED" w:rsidP="00466765">
      <w:pPr>
        <w:ind w:firstLine="709"/>
        <w:jc w:val="both"/>
        <w:rPr>
          <w:b/>
          <w:bCs/>
          <w:color w:val="000000"/>
          <w:kern w:val="32"/>
        </w:rPr>
      </w:pPr>
    </w:p>
    <w:p w14:paraId="4E03B8DA" w14:textId="77777777" w:rsidR="00C80CED" w:rsidRPr="00C80CED" w:rsidRDefault="00C80CED" w:rsidP="00C80CED">
      <w:pPr>
        <w:ind w:firstLine="709"/>
        <w:jc w:val="both"/>
        <w:rPr>
          <w:bCs/>
        </w:rPr>
      </w:pPr>
      <w:r w:rsidRPr="00C80CED">
        <w:rPr>
          <w:bCs/>
        </w:rPr>
        <w:t>В материалах дела имеется письменное обращение от 09.11.2021 № 270 за подписью директора ООО «ТЭК» П.В. Баума с просьбой рассмотреть вопрос без участия представителей общества. С расчетом тарифов согласны.</w:t>
      </w:r>
    </w:p>
    <w:p w14:paraId="7FD76340" w14:textId="77777777" w:rsidR="00C80CED" w:rsidRDefault="00C80CED" w:rsidP="00C80CED">
      <w:pPr>
        <w:ind w:firstLine="709"/>
        <w:jc w:val="both"/>
        <w:rPr>
          <w:b/>
          <w:bCs/>
          <w:color w:val="000000"/>
          <w:kern w:val="32"/>
        </w:rPr>
      </w:pPr>
    </w:p>
    <w:p w14:paraId="05078936" w14:textId="77777777" w:rsidR="00C80CED" w:rsidRPr="00C4566F" w:rsidRDefault="00C80CED" w:rsidP="00C80CED">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0D2792F2" w14:textId="77777777" w:rsidR="00C80CED" w:rsidRPr="00C4566F" w:rsidRDefault="00C80CED" w:rsidP="00C80CED">
      <w:pPr>
        <w:ind w:firstLine="709"/>
        <w:jc w:val="both"/>
        <w:rPr>
          <w:bCs/>
          <w:szCs w:val="20"/>
        </w:rPr>
      </w:pPr>
    </w:p>
    <w:p w14:paraId="423CF57A" w14:textId="77777777" w:rsidR="00C80CED" w:rsidRPr="00C4566F" w:rsidRDefault="00C80CED" w:rsidP="00C80CED">
      <w:pPr>
        <w:ind w:firstLine="709"/>
        <w:jc w:val="both"/>
        <w:rPr>
          <w:b/>
          <w:szCs w:val="20"/>
        </w:rPr>
      </w:pPr>
      <w:r w:rsidRPr="00C4566F">
        <w:rPr>
          <w:b/>
          <w:szCs w:val="20"/>
        </w:rPr>
        <w:t>ПОСТАНОВИЛО:</w:t>
      </w:r>
    </w:p>
    <w:p w14:paraId="37A21F90" w14:textId="77777777" w:rsidR="00C80CED" w:rsidRPr="00C4566F" w:rsidRDefault="00C80CED" w:rsidP="00C80CED">
      <w:pPr>
        <w:ind w:firstLine="709"/>
        <w:jc w:val="both"/>
        <w:rPr>
          <w:bCs/>
          <w:szCs w:val="20"/>
        </w:rPr>
      </w:pPr>
    </w:p>
    <w:p w14:paraId="61A1B3C6" w14:textId="77777777" w:rsidR="00C80CED" w:rsidRPr="00C4566F" w:rsidRDefault="00C80CED" w:rsidP="00C80CED">
      <w:pPr>
        <w:autoSpaceDE w:val="0"/>
        <w:autoSpaceDN w:val="0"/>
        <w:adjustRightInd w:val="0"/>
        <w:ind w:firstLine="709"/>
        <w:jc w:val="both"/>
        <w:rPr>
          <w:bCs/>
          <w:szCs w:val="20"/>
        </w:rPr>
      </w:pPr>
      <w:r w:rsidRPr="00C4566F">
        <w:rPr>
          <w:bCs/>
          <w:szCs w:val="20"/>
        </w:rPr>
        <w:t>Согласиться с предложением докладчика.</w:t>
      </w:r>
    </w:p>
    <w:p w14:paraId="137A9251" w14:textId="77777777" w:rsidR="00C80CED" w:rsidRPr="00C4566F" w:rsidRDefault="00C80CED" w:rsidP="00C80CED">
      <w:pPr>
        <w:autoSpaceDE w:val="0"/>
        <w:autoSpaceDN w:val="0"/>
        <w:adjustRightInd w:val="0"/>
        <w:jc w:val="both"/>
      </w:pPr>
    </w:p>
    <w:p w14:paraId="3DAB9295" w14:textId="77777777" w:rsidR="003A4F49" w:rsidRDefault="00C80CED" w:rsidP="003A4F49">
      <w:pPr>
        <w:ind w:firstLine="709"/>
        <w:jc w:val="both"/>
        <w:rPr>
          <w:b/>
        </w:rPr>
      </w:pPr>
      <w:r w:rsidRPr="00C4566F">
        <w:rPr>
          <w:b/>
        </w:rPr>
        <w:t>Голосовали «ЗА» – единогласно.</w:t>
      </w:r>
    </w:p>
    <w:p w14:paraId="314CD79E" w14:textId="77777777" w:rsidR="003A4F49" w:rsidRDefault="003A4F49" w:rsidP="003A4F49">
      <w:pPr>
        <w:ind w:firstLine="709"/>
        <w:jc w:val="both"/>
        <w:rPr>
          <w:b/>
        </w:rPr>
      </w:pPr>
    </w:p>
    <w:p w14:paraId="222230BF" w14:textId="77777777" w:rsidR="003A4F49" w:rsidRDefault="003A4F49" w:rsidP="003A4F49">
      <w:pPr>
        <w:ind w:firstLine="709"/>
        <w:jc w:val="both"/>
        <w:rPr>
          <w:b/>
          <w:bCs/>
          <w:kern w:val="32"/>
        </w:rPr>
      </w:pPr>
      <w:r w:rsidRPr="003A4F49">
        <w:rPr>
          <w:kern w:val="32"/>
        </w:rPr>
        <w:t>Вопрос 10</w:t>
      </w:r>
      <w:r w:rsidRPr="003A4F49">
        <w:rPr>
          <w:b/>
          <w:bCs/>
          <w:kern w:val="32"/>
        </w:rPr>
        <w:t xml:space="preserve"> «</w:t>
      </w:r>
      <w:r w:rsidRPr="003A4F49">
        <w:rPr>
          <w:b/>
          <w:bCs/>
          <w:kern w:val="32"/>
        </w:rPr>
        <w:t xml:space="preserve">О внесении изменений в постановление Региональной энергетической комиссии Кузбасса от 27.11.2020 № 438 «Об установлении долгосрочных параметров регулирования и долгосрочных тарифов на услуги </w:t>
      </w:r>
      <w:r w:rsidRPr="003A4F49">
        <w:rPr>
          <w:b/>
          <w:bCs/>
          <w:kern w:val="32"/>
        </w:rPr>
        <w:br/>
        <w:t>по передаче тепловой энергии ООО «</w:t>
      </w:r>
      <w:proofErr w:type="spellStart"/>
      <w:r w:rsidRPr="003A4F49">
        <w:rPr>
          <w:b/>
          <w:bCs/>
          <w:kern w:val="32"/>
        </w:rPr>
        <w:t>СибЭнерго</w:t>
      </w:r>
      <w:proofErr w:type="spellEnd"/>
      <w:r w:rsidRPr="003A4F49">
        <w:rPr>
          <w:b/>
          <w:bCs/>
          <w:kern w:val="32"/>
        </w:rPr>
        <w:t xml:space="preserve">» на 2021 - 2023 годы», </w:t>
      </w:r>
      <w:r w:rsidRPr="003A4F49">
        <w:rPr>
          <w:b/>
          <w:bCs/>
          <w:kern w:val="32"/>
        </w:rPr>
        <w:br/>
        <w:t>в части 2022 года</w:t>
      </w:r>
      <w:r w:rsidRPr="003A4F49">
        <w:rPr>
          <w:b/>
          <w:bCs/>
          <w:kern w:val="32"/>
        </w:rPr>
        <w:t>»</w:t>
      </w:r>
    </w:p>
    <w:p w14:paraId="76EEFB15" w14:textId="77777777" w:rsidR="003A4F49" w:rsidRDefault="003A4F49" w:rsidP="003A4F49">
      <w:pPr>
        <w:ind w:firstLine="709"/>
        <w:jc w:val="both"/>
        <w:rPr>
          <w:b/>
          <w:bCs/>
          <w:kern w:val="32"/>
        </w:rPr>
      </w:pPr>
    </w:p>
    <w:p w14:paraId="00D91147" w14:textId="14B4CB7B" w:rsidR="003A4F49" w:rsidRPr="003A4F49" w:rsidRDefault="003A4F49" w:rsidP="003A4F49">
      <w:pPr>
        <w:ind w:firstLine="709"/>
        <w:jc w:val="both"/>
        <w:rPr>
          <w:b/>
          <w:bCs/>
          <w:kern w:val="32"/>
        </w:rPr>
      </w:pPr>
      <w:r w:rsidRPr="00CB647F">
        <w:rPr>
          <w:bCs/>
        </w:rPr>
        <w:t xml:space="preserve">Докладчик </w:t>
      </w:r>
      <w:r>
        <w:rPr>
          <w:b/>
        </w:rPr>
        <w:t>Игонин С.Е</w:t>
      </w:r>
      <w:r w:rsidRPr="00CB647F">
        <w:rPr>
          <w:b/>
        </w:rPr>
        <w:t>.</w:t>
      </w:r>
      <w:r>
        <w:rPr>
          <w:b/>
        </w:rPr>
        <w:t xml:space="preserve"> </w:t>
      </w:r>
      <w:r w:rsidRPr="00CB647F">
        <w:rPr>
          <w:bCs/>
        </w:rPr>
        <w:t>согласно экспертн</w:t>
      </w:r>
      <w:r>
        <w:rPr>
          <w:bCs/>
        </w:rPr>
        <w:t>ому</w:t>
      </w:r>
      <w:r w:rsidRPr="00CB647F">
        <w:rPr>
          <w:bCs/>
        </w:rPr>
        <w:t xml:space="preserve"> </w:t>
      </w:r>
      <w:r>
        <w:rPr>
          <w:bCs/>
        </w:rPr>
        <w:t xml:space="preserve">заключению (приложение </w:t>
      </w:r>
      <w:r>
        <w:rPr>
          <w:bCs/>
        </w:rPr>
        <w:br/>
        <w:t>№ 2</w:t>
      </w:r>
      <w:r>
        <w:rPr>
          <w:bCs/>
        </w:rPr>
        <w:t>3</w:t>
      </w:r>
      <w:r>
        <w:rPr>
          <w:bCs/>
        </w:rPr>
        <w:t xml:space="preserve"> к настоящему протоколу) предлагает</w:t>
      </w:r>
      <w:r>
        <w:rPr>
          <w:bCs/>
        </w:rPr>
        <w:t xml:space="preserve"> </w:t>
      </w:r>
      <w:r w:rsidRPr="003A4F49">
        <w:rPr>
          <w:bCs/>
        </w:rPr>
        <w:t>в</w:t>
      </w:r>
      <w:r w:rsidRPr="003A4F49">
        <w:rPr>
          <w:bCs/>
        </w:rPr>
        <w:t>нести в постановление Региональной энергетической комиссии Кузбасса от 27.11.2020 № 438 «Об установлении долгосрочных параметров регулирования и долгосрочных тарифов на услуги по передаче тепловой энергии ООО «</w:t>
      </w:r>
      <w:proofErr w:type="spellStart"/>
      <w:r w:rsidRPr="003A4F49">
        <w:rPr>
          <w:bCs/>
        </w:rPr>
        <w:t>СибЭнерго</w:t>
      </w:r>
      <w:proofErr w:type="spellEnd"/>
      <w:r w:rsidRPr="003A4F49">
        <w:rPr>
          <w:bCs/>
        </w:rPr>
        <w:t>», следующее изменение:</w:t>
      </w:r>
    </w:p>
    <w:p w14:paraId="22788AB7" w14:textId="5A70A405" w:rsidR="003A4F49" w:rsidRPr="003A4F49" w:rsidRDefault="003A4F49" w:rsidP="003A4F49">
      <w:pPr>
        <w:tabs>
          <w:tab w:val="left" w:pos="0"/>
          <w:tab w:val="left" w:pos="1418"/>
        </w:tabs>
        <w:ind w:firstLine="709"/>
        <w:jc w:val="both"/>
        <w:rPr>
          <w:bCs/>
        </w:rPr>
      </w:pPr>
      <w:r w:rsidRPr="003A4F49">
        <w:rPr>
          <w:bCs/>
        </w:rPr>
        <w:t>Приложение № 2 изложить в новой редакции, согласно приложению</w:t>
      </w:r>
      <w:r>
        <w:rPr>
          <w:bCs/>
        </w:rPr>
        <w:t xml:space="preserve"> № 24 </w:t>
      </w:r>
      <w:r w:rsidRPr="003A4F49">
        <w:rPr>
          <w:bCs/>
        </w:rPr>
        <w:t xml:space="preserve">к настоящему </w:t>
      </w:r>
      <w:r>
        <w:rPr>
          <w:bCs/>
        </w:rPr>
        <w:t>протоколу</w:t>
      </w:r>
      <w:r w:rsidRPr="003A4F49">
        <w:rPr>
          <w:bCs/>
        </w:rPr>
        <w:t>.</w:t>
      </w:r>
    </w:p>
    <w:p w14:paraId="7E245AC2" w14:textId="6E268733" w:rsidR="003A4F49" w:rsidRDefault="003A4F49" w:rsidP="003A4F49">
      <w:pPr>
        <w:ind w:firstLine="709"/>
        <w:jc w:val="both"/>
        <w:rPr>
          <w:bCs/>
        </w:rPr>
      </w:pPr>
    </w:p>
    <w:p w14:paraId="571DA9F6" w14:textId="7A30876E" w:rsidR="003A4F49" w:rsidRDefault="003A4F49" w:rsidP="003A4F49">
      <w:pPr>
        <w:ind w:firstLine="709"/>
        <w:jc w:val="both"/>
        <w:rPr>
          <w:bCs/>
        </w:rPr>
      </w:pPr>
      <w:r>
        <w:rPr>
          <w:bCs/>
        </w:rPr>
        <w:t xml:space="preserve">В материалах дела имеется письменное обращение от 08.11.2021 № 4-12932-12 за подписью генерального директора ООО «УК «Новокузнецк Энерго» </w:t>
      </w:r>
      <w:r w:rsidR="000177F6">
        <w:rPr>
          <w:bCs/>
        </w:rPr>
        <w:t>И.Ю. Карташева. С расчетными материалами и предлагаемым уровнем тарифа согласны.</w:t>
      </w:r>
    </w:p>
    <w:p w14:paraId="04FAD134" w14:textId="77777777" w:rsidR="000177F6" w:rsidRDefault="000177F6" w:rsidP="003A4F49">
      <w:pPr>
        <w:ind w:firstLine="709"/>
        <w:jc w:val="both"/>
        <w:rPr>
          <w:bCs/>
        </w:rPr>
      </w:pPr>
    </w:p>
    <w:p w14:paraId="0EC8028A" w14:textId="77777777" w:rsidR="003A4F49" w:rsidRPr="00C4566F" w:rsidRDefault="003A4F49" w:rsidP="003A4F49">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2A16267A" w14:textId="77777777" w:rsidR="003A4F49" w:rsidRPr="00C4566F" w:rsidRDefault="003A4F49" w:rsidP="003A4F49">
      <w:pPr>
        <w:ind w:firstLine="709"/>
        <w:jc w:val="both"/>
        <w:rPr>
          <w:bCs/>
          <w:szCs w:val="20"/>
        </w:rPr>
      </w:pPr>
    </w:p>
    <w:p w14:paraId="2ECECE98" w14:textId="77777777" w:rsidR="003A4F49" w:rsidRPr="00C4566F" w:rsidRDefault="003A4F49" w:rsidP="003A4F49">
      <w:pPr>
        <w:ind w:firstLine="709"/>
        <w:jc w:val="both"/>
        <w:rPr>
          <w:b/>
          <w:szCs w:val="20"/>
        </w:rPr>
      </w:pPr>
      <w:r w:rsidRPr="00C4566F">
        <w:rPr>
          <w:b/>
          <w:szCs w:val="20"/>
        </w:rPr>
        <w:t>ПОСТАНОВИЛО:</w:t>
      </w:r>
    </w:p>
    <w:p w14:paraId="4ED86081" w14:textId="77777777" w:rsidR="003A4F49" w:rsidRPr="00C4566F" w:rsidRDefault="003A4F49" w:rsidP="003A4F49">
      <w:pPr>
        <w:ind w:firstLine="709"/>
        <w:jc w:val="both"/>
        <w:rPr>
          <w:bCs/>
          <w:szCs w:val="20"/>
        </w:rPr>
      </w:pPr>
    </w:p>
    <w:p w14:paraId="5DFB130C" w14:textId="77777777" w:rsidR="003A4F49" w:rsidRPr="00C4566F" w:rsidRDefault="003A4F49" w:rsidP="003A4F49">
      <w:pPr>
        <w:autoSpaceDE w:val="0"/>
        <w:autoSpaceDN w:val="0"/>
        <w:adjustRightInd w:val="0"/>
        <w:ind w:firstLine="709"/>
        <w:jc w:val="both"/>
        <w:rPr>
          <w:bCs/>
          <w:szCs w:val="20"/>
        </w:rPr>
      </w:pPr>
      <w:r w:rsidRPr="00C4566F">
        <w:rPr>
          <w:bCs/>
          <w:szCs w:val="20"/>
        </w:rPr>
        <w:t>Согласиться с предложением докладчика.</w:t>
      </w:r>
    </w:p>
    <w:p w14:paraId="04169991" w14:textId="77777777" w:rsidR="003A4F49" w:rsidRPr="00C4566F" w:rsidRDefault="003A4F49" w:rsidP="003A4F49">
      <w:pPr>
        <w:autoSpaceDE w:val="0"/>
        <w:autoSpaceDN w:val="0"/>
        <w:adjustRightInd w:val="0"/>
        <w:jc w:val="both"/>
      </w:pPr>
    </w:p>
    <w:p w14:paraId="720DF9DC" w14:textId="77777777" w:rsidR="003A4F49" w:rsidRDefault="003A4F49" w:rsidP="003A4F49">
      <w:pPr>
        <w:ind w:firstLine="709"/>
        <w:jc w:val="both"/>
        <w:rPr>
          <w:b/>
        </w:rPr>
      </w:pPr>
      <w:r w:rsidRPr="00C4566F">
        <w:rPr>
          <w:b/>
        </w:rPr>
        <w:t>Голосовали «ЗА» – единогласно.</w:t>
      </w:r>
    </w:p>
    <w:p w14:paraId="1D3750E1" w14:textId="1440381E" w:rsidR="003A4F49" w:rsidRDefault="003A4F49" w:rsidP="003A4F49">
      <w:pPr>
        <w:ind w:firstLine="709"/>
        <w:jc w:val="both"/>
        <w:rPr>
          <w:b/>
        </w:rPr>
      </w:pPr>
    </w:p>
    <w:p w14:paraId="7EB587EE" w14:textId="0FF38BB4" w:rsidR="006465CA" w:rsidRPr="00E5014D" w:rsidRDefault="006465CA" w:rsidP="00E5014D">
      <w:pPr>
        <w:ind w:firstLine="709"/>
        <w:jc w:val="both"/>
        <w:rPr>
          <w:b/>
          <w:bCs/>
          <w:kern w:val="32"/>
        </w:rPr>
      </w:pPr>
      <w:r w:rsidRPr="00E5014D">
        <w:rPr>
          <w:kern w:val="32"/>
        </w:rPr>
        <w:lastRenderedPageBreak/>
        <w:t xml:space="preserve">Вопрос 11 </w:t>
      </w:r>
      <w:r w:rsidRPr="00E5014D">
        <w:rPr>
          <w:b/>
          <w:bCs/>
          <w:kern w:val="32"/>
        </w:rPr>
        <w:t>«</w:t>
      </w:r>
      <w:r w:rsidR="00E5014D" w:rsidRPr="00E5014D">
        <w:rPr>
          <w:b/>
          <w:bCs/>
          <w:kern w:val="32"/>
        </w:rPr>
        <w:t xml:space="preserve">Об установлении предельных максимальных тарифов на транспортные услуги, оказываемые на подъездных железнодорожных путях </w:t>
      </w:r>
      <w:r w:rsidR="00E5014D">
        <w:rPr>
          <w:b/>
          <w:bCs/>
          <w:kern w:val="32"/>
        </w:rPr>
        <w:br/>
      </w:r>
      <w:r w:rsidR="00E5014D" w:rsidRPr="00E5014D">
        <w:rPr>
          <w:b/>
          <w:bCs/>
          <w:kern w:val="32"/>
        </w:rPr>
        <w:t>АО «ЕВРАЗ ЗСМК»</w:t>
      </w:r>
      <w:r w:rsidRPr="00E5014D">
        <w:rPr>
          <w:b/>
          <w:bCs/>
          <w:kern w:val="32"/>
        </w:rPr>
        <w:t>»</w:t>
      </w:r>
    </w:p>
    <w:p w14:paraId="324EA977" w14:textId="2F0D24BC" w:rsidR="003A4F49" w:rsidRDefault="003A4F49" w:rsidP="003A4F49">
      <w:pPr>
        <w:ind w:firstLine="709"/>
        <w:jc w:val="both"/>
        <w:rPr>
          <w:kern w:val="32"/>
        </w:rPr>
      </w:pPr>
    </w:p>
    <w:p w14:paraId="264714BE" w14:textId="62D8DCF0" w:rsidR="00E5014D" w:rsidRDefault="00E5014D" w:rsidP="003A4F49">
      <w:pPr>
        <w:ind w:firstLine="709"/>
        <w:jc w:val="both"/>
        <w:rPr>
          <w:bCs/>
        </w:rPr>
      </w:pPr>
      <w:r w:rsidRPr="00CB647F">
        <w:rPr>
          <w:bCs/>
        </w:rPr>
        <w:t xml:space="preserve">Докладчик </w:t>
      </w:r>
      <w:proofErr w:type="spellStart"/>
      <w:r>
        <w:rPr>
          <w:b/>
        </w:rPr>
        <w:t>Жеребцова</w:t>
      </w:r>
      <w:proofErr w:type="spellEnd"/>
      <w:r>
        <w:rPr>
          <w:b/>
        </w:rPr>
        <w:t xml:space="preserve"> Н.А</w:t>
      </w:r>
      <w:r w:rsidRPr="00CB647F">
        <w:rPr>
          <w:b/>
        </w:rPr>
        <w:t>.</w:t>
      </w:r>
      <w:r>
        <w:rPr>
          <w:b/>
        </w:rPr>
        <w:t xml:space="preserve"> </w:t>
      </w:r>
      <w:r w:rsidRPr="00CB647F">
        <w:rPr>
          <w:bCs/>
        </w:rPr>
        <w:t>согласно экспертн</w:t>
      </w:r>
      <w:r>
        <w:rPr>
          <w:bCs/>
        </w:rPr>
        <w:t>ому</w:t>
      </w:r>
      <w:r w:rsidRPr="00CB647F">
        <w:rPr>
          <w:bCs/>
        </w:rPr>
        <w:t xml:space="preserve"> </w:t>
      </w:r>
      <w:r>
        <w:rPr>
          <w:bCs/>
        </w:rPr>
        <w:t xml:space="preserve">заключению (приложение </w:t>
      </w:r>
      <w:r>
        <w:rPr>
          <w:bCs/>
        </w:rPr>
        <w:br/>
        <w:t>№ 2</w:t>
      </w:r>
      <w:r>
        <w:rPr>
          <w:bCs/>
        </w:rPr>
        <w:t>5</w:t>
      </w:r>
      <w:r>
        <w:rPr>
          <w:bCs/>
        </w:rPr>
        <w:t xml:space="preserve"> к настоящему протоколу) предлагает</w:t>
      </w:r>
      <w:r w:rsidR="00A93E5F">
        <w:rPr>
          <w:bCs/>
        </w:rPr>
        <w:t>:</w:t>
      </w:r>
    </w:p>
    <w:p w14:paraId="34A0CC9D" w14:textId="17D66C51" w:rsidR="00A93E5F" w:rsidRDefault="00A93E5F" w:rsidP="003A4F49">
      <w:pPr>
        <w:ind w:firstLine="709"/>
        <w:jc w:val="both"/>
        <w:rPr>
          <w:bCs/>
        </w:rPr>
      </w:pPr>
    </w:p>
    <w:p w14:paraId="3FC48EEA" w14:textId="77777777" w:rsidR="00A93E5F" w:rsidRPr="00A93E5F" w:rsidRDefault="00A93E5F" w:rsidP="00A93E5F">
      <w:pPr>
        <w:numPr>
          <w:ilvl w:val="0"/>
          <w:numId w:val="29"/>
        </w:numPr>
        <w:tabs>
          <w:tab w:val="left" w:pos="1134"/>
        </w:tabs>
        <w:spacing w:line="252" w:lineRule="auto"/>
        <w:ind w:left="0" w:firstLine="851"/>
        <w:jc w:val="both"/>
        <w:rPr>
          <w:bCs/>
        </w:rPr>
      </w:pPr>
      <w:r w:rsidRPr="00A93E5F">
        <w:rPr>
          <w:bCs/>
        </w:rPr>
        <w:t>Установить и ввести в действие с 16.12.2021 предельные максимальные тарифы на транспортные услуги, оказываемые на подъездных железнодорожных путях:</w:t>
      </w:r>
    </w:p>
    <w:p w14:paraId="72AB6F29" w14:textId="77777777" w:rsidR="00A93E5F" w:rsidRPr="00A93E5F" w:rsidRDefault="00A93E5F" w:rsidP="00A93E5F">
      <w:pPr>
        <w:tabs>
          <w:tab w:val="left" w:pos="1134"/>
        </w:tabs>
        <w:spacing w:line="252" w:lineRule="auto"/>
        <w:ind w:left="851"/>
        <w:jc w:val="both"/>
        <w:rPr>
          <w:bCs/>
        </w:rPr>
      </w:pPr>
      <w:r w:rsidRPr="00A93E5F">
        <w:rPr>
          <w:bCs/>
        </w:rPr>
        <w:t>1.1. АО «ЕВРАЗ ЗСМК», ИНН 4218000951, (без НДС):</w:t>
      </w:r>
    </w:p>
    <w:p w14:paraId="35D47507" w14:textId="77777777" w:rsidR="00A93E5F" w:rsidRPr="00A93E5F" w:rsidRDefault="00A93E5F" w:rsidP="00A93E5F">
      <w:pPr>
        <w:tabs>
          <w:tab w:val="left" w:pos="1134"/>
        </w:tabs>
        <w:spacing w:line="252" w:lineRule="auto"/>
        <w:ind w:left="851"/>
        <w:jc w:val="both"/>
        <w:rPr>
          <w:bCs/>
        </w:rPr>
      </w:pPr>
      <w:r w:rsidRPr="00A93E5F">
        <w:rPr>
          <w:bCs/>
        </w:rPr>
        <w:t>1.1.1. Площадка строительного проката:</w:t>
      </w:r>
    </w:p>
    <w:p w14:paraId="329A4E35" w14:textId="77777777"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 xml:space="preserve">1.1.1.1. Перевозка грузов, подача и уборка вагонов по подъездным железнодорожным путям в размере 11,46 рублей за </w:t>
      </w:r>
      <w:proofErr w:type="spellStart"/>
      <w:r w:rsidRPr="00A93E5F">
        <w:rPr>
          <w:bCs/>
          <w:sz w:val="24"/>
          <w:szCs w:val="24"/>
        </w:rPr>
        <w:t>тоннокилометр</w:t>
      </w:r>
      <w:proofErr w:type="spellEnd"/>
      <w:r w:rsidRPr="00A93E5F">
        <w:rPr>
          <w:bCs/>
          <w:sz w:val="24"/>
          <w:szCs w:val="24"/>
        </w:rPr>
        <w:t>.</w:t>
      </w:r>
    </w:p>
    <w:p w14:paraId="64B717BA" w14:textId="23231455"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 xml:space="preserve">1.1.1.2. Маневровая работа, выполняемая локомотивом АО «ЕВРАЗ ЗСМК» в размере 1755,74 рублей за </w:t>
      </w:r>
      <w:proofErr w:type="spellStart"/>
      <w:r w:rsidRPr="00A93E5F">
        <w:rPr>
          <w:bCs/>
          <w:sz w:val="24"/>
          <w:szCs w:val="24"/>
        </w:rPr>
        <w:t>локомотиво</w:t>
      </w:r>
      <w:proofErr w:type="spellEnd"/>
      <w:r w:rsidRPr="00A93E5F">
        <w:rPr>
          <w:bCs/>
          <w:sz w:val="24"/>
          <w:szCs w:val="24"/>
        </w:rPr>
        <w:t>-час.</w:t>
      </w:r>
    </w:p>
    <w:p w14:paraId="5F16178E" w14:textId="77777777"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1.1.1.3.  Пропуск подвижного состава по подъездным железнодорожным путям в размере 423,15 рубля за единицу подвижного состава.</w:t>
      </w:r>
    </w:p>
    <w:p w14:paraId="6D928C62" w14:textId="77777777"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 xml:space="preserve">1.1.1.4. Отстой подвижного состава на подъездных железнодорожных путях в размере 72,71 рубля за </w:t>
      </w:r>
      <w:proofErr w:type="spellStart"/>
      <w:r w:rsidRPr="00A93E5F">
        <w:rPr>
          <w:bCs/>
          <w:sz w:val="24"/>
          <w:szCs w:val="24"/>
        </w:rPr>
        <w:t>вагоно</w:t>
      </w:r>
      <w:proofErr w:type="spellEnd"/>
      <w:r w:rsidRPr="00A93E5F">
        <w:rPr>
          <w:bCs/>
          <w:sz w:val="24"/>
          <w:szCs w:val="24"/>
        </w:rPr>
        <w:t>-сутки.</w:t>
      </w:r>
    </w:p>
    <w:p w14:paraId="2A2077BA" w14:textId="77777777"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 xml:space="preserve">1.1.1.5. Погрузочно-разгрузочные работы в размере 1144,38 рублей за </w:t>
      </w:r>
      <w:proofErr w:type="spellStart"/>
      <w:r w:rsidRPr="00A93E5F">
        <w:rPr>
          <w:bCs/>
          <w:sz w:val="24"/>
          <w:szCs w:val="24"/>
        </w:rPr>
        <w:t>крано</w:t>
      </w:r>
      <w:proofErr w:type="spellEnd"/>
      <w:r w:rsidRPr="00A93E5F">
        <w:rPr>
          <w:bCs/>
          <w:sz w:val="24"/>
          <w:szCs w:val="24"/>
        </w:rPr>
        <w:t>-час.</w:t>
      </w:r>
    </w:p>
    <w:p w14:paraId="3A9DD23E" w14:textId="77777777"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1.1.2. Площадка рельсового проката:</w:t>
      </w:r>
    </w:p>
    <w:p w14:paraId="53976CCA" w14:textId="77777777"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 xml:space="preserve">1.1.2.1. Перевозка грузов, подача и уборка вагонов по подъездным железнодорожным путям в размере 19,21 рублей за </w:t>
      </w:r>
      <w:proofErr w:type="spellStart"/>
      <w:r w:rsidRPr="00A93E5F">
        <w:rPr>
          <w:bCs/>
          <w:sz w:val="24"/>
          <w:szCs w:val="24"/>
        </w:rPr>
        <w:t>тоннокилометр</w:t>
      </w:r>
      <w:proofErr w:type="spellEnd"/>
      <w:r w:rsidRPr="00A93E5F">
        <w:rPr>
          <w:bCs/>
          <w:sz w:val="24"/>
          <w:szCs w:val="24"/>
        </w:rPr>
        <w:t>.</w:t>
      </w:r>
    </w:p>
    <w:p w14:paraId="73355A2C" w14:textId="22FED075"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 xml:space="preserve">1.1.2.2. Маневровая работа, выполняемая локомотивом АО «ЕВРАЗ ЗСМК», в размере 3608,21 рублей за </w:t>
      </w:r>
      <w:proofErr w:type="spellStart"/>
      <w:r w:rsidRPr="00A93E5F">
        <w:rPr>
          <w:bCs/>
          <w:sz w:val="24"/>
          <w:szCs w:val="24"/>
        </w:rPr>
        <w:t>локомотиво</w:t>
      </w:r>
      <w:proofErr w:type="spellEnd"/>
      <w:r w:rsidRPr="00A93E5F">
        <w:rPr>
          <w:bCs/>
          <w:sz w:val="24"/>
          <w:szCs w:val="24"/>
        </w:rPr>
        <w:t>-час.</w:t>
      </w:r>
    </w:p>
    <w:p w14:paraId="60D12D30" w14:textId="77777777"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1.1.2.3.  Пропуск подвижного состава по подъездным железнодорожным путям в размере 930,32 рублей за единицу подвижного состава.</w:t>
      </w:r>
    </w:p>
    <w:p w14:paraId="256BF012" w14:textId="77777777"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 xml:space="preserve">1.1.2.4. Отстой подвижного состава на подъездных железнодорожных путях в размере 80,57 рублей за </w:t>
      </w:r>
      <w:proofErr w:type="spellStart"/>
      <w:r w:rsidRPr="00A93E5F">
        <w:rPr>
          <w:bCs/>
          <w:sz w:val="24"/>
          <w:szCs w:val="24"/>
        </w:rPr>
        <w:t>вагоно</w:t>
      </w:r>
      <w:proofErr w:type="spellEnd"/>
      <w:r w:rsidRPr="00A93E5F">
        <w:rPr>
          <w:bCs/>
          <w:sz w:val="24"/>
          <w:szCs w:val="24"/>
        </w:rPr>
        <w:t>-сутки.</w:t>
      </w:r>
    </w:p>
    <w:p w14:paraId="38E59C29" w14:textId="77777777"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 xml:space="preserve">1.1.2.5. Погрузочно-разгрузочные работы в размере 2169,49 рублей за     </w:t>
      </w:r>
      <w:proofErr w:type="spellStart"/>
      <w:r w:rsidRPr="00A93E5F">
        <w:rPr>
          <w:bCs/>
          <w:sz w:val="24"/>
          <w:szCs w:val="24"/>
        </w:rPr>
        <w:t>крано</w:t>
      </w:r>
      <w:proofErr w:type="spellEnd"/>
      <w:r w:rsidRPr="00A93E5F">
        <w:rPr>
          <w:bCs/>
          <w:sz w:val="24"/>
          <w:szCs w:val="24"/>
        </w:rPr>
        <w:t>-час.</w:t>
      </w:r>
    </w:p>
    <w:p w14:paraId="5BA49E85" w14:textId="07837B44"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1.1.3. Таштагольской шахты филиала АО «ЕВРАЗ ЗСМК» «</w:t>
      </w:r>
      <w:proofErr w:type="spellStart"/>
      <w:proofErr w:type="gramStart"/>
      <w:r w:rsidRPr="00A93E5F">
        <w:rPr>
          <w:bCs/>
          <w:sz w:val="24"/>
          <w:szCs w:val="24"/>
        </w:rPr>
        <w:t>Евразруда</w:t>
      </w:r>
      <w:proofErr w:type="spellEnd"/>
      <w:r w:rsidRPr="00A93E5F">
        <w:rPr>
          <w:bCs/>
          <w:sz w:val="24"/>
          <w:szCs w:val="24"/>
        </w:rPr>
        <w:t xml:space="preserve">  -</w:t>
      </w:r>
      <w:proofErr w:type="gramEnd"/>
      <w:r w:rsidRPr="00A93E5F">
        <w:rPr>
          <w:bCs/>
          <w:sz w:val="24"/>
          <w:szCs w:val="24"/>
        </w:rPr>
        <w:t xml:space="preserve"> филиал </w:t>
      </w:r>
      <w:r>
        <w:rPr>
          <w:bCs/>
          <w:sz w:val="24"/>
          <w:szCs w:val="24"/>
        </w:rPr>
        <w:br/>
      </w:r>
      <w:r w:rsidRPr="00A93E5F">
        <w:rPr>
          <w:bCs/>
          <w:sz w:val="24"/>
          <w:szCs w:val="24"/>
        </w:rPr>
        <w:t>АО «ЕВРАЗ ЗСМК»:</w:t>
      </w:r>
    </w:p>
    <w:p w14:paraId="5562350C" w14:textId="77777777" w:rsidR="00A93E5F" w:rsidRPr="00A93E5F" w:rsidRDefault="00A93E5F" w:rsidP="00A93E5F">
      <w:pPr>
        <w:pStyle w:val="ConsPlusNormal"/>
        <w:ind w:firstLine="851"/>
        <w:jc w:val="both"/>
        <w:rPr>
          <w:bCs/>
          <w:sz w:val="24"/>
          <w:szCs w:val="24"/>
        </w:rPr>
      </w:pPr>
      <w:r w:rsidRPr="00A93E5F">
        <w:rPr>
          <w:bCs/>
          <w:sz w:val="24"/>
          <w:szCs w:val="24"/>
        </w:rPr>
        <w:t>1.1.3.1. Пропуск подвижного состава по подъездным железнодорожным путям в размере 275,</w:t>
      </w:r>
      <w:proofErr w:type="gramStart"/>
      <w:r w:rsidRPr="00A93E5F">
        <w:rPr>
          <w:bCs/>
          <w:sz w:val="24"/>
          <w:szCs w:val="24"/>
        </w:rPr>
        <w:t>58  рублей</w:t>
      </w:r>
      <w:proofErr w:type="gramEnd"/>
      <w:r w:rsidRPr="00A93E5F">
        <w:rPr>
          <w:bCs/>
          <w:sz w:val="24"/>
          <w:szCs w:val="24"/>
        </w:rPr>
        <w:t xml:space="preserve">  за  единицу подвижного состава.</w:t>
      </w:r>
    </w:p>
    <w:p w14:paraId="3399FA4E" w14:textId="170D48F4" w:rsidR="00A93E5F" w:rsidRPr="00A93E5F" w:rsidRDefault="00A93E5F" w:rsidP="00A93E5F">
      <w:pPr>
        <w:pStyle w:val="ConsPlusNormal"/>
        <w:tabs>
          <w:tab w:val="left" w:pos="1701"/>
        </w:tabs>
        <w:spacing w:line="252" w:lineRule="auto"/>
        <w:ind w:firstLine="851"/>
        <w:jc w:val="both"/>
        <w:rPr>
          <w:bCs/>
          <w:sz w:val="24"/>
          <w:szCs w:val="24"/>
        </w:rPr>
      </w:pPr>
      <w:r w:rsidRPr="00A93E5F">
        <w:rPr>
          <w:bCs/>
          <w:sz w:val="24"/>
          <w:szCs w:val="24"/>
        </w:rPr>
        <w:t xml:space="preserve">1.1.4. </w:t>
      </w:r>
      <w:proofErr w:type="spellStart"/>
      <w:r w:rsidRPr="00A93E5F">
        <w:rPr>
          <w:bCs/>
          <w:sz w:val="24"/>
          <w:szCs w:val="24"/>
        </w:rPr>
        <w:t>Шерегешской</w:t>
      </w:r>
      <w:proofErr w:type="spellEnd"/>
      <w:r w:rsidRPr="00A93E5F">
        <w:rPr>
          <w:bCs/>
          <w:sz w:val="24"/>
          <w:szCs w:val="24"/>
        </w:rPr>
        <w:t xml:space="preserve"> шахты филиала АО «ЕВРАЗ ЗСМК» «</w:t>
      </w:r>
      <w:proofErr w:type="spellStart"/>
      <w:proofErr w:type="gramStart"/>
      <w:r w:rsidRPr="00A93E5F">
        <w:rPr>
          <w:bCs/>
          <w:sz w:val="24"/>
          <w:szCs w:val="24"/>
        </w:rPr>
        <w:t>Евразруда</w:t>
      </w:r>
      <w:proofErr w:type="spellEnd"/>
      <w:r w:rsidRPr="00A93E5F">
        <w:rPr>
          <w:bCs/>
          <w:sz w:val="24"/>
          <w:szCs w:val="24"/>
        </w:rPr>
        <w:t xml:space="preserve">  -</w:t>
      </w:r>
      <w:proofErr w:type="gramEnd"/>
      <w:r w:rsidRPr="00A93E5F">
        <w:rPr>
          <w:bCs/>
          <w:sz w:val="24"/>
          <w:szCs w:val="24"/>
        </w:rPr>
        <w:t xml:space="preserve"> филиал АО «ЕВРАЗ ЗСМК»:</w:t>
      </w:r>
    </w:p>
    <w:p w14:paraId="35246039" w14:textId="77777777" w:rsidR="00A93E5F" w:rsidRPr="00A93E5F" w:rsidRDefault="00A93E5F" w:rsidP="00A93E5F">
      <w:pPr>
        <w:pStyle w:val="ConsPlusNormal"/>
        <w:ind w:firstLine="851"/>
        <w:jc w:val="both"/>
        <w:rPr>
          <w:bCs/>
          <w:sz w:val="24"/>
          <w:szCs w:val="24"/>
        </w:rPr>
      </w:pPr>
      <w:r w:rsidRPr="00A93E5F">
        <w:rPr>
          <w:bCs/>
          <w:sz w:val="24"/>
          <w:szCs w:val="24"/>
        </w:rPr>
        <w:t xml:space="preserve">1.1.4.1. Пропуск подвижного состава по подъездным железнодорожным путям в </w:t>
      </w:r>
      <w:proofErr w:type="gramStart"/>
      <w:r w:rsidRPr="00A93E5F">
        <w:rPr>
          <w:bCs/>
          <w:sz w:val="24"/>
          <w:szCs w:val="24"/>
        </w:rPr>
        <w:t>размере  99</w:t>
      </w:r>
      <w:proofErr w:type="gramEnd"/>
      <w:r w:rsidRPr="00A93E5F">
        <w:rPr>
          <w:bCs/>
          <w:sz w:val="24"/>
          <w:szCs w:val="24"/>
        </w:rPr>
        <w:t>,88  рублей  за  единицу подвижного состава.</w:t>
      </w:r>
    </w:p>
    <w:p w14:paraId="4F8C3509" w14:textId="77777777" w:rsidR="00A93E5F" w:rsidRPr="00A93E5F" w:rsidRDefault="00A93E5F" w:rsidP="00A93E5F">
      <w:pPr>
        <w:tabs>
          <w:tab w:val="left" w:pos="1276"/>
        </w:tabs>
        <w:ind w:firstLine="851"/>
        <w:jc w:val="both"/>
        <w:rPr>
          <w:bCs/>
        </w:rPr>
      </w:pPr>
      <w:r w:rsidRPr="00A93E5F">
        <w:rPr>
          <w:bCs/>
        </w:rPr>
        <w:t>2. Признать утратившим силу с 16.12.2021 постановление Региональной энергетической комиссии Кузбасса от 03.12.2020 № 504 «Об установлении фиксированных тарифов на транспортные услуги, оказываемые на подъездных железнодорожных путях АО «ЕВРАЗ ЗСМК».</w:t>
      </w:r>
    </w:p>
    <w:p w14:paraId="18062BA1" w14:textId="5205126F" w:rsidR="00A93E5F" w:rsidRDefault="00A93E5F" w:rsidP="003A4F49">
      <w:pPr>
        <w:ind w:firstLine="709"/>
        <w:jc w:val="both"/>
        <w:rPr>
          <w:bCs/>
        </w:rPr>
      </w:pPr>
    </w:p>
    <w:p w14:paraId="67456D20" w14:textId="77777777" w:rsidR="00A93E5F" w:rsidRPr="00C4566F" w:rsidRDefault="00A93E5F" w:rsidP="00A93E5F">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6D785DB5" w14:textId="77777777" w:rsidR="00A93E5F" w:rsidRPr="00C4566F" w:rsidRDefault="00A93E5F" w:rsidP="00A93E5F">
      <w:pPr>
        <w:ind w:firstLine="709"/>
        <w:jc w:val="both"/>
        <w:rPr>
          <w:bCs/>
          <w:szCs w:val="20"/>
        </w:rPr>
      </w:pPr>
    </w:p>
    <w:p w14:paraId="3DAFD6F9" w14:textId="77777777" w:rsidR="00A93E5F" w:rsidRPr="00C4566F" w:rsidRDefault="00A93E5F" w:rsidP="00A93E5F">
      <w:pPr>
        <w:ind w:firstLine="709"/>
        <w:jc w:val="both"/>
        <w:rPr>
          <w:b/>
          <w:szCs w:val="20"/>
        </w:rPr>
      </w:pPr>
      <w:r w:rsidRPr="00C4566F">
        <w:rPr>
          <w:b/>
          <w:szCs w:val="20"/>
        </w:rPr>
        <w:t>ПОСТАНОВИЛО:</w:t>
      </w:r>
    </w:p>
    <w:p w14:paraId="1DD6EFCB" w14:textId="77777777" w:rsidR="00A93E5F" w:rsidRPr="00C4566F" w:rsidRDefault="00A93E5F" w:rsidP="00A93E5F">
      <w:pPr>
        <w:ind w:firstLine="709"/>
        <w:jc w:val="both"/>
        <w:rPr>
          <w:bCs/>
          <w:szCs w:val="20"/>
        </w:rPr>
      </w:pPr>
    </w:p>
    <w:p w14:paraId="59B9F059" w14:textId="77777777" w:rsidR="00A93E5F" w:rsidRPr="00C4566F" w:rsidRDefault="00A93E5F" w:rsidP="00A93E5F">
      <w:pPr>
        <w:autoSpaceDE w:val="0"/>
        <w:autoSpaceDN w:val="0"/>
        <w:adjustRightInd w:val="0"/>
        <w:ind w:firstLine="709"/>
        <w:jc w:val="both"/>
        <w:rPr>
          <w:bCs/>
          <w:szCs w:val="20"/>
        </w:rPr>
      </w:pPr>
      <w:r w:rsidRPr="00C4566F">
        <w:rPr>
          <w:bCs/>
          <w:szCs w:val="20"/>
        </w:rPr>
        <w:t>Согласиться с предложением докладчика.</w:t>
      </w:r>
    </w:p>
    <w:p w14:paraId="4D46699D" w14:textId="77777777" w:rsidR="00A93E5F" w:rsidRPr="00C4566F" w:rsidRDefault="00A93E5F" w:rsidP="00A93E5F">
      <w:pPr>
        <w:autoSpaceDE w:val="0"/>
        <w:autoSpaceDN w:val="0"/>
        <w:adjustRightInd w:val="0"/>
        <w:jc w:val="both"/>
      </w:pPr>
    </w:p>
    <w:p w14:paraId="214E795D" w14:textId="77777777" w:rsidR="00A93E5F" w:rsidRDefault="00A93E5F" w:rsidP="00A93E5F">
      <w:pPr>
        <w:ind w:firstLine="709"/>
        <w:jc w:val="both"/>
        <w:rPr>
          <w:b/>
        </w:rPr>
      </w:pPr>
      <w:r w:rsidRPr="00C4566F">
        <w:rPr>
          <w:b/>
        </w:rPr>
        <w:t>Голосовали «ЗА» – единогласно.</w:t>
      </w:r>
    </w:p>
    <w:p w14:paraId="0624871E" w14:textId="77777777" w:rsidR="00A93E5F" w:rsidRDefault="00A93E5F" w:rsidP="003A4F49">
      <w:pPr>
        <w:ind w:firstLine="709"/>
        <w:jc w:val="both"/>
        <w:rPr>
          <w:bCs/>
        </w:rPr>
        <w:sectPr w:rsidR="00A93E5F" w:rsidSect="00FB1ABB">
          <w:pgSz w:w="11906" w:h="16838"/>
          <w:pgMar w:top="709" w:right="850" w:bottom="284" w:left="1701" w:header="709" w:footer="402" w:gutter="0"/>
          <w:cols w:space="708"/>
          <w:docGrid w:linePitch="360"/>
        </w:sectPr>
      </w:pPr>
    </w:p>
    <w:p w14:paraId="27A104E4" w14:textId="77777777" w:rsidR="00A93E5F" w:rsidRPr="00A93E5F" w:rsidRDefault="00A93E5F" w:rsidP="003A4F49">
      <w:pPr>
        <w:ind w:firstLine="709"/>
        <w:jc w:val="both"/>
        <w:rPr>
          <w:bCs/>
        </w:rPr>
      </w:pPr>
    </w:p>
    <w:p w14:paraId="0856228F" w14:textId="77777777" w:rsidR="005B2507" w:rsidRPr="005B2507" w:rsidRDefault="005B2507" w:rsidP="005B2507">
      <w:pPr>
        <w:tabs>
          <w:tab w:val="left" w:pos="709"/>
        </w:tabs>
        <w:autoSpaceDE w:val="0"/>
        <w:autoSpaceDN w:val="0"/>
        <w:adjustRightInd w:val="0"/>
        <w:ind w:left="709"/>
        <w:jc w:val="center"/>
        <w:outlineLvl w:val="1"/>
        <w:rPr>
          <w:b/>
          <w:sz w:val="28"/>
          <w:szCs w:val="28"/>
        </w:rPr>
      </w:pPr>
    </w:p>
    <w:p w14:paraId="2EBA7FD5" w14:textId="7F75A8D5" w:rsidR="007A300D" w:rsidRPr="0040137F" w:rsidRDefault="007C68D4" w:rsidP="001F4AB4">
      <w:pPr>
        <w:tabs>
          <w:tab w:val="left" w:pos="709"/>
          <w:tab w:val="left" w:pos="1134"/>
        </w:tabs>
        <w:ind w:left="709"/>
        <w:jc w:val="both"/>
      </w:pPr>
      <w:r w:rsidRPr="0040137F">
        <w:rPr>
          <w:bCs/>
        </w:rPr>
        <w:t>Ч</w:t>
      </w:r>
      <w:r w:rsidR="00EC619F" w:rsidRPr="0040137F">
        <w:rPr>
          <w:bCs/>
        </w:rPr>
        <w:t>лены Правления</w:t>
      </w:r>
      <w:r w:rsidR="00EC619F" w:rsidRPr="0040137F">
        <w:t xml:space="preserve"> Региональной энергетической комиссии Кузбасса:</w:t>
      </w:r>
    </w:p>
    <w:p w14:paraId="26572F55" w14:textId="0E03F82A" w:rsidR="00033B03" w:rsidRPr="0040137F" w:rsidRDefault="00033B03" w:rsidP="008D34F1">
      <w:pPr>
        <w:tabs>
          <w:tab w:val="left" w:pos="5580"/>
          <w:tab w:val="left" w:pos="9639"/>
        </w:tabs>
        <w:jc w:val="both"/>
      </w:pPr>
    </w:p>
    <w:p w14:paraId="49542DF6" w14:textId="77777777" w:rsidR="00213712" w:rsidRPr="0040137F" w:rsidRDefault="00213712" w:rsidP="008D34F1">
      <w:pPr>
        <w:tabs>
          <w:tab w:val="left" w:pos="5580"/>
          <w:tab w:val="left" w:pos="9639"/>
        </w:tabs>
        <w:jc w:val="both"/>
      </w:pPr>
    </w:p>
    <w:p w14:paraId="50D5318C" w14:textId="09BE6A38" w:rsidR="008D34F1" w:rsidRPr="0040137F" w:rsidRDefault="008D34F1" w:rsidP="008D34F1">
      <w:pPr>
        <w:tabs>
          <w:tab w:val="left" w:pos="5580"/>
          <w:tab w:val="left" w:pos="9639"/>
        </w:tabs>
        <w:jc w:val="both"/>
      </w:pPr>
      <w:r w:rsidRPr="0040137F">
        <w:t xml:space="preserve">            _____________________</w:t>
      </w:r>
      <w:r w:rsidR="00213712" w:rsidRPr="0040137F">
        <w:t>О.А. Чурсина</w:t>
      </w:r>
    </w:p>
    <w:p w14:paraId="31F5E011" w14:textId="01F1AC22" w:rsidR="003C1C0C" w:rsidRPr="0040137F" w:rsidRDefault="003C1C0C" w:rsidP="00834A4E">
      <w:pPr>
        <w:tabs>
          <w:tab w:val="left" w:pos="5580"/>
          <w:tab w:val="left" w:pos="9639"/>
        </w:tabs>
        <w:jc w:val="both"/>
      </w:pPr>
    </w:p>
    <w:p w14:paraId="2F654E92" w14:textId="77777777" w:rsidR="00213712" w:rsidRPr="0040137F" w:rsidRDefault="00213712" w:rsidP="00834A4E">
      <w:pPr>
        <w:tabs>
          <w:tab w:val="left" w:pos="5580"/>
          <w:tab w:val="left" w:pos="9639"/>
        </w:tabs>
        <w:jc w:val="both"/>
      </w:pPr>
    </w:p>
    <w:p w14:paraId="7A01286F" w14:textId="5CA68B15" w:rsidR="00114184" w:rsidRPr="0040137F" w:rsidRDefault="00047538" w:rsidP="00114184">
      <w:pPr>
        <w:tabs>
          <w:tab w:val="left" w:pos="5580"/>
          <w:tab w:val="left" w:pos="9639"/>
        </w:tabs>
        <w:jc w:val="both"/>
      </w:pPr>
      <w:r w:rsidRPr="0040137F">
        <w:t xml:space="preserve">            </w:t>
      </w:r>
      <w:r w:rsidR="00114184" w:rsidRPr="0040137F">
        <w:t>_____________________</w:t>
      </w:r>
      <w:r w:rsidRPr="0040137F">
        <w:t xml:space="preserve">М.В. Зинченко </w:t>
      </w:r>
    </w:p>
    <w:p w14:paraId="19791510" w14:textId="5C84160D" w:rsidR="00114184" w:rsidRPr="0040137F" w:rsidRDefault="00047538" w:rsidP="00114184">
      <w:pPr>
        <w:tabs>
          <w:tab w:val="left" w:pos="5580"/>
          <w:tab w:val="left" w:pos="9639"/>
        </w:tabs>
        <w:jc w:val="both"/>
      </w:pPr>
      <w:r w:rsidRPr="0040137F">
        <w:t xml:space="preserve"> </w:t>
      </w:r>
    </w:p>
    <w:p w14:paraId="524EC77D" w14:textId="77777777" w:rsidR="00213712" w:rsidRPr="0040137F" w:rsidRDefault="00213712" w:rsidP="00114184">
      <w:pPr>
        <w:tabs>
          <w:tab w:val="left" w:pos="5580"/>
          <w:tab w:val="left" w:pos="9639"/>
        </w:tabs>
        <w:jc w:val="both"/>
      </w:pPr>
    </w:p>
    <w:p w14:paraId="11769FAF" w14:textId="3DB0DE02" w:rsidR="00047538" w:rsidRDefault="00047538" w:rsidP="00A12FBF">
      <w:pPr>
        <w:tabs>
          <w:tab w:val="left" w:pos="5580"/>
          <w:tab w:val="left" w:pos="9639"/>
        </w:tabs>
        <w:jc w:val="both"/>
      </w:pPr>
      <w:r w:rsidRPr="0040137F">
        <w:t xml:space="preserve">            _____________________С.Е. Игонин</w:t>
      </w:r>
    </w:p>
    <w:p w14:paraId="3302C28C" w14:textId="6F4FE100" w:rsidR="002F71F3" w:rsidRDefault="002F71F3" w:rsidP="00204E37">
      <w:pPr>
        <w:tabs>
          <w:tab w:val="left" w:pos="5580"/>
          <w:tab w:val="left" w:pos="9498"/>
        </w:tabs>
        <w:ind w:firstLine="709"/>
      </w:pPr>
    </w:p>
    <w:p w14:paraId="52AECBFA" w14:textId="77777777" w:rsidR="005B00BD" w:rsidRDefault="005B00BD" w:rsidP="008D4728">
      <w:pPr>
        <w:tabs>
          <w:tab w:val="left" w:pos="5580"/>
          <w:tab w:val="left" w:pos="9498"/>
        </w:tabs>
      </w:pPr>
    </w:p>
    <w:p w14:paraId="7F27DF1C" w14:textId="3BBFE730" w:rsidR="008D4728" w:rsidRDefault="008D4728" w:rsidP="008D4728">
      <w:pPr>
        <w:tabs>
          <w:tab w:val="left" w:pos="5580"/>
          <w:tab w:val="left" w:pos="9639"/>
        </w:tabs>
        <w:jc w:val="both"/>
      </w:pPr>
      <w:r w:rsidRPr="0040137F">
        <w:t xml:space="preserve">            _____________________</w:t>
      </w:r>
      <w:r w:rsidR="001B15E1">
        <w:t>Э.Б. Гусельщиков</w:t>
      </w:r>
    </w:p>
    <w:p w14:paraId="4C14DEC0" w14:textId="77777777" w:rsidR="001B15E1" w:rsidRPr="0040137F" w:rsidRDefault="001B15E1" w:rsidP="008D4728">
      <w:pPr>
        <w:tabs>
          <w:tab w:val="left" w:pos="5580"/>
          <w:tab w:val="left" w:pos="9639"/>
        </w:tabs>
        <w:jc w:val="both"/>
      </w:pPr>
    </w:p>
    <w:p w14:paraId="2FA637D8" w14:textId="6A466111" w:rsidR="002F71F3" w:rsidRDefault="002F71F3" w:rsidP="00D831D5">
      <w:pPr>
        <w:tabs>
          <w:tab w:val="left" w:pos="5580"/>
          <w:tab w:val="left" w:pos="9498"/>
        </w:tabs>
      </w:pPr>
    </w:p>
    <w:p w14:paraId="2906C9FB" w14:textId="77777777" w:rsidR="00475F5A" w:rsidRPr="0040137F" w:rsidRDefault="00475F5A" w:rsidP="00D831D5">
      <w:pPr>
        <w:tabs>
          <w:tab w:val="left" w:pos="5580"/>
          <w:tab w:val="left" w:pos="9498"/>
        </w:tabs>
      </w:pPr>
    </w:p>
    <w:p w14:paraId="25BE089F" w14:textId="657EC609" w:rsidR="00204E37" w:rsidRPr="0040137F" w:rsidRDefault="00204E37" w:rsidP="00204E37">
      <w:pPr>
        <w:tabs>
          <w:tab w:val="left" w:pos="5580"/>
          <w:tab w:val="left" w:pos="9498"/>
        </w:tabs>
        <w:ind w:firstLine="709"/>
        <w:sectPr w:rsidR="00204E37" w:rsidRPr="0040137F" w:rsidSect="00FB1ABB">
          <w:pgSz w:w="11906" w:h="16838"/>
          <w:pgMar w:top="709" w:right="850" w:bottom="284" w:left="1701" w:header="709" w:footer="402" w:gutter="0"/>
          <w:cols w:space="708"/>
          <w:docGrid w:linePitch="360"/>
        </w:sectPr>
      </w:pPr>
      <w:r w:rsidRPr="0040137F">
        <w:t xml:space="preserve">Секретарь заседания: ____________________ </w:t>
      </w:r>
      <w:r w:rsidR="005379E8">
        <w:t>К.С. Юхневич</w:t>
      </w:r>
    </w:p>
    <w:bookmarkEnd w:id="0"/>
    <w:p w14:paraId="107F2FA8" w14:textId="729F667E" w:rsidR="00B40BEB" w:rsidRPr="00081AD4" w:rsidRDefault="00B40BEB" w:rsidP="00EA72FF">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BA4B72">
        <w:rPr>
          <w:color w:val="000000" w:themeColor="text1"/>
        </w:rPr>
        <w:t>7</w:t>
      </w:r>
      <w:r w:rsidR="006961C1">
        <w:rPr>
          <w:color w:val="000000" w:themeColor="text1"/>
        </w:rPr>
        <w:t>4</w:t>
      </w:r>
    </w:p>
    <w:p w14:paraId="7A540304" w14:textId="5FB9130B" w:rsidR="00B40BEB" w:rsidRPr="00081AD4" w:rsidRDefault="00B40BEB" w:rsidP="00EA72FF">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EA72FF">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765D75B0" w:rsidR="003149E7" w:rsidRDefault="00B40BEB" w:rsidP="00EA72FF">
      <w:pPr>
        <w:tabs>
          <w:tab w:val="left" w:pos="5580"/>
          <w:tab w:val="left" w:pos="9498"/>
        </w:tabs>
        <w:ind w:left="-961" w:right="-569" w:firstLine="6631"/>
        <w:rPr>
          <w:color w:val="000000" w:themeColor="text1"/>
        </w:rPr>
      </w:pPr>
      <w:r w:rsidRPr="00081AD4">
        <w:rPr>
          <w:color w:val="000000" w:themeColor="text1"/>
        </w:rPr>
        <w:t xml:space="preserve">Кузбасса от </w:t>
      </w:r>
      <w:r w:rsidR="003152B4">
        <w:rPr>
          <w:color w:val="000000" w:themeColor="text1"/>
        </w:rPr>
        <w:t>0</w:t>
      </w:r>
      <w:r w:rsidR="006961C1">
        <w:rPr>
          <w:color w:val="000000" w:themeColor="text1"/>
        </w:rPr>
        <w:t>9</w:t>
      </w:r>
      <w:r w:rsidRPr="00081AD4">
        <w:rPr>
          <w:color w:val="000000" w:themeColor="text1"/>
        </w:rPr>
        <w:t>.</w:t>
      </w:r>
      <w:r w:rsidR="00E5744D">
        <w:rPr>
          <w:color w:val="000000" w:themeColor="text1"/>
        </w:rPr>
        <w:t>1</w:t>
      </w:r>
      <w:r w:rsidR="003152B4">
        <w:rPr>
          <w:color w:val="000000" w:themeColor="text1"/>
        </w:rPr>
        <w:t>1</w:t>
      </w:r>
      <w:r w:rsidRPr="00081AD4">
        <w:rPr>
          <w:color w:val="000000" w:themeColor="text1"/>
        </w:rPr>
        <w:t>.202</w:t>
      </w:r>
      <w:r>
        <w:rPr>
          <w:color w:val="000000" w:themeColor="text1"/>
        </w:rPr>
        <w:t>1</w:t>
      </w:r>
    </w:p>
    <w:p w14:paraId="40B26C8E" w14:textId="77777777" w:rsidR="006961C1" w:rsidRPr="006961C1" w:rsidRDefault="006961C1" w:rsidP="006961C1">
      <w:pPr>
        <w:jc w:val="center"/>
        <w:rPr>
          <w:b/>
          <w:sz w:val="28"/>
        </w:rPr>
      </w:pPr>
    </w:p>
    <w:p w14:paraId="17FB64FF" w14:textId="31D8D5D6" w:rsidR="006961C1" w:rsidRPr="006961C1" w:rsidRDefault="006961C1" w:rsidP="006961C1">
      <w:pPr>
        <w:jc w:val="center"/>
        <w:rPr>
          <w:b/>
          <w:sz w:val="28"/>
          <w:szCs w:val="28"/>
        </w:rPr>
      </w:pPr>
      <w:r w:rsidRPr="006961C1">
        <w:rPr>
          <w:b/>
          <w:sz w:val="28"/>
        </w:rPr>
        <w:t xml:space="preserve">Экспертное заключение </w:t>
      </w:r>
      <w:r w:rsidRPr="006961C1">
        <w:rPr>
          <w:b/>
          <w:sz w:val="28"/>
          <w:szCs w:val="28"/>
        </w:rPr>
        <w:t>Региональной энергетической комиссии Кузбасса по утверждению платы за подключение в расчете на единицу мощности подключаемой тепловой нагрузки на 2022 год к тепловым сетям ОАО «СКЭК» на потребительском рынке (Ленинск-Кузнецкий городской округ).</w:t>
      </w:r>
    </w:p>
    <w:p w14:paraId="1905DB36" w14:textId="77777777" w:rsidR="006961C1" w:rsidRPr="006961C1" w:rsidRDefault="006961C1" w:rsidP="006961C1">
      <w:pPr>
        <w:spacing w:line="24" w:lineRule="atLeast"/>
        <w:ind w:left="-284" w:firstLine="284"/>
        <w:jc w:val="both"/>
        <w:rPr>
          <w:sz w:val="28"/>
          <w:szCs w:val="28"/>
        </w:rPr>
      </w:pPr>
    </w:p>
    <w:p w14:paraId="10B767F5" w14:textId="44367715" w:rsidR="006961C1" w:rsidRPr="006961C1" w:rsidRDefault="006961C1" w:rsidP="006961C1">
      <w:pPr>
        <w:spacing w:line="276" w:lineRule="auto"/>
        <w:ind w:firstLine="680"/>
        <w:jc w:val="both"/>
        <w:rPr>
          <w:sz w:val="28"/>
          <w:szCs w:val="28"/>
        </w:rPr>
      </w:pPr>
      <w:r w:rsidRPr="006961C1">
        <w:rPr>
          <w:sz w:val="28"/>
          <w:szCs w:val="28"/>
        </w:rPr>
        <w:t>ОАО «СКЭК» обратилось в адрес Региональной энергетической комиссии Кузбасса (далее РЭК) с заявлением от 04.08.2021 № 2021/000329/3исх об установлении платы за подключение на 2022 год в расчете на единицу мощности подключаемой тепловой нагрузки к тепловым сетям ОАО «СКЭК» на потребительском рынке (Ленинск-Кузнецкий городской округ).</w:t>
      </w:r>
    </w:p>
    <w:p w14:paraId="671BE477" w14:textId="77777777" w:rsidR="006961C1" w:rsidRPr="006961C1" w:rsidRDefault="006961C1" w:rsidP="006961C1">
      <w:pPr>
        <w:spacing w:line="276" w:lineRule="auto"/>
        <w:ind w:firstLine="720"/>
        <w:jc w:val="both"/>
        <w:rPr>
          <w:sz w:val="28"/>
          <w:szCs w:val="28"/>
        </w:rPr>
      </w:pPr>
      <w:r w:rsidRPr="006961C1">
        <w:rPr>
          <w:sz w:val="28"/>
          <w:szCs w:val="28"/>
        </w:rPr>
        <w:t>Нормативно-методической основой проведения анализа материалов, представленных ОАО «СКЭК» являются:</w:t>
      </w:r>
    </w:p>
    <w:p w14:paraId="3418877E"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Гражданский кодекс Российской Федерации;</w:t>
      </w:r>
    </w:p>
    <w:p w14:paraId="2C12B395"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6480278E"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Налоговый кодекс Российской Федерации (в дальнейшем НК РФ);</w:t>
      </w:r>
    </w:p>
    <w:p w14:paraId="237A56EB"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Трудовой Кодекс Российской Федерации (в дальнейшем ТК РФ);</w:t>
      </w:r>
    </w:p>
    <w:p w14:paraId="2765312A"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Федеральный закон от 27.07.2010 № 190-ФЗ «О теплоснабжении»;</w:t>
      </w:r>
    </w:p>
    <w:p w14:paraId="701BF025"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Федеральный Закон от 17.08.1995 № 147-ФЗ «О естественных монополиях»;</w:t>
      </w:r>
    </w:p>
    <w:p w14:paraId="7AD8BE1D"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68025658"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3CB758E4"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bookmarkStart w:id="6" w:name="_Hlk488313538"/>
      <w:r w:rsidRPr="006961C1">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0DA0462"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lastRenderedPageBreak/>
        <w:t>Постановление Правительства Российской Федерации 22.10.2012 №1075 «О ценообразовании в сфере теплоснабжения»;</w:t>
      </w:r>
    </w:p>
    <w:p w14:paraId="26E71079"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Приказ Министерства строительства и жилищно-коммунального хозяйства Российской Федерации от 28.08.2014 №506/</w:t>
      </w:r>
      <w:proofErr w:type="spellStart"/>
      <w:r w:rsidRPr="006961C1">
        <w:rPr>
          <w:sz w:val="28"/>
          <w:szCs w:val="28"/>
        </w:rPr>
        <w:t>пр</w:t>
      </w:r>
      <w:proofErr w:type="spellEnd"/>
      <w:r w:rsidRPr="006961C1">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96FC8E1" w14:textId="77777777" w:rsidR="006961C1" w:rsidRPr="006961C1" w:rsidRDefault="006961C1" w:rsidP="00582A30">
      <w:pPr>
        <w:numPr>
          <w:ilvl w:val="1"/>
          <w:numId w:val="6"/>
        </w:numPr>
        <w:tabs>
          <w:tab w:val="num" w:pos="0"/>
          <w:tab w:val="left" w:pos="993"/>
        </w:tabs>
        <w:spacing w:line="276" w:lineRule="auto"/>
        <w:ind w:left="0" w:firstLine="709"/>
        <w:jc w:val="both"/>
        <w:rPr>
          <w:sz w:val="28"/>
          <w:szCs w:val="28"/>
        </w:rPr>
      </w:pPr>
      <w:r w:rsidRPr="006961C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6"/>
    <w:p w14:paraId="207A07D4" w14:textId="77777777" w:rsidR="006961C1" w:rsidRPr="006961C1" w:rsidRDefault="006961C1" w:rsidP="006961C1">
      <w:pPr>
        <w:spacing w:line="276" w:lineRule="auto"/>
        <w:jc w:val="center"/>
        <w:rPr>
          <w:b/>
          <w:sz w:val="28"/>
          <w:szCs w:val="28"/>
        </w:rPr>
      </w:pPr>
    </w:p>
    <w:p w14:paraId="048B0A50" w14:textId="77777777" w:rsidR="006961C1" w:rsidRPr="006961C1" w:rsidRDefault="006961C1" w:rsidP="006961C1">
      <w:pPr>
        <w:spacing w:line="276" w:lineRule="auto"/>
        <w:jc w:val="center"/>
        <w:rPr>
          <w:b/>
          <w:sz w:val="28"/>
          <w:szCs w:val="28"/>
        </w:rPr>
      </w:pPr>
      <w:r w:rsidRPr="006961C1">
        <w:rPr>
          <w:b/>
          <w:sz w:val="28"/>
          <w:szCs w:val="28"/>
        </w:rPr>
        <w:t>Перечень представленных материалов</w:t>
      </w:r>
    </w:p>
    <w:p w14:paraId="65175EAD" w14:textId="77777777" w:rsidR="006961C1" w:rsidRPr="006961C1" w:rsidRDefault="006961C1" w:rsidP="006961C1">
      <w:pPr>
        <w:spacing w:line="276" w:lineRule="auto"/>
        <w:ind w:firstLine="709"/>
        <w:jc w:val="both"/>
        <w:rPr>
          <w:sz w:val="28"/>
          <w:szCs w:val="28"/>
        </w:rPr>
      </w:pPr>
    </w:p>
    <w:p w14:paraId="4C97F4DA" w14:textId="01B4E84B" w:rsidR="006961C1" w:rsidRPr="006961C1" w:rsidRDefault="006961C1" w:rsidP="006961C1">
      <w:pPr>
        <w:spacing w:line="276" w:lineRule="auto"/>
        <w:ind w:firstLine="709"/>
        <w:jc w:val="both"/>
        <w:rPr>
          <w:sz w:val="28"/>
          <w:szCs w:val="28"/>
        </w:rPr>
      </w:pPr>
      <w:r w:rsidRPr="006961C1">
        <w:rPr>
          <w:sz w:val="28"/>
          <w:szCs w:val="28"/>
        </w:rPr>
        <w:t>Предприятием представлено заявление от 04.08.2021 № 2021/000329/3исх (</w:t>
      </w:r>
      <w:proofErr w:type="spellStart"/>
      <w:r w:rsidRPr="006961C1">
        <w:rPr>
          <w:sz w:val="28"/>
          <w:szCs w:val="28"/>
        </w:rPr>
        <w:t>вх</w:t>
      </w:r>
      <w:proofErr w:type="spellEnd"/>
      <w:r w:rsidRPr="006961C1">
        <w:rPr>
          <w:sz w:val="28"/>
          <w:szCs w:val="28"/>
        </w:rPr>
        <w:t xml:space="preserve">. № 4064 от 04.08.2021) об установлении платы за подключение на 2021 год в расчете на единицу мощности подключаемой тепловой нагрузки к тепловым сетям ОАО «СКЭК» на потребительском рынке </w:t>
      </w:r>
      <w:r w:rsidRPr="006961C1">
        <w:rPr>
          <w:sz w:val="28"/>
          <w:szCs w:val="28"/>
        </w:rPr>
        <w:br/>
        <w:t>Ленинск-Кузнецкий городской округ, которое содержит:</w:t>
      </w:r>
    </w:p>
    <w:p w14:paraId="7C993F82"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Учредительные документы.</w:t>
      </w:r>
    </w:p>
    <w:p w14:paraId="1E266925"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Учетная политика (с изменениями).</w:t>
      </w:r>
    </w:p>
    <w:p w14:paraId="429C814A"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Концессионное соглашение от 14.11.2019 № 2/Л-К.</w:t>
      </w:r>
    </w:p>
    <w:p w14:paraId="0918CD5A"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Инвестиционная программа в сфере теплоснабжения ОАО «СКЭК» по узлу теплоснабжения Ленинск-Кузнецкого городского округа.</w:t>
      </w:r>
    </w:p>
    <w:p w14:paraId="178AA487"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Расчет платы за подключение.</w:t>
      </w:r>
    </w:p>
    <w:p w14:paraId="3CD696AD"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Расчет расходов (П1), таблица 7.1.</w:t>
      </w:r>
    </w:p>
    <w:p w14:paraId="0F5F3734"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Расчет расходов на создание тепловых сетей от существующих тепловых сетей до точек подключения объектов заявителей, таблица 7.2.</w:t>
      </w:r>
    </w:p>
    <w:p w14:paraId="52D57CE3"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Реестр заявок на подключение к сетям теплоснабжения за 2020 год.</w:t>
      </w:r>
    </w:p>
    <w:p w14:paraId="6324F6BD"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 xml:space="preserve">Аналитически отчет по </w:t>
      </w:r>
      <w:proofErr w:type="spellStart"/>
      <w:r w:rsidRPr="006961C1">
        <w:rPr>
          <w:sz w:val="28"/>
          <w:szCs w:val="28"/>
        </w:rPr>
        <w:t>сч</w:t>
      </w:r>
      <w:proofErr w:type="spellEnd"/>
      <w:r w:rsidRPr="006961C1">
        <w:rPr>
          <w:sz w:val="28"/>
          <w:szCs w:val="28"/>
        </w:rPr>
        <w:t>. 90.02 «Реализация услуг по подключению к сетям теплоснабжения» за 2020 год.</w:t>
      </w:r>
    </w:p>
    <w:p w14:paraId="1C1AAE8B"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 xml:space="preserve">Аналитический отчет по </w:t>
      </w:r>
      <w:proofErr w:type="spellStart"/>
      <w:r w:rsidRPr="006961C1">
        <w:rPr>
          <w:sz w:val="28"/>
          <w:szCs w:val="28"/>
        </w:rPr>
        <w:t>сч</w:t>
      </w:r>
      <w:proofErr w:type="spellEnd"/>
      <w:r w:rsidRPr="006961C1">
        <w:rPr>
          <w:sz w:val="28"/>
          <w:szCs w:val="28"/>
        </w:rPr>
        <w:t>. 91 за 2020 год.</w:t>
      </w:r>
    </w:p>
    <w:p w14:paraId="46A6C3F7"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Декларация по налогу на прибыль за 2020 год и распределение налога на прибыль по видам бизнеса ОАО «СКЭК».</w:t>
      </w:r>
    </w:p>
    <w:p w14:paraId="06B8C0C9"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Проект договора о подключении к сетям теплоснабжения.</w:t>
      </w:r>
    </w:p>
    <w:p w14:paraId="78C8A1A1"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Пояснительная записка к расчету платы за технологическое подключение к сетям теплоснабжения ОАО «СКЭК» (Пилюгин М.В.,                   г. Ленинск-Кузнецкий, ул. Зорина, д.8А, д.8Б).</w:t>
      </w:r>
    </w:p>
    <w:p w14:paraId="43ED89AF"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lastRenderedPageBreak/>
        <w:t>Пояснительная записка по отсутствию расчета стоимости строительства.</w:t>
      </w:r>
    </w:p>
    <w:p w14:paraId="0AC7E382"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Заявка на подключение к сетям теплоснабжения № 45 от 09.07.2020 (Пилюгин М.В., г. Ленинск-Кузнецкий, ул. Зорина, д.8А, д.8Б).</w:t>
      </w:r>
    </w:p>
    <w:p w14:paraId="316F990A"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Рабочая документация с техническими условиями для подключения к тепловым сетям, сводный сметный расчет, локальные сметы (Пилюгин М.В., г. Ленинск-Кузнецкий, ул. Зорина, д.8А, д.8Б).</w:t>
      </w:r>
    </w:p>
    <w:p w14:paraId="214EF1EC" w14:textId="77777777" w:rsidR="006961C1" w:rsidRPr="006961C1" w:rsidRDefault="006961C1" w:rsidP="00582A30">
      <w:pPr>
        <w:numPr>
          <w:ilvl w:val="0"/>
          <w:numId w:val="7"/>
        </w:numPr>
        <w:tabs>
          <w:tab w:val="left" w:pos="1134"/>
        </w:tabs>
        <w:spacing w:line="276" w:lineRule="auto"/>
        <w:ind w:left="0" w:firstLine="709"/>
        <w:jc w:val="both"/>
        <w:rPr>
          <w:sz w:val="28"/>
          <w:szCs w:val="28"/>
        </w:rPr>
      </w:pPr>
      <w:bookmarkStart w:id="7" w:name="_Hlk81826667"/>
      <w:r w:rsidRPr="006961C1">
        <w:rPr>
          <w:sz w:val="28"/>
          <w:szCs w:val="28"/>
        </w:rPr>
        <w:t>Пояснительная записка к расчету платы за технологическое подключение к сетям теплоснабжения ОАО «СКЭК» многоквартирных жилых домов (</w:t>
      </w:r>
      <w:proofErr w:type="spellStart"/>
      <w:r w:rsidRPr="006961C1">
        <w:rPr>
          <w:sz w:val="28"/>
          <w:szCs w:val="28"/>
        </w:rPr>
        <w:t>Чургатова</w:t>
      </w:r>
      <w:proofErr w:type="spellEnd"/>
      <w:r w:rsidRPr="006961C1">
        <w:rPr>
          <w:sz w:val="28"/>
          <w:szCs w:val="28"/>
        </w:rPr>
        <w:t xml:space="preserve"> Е.Г., г. Ленинск-Кузнецкий, ул. </w:t>
      </w:r>
      <w:proofErr w:type="spellStart"/>
      <w:r w:rsidRPr="006961C1">
        <w:rPr>
          <w:sz w:val="28"/>
          <w:szCs w:val="28"/>
        </w:rPr>
        <w:t>Демьяновская</w:t>
      </w:r>
      <w:proofErr w:type="spellEnd"/>
      <w:r w:rsidRPr="006961C1">
        <w:rPr>
          <w:sz w:val="28"/>
          <w:szCs w:val="28"/>
        </w:rPr>
        <w:t>, д. 6А, д. 8А).</w:t>
      </w:r>
    </w:p>
    <w:bookmarkEnd w:id="7"/>
    <w:p w14:paraId="6CA3A3AD"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Заявка на подключение к сетям теплоснабжения от 15.06.2020 № 49 (</w:t>
      </w:r>
      <w:proofErr w:type="spellStart"/>
      <w:r w:rsidRPr="006961C1">
        <w:rPr>
          <w:sz w:val="28"/>
          <w:szCs w:val="28"/>
        </w:rPr>
        <w:t>Чургатова</w:t>
      </w:r>
      <w:proofErr w:type="spellEnd"/>
      <w:r w:rsidRPr="006961C1">
        <w:rPr>
          <w:sz w:val="28"/>
          <w:szCs w:val="28"/>
        </w:rPr>
        <w:t xml:space="preserve"> Е.Г., г. Ленинск-Кузнецкий, ул. </w:t>
      </w:r>
      <w:proofErr w:type="spellStart"/>
      <w:r w:rsidRPr="006961C1">
        <w:rPr>
          <w:sz w:val="28"/>
          <w:szCs w:val="28"/>
        </w:rPr>
        <w:t>Демьяновская</w:t>
      </w:r>
      <w:proofErr w:type="spellEnd"/>
      <w:r w:rsidRPr="006961C1">
        <w:rPr>
          <w:sz w:val="28"/>
          <w:szCs w:val="28"/>
        </w:rPr>
        <w:t>, д. 6А, д. 8А).</w:t>
      </w:r>
    </w:p>
    <w:p w14:paraId="5CCB25D9"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Рабочая документация с техническими условиями для подключения к тепловым сетям (</w:t>
      </w:r>
      <w:proofErr w:type="spellStart"/>
      <w:r w:rsidRPr="006961C1">
        <w:rPr>
          <w:sz w:val="28"/>
          <w:szCs w:val="28"/>
        </w:rPr>
        <w:t>Чургатова</w:t>
      </w:r>
      <w:proofErr w:type="spellEnd"/>
      <w:r w:rsidRPr="006961C1">
        <w:rPr>
          <w:sz w:val="28"/>
          <w:szCs w:val="28"/>
        </w:rPr>
        <w:t xml:space="preserve"> Е.Г., г. Ленинск-Кузнецкий, ул. </w:t>
      </w:r>
      <w:proofErr w:type="spellStart"/>
      <w:proofErr w:type="gramStart"/>
      <w:r w:rsidRPr="006961C1">
        <w:rPr>
          <w:sz w:val="28"/>
          <w:szCs w:val="28"/>
        </w:rPr>
        <w:t>Демьяновская</w:t>
      </w:r>
      <w:proofErr w:type="spellEnd"/>
      <w:r w:rsidRPr="006961C1">
        <w:rPr>
          <w:sz w:val="28"/>
          <w:szCs w:val="28"/>
        </w:rPr>
        <w:t xml:space="preserve">,   </w:t>
      </w:r>
      <w:proofErr w:type="gramEnd"/>
      <w:r w:rsidRPr="006961C1">
        <w:rPr>
          <w:sz w:val="28"/>
          <w:szCs w:val="28"/>
        </w:rPr>
        <w:t xml:space="preserve">  д. 6А, д. 8А).</w:t>
      </w:r>
    </w:p>
    <w:p w14:paraId="7877D55D"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Сводный сметный расчет, локальные сметы (</w:t>
      </w:r>
      <w:proofErr w:type="spellStart"/>
      <w:r w:rsidRPr="006961C1">
        <w:rPr>
          <w:sz w:val="28"/>
          <w:szCs w:val="28"/>
        </w:rPr>
        <w:t>Чургатова</w:t>
      </w:r>
      <w:proofErr w:type="spellEnd"/>
      <w:r w:rsidRPr="006961C1">
        <w:rPr>
          <w:sz w:val="28"/>
          <w:szCs w:val="28"/>
        </w:rPr>
        <w:t xml:space="preserve"> Е.Г.,                 г. Ленинск-Кузнецкий, ул. </w:t>
      </w:r>
      <w:proofErr w:type="spellStart"/>
      <w:r w:rsidRPr="006961C1">
        <w:rPr>
          <w:sz w:val="28"/>
          <w:szCs w:val="28"/>
        </w:rPr>
        <w:t>Демьяновская</w:t>
      </w:r>
      <w:proofErr w:type="spellEnd"/>
      <w:r w:rsidRPr="006961C1">
        <w:rPr>
          <w:sz w:val="28"/>
          <w:szCs w:val="28"/>
        </w:rPr>
        <w:t>, д. 6А, д. 8А).</w:t>
      </w:r>
    </w:p>
    <w:p w14:paraId="28414154"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Расчет стоимости строительства объекта ТС096 (</w:t>
      </w:r>
      <w:proofErr w:type="spellStart"/>
      <w:r w:rsidRPr="006961C1">
        <w:rPr>
          <w:sz w:val="28"/>
          <w:szCs w:val="28"/>
        </w:rPr>
        <w:t>Чургатова</w:t>
      </w:r>
      <w:proofErr w:type="spellEnd"/>
      <w:r w:rsidRPr="006961C1">
        <w:rPr>
          <w:sz w:val="28"/>
          <w:szCs w:val="28"/>
        </w:rPr>
        <w:t xml:space="preserve"> Е.Г.,        г. Ленинск-Кузнецкий, ул. </w:t>
      </w:r>
      <w:proofErr w:type="spellStart"/>
      <w:r w:rsidRPr="006961C1">
        <w:rPr>
          <w:sz w:val="28"/>
          <w:szCs w:val="28"/>
        </w:rPr>
        <w:t>Демьяновская</w:t>
      </w:r>
      <w:proofErr w:type="spellEnd"/>
      <w:r w:rsidRPr="006961C1">
        <w:rPr>
          <w:sz w:val="28"/>
          <w:szCs w:val="28"/>
        </w:rPr>
        <w:t>, д. 6А, д. 8А).</w:t>
      </w:r>
    </w:p>
    <w:p w14:paraId="6A7406C2"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 xml:space="preserve">Пояснительная записка к расчету платы за технологическое подключение к сетям теплоснабжения ОАО «СКЭК» нежилого здания             </w:t>
      </w:r>
      <w:proofErr w:type="gramStart"/>
      <w:r w:rsidRPr="006961C1">
        <w:rPr>
          <w:sz w:val="28"/>
          <w:szCs w:val="28"/>
        </w:rPr>
        <w:t xml:space="preserve">   (</w:t>
      </w:r>
      <w:bookmarkStart w:id="8" w:name="_Hlk81826826"/>
      <w:proofErr w:type="gramEnd"/>
      <w:r w:rsidRPr="006961C1">
        <w:rPr>
          <w:sz w:val="28"/>
          <w:szCs w:val="28"/>
        </w:rPr>
        <w:t>Коняхина И.Б., г. Ленинск-Кузнецкий, ул. Кирова, д. 47</w:t>
      </w:r>
      <w:bookmarkEnd w:id="8"/>
      <w:r w:rsidRPr="006961C1">
        <w:rPr>
          <w:sz w:val="28"/>
          <w:szCs w:val="28"/>
        </w:rPr>
        <w:t>).</w:t>
      </w:r>
    </w:p>
    <w:p w14:paraId="0034391E"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Заявка на подключение к сетям теплоснабжения № 89 от 09.09.2020 (Коняхина И.Б., г. Ленинск-Кузнецкий, ул. Кирова, д. 47).</w:t>
      </w:r>
    </w:p>
    <w:p w14:paraId="6E7FD1F1"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Рабочая документация с техническими условиями для подключения к тепловым сетям (Коняхина И.Б., г. Ленинск-Кузнецкий, ул. Кирова, д. 47).</w:t>
      </w:r>
    </w:p>
    <w:p w14:paraId="38A60489"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Сводный сметный расчет, локальные сметы (Коняхина И.Б.,                   г. Ленинск-Кузнецкий, ул. Кирова, д. 47).</w:t>
      </w:r>
    </w:p>
    <w:p w14:paraId="5408D8E8" w14:textId="77777777" w:rsidR="006961C1" w:rsidRPr="006961C1" w:rsidRDefault="006961C1" w:rsidP="00582A30">
      <w:pPr>
        <w:numPr>
          <w:ilvl w:val="0"/>
          <w:numId w:val="7"/>
        </w:numPr>
        <w:tabs>
          <w:tab w:val="left" w:pos="1134"/>
        </w:tabs>
        <w:spacing w:line="276" w:lineRule="auto"/>
        <w:ind w:left="0" w:firstLine="709"/>
        <w:jc w:val="both"/>
        <w:rPr>
          <w:sz w:val="28"/>
          <w:szCs w:val="28"/>
        </w:rPr>
      </w:pPr>
      <w:r w:rsidRPr="006961C1">
        <w:rPr>
          <w:sz w:val="28"/>
          <w:szCs w:val="28"/>
        </w:rPr>
        <w:t>Расчет стоимости строительства объекта ТС066 (Коняхина И.Б.,          г. Ленинск-Кузнецкий, ул. Кирова, д. 47).</w:t>
      </w:r>
    </w:p>
    <w:p w14:paraId="72760DA7" w14:textId="77777777" w:rsidR="006961C1" w:rsidRPr="006961C1" w:rsidRDefault="006961C1" w:rsidP="006961C1">
      <w:pPr>
        <w:tabs>
          <w:tab w:val="left" w:pos="1134"/>
        </w:tabs>
        <w:spacing w:line="276" w:lineRule="auto"/>
        <w:ind w:left="709"/>
        <w:jc w:val="both"/>
        <w:rPr>
          <w:sz w:val="28"/>
          <w:szCs w:val="28"/>
        </w:rPr>
      </w:pPr>
    </w:p>
    <w:p w14:paraId="35F6A38C" w14:textId="77777777" w:rsidR="006961C1" w:rsidRPr="006961C1" w:rsidRDefault="006961C1" w:rsidP="006961C1">
      <w:pPr>
        <w:tabs>
          <w:tab w:val="left" w:pos="1134"/>
        </w:tabs>
        <w:spacing w:line="276" w:lineRule="auto"/>
        <w:ind w:left="709"/>
        <w:jc w:val="both"/>
        <w:rPr>
          <w:sz w:val="28"/>
          <w:szCs w:val="28"/>
        </w:rPr>
      </w:pPr>
    </w:p>
    <w:p w14:paraId="51ED10A5" w14:textId="77777777" w:rsidR="006961C1" w:rsidRPr="006961C1" w:rsidRDefault="006961C1" w:rsidP="006961C1">
      <w:pPr>
        <w:spacing w:line="26" w:lineRule="atLeast"/>
        <w:jc w:val="center"/>
        <w:rPr>
          <w:b/>
          <w:sz w:val="28"/>
          <w:szCs w:val="28"/>
        </w:rPr>
      </w:pPr>
      <w:r w:rsidRPr="006961C1">
        <w:rPr>
          <w:b/>
          <w:sz w:val="28"/>
          <w:szCs w:val="28"/>
        </w:rPr>
        <w:t xml:space="preserve">Анализ величины максимальной мощности для утверждения платы за подключение </w:t>
      </w:r>
    </w:p>
    <w:p w14:paraId="0EA45B2B" w14:textId="77777777" w:rsidR="006961C1" w:rsidRPr="006961C1" w:rsidRDefault="006961C1" w:rsidP="006961C1">
      <w:pPr>
        <w:spacing w:line="26" w:lineRule="atLeast"/>
        <w:jc w:val="center"/>
        <w:rPr>
          <w:sz w:val="28"/>
          <w:szCs w:val="28"/>
        </w:rPr>
      </w:pPr>
    </w:p>
    <w:p w14:paraId="524A3033" w14:textId="77777777" w:rsidR="006961C1" w:rsidRPr="006961C1" w:rsidRDefault="006961C1" w:rsidP="006961C1">
      <w:pPr>
        <w:spacing w:line="276" w:lineRule="auto"/>
        <w:ind w:firstLine="680"/>
        <w:jc w:val="both"/>
        <w:rPr>
          <w:sz w:val="28"/>
          <w:szCs w:val="28"/>
        </w:rPr>
      </w:pPr>
      <w:r w:rsidRPr="006961C1">
        <w:rPr>
          <w:sz w:val="28"/>
          <w:szCs w:val="28"/>
        </w:rPr>
        <w:t>В соответствии с представленными документами планируется присоединить:</w:t>
      </w:r>
    </w:p>
    <w:p w14:paraId="0327FB7C" w14:textId="77777777" w:rsidR="006961C1" w:rsidRPr="006961C1" w:rsidRDefault="006961C1" w:rsidP="006961C1">
      <w:pPr>
        <w:spacing w:line="276" w:lineRule="auto"/>
        <w:ind w:firstLine="680"/>
        <w:jc w:val="both"/>
        <w:rPr>
          <w:sz w:val="28"/>
          <w:szCs w:val="28"/>
        </w:rPr>
      </w:pPr>
      <w:r w:rsidRPr="006961C1">
        <w:rPr>
          <w:sz w:val="28"/>
          <w:szCs w:val="28"/>
        </w:rPr>
        <w:t>- Объект заявителя Пилюгина М.В.: нежилое помещение (здание рельсового склада и деревообрабатывающий комплекс) по адресу: г. Ленинск-</w:t>
      </w:r>
      <w:r w:rsidRPr="006961C1">
        <w:rPr>
          <w:sz w:val="28"/>
          <w:szCs w:val="28"/>
        </w:rPr>
        <w:lastRenderedPageBreak/>
        <w:t>Кузнецкий, ул. Зорина, д. 8А, д. 8Б, с общей максимальной тепловой нагрузкой 0,2864 Гкал/ч.</w:t>
      </w:r>
    </w:p>
    <w:p w14:paraId="2FE76731" w14:textId="77777777" w:rsidR="006961C1" w:rsidRPr="006961C1" w:rsidRDefault="006961C1" w:rsidP="006961C1">
      <w:pPr>
        <w:spacing w:line="276" w:lineRule="auto"/>
        <w:ind w:firstLine="680"/>
        <w:jc w:val="both"/>
        <w:rPr>
          <w:sz w:val="28"/>
          <w:szCs w:val="28"/>
        </w:rPr>
      </w:pPr>
      <w:r w:rsidRPr="006961C1">
        <w:rPr>
          <w:sz w:val="28"/>
          <w:szCs w:val="28"/>
        </w:rPr>
        <w:t xml:space="preserve">- Объекты заявителя МП «Управление капитального строительства </w:t>
      </w:r>
      <w:r w:rsidRPr="006961C1">
        <w:rPr>
          <w:sz w:val="28"/>
          <w:szCs w:val="28"/>
        </w:rPr>
        <w:br/>
        <w:t xml:space="preserve">г. Ленинск-Кузнецк»: многоквартирные жилые дома по адресу: </w:t>
      </w:r>
      <w:r w:rsidRPr="006961C1">
        <w:rPr>
          <w:sz w:val="28"/>
          <w:szCs w:val="28"/>
        </w:rPr>
        <w:br/>
        <w:t xml:space="preserve">г. Ленинск-Кузнецкий, ул. </w:t>
      </w:r>
      <w:proofErr w:type="spellStart"/>
      <w:r w:rsidRPr="006961C1">
        <w:rPr>
          <w:sz w:val="28"/>
          <w:szCs w:val="28"/>
        </w:rPr>
        <w:t>Демьяновская</w:t>
      </w:r>
      <w:proofErr w:type="spellEnd"/>
      <w:r w:rsidRPr="006961C1">
        <w:rPr>
          <w:sz w:val="28"/>
          <w:szCs w:val="28"/>
        </w:rPr>
        <w:t>, д. 6А, д. 8А, с общей максимальной тепловой нагрузкой 0,619 Гкал/ч.</w:t>
      </w:r>
    </w:p>
    <w:p w14:paraId="5B6E7D8C" w14:textId="77777777" w:rsidR="006961C1" w:rsidRPr="006961C1" w:rsidRDefault="006961C1" w:rsidP="006961C1">
      <w:pPr>
        <w:spacing w:line="276" w:lineRule="auto"/>
        <w:ind w:firstLine="680"/>
        <w:jc w:val="both"/>
        <w:rPr>
          <w:sz w:val="28"/>
          <w:szCs w:val="28"/>
        </w:rPr>
      </w:pPr>
      <w:r w:rsidRPr="006961C1">
        <w:rPr>
          <w:sz w:val="28"/>
          <w:szCs w:val="28"/>
        </w:rPr>
        <w:t xml:space="preserve">- Объект заявителя Коняхиной И.Б.: нежилое помещение по </w:t>
      </w:r>
      <w:proofErr w:type="gramStart"/>
      <w:r w:rsidRPr="006961C1">
        <w:rPr>
          <w:sz w:val="28"/>
          <w:szCs w:val="28"/>
        </w:rPr>
        <w:t xml:space="preserve">адресу:   </w:t>
      </w:r>
      <w:proofErr w:type="gramEnd"/>
      <w:r w:rsidRPr="006961C1">
        <w:rPr>
          <w:sz w:val="28"/>
          <w:szCs w:val="28"/>
        </w:rPr>
        <w:t xml:space="preserve">       г. Ленинск-Кузнецкий, пр-т. Кирова, д. 47, с общей максимальной тепловой нагрузкой 0,1591 Гкал/ч.</w:t>
      </w:r>
    </w:p>
    <w:p w14:paraId="38D33DED" w14:textId="77777777" w:rsidR="006961C1" w:rsidRPr="006961C1" w:rsidRDefault="006961C1" w:rsidP="006961C1">
      <w:pPr>
        <w:spacing w:line="276" w:lineRule="auto"/>
        <w:ind w:firstLine="680"/>
        <w:jc w:val="both"/>
        <w:rPr>
          <w:sz w:val="28"/>
          <w:szCs w:val="28"/>
        </w:rPr>
      </w:pPr>
    </w:p>
    <w:p w14:paraId="1AFB6D50" w14:textId="77777777" w:rsidR="006961C1" w:rsidRPr="006961C1" w:rsidRDefault="006961C1" w:rsidP="006961C1">
      <w:pPr>
        <w:spacing w:line="276" w:lineRule="auto"/>
        <w:ind w:firstLine="709"/>
        <w:jc w:val="both"/>
        <w:rPr>
          <w:sz w:val="28"/>
          <w:szCs w:val="28"/>
        </w:rPr>
      </w:pPr>
      <w:r w:rsidRPr="006961C1">
        <w:rPr>
          <w:sz w:val="28"/>
          <w:szCs w:val="28"/>
        </w:rPr>
        <w:t>Необходимость подключений подтверждается заявками (стр.254,288,330) и техническими условиями (стр.257,291,333) для подключения к тепловым сетям.</w:t>
      </w:r>
    </w:p>
    <w:p w14:paraId="3A9D6317" w14:textId="77777777" w:rsidR="006961C1" w:rsidRPr="006961C1" w:rsidRDefault="006961C1" w:rsidP="006961C1">
      <w:pPr>
        <w:spacing w:line="276" w:lineRule="auto"/>
        <w:ind w:firstLine="680"/>
        <w:jc w:val="both"/>
        <w:rPr>
          <w:sz w:val="28"/>
          <w:szCs w:val="28"/>
        </w:rPr>
      </w:pPr>
      <w:r w:rsidRPr="006961C1">
        <w:rPr>
          <w:sz w:val="28"/>
          <w:szCs w:val="28"/>
        </w:rPr>
        <w:t xml:space="preserve">На основе представленных в РЭК материалов, подтверждающих объём заявленной мощности, </w:t>
      </w:r>
      <w:bookmarkStart w:id="9" w:name="_Hlk522535033"/>
      <w:r w:rsidRPr="006961C1">
        <w:rPr>
          <w:sz w:val="28"/>
          <w:szCs w:val="28"/>
        </w:rPr>
        <w:t>предлагается согласиться с предлагаемой предприятием тепловой нагрузкой объектов подключения.</w:t>
      </w:r>
    </w:p>
    <w:bookmarkEnd w:id="9"/>
    <w:p w14:paraId="42EF38B4" w14:textId="77777777" w:rsidR="006961C1" w:rsidRPr="006961C1" w:rsidRDefault="006961C1" w:rsidP="006961C1">
      <w:pPr>
        <w:tabs>
          <w:tab w:val="left" w:pos="2835"/>
          <w:tab w:val="left" w:pos="3119"/>
        </w:tabs>
        <w:spacing w:line="26" w:lineRule="atLeast"/>
        <w:jc w:val="center"/>
        <w:rPr>
          <w:b/>
          <w:sz w:val="28"/>
          <w:szCs w:val="28"/>
        </w:rPr>
      </w:pPr>
    </w:p>
    <w:p w14:paraId="6E5F38F0" w14:textId="77777777" w:rsidR="006961C1" w:rsidRPr="006961C1" w:rsidRDefault="006961C1" w:rsidP="006961C1">
      <w:pPr>
        <w:tabs>
          <w:tab w:val="left" w:pos="2835"/>
          <w:tab w:val="left" w:pos="3119"/>
        </w:tabs>
        <w:spacing w:line="26" w:lineRule="atLeast"/>
        <w:jc w:val="center"/>
        <w:rPr>
          <w:b/>
          <w:sz w:val="28"/>
          <w:szCs w:val="28"/>
        </w:rPr>
      </w:pPr>
      <w:r w:rsidRPr="006961C1">
        <w:rPr>
          <w:b/>
          <w:sz w:val="28"/>
          <w:szCs w:val="28"/>
        </w:rPr>
        <w:t xml:space="preserve">Физический объём работ по подключению </w:t>
      </w:r>
    </w:p>
    <w:p w14:paraId="56185070" w14:textId="77777777" w:rsidR="006961C1" w:rsidRPr="006961C1" w:rsidRDefault="006961C1" w:rsidP="006961C1">
      <w:pPr>
        <w:tabs>
          <w:tab w:val="left" w:pos="2835"/>
          <w:tab w:val="left" w:pos="3119"/>
        </w:tabs>
        <w:spacing w:line="26" w:lineRule="atLeast"/>
        <w:jc w:val="center"/>
        <w:rPr>
          <w:sz w:val="28"/>
          <w:szCs w:val="28"/>
        </w:rPr>
      </w:pPr>
    </w:p>
    <w:p w14:paraId="7DD2BF43" w14:textId="77777777" w:rsidR="006961C1" w:rsidRPr="006961C1" w:rsidRDefault="006961C1" w:rsidP="006961C1">
      <w:pPr>
        <w:spacing w:line="276" w:lineRule="auto"/>
        <w:ind w:firstLine="680"/>
        <w:jc w:val="both"/>
        <w:rPr>
          <w:bCs/>
          <w:sz w:val="28"/>
        </w:rPr>
      </w:pPr>
      <w:r w:rsidRPr="006961C1">
        <w:rPr>
          <w:bCs/>
          <w:sz w:val="28"/>
        </w:rPr>
        <w:t>В соответствии с представленными О</w:t>
      </w:r>
      <w:r w:rsidRPr="006961C1">
        <w:rPr>
          <w:sz w:val="28"/>
          <w:szCs w:val="28"/>
        </w:rPr>
        <w:t>АО «СКЭК»</w:t>
      </w:r>
      <w:r w:rsidRPr="006961C1">
        <w:rPr>
          <w:bCs/>
          <w:sz w:val="28"/>
        </w:rPr>
        <w:t xml:space="preserve"> материалами, в целях обеспечения подключения зданий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w:t>
      </w:r>
    </w:p>
    <w:p w14:paraId="190060BB" w14:textId="77777777" w:rsidR="006961C1" w:rsidRPr="006961C1" w:rsidRDefault="006961C1" w:rsidP="00582A30">
      <w:pPr>
        <w:numPr>
          <w:ilvl w:val="0"/>
          <w:numId w:val="8"/>
        </w:numPr>
        <w:spacing w:line="276" w:lineRule="auto"/>
        <w:ind w:left="0" w:firstLine="709"/>
        <w:jc w:val="both"/>
        <w:rPr>
          <w:bCs/>
          <w:sz w:val="28"/>
        </w:rPr>
      </w:pPr>
      <w:bookmarkStart w:id="10" w:name="_Hlk81837623"/>
      <w:r w:rsidRPr="006961C1">
        <w:rPr>
          <w:bCs/>
          <w:sz w:val="28"/>
        </w:rPr>
        <w:t>Строительство теплотрассы Ду50 мм надземным способом от существующей надземной тепловой сети Ду300 мм в районе котельной № 13 по ул. Зорина, д. 6Б для подключения объекта заявителя Пилюгина М.В.: нежилое помещение (здание рельсового склада и деревообрабатывающий комплекс) по адресу г. Ленинск-Кузнецкий, ул. Зорина, д. 8А, д. 8Б, протяженностью 136 м.</w:t>
      </w:r>
    </w:p>
    <w:bookmarkEnd w:id="10"/>
    <w:p w14:paraId="3E8BB548" w14:textId="77777777" w:rsidR="006961C1" w:rsidRPr="006961C1" w:rsidRDefault="006961C1" w:rsidP="00582A30">
      <w:pPr>
        <w:numPr>
          <w:ilvl w:val="0"/>
          <w:numId w:val="8"/>
        </w:numPr>
        <w:spacing w:line="276" w:lineRule="auto"/>
        <w:ind w:left="0" w:firstLine="709"/>
        <w:jc w:val="both"/>
        <w:rPr>
          <w:bCs/>
          <w:sz w:val="28"/>
        </w:rPr>
      </w:pPr>
      <w:r w:rsidRPr="006961C1">
        <w:rPr>
          <w:bCs/>
          <w:sz w:val="28"/>
        </w:rPr>
        <w:t xml:space="preserve">Строительство теплотрассы в четыре нитки (Ду90 мм для отопления и Ду50 мм, Ду63 мм для ГВС) подземным способом от существующей подземной тепловой сети Ду100 (УТ-З) для подключения объектов заявителя </w:t>
      </w:r>
      <w:r w:rsidRPr="006961C1">
        <w:rPr>
          <w:sz w:val="28"/>
          <w:szCs w:val="28"/>
        </w:rPr>
        <w:t>МП «Управление капитального строительства г. Ленинск-Кузнецк»:</w:t>
      </w:r>
      <w:r w:rsidRPr="006961C1">
        <w:rPr>
          <w:bCs/>
          <w:sz w:val="28"/>
        </w:rPr>
        <w:t xml:space="preserve"> многоквартирные жилые дома по адресу: г. Ленинск-Кузнецкий, </w:t>
      </w:r>
      <w:r w:rsidRPr="006961C1">
        <w:rPr>
          <w:bCs/>
          <w:sz w:val="28"/>
        </w:rPr>
        <w:br/>
        <w:t xml:space="preserve">ул. </w:t>
      </w:r>
      <w:proofErr w:type="spellStart"/>
      <w:r w:rsidRPr="006961C1">
        <w:rPr>
          <w:bCs/>
          <w:sz w:val="28"/>
        </w:rPr>
        <w:t>Демьяновская</w:t>
      </w:r>
      <w:proofErr w:type="spellEnd"/>
      <w:r w:rsidRPr="006961C1">
        <w:rPr>
          <w:bCs/>
          <w:sz w:val="28"/>
        </w:rPr>
        <w:t>, д. 8А, д. 6А, протяженностью 231,5 м.</w:t>
      </w:r>
    </w:p>
    <w:p w14:paraId="10B672B6" w14:textId="77777777" w:rsidR="006961C1" w:rsidRPr="006961C1" w:rsidRDefault="006961C1" w:rsidP="00582A30">
      <w:pPr>
        <w:numPr>
          <w:ilvl w:val="0"/>
          <w:numId w:val="8"/>
        </w:numPr>
        <w:spacing w:line="276" w:lineRule="auto"/>
        <w:ind w:left="0" w:firstLine="709"/>
        <w:jc w:val="both"/>
        <w:rPr>
          <w:bCs/>
          <w:sz w:val="28"/>
        </w:rPr>
      </w:pPr>
      <w:r w:rsidRPr="006961C1">
        <w:rPr>
          <w:bCs/>
          <w:sz w:val="28"/>
        </w:rPr>
        <w:t xml:space="preserve">Строительство теплотрассы Ду50 мм подземным способом от подземной тепловой сети Ду100 мм для подключения объекта заявителя Коняхиной И.Б.: нежилое помещение по адресу г. Ленинск-Кузнецкий, ул. Кирова, д. 47, протяженностью 615 м. </w:t>
      </w:r>
    </w:p>
    <w:p w14:paraId="425B64A4" w14:textId="77777777" w:rsidR="006961C1" w:rsidRPr="006961C1" w:rsidRDefault="006961C1" w:rsidP="006961C1">
      <w:pPr>
        <w:widowControl w:val="0"/>
        <w:autoSpaceDE w:val="0"/>
        <w:autoSpaceDN w:val="0"/>
        <w:adjustRightInd w:val="0"/>
        <w:spacing w:line="276" w:lineRule="auto"/>
        <w:ind w:firstLine="709"/>
        <w:jc w:val="both"/>
        <w:outlineLvl w:val="0"/>
        <w:rPr>
          <w:sz w:val="28"/>
          <w:szCs w:val="28"/>
        </w:rPr>
      </w:pPr>
      <w:bookmarkStart w:id="11" w:name="_Hlk522534756"/>
      <w:r w:rsidRPr="006961C1">
        <w:rPr>
          <w:sz w:val="28"/>
          <w:szCs w:val="28"/>
        </w:rPr>
        <w:t xml:space="preserve">В качестве обосновывающего материала представлены: пояснительные </w:t>
      </w:r>
      <w:r w:rsidRPr="006961C1">
        <w:rPr>
          <w:sz w:val="28"/>
          <w:szCs w:val="28"/>
        </w:rPr>
        <w:lastRenderedPageBreak/>
        <w:t>записки, планы строящихся тепловых сетей с привязкой к карте местности, информация по возможности подключения объектов заявителей.</w:t>
      </w:r>
    </w:p>
    <w:p w14:paraId="4730CE14" w14:textId="77777777" w:rsidR="006961C1" w:rsidRPr="006961C1" w:rsidRDefault="006961C1" w:rsidP="006961C1">
      <w:pPr>
        <w:autoSpaceDE w:val="0"/>
        <w:autoSpaceDN w:val="0"/>
        <w:adjustRightInd w:val="0"/>
        <w:spacing w:line="276" w:lineRule="auto"/>
        <w:ind w:firstLine="540"/>
        <w:jc w:val="both"/>
        <w:rPr>
          <w:bCs/>
          <w:sz w:val="28"/>
          <w:szCs w:val="28"/>
        </w:rPr>
      </w:pPr>
      <w:r w:rsidRPr="006961C1">
        <w:rPr>
          <w:bCs/>
          <w:sz w:val="28"/>
          <w:szCs w:val="28"/>
        </w:rPr>
        <w:t>Экспертная группа, рассмотрев представленные обосновывающие материалы, учитывая их объем и качество, считает необходимость строительства тепловых сетей, обоснованной.</w:t>
      </w:r>
    </w:p>
    <w:p w14:paraId="365EC1B0" w14:textId="77777777" w:rsidR="006961C1" w:rsidRPr="006961C1" w:rsidRDefault="006961C1" w:rsidP="006961C1">
      <w:pPr>
        <w:autoSpaceDE w:val="0"/>
        <w:autoSpaceDN w:val="0"/>
        <w:adjustRightInd w:val="0"/>
        <w:spacing w:line="276" w:lineRule="auto"/>
        <w:ind w:firstLine="540"/>
        <w:jc w:val="both"/>
        <w:rPr>
          <w:bCs/>
          <w:sz w:val="28"/>
          <w:szCs w:val="28"/>
        </w:rPr>
      </w:pPr>
    </w:p>
    <w:p w14:paraId="6C395068" w14:textId="77777777" w:rsidR="006961C1" w:rsidRPr="006961C1" w:rsidRDefault="006961C1" w:rsidP="006961C1">
      <w:pPr>
        <w:tabs>
          <w:tab w:val="left" w:pos="0"/>
          <w:tab w:val="left" w:pos="284"/>
        </w:tabs>
        <w:spacing w:line="276" w:lineRule="auto"/>
        <w:jc w:val="center"/>
        <w:rPr>
          <w:b/>
          <w:sz w:val="28"/>
          <w:szCs w:val="28"/>
        </w:rPr>
      </w:pPr>
      <w:r w:rsidRPr="006961C1">
        <w:rPr>
          <w:b/>
          <w:sz w:val="28"/>
          <w:szCs w:val="28"/>
        </w:rPr>
        <w:t>Расходы на выполнение теплоснабжающей организацией мероприятий, осуществляемых при подключении к системе теплоснабжения</w:t>
      </w:r>
    </w:p>
    <w:p w14:paraId="6DCE8CF4" w14:textId="77777777" w:rsidR="006961C1" w:rsidRPr="006961C1" w:rsidRDefault="006961C1" w:rsidP="006961C1">
      <w:pPr>
        <w:tabs>
          <w:tab w:val="left" w:pos="0"/>
          <w:tab w:val="left" w:pos="284"/>
        </w:tabs>
        <w:spacing w:line="276" w:lineRule="auto"/>
        <w:jc w:val="center"/>
        <w:rPr>
          <w:b/>
          <w:sz w:val="28"/>
          <w:szCs w:val="28"/>
        </w:rPr>
      </w:pPr>
    </w:p>
    <w:p w14:paraId="2802717E" w14:textId="77777777" w:rsidR="006961C1" w:rsidRPr="006961C1" w:rsidRDefault="006961C1" w:rsidP="006961C1">
      <w:pPr>
        <w:tabs>
          <w:tab w:val="left" w:pos="993"/>
        </w:tabs>
        <w:spacing w:line="276" w:lineRule="auto"/>
        <w:ind w:firstLine="680"/>
        <w:jc w:val="both"/>
        <w:rPr>
          <w:sz w:val="28"/>
          <w:szCs w:val="28"/>
        </w:rPr>
      </w:pPr>
      <w:r w:rsidRPr="006961C1">
        <w:rPr>
          <w:sz w:val="28"/>
          <w:szCs w:val="28"/>
        </w:rPr>
        <w:t>ОАО «СКЭК» предлагает в расчёт платы за подключение к системе теплоснабжения следующие расходы:</w:t>
      </w:r>
    </w:p>
    <w:p w14:paraId="00C8A434" w14:textId="77777777" w:rsidR="006961C1" w:rsidRPr="006961C1" w:rsidRDefault="006961C1" w:rsidP="00582A30">
      <w:pPr>
        <w:widowControl w:val="0"/>
        <w:numPr>
          <w:ilvl w:val="0"/>
          <w:numId w:val="8"/>
        </w:numPr>
        <w:autoSpaceDE w:val="0"/>
        <w:autoSpaceDN w:val="0"/>
        <w:adjustRightInd w:val="0"/>
        <w:spacing w:line="276" w:lineRule="auto"/>
        <w:ind w:left="0" w:firstLine="709"/>
        <w:contextualSpacing/>
        <w:jc w:val="both"/>
        <w:rPr>
          <w:bCs/>
          <w:sz w:val="28"/>
        </w:rPr>
      </w:pPr>
      <w:r w:rsidRPr="006961C1">
        <w:rPr>
          <w:bCs/>
          <w:sz w:val="28"/>
        </w:rPr>
        <w:t>Расходы на строительство теплотрассы Ду50 мм надземным способом от существующей надземной тепловой сети Ду300 мм в районе котельной № 13 по ул. Зорина, д. 6Б для подключения объекта заявителя Пилюгина М.В.: нежилое помещение (здание рельсового склада и деревообрабатывающий комплекс) по адресу г. Ленинск-Кузнецкий, ул. Зорина, д. 8А, д. 8Б, протяженностью 136 м.</w:t>
      </w:r>
    </w:p>
    <w:p w14:paraId="2C4FFF90" w14:textId="77777777" w:rsidR="006961C1" w:rsidRPr="006961C1" w:rsidRDefault="006961C1" w:rsidP="00582A30">
      <w:pPr>
        <w:numPr>
          <w:ilvl w:val="0"/>
          <w:numId w:val="8"/>
        </w:numPr>
        <w:spacing w:line="276" w:lineRule="auto"/>
        <w:ind w:left="0" w:firstLine="709"/>
        <w:jc w:val="both"/>
        <w:rPr>
          <w:bCs/>
          <w:sz w:val="28"/>
        </w:rPr>
      </w:pPr>
      <w:r w:rsidRPr="006961C1">
        <w:rPr>
          <w:bCs/>
          <w:sz w:val="28"/>
        </w:rPr>
        <w:t xml:space="preserve">Расходы на строительство теплотрассы в четыре нитки (Ду90 мм для отопления и Ду50 мм, Ду63 мм для ГВС) подземным способом от существующей подземной тепловой сети Ду100 (УТ-З) для подключения объектов заявителя МП «Управление капитального строительства г. Ленинск-Кузнецк»: многоквартирные жилые дома по адресу: г. Ленинск-Кузнецкий, ул. </w:t>
      </w:r>
      <w:proofErr w:type="spellStart"/>
      <w:r w:rsidRPr="006961C1">
        <w:rPr>
          <w:bCs/>
          <w:sz w:val="28"/>
        </w:rPr>
        <w:t>Демьяновская</w:t>
      </w:r>
      <w:proofErr w:type="spellEnd"/>
      <w:r w:rsidRPr="006961C1">
        <w:rPr>
          <w:bCs/>
          <w:sz w:val="28"/>
        </w:rPr>
        <w:t>, д. 8А, д. 6А, протяженностью 231,5 м.</w:t>
      </w:r>
    </w:p>
    <w:p w14:paraId="140BF249" w14:textId="77777777" w:rsidR="006961C1" w:rsidRPr="006961C1" w:rsidRDefault="006961C1" w:rsidP="00582A30">
      <w:pPr>
        <w:numPr>
          <w:ilvl w:val="0"/>
          <w:numId w:val="8"/>
        </w:numPr>
        <w:spacing w:line="276" w:lineRule="auto"/>
        <w:ind w:left="0" w:firstLine="709"/>
        <w:jc w:val="both"/>
        <w:rPr>
          <w:bCs/>
          <w:sz w:val="28"/>
        </w:rPr>
      </w:pPr>
      <w:r w:rsidRPr="006961C1">
        <w:rPr>
          <w:bCs/>
          <w:sz w:val="28"/>
        </w:rPr>
        <w:t>Расходы на строительство теплотрассы Ду50 мм подземным способом от подземной тепловой сети Ду100 мм для подключения объекта заявителя Коняхиной И.Б.: нежилое помещение по адресу г. Ленинск-Кузнецкий, ул. Кирова, д. 47, протяженностью 615 м.</w:t>
      </w:r>
    </w:p>
    <w:p w14:paraId="295A97A0" w14:textId="77777777" w:rsidR="006961C1" w:rsidRPr="006961C1" w:rsidRDefault="006961C1" w:rsidP="006961C1">
      <w:pPr>
        <w:spacing w:line="276" w:lineRule="auto"/>
        <w:ind w:left="709"/>
        <w:jc w:val="both"/>
        <w:rPr>
          <w:bCs/>
          <w:sz w:val="28"/>
          <w:szCs w:val="28"/>
        </w:rPr>
      </w:pPr>
    </w:p>
    <w:bookmarkEnd w:id="11"/>
    <w:p w14:paraId="1377A0B1" w14:textId="77777777" w:rsidR="006961C1" w:rsidRPr="006961C1" w:rsidRDefault="006961C1" w:rsidP="006961C1">
      <w:pPr>
        <w:tabs>
          <w:tab w:val="left" w:pos="2835"/>
          <w:tab w:val="left" w:pos="3119"/>
        </w:tabs>
        <w:spacing w:line="26" w:lineRule="atLeast"/>
        <w:jc w:val="center"/>
        <w:rPr>
          <w:b/>
          <w:sz w:val="28"/>
          <w:szCs w:val="28"/>
        </w:rPr>
      </w:pPr>
      <w:r w:rsidRPr="006961C1">
        <w:rPr>
          <w:b/>
          <w:sz w:val="28"/>
          <w:szCs w:val="28"/>
        </w:rPr>
        <w:t xml:space="preserve">Объём капитальных вложений необходимый для подключения </w:t>
      </w:r>
    </w:p>
    <w:p w14:paraId="6F5C7409" w14:textId="77777777" w:rsidR="006961C1" w:rsidRPr="006961C1" w:rsidRDefault="006961C1" w:rsidP="006961C1">
      <w:pPr>
        <w:spacing w:line="276" w:lineRule="auto"/>
        <w:ind w:firstLine="680"/>
        <w:jc w:val="both"/>
        <w:rPr>
          <w:bCs/>
          <w:sz w:val="28"/>
        </w:rPr>
      </w:pPr>
    </w:p>
    <w:p w14:paraId="48DC7BA3" w14:textId="77777777" w:rsidR="006961C1" w:rsidRPr="006961C1" w:rsidRDefault="006961C1" w:rsidP="006961C1">
      <w:pPr>
        <w:spacing w:line="276" w:lineRule="auto"/>
        <w:ind w:firstLine="680"/>
        <w:jc w:val="both"/>
        <w:rPr>
          <w:bCs/>
          <w:sz w:val="28"/>
        </w:rPr>
      </w:pPr>
      <w:r w:rsidRPr="006961C1">
        <w:rPr>
          <w:bCs/>
          <w:sz w:val="28"/>
        </w:rPr>
        <w:t xml:space="preserve">Суммарный объем капвложений по предложению предприятия составляет </w:t>
      </w:r>
      <w:r w:rsidRPr="006961C1">
        <w:rPr>
          <w:sz w:val="28"/>
          <w:szCs w:val="28"/>
        </w:rPr>
        <w:t xml:space="preserve">15 789,93 </w:t>
      </w:r>
      <w:r w:rsidRPr="006961C1">
        <w:rPr>
          <w:bCs/>
          <w:sz w:val="28"/>
        </w:rPr>
        <w:t>тыс. руб. (без НДС), в том числе:</w:t>
      </w:r>
    </w:p>
    <w:p w14:paraId="4D7FEFE9" w14:textId="77777777" w:rsidR="006961C1" w:rsidRPr="006961C1" w:rsidRDefault="006961C1" w:rsidP="00582A30">
      <w:pPr>
        <w:numPr>
          <w:ilvl w:val="0"/>
          <w:numId w:val="8"/>
        </w:numPr>
        <w:spacing w:line="276" w:lineRule="auto"/>
        <w:ind w:left="0" w:firstLine="709"/>
        <w:jc w:val="both"/>
        <w:rPr>
          <w:bCs/>
          <w:sz w:val="28"/>
        </w:rPr>
      </w:pPr>
      <w:r w:rsidRPr="006961C1">
        <w:rPr>
          <w:bCs/>
          <w:sz w:val="28"/>
        </w:rPr>
        <w:t>•</w:t>
      </w:r>
      <w:r w:rsidRPr="006961C1">
        <w:rPr>
          <w:bCs/>
          <w:sz w:val="28"/>
        </w:rPr>
        <w:tab/>
        <w:t>Расходы на строительство теплотрассы Ду50 мм надземным способом от существующей надземной тепловой сети Ду300 мм в районе котельной № 13 по ул. Зорина, д. 6Б для подключения объекта заявителя Пилюгина М.В.: нежилое помещение (здание рельсового склада и деревообрабатывающий комплекс) по адресу г. Ленинск-Кузнецкий, ул. Зорина, д. 8А, д. 8Б, протяженностью 136 м. в размере 1622,47 тыс. руб. (с учетом перевода сметных цен 2021 года в цены 2023 года, коэффициент 1,0883).</w:t>
      </w:r>
    </w:p>
    <w:p w14:paraId="4023935D" w14:textId="77777777" w:rsidR="006961C1" w:rsidRPr="006961C1" w:rsidRDefault="006961C1" w:rsidP="00582A30">
      <w:pPr>
        <w:numPr>
          <w:ilvl w:val="0"/>
          <w:numId w:val="8"/>
        </w:numPr>
        <w:spacing w:line="276" w:lineRule="auto"/>
        <w:ind w:left="0" w:firstLine="709"/>
        <w:jc w:val="both"/>
        <w:rPr>
          <w:bCs/>
          <w:sz w:val="28"/>
        </w:rPr>
      </w:pPr>
      <w:r w:rsidRPr="006961C1">
        <w:rPr>
          <w:bCs/>
          <w:sz w:val="28"/>
        </w:rPr>
        <w:lastRenderedPageBreak/>
        <w:t xml:space="preserve">Расходы на строительство теплотрассы в четыре нитки (Ду90 мм для отопления и Ду50 мм, Ду63 мм для ГВС) подземным способом от существующей подземной тепловой сети Ду100 (УТ-З) для подключения объектов заявителя МП «Управление капитального строительства г. Ленинск-Кузнецк»: многоквартирные жилые дома по адресу: г. Ленинск-Кузнецкий, </w:t>
      </w:r>
      <w:r w:rsidRPr="006961C1">
        <w:rPr>
          <w:bCs/>
          <w:sz w:val="28"/>
        </w:rPr>
        <w:br/>
        <w:t xml:space="preserve">ул. </w:t>
      </w:r>
      <w:proofErr w:type="spellStart"/>
      <w:r w:rsidRPr="006961C1">
        <w:rPr>
          <w:bCs/>
          <w:sz w:val="28"/>
        </w:rPr>
        <w:t>Демьяновская</w:t>
      </w:r>
      <w:proofErr w:type="spellEnd"/>
      <w:r w:rsidRPr="006961C1">
        <w:rPr>
          <w:bCs/>
          <w:sz w:val="28"/>
        </w:rPr>
        <w:t xml:space="preserve">, д. 8А, д. 6А, протяженностью 231,5 м. </w:t>
      </w:r>
      <w:r w:rsidRPr="006961C1">
        <w:rPr>
          <w:bCs/>
          <w:sz w:val="28"/>
        </w:rPr>
        <w:br/>
        <w:t>в размере 11662,37 тыс. руб. (с учетом перевода сметных цен 2021 года в цены 2023 года, коэффициент 1,0883).</w:t>
      </w:r>
    </w:p>
    <w:p w14:paraId="2FD928D5" w14:textId="77777777" w:rsidR="006961C1" w:rsidRPr="006961C1" w:rsidRDefault="006961C1" w:rsidP="00582A30">
      <w:pPr>
        <w:numPr>
          <w:ilvl w:val="0"/>
          <w:numId w:val="8"/>
        </w:numPr>
        <w:spacing w:line="276" w:lineRule="auto"/>
        <w:ind w:left="0" w:firstLine="709"/>
        <w:jc w:val="both"/>
        <w:rPr>
          <w:bCs/>
          <w:sz w:val="28"/>
        </w:rPr>
      </w:pPr>
      <w:r w:rsidRPr="006961C1">
        <w:rPr>
          <w:bCs/>
          <w:sz w:val="28"/>
        </w:rPr>
        <w:t>Расходы на строительство теплотрассы Ду50 мм подземным способом от подземной тепловой сети Ду100 мм для подключения объекта заявителя Коняхиной И.Б.: нежилое помещение по адресу г. Ленинск-Кузнецкий, ул. Кирова, д. 47, протяженностью 615 м. в размере 2505,09 тыс. руб. (с учетом перевода сметных цен 2021 года в цены 2023 года, коэффициент 1,0883).</w:t>
      </w:r>
    </w:p>
    <w:p w14:paraId="3900493F" w14:textId="77777777" w:rsidR="006961C1" w:rsidRPr="006961C1" w:rsidRDefault="006961C1" w:rsidP="006961C1">
      <w:pPr>
        <w:spacing w:line="276" w:lineRule="auto"/>
        <w:ind w:firstLine="680"/>
        <w:jc w:val="both"/>
        <w:rPr>
          <w:bCs/>
          <w:sz w:val="28"/>
        </w:rPr>
      </w:pPr>
      <w:r w:rsidRPr="006961C1">
        <w:rPr>
          <w:bCs/>
          <w:sz w:val="28"/>
        </w:rPr>
        <w:t>В качестве обосновывающего материала представлены сводные и локальные сметные расчеты.</w:t>
      </w:r>
    </w:p>
    <w:p w14:paraId="5B06D5DE" w14:textId="77777777" w:rsidR="006961C1" w:rsidRPr="006961C1" w:rsidRDefault="006961C1" w:rsidP="006961C1">
      <w:pPr>
        <w:spacing w:line="276" w:lineRule="auto"/>
        <w:ind w:firstLine="680"/>
        <w:jc w:val="both"/>
        <w:rPr>
          <w:sz w:val="28"/>
          <w:szCs w:val="28"/>
        </w:rPr>
      </w:pPr>
      <w:r w:rsidRPr="006961C1">
        <w:rPr>
          <w:sz w:val="28"/>
          <w:szCs w:val="28"/>
        </w:rPr>
        <w:t>Согласно постановлению Правительства Российской Федерации 22.10.2012 №1075 «О ценообразовании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304799A4" w14:textId="77777777" w:rsidR="006961C1" w:rsidRPr="006961C1" w:rsidRDefault="006961C1" w:rsidP="006961C1">
      <w:pPr>
        <w:spacing w:line="276" w:lineRule="auto"/>
        <w:ind w:firstLine="680"/>
        <w:jc w:val="both"/>
        <w:rPr>
          <w:sz w:val="28"/>
          <w:szCs w:val="28"/>
        </w:rPr>
      </w:pPr>
      <w:r w:rsidRPr="006961C1">
        <w:rPr>
          <w:sz w:val="28"/>
          <w:szCs w:val="28"/>
        </w:rPr>
        <w:t>Проверка стоимости строительства тепловой сети, согласно «НЦС-2017. НЦС 81-02-13-2017. Укрупненные нормативы цены строительства. Сборник 13. Наружные тепловые сети» показала, что сметная стоимость заявленного мероприятия не превышает укрупненные сметные нормативы для объектов непроизводственной сферы и инженерной инфраструктуры.</w:t>
      </w:r>
    </w:p>
    <w:p w14:paraId="45DDE2F2" w14:textId="77777777" w:rsidR="006961C1" w:rsidRPr="006961C1" w:rsidRDefault="006961C1" w:rsidP="006961C1">
      <w:pPr>
        <w:tabs>
          <w:tab w:val="left" w:pos="993"/>
        </w:tabs>
        <w:spacing w:line="276" w:lineRule="auto"/>
        <w:ind w:firstLine="709"/>
        <w:jc w:val="both"/>
        <w:rPr>
          <w:bCs/>
          <w:sz w:val="28"/>
          <w:szCs w:val="28"/>
        </w:rPr>
      </w:pPr>
      <w:r w:rsidRPr="006961C1">
        <w:rPr>
          <w:bCs/>
          <w:sz w:val="28"/>
          <w:szCs w:val="28"/>
        </w:rPr>
        <w:t>Экспертная группа, рассмотрев представленные обосновывающие материалы, выявила, что все сметные цены переведены из цен 2021 года в цены 2023 года. Так как данная плата устанавливается только на 2022 год, эксперты предлагают скорректировать предложенную сумму капитальных вложений, в связи с переводом сметных цен только на 2022 год (коэффициент1,039). Общий объем корректировки составил 715,28 тыс. руб. в сторону уменьшения</w:t>
      </w:r>
    </w:p>
    <w:p w14:paraId="6C584ADB" w14:textId="77777777" w:rsidR="006961C1" w:rsidRPr="006961C1" w:rsidRDefault="006961C1" w:rsidP="006961C1">
      <w:pPr>
        <w:tabs>
          <w:tab w:val="left" w:pos="993"/>
        </w:tabs>
        <w:spacing w:line="276" w:lineRule="auto"/>
        <w:ind w:firstLine="709"/>
        <w:jc w:val="both"/>
        <w:rPr>
          <w:bCs/>
          <w:sz w:val="28"/>
          <w:szCs w:val="28"/>
        </w:rPr>
      </w:pPr>
      <w:r w:rsidRPr="006961C1">
        <w:rPr>
          <w:bCs/>
          <w:sz w:val="28"/>
          <w:szCs w:val="28"/>
        </w:rPr>
        <w:t xml:space="preserve">Таким образом эксперты предлагают принять к расчету платы затраты на финансирование капитальных вложений в размере </w:t>
      </w:r>
      <w:r w:rsidRPr="006961C1">
        <w:rPr>
          <w:sz w:val="28"/>
          <w:szCs w:val="28"/>
        </w:rPr>
        <w:t xml:space="preserve">15 074,64 </w:t>
      </w:r>
      <w:r w:rsidRPr="006961C1">
        <w:rPr>
          <w:bCs/>
          <w:sz w:val="28"/>
          <w:szCs w:val="28"/>
        </w:rPr>
        <w:t xml:space="preserve">тыс. руб. (без НДС), в том затраты на прокладку сетей. </w:t>
      </w:r>
    </w:p>
    <w:p w14:paraId="123CB7CF" w14:textId="77777777" w:rsidR="006961C1" w:rsidRPr="006961C1" w:rsidRDefault="006961C1" w:rsidP="006961C1">
      <w:pPr>
        <w:tabs>
          <w:tab w:val="left" w:pos="993"/>
        </w:tabs>
        <w:spacing w:line="276" w:lineRule="auto"/>
        <w:ind w:firstLine="709"/>
        <w:jc w:val="both"/>
        <w:rPr>
          <w:bCs/>
          <w:sz w:val="28"/>
          <w:szCs w:val="28"/>
        </w:rPr>
      </w:pPr>
    </w:p>
    <w:p w14:paraId="3E644A9A" w14:textId="77777777" w:rsidR="006961C1" w:rsidRPr="006961C1" w:rsidRDefault="006961C1" w:rsidP="006961C1">
      <w:pPr>
        <w:spacing w:line="30" w:lineRule="atLeast"/>
        <w:ind w:firstLine="720"/>
        <w:jc w:val="right"/>
        <w:rPr>
          <w:bCs/>
          <w:sz w:val="28"/>
        </w:rPr>
      </w:pPr>
      <w:r w:rsidRPr="006961C1">
        <w:rPr>
          <w:bCs/>
          <w:sz w:val="28"/>
        </w:rPr>
        <w:t>Таблица 1.</w:t>
      </w:r>
    </w:p>
    <w:p w14:paraId="288EDDF3" w14:textId="77777777" w:rsidR="006961C1" w:rsidRPr="006961C1" w:rsidRDefault="006961C1" w:rsidP="006961C1">
      <w:pPr>
        <w:tabs>
          <w:tab w:val="left" w:pos="993"/>
        </w:tabs>
        <w:spacing w:line="30" w:lineRule="atLeast"/>
        <w:ind w:left="709"/>
        <w:jc w:val="center"/>
        <w:rPr>
          <w:sz w:val="28"/>
          <w:szCs w:val="28"/>
        </w:rPr>
      </w:pPr>
      <w:r w:rsidRPr="006961C1">
        <w:rPr>
          <w:sz w:val="28"/>
          <w:szCs w:val="28"/>
        </w:rPr>
        <w:t>Предложение по величине капитальных вложений</w:t>
      </w:r>
    </w:p>
    <w:p w14:paraId="0BE56B41" w14:textId="77777777" w:rsidR="006961C1" w:rsidRPr="006961C1" w:rsidRDefault="006961C1" w:rsidP="006961C1">
      <w:pPr>
        <w:tabs>
          <w:tab w:val="left" w:pos="993"/>
        </w:tabs>
        <w:spacing w:line="30" w:lineRule="atLeast"/>
        <w:ind w:left="709"/>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6"/>
        <w:gridCol w:w="2501"/>
        <w:gridCol w:w="2455"/>
      </w:tblGrid>
      <w:tr w:rsidR="006961C1" w:rsidRPr="006961C1" w14:paraId="169DE9F6" w14:textId="77777777" w:rsidTr="00B010CD">
        <w:trPr>
          <w:trHeight w:val="259"/>
          <w:jc w:val="center"/>
        </w:trPr>
        <w:tc>
          <w:tcPr>
            <w:tcW w:w="1213" w:type="pct"/>
          </w:tcPr>
          <w:p w14:paraId="7B504406" w14:textId="77777777" w:rsidR="006961C1" w:rsidRPr="006961C1" w:rsidRDefault="006961C1" w:rsidP="006961C1">
            <w:pPr>
              <w:spacing w:line="30" w:lineRule="atLeast"/>
              <w:jc w:val="center"/>
              <w:rPr>
                <w:sz w:val="22"/>
                <w:szCs w:val="22"/>
              </w:rPr>
            </w:pPr>
            <w:r w:rsidRPr="006961C1">
              <w:rPr>
                <w:sz w:val="22"/>
                <w:szCs w:val="22"/>
              </w:rPr>
              <w:lastRenderedPageBreak/>
              <w:t>Способ прокладки</w:t>
            </w:r>
          </w:p>
        </w:tc>
        <w:tc>
          <w:tcPr>
            <w:tcW w:w="1213" w:type="pct"/>
            <w:shd w:val="clear" w:color="auto" w:fill="auto"/>
            <w:vAlign w:val="center"/>
          </w:tcPr>
          <w:p w14:paraId="514E88D9" w14:textId="77777777" w:rsidR="006961C1" w:rsidRPr="006961C1" w:rsidRDefault="006961C1" w:rsidP="006961C1">
            <w:pPr>
              <w:spacing w:line="30" w:lineRule="atLeast"/>
              <w:jc w:val="center"/>
              <w:rPr>
                <w:sz w:val="22"/>
                <w:szCs w:val="22"/>
              </w:rPr>
            </w:pPr>
            <w:r w:rsidRPr="006961C1">
              <w:rPr>
                <w:sz w:val="22"/>
                <w:szCs w:val="22"/>
              </w:rPr>
              <w:t>Предложение предприятия, тыс. руб.</w:t>
            </w:r>
          </w:p>
        </w:tc>
        <w:tc>
          <w:tcPr>
            <w:tcW w:w="1299" w:type="pct"/>
            <w:shd w:val="clear" w:color="auto" w:fill="auto"/>
            <w:vAlign w:val="center"/>
          </w:tcPr>
          <w:p w14:paraId="4CE4D19C" w14:textId="77777777" w:rsidR="006961C1" w:rsidRPr="006961C1" w:rsidRDefault="006961C1" w:rsidP="006961C1">
            <w:pPr>
              <w:spacing w:line="30" w:lineRule="atLeast"/>
              <w:jc w:val="center"/>
              <w:rPr>
                <w:sz w:val="22"/>
                <w:szCs w:val="22"/>
              </w:rPr>
            </w:pPr>
            <w:r w:rsidRPr="006961C1">
              <w:rPr>
                <w:sz w:val="22"/>
                <w:szCs w:val="22"/>
              </w:rPr>
              <w:t>Предложение экспертной группы, тыс. руб.</w:t>
            </w:r>
          </w:p>
        </w:tc>
        <w:tc>
          <w:tcPr>
            <w:tcW w:w="1275" w:type="pct"/>
            <w:shd w:val="clear" w:color="auto" w:fill="auto"/>
            <w:vAlign w:val="center"/>
          </w:tcPr>
          <w:p w14:paraId="014A3347" w14:textId="77777777" w:rsidR="006961C1" w:rsidRPr="006961C1" w:rsidRDefault="006961C1" w:rsidP="006961C1">
            <w:pPr>
              <w:spacing w:line="30" w:lineRule="atLeast"/>
              <w:jc w:val="center"/>
              <w:rPr>
                <w:sz w:val="22"/>
                <w:szCs w:val="22"/>
              </w:rPr>
            </w:pPr>
            <w:r w:rsidRPr="006961C1">
              <w:rPr>
                <w:sz w:val="22"/>
                <w:szCs w:val="22"/>
              </w:rPr>
              <w:t>Корректировка в сторону снижения, тыс. руб.</w:t>
            </w:r>
          </w:p>
        </w:tc>
      </w:tr>
      <w:tr w:rsidR="006961C1" w:rsidRPr="006961C1" w14:paraId="6459785B" w14:textId="77777777" w:rsidTr="00B010CD">
        <w:trPr>
          <w:trHeight w:val="259"/>
          <w:jc w:val="center"/>
        </w:trPr>
        <w:tc>
          <w:tcPr>
            <w:tcW w:w="1213" w:type="pct"/>
          </w:tcPr>
          <w:p w14:paraId="43253A91" w14:textId="77777777" w:rsidR="006961C1" w:rsidRPr="006961C1" w:rsidRDefault="006961C1" w:rsidP="006961C1">
            <w:pPr>
              <w:spacing w:line="30" w:lineRule="atLeast"/>
              <w:jc w:val="center"/>
              <w:rPr>
                <w:sz w:val="22"/>
                <w:szCs w:val="22"/>
              </w:rPr>
            </w:pPr>
            <w:r w:rsidRPr="006961C1">
              <w:rPr>
                <w:sz w:val="22"/>
                <w:szCs w:val="22"/>
              </w:rPr>
              <w:t>Надземная</w:t>
            </w:r>
          </w:p>
        </w:tc>
        <w:tc>
          <w:tcPr>
            <w:tcW w:w="1213" w:type="pct"/>
            <w:shd w:val="clear" w:color="auto" w:fill="auto"/>
            <w:vAlign w:val="center"/>
          </w:tcPr>
          <w:p w14:paraId="06449480" w14:textId="77777777" w:rsidR="006961C1" w:rsidRPr="006961C1" w:rsidRDefault="006961C1" w:rsidP="006961C1">
            <w:pPr>
              <w:spacing w:line="30" w:lineRule="atLeast"/>
              <w:jc w:val="center"/>
              <w:rPr>
                <w:sz w:val="22"/>
                <w:szCs w:val="22"/>
              </w:rPr>
            </w:pPr>
            <w:r w:rsidRPr="006961C1">
              <w:rPr>
                <w:sz w:val="22"/>
                <w:szCs w:val="22"/>
              </w:rPr>
              <w:t>1622,47</w:t>
            </w:r>
          </w:p>
        </w:tc>
        <w:tc>
          <w:tcPr>
            <w:tcW w:w="1299" w:type="pct"/>
            <w:shd w:val="clear" w:color="auto" w:fill="auto"/>
            <w:vAlign w:val="center"/>
          </w:tcPr>
          <w:p w14:paraId="100196C5" w14:textId="77777777" w:rsidR="006961C1" w:rsidRPr="006961C1" w:rsidRDefault="006961C1" w:rsidP="006961C1">
            <w:pPr>
              <w:spacing w:line="30" w:lineRule="atLeast"/>
              <w:jc w:val="center"/>
              <w:rPr>
                <w:sz w:val="22"/>
                <w:szCs w:val="22"/>
              </w:rPr>
            </w:pPr>
            <w:r w:rsidRPr="006961C1">
              <w:rPr>
                <w:sz w:val="22"/>
                <w:szCs w:val="22"/>
              </w:rPr>
              <w:t>1 548,97</w:t>
            </w:r>
          </w:p>
        </w:tc>
        <w:tc>
          <w:tcPr>
            <w:tcW w:w="1275" w:type="pct"/>
            <w:shd w:val="clear" w:color="auto" w:fill="auto"/>
            <w:vAlign w:val="bottom"/>
          </w:tcPr>
          <w:p w14:paraId="2801B3BF" w14:textId="77777777" w:rsidR="006961C1" w:rsidRPr="006961C1" w:rsidRDefault="006961C1" w:rsidP="006961C1">
            <w:pPr>
              <w:spacing w:line="30" w:lineRule="atLeast"/>
              <w:jc w:val="center"/>
              <w:rPr>
                <w:sz w:val="22"/>
                <w:szCs w:val="22"/>
              </w:rPr>
            </w:pPr>
            <w:r w:rsidRPr="006961C1">
              <w:rPr>
                <w:sz w:val="22"/>
                <w:szCs w:val="22"/>
              </w:rPr>
              <w:t>73,50</w:t>
            </w:r>
          </w:p>
        </w:tc>
      </w:tr>
      <w:tr w:rsidR="006961C1" w:rsidRPr="006961C1" w14:paraId="2DDCD186" w14:textId="77777777" w:rsidTr="00B010CD">
        <w:trPr>
          <w:trHeight w:val="259"/>
          <w:jc w:val="center"/>
        </w:trPr>
        <w:tc>
          <w:tcPr>
            <w:tcW w:w="1213" w:type="pct"/>
          </w:tcPr>
          <w:p w14:paraId="576B3052" w14:textId="77777777" w:rsidR="006961C1" w:rsidRPr="006961C1" w:rsidRDefault="006961C1" w:rsidP="006961C1">
            <w:pPr>
              <w:spacing w:line="30" w:lineRule="atLeast"/>
              <w:jc w:val="center"/>
              <w:rPr>
                <w:sz w:val="22"/>
                <w:szCs w:val="22"/>
              </w:rPr>
            </w:pPr>
            <w:r w:rsidRPr="006961C1">
              <w:rPr>
                <w:sz w:val="22"/>
                <w:szCs w:val="22"/>
              </w:rPr>
              <w:t>Подземная</w:t>
            </w:r>
          </w:p>
        </w:tc>
        <w:tc>
          <w:tcPr>
            <w:tcW w:w="1213" w:type="pct"/>
            <w:shd w:val="clear" w:color="auto" w:fill="auto"/>
            <w:vAlign w:val="center"/>
          </w:tcPr>
          <w:p w14:paraId="46299DE5" w14:textId="77777777" w:rsidR="006961C1" w:rsidRPr="006961C1" w:rsidRDefault="006961C1" w:rsidP="006961C1">
            <w:pPr>
              <w:spacing w:line="30" w:lineRule="atLeast"/>
              <w:jc w:val="center"/>
              <w:rPr>
                <w:sz w:val="22"/>
                <w:szCs w:val="22"/>
              </w:rPr>
            </w:pPr>
            <w:r w:rsidRPr="006961C1">
              <w:rPr>
                <w:sz w:val="22"/>
                <w:szCs w:val="22"/>
              </w:rPr>
              <w:t>14 167,46</w:t>
            </w:r>
          </w:p>
        </w:tc>
        <w:tc>
          <w:tcPr>
            <w:tcW w:w="1299" w:type="pct"/>
            <w:shd w:val="clear" w:color="auto" w:fill="auto"/>
            <w:vAlign w:val="center"/>
          </w:tcPr>
          <w:p w14:paraId="459B2771" w14:textId="77777777" w:rsidR="006961C1" w:rsidRPr="006961C1" w:rsidRDefault="006961C1" w:rsidP="006961C1">
            <w:pPr>
              <w:spacing w:line="30" w:lineRule="atLeast"/>
              <w:jc w:val="center"/>
              <w:rPr>
                <w:sz w:val="22"/>
                <w:szCs w:val="22"/>
              </w:rPr>
            </w:pPr>
            <w:r w:rsidRPr="006961C1">
              <w:rPr>
                <w:sz w:val="22"/>
                <w:szCs w:val="22"/>
              </w:rPr>
              <w:t>13 525,67</w:t>
            </w:r>
          </w:p>
        </w:tc>
        <w:tc>
          <w:tcPr>
            <w:tcW w:w="1275" w:type="pct"/>
            <w:shd w:val="clear" w:color="auto" w:fill="auto"/>
            <w:vAlign w:val="bottom"/>
          </w:tcPr>
          <w:p w14:paraId="6C44FE4D" w14:textId="77777777" w:rsidR="006961C1" w:rsidRPr="006961C1" w:rsidRDefault="006961C1" w:rsidP="006961C1">
            <w:pPr>
              <w:spacing w:line="30" w:lineRule="atLeast"/>
              <w:jc w:val="center"/>
              <w:rPr>
                <w:sz w:val="22"/>
                <w:szCs w:val="22"/>
              </w:rPr>
            </w:pPr>
            <w:r w:rsidRPr="006961C1">
              <w:rPr>
                <w:sz w:val="22"/>
                <w:szCs w:val="22"/>
              </w:rPr>
              <w:t>641,79</w:t>
            </w:r>
          </w:p>
        </w:tc>
      </w:tr>
      <w:tr w:rsidR="006961C1" w:rsidRPr="006961C1" w14:paraId="0511465B" w14:textId="77777777" w:rsidTr="00B010CD">
        <w:trPr>
          <w:trHeight w:val="259"/>
          <w:jc w:val="center"/>
        </w:trPr>
        <w:tc>
          <w:tcPr>
            <w:tcW w:w="1213" w:type="pct"/>
          </w:tcPr>
          <w:p w14:paraId="0B5EDDC5" w14:textId="77777777" w:rsidR="006961C1" w:rsidRPr="006961C1" w:rsidRDefault="006961C1" w:rsidP="006961C1">
            <w:pPr>
              <w:spacing w:line="30" w:lineRule="atLeast"/>
              <w:jc w:val="center"/>
              <w:rPr>
                <w:sz w:val="22"/>
                <w:szCs w:val="22"/>
              </w:rPr>
            </w:pPr>
            <w:r w:rsidRPr="006961C1">
              <w:rPr>
                <w:sz w:val="22"/>
                <w:szCs w:val="22"/>
              </w:rPr>
              <w:t>Итого:</w:t>
            </w:r>
          </w:p>
        </w:tc>
        <w:tc>
          <w:tcPr>
            <w:tcW w:w="1213" w:type="pct"/>
            <w:shd w:val="clear" w:color="auto" w:fill="auto"/>
            <w:vAlign w:val="bottom"/>
          </w:tcPr>
          <w:p w14:paraId="516E8B1C" w14:textId="77777777" w:rsidR="006961C1" w:rsidRPr="006961C1" w:rsidRDefault="006961C1" w:rsidP="006961C1">
            <w:pPr>
              <w:spacing w:line="30" w:lineRule="atLeast"/>
              <w:jc w:val="center"/>
              <w:rPr>
                <w:sz w:val="22"/>
                <w:szCs w:val="22"/>
              </w:rPr>
            </w:pPr>
            <w:r w:rsidRPr="006961C1">
              <w:rPr>
                <w:sz w:val="22"/>
                <w:szCs w:val="22"/>
              </w:rPr>
              <w:t>15 789,93</w:t>
            </w:r>
          </w:p>
        </w:tc>
        <w:tc>
          <w:tcPr>
            <w:tcW w:w="1299" w:type="pct"/>
            <w:shd w:val="clear" w:color="auto" w:fill="auto"/>
            <w:vAlign w:val="bottom"/>
          </w:tcPr>
          <w:p w14:paraId="18DB8206" w14:textId="77777777" w:rsidR="006961C1" w:rsidRPr="006961C1" w:rsidRDefault="006961C1" w:rsidP="006961C1">
            <w:pPr>
              <w:spacing w:line="30" w:lineRule="atLeast"/>
              <w:jc w:val="center"/>
              <w:rPr>
                <w:sz w:val="22"/>
                <w:szCs w:val="22"/>
              </w:rPr>
            </w:pPr>
            <w:r w:rsidRPr="006961C1">
              <w:rPr>
                <w:sz w:val="22"/>
                <w:szCs w:val="22"/>
              </w:rPr>
              <w:t>15 074,64</w:t>
            </w:r>
          </w:p>
        </w:tc>
        <w:tc>
          <w:tcPr>
            <w:tcW w:w="1275" w:type="pct"/>
            <w:shd w:val="clear" w:color="auto" w:fill="auto"/>
            <w:vAlign w:val="bottom"/>
          </w:tcPr>
          <w:p w14:paraId="3817D348" w14:textId="77777777" w:rsidR="006961C1" w:rsidRPr="006961C1" w:rsidRDefault="006961C1" w:rsidP="006961C1">
            <w:pPr>
              <w:jc w:val="center"/>
              <w:rPr>
                <w:sz w:val="22"/>
                <w:szCs w:val="22"/>
              </w:rPr>
            </w:pPr>
            <w:r w:rsidRPr="006961C1">
              <w:rPr>
                <w:sz w:val="22"/>
                <w:szCs w:val="22"/>
              </w:rPr>
              <w:t>715,29</w:t>
            </w:r>
          </w:p>
        </w:tc>
      </w:tr>
    </w:tbl>
    <w:p w14:paraId="02C4B255" w14:textId="77777777" w:rsidR="006961C1" w:rsidRPr="006961C1" w:rsidRDefault="006961C1" w:rsidP="006961C1">
      <w:pPr>
        <w:autoSpaceDE w:val="0"/>
        <w:autoSpaceDN w:val="0"/>
        <w:adjustRightInd w:val="0"/>
        <w:spacing w:line="30" w:lineRule="atLeast"/>
        <w:ind w:firstLine="539"/>
        <w:jc w:val="both"/>
        <w:outlineLvl w:val="1"/>
        <w:rPr>
          <w:sz w:val="28"/>
          <w:szCs w:val="28"/>
        </w:rPr>
      </w:pPr>
    </w:p>
    <w:p w14:paraId="4EFA0CDE" w14:textId="77777777" w:rsidR="006961C1" w:rsidRPr="006961C1" w:rsidRDefault="006961C1" w:rsidP="006961C1">
      <w:pPr>
        <w:tabs>
          <w:tab w:val="left" w:pos="0"/>
          <w:tab w:val="left" w:pos="284"/>
        </w:tabs>
        <w:spacing w:line="276" w:lineRule="auto"/>
        <w:jc w:val="center"/>
        <w:rPr>
          <w:b/>
          <w:sz w:val="28"/>
          <w:szCs w:val="28"/>
        </w:rPr>
      </w:pPr>
      <w:r w:rsidRPr="006961C1">
        <w:rPr>
          <w:b/>
          <w:sz w:val="28"/>
          <w:szCs w:val="28"/>
        </w:rPr>
        <w:br w:type="page"/>
      </w:r>
    </w:p>
    <w:p w14:paraId="69CC7E02" w14:textId="77777777" w:rsidR="006961C1" w:rsidRPr="006961C1" w:rsidRDefault="006961C1" w:rsidP="006961C1">
      <w:pPr>
        <w:tabs>
          <w:tab w:val="left" w:pos="0"/>
          <w:tab w:val="left" w:pos="284"/>
          <w:tab w:val="left" w:pos="1512"/>
        </w:tabs>
        <w:spacing w:line="276" w:lineRule="auto"/>
        <w:jc w:val="center"/>
        <w:rPr>
          <w:b/>
          <w:sz w:val="28"/>
          <w:szCs w:val="28"/>
        </w:rPr>
      </w:pPr>
      <w:r w:rsidRPr="006961C1">
        <w:rPr>
          <w:b/>
          <w:sz w:val="28"/>
          <w:szCs w:val="28"/>
        </w:rPr>
        <w:lastRenderedPageBreak/>
        <w:t>(П1) Расходы на выполнение теплоснабжающей организацией мероприятий, по подключению объектов заявителей</w:t>
      </w:r>
    </w:p>
    <w:p w14:paraId="650B1001" w14:textId="77777777" w:rsidR="006961C1" w:rsidRPr="006961C1" w:rsidRDefault="006961C1" w:rsidP="006961C1">
      <w:pPr>
        <w:tabs>
          <w:tab w:val="left" w:pos="0"/>
          <w:tab w:val="left" w:pos="284"/>
          <w:tab w:val="left" w:pos="1512"/>
        </w:tabs>
        <w:ind w:firstLine="709"/>
        <w:jc w:val="center"/>
        <w:rPr>
          <w:b/>
          <w:sz w:val="28"/>
          <w:szCs w:val="28"/>
        </w:rPr>
      </w:pPr>
    </w:p>
    <w:p w14:paraId="7471EB2C" w14:textId="77777777" w:rsidR="006961C1" w:rsidRPr="006961C1" w:rsidRDefault="006961C1" w:rsidP="006961C1">
      <w:pPr>
        <w:autoSpaceDE w:val="0"/>
        <w:autoSpaceDN w:val="0"/>
        <w:adjustRightInd w:val="0"/>
        <w:spacing w:line="276" w:lineRule="auto"/>
        <w:ind w:firstLine="709"/>
        <w:jc w:val="both"/>
        <w:rPr>
          <w:sz w:val="28"/>
          <w:szCs w:val="28"/>
        </w:rPr>
      </w:pPr>
      <w:r w:rsidRPr="006961C1">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9" w:history="1">
        <w:r w:rsidRPr="006961C1">
          <w:rPr>
            <w:sz w:val="28"/>
            <w:szCs w:val="28"/>
          </w:rPr>
          <w:t>приложением 7.1</w:t>
        </w:r>
      </w:hyperlink>
      <w:r w:rsidRPr="006961C1">
        <w:rPr>
          <w:sz w:val="28"/>
          <w:szCs w:val="28"/>
        </w:rPr>
        <w:t xml:space="preserve"> к настоящих Методическим указаниям по формуле:</w:t>
      </w:r>
    </w:p>
    <w:p w14:paraId="5157FE01" w14:textId="77777777" w:rsidR="006961C1" w:rsidRPr="006961C1" w:rsidRDefault="006961C1" w:rsidP="006961C1">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6961C1">
        <w:rPr>
          <w:b/>
          <w:bCs/>
          <w:sz w:val="28"/>
          <w:szCs w:val="28"/>
        </w:rPr>
        <w:t xml:space="preserve"> </w:t>
      </w:r>
      <w:r w:rsidRPr="006961C1">
        <w:rPr>
          <w:bCs/>
        </w:rPr>
        <w:t>(тыс. руб./Гкал/ч),</w:t>
      </w:r>
    </w:p>
    <w:p w14:paraId="37B8527E" w14:textId="77777777" w:rsidR="006961C1" w:rsidRPr="006961C1" w:rsidRDefault="006961C1" w:rsidP="006961C1">
      <w:pPr>
        <w:autoSpaceDE w:val="0"/>
        <w:autoSpaceDN w:val="0"/>
        <w:adjustRightInd w:val="0"/>
        <w:spacing w:line="276" w:lineRule="auto"/>
        <w:ind w:firstLine="709"/>
        <w:jc w:val="both"/>
        <w:rPr>
          <w:bCs/>
          <w:sz w:val="28"/>
          <w:szCs w:val="28"/>
        </w:rPr>
      </w:pPr>
      <w:r w:rsidRPr="006961C1">
        <w:rPr>
          <w:bCs/>
          <w:sz w:val="28"/>
          <w:szCs w:val="28"/>
        </w:rPr>
        <w:t>где:</w:t>
      </w:r>
    </w:p>
    <w:p w14:paraId="3541755B" w14:textId="77777777" w:rsidR="006961C1" w:rsidRPr="006961C1" w:rsidRDefault="006961C1" w:rsidP="006961C1">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6961C1">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2B3FE5C6" w14:textId="77777777" w:rsidR="006961C1" w:rsidRPr="006961C1" w:rsidRDefault="006961C1" w:rsidP="006961C1">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6961C1">
        <w:rPr>
          <w:bCs/>
          <w:sz w:val="28"/>
          <w:szCs w:val="28"/>
        </w:rPr>
        <w:t>- плановая на очередной расчетный период регулирования суммарная подключаемая тепловая нагрузка объект</w:t>
      </w:r>
      <w:proofErr w:type="spellStart"/>
      <w:r w:rsidRPr="006961C1">
        <w:rPr>
          <w:bCs/>
          <w:sz w:val="28"/>
          <w:szCs w:val="28"/>
        </w:rPr>
        <w:t>ов</w:t>
      </w:r>
      <w:proofErr w:type="spellEnd"/>
      <w:r w:rsidRPr="006961C1">
        <w:rPr>
          <w:bCs/>
          <w:sz w:val="28"/>
          <w:szCs w:val="28"/>
        </w:rPr>
        <w:t xml:space="preserve"> заявителей, Гкал/ч.</w:t>
      </w:r>
    </w:p>
    <w:p w14:paraId="4D5E9BDE" w14:textId="77777777" w:rsidR="006961C1" w:rsidRPr="006961C1" w:rsidRDefault="006961C1" w:rsidP="006961C1">
      <w:pPr>
        <w:tabs>
          <w:tab w:val="left" w:pos="1512"/>
        </w:tabs>
        <w:spacing w:line="276" w:lineRule="auto"/>
        <w:ind w:firstLine="709"/>
        <w:jc w:val="both"/>
        <w:rPr>
          <w:sz w:val="28"/>
          <w:szCs w:val="28"/>
        </w:rPr>
      </w:pPr>
      <w:r w:rsidRPr="006961C1">
        <w:rPr>
          <w:sz w:val="28"/>
          <w:szCs w:val="28"/>
        </w:rPr>
        <w:t>В связи с тем, что плата за подключения по узлу теплоснабжения                 г. Ленинск-Кузнецкий устанавливается впервые предприятие предложило взять за основу фактические затраты по подключению, сложившиеся в 2020 году в целом по предприятию ОАО «СКЭК» (последний отчетный период).</w:t>
      </w:r>
    </w:p>
    <w:p w14:paraId="418E83AB" w14:textId="77777777" w:rsidR="006961C1" w:rsidRPr="006961C1" w:rsidRDefault="006961C1" w:rsidP="006961C1">
      <w:pPr>
        <w:tabs>
          <w:tab w:val="left" w:pos="1512"/>
        </w:tabs>
        <w:spacing w:line="276" w:lineRule="auto"/>
        <w:ind w:firstLine="709"/>
        <w:jc w:val="both"/>
        <w:rPr>
          <w:sz w:val="28"/>
          <w:szCs w:val="28"/>
        </w:rPr>
      </w:pPr>
      <w:r w:rsidRPr="006961C1">
        <w:rPr>
          <w:sz w:val="28"/>
          <w:szCs w:val="28"/>
        </w:rPr>
        <w:t>ОАО «СКЭК»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1,0645 Гкал/час в размере 2 812,49 тыс. руб. (форма П 1, стр. 225), в том числе:</w:t>
      </w:r>
    </w:p>
    <w:p w14:paraId="135DFFCE" w14:textId="77777777" w:rsidR="006961C1" w:rsidRPr="006961C1" w:rsidRDefault="006961C1" w:rsidP="006961C1">
      <w:pPr>
        <w:tabs>
          <w:tab w:val="left" w:pos="1512"/>
        </w:tabs>
        <w:spacing w:line="276" w:lineRule="auto"/>
        <w:jc w:val="both"/>
        <w:rPr>
          <w:sz w:val="28"/>
          <w:szCs w:val="28"/>
        </w:rPr>
      </w:pPr>
      <w:r w:rsidRPr="006961C1">
        <w:rPr>
          <w:sz w:val="28"/>
          <w:szCs w:val="28"/>
        </w:rPr>
        <w:t>- «Расходы на сырье и материалы» - 39,54 тыс. руб.;</w:t>
      </w:r>
    </w:p>
    <w:p w14:paraId="182B3CA8" w14:textId="77777777" w:rsidR="006961C1" w:rsidRPr="006961C1" w:rsidRDefault="006961C1" w:rsidP="006961C1">
      <w:pPr>
        <w:tabs>
          <w:tab w:val="left" w:pos="1512"/>
        </w:tabs>
        <w:spacing w:line="276" w:lineRule="auto"/>
        <w:jc w:val="both"/>
        <w:rPr>
          <w:sz w:val="28"/>
          <w:szCs w:val="28"/>
        </w:rPr>
      </w:pPr>
      <w:r w:rsidRPr="006961C1">
        <w:rPr>
          <w:sz w:val="28"/>
          <w:szCs w:val="28"/>
        </w:rPr>
        <w:t>- «Расходы на прочие покупаемые энергетические ресурсы» - 8,55 тыс. руб.;</w:t>
      </w:r>
    </w:p>
    <w:p w14:paraId="4DC2C30F" w14:textId="77777777" w:rsidR="006961C1" w:rsidRPr="006961C1" w:rsidRDefault="006961C1" w:rsidP="006961C1">
      <w:pPr>
        <w:tabs>
          <w:tab w:val="left" w:pos="993"/>
          <w:tab w:val="left" w:pos="1512"/>
        </w:tabs>
        <w:spacing w:line="276" w:lineRule="auto"/>
        <w:jc w:val="both"/>
        <w:rPr>
          <w:sz w:val="28"/>
          <w:szCs w:val="28"/>
        </w:rPr>
      </w:pPr>
      <w:r w:rsidRPr="006961C1">
        <w:rPr>
          <w:sz w:val="28"/>
          <w:szCs w:val="28"/>
        </w:rPr>
        <w:t>- «Оплата труда» - 1 817,56 тыс. руб.;</w:t>
      </w:r>
    </w:p>
    <w:p w14:paraId="43C201F9" w14:textId="77777777" w:rsidR="006961C1" w:rsidRPr="006961C1" w:rsidRDefault="006961C1" w:rsidP="006961C1">
      <w:pPr>
        <w:tabs>
          <w:tab w:val="left" w:pos="993"/>
          <w:tab w:val="left" w:pos="1512"/>
        </w:tabs>
        <w:spacing w:line="276" w:lineRule="auto"/>
        <w:jc w:val="both"/>
        <w:rPr>
          <w:sz w:val="28"/>
          <w:szCs w:val="28"/>
        </w:rPr>
      </w:pPr>
      <w:r w:rsidRPr="006961C1">
        <w:rPr>
          <w:sz w:val="28"/>
          <w:szCs w:val="28"/>
        </w:rPr>
        <w:t>- «Отчисления на социальные нужды» - 517,38 тыс. руб.;</w:t>
      </w:r>
    </w:p>
    <w:p w14:paraId="04D27A0A" w14:textId="77777777" w:rsidR="006961C1" w:rsidRPr="006961C1" w:rsidRDefault="006961C1" w:rsidP="006961C1">
      <w:pPr>
        <w:tabs>
          <w:tab w:val="left" w:pos="993"/>
          <w:tab w:val="left" w:pos="1512"/>
        </w:tabs>
        <w:spacing w:line="276" w:lineRule="auto"/>
        <w:jc w:val="both"/>
        <w:rPr>
          <w:sz w:val="28"/>
          <w:szCs w:val="28"/>
        </w:rPr>
      </w:pPr>
      <w:r w:rsidRPr="006961C1">
        <w:rPr>
          <w:sz w:val="28"/>
          <w:szCs w:val="28"/>
        </w:rPr>
        <w:t>- «Прочие расходы» - 406,40 тыс. руб.;</w:t>
      </w:r>
    </w:p>
    <w:p w14:paraId="19A0772D" w14:textId="77777777" w:rsidR="006961C1" w:rsidRPr="006961C1" w:rsidRDefault="006961C1" w:rsidP="006961C1">
      <w:pPr>
        <w:tabs>
          <w:tab w:val="left" w:pos="993"/>
          <w:tab w:val="left" w:pos="1512"/>
        </w:tabs>
        <w:spacing w:line="276" w:lineRule="auto"/>
        <w:jc w:val="both"/>
        <w:rPr>
          <w:sz w:val="28"/>
          <w:szCs w:val="28"/>
        </w:rPr>
      </w:pPr>
      <w:r w:rsidRPr="006961C1">
        <w:rPr>
          <w:sz w:val="28"/>
          <w:szCs w:val="28"/>
        </w:rPr>
        <w:t>- «Внереализационные расходы» - 23,07 тыс. руб.</w:t>
      </w:r>
    </w:p>
    <w:p w14:paraId="3C08ACE6" w14:textId="77777777" w:rsidR="006961C1" w:rsidRPr="006961C1" w:rsidRDefault="006961C1" w:rsidP="006961C1">
      <w:pPr>
        <w:tabs>
          <w:tab w:val="left" w:pos="284"/>
          <w:tab w:val="left" w:pos="1512"/>
        </w:tabs>
        <w:spacing w:line="276" w:lineRule="auto"/>
        <w:ind w:firstLine="567"/>
        <w:jc w:val="both"/>
        <w:rPr>
          <w:sz w:val="28"/>
          <w:szCs w:val="28"/>
        </w:rPr>
      </w:pPr>
      <w:r w:rsidRPr="006961C1">
        <w:rPr>
          <w:sz w:val="28"/>
          <w:szCs w:val="28"/>
        </w:rPr>
        <w:t xml:space="preserve">Т.е. расходы на проведение мероприятий по подключению объектов заявителя по предложению предприятия составили 2 812,49 тыс. руб./Гкал/ч. </w:t>
      </w:r>
    </w:p>
    <w:p w14:paraId="33DDCC32" w14:textId="77777777" w:rsidR="006961C1" w:rsidRPr="006961C1" w:rsidRDefault="006961C1" w:rsidP="006961C1">
      <w:pPr>
        <w:tabs>
          <w:tab w:val="left" w:pos="284"/>
          <w:tab w:val="left" w:pos="1512"/>
        </w:tabs>
        <w:spacing w:line="276" w:lineRule="auto"/>
        <w:ind w:firstLine="567"/>
        <w:jc w:val="both"/>
        <w:rPr>
          <w:sz w:val="28"/>
          <w:szCs w:val="28"/>
        </w:rPr>
      </w:pPr>
      <w:r w:rsidRPr="006961C1">
        <w:rPr>
          <w:sz w:val="28"/>
          <w:szCs w:val="28"/>
        </w:rPr>
        <w:t>Затраты предприятия в части расходов на проведение мероприятий по подключению объектов заявителей (П1) состоят из прямых затрат, непосредственно относящихся к мероприятиям по подключению, и косвенных затрат, которые представляют собой общие прочие расходы предприятия в доле, относимой на проведение мероприятий по подключению объектов заявителей.</w:t>
      </w:r>
    </w:p>
    <w:p w14:paraId="5EEF6F6E" w14:textId="77777777" w:rsidR="006961C1" w:rsidRPr="006961C1" w:rsidRDefault="006961C1" w:rsidP="006961C1">
      <w:pPr>
        <w:tabs>
          <w:tab w:val="left" w:pos="284"/>
          <w:tab w:val="left" w:pos="1512"/>
        </w:tabs>
        <w:spacing w:line="276" w:lineRule="auto"/>
        <w:ind w:firstLine="567"/>
        <w:jc w:val="both"/>
        <w:rPr>
          <w:sz w:val="28"/>
          <w:szCs w:val="28"/>
        </w:rPr>
      </w:pPr>
      <w:r w:rsidRPr="006961C1">
        <w:rPr>
          <w:sz w:val="28"/>
          <w:szCs w:val="28"/>
        </w:rPr>
        <w:lastRenderedPageBreak/>
        <w:t xml:space="preserve">В качестве обоснования затрат предприятие представило Анализ счета 90.02 Себестоимость продаж субконто Реализация услуг по подключению к сетям теплоснабжения (стр.228) за 2020 год. Согласно Анализу счета 90.02 фактические расходы на подключение без капитальных вложений сложились в сумме 4 268 737,15 руб. Заявленные предприятием расходы, соответствуют фактическим расходам предприятия за 2020 год по подключению объектов заявителей. </w:t>
      </w:r>
    </w:p>
    <w:p w14:paraId="2292C3ED" w14:textId="77777777" w:rsidR="006961C1" w:rsidRPr="006961C1" w:rsidRDefault="006961C1" w:rsidP="006961C1">
      <w:pPr>
        <w:tabs>
          <w:tab w:val="left" w:pos="284"/>
          <w:tab w:val="left" w:pos="1512"/>
        </w:tabs>
        <w:spacing w:line="276" w:lineRule="auto"/>
        <w:ind w:firstLine="567"/>
        <w:jc w:val="both"/>
        <w:rPr>
          <w:sz w:val="28"/>
          <w:szCs w:val="28"/>
        </w:rPr>
      </w:pPr>
      <w:r w:rsidRPr="006961C1">
        <w:rPr>
          <w:sz w:val="28"/>
          <w:szCs w:val="28"/>
        </w:rPr>
        <w:t xml:space="preserve">Кроме того, ОАО «СКЭК» представило реестр заявок на подключение, поданных в 2020 году, суммарная нагрузка по которым, в 2020 году, составила 1,7535 Гкал/час (стр.227). Другими словами, </w:t>
      </w:r>
      <w:r w:rsidRPr="006961C1">
        <w:rPr>
          <w:sz w:val="28"/>
          <w:szCs w:val="28"/>
          <w:u w:val="single"/>
        </w:rPr>
        <w:t>прямые затраты</w:t>
      </w:r>
      <w:r w:rsidRPr="006961C1">
        <w:rPr>
          <w:sz w:val="28"/>
          <w:szCs w:val="28"/>
        </w:rPr>
        <w:t xml:space="preserve"> на подключаемую нагрузку 1,7535 Гкал/час в 2020 году составили 4 268,74 тыс. руб. То есть на Гкал/час подключаемой нагрузки фактические прямые расходы предприятия в 2020 году составили 2 434,403 тыс. руб.</w:t>
      </w:r>
    </w:p>
    <w:p w14:paraId="73732353" w14:textId="77777777" w:rsidR="006961C1" w:rsidRPr="006961C1" w:rsidRDefault="006961C1" w:rsidP="006961C1">
      <w:pPr>
        <w:tabs>
          <w:tab w:val="left" w:pos="284"/>
          <w:tab w:val="left" w:pos="1512"/>
        </w:tabs>
        <w:spacing w:line="276" w:lineRule="auto"/>
        <w:ind w:firstLine="567"/>
        <w:jc w:val="both"/>
        <w:rPr>
          <w:sz w:val="28"/>
          <w:szCs w:val="28"/>
        </w:rPr>
      </w:pPr>
      <w:r w:rsidRPr="006961C1">
        <w:rPr>
          <w:sz w:val="28"/>
          <w:szCs w:val="28"/>
        </w:rPr>
        <w:t>Помимо прямых затрат, предприятие заявляет прочие расходы (внереализационные расходы). В части внереализационных расходов эксперты считают услуги банка, поскольку организация оплачивает услугу банка, предусмотренную договором на обслуживание ее счета. Эта услуга необходима для осуществления ее производственной деятельности, а также она указана в Законе о банках. Следовательно, стоимость такой услуги можно относить к расходам, связанным с производством и реализацией.</w:t>
      </w:r>
    </w:p>
    <w:p w14:paraId="231F2B41" w14:textId="77777777" w:rsidR="006961C1" w:rsidRPr="006961C1" w:rsidRDefault="006961C1" w:rsidP="006961C1">
      <w:pPr>
        <w:tabs>
          <w:tab w:val="left" w:pos="284"/>
          <w:tab w:val="left" w:pos="1512"/>
        </w:tabs>
        <w:spacing w:line="276" w:lineRule="auto"/>
        <w:ind w:firstLine="567"/>
        <w:jc w:val="both"/>
        <w:rPr>
          <w:sz w:val="28"/>
          <w:szCs w:val="28"/>
        </w:rPr>
      </w:pPr>
      <w:r w:rsidRPr="006961C1">
        <w:rPr>
          <w:sz w:val="28"/>
          <w:szCs w:val="28"/>
        </w:rPr>
        <w:t xml:space="preserve"> В качестве документа, обосновывающем косвенные затраты, предприятие представило Анализ счета 91.02 Прочие расходы субконто Услуги банка (стр.228) за 2020 год. С учетом изменений, внесенных в первый абзац пункта 3.9.8 (приказ от 31.12.2020 № 320), учетной политики предприятия, утвержденной приказом от 29.12.2017 № 324, </w:t>
      </w:r>
      <w:r w:rsidRPr="006961C1">
        <w:rPr>
          <w:sz w:val="28"/>
          <w:szCs w:val="28"/>
          <w:u w:val="single"/>
        </w:rPr>
        <w:t>доля прочих расходов,</w:t>
      </w:r>
      <w:r w:rsidRPr="006961C1">
        <w:rPr>
          <w:sz w:val="28"/>
          <w:szCs w:val="28"/>
        </w:rPr>
        <w:t xml:space="preserve"> ежемесячно распределяемая между видами деятельности и относимая на реализацию услуг по подключению к сетям теплоснабжения, составляет 1,801% (стр.110).</w:t>
      </w:r>
    </w:p>
    <w:p w14:paraId="7DCB1914" w14:textId="77777777" w:rsidR="006961C1" w:rsidRPr="006961C1" w:rsidRDefault="006961C1" w:rsidP="006961C1">
      <w:pPr>
        <w:tabs>
          <w:tab w:val="left" w:pos="284"/>
          <w:tab w:val="left" w:pos="1512"/>
        </w:tabs>
        <w:spacing w:line="276" w:lineRule="auto"/>
        <w:ind w:firstLine="567"/>
        <w:jc w:val="both"/>
        <w:rPr>
          <w:sz w:val="28"/>
          <w:szCs w:val="28"/>
        </w:rPr>
      </w:pPr>
      <w:r w:rsidRPr="006961C1">
        <w:rPr>
          <w:sz w:val="28"/>
          <w:szCs w:val="28"/>
        </w:rPr>
        <w:t>Согласно расчету предприятия, величина прочих расходов на 1 Гкал/ч по итогу 2020 года (стр.228) составила 20 134,92 тыс. руб. (Услуги банка). Эксперты согласны с заявленным предприятием уровнем затрат.</w:t>
      </w:r>
    </w:p>
    <w:p w14:paraId="738E0481" w14:textId="77777777" w:rsidR="006961C1" w:rsidRPr="006961C1" w:rsidRDefault="006961C1" w:rsidP="006961C1">
      <w:pPr>
        <w:tabs>
          <w:tab w:val="left" w:pos="284"/>
          <w:tab w:val="left" w:pos="1512"/>
        </w:tabs>
        <w:spacing w:line="276" w:lineRule="auto"/>
        <w:ind w:firstLine="567"/>
        <w:jc w:val="both"/>
        <w:rPr>
          <w:sz w:val="28"/>
          <w:szCs w:val="28"/>
        </w:rPr>
      </w:pPr>
      <w:r w:rsidRPr="006961C1">
        <w:rPr>
          <w:sz w:val="28"/>
          <w:szCs w:val="28"/>
        </w:rPr>
        <w:t>Прямые и косвенные затраты по итогу 2020 года предприятие предлагает принять с двумя индексами инфляции (ИПЦ на 2021 год – 103,6, ИПЦ на 2022 год – 103,9), в соответствии с прогнозом Минэкономразвития от 26.09.2020 года.</w:t>
      </w:r>
    </w:p>
    <w:p w14:paraId="2A4FCCF7" w14:textId="77777777" w:rsidR="006961C1" w:rsidRPr="006961C1" w:rsidRDefault="006961C1" w:rsidP="006961C1">
      <w:pPr>
        <w:tabs>
          <w:tab w:val="left" w:pos="1134"/>
          <w:tab w:val="left" w:pos="1512"/>
        </w:tabs>
        <w:spacing w:line="276" w:lineRule="auto"/>
        <w:ind w:firstLine="709"/>
        <w:jc w:val="both"/>
        <w:rPr>
          <w:sz w:val="28"/>
          <w:szCs w:val="28"/>
        </w:rPr>
      </w:pPr>
      <w:r w:rsidRPr="006961C1">
        <w:rPr>
          <w:sz w:val="28"/>
          <w:szCs w:val="28"/>
        </w:rPr>
        <w:t>Таким образом, расходы на проведение мероприятий по подключению объектов заявителя (П1) составят 2 812,49/1,0645 = 2 642,07 тыс. руб./Гкал/ч</w:t>
      </w:r>
    </w:p>
    <w:p w14:paraId="5276DC32" w14:textId="77777777" w:rsidR="006961C1" w:rsidRPr="006961C1" w:rsidRDefault="006961C1" w:rsidP="006961C1">
      <w:pPr>
        <w:tabs>
          <w:tab w:val="left" w:pos="993"/>
          <w:tab w:val="left" w:pos="1512"/>
        </w:tabs>
        <w:ind w:firstLine="709"/>
        <w:jc w:val="right"/>
        <w:rPr>
          <w:sz w:val="28"/>
          <w:szCs w:val="28"/>
        </w:rPr>
      </w:pPr>
    </w:p>
    <w:p w14:paraId="34EA5A68" w14:textId="77777777" w:rsidR="006961C1" w:rsidRPr="006961C1" w:rsidRDefault="006961C1" w:rsidP="006961C1">
      <w:pPr>
        <w:tabs>
          <w:tab w:val="left" w:pos="993"/>
          <w:tab w:val="left" w:pos="1512"/>
        </w:tabs>
        <w:ind w:firstLine="709"/>
        <w:jc w:val="right"/>
        <w:rPr>
          <w:sz w:val="28"/>
          <w:szCs w:val="28"/>
        </w:rPr>
      </w:pPr>
    </w:p>
    <w:p w14:paraId="1D9B255E" w14:textId="77777777" w:rsidR="006961C1" w:rsidRPr="006961C1" w:rsidRDefault="006961C1" w:rsidP="006961C1">
      <w:pPr>
        <w:tabs>
          <w:tab w:val="left" w:pos="993"/>
          <w:tab w:val="left" w:pos="1512"/>
        </w:tabs>
        <w:ind w:firstLine="709"/>
        <w:jc w:val="right"/>
        <w:rPr>
          <w:sz w:val="28"/>
          <w:szCs w:val="28"/>
        </w:rPr>
      </w:pPr>
    </w:p>
    <w:p w14:paraId="63F55BF7" w14:textId="77777777" w:rsidR="006961C1" w:rsidRPr="006961C1" w:rsidRDefault="006961C1" w:rsidP="006961C1">
      <w:pPr>
        <w:tabs>
          <w:tab w:val="left" w:pos="993"/>
          <w:tab w:val="left" w:pos="1512"/>
        </w:tabs>
        <w:ind w:firstLine="709"/>
        <w:jc w:val="right"/>
        <w:rPr>
          <w:sz w:val="28"/>
          <w:szCs w:val="28"/>
        </w:rPr>
      </w:pPr>
    </w:p>
    <w:p w14:paraId="56D6043F" w14:textId="77777777" w:rsidR="006961C1" w:rsidRPr="006961C1" w:rsidRDefault="006961C1" w:rsidP="006961C1">
      <w:pPr>
        <w:tabs>
          <w:tab w:val="left" w:pos="993"/>
          <w:tab w:val="left" w:pos="1512"/>
        </w:tabs>
        <w:ind w:firstLine="709"/>
        <w:jc w:val="right"/>
        <w:rPr>
          <w:sz w:val="28"/>
          <w:szCs w:val="28"/>
        </w:rPr>
      </w:pPr>
    </w:p>
    <w:p w14:paraId="6B6DC5D7" w14:textId="77777777" w:rsidR="006961C1" w:rsidRPr="006961C1" w:rsidRDefault="006961C1" w:rsidP="006961C1">
      <w:pPr>
        <w:tabs>
          <w:tab w:val="left" w:pos="993"/>
          <w:tab w:val="left" w:pos="1512"/>
        </w:tabs>
        <w:ind w:firstLine="709"/>
        <w:jc w:val="right"/>
        <w:rPr>
          <w:sz w:val="28"/>
          <w:szCs w:val="28"/>
        </w:rPr>
      </w:pPr>
      <w:r w:rsidRPr="006961C1">
        <w:rPr>
          <w:sz w:val="28"/>
          <w:szCs w:val="28"/>
        </w:rPr>
        <w:lastRenderedPageBreak/>
        <w:t>Таблица 2 (Приложение 7.1 к Методическим указаниям)</w:t>
      </w:r>
    </w:p>
    <w:p w14:paraId="6D4BCAF4" w14:textId="77777777" w:rsidR="006961C1" w:rsidRPr="006961C1" w:rsidRDefault="006961C1" w:rsidP="006961C1">
      <w:pPr>
        <w:tabs>
          <w:tab w:val="left" w:pos="993"/>
          <w:tab w:val="left" w:pos="1512"/>
        </w:tabs>
        <w:jc w:val="center"/>
        <w:rPr>
          <w:b/>
          <w:sz w:val="28"/>
          <w:szCs w:val="28"/>
        </w:rPr>
      </w:pPr>
      <w:r w:rsidRPr="006961C1">
        <w:rPr>
          <w:b/>
          <w:sz w:val="28"/>
          <w:szCs w:val="28"/>
        </w:rPr>
        <w:t xml:space="preserve">Расчет расходов на проведение мероприятий по подключению объектов заявителей к системе теплоснабжения ОАО «СКЭК» на потребительском рынке Ленинск-Кузнецкий городской округ </w:t>
      </w:r>
      <w:r w:rsidRPr="006961C1">
        <w:rPr>
          <w:b/>
          <w:sz w:val="28"/>
          <w:szCs w:val="28"/>
        </w:rPr>
        <w:br/>
        <w:t>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5"/>
        <w:gridCol w:w="1292"/>
        <w:gridCol w:w="1618"/>
        <w:gridCol w:w="1618"/>
        <w:gridCol w:w="1769"/>
      </w:tblGrid>
      <w:tr w:rsidR="006961C1" w:rsidRPr="006961C1" w14:paraId="399AF142" w14:textId="77777777" w:rsidTr="00B010CD">
        <w:trPr>
          <w:trHeight w:val="677"/>
          <w:tblHeader/>
        </w:trPr>
        <w:tc>
          <w:tcPr>
            <w:tcW w:w="341" w:type="pct"/>
            <w:tcBorders>
              <w:top w:val="single" w:sz="4" w:space="0" w:color="auto"/>
              <w:left w:val="single" w:sz="4" w:space="0" w:color="auto"/>
              <w:bottom w:val="single" w:sz="4" w:space="0" w:color="auto"/>
              <w:right w:val="single" w:sz="4" w:space="0" w:color="auto"/>
            </w:tcBorders>
            <w:vAlign w:val="center"/>
            <w:hideMark/>
          </w:tcPr>
          <w:p w14:paraId="0FB5EA9B" w14:textId="77777777" w:rsidR="006961C1" w:rsidRPr="006961C1" w:rsidRDefault="006961C1" w:rsidP="006961C1">
            <w:pPr>
              <w:tabs>
                <w:tab w:val="left" w:pos="993"/>
                <w:tab w:val="left" w:pos="1512"/>
              </w:tabs>
              <w:jc w:val="center"/>
            </w:pPr>
            <w:r w:rsidRPr="006961C1">
              <w:t>№ п/п</w:t>
            </w:r>
          </w:p>
        </w:tc>
        <w:tc>
          <w:tcPr>
            <w:tcW w:w="1609" w:type="pct"/>
            <w:tcBorders>
              <w:top w:val="single" w:sz="4" w:space="0" w:color="auto"/>
              <w:left w:val="single" w:sz="4" w:space="0" w:color="auto"/>
              <w:bottom w:val="single" w:sz="4" w:space="0" w:color="auto"/>
              <w:right w:val="single" w:sz="4" w:space="0" w:color="auto"/>
            </w:tcBorders>
            <w:vAlign w:val="center"/>
            <w:hideMark/>
          </w:tcPr>
          <w:p w14:paraId="50F5E871" w14:textId="77777777" w:rsidR="006961C1" w:rsidRPr="006961C1" w:rsidRDefault="006961C1" w:rsidP="006961C1">
            <w:pPr>
              <w:tabs>
                <w:tab w:val="left" w:pos="993"/>
                <w:tab w:val="left" w:pos="1512"/>
              </w:tabs>
              <w:jc w:val="center"/>
            </w:pPr>
            <w:r w:rsidRPr="006961C1">
              <w:t>Показатели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04E3105F" w14:textId="77777777" w:rsidR="006961C1" w:rsidRPr="006961C1" w:rsidRDefault="006961C1" w:rsidP="006961C1">
            <w:pPr>
              <w:tabs>
                <w:tab w:val="left" w:pos="993"/>
                <w:tab w:val="left" w:pos="1512"/>
              </w:tabs>
              <w:jc w:val="center"/>
            </w:pPr>
            <w:r w:rsidRPr="006961C1">
              <w:t>Ед. измерения</w:t>
            </w:r>
          </w:p>
        </w:tc>
        <w:tc>
          <w:tcPr>
            <w:tcW w:w="793" w:type="pct"/>
            <w:tcBorders>
              <w:top w:val="single" w:sz="4" w:space="0" w:color="auto"/>
              <w:left w:val="single" w:sz="4" w:space="0" w:color="auto"/>
              <w:bottom w:val="single" w:sz="4" w:space="0" w:color="auto"/>
              <w:right w:val="single" w:sz="4" w:space="0" w:color="auto"/>
            </w:tcBorders>
            <w:vAlign w:val="center"/>
            <w:hideMark/>
          </w:tcPr>
          <w:p w14:paraId="15F7AD68" w14:textId="77777777" w:rsidR="006961C1" w:rsidRPr="006961C1" w:rsidRDefault="006961C1" w:rsidP="006961C1">
            <w:pPr>
              <w:tabs>
                <w:tab w:val="left" w:pos="993"/>
                <w:tab w:val="left" w:pos="1512"/>
              </w:tabs>
              <w:jc w:val="center"/>
            </w:pPr>
            <w:r w:rsidRPr="006961C1">
              <w:t>Предложения предприятия</w:t>
            </w:r>
          </w:p>
        </w:tc>
        <w:tc>
          <w:tcPr>
            <w:tcW w:w="793" w:type="pct"/>
            <w:tcBorders>
              <w:top w:val="single" w:sz="4" w:space="0" w:color="auto"/>
              <w:left w:val="single" w:sz="4" w:space="0" w:color="auto"/>
              <w:bottom w:val="single" w:sz="4" w:space="0" w:color="auto"/>
              <w:right w:val="single" w:sz="4" w:space="0" w:color="auto"/>
            </w:tcBorders>
            <w:vAlign w:val="center"/>
            <w:hideMark/>
          </w:tcPr>
          <w:p w14:paraId="59C43EA7" w14:textId="77777777" w:rsidR="006961C1" w:rsidRPr="006961C1" w:rsidRDefault="006961C1" w:rsidP="006961C1">
            <w:pPr>
              <w:tabs>
                <w:tab w:val="left" w:pos="993"/>
                <w:tab w:val="left" w:pos="1512"/>
              </w:tabs>
              <w:jc w:val="center"/>
            </w:pPr>
            <w:r w:rsidRPr="006961C1">
              <w:t>Предложения экспертов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58A47EA2" w14:textId="77777777" w:rsidR="006961C1" w:rsidRPr="006961C1" w:rsidRDefault="006961C1" w:rsidP="006961C1">
            <w:pPr>
              <w:tabs>
                <w:tab w:val="left" w:pos="993"/>
                <w:tab w:val="left" w:pos="1512"/>
              </w:tabs>
              <w:jc w:val="center"/>
            </w:pPr>
            <w:r w:rsidRPr="006961C1">
              <w:t>Корректировка</w:t>
            </w:r>
          </w:p>
        </w:tc>
      </w:tr>
      <w:tr w:rsidR="006961C1" w:rsidRPr="006961C1" w14:paraId="69F7F715" w14:textId="77777777" w:rsidTr="00B010CD">
        <w:trPr>
          <w:tblHeader/>
        </w:trPr>
        <w:tc>
          <w:tcPr>
            <w:tcW w:w="341" w:type="pct"/>
            <w:tcBorders>
              <w:top w:val="single" w:sz="4" w:space="0" w:color="auto"/>
              <w:left w:val="single" w:sz="4" w:space="0" w:color="auto"/>
              <w:bottom w:val="single" w:sz="4" w:space="0" w:color="auto"/>
              <w:right w:val="single" w:sz="4" w:space="0" w:color="auto"/>
            </w:tcBorders>
            <w:vAlign w:val="center"/>
          </w:tcPr>
          <w:p w14:paraId="082633BE" w14:textId="77777777" w:rsidR="006961C1" w:rsidRPr="006961C1" w:rsidRDefault="006961C1" w:rsidP="006961C1">
            <w:pPr>
              <w:tabs>
                <w:tab w:val="left" w:pos="993"/>
                <w:tab w:val="left" w:pos="1512"/>
              </w:tabs>
              <w:jc w:val="center"/>
            </w:pPr>
            <w:r w:rsidRPr="006961C1">
              <w:t>1</w:t>
            </w:r>
          </w:p>
        </w:tc>
        <w:tc>
          <w:tcPr>
            <w:tcW w:w="1609" w:type="pct"/>
            <w:tcBorders>
              <w:top w:val="single" w:sz="4" w:space="0" w:color="auto"/>
              <w:left w:val="single" w:sz="4" w:space="0" w:color="auto"/>
              <w:bottom w:val="single" w:sz="4" w:space="0" w:color="auto"/>
              <w:right w:val="single" w:sz="4" w:space="0" w:color="auto"/>
            </w:tcBorders>
            <w:vAlign w:val="center"/>
          </w:tcPr>
          <w:p w14:paraId="3C9BAD6E" w14:textId="77777777" w:rsidR="006961C1" w:rsidRPr="006961C1" w:rsidRDefault="006961C1" w:rsidP="006961C1">
            <w:pPr>
              <w:tabs>
                <w:tab w:val="left" w:pos="993"/>
                <w:tab w:val="left" w:pos="1512"/>
              </w:tabs>
              <w:jc w:val="center"/>
            </w:pPr>
            <w:r w:rsidRPr="006961C1">
              <w:t>2</w:t>
            </w:r>
          </w:p>
        </w:tc>
        <w:tc>
          <w:tcPr>
            <w:tcW w:w="597" w:type="pct"/>
            <w:tcBorders>
              <w:top w:val="single" w:sz="4" w:space="0" w:color="auto"/>
              <w:left w:val="single" w:sz="4" w:space="0" w:color="auto"/>
              <w:bottom w:val="single" w:sz="4" w:space="0" w:color="auto"/>
              <w:right w:val="single" w:sz="4" w:space="0" w:color="auto"/>
            </w:tcBorders>
            <w:vAlign w:val="center"/>
          </w:tcPr>
          <w:p w14:paraId="3B5931A6" w14:textId="77777777" w:rsidR="006961C1" w:rsidRPr="006961C1" w:rsidRDefault="006961C1" w:rsidP="006961C1">
            <w:pPr>
              <w:tabs>
                <w:tab w:val="left" w:pos="993"/>
                <w:tab w:val="left" w:pos="1512"/>
              </w:tabs>
              <w:jc w:val="center"/>
            </w:pPr>
            <w:r w:rsidRPr="006961C1">
              <w:t>3</w:t>
            </w:r>
          </w:p>
        </w:tc>
        <w:tc>
          <w:tcPr>
            <w:tcW w:w="793" w:type="pct"/>
            <w:tcBorders>
              <w:top w:val="single" w:sz="4" w:space="0" w:color="auto"/>
              <w:left w:val="single" w:sz="4" w:space="0" w:color="auto"/>
              <w:bottom w:val="single" w:sz="4" w:space="0" w:color="auto"/>
              <w:right w:val="single" w:sz="4" w:space="0" w:color="auto"/>
            </w:tcBorders>
            <w:vAlign w:val="center"/>
          </w:tcPr>
          <w:p w14:paraId="67D27B3A" w14:textId="77777777" w:rsidR="006961C1" w:rsidRPr="006961C1" w:rsidRDefault="006961C1" w:rsidP="006961C1">
            <w:pPr>
              <w:jc w:val="center"/>
            </w:pPr>
            <w:r w:rsidRPr="006961C1">
              <w:t>4</w:t>
            </w:r>
          </w:p>
        </w:tc>
        <w:tc>
          <w:tcPr>
            <w:tcW w:w="793" w:type="pct"/>
            <w:tcBorders>
              <w:top w:val="single" w:sz="4" w:space="0" w:color="auto"/>
              <w:left w:val="single" w:sz="4" w:space="0" w:color="auto"/>
              <w:bottom w:val="single" w:sz="4" w:space="0" w:color="auto"/>
              <w:right w:val="single" w:sz="4" w:space="0" w:color="auto"/>
            </w:tcBorders>
            <w:vAlign w:val="center"/>
          </w:tcPr>
          <w:p w14:paraId="10CE5CAE" w14:textId="77777777" w:rsidR="006961C1" w:rsidRPr="006961C1" w:rsidRDefault="006961C1" w:rsidP="006961C1">
            <w:pPr>
              <w:jc w:val="center"/>
            </w:pPr>
            <w:r w:rsidRPr="006961C1">
              <w:t>5</w:t>
            </w:r>
          </w:p>
        </w:tc>
        <w:tc>
          <w:tcPr>
            <w:tcW w:w="867" w:type="pct"/>
            <w:tcBorders>
              <w:top w:val="single" w:sz="4" w:space="0" w:color="auto"/>
              <w:left w:val="single" w:sz="4" w:space="0" w:color="auto"/>
              <w:bottom w:val="single" w:sz="4" w:space="0" w:color="auto"/>
              <w:right w:val="single" w:sz="4" w:space="0" w:color="auto"/>
            </w:tcBorders>
            <w:vAlign w:val="center"/>
          </w:tcPr>
          <w:p w14:paraId="57C6354F" w14:textId="77777777" w:rsidR="006961C1" w:rsidRPr="006961C1" w:rsidRDefault="006961C1" w:rsidP="006961C1">
            <w:pPr>
              <w:jc w:val="center"/>
            </w:pPr>
            <w:r w:rsidRPr="006961C1">
              <w:t>6</w:t>
            </w:r>
          </w:p>
        </w:tc>
      </w:tr>
      <w:tr w:rsidR="006961C1" w:rsidRPr="006961C1" w14:paraId="2058900A"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68CEC33B" w14:textId="77777777" w:rsidR="006961C1" w:rsidRPr="006961C1" w:rsidRDefault="006961C1" w:rsidP="006961C1">
            <w:pPr>
              <w:tabs>
                <w:tab w:val="left" w:pos="993"/>
                <w:tab w:val="left" w:pos="1512"/>
              </w:tabs>
              <w:jc w:val="center"/>
            </w:pPr>
            <w:r w:rsidRPr="006961C1">
              <w:t>1</w:t>
            </w:r>
          </w:p>
        </w:tc>
        <w:tc>
          <w:tcPr>
            <w:tcW w:w="1609" w:type="pct"/>
            <w:tcBorders>
              <w:top w:val="single" w:sz="4" w:space="0" w:color="auto"/>
              <w:left w:val="single" w:sz="4" w:space="0" w:color="auto"/>
              <w:bottom w:val="single" w:sz="4" w:space="0" w:color="auto"/>
              <w:right w:val="single" w:sz="4" w:space="0" w:color="auto"/>
            </w:tcBorders>
            <w:vAlign w:val="center"/>
            <w:hideMark/>
          </w:tcPr>
          <w:p w14:paraId="5F24B022" w14:textId="77777777" w:rsidR="006961C1" w:rsidRPr="006961C1" w:rsidRDefault="006961C1" w:rsidP="006961C1">
            <w:pPr>
              <w:tabs>
                <w:tab w:val="left" w:pos="993"/>
                <w:tab w:val="left" w:pos="1512"/>
              </w:tabs>
            </w:pPr>
            <w:r w:rsidRPr="006961C1">
              <w:t>Расходы на проведение мероприятий по подключению объектов заявителей, всего</w:t>
            </w:r>
          </w:p>
        </w:tc>
        <w:tc>
          <w:tcPr>
            <w:tcW w:w="597" w:type="pct"/>
            <w:tcBorders>
              <w:top w:val="single" w:sz="4" w:space="0" w:color="auto"/>
              <w:left w:val="single" w:sz="4" w:space="0" w:color="auto"/>
              <w:bottom w:val="single" w:sz="4" w:space="0" w:color="auto"/>
              <w:right w:val="single" w:sz="4" w:space="0" w:color="auto"/>
            </w:tcBorders>
            <w:vAlign w:val="center"/>
            <w:hideMark/>
          </w:tcPr>
          <w:p w14:paraId="1D85F24D" w14:textId="77777777" w:rsidR="006961C1" w:rsidRPr="006961C1" w:rsidRDefault="006961C1" w:rsidP="006961C1">
            <w:pPr>
              <w:tabs>
                <w:tab w:val="left" w:pos="993"/>
                <w:tab w:val="left" w:pos="1512"/>
              </w:tabs>
              <w:jc w:val="center"/>
            </w:pPr>
            <w:r w:rsidRPr="006961C1">
              <w:t>тыс. руб.</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6AD47AB" w14:textId="77777777" w:rsidR="006961C1" w:rsidRPr="006961C1" w:rsidRDefault="006961C1" w:rsidP="006961C1">
            <w:pPr>
              <w:jc w:val="center"/>
            </w:pPr>
            <w:r w:rsidRPr="006961C1">
              <w:t>2 812,49</w:t>
            </w:r>
          </w:p>
        </w:tc>
        <w:tc>
          <w:tcPr>
            <w:tcW w:w="793" w:type="pct"/>
            <w:tcBorders>
              <w:top w:val="single" w:sz="4" w:space="0" w:color="auto"/>
              <w:left w:val="nil"/>
              <w:bottom w:val="single" w:sz="4" w:space="0" w:color="auto"/>
              <w:right w:val="single" w:sz="4" w:space="0" w:color="auto"/>
            </w:tcBorders>
            <w:shd w:val="clear" w:color="auto" w:fill="auto"/>
            <w:vAlign w:val="center"/>
          </w:tcPr>
          <w:p w14:paraId="30A340D7" w14:textId="77777777" w:rsidR="006961C1" w:rsidRPr="006961C1" w:rsidRDefault="006961C1" w:rsidP="006961C1">
            <w:pPr>
              <w:jc w:val="center"/>
            </w:pPr>
            <w:r w:rsidRPr="006961C1">
              <w:t>2 812,49</w:t>
            </w:r>
          </w:p>
        </w:tc>
        <w:tc>
          <w:tcPr>
            <w:tcW w:w="867" w:type="pct"/>
            <w:tcBorders>
              <w:top w:val="single" w:sz="4" w:space="0" w:color="auto"/>
              <w:left w:val="nil"/>
              <w:bottom w:val="single" w:sz="4" w:space="0" w:color="auto"/>
              <w:right w:val="single" w:sz="4" w:space="0" w:color="auto"/>
            </w:tcBorders>
            <w:shd w:val="clear" w:color="auto" w:fill="auto"/>
            <w:vAlign w:val="center"/>
          </w:tcPr>
          <w:p w14:paraId="01FB4A28" w14:textId="77777777" w:rsidR="006961C1" w:rsidRPr="006961C1" w:rsidRDefault="006961C1" w:rsidP="006961C1">
            <w:pPr>
              <w:jc w:val="center"/>
            </w:pPr>
            <w:r w:rsidRPr="006961C1">
              <w:t>0,00</w:t>
            </w:r>
          </w:p>
        </w:tc>
      </w:tr>
      <w:tr w:rsidR="006961C1" w:rsidRPr="006961C1" w14:paraId="6AE04DF2" w14:textId="77777777" w:rsidTr="00B010CD">
        <w:trPr>
          <w:trHeight w:val="204"/>
        </w:trPr>
        <w:tc>
          <w:tcPr>
            <w:tcW w:w="341" w:type="pct"/>
            <w:tcBorders>
              <w:top w:val="single" w:sz="4" w:space="0" w:color="auto"/>
              <w:left w:val="single" w:sz="4" w:space="0" w:color="auto"/>
              <w:bottom w:val="single" w:sz="4" w:space="0" w:color="auto"/>
              <w:right w:val="single" w:sz="4" w:space="0" w:color="auto"/>
            </w:tcBorders>
            <w:vAlign w:val="center"/>
            <w:hideMark/>
          </w:tcPr>
          <w:p w14:paraId="009A8942" w14:textId="77777777" w:rsidR="006961C1" w:rsidRPr="006961C1" w:rsidRDefault="006961C1" w:rsidP="006961C1">
            <w:pPr>
              <w:tabs>
                <w:tab w:val="left" w:pos="993"/>
                <w:tab w:val="left" w:pos="1512"/>
              </w:tabs>
              <w:jc w:val="center"/>
            </w:pPr>
            <w:r w:rsidRPr="006961C1">
              <w:t>1.1</w:t>
            </w:r>
          </w:p>
        </w:tc>
        <w:tc>
          <w:tcPr>
            <w:tcW w:w="1609" w:type="pct"/>
            <w:tcBorders>
              <w:top w:val="single" w:sz="4" w:space="0" w:color="auto"/>
              <w:left w:val="single" w:sz="4" w:space="0" w:color="auto"/>
              <w:bottom w:val="single" w:sz="4" w:space="0" w:color="auto"/>
              <w:right w:val="single" w:sz="4" w:space="0" w:color="auto"/>
            </w:tcBorders>
            <w:vAlign w:val="center"/>
            <w:hideMark/>
          </w:tcPr>
          <w:p w14:paraId="4390673E" w14:textId="77777777" w:rsidR="006961C1" w:rsidRPr="006961C1" w:rsidRDefault="006961C1" w:rsidP="006961C1">
            <w:pPr>
              <w:tabs>
                <w:tab w:val="left" w:pos="993"/>
                <w:tab w:val="left" w:pos="1512"/>
              </w:tabs>
            </w:pPr>
            <w:r w:rsidRPr="006961C1">
              <w:t>расходы на сырье и материалы</w:t>
            </w:r>
          </w:p>
        </w:tc>
        <w:tc>
          <w:tcPr>
            <w:tcW w:w="597" w:type="pct"/>
            <w:tcBorders>
              <w:top w:val="single" w:sz="4" w:space="0" w:color="auto"/>
              <w:left w:val="single" w:sz="4" w:space="0" w:color="auto"/>
              <w:bottom w:val="single" w:sz="4" w:space="0" w:color="auto"/>
              <w:right w:val="single" w:sz="4" w:space="0" w:color="auto"/>
            </w:tcBorders>
            <w:vAlign w:val="center"/>
            <w:hideMark/>
          </w:tcPr>
          <w:p w14:paraId="15D58D32"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3C9663AC" w14:textId="77777777" w:rsidR="006961C1" w:rsidRPr="006961C1" w:rsidRDefault="006961C1" w:rsidP="006961C1">
            <w:pPr>
              <w:jc w:val="center"/>
            </w:pPr>
            <w:r w:rsidRPr="006961C1">
              <w:t>39,54</w:t>
            </w:r>
          </w:p>
        </w:tc>
        <w:tc>
          <w:tcPr>
            <w:tcW w:w="793" w:type="pct"/>
            <w:tcBorders>
              <w:top w:val="nil"/>
              <w:left w:val="nil"/>
              <w:bottom w:val="single" w:sz="4" w:space="0" w:color="auto"/>
              <w:right w:val="single" w:sz="4" w:space="0" w:color="auto"/>
            </w:tcBorders>
            <w:shd w:val="clear" w:color="auto" w:fill="auto"/>
            <w:vAlign w:val="center"/>
          </w:tcPr>
          <w:p w14:paraId="707A9346" w14:textId="77777777" w:rsidR="006961C1" w:rsidRPr="006961C1" w:rsidRDefault="006961C1" w:rsidP="006961C1">
            <w:pPr>
              <w:jc w:val="center"/>
            </w:pPr>
            <w:r w:rsidRPr="006961C1">
              <w:t>39,54</w:t>
            </w:r>
          </w:p>
        </w:tc>
        <w:tc>
          <w:tcPr>
            <w:tcW w:w="867" w:type="pct"/>
            <w:tcBorders>
              <w:top w:val="nil"/>
              <w:left w:val="nil"/>
              <w:bottom w:val="single" w:sz="4" w:space="0" w:color="auto"/>
              <w:right w:val="single" w:sz="4" w:space="0" w:color="auto"/>
            </w:tcBorders>
            <w:shd w:val="clear" w:color="auto" w:fill="auto"/>
            <w:vAlign w:val="center"/>
          </w:tcPr>
          <w:p w14:paraId="2970E3CF" w14:textId="77777777" w:rsidR="006961C1" w:rsidRPr="006961C1" w:rsidRDefault="006961C1" w:rsidP="006961C1">
            <w:pPr>
              <w:jc w:val="center"/>
            </w:pPr>
            <w:r w:rsidRPr="006961C1">
              <w:t>0,00</w:t>
            </w:r>
          </w:p>
        </w:tc>
      </w:tr>
      <w:tr w:rsidR="006961C1" w:rsidRPr="006961C1" w14:paraId="5E13E458" w14:textId="77777777" w:rsidTr="00B010CD">
        <w:tc>
          <w:tcPr>
            <w:tcW w:w="341" w:type="pct"/>
            <w:tcBorders>
              <w:top w:val="single" w:sz="4" w:space="0" w:color="auto"/>
              <w:left w:val="single" w:sz="4" w:space="0" w:color="auto"/>
              <w:bottom w:val="single" w:sz="4" w:space="0" w:color="auto"/>
              <w:right w:val="single" w:sz="4" w:space="0" w:color="auto"/>
            </w:tcBorders>
            <w:vAlign w:val="center"/>
            <w:hideMark/>
          </w:tcPr>
          <w:p w14:paraId="3A1B1D46" w14:textId="77777777" w:rsidR="006961C1" w:rsidRPr="006961C1" w:rsidRDefault="006961C1" w:rsidP="006961C1">
            <w:pPr>
              <w:tabs>
                <w:tab w:val="left" w:pos="993"/>
                <w:tab w:val="left" w:pos="1512"/>
              </w:tabs>
              <w:jc w:val="center"/>
            </w:pPr>
            <w:r w:rsidRPr="006961C1">
              <w:t>1.2</w:t>
            </w:r>
          </w:p>
        </w:tc>
        <w:tc>
          <w:tcPr>
            <w:tcW w:w="1609" w:type="pct"/>
            <w:tcBorders>
              <w:top w:val="single" w:sz="4" w:space="0" w:color="auto"/>
              <w:left w:val="single" w:sz="4" w:space="0" w:color="auto"/>
              <w:bottom w:val="single" w:sz="4" w:space="0" w:color="auto"/>
              <w:right w:val="single" w:sz="4" w:space="0" w:color="auto"/>
            </w:tcBorders>
            <w:vAlign w:val="center"/>
            <w:hideMark/>
          </w:tcPr>
          <w:p w14:paraId="3D3ED0AF" w14:textId="77777777" w:rsidR="006961C1" w:rsidRPr="006961C1" w:rsidRDefault="006961C1" w:rsidP="006961C1">
            <w:pPr>
              <w:tabs>
                <w:tab w:val="left" w:pos="993"/>
                <w:tab w:val="left" w:pos="1512"/>
              </w:tabs>
            </w:pPr>
            <w:r w:rsidRPr="006961C1">
              <w:t>расходы на прочие покупаемые энергетические ресурсы</w:t>
            </w:r>
          </w:p>
        </w:tc>
        <w:tc>
          <w:tcPr>
            <w:tcW w:w="597" w:type="pct"/>
            <w:tcBorders>
              <w:top w:val="single" w:sz="4" w:space="0" w:color="auto"/>
              <w:left w:val="single" w:sz="4" w:space="0" w:color="auto"/>
              <w:bottom w:val="single" w:sz="4" w:space="0" w:color="auto"/>
              <w:right w:val="single" w:sz="4" w:space="0" w:color="auto"/>
            </w:tcBorders>
            <w:vAlign w:val="center"/>
            <w:hideMark/>
          </w:tcPr>
          <w:p w14:paraId="2DD8A3A4"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6B0A8ACA" w14:textId="77777777" w:rsidR="006961C1" w:rsidRPr="006961C1" w:rsidRDefault="006961C1" w:rsidP="006961C1">
            <w:pPr>
              <w:jc w:val="center"/>
            </w:pPr>
            <w:r w:rsidRPr="006961C1">
              <w:t>8,55</w:t>
            </w:r>
          </w:p>
        </w:tc>
        <w:tc>
          <w:tcPr>
            <w:tcW w:w="793" w:type="pct"/>
            <w:tcBorders>
              <w:top w:val="nil"/>
              <w:left w:val="nil"/>
              <w:bottom w:val="single" w:sz="4" w:space="0" w:color="auto"/>
              <w:right w:val="single" w:sz="4" w:space="0" w:color="auto"/>
            </w:tcBorders>
            <w:shd w:val="clear" w:color="auto" w:fill="auto"/>
            <w:vAlign w:val="center"/>
          </w:tcPr>
          <w:p w14:paraId="0E7B5AC7" w14:textId="77777777" w:rsidR="006961C1" w:rsidRPr="006961C1" w:rsidRDefault="006961C1" w:rsidP="006961C1">
            <w:pPr>
              <w:jc w:val="center"/>
            </w:pPr>
            <w:r w:rsidRPr="006961C1">
              <w:t>8,55</w:t>
            </w:r>
          </w:p>
        </w:tc>
        <w:tc>
          <w:tcPr>
            <w:tcW w:w="867" w:type="pct"/>
            <w:tcBorders>
              <w:top w:val="nil"/>
              <w:left w:val="nil"/>
              <w:bottom w:val="single" w:sz="4" w:space="0" w:color="auto"/>
              <w:right w:val="single" w:sz="4" w:space="0" w:color="auto"/>
            </w:tcBorders>
            <w:shd w:val="clear" w:color="auto" w:fill="auto"/>
            <w:vAlign w:val="center"/>
          </w:tcPr>
          <w:p w14:paraId="2D562D48" w14:textId="77777777" w:rsidR="006961C1" w:rsidRPr="006961C1" w:rsidRDefault="006961C1" w:rsidP="006961C1">
            <w:pPr>
              <w:jc w:val="center"/>
            </w:pPr>
            <w:r w:rsidRPr="006961C1">
              <w:t>0,00</w:t>
            </w:r>
          </w:p>
        </w:tc>
      </w:tr>
      <w:tr w:rsidR="006961C1" w:rsidRPr="006961C1" w14:paraId="1F537392" w14:textId="77777777" w:rsidTr="00B010CD">
        <w:trPr>
          <w:trHeight w:val="312"/>
        </w:trPr>
        <w:tc>
          <w:tcPr>
            <w:tcW w:w="341" w:type="pct"/>
            <w:tcBorders>
              <w:top w:val="single" w:sz="4" w:space="0" w:color="auto"/>
              <w:left w:val="single" w:sz="4" w:space="0" w:color="auto"/>
              <w:bottom w:val="single" w:sz="4" w:space="0" w:color="auto"/>
              <w:right w:val="single" w:sz="4" w:space="0" w:color="auto"/>
            </w:tcBorders>
            <w:vAlign w:val="center"/>
            <w:hideMark/>
          </w:tcPr>
          <w:p w14:paraId="3C2BDEDB" w14:textId="77777777" w:rsidR="006961C1" w:rsidRPr="006961C1" w:rsidRDefault="006961C1" w:rsidP="006961C1">
            <w:pPr>
              <w:tabs>
                <w:tab w:val="left" w:pos="993"/>
                <w:tab w:val="left" w:pos="1512"/>
              </w:tabs>
              <w:jc w:val="center"/>
            </w:pPr>
            <w:r w:rsidRPr="006961C1">
              <w:t>1.3.1</w:t>
            </w:r>
          </w:p>
        </w:tc>
        <w:tc>
          <w:tcPr>
            <w:tcW w:w="1609" w:type="pct"/>
            <w:tcBorders>
              <w:top w:val="single" w:sz="4" w:space="0" w:color="auto"/>
              <w:left w:val="single" w:sz="4" w:space="0" w:color="auto"/>
              <w:bottom w:val="single" w:sz="4" w:space="0" w:color="auto"/>
              <w:right w:val="single" w:sz="4" w:space="0" w:color="auto"/>
            </w:tcBorders>
            <w:vAlign w:val="center"/>
            <w:hideMark/>
          </w:tcPr>
          <w:p w14:paraId="7A115E0F" w14:textId="77777777" w:rsidR="006961C1" w:rsidRPr="006961C1" w:rsidRDefault="006961C1" w:rsidP="006961C1">
            <w:pPr>
              <w:tabs>
                <w:tab w:val="left" w:pos="993"/>
                <w:tab w:val="left" w:pos="1512"/>
              </w:tabs>
            </w:pPr>
            <w:r w:rsidRPr="006961C1">
              <w:t>оплата труда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075251E0"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7C1BAB8E" w14:textId="77777777" w:rsidR="006961C1" w:rsidRPr="006961C1" w:rsidRDefault="006961C1" w:rsidP="006961C1">
            <w:pPr>
              <w:jc w:val="center"/>
            </w:pPr>
            <w:r w:rsidRPr="006961C1">
              <w:t>1 817,56</w:t>
            </w:r>
          </w:p>
        </w:tc>
        <w:tc>
          <w:tcPr>
            <w:tcW w:w="793" w:type="pct"/>
            <w:tcBorders>
              <w:top w:val="nil"/>
              <w:left w:val="nil"/>
              <w:bottom w:val="single" w:sz="4" w:space="0" w:color="auto"/>
              <w:right w:val="single" w:sz="4" w:space="0" w:color="auto"/>
            </w:tcBorders>
            <w:shd w:val="clear" w:color="auto" w:fill="auto"/>
            <w:vAlign w:val="center"/>
          </w:tcPr>
          <w:p w14:paraId="4C9154BB" w14:textId="77777777" w:rsidR="006961C1" w:rsidRPr="006961C1" w:rsidRDefault="006961C1" w:rsidP="006961C1">
            <w:pPr>
              <w:jc w:val="center"/>
            </w:pPr>
            <w:r w:rsidRPr="006961C1">
              <w:t>1817,56</w:t>
            </w:r>
          </w:p>
        </w:tc>
        <w:tc>
          <w:tcPr>
            <w:tcW w:w="867" w:type="pct"/>
            <w:tcBorders>
              <w:top w:val="nil"/>
              <w:left w:val="nil"/>
              <w:bottom w:val="single" w:sz="4" w:space="0" w:color="auto"/>
              <w:right w:val="single" w:sz="4" w:space="0" w:color="auto"/>
            </w:tcBorders>
            <w:shd w:val="clear" w:color="auto" w:fill="auto"/>
            <w:vAlign w:val="center"/>
          </w:tcPr>
          <w:p w14:paraId="7E6C645E" w14:textId="77777777" w:rsidR="006961C1" w:rsidRPr="006961C1" w:rsidRDefault="006961C1" w:rsidP="006961C1">
            <w:pPr>
              <w:jc w:val="center"/>
            </w:pPr>
            <w:r w:rsidRPr="006961C1">
              <w:t>0,00</w:t>
            </w:r>
          </w:p>
        </w:tc>
      </w:tr>
      <w:tr w:rsidR="006961C1" w:rsidRPr="006961C1" w14:paraId="474B42A4" w14:textId="77777777" w:rsidTr="00B010CD">
        <w:trPr>
          <w:trHeight w:val="78"/>
        </w:trPr>
        <w:tc>
          <w:tcPr>
            <w:tcW w:w="341" w:type="pct"/>
            <w:tcBorders>
              <w:top w:val="single" w:sz="4" w:space="0" w:color="auto"/>
              <w:left w:val="single" w:sz="4" w:space="0" w:color="auto"/>
              <w:bottom w:val="single" w:sz="4" w:space="0" w:color="auto"/>
              <w:right w:val="single" w:sz="4" w:space="0" w:color="auto"/>
            </w:tcBorders>
            <w:vAlign w:val="center"/>
            <w:hideMark/>
          </w:tcPr>
          <w:p w14:paraId="5F85609C" w14:textId="77777777" w:rsidR="006961C1" w:rsidRPr="006961C1" w:rsidRDefault="006961C1" w:rsidP="006961C1">
            <w:pPr>
              <w:tabs>
                <w:tab w:val="left" w:pos="993"/>
                <w:tab w:val="left" w:pos="1512"/>
              </w:tabs>
              <w:jc w:val="center"/>
            </w:pPr>
            <w:r w:rsidRPr="006961C1">
              <w:t>1.3.2</w:t>
            </w:r>
          </w:p>
        </w:tc>
        <w:tc>
          <w:tcPr>
            <w:tcW w:w="1609" w:type="pct"/>
            <w:tcBorders>
              <w:top w:val="single" w:sz="4" w:space="0" w:color="auto"/>
              <w:left w:val="single" w:sz="4" w:space="0" w:color="auto"/>
              <w:bottom w:val="single" w:sz="4" w:space="0" w:color="auto"/>
              <w:right w:val="single" w:sz="4" w:space="0" w:color="auto"/>
            </w:tcBorders>
            <w:vAlign w:val="center"/>
            <w:hideMark/>
          </w:tcPr>
          <w:p w14:paraId="1AD81FD5" w14:textId="77777777" w:rsidR="006961C1" w:rsidRPr="006961C1" w:rsidRDefault="006961C1" w:rsidP="006961C1">
            <w:pPr>
              <w:tabs>
                <w:tab w:val="left" w:pos="993"/>
                <w:tab w:val="left" w:pos="1512"/>
              </w:tabs>
            </w:pPr>
            <w:r w:rsidRPr="006961C1">
              <w:t>отчисления на социальные нужды</w:t>
            </w:r>
          </w:p>
        </w:tc>
        <w:tc>
          <w:tcPr>
            <w:tcW w:w="597" w:type="pct"/>
            <w:tcBorders>
              <w:top w:val="single" w:sz="4" w:space="0" w:color="auto"/>
              <w:left w:val="single" w:sz="4" w:space="0" w:color="auto"/>
              <w:bottom w:val="single" w:sz="4" w:space="0" w:color="auto"/>
              <w:right w:val="single" w:sz="4" w:space="0" w:color="auto"/>
            </w:tcBorders>
            <w:vAlign w:val="center"/>
            <w:hideMark/>
          </w:tcPr>
          <w:p w14:paraId="7049FC14"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615872F7" w14:textId="77777777" w:rsidR="006961C1" w:rsidRPr="006961C1" w:rsidRDefault="006961C1" w:rsidP="006961C1">
            <w:pPr>
              <w:jc w:val="center"/>
            </w:pPr>
            <w:r w:rsidRPr="006961C1">
              <w:t>517,38</w:t>
            </w:r>
          </w:p>
        </w:tc>
        <w:tc>
          <w:tcPr>
            <w:tcW w:w="793" w:type="pct"/>
            <w:tcBorders>
              <w:top w:val="nil"/>
              <w:left w:val="nil"/>
              <w:bottom w:val="single" w:sz="4" w:space="0" w:color="auto"/>
              <w:right w:val="single" w:sz="4" w:space="0" w:color="auto"/>
            </w:tcBorders>
            <w:shd w:val="clear" w:color="auto" w:fill="auto"/>
            <w:vAlign w:val="center"/>
          </w:tcPr>
          <w:p w14:paraId="193F568F" w14:textId="77777777" w:rsidR="006961C1" w:rsidRPr="006961C1" w:rsidRDefault="006961C1" w:rsidP="006961C1">
            <w:pPr>
              <w:jc w:val="center"/>
            </w:pPr>
            <w:r w:rsidRPr="006961C1">
              <w:t>517,38</w:t>
            </w:r>
          </w:p>
        </w:tc>
        <w:tc>
          <w:tcPr>
            <w:tcW w:w="867" w:type="pct"/>
            <w:tcBorders>
              <w:top w:val="nil"/>
              <w:left w:val="nil"/>
              <w:bottom w:val="single" w:sz="4" w:space="0" w:color="auto"/>
              <w:right w:val="single" w:sz="4" w:space="0" w:color="auto"/>
            </w:tcBorders>
            <w:shd w:val="clear" w:color="auto" w:fill="auto"/>
            <w:vAlign w:val="center"/>
          </w:tcPr>
          <w:p w14:paraId="2DE863D9" w14:textId="77777777" w:rsidR="006961C1" w:rsidRPr="006961C1" w:rsidRDefault="006961C1" w:rsidP="006961C1">
            <w:pPr>
              <w:jc w:val="center"/>
            </w:pPr>
            <w:r w:rsidRPr="006961C1">
              <w:t>0,00</w:t>
            </w:r>
          </w:p>
        </w:tc>
      </w:tr>
      <w:tr w:rsidR="006961C1" w:rsidRPr="006961C1" w14:paraId="49471FF0" w14:textId="77777777" w:rsidTr="00B010CD">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14:paraId="2D485A02" w14:textId="77777777" w:rsidR="006961C1" w:rsidRPr="006961C1" w:rsidRDefault="006961C1" w:rsidP="006961C1">
            <w:pPr>
              <w:tabs>
                <w:tab w:val="left" w:pos="993"/>
                <w:tab w:val="left" w:pos="1512"/>
              </w:tabs>
              <w:jc w:val="center"/>
            </w:pPr>
            <w:r w:rsidRPr="006961C1">
              <w:t>1.4</w:t>
            </w:r>
          </w:p>
        </w:tc>
        <w:tc>
          <w:tcPr>
            <w:tcW w:w="1609" w:type="pct"/>
            <w:tcBorders>
              <w:top w:val="single" w:sz="4" w:space="0" w:color="auto"/>
              <w:left w:val="single" w:sz="4" w:space="0" w:color="auto"/>
              <w:bottom w:val="single" w:sz="4" w:space="0" w:color="auto"/>
              <w:right w:val="single" w:sz="4" w:space="0" w:color="auto"/>
            </w:tcBorders>
            <w:vAlign w:val="center"/>
            <w:hideMark/>
          </w:tcPr>
          <w:p w14:paraId="4BB1BCB1" w14:textId="77777777" w:rsidR="006961C1" w:rsidRPr="006961C1" w:rsidRDefault="006961C1" w:rsidP="006961C1">
            <w:pPr>
              <w:tabs>
                <w:tab w:val="left" w:pos="993"/>
                <w:tab w:val="left" w:pos="1512"/>
              </w:tabs>
            </w:pPr>
            <w:r w:rsidRPr="006961C1">
              <w:t>прочие расходы, в том числе:</w:t>
            </w:r>
          </w:p>
        </w:tc>
        <w:tc>
          <w:tcPr>
            <w:tcW w:w="597" w:type="pct"/>
            <w:tcBorders>
              <w:top w:val="single" w:sz="4" w:space="0" w:color="auto"/>
              <w:left w:val="single" w:sz="4" w:space="0" w:color="auto"/>
              <w:bottom w:val="single" w:sz="4" w:space="0" w:color="auto"/>
              <w:right w:val="single" w:sz="4" w:space="0" w:color="auto"/>
            </w:tcBorders>
            <w:vAlign w:val="center"/>
            <w:hideMark/>
          </w:tcPr>
          <w:p w14:paraId="7CA0B474"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3C37C465" w14:textId="77777777" w:rsidR="006961C1" w:rsidRPr="006961C1" w:rsidRDefault="006961C1" w:rsidP="006961C1">
            <w:pPr>
              <w:jc w:val="center"/>
            </w:pPr>
            <w:r w:rsidRPr="006961C1">
              <w:t>406,40</w:t>
            </w:r>
          </w:p>
        </w:tc>
        <w:tc>
          <w:tcPr>
            <w:tcW w:w="793" w:type="pct"/>
            <w:tcBorders>
              <w:top w:val="nil"/>
              <w:left w:val="nil"/>
              <w:bottom w:val="single" w:sz="4" w:space="0" w:color="auto"/>
              <w:right w:val="single" w:sz="4" w:space="0" w:color="auto"/>
            </w:tcBorders>
            <w:shd w:val="clear" w:color="auto" w:fill="auto"/>
            <w:vAlign w:val="center"/>
          </w:tcPr>
          <w:p w14:paraId="42763314" w14:textId="77777777" w:rsidR="006961C1" w:rsidRPr="006961C1" w:rsidRDefault="006961C1" w:rsidP="006961C1">
            <w:pPr>
              <w:jc w:val="center"/>
            </w:pPr>
            <w:r w:rsidRPr="006961C1">
              <w:t>406,40</w:t>
            </w:r>
          </w:p>
        </w:tc>
        <w:tc>
          <w:tcPr>
            <w:tcW w:w="867" w:type="pct"/>
            <w:tcBorders>
              <w:top w:val="nil"/>
              <w:left w:val="nil"/>
              <w:bottom w:val="single" w:sz="4" w:space="0" w:color="auto"/>
              <w:right w:val="single" w:sz="4" w:space="0" w:color="auto"/>
            </w:tcBorders>
            <w:shd w:val="clear" w:color="auto" w:fill="auto"/>
            <w:vAlign w:val="center"/>
          </w:tcPr>
          <w:p w14:paraId="4B925EAE" w14:textId="77777777" w:rsidR="006961C1" w:rsidRPr="006961C1" w:rsidRDefault="006961C1" w:rsidP="006961C1">
            <w:pPr>
              <w:jc w:val="center"/>
            </w:pPr>
            <w:r w:rsidRPr="006961C1">
              <w:t>0,00</w:t>
            </w:r>
          </w:p>
        </w:tc>
      </w:tr>
      <w:tr w:rsidR="006961C1" w:rsidRPr="006961C1" w14:paraId="55ADEF3F" w14:textId="77777777" w:rsidTr="00B010CD">
        <w:tc>
          <w:tcPr>
            <w:tcW w:w="341" w:type="pct"/>
            <w:tcBorders>
              <w:top w:val="single" w:sz="4" w:space="0" w:color="auto"/>
              <w:left w:val="single" w:sz="4" w:space="0" w:color="auto"/>
              <w:bottom w:val="single" w:sz="4" w:space="0" w:color="auto"/>
              <w:right w:val="single" w:sz="4" w:space="0" w:color="auto"/>
            </w:tcBorders>
            <w:vAlign w:val="center"/>
            <w:hideMark/>
          </w:tcPr>
          <w:p w14:paraId="48A11526" w14:textId="77777777" w:rsidR="006961C1" w:rsidRPr="006961C1" w:rsidRDefault="006961C1" w:rsidP="006961C1">
            <w:pPr>
              <w:tabs>
                <w:tab w:val="left" w:pos="993"/>
                <w:tab w:val="left" w:pos="1512"/>
              </w:tabs>
              <w:jc w:val="center"/>
            </w:pPr>
            <w:r w:rsidRPr="006961C1">
              <w:t>1.4.1</w:t>
            </w:r>
          </w:p>
        </w:tc>
        <w:tc>
          <w:tcPr>
            <w:tcW w:w="1609" w:type="pct"/>
            <w:tcBorders>
              <w:top w:val="single" w:sz="4" w:space="0" w:color="auto"/>
              <w:left w:val="single" w:sz="4" w:space="0" w:color="auto"/>
              <w:bottom w:val="single" w:sz="4" w:space="0" w:color="auto"/>
              <w:right w:val="single" w:sz="4" w:space="0" w:color="auto"/>
            </w:tcBorders>
            <w:vAlign w:val="center"/>
            <w:hideMark/>
          </w:tcPr>
          <w:p w14:paraId="66B54046" w14:textId="77777777" w:rsidR="006961C1" w:rsidRPr="006961C1" w:rsidRDefault="006961C1" w:rsidP="006961C1">
            <w:pPr>
              <w:tabs>
                <w:tab w:val="left" w:pos="993"/>
                <w:tab w:val="left" w:pos="1512"/>
              </w:tabs>
            </w:pPr>
            <w:r w:rsidRPr="006961C1">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526FA5BB"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2035CAC8" w14:textId="77777777" w:rsidR="006961C1" w:rsidRPr="006961C1" w:rsidRDefault="006961C1" w:rsidP="006961C1">
            <w:pPr>
              <w:jc w:val="center"/>
            </w:pPr>
            <w:r w:rsidRPr="006961C1">
              <w:t>14,58</w:t>
            </w:r>
          </w:p>
        </w:tc>
        <w:tc>
          <w:tcPr>
            <w:tcW w:w="793" w:type="pct"/>
            <w:tcBorders>
              <w:top w:val="nil"/>
              <w:left w:val="nil"/>
              <w:bottom w:val="single" w:sz="4" w:space="0" w:color="auto"/>
              <w:right w:val="single" w:sz="4" w:space="0" w:color="auto"/>
            </w:tcBorders>
            <w:shd w:val="clear" w:color="auto" w:fill="auto"/>
            <w:vAlign w:val="center"/>
          </w:tcPr>
          <w:p w14:paraId="4AB117F3" w14:textId="77777777" w:rsidR="006961C1" w:rsidRPr="006961C1" w:rsidRDefault="006961C1" w:rsidP="006961C1">
            <w:pPr>
              <w:jc w:val="center"/>
            </w:pPr>
            <w:r w:rsidRPr="006961C1">
              <w:t>14,58</w:t>
            </w:r>
          </w:p>
        </w:tc>
        <w:tc>
          <w:tcPr>
            <w:tcW w:w="867" w:type="pct"/>
            <w:tcBorders>
              <w:top w:val="nil"/>
              <w:left w:val="nil"/>
              <w:bottom w:val="single" w:sz="4" w:space="0" w:color="auto"/>
              <w:right w:val="single" w:sz="4" w:space="0" w:color="auto"/>
            </w:tcBorders>
            <w:shd w:val="clear" w:color="auto" w:fill="auto"/>
            <w:vAlign w:val="center"/>
          </w:tcPr>
          <w:p w14:paraId="06F08F16" w14:textId="77777777" w:rsidR="006961C1" w:rsidRPr="006961C1" w:rsidRDefault="006961C1" w:rsidP="006961C1">
            <w:pPr>
              <w:jc w:val="center"/>
            </w:pPr>
            <w:r w:rsidRPr="006961C1">
              <w:t>0,00</w:t>
            </w:r>
          </w:p>
        </w:tc>
      </w:tr>
      <w:tr w:rsidR="006961C1" w:rsidRPr="006961C1" w14:paraId="67660D8E" w14:textId="77777777" w:rsidTr="00B010CD">
        <w:tc>
          <w:tcPr>
            <w:tcW w:w="341" w:type="pct"/>
            <w:tcBorders>
              <w:top w:val="single" w:sz="4" w:space="0" w:color="auto"/>
              <w:left w:val="single" w:sz="4" w:space="0" w:color="auto"/>
              <w:bottom w:val="single" w:sz="4" w:space="0" w:color="auto"/>
              <w:right w:val="single" w:sz="4" w:space="0" w:color="auto"/>
            </w:tcBorders>
            <w:vAlign w:val="center"/>
            <w:hideMark/>
          </w:tcPr>
          <w:p w14:paraId="0CC01CD4" w14:textId="77777777" w:rsidR="006961C1" w:rsidRPr="006961C1" w:rsidRDefault="006961C1" w:rsidP="006961C1">
            <w:pPr>
              <w:tabs>
                <w:tab w:val="left" w:pos="993"/>
                <w:tab w:val="left" w:pos="1512"/>
              </w:tabs>
              <w:jc w:val="center"/>
            </w:pPr>
            <w:r w:rsidRPr="006961C1">
              <w:t>1.4.2</w:t>
            </w:r>
          </w:p>
        </w:tc>
        <w:tc>
          <w:tcPr>
            <w:tcW w:w="1609" w:type="pct"/>
            <w:tcBorders>
              <w:top w:val="single" w:sz="4" w:space="0" w:color="auto"/>
              <w:left w:val="single" w:sz="4" w:space="0" w:color="auto"/>
              <w:bottom w:val="single" w:sz="4" w:space="0" w:color="auto"/>
              <w:right w:val="single" w:sz="4" w:space="0" w:color="auto"/>
            </w:tcBorders>
            <w:vAlign w:val="center"/>
            <w:hideMark/>
          </w:tcPr>
          <w:p w14:paraId="411EBBCB" w14:textId="77777777" w:rsidR="006961C1" w:rsidRPr="006961C1" w:rsidRDefault="006961C1" w:rsidP="006961C1">
            <w:pPr>
              <w:tabs>
                <w:tab w:val="left" w:pos="993"/>
                <w:tab w:val="left" w:pos="1512"/>
              </w:tabs>
            </w:pPr>
            <w:r w:rsidRPr="006961C1">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597" w:type="pct"/>
            <w:tcBorders>
              <w:top w:val="single" w:sz="4" w:space="0" w:color="auto"/>
              <w:left w:val="single" w:sz="4" w:space="0" w:color="auto"/>
              <w:bottom w:val="single" w:sz="4" w:space="0" w:color="auto"/>
              <w:right w:val="single" w:sz="4" w:space="0" w:color="auto"/>
            </w:tcBorders>
            <w:vAlign w:val="center"/>
            <w:hideMark/>
          </w:tcPr>
          <w:p w14:paraId="53173F39"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3DE15DCD" w14:textId="77777777" w:rsidR="006961C1" w:rsidRPr="006961C1" w:rsidRDefault="006961C1" w:rsidP="006961C1">
            <w:pPr>
              <w:jc w:val="center"/>
            </w:pPr>
            <w:r w:rsidRPr="006961C1">
              <w:t>147,34</w:t>
            </w:r>
          </w:p>
        </w:tc>
        <w:tc>
          <w:tcPr>
            <w:tcW w:w="793" w:type="pct"/>
            <w:tcBorders>
              <w:top w:val="nil"/>
              <w:left w:val="nil"/>
              <w:bottom w:val="single" w:sz="4" w:space="0" w:color="auto"/>
              <w:right w:val="single" w:sz="4" w:space="0" w:color="auto"/>
            </w:tcBorders>
            <w:shd w:val="clear" w:color="auto" w:fill="auto"/>
            <w:vAlign w:val="center"/>
          </w:tcPr>
          <w:p w14:paraId="09D85120" w14:textId="77777777" w:rsidR="006961C1" w:rsidRPr="006961C1" w:rsidRDefault="006961C1" w:rsidP="006961C1">
            <w:pPr>
              <w:jc w:val="center"/>
            </w:pPr>
            <w:r w:rsidRPr="006961C1">
              <w:t>147,34</w:t>
            </w:r>
          </w:p>
        </w:tc>
        <w:tc>
          <w:tcPr>
            <w:tcW w:w="867" w:type="pct"/>
            <w:tcBorders>
              <w:top w:val="nil"/>
              <w:left w:val="nil"/>
              <w:bottom w:val="single" w:sz="4" w:space="0" w:color="auto"/>
              <w:right w:val="single" w:sz="4" w:space="0" w:color="auto"/>
            </w:tcBorders>
            <w:shd w:val="clear" w:color="auto" w:fill="auto"/>
            <w:vAlign w:val="center"/>
          </w:tcPr>
          <w:p w14:paraId="4AACEF53" w14:textId="77777777" w:rsidR="006961C1" w:rsidRPr="006961C1" w:rsidRDefault="006961C1" w:rsidP="006961C1">
            <w:pPr>
              <w:jc w:val="center"/>
            </w:pPr>
            <w:r w:rsidRPr="006961C1">
              <w:t>0,00</w:t>
            </w:r>
          </w:p>
        </w:tc>
      </w:tr>
      <w:tr w:rsidR="006961C1" w:rsidRPr="006961C1" w14:paraId="1EA5CA16"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5122E896" w14:textId="77777777" w:rsidR="006961C1" w:rsidRPr="006961C1" w:rsidRDefault="006961C1" w:rsidP="006961C1">
            <w:pPr>
              <w:tabs>
                <w:tab w:val="left" w:pos="993"/>
                <w:tab w:val="left" w:pos="1512"/>
              </w:tabs>
              <w:jc w:val="center"/>
            </w:pPr>
            <w:r w:rsidRPr="006961C1">
              <w:lastRenderedPageBreak/>
              <w:t>1.4.3</w:t>
            </w:r>
          </w:p>
        </w:tc>
        <w:tc>
          <w:tcPr>
            <w:tcW w:w="1609" w:type="pct"/>
            <w:tcBorders>
              <w:top w:val="single" w:sz="4" w:space="0" w:color="auto"/>
              <w:left w:val="single" w:sz="4" w:space="0" w:color="auto"/>
              <w:bottom w:val="single" w:sz="4" w:space="0" w:color="auto"/>
              <w:right w:val="single" w:sz="4" w:space="0" w:color="auto"/>
            </w:tcBorders>
            <w:vAlign w:val="center"/>
          </w:tcPr>
          <w:p w14:paraId="4341A0D4" w14:textId="77777777" w:rsidR="006961C1" w:rsidRPr="006961C1" w:rsidRDefault="006961C1" w:rsidP="006961C1">
            <w:pPr>
              <w:tabs>
                <w:tab w:val="left" w:pos="993"/>
                <w:tab w:val="left" w:pos="1512"/>
              </w:tabs>
            </w:pPr>
            <w:r w:rsidRPr="006961C1">
              <w:t>арендная плата, концессионная плата, лизинговые платежи</w:t>
            </w:r>
          </w:p>
        </w:tc>
        <w:tc>
          <w:tcPr>
            <w:tcW w:w="597" w:type="pct"/>
            <w:tcBorders>
              <w:top w:val="single" w:sz="4" w:space="0" w:color="auto"/>
              <w:left w:val="single" w:sz="4" w:space="0" w:color="auto"/>
              <w:bottom w:val="single" w:sz="4" w:space="0" w:color="auto"/>
              <w:right w:val="single" w:sz="4" w:space="0" w:color="auto"/>
            </w:tcBorders>
            <w:vAlign w:val="center"/>
          </w:tcPr>
          <w:p w14:paraId="47C3B2CB"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39AEDE0D" w14:textId="77777777" w:rsidR="006961C1" w:rsidRPr="006961C1" w:rsidRDefault="006961C1" w:rsidP="006961C1">
            <w:pPr>
              <w:jc w:val="center"/>
            </w:pPr>
            <w:r w:rsidRPr="006961C1">
              <w:t>8,56</w:t>
            </w:r>
          </w:p>
        </w:tc>
        <w:tc>
          <w:tcPr>
            <w:tcW w:w="793" w:type="pct"/>
            <w:tcBorders>
              <w:top w:val="nil"/>
              <w:left w:val="nil"/>
              <w:bottom w:val="single" w:sz="4" w:space="0" w:color="auto"/>
              <w:right w:val="single" w:sz="4" w:space="0" w:color="auto"/>
            </w:tcBorders>
            <w:shd w:val="clear" w:color="auto" w:fill="auto"/>
            <w:vAlign w:val="center"/>
          </w:tcPr>
          <w:p w14:paraId="04897D6E" w14:textId="77777777" w:rsidR="006961C1" w:rsidRPr="006961C1" w:rsidRDefault="006961C1" w:rsidP="006961C1">
            <w:pPr>
              <w:jc w:val="center"/>
            </w:pPr>
            <w:r w:rsidRPr="006961C1">
              <w:t>8,56</w:t>
            </w:r>
          </w:p>
        </w:tc>
        <w:tc>
          <w:tcPr>
            <w:tcW w:w="867" w:type="pct"/>
            <w:tcBorders>
              <w:top w:val="nil"/>
              <w:left w:val="nil"/>
              <w:bottom w:val="single" w:sz="4" w:space="0" w:color="auto"/>
              <w:right w:val="single" w:sz="4" w:space="0" w:color="auto"/>
            </w:tcBorders>
            <w:shd w:val="clear" w:color="auto" w:fill="auto"/>
            <w:vAlign w:val="center"/>
          </w:tcPr>
          <w:p w14:paraId="299D9D3C" w14:textId="77777777" w:rsidR="006961C1" w:rsidRPr="006961C1" w:rsidRDefault="006961C1" w:rsidP="006961C1">
            <w:pPr>
              <w:jc w:val="center"/>
            </w:pPr>
            <w:r w:rsidRPr="006961C1">
              <w:t>0,00</w:t>
            </w:r>
          </w:p>
        </w:tc>
      </w:tr>
      <w:tr w:rsidR="006961C1" w:rsidRPr="006961C1" w14:paraId="2A82502B"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594665D0" w14:textId="77777777" w:rsidR="006961C1" w:rsidRPr="006961C1" w:rsidRDefault="006961C1" w:rsidP="006961C1">
            <w:pPr>
              <w:tabs>
                <w:tab w:val="left" w:pos="993"/>
                <w:tab w:val="left" w:pos="1512"/>
              </w:tabs>
              <w:jc w:val="center"/>
            </w:pPr>
            <w:r w:rsidRPr="006961C1">
              <w:t>1.4.4</w:t>
            </w:r>
          </w:p>
        </w:tc>
        <w:tc>
          <w:tcPr>
            <w:tcW w:w="1609" w:type="pct"/>
            <w:tcBorders>
              <w:top w:val="single" w:sz="4" w:space="0" w:color="auto"/>
              <w:left w:val="single" w:sz="4" w:space="0" w:color="auto"/>
              <w:bottom w:val="single" w:sz="4" w:space="0" w:color="auto"/>
              <w:right w:val="single" w:sz="4" w:space="0" w:color="auto"/>
            </w:tcBorders>
            <w:vAlign w:val="center"/>
          </w:tcPr>
          <w:p w14:paraId="7CBCC2C3" w14:textId="77777777" w:rsidR="006961C1" w:rsidRPr="006961C1" w:rsidRDefault="006961C1" w:rsidP="006961C1">
            <w:pPr>
              <w:tabs>
                <w:tab w:val="left" w:pos="993"/>
                <w:tab w:val="left" w:pos="1512"/>
              </w:tabs>
            </w:pPr>
            <w:r w:rsidRPr="006961C1">
              <w:t>расходы на служебные командировки</w:t>
            </w:r>
          </w:p>
        </w:tc>
        <w:tc>
          <w:tcPr>
            <w:tcW w:w="597" w:type="pct"/>
            <w:tcBorders>
              <w:top w:val="single" w:sz="4" w:space="0" w:color="auto"/>
              <w:left w:val="single" w:sz="4" w:space="0" w:color="auto"/>
              <w:bottom w:val="single" w:sz="4" w:space="0" w:color="auto"/>
              <w:right w:val="single" w:sz="4" w:space="0" w:color="auto"/>
            </w:tcBorders>
            <w:vAlign w:val="center"/>
          </w:tcPr>
          <w:p w14:paraId="7088A9C0"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45E50EC7" w14:textId="77777777" w:rsidR="006961C1" w:rsidRPr="006961C1" w:rsidRDefault="006961C1" w:rsidP="006961C1">
            <w:pPr>
              <w:jc w:val="center"/>
            </w:pPr>
            <w:r w:rsidRPr="006961C1">
              <w:t>1,60</w:t>
            </w:r>
          </w:p>
        </w:tc>
        <w:tc>
          <w:tcPr>
            <w:tcW w:w="793" w:type="pct"/>
            <w:tcBorders>
              <w:top w:val="nil"/>
              <w:left w:val="nil"/>
              <w:bottom w:val="single" w:sz="4" w:space="0" w:color="auto"/>
              <w:right w:val="single" w:sz="4" w:space="0" w:color="auto"/>
            </w:tcBorders>
            <w:shd w:val="clear" w:color="auto" w:fill="auto"/>
            <w:vAlign w:val="center"/>
          </w:tcPr>
          <w:p w14:paraId="7F74D503" w14:textId="77777777" w:rsidR="006961C1" w:rsidRPr="006961C1" w:rsidRDefault="006961C1" w:rsidP="006961C1">
            <w:pPr>
              <w:jc w:val="center"/>
            </w:pPr>
            <w:r w:rsidRPr="006961C1">
              <w:t>1,60</w:t>
            </w:r>
          </w:p>
        </w:tc>
        <w:tc>
          <w:tcPr>
            <w:tcW w:w="867" w:type="pct"/>
            <w:tcBorders>
              <w:top w:val="nil"/>
              <w:left w:val="nil"/>
              <w:bottom w:val="single" w:sz="4" w:space="0" w:color="auto"/>
              <w:right w:val="single" w:sz="4" w:space="0" w:color="auto"/>
            </w:tcBorders>
            <w:shd w:val="clear" w:color="auto" w:fill="auto"/>
            <w:vAlign w:val="center"/>
          </w:tcPr>
          <w:p w14:paraId="401CC36F" w14:textId="77777777" w:rsidR="006961C1" w:rsidRPr="006961C1" w:rsidRDefault="006961C1" w:rsidP="006961C1">
            <w:pPr>
              <w:jc w:val="center"/>
            </w:pPr>
            <w:r w:rsidRPr="006961C1">
              <w:t>0,00</w:t>
            </w:r>
          </w:p>
        </w:tc>
      </w:tr>
      <w:tr w:rsidR="006961C1" w:rsidRPr="006961C1" w14:paraId="111E5AD2"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644A491A" w14:textId="77777777" w:rsidR="006961C1" w:rsidRPr="006961C1" w:rsidRDefault="006961C1" w:rsidP="006961C1">
            <w:pPr>
              <w:tabs>
                <w:tab w:val="left" w:pos="993"/>
                <w:tab w:val="left" w:pos="1512"/>
              </w:tabs>
              <w:jc w:val="center"/>
            </w:pPr>
            <w:r w:rsidRPr="006961C1">
              <w:t>1.4.5</w:t>
            </w:r>
          </w:p>
        </w:tc>
        <w:tc>
          <w:tcPr>
            <w:tcW w:w="1609" w:type="pct"/>
            <w:tcBorders>
              <w:top w:val="single" w:sz="4" w:space="0" w:color="auto"/>
              <w:left w:val="single" w:sz="4" w:space="0" w:color="auto"/>
              <w:bottom w:val="single" w:sz="4" w:space="0" w:color="auto"/>
              <w:right w:val="single" w:sz="4" w:space="0" w:color="auto"/>
            </w:tcBorders>
            <w:vAlign w:val="center"/>
          </w:tcPr>
          <w:p w14:paraId="10E34F3A" w14:textId="77777777" w:rsidR="006961C1" w:rsidRPr="006961C1" w:rsidRDefault="006961C1" w:rsidP="006961C1">
            <w:pPr>
              <w:tabs>
                <w:tab w:val="left" w:pos="993"/>
                <w:tab w:val="left" w:pos="1512"/>
              </w:tabs>
            </w:pPr>
            <w:r w:rsidRPr="006961C1">
              <w:t>расходы на обучение персонала</w:t>
            </w:r>
          </w:p>
        </w:tc>
        <w:tc>
          <w:tcPr>
            <w:tcW w:w="597" w:type="pct"/>
            <w:tcBorders>
              <w:top w:val="single" w:sz="4" w:space="0" w:color="auto"/>
              <w:left w:val="single" w:sz="4" w:space="0" w:color="auto"/>
              <w:bottom w:val="single" w:sz="4" w:space="0" w:color="auto"/>
              <w:right w:val="single" w:sz="4" w:space="0" w:color="auto"/>
            </w:tcBorders>
            <w:vAlign w:val="center"/>
          </w:tcPr>
          <w:p w14:paraId="7B63234E"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254E733B" w14:textId="77777777" w:rsidR="006961C1" w:rsidRPr="006961C1" w:rsidRDefault="006961C1" w:rsidP="006961C1">
            <w:pPr>
              <w:jc w:val="center"/>
            </w:pPr>
            <w:r w:rsidRPr="006961C1">
              <w:t>5,18</w:t>
            </w:r>
          </w:p>
        </w:tc>
        <w:tc>
          <w:tcPr>
            <w:tcW w:w="793" w:type="pct"/>
            <w:tcBorders>
              <w:top w:val="nil"/>
              <w:left w:val="nil"/>
              <w:bottom w:val="single" w:sz="4" w:space="0" w:color="auto"/>
              <w:right w:val="single" w:sz="4" w:space="0" w:color="auto"/>
            </w:tcBorders>
            <w:shd w:val="clear" w:color="auto" w:fill="auto"/>
            <w:vAlign w:val="center"/>
          </w:tcPr>
          <w:p w14:paraId="4DA756B4" w14:textId="77777777" w:rsidR="006961C1" w:rsidRPr="006961C1" w:rsidRDefault="006961C1" w:rsidP="006961C1">
            <w:pPr>
              <w:jc w:val="center"/>
            </w:pPr>
            <w:r w:rsidRPr="006961C1">
              <w:t>5,18</w:t>
            </w:r>
          </w:p>
        </w:tc>
        <w:tc>
          <w:tcPr>
            <w:tcW w:w="867" w:type="pct"/>
            <w:tcBorders>
              <w:top w:val="nil"/>
              <w:left w:val="nil"/>
              <w:bottom w:val="single" w:sz="4" w:space="0" w:color="auto"/>
              <w:right w:val="single" w:sz="4" w:space="0" w:color="auto"/>
            </w:tcBorders>
            <w:shd w:val="clear" w:color="auto" w:fill="auto"/>
            <w:vAlign w:val="center"/>
          </w:tcPr>
          <w:p w14:paraId="27B6210B" w14:textId="77777777" w:rsidR="006961C1" w:rsidRPr="006961C1" w:rsidRDefault="006961C1" w:rsidP="006961C1">
            <w:pPr>
              <w:jc w:val="center"/>
            </w:pPr>
            <w:r w:rsidRPr="006961C1">
              <w:t>0,00</w:t>
            </w:r>
          </w:p>
        </w:tc>
      </w:tr>
      <w:tr w:rsidR="006961C1" w:rsidRPr="006961C1" w14:paraId="3D29C9DF"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548EEA21" w14:textId="77777777" w:rsidR="006961C1" w:rsidRPr="006961C1" w:rsidRDefault="006961C1" w:rsidP="006961C1">
            <w:pPr>
              <w:tabs>
                <w:tab w:val="left" w:pos="993"/>
                <w:tab w:val="left" w:pos="1512"/>
              </w:tabs>
              <w:jc w:val="center"/>
            </w:pPr>
            <w:r w:rsidRPr="006961C1">
              <w:t>1.4.6</w:t>
            </w:r>
          </w:p>
        </w:tc>
        <w:tc>
          <w:tcPr>
            <w:tcW w:w="1609" w:type="pct"/>
            <w:tcBorders>
              <w:top w:val="single" w:sz="4" w:space="0" w:color="auto"/>
              <w:left w:val="single" w:sz="4" w:space="0" w:color="auto"/>
              <w:bottom w:val="single" w:sz="4" w:space="0" w:color="auto"/>
              <w:right w:val="single" w:sz="4" w:space="0" w:color="auto"/>
            </w:tcBorders>
            <w:vAlign w:val="center"/>
          </w:tcPr>
          <w:p w14:paraId="09B8C48A" w14:textId="77777777" w:rsidR="006961C1" w:rsidRPr="006961C1" w:rsidRDefault="006961C1" w:rsidP="006961C1">
            <w:pPr>
              <w:tabs>
                <w:tab w:val="left" w:pos="993"/>
                <w:tab w:val="left" w:pos="1512"/>
              </w:tabs>
            </w:pPr>
            <w:r w:rsidRPr="006961C1">
              <w:t>другие расходы, связанные с производством и (или) реализацией продукции</w:t>
            </w:r>
          </w:p>
        </w:tc>
        <w:tc>
          <w:tcPr>
            <w:tcW w:w="597" w:type="pct"/>
            <w:tcBorders>
              <w:top w:val="single" w:sz="4" w:space="0" w:color="auto"/>
              <w:left w:val="single" w:sz="4" w:space="0" w:color="auto"/>
              <w:bottom w:val="single" w:sz="4" w:space="0" w:color="auto"/>
              <w:right w:val="single" w:sz="4" w:space="0" w:color="auto"/>
            </w:tcBorders>
            <w:vAlign w:val="center"/>
          </w:tcPr>
          <w:p w14:paraId="10589FBA"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32F461E3" w14:textId="77777777" w:rsidR="006961C1" w:rsidRPr="006961C1" w:rsidRDefault="006961C1" w:rsidP="006961C1">
            <w:pPr>
              <w:jc w:val="center"/>
            </w:pPr>
            <w:r w:rsidRPr="006961C1">
              <w:t>229,13</w:t>
            </w:r>
          </w:p>
        </w:tc>
        <w:tc>
          <w:tcPr>
            <w:tcW w:w="793" w:type="pct"/>
            <w:tcBorders>
              <w:top w:val="nil"/>
              <w:left w:val="nil"/>
              <w:bottom w:val="single" w:sz="4" w:space="0" w:color="auto"/>
              <w:right w:val="single" w:sz="4" w:space="0" w:color="auto"/>
            </w:tcBorders>
            <w:shd w:val="clear" w:color="auto" w:fill="auto"/>
            <w:vAlign w:val="center"/>
          </w:tcPr>
          <w:p w14:paraId="645C0799" w14:textId="77777777" w:rsidR="006961C1" w:rsidRPr="006961C1" w:rsidRDefault="006961C1" w:rsidP="006961C1">
            <w:pPr>
              <w:jc w:val="center"/>
            </w:pPr>
            <w:r w:rsidRPr="006961C1">
              <w:t>229,13</w:t>
            </w:r>
          </w:p>
        </w:tc>
        <w:tc>
          <w:tcPr>
            <w:tcW w:w="867" w:type="pct"/>
            <w:tcBorders>
              <w:top w:val="nil"/>
              <w:left w:val="nil"/>
              <w:bottom w:val="single" w:sz="4" w:space="0" w:color="auto"/>
              <w:right w:val="single" w:sz="4" w:space="0" w:color="auto"/>
            </w:tcBorders>
            <w:shd w:val="clear" w:color="auto" w:fill="auto"/>
            <w:vAlign w:val="center"/>
          </w:tcPr>
          <w:p w14:paraId="399C5305" w14:textId="77777777" w:rsidR="006961C1" w:rsidRPr="006961C1" w:rsidRDefault="006961C1" w:rsidP="006961C1">
            <w:pPr>
              <w:jc w:val="center"/>
            </w:pPr>
            <w:r w:rsidRPr="006961C1">
              <w:t>0,00</w:t>
            </w:r>
          </w:p>
        </w:tc>
      </w:tr>
      <w:tr w:rsidR="006961C1" w:rsidRPr="006961C1" w14:paraId="0D58E8BB" w14:textId="77777777" w:rsidTr="00B010CD">
        <w:trPr>
          <w:trHeight w:val="752"/>
        </w:trPr>
        <w:tc>
          <w:tcPr>
            <w:tcW w:w="341" w:type="pct"/>
            <w:tcBorders>
              <w:top w:val="single" w:sz="4" w:space="0" w:color="auto"/>
              <w:left w:val="single" w:sz="4" w:space="0" w:color="auto"/>
              <w:bottom w:val="single" w:sz="4" w:space="0" w:color="auto"/>
              <w:right w:val="single" w:sz="4" w:space="0" w:color="auto"/>
            </w:tcBorders>
            <w:vAlign w:val="center"/>
          </w:tcPr>
          <w:p w14:paraId="07324ECD" w14:textId="77777777" w:rsidR="006961C1" w:rsidRPr="006961C1" w:rsidRDefault="006961C1" w:rsidP="006961C1">
            <w:pPr>
              <w:tabs>
                <w:tab w:val="left" w:pos="993"/>
                <w:tab w:val="left" w:pos="1512"/>
              </w:tabs>
              <w:jc w:val="center"/>
            </w:pPr>
            <w:r w:rsidRPr="006961C1">
              <w:t>1.5</w:t>
            </w:r>
          </w:p>
        </w:tc>
        <w:tc>
          <w:tcPr>
            <w:tcW w:w="1609" w:type="pct"/>
            <w:tcBorders>
              <w:top w:val="single" w:sz="4" w:space="0" w:color="auto"/>
              <w:left w:val="single" w:sz="4" w:space="0" w:color="auto"/>
              <w:bottom w:val="single" w:sz="4" w:space="0" w:color="auto"/>
              <w:right w:val="single" w:sz="4" w:space="0" w:color="auto"/>
            </w:tcBorders>
            <w:vAlign w:val="center"/>
          </w:tcPr>
          <w:p w14:paraId="3005B955" w14:textId="77777777" w:rsidR="006961C1" w:rsidRPr="006961C1" w:rsidRDefault="006961C1" w:rsidP="006961C1">
            <w:pPr>
              <w:tabs>
                <w:tab w:val="left" w:pos="993"/>
                <w:tab w:val="left" w:pos="1512"/>
              </w:tabs>
            </w:pPr>
            <w:r w:rsidRPr="006961C1">
              <w:t>Внереализационные расходы, всего</w:t>
            </w:r>
          </w:p>
        </w:tc>
        <w:tc>
          <w:tcPr>
            <w:tcW w:w="597" w:type="pct"/>
            <w:tcBorders>
              <w:top w:val="single" w:sz="4" w:space="0" w:color="auto"/>
              <w:left w:val="single" w:sz="4" w:space="0" w:color="auto"/>
              <w:bottom w:val="single" w:sz="4" w:space="0" w:color="auto"/>
              <w:right w:val="single" w:sz="4" w:space="0" w:color="auto"/>
            </w:tcBorders>
            <w:vAlign w:val="center"/>
          </w:tcPr>
          <w:p w14:paraId="66A3C7D2"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3435AA3E" w14:textId="77777777" w:rsidR="006961C1" w:rsidRPr="006961C1" w:rsidRDefault="006961C1" w:rsidP="006961C1">
            <w:pPr>
              <w:jc w:val="center"/>
            </w:pPr>
            <w:r w:rsidRPr="006961C1">
              <w:t>23,07</w:t>
            </w:r>
          </w:p>
        </w:tc>
        <w:tc>
          <w:tcPr>
            <w:tcW w:w="793" w:type="pct"/>
            <w:tcBorders>
              <w:top w:val="nil"/>
              <w:left w:val="nil"/>
              <w:bottom w:val="single" w:sz="4" w:space="0" w:color="auto"/>
              <w:right w:val="single" w:sz="4" w:space="0" w:color="auto"/>
            </w:tcBorders>
            <w:shd w:val="clear" w:color="auto" w:fill="auto"/>
            <w:vAlign w:val="center"/>
          </w:tcPr>
          <w:p w14:paraId="09D0D608" w14:textId="77777777" w:rsidR="006961C1" w:rsidRPr="006961C1" w:rsidRDefault="006961C1" w:rsidP="006961C1">
            <w:pPr>
              <w:jc w:val="center"/>
            </w:pPr>
            <w:r w:rsidRPr="006961C1">
              <w:t>23,07</w:t>
            </w:r>
          </w:p>
        </w:tc>
        <w:tc>
          <w:tcPr>
            <w:tcW w:w="867" w:type="pct"/>
            <w:tcBorders>
              <w:top w:val="nil"/>
              <w:left w:val="nil"/>
              <w:bottom w:val="single" w:sz="4" w:space="0" w:color="auto"/>
              <w:right w:val="single" w:sz="4" w:space="0" w:color="auto"/>
            </w:tcBorders>
            <w:shd w:val="clear" w:color="auto" w:fill="auto"/>
            <w:vAlign w:val="center"/>
          </w:tcPr>
          <w:p w14:paraId="2BAFABA7" w14:textId="77777777" w:rsidR="006961C1" w:rsidRPr="006961C1" w:rsidRDefault="006961C1" w:rsidP="006961C1">
            <w:pPr>
              <w:jc w:val="center"/>
            </w:pPr>
            <w:r w:rsidRPr="006961C1">
              <w:t>0,00</w:t>
            </w:r>
          </w:p>
        </w:tc>
      </w:tr>
      <w:tr w:rsidR="006961C1" w:rsidRPr="006961C1" w14:paraId="5978E872"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26E51737" w14:textId="77777777" w:rsidR="006961C1" w:rsidRPr="006961C1" w:rsidRDefault="006961C1" w:rsidP="006961C1">
            <w:pPr>
              <w:tabs>
                <w:tab w:val="left" w:pos="993"/>
                <w:tab w:val="left" w:pos="1512"/>
              </w:tabs>
              <w:jc w:val="center"/>
            </w:pPr>
            <w:r w:rsidRPr="006961C1">
              <w:t>1.5.1</w:t>
            </w:r>
          </w:p>
        </w:tc>
        <w:tc>
          <w:tcPr>
            <w:tcW w:w="1609" w:type="pct"/>
            <w:tcBorders>
              <w:top w:val="single" w:sz="4" w:space="0" w:color="auto"/>
              <w:left w:val="single" w:sz="4" w:space="0" w:color="auto"/>
              <w:bottom w:val="single" w:sz="4" w:space="0" w:color="auto"/>
              <w:right w:val="single" w:sz="4" w:space="0" w:color="auto"/>
            </w:tcBorders>
            <w:vAlign w:val="center"/>
          </w:tcPr>
          <w:p w14:paraId="3DB8652F" w14:textId="77777777" w:rsidR="006961C1" w:rsidRPr="006961C1" w:rsidRDefault="006961C1" w:rsidP="006961C1">
            <w:pPr>
              <w:tabs>
                <w:tab w:val="left" w:pos="993"/>
                <w:tab w:val="left" w:pos="1512"/>
              </w:tabs>
            </w:pPr>
            <w:r w:rsidRPr="006961C1">
              <w:t>расходы на услуги банков</w:t>
            </w:r>
          </w:p>
        </w:tc>
        <w:tc>
          <w:tcPr>
            <w:tcW w:w="597" w:type="pct"/>
            <w:tcBorders>
              <w:top w:val="single" w:sz="4" w:space="0" w:color="auto"/>
              <w:left w:val="single" w:sz="4" w:space="0" w:color="auto"/>
              <w:bottom w:val="single" w:sz="4" w:space="0" w:color="auto"/>
              <w:right w:val="single" w:sz="4" w:space="0" w:color="auto"/>
            </w:tcBorders>
            <w:vAlign w:val="center"/>
          </w:tcPr>
          <w:p w14:paraId="660E8B7F"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570A75A8" w14:textId="77777777" w:rsidR="006961C1" w:rsidRPr="006961C1" w:rsidRDefault="006961C1" w:rsidP="006961C1">
            <w:pPr>
              <w:jc w:val="center"/>
            </w:pPr>
            <w:r w:rsidRPr="006961C1">
              <w:t>23,07</w:t>
            </w:r>
          </w:p>
        </w:tc>
        <w:tc>
          <w:tcPr>
            <w:tcW w:w="793" w:type="pct"/>
            <w:tcBorders>
              <w:top w:val="nil"/>
              <w:left w:val="nil"/>
              <w:bottom w:val="single" w:sz="4" w:space="0" w:color="auto"/>
              <w:right w:val="single" w:sz="4" w:space="0" w:color="auto"/>
            </w:tcBorders>
            <w:shd w:val="clear" w:color="auto" w:fill="auto"/>
            <w:vAlign w:val="center"/>
          </w:tcPr>
          <w:p w14:paraId="475084CC" w14:textId="77777777" w:rsidR="006961C1" w:rsidRPr="006961C1" w:rsidRDefault="006961C1" w:rsidP="006961C1">
            <w:pPr>
              <w:jc w:val="center"/>
            </w:pPr>
            <w:r w:rsidRPr="006961C1">
              <w:t>23,07</w:t>
            </w:r>
          </w:p>
        </w:tc>
        <w:tc>
          <w:tcPr>
            <w:tcW w:w="867" w:type="pct"/>
            <w:tcBorders>
              <w:top w:val="nil"/>
              <w:left w:val="nil"/>
              <w:bottom w:val="single" w:sz="4" w:space="0" w:color="auto"/>
              <w:right w:val="single" w:sz="4" w:space="0" w:color="auto"/>
            </w:tcBorders>
            <w:shd w:val="clear" w:color="auto" w:fill="auto"/>
            <w:vAlign w:val="center"/>
          </w:tcPr>
          <w:p w14:paraId="77036CFC" w14:textId="77777777" w:rsidR="006961C1" w:rsidRPr="006961C1" w:rsidRDefault="006961C1" w:rsidP="006961C1">
            <w:pPr>
              <w:jc w:val="center"/>
            </w:pPr>
            <w:r w:rsidRPr="006961C1">
              <w:t>0,00</w:t>
            </w:r>
          </w:p>
        </w:tc>
      </w:tr>
      <w:tr w:rsidR="006961C1" w:rsidRPr="006961C1" w14:paraId="77BE5511"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0E7A42A5" w14:textId="77777777" w:rsidR="006961C1" w:rsidRPr="006961C1" w:rsidRDefault="006961C1" w:rsidP="006961C1">
            <w:pPr>
              <w:tabs>
                <w:tab w:val="left" w:pos="993"/>
                <w:tab w:val="left" w:pos="1512"/>
              </w:tabs>
              <w:jc w:val="center"/>
            </w:pPr>
            <w:r w:rsidRPr="006961C1">
              <w:t>1.6</w:t>
            </w:r>
          </w:p>
        </w:tc>
        <w:tc>
          <w:tcPr>
            <w:tcW w:w="1609" w:type="pct"/>
            <w:tcBorders>
              <w:top w:val="single" w:sz="4" w:space="0" w:color="auto"/>
              <w:left w:val="single" w:sz="4" w:space="0" w:color="auto"/>
              <w:bottom w:val="single" w:sz="4" w:space="0" w:color="auto"/>
              <w:right w:val="single" w:sz="4" w:space="0" w:color="auto"/>
            </w:tcBorders>
            <w:vAlign w:val="center"/>
          </w:tcPr>
          <w:p w14:paraId="035B76A2" w14:textId="77777777" w:rsidR="006961C1" w:rsidRPr="006961C1" w:rsidRDefault="006961C1" w:rsidP="006961C1">
            <w:pPr>
              <w:tabs>
                <w:tab w:val="left" w:pos="993"/>
                <w:tab w:val="left" w:pos="1512"/>
              </w:tabs>
            </w:pPr>
            <w:r w:rsidRPr="006961C1">
              <w:t>Расходы, не учитываемые в целях налогообложения, всего:</w:t>
            </w:r>
          </w:p>
        </w:tc>
        <w:tc>
          <w:tcPr>
            <w:tcW w:w="597" w:type="pct"/>
            <w:tcBorders>
              <w:top w:val="single" w:sz="4" w:space="0" w:color="auto"/>
              <w:left w:val="single" w:sz="4" w:space="0" w:color="auto"/>
              <w:bottom w:val="single" w:sz="4" w:space="0" w:color="auto"/>
              <w:right w:val="single" w:sz="4" w:space="0" w:color="auto"/>
            </w:tcBorders>
            <w:vAlign w:val="center"/>
          </w:tcPr>
          <w:p w14:paraId="66E2CB4A"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259DB6B1" w14:textId="77777777" w:rsidR="006961C1" w:rsidRPr="006961C1" w:rsidRDefault="006961C1" w:rsidP="006961C1">
            <w:pPr>
              <w:jc w:val="center"/>
            </w:pPr>
            <w:r w:rsidRPr="006961C1">
              <w:t>0,00</w:t>
            </w:r>
          </w:p>
        </w:tc>
        <w:tc>
          <w:tcPr>
            <w:tcW w:w="793" w:type="pct"/>
            <w:tcBorders>
              <w:top w:val="nil"/>
              <w:left w:val="nil"/>
              <w:bottom w:val="single" w:sz="4" w:space="0" w:color="auto"/>
              <w:right w:val="single" w:sz="4" w:space="0" w:color="auto"/>
            </w:tcBorders>
            <w:shd w:val="clear" w:color="auto" w:fill="auto"/>
            <w:vAlign w:val="center"/>
          </w:tcPr>
          <w:p w14:paraId="2E7671DA" w14:textId="77777777" w:rsidR="006961C1" w:rsidRPr="006961C1" w:rsidRDefault="006961C1" w:rsidP="006961C1">
            <w:pPr>
              <w:jc w:val="center"/>
            </w:pPr>
            <w:r w:rsidRPr="006961C1">
              <w:t>0,00</w:t>
            </w:r>
          </w:p>
        </w:tc>
        <w:tc>
          <w:tcPr>
            <w:tcW w:w="867" w:type="pct"/>
            <w:tcBorders>
              <w:top w:val="nil"/>
              <w:left w:val="nil"/>
              <w:bottom w:val="single" w:sz="4" w:space="0" w:color="auto"/>
              <w:right w:val="single" w:sz="4" w:space="0" w:color="auto"/>
            </w:tcBorders>
            <w:shd w:val="clear" w:color="auto" w:fill="auto"/>
            <w:vAlign w:val="center"/>
          </w:tcPr>
          <w:p w14:paraId="10FA91F6" w14:textId="77777777" w:rsidR="006961C1" w:rsidRPr="006961C1" w:rsidRDefault="006961C1" w:rsidP="006961C1">
            <w:pPr>
              <w:jc w:val="center"/>
            </w:pPr>
            <w:r w:rsidRPr="006961C1">
              <w:t>0,00</w:t>
            </w:r>
          </w:p>
        </w:tc>
      </w:tr>
      <w:tr w:rsidR="006961C1" w:rsidRPr="006961C1" w14:paraId="4A9C4E5C"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5BD2710C" w14:textId="77777777" w:rsidR="006961C1" w:rsidRPr="006961C1" w:rsidRDefault="006961C1" w:rsidP="006961C1">
            <w:pPr>
              <w:tabs>
                <w:tab w:val="left" w:pos="993"/>
                <w:tab w:val="left" w:pos="1512"/>
              </w:tabs>
              <w:jc w:val="center"/>
            </w:pPr>
            <w:r w:rsidRPr="006961C1">
              <w:t>1.6.1</w:t>
            </w:r>
          </w:p>
        </w:tc>
        <w:tc>
          <w:tcPr>
            <w:tcW w:w="1609" w:type="pct"/>
            <w:tcBorders>
              <w:top w:val="single" w:sz="4" w:space="0" w:color="auto"/>
              <w:left w:val="single" w:sz="4" w:space="0" w:color="auto"/>
              <w:bottom w:val="single" w:sz="4" w:space="0" w:color="auto"/>
              <w:right w:val="single" w:sz="4" w:space="0" w:color="auto"/>
            </w:tcBorders>
            <w:vAlign w:val="center"/>
          </w:tcPr>
          <w:p w14:paraId="3347CD93" w14:textId="77777777" w:rsidR="006961C1" w:rsidRPr="006961C1" w:rsidRDefault="006961C1" w:rsidP="006961C1">
            <w:pPr>
              <w:tabs>
                <w:tab w:val="left" w:pos="993"/>
                <w:tab w:val="left" w:pos="1512"/>
              </w:tabs>
            </w:pPr>
            <w:r w:rsidRPr="006961C1">
              <w:t>-денежные выплаты социального характера (по Коллективному договору)</w:t>
            </w:r>
          </w:p>
        </w:tc>
        <w:tc>
          <w:tcPr>
            <w:tcW w:w="597" w:type="pct"/>
            <w:tcBorders>
              <w:top w:val="single" w:sz="4" w:space="0" w:color="auto"/>
              <w:left w:val="single" w:sz="4" w:space="0" w:color="auto"/>
              <w:bottom w:val="single" w:sz="4" w:space="0" w:color="auto"/>
              <w:right w:val="single" w:sz="4" w:space="0" w:color="auto"/>
            </w:tcBorders>
            <w:vAlign w:val="center"/>
          </w:tcPr>
          <w:p w14:paraId="64A64FAD"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5B4B806E" w14:textId="77777777" w:rsidR="006961C1" w:rsidRPr="006961C1" w:rsidRDefault="006961C1" w:rsidP="006961C1">
            <w:pPr>
              <w:jc w:val="center"/>
            </w:pPr>
            <w:r w:rsidRPr="006961C1">
              <w:t>0,00</w:t>
            </w:r>
          </w:p>
        </w:tc>
        <w:tc>
          <w:tcPr>
            <w:tcW w:w="793" w:type="pct"/>
            <w:tcBorders>
              <w:top w:val="nil"/>
              <w:left w:val="nil"/>
              <w:bottom w:val="single" w:sz="4" w:space="0" w:color="auto"/>
              <w:right w:val="single" w:sz="4" w:space="0" w:color="auto"/>
            </w:tcBorders>
            <w:shd w:val="clear" w:color="auto" w:fill="auto"/>
            <w:vAlign w:val="center"/>
          </w:tcPr>
          <w:p w14:paraId="7A8ADAF7" w14:textId="77777777" w:rsidR="006961C1" w:rsidRPr="006961C1" w:rsidRDefault="006961C1" w:rsidP="006961C1">
            <w:pPr>
              <w:jc w:val="center"/>
            </w:pPr>
            <w:r w:rsidRPr="006961C1">
              <w:t>0,00</w:t>
            </w:r>
          </w:p>
        </w:tc>
        <w:tc>
          <w:tcPr>
            <w:tcW w:w="867" w:type="pct"/>
            <w:tcBorders>
              <w:top w:val="nil"/>
              <w:left w:val="nil"/>
              <w:bottom w:val="single" w:sz="4" w:space="0" w:color="auto"/>
              <w:right w:val="single" w:sz="4" w:space="0" w:color="auto"/>
            </w:tcBorders>
            <w:shd w:val="clear" w:color="auto" w:fill="auto"/>
            <w:vAlign w:val="center"/>
          </w:tcPr>
          <w:p w14:paraId="3BFF4239" w14:textId="77777777" w:rsidR="006961C1" w:rsidRPr="006961C1" w:rsidRDefault="006961C1" w:rsidP="006961C1">
            <w:pPr>
              <w:jc w:val="center"/>
            </w:pPr>
            <w:r w:rsidRPr="006961C1">
              <w:t>0,00</w:t>
            </w:r>
          </w:p>
        </w:tc>
      </w:tr>
      <w:tr w:rsidR="006961C1" w:rsidRPr="006961C1" w14:paraId="16B73B94"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69770E77" w14:textId="77777777" w:rsidR="006961C1" w:rsidRPr="006961C1" w:rsidRDefault="006961C1" w:rsidP="006961C1">
            <w:pPr>
              <w:tabs>
                <w:tab w:val="left" w:pos="993"/>
                <w:tab w:val="left" w:pos="1512"/>
              </w:tabs>
              <w:jc w:val="center"/>
            </w:pPr>
            <w:r w:rsidRPr="006961C1">
              <w:t>1.6.2</w:t>
            </w:r>
          </w:p>
        </w:tc>
        <w:tc>
          <w:tcPr>
            <w:tcW w:w="1609" w:type="pct"/>
            <w:tcBorders>
              <w:top w:val="single" w:sz="4" w:space="0" w:color="auto"/>
              <w:left w:val="single" w:sz="4" w:space="0" w:color="auto"/>
              <w:bottom w:val="single" w:sz="4" w:space="0" w:color="auto"/>
              <w:right w:val="single" w:sz="4" w:space="0" w:color="auto"/>
            </w:tcBorders>
            <w:vAlign w:val="center"/>
          </w:tcPr>
          <w:p w14:paraId="1772CC6A" w14:textId="77777777" w:rsidR="006961C1" w:rsidRPr="006961C1" w:rsidRDefault="006961C1" w:rsidP="006961C1">
            <w:pPr>
              <w:tabs>
                <w:tab w:val="left" w:pos="993"/>
                <w:tab w:val="left" w:pos="1512"/>
              </w:tabs>
            </w:pPr>
            <w:r w:rsidRPr="006961C1">
              <w:t>-прочие расходы</w:t>
            </w:r>
          </w:p>
        </w:tc>
        <w:tc>
          <w:tcPr>
            <w:tcW w:w="597" w:type="pct"/>
            <w:tcBorders>
              <w:top w:val="single" w:sz="4" w:space="0" w:color="auto"/>
              <w:left w:val="single" w:sz="4" w:space="0" w:color="auto"/>
              <w:bottom w:val="single" w:sz="4" w:space="0" w:color="auto"/>
              <w:right w:val="single" w:sz="4" w:space="0" w:color="auto"/>
            </w:tcBorders>
            <w:vAlign w:val="center"/>
          </w:tcPr>
          <w:p w14:paraId="2A18C88A"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13D21B4B" w14:textId="77777777" w:rsidR="006961C1" w:rsidRPr="006961C1" w:rsidRDefault="006961C1" w:rsidP="006961C1">
            <w:pPr>
              <w:jc w:val="center"/>
            </w:pPr>
            <w:r w:rsidRPr="006961C1">
              <w:t>0,00</w:t>
            </w:r>
          </w:p>
        </w:tc>
        <w:tc>
          <w:tcPr>
            <w:tcW w:w="793" w:type="pct"/>
            <w:tcBorders>
              <w:top w:val="nil"/>
              <w:left w:val="nil"/>
              <w:bottom w:val="single" w:sz="4" w:space="0" w:color="auto"/>
              <w:right w:val="single" w:sz="4" w:space="0" w:color="auto"/>
            </w:tcBorders>
            <w:shd w:val="clear" w:color="auto" w:fill="auto"/>
            <w:vAlign w:val="center"/>
          </w:tcPr>
          <w:p w14:paraId="7E6DD8D2" w14:textId="77777777" w:rsidR="006961C1" w:rsidRPr="006961C1" w:rsidRDefault="006961C1" w:rsidP="006961C1">
            <w:pPr>
              <w:jc w:val="center"/>
            </w:pPr>
            <w:r w:rsidRPr="006961C1">
              <w:t>0,00</w:t>
            </w:r>
          </w:p>
        </w:tc>
        <w:tc>
          <w:tcPr>
            <w:tcW w:w="867" w:type="pct"/>
            <w:tcBorders>
              <w:top w:val="nil"/>
              <w:left w:val="nil"/>
              <w:bottom w:val="single" w:sz="4" w:space="0" w:color="auto"/>
              <w:right w:val="single" w:sz="4" w:space="0" w:color="auto"/>
            </w:tcBorders>
            <w:shd w:val="clear" w:color="auto" w:fill="auto"/>
            <w:vAlign w:val="center"/>
          </w:tcPr>
          <w:p w14:paraId="5723E28E" w14:textId="77777777" w:rsidR="006961C1" w:rsidRPr="006961C1" w:rsidRDefault="006961C1" w:rsidP="006961C1">
            <w:pPr>
              <w:jc w:val="center"/>
            </w:pPr>
            <w:r w:rsidRPr="006961C1">
              <w:t>0,00</w:t>
            </w:r>
          </w:p>
        </w:tc>
      </w:tr>
      <w:tr w:rsidR="006961C1" w:rsidRPr="006961C1" w14:paraId="03EE0A33"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0E755604" w14:textId="77777777" w:rsidR="006961C1" w:rsidRPr="006961C1" w:rsidRDefault="006961C1" w:rsidP="006961C1">
            <w:pPr>
              <w:tabs>
                <w:tab w:val="left" w:pos="993"/>
                <w:tab w:val="left" w:pos="1512"/>
              </w:tabs>
              <w:jc w:val="center"/>
            </w:pPr>
            <w:r w:rsidRPr="006961C1">
              <w:t>2</w:t>
            </w:r>
          </w:p>
        </w:tc>
        <w:tc>
          <w:tcPr>
            <w:tcW w:w="1609" w:type="pct"/>
            <w:tcBorders>
              <w:top w:val="single" w:sz="4" w:space="0" w:color="auto"/>
              <w:left w:val="single" w:sz="4" w:space="0" w:color="auto"/>
              <w:bottom w:val="single" w:sz="4" w:space="0" w:color="auto"/>
              <w:right w:val="single" w:sz="4" w:space="0" w:color="auto"/>
            </w:tcBorders>
            <w:vAlign w:val="center"/>
          </w:tcPr>
          <w:p w14:paraId="4671823D" w14:textId="77777777" w:rsidR="006961C1" w:rsidRPr="006961C1" w:rsidRDefault="006961C1" w:rsidP="006961C1">
            <w:pPr>
              <w:tabs>
                <w:tab w:val="left" w:pos="993"/>
                <w:tab w:val="left" w:pos="1512"/>
              </w:tabs>
            </w:pPr>
            <w:r w:rsidRPr="006961C1">
              <w:t>Выпадающие доходы/экономия средств</w:t>
            </w:r>
          </w:p>
        </w:tc>
        <w:tc>
          <w:tcPr>
            <w:tcW w:w="597" w:type="pct"/>
            <w:tcBorders>
              <w:top w:val="single" w:sz="4" w:space="0" w:color="auto"/>
              <w:left w:val="single" w:sz="4" w:space="0" w:color="auto"/>
              <w:bottom w:val="single" w:sz="4" w:space="0" w:color="auto"/>
              <w:right w:val="single" w:sz="4" w:space="0" w:color="auto"/>
            </w:tcBorders>
            <w:vAlign w:val="center"/>
          </w:tcPr>
          <w:p w14:paraId="0B9E2D23" w14:textId="77777777" w:rsidR="006961C1" w:rsidRPr="006961C1" w:rsidRDefault="006961C1" w:rsidP="006961C1">
            <w:pPr>
              <w:tabs>
                <w:tab w:val="left" w:pos="993"/>
                <w:tab w:val="left" w:pos="1512"/>
              </w:tabs>
              <w:jc w:val="center"/>
            </w:pPr>
            <w:r w:rsidRPr="006961C1">
              <w:t>тыс. руб.</w:t>
            </w:r>
          </w:p>
        </w:tc>
        <w:tc>
          <w:tcPr>
            <w:tcW w:w="793" w:type="pct"/>
            <w:tcBorders>
              <w:top w:val="nil"/>
              <w:left w:val="single" w:sz="4" w:space="0" w:color="auto"/>
              <w:bottom w:val="single" w:sz="4" w:space="0" w:color="auto"/>
              <w:right w:val="single" w:sz="4" w:space="0" w:color="auto"/>
            </w:tcBorders>
            <w:shd w:val="clear" w:color="auto" w:fill="auto"/>
            <w:vAlign w:val="center"/>
          </w:tcPr>
          <w:p w14:paraId="4E365C6C" w14:textId="77777777" w:rsidR="006961C1" w:rsidRPr="006961C1" w:rsidRDefault="006961C1" w:rsidP="006961C1">
            <w:pPr>
              <w:jc w:val="center"/>
            </w:pPr>
            <w:r w:rsidRPr="006961C1">
              <w:t>0,00 </w:t>
            </w:r>
          </w:p>
        </w:tc>
        <w:tc>
          <w:tcPr>
            <w:tcW w:w="793" w:type="pct"/>
            <w:tcBorders>
              <w:top w:val="nil"/>
              <w:left w:val="nil"/>
              <w:bottom w:val="single" w:sz="4" w:space="0" w:color="auto"/>
              <w:right w:val="single" w:sz="4" w:space="0" w:color="auto"/>
            </w:tcBorders>
            <w:shd w:val="clear" w:color="auto" w:fill="auto"/>
            <w:vAlign w:val="center"/>
          </w:tcPr>
          <w:p w14:paraId="16848ABB" w14:textId="77777777" w:rsidR="006961C1" w:rsidRPr="006961C1" w:rsidRDefault="006961C1" w:rsidP="006961C1">
            <w:pPr>
              <w:jc w:val="center"/>
            </w:pPr>
            <w:r w:rsidRPr="006961C1">
              <w:t>0,00 </w:t>
            </w:r>
          </w:p>
        </w:tc>
        <w:tc>
          <w:tcPr>
            <w:tcW w:w="867" w:type="pct"/>
            <w:tcBorders>
              <w:top w:val="nil"/>
              <w:left w:val="nil"/>
              <w:bottom w:val="single" w:sz="4" w:space="0" w:color="auto"/>
              <w:right w:val="single" w:sz="4" w:space="0" w:color="auto"/>
            </w:tcBorders>
            <w:shd w:val="clear" w:color="auto" w:fill="auto"/>
            <w:vAlign w:val="center"/>
          </w:tcPr>
          <w:p w14:paraId="75CAE632" w14:textId="77777777" w:rsidR="006961C1" w:rsidRPr="006961C1" w:rsidRDefault="006961C1" w:rsidP="006961C1">
            <w:pPr>
              <w:jc w:val="center"/>
            </w:pPr>
            <w:r w:rsidRPr="006961C1">
              <w:t>0,00</w:t>
            </w:r>
          </w:p>
        </w:tc>
      </w:tr>
      <w:tr w:rsidR="006961C1" w:rsidRPr="006961C1" w14:paraId="54ADFC9A" w14:textId="77777777" w:rsidTr="00B010CD">
        <w:tc>
          <w:tcPr>
            <w:tcW w:w="341" w:type="pct"/>
            <w:tcBorders>
              <w:top w:val="single" w:sz="4" w:space="0" w:color="auto"/>
              <w:left w:val="single" w:sz="4" w:space="0" w:color="auto"/>
              <w:bottom w:val="single" w:sz="4" w:space="0" w:color="auto"/>
              <w:right w:val="single" w:sz="4" w:space="0" w:color="auto"/>
            </w:tcBorders>
            <w:vAlign w:val="center"/>
          </w:tcPr>
          <w:p w14:paraId="5E09E7B8" w14:textId="77777777" w:rsidR="006961C1" w:rsidRPr="006961C1" w:rsidRDefault="006961C1" w:rsidP="006961C1">
            <w:pPr>
              <w:tabs>
                <w:tab w:val="left" w:pos="993"/>
                <w:tab w:val="left" w:pos="1512"/>
              </w:tabs>
              <w:jc w:val="center"/>
            </w:pPr>
            <w:r w:rsidRPr="006961C1">
              <w:t>3</w:t>
            </w:r>
          </w:p>
        </w:tc>
        <w:tc>
          <w:tcPr>
            <w:tcW w:w="1609" w:type="pct"/>
            <w:tcBorders>
              <w:top w:val="single" w:sz="4" w:space="0" w:color="auto"/>
              <w:left w:val="single" w:sz="4" w:space="0" w:color="auto"/>
              <w:bottom w:val="single" w:sz="4" w:space="0" w:color="auto"/>
              <w:right w:val="single" w:sz="4" w:space="0" w:color="auto"/>
            </w:tcBorders>
            <w:vAlign w:val="center"/>
          </w:tcPr>
          <w:p w14:paraId="3D0B6997" w14:textId="77777777" w:rsidR="006961C1" w:rsidRPr="006961C1" w:rsidRDefault="006961C1" w:rsidP="006961C1">
            <w:pPr>
              <w:tabs>
                <w:tab w:val="left" w:pos="993"/>
                <w:tab w:val="left" w:pos="1512"/>
              </w:tabs>
            </w:pPr>
            <w:r w:rsidRPr="006961C1">
              <w:t>Суммарная подключаемая тепловая нагрузка объектов заявителей</w:t>
            </w:r>
          </w:p>
        </w:tc>
        <w:tc>
          <w:tcPr>
            <w:tcW w:w="597" w:type="pct"/>
            <w:tcBorders>
              <w:top w:val="single" w:sz="4" w:space="0" w:color="auto"/>
              <w:left w:val="single" w:sz="4" w:space="0" w:color="auto"/>
              <w:bottom w:val="single" w:sz="4" w:space="0" w:color="auto"/>
              <w:right w:val="single" w:sz="4" w:space="0" w:color="auto"/>
            </w:tcBorders>
            <w:vAlign w:val="center"/>
          </w:tcPr>
          <w:p w14:paraId="79DEA755" w14:textId="77777777" w:rsidR="006961C1" w:rsidRPr="006961C1" w:rsidRDefault="006961C1" w:rsidP="006961C1">
            <w:pPr>
              <w:tabs>
                <w:tab w:val="left" w:pos="993"/>
                <w:tab w:val="left" w:pos="1512"/>
              </w:tabs>
              <w:jc w:val="center"/>
            </w:pPr>
            <w:r w:rsidRPr="006961C1">
              <w:t>Гкал/ч</w:t>
            </w:r>
          </w:p>
        </w:tc>
        <w:tc>
          <w:tcPr>
            <w:tcW w:w="793" w:type="pct"/>
            <w:tcBorders>
              <w:top w:val="nil"/>
              <w:left w:val="single" w:sz="4" w:space="0" w:color="auto"/>
              <w:bottom w:val="single" w:sz="4" w:space="0" w:color="auto"/>
              <w:right w:val="single" w:sz="4" w:space="0" w:color="auto"/>
            </w:tcBorders>
            <w:shd w:val="clear" w:color="auto" w:fill="auto"/>
            <w:vAlign w:val="center"/>
          </w:tcPr>
          <w:p w14:paraId="6DC67424" w14:textId="77777777" w:rsidR="006961C1" w:rsidRPr="006961C1" w:rsidRDefault="006961C1" w:rsidP="006961C1">
            <w:pPr>
              <w:jc w:val="center"/>
            </w:pPr>
            <w:r w:rsidRPr="006961C1">
              <w:t>1,0645</w:t>
            </w:r>
          </w:p>
        </w:tc>
        <w:tc>
          <w:tcPr>
            <w:tcW w:w="793" w:type="pct"/>
            <w:tcBorders>
              <w:top w:val="nil"/>
              <w:left w:val="nil"/>
              <w:bottom w:val="single" w:sz="4" w:space="0" w:color="auto"/>
              <w:right w:val="single" w:sz="4" w:space="0" w:color="auto"/>
            </w:tcBorders>
            <w:shd w:val="clear" w:color="auto" w:fill="auto"/>
            <w:vAlign w:val="center"/>
          </w:tcPr>
          <w:p w14:paraId="71628A7A" w14:textId="77777777" w:rsidR="006961C1" w:rsidRPr="006961C1" w:rsidRDefault="006961C1" w:rsidP="006961C1">
            <w:pPr>
              <w:jc w:val="center"/>
            </w:pPr>
            <w:r w:rsidRPr="006961C1">
              <w:t>1,0645</w:t>
            </w:r>
          </w:p>
        </w:tc>
        <w:tc>
          <w:tcPr>
            <w:tcW w:w="867" w:type="pct"/>
            <w:tcBorders>
              <w:top w:val="nil"/>
              <w:left w:val="nil"/>
              <w:bottom w:val="single" w:sz="4" w:space="0" w:color="auto"/>
              <w:right w:val="single" w:sz="4" w:space="0" w:color="auto"/>
            </w:tcBorders>
            <w:shd w:val="clear" w:color="auto" w:fill="auto"/>
            <w:vAlign w:val="center"/>
          </w:tcPr>
          <w:p w14:paraId="6C675ED5" w14:textId="77777777" w:rsidR="006961C1" w:rsidRPr="006961C1" w:rsidRDefault="006961C1" w:rsidP="006961C1">
            <w:pPr>
              <w:jc w:val="center"/>
            </w:pPr>
            <w:r w:rsidRPr="006961C1">
              <w:t>0,00</w:t>
            </w:r>
          </w:p>
        </w:tc>
      </w:tr>
      <w:tr w:rsidR="006961C1" w:rsidRPr="006961C1" w14:paraId="5B9AE0A9" w14:textId="77777777" w:rsidTr="00B010CD">
        <w:trPr>
          <w:trHeight w:val="830"/>
        </w:trPr>
        <w:tc>
          <w:tcPr>
            <w:tcW w:w="341" w:type="pct"/>
            <w:tcBorders>
              <w:top w:val="single" w:sz="4" w:space="0" w:color="auto"/>
              <w:left w:val="single" w:sz="4" w:space="0" w:color="auto"/>
              <w:bottom w:val="single" w:sz="4" w:space="0" w:color="auto"/>
              <w:right w:val="single" w:sz="4" w:space="0" w:color="auto"/>
            </w:tcBorders>
            <w:vAlign w:val="center"/>
          </w:tcPr>
          <w:p w14:paraId="31C07717" w14:textId="77777777" w:rsidR="006961C1" w:rsidRPr="006961C1" w:rsidRDefault="006961C1" w:rsidP="006961C1">
            <w:pPr>
              <w:tabs>
                <w:tab w:val="left" w:pos="993"/>
                <w:tab w:val="left" w:pos="1512"/>
              </w:tabs>
              <w:jc w:val="center"/>
            </w:pPr>
            <w:r w:rsidRPr="006961C1">
              <w:t>4</w:t>
            </w:r>
          </w:p>
        </w:tc>
        <w:tc>
          <w:tcPr>
            <w:tcW w:w="1609" w:type="pct"/>
            <w:tcBorders>
              <w:top w:val="single" w:sz="4" w:space="0" w:color="auto"/>
              <w:left w:val="single" w:sz="4" w:space="0" w:color="auto"/>
              <w:bottom w:val="single" w:sz="4" w:space="0" w:color="auto"/>
              <w:right w:val="single" w:sz="4" w:space="0" w:color="auto"/>
            </w:tcBorders>
            <w:vAlign w:val="center"/>
          </w:tcPr>
          <w:p w14:paraId="3FA56A59" w14:textId="77777777" w:rsidR="006961C1" w:rsidRPr="006961C1" w:rsidRDefault="006961C1" w:rsidP="006961C1">
            <w:pPr>
              <w:tabs>
                <w:tab w:val="left" w:pos="993"/>
                <w:tab w:val="left" w:pos="1512"/>
              </w:tabs>
            </w:pPr>
            <w:r w:rsidRPr="006961C1">
              <w:t>Расходы на проведение мероприятий по подключению объектов заявителей (П1)</w:t>
            </w:r>
          </w:p>
        </w:tc>
        <w:tc>
          <w:tcPr>
            <w:tcW w:w="597" w:type="pct"/>
            <w:tcBorders>
              <w:top w:val="single" w:sz="4" w:space="0" w:color="auto"/>
              <w:left w:val="single" w:sz="4" w:space="0" w:color="auto"/>
              <w:bottom w:val="single" w:sz="4" w:space="0" w:color="auto"/>
              <w:right w:val="single" w:sz="4" w:space="0" w:color="auto"/>
            </w:tcBorders>
            <w:vAlign w:val="center"/>
          </w:tcPr>
          <w:p w14:paraId="47EDACA0" w14:textId="77777777" w:rsidR="006961C1" w:rsidRPr="006961C1" w:rsidRDefault="006961C1" w:rsidP="006961C1">
            <w:pPr>
              <w:tabs>
                <w:tab w:val="left" w:pos="993"/>
                <w:tab w:val="left" w:pos="1512"/>
              </w:tabs>
              <w:jc w:val="center"/>
            </w:pPr>
            <w:r w:rsidRPr="006961C1">
              <w:t>тыс. руб./</w:t>
            </w:r>
          </w:p>
          <w:p w14:paraId="04045D3B" w14:textId="77777777" w:rsidR="006961C1" w:rsidRPr="006961C1" w:rsidRDefault="006961C1" w:rsidP="006961C1">
            <w:pPr>
              <w:tabs>
                <w:tab w:val="left" w:pos="993"/>
                <w:tab w:val="left" w:pos="1512"/>
              </w:tabs>
              <w:jc w:val="center"/>
            </w:pPr>
            <w:r w:rsidRPr="006961C1">
              <w:t>Гкал/ч</w:t>
            </w:r>
          </w:p>
        </w:tc>
        <w:tc>
          <w:tcPr>
            <w:tcW w:w="793" w:type="pct"/>
            <w:tcBorders>
              <w:top w:val="nil"/>
              <w:left w:val="single" w:sz="4" w:space="0" w:color="auto"/>
              <w:bottom w:val="single" w:sz="4" w:space="0" w:color="auto"/>
              <w:right w:val="single" w:sz="4" w:space="0" w:color="auto"/>
            </w:tcBorders>
            <w:shd w:val="clear" w:color="auto" w:fill="auto"/>
            <w:vAlign w:val="center"/>
          </w:tcPr>
          <w:p w14:paraId="36795183" w14:textId="77777777" w:rsidR="006961C1" w:rsidRPr="006961C1" w:rsidRDefault="006961C1" w:rsidP="006961C1">
            <w:pPr>
              <w:jc w:val="center"/>
            </w:pPr>
            <w:r w:rsidRPr="006961C1">
              <w:t>2 642,07</w:t>
            </w:r>
          </w:p>
        </w:tc>
        <w:tc>
          <w:tcPr>
            <w:tcW w:w="793" w:type="pct"/>
            <w:tcBorders>
              <w:top w:val="nil"/>
              <w:left w:val="nil"/>
              <w:bottom w:val="single" w:sz="4" w:space="0" w:color="auto"/>
              <w:right w:val="single" w:sz="4" w:space="0" w:color="auto"/>
            </w:tcBorders>
            <w:shd w:val="clear" w:color="auto" w:fill="auto"/>
            <w:vAlign w:val="center"/>
          </w:tcPr>
          <w:p w14:paraId="6738E774" w14:textId="77777777" w:rsidR="006961C1" w:rsidRPr="006961C1" w:rsidRDefault="006961C1" w:rsidP="006961C1">
            <w:pPr>
              <w:jc w:val="center"/>
            </w:pPr>
            <w:r w:rsidRPr="006961C1">
              <w:t>2 642,07</w:t>
            </w:r>
          </w:p>
        </w:tc>
        <w:tc>
          <w:tcPr>
            <w:tcW w:w="867" w:type="pct"/>
            <w:tcBorders>
              <w:top w:val="nil"/>
              <w:left w:val="nil"/>
              <w:bottom w:val="single" w:sz="4" w:space="0" w:color="auto"/>
              <w:right w:val="single" w:sz="4" w:space="0" w:color="auto"/>
            </w:tcBorders>
            <w:shd w:val="clear" w:color="auto" w:fill="auto"/>
            <w:vAlign w:val="center"/>
          </w:tcPr>
          <w:p w14:paraId="0D143751" w14:textId="77777777" w:rsidR="006961C1" w:rsidRPr="006961C1" w:rsidRDefault="006961C1" w:rsidP="006961C1">
            <w:pPr>
              <w:jc w:val="center"/>
            </w:pPr>
            <w:r w:rsidRPr="006961C1">
              <w:t>0,00</w:t>
            </w:r>
          </w:p>
        </w:tc>
      </w:tr>
    </w:tbl>
    <w:p w14:paraId="5FA9A31C" w14:textId="77777777" w:rsidR="006961C1" w:rsidRPr="006961C1" w:rsidRDefault="006961C1" w:rsidP="006961C1">
      <w:pPr>
        <w:tabs>
          <w:tab w:val="left" w:pos="993"/>
          <w:tab w:val="left" w:pos="1512"/>
        </w:tabs>
        <w:spacing w:line="276" w:lineRule="auto"/>
        <w:ind w:firstLine="709"/>
      </w:pPr>
    </w:p>
    <w:p w14:paraId="09E362B6" w14:textId="77777777" w:rsidR="006961C1" w:rsidRPr="006961C1" w:rsidRDefault="006961C1" w:rsidP="006961C1">
      <w:pPr>
        <w:tabs>
          <w:tab w:val="left" w:pos="993"/>
          <w:tab w:val="left" w:pos="1512"/>
        </w:tabs>
        <w:ind w:firstLine="709"/>
        <w:jc w:val="right"/>
        <w:rPr>
          <w:sz w:val="28"/>
          <w:szCs w:val="28"/>
        </w:rPr>
      </w:pPr>
    </w:p>
    <w:p w14:paraId="734E850E" w14:textId="77777777" w:rsidR="006961C1" w:rsidRPr="006961C1" w:rsidRDefault="006961C1" w:rsidP="006961C1">
      <w:pPr>
        <w:tabs>
          <w:tab w:val="left" w:pos="993"/>
          <w:tab w:val="left" w:pos="1512"/>
        </w:tabs>
        <w:ind w:firstLine="709"/>
        <w:jc w:val="right"/>
        <w:rPr>
          <w:sz w:val="28"/>
          <w:szCs w:val="28"/>
        </w:rPr>
      </w:pPr>
    </w:p>
    <w:p w14:paraId="265358FB" w14:textId="77777777" w:rsidR="006961C1" w:rsidRPr="006961C1" w:rsidRDefault="006961C1" w:rsidP="006961C1">
      <w:pPr>
        <w:tabs>
          <w:tab w:val="left" w:pos="993"/>
          <w:tab w:val="left" w:pos="1512"/>
        </w:tabs>
        <w:jc w:val="center"/>
        <w:rPr>
          <w:b/>
          <w:sz w:val="28"/>
          <w:szCs w:val="28"/>
        </w:rPr>
      </w:pPr>
      <w:r w:rsidRPr="006961C1">
        <w:rPr>
          <w:sz w:val="28"/>
          <w:szCs w:val="28"/>
        </w:rPr>
        <w:br w:type="page"/>
      </w:r>
      <w:r w:rsidRPr="006961C1">
        <w:rPr>
          <w:b/>
          <w:sz w:val="28"/>
          <w:szCs w:val="28"/>
        </w:rPr>
        <w:lastRenderedPageBreak/>
        <w:t>Плата за подключение в расчете на единицу мощности подключаемой тепловой нагрузки на 2022 год к тепловым сетям ООО «СКЭК» на потребительском рынке Ленинск-Кузнецкий городской округ</w:t>
      </w:r>
    </w:p>
    <w:p w14:paraId="6689686D" w14:textId="77777777" w:rsidR="006961C1" w:rsidRPr="006961C1" w:rsidRDefault="006961C1" w:rsidP="006961C1">
      <w:pPr>
        <w:tabs>
          <w:tab w:val="left" w:pos="993"/>
          <w:tab w:val="left" w:pos="1512"/>
        </w:tabs>
        <w:ind w:firstLine="709"/>
        <w:jc w:val="right"/>
        <w:rPr>
          <w:sz w:val="28"/>
          <w:szCs w:val="28"/>
        </w:rPr>
      </w:pPr>
    </w:p>
    <w:p w14:paraId="4078163C" w14:textId="77777777" w:rsidR="006961C1" w:rsidRPr="006961C1" w:rsidRDefault="006961C1" w:rsidP="006961C1">
      <w:pPr>
        <w:tabs>
          <w:tab w:val="left" w:pos="1512"/>
        </w:tabs>
        <w:spacing w:line="276" w:lineRule="auto"/>
        <w:ind w:firstLine="680"/>
        <w:jc w:val="both"/>
        <w:rPr>
          <w:bCs/>
          <w:sz w:val="28"/>
          <w:szCs w:val="28"/>
        </w:rPr>
      </w:pPr>
      <w:r w:rsidRPr="006961C1">
        <w:rPr>
          <w:bCs/>
          <w:sz w:val="28"/>
          <w:szCs w:val="28"/>
        </w:rPr>
        <w:t xml:space="preserve">Учитывая, что тепловая нагрузка объектов заявителей, на основании которых была рассчитана плата за подключение, превышает 0,1 Гкал/ч, эксперты предлагают утвердить рассчитанную плату для потребителей </w:t>
      </w:r>
      <w:proofErr w:type="gramStart"/>
      <w:r w:rsidRPr="006961C1">
        <w:rPr>
          <w:bCs/>
          <w:sz w:val="28"/>
          <w:szCs w:val="28"/>
        </w:rPr>
        <w:t>тепловая нагрузка</w:t>
      </w:r>
      <w:proofErr w:type="gramEnd"/>
      <w:r w:rsidRPr="006961C1">
        <w:rPr>
          <w:bCs/>
          <w:sz w:val="28"/>
          <w:szCs w:val="28"/>
        </w:rPr>
        <w:t xml:space="preserve"> которых превышает 0,1 Гкал/ч согласно Таблице 3.</w:t>
      </w:r>
    </w:p>
    <w:p w14:paraId="59F9C035" w14:textId="77777777" w:rsidR="006961C1" w:rsidRPr="006961C1" w:rsidRDefault="006961C1" w:rsidP="006961C1">
      <w:pPr>
        <w:tabs>
          <w:tab w:val="left" w:pos="1512"/>
        </w:tabs>
        <w:autoSpaceDE w:val="0"/>
        <w:autoSpaceDN w:val="0"/>
        <w:adjustRightInd w:val="0"/>
        <w:spacing w:line="276" w:lineRule="auto"/>
        <w:ind w:firstLine="709"/>
        <w:jc w:val="both"/>
        <w:rPr>
          <w:sz w:val="28"/>
          <w:szCs w:val="28"/>
        </w:rPr>
      </w:pPr>
      <w:r w:rsidRPr="006961C1">
        <w:rPr>
          <w:sz w:val="28"/>
          <w:szCs w:val="28"/>
        </w:rPr>
        <w:t xml:space="preserve">Согласно п.170 Методических указаний, утвержденных Приказом ФСТ России от 13.06.2013 №760-э, налог на прибыль - </w:t>
      </w:r>
      <w:r w:rsidRPr="006961C1">
        <w:rPr>
          <w:i/>
          <w:sz w:val="28"/>
          <w:szCs w:val="28"/>
        </w:rPr>
        <w:t>Н</w:t>
      </w:r>
      <w:r w:rsidRPr="006961C1">
        <w:rPr>
          <w:sz w:val="28"/>
          <w:szCs w:val="28"/>
        </w:rPr>
        <w:t>, отнесенный к плате за подключение, рассчитывается по формуле:</w:t>
      </w:r>
    </w:p>
    <w:p w14:paraId="5D4F84DF" w14:textId="77777777" w:rsidR="006961C1" w:rsidRPr="006961C1" w:rsidRDefault="006961C1" w:rsidP="006961C1">
      <w:pPr>
        <w:tabs>
          <w:tab w:val="left" w:pos="1512"/>
        </w:tabs>
        <w:autoSpaceDE w:val="0"/>
        <w:autoSpaceDN w:val="0"/>
        <w:adjustRightInd w:val="0"/>
        <w:spacing w:line="276" w:lineRule="auto"/>
        <w:ind w:firstLine="709"/>
        <w:jc w:val="center"/>
        <w:rPr>
          <w:sz w:val="28"/>
          <w:szCs w:val="28"/>
        </w:rPr>
      </w:pPr>
      <w:r w:rsidRPr="006961C1">
        <w:rPr>
          <w:noProof/>
          <w:position w:val="-24"/>
          <w:sz w:val="28"/>
          <w:szCs w:val="28"/>
        </w:rPr>
        <w:drawing>
          <wp:inline distT="0" distB="0" distL="0" distR="0" wp14:anchorId="183B6CFC" wp14:editId="3AD0BBCA">
            <wp:extent cx="1152525" cy="600075"/>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6961C1">
        <w:rPr>
          <w:sz w:val="28"/>
          <w:szCs w:val="28"/>
        </w:rPr>
        <w:t xml:space="preserve"> (тыс. руб./Гкал/ч)</w:t>
      </w:r>
    </w:p>
    <w:p w14:paraId="4EA95420" w14:textId="77777777" w:rsidR="006961C1" w:rsidRPr="006961C1" w:rsidRDefault="006961C1" w:rsidP="006961C1">
      <w:pPr>
        <w:tabs>
          <w:tab w:val="left" w:pos="1512"/>
        </w:tabs>
        <w:autoSpaceDE w:val="0"/>
        <w:autoSpaceDN w:val="0"/>
        <w:adjustRightInd w:val="0"/>
        <w:spacing w:line="276" w:lineRule="auto"/>
        <w:jc w:val="both"/>
        <w:rPr>
          <w:sz w:val="28"/>
          <w:szCs w:val="28"/>
        </w:rPr>
      </w:pPr>
      <w:r w:rsidRPr="006961C1">
        <w:rPr>
          <w:sz w:val="28"/>
          <w:szCs w:val="28"/>
        </w:rPr>
        <w:t>где:</w:t>
      </w:r>
    </w:p>
    <w:p w14:paraId="510D25CB" w14:textId="77777777" w:rsidR="006961C1" w:rsidRPr="006961C1" w:rsidRDefault="006961C1" w:rsidP="006961C1">
      <w:pPr>
        <w:tabs>
          <w:tab w:val="left" w:pos="1512"/>
        </w:tabs>
        <w:autoSpaceDE w:val="0"/>
        <w:autoSpaceDN w:val="0"/>
        <w:adjustRightInd w:val="0"/>
        <w:spacing w:line="276" w:lineRule="auto"/>
        <w:ind w:firstLine="709"/>
        <w:jc w:val="both"/>
        <w:rPr>
          <w:sz w:val="28"/>
          <w:szCs w:val="28"/>
        </w:rPr>
      </w:pPr>
      <w:r w:rsidRPr="006961C1">
        <w:rPr>
          <w:noProof/>
          <w:position w:val="-6"/>
          <w:sz w:val="28"/>
          <w:szCs w:val="28"/>
        </w:rPr>
        <w:drawing>
          <wp:inline distT="0" distB="0" distL="0" distR="0" wp14:anchorId="74C10FB8" wp14:editId="2D84EFCB">
            <wp:extent cx="676275" cy="276225"/>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6961C1">
        <w:rPr>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006FB23E" w14:textId="77777777" w:rsidR="006961C1" w:rsidRPr="006961C1" w:rsidRDefault="006961C1" w:rsidP="006961C1">
      <w:pPr>
        <w:tabs>
          <w:tab w:val="left" w:pos="1512"/>
        </w:tabs>
        <w:autoSpaceDE w:val="0"/>
        <w:autoSpaceDN w:val="0"/>
        <w:adjustRightInd w:val="0"/>
        <w:spacing w:line="276" w:lineRule="auto"/>
        <w:ind w:firstLine="709"/>
        <w:jc w:val="both"/>
        <w:rPr>
          <w:sz w:val="28"/>
          <w:szCs w:val="28"/>
        </w:rPr>
      </w:pPr>
      <w:r w:rsidRPr="006961C1">
        <w:rPr>
          <w:noProof/>
          <w:position w:val="-4"/>
          <w:sz w:val="28"/>
          <w:szCs w:val="28"/>
        </w:rPr>
        <w:drawing>
          <wp:inline distT="0" distB="0" distL="0" distR="0" wp14:anchorId="5FF01297" wp14:editId="18060E83">
            <wp:extent cx="704850" cy="27622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6961C1">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5815B1AA" w14:textId="77777777" w:rsidR="006961C1" w:rsidRPr="006961C1" w:rsidRDefault="006961C1" w:rsidP="006961C1">
      <w:pPr>
        <w:tabs>
          <w:tab w:val="left" w:pos="993"/>
          <w:tab w:val="left" w:pos="1512"/>
        </w:tabs>
        <w:spacing w:line="276" w:lineRule="auto"/>
        <w:ind w:firstLine="709"/>
        <w:jc w:val="both"/>
        <w:rPr>
          <w:sz w:val="28"/>
          <w:szCs w:val="28"/>
        </w:rPr>
      </w:pPr>
      <w:r w:rsidRPr="006961C1">
        <w:rPr>
          <w:sz w:val="28"/>
          <w:szCs w:val="28"/>
        </w:rPr>
        <w:t xml:space="preserve">Предприятие предоставило в качестве обоснования затрат, подтверждающие фактические расходы на уплату налога на прибыль, относимые на деятельность по подключению к системе теплоснабжения, Налоговую декларацию по налогу на прибыль за 2020 год и распределение налога на прибыль по видам бизнеса ОАО «СКЭК» (г. Кемерово). Налог на прибыль, отнесенный к плате за подключение, предприятием заявлен </w:t>
      </w:r>
      <w:r w:rsidRPr="006961C1">
        <w:rPr>
          <w:sz w:val="28"/>
          <w:szCs w:val="28"/>
        </w:rPr>
        <w:br/>
        <w:t>в сумме 866,13 тыс. руб./Гкал/ч. (стр. 247)</w:t>
      </w:r>
    </w:p>
    <w:p w14:paraId="534DA8FD" w14:textId="77777777" w:rsidR="006961C1" w:rsidRPr="006961C1" w:rsidRDefault="006961C1" w:rsidP="006961C1">
      <w:pPr>
        <w:tabs>
          <w:tab w:val="left" w:pos="1512"/>
        </w:tabs>
        <w:spacing w:line="276" w:lineRule="auto"/>
        <w:ind w:firstLine="680"/>
        <w:jc w:val="both"/>
        <w:rPr>
          <w:bCs/>
          <w:sz w:val="28"/>
          <w:szCs w:val="28"/>
        </w:rPr>
      </w:pPr>
      <w:r w:rsidRPr="006961C1">
        <w:rPr>
          <w:sz w:val="28"/>
          <w:szCs w:val="28"/>
        </w:rPr>
        <w:t>Таким образом, по результатам анализа представленного предприятием</w:t>
      </w:r>
      <w:r w:rsidRPr="006961C1">
        <w:rPr>
          <w:bCs/>
          <w:sz w:val="28"/>
          <w:szCs w:val="28"/>
        </w:rPr>
        <w:t xml:space="preserve"> предложения по </w:t>
      </w:r>
      <w:r w:rsidRPr="006961C1">
        <w:rPr>
          <w:sz w:val="28"/>
          <w:szCs w:val="28"/>
        </w:rPr>
        <w:t>расчету платы за подключение на 2022 год к тепловым сетям</w:t>
      </w:r>
      <w:r w:rsidRPr="006961C1">
        <w:rPr>
          <w:bCs/>
          <w:sz w:val="28"/>
          <w:szCs w:val="28"/>
        </w:rPr>
        <w:t>, эксперты предлагают для расчета уровня платы за подключение в расчете на единицу мощности тепловой нагрузки на 2022 год, к системе теплоснабжения ОАО «СКЭК» (г. Кемерово) на потребительском рынке Ленинск-Кузнецкого городского округа применять расходы, согласно Таблице 3.</w:t>
      </w:r>
    </w:p>
    <w:p w14:paraId="6558DC3B" w14:textId="77777777" w:rsidR="006961C1" w:rsidRPr="006961C1" w:rsidRDefault="006961C1" w:rsidP="006961C1">
      <w:pPr>
        <w:tabs>
          <w:tab w:val="left" w:pos="1512"/>
        </w:tabs>
        <w:spacing w:line="276" w:lineRule="auto"/>
        <w:ind w:firstLine="680"/>
        <w:jc w:val="both"/>
        <w:rPr>
          <w:sz w:val="28"/>
          <w:szCs w:val="28"/>
        </w:rPr>
      </w:pPr>
      <w:r w:rsidRPr="006961C1">
        <w:rPr>
          <w:sz w:val="28"/>
          <w:szCs w:val="28"/>
        </w:rPr>
        <w:br w:type="page"/>
      </w:r>
    </w:p>
    <w:p w14:paraId="1D05B9F9" w14:textId="77777777" w:rsidR="006961C1" w:rsidRPr="006961C1" w:rsidRDefault="006961C1" w:rsidP="006961C1">
      <w:pPr>
        <w:tabs>
          <w:tab w:val="left" w:pos="993"/>
          <w:tab w:val="left" w:pos="1512"/>
        </w:tabs>
        <w:ind w:firstLine="709"/>
        <w:jc w:val="right"/>
        <w:rPr>
          <w:sz w:val="28"/>
          <w:szCs w:val="28"/>
        </w:rPr>
      </w:pPr>
    </w:p>
    <w:p w14:paraId="7FBC4691" w14:textId="77777777" w:rsidR="006961C1" w:rsidRPr="006961C1" w:rsidRDefault="006961C1" w:rsidP="006961C1">
      <w:pPr>
        <w:tabs>
          <w:tab w:val="left" w:pos="993"/>
          <w:tab w:val="left" w:pos="1512"/>
        </w:tabs>
        <w:ind w:firstLine="709"/>
        <w:jc w:val="right"/>
        <w:rPr>
          <w:sz w:val="28"/>
          <w:szCs w:val="28"/>
        </w:rPr>
      </w:pPr>
      <w:r w:rsidRPr="006961C1">
        <w:rPr>
          <w:sz w:val="28"/>
          <w:szCs w:val="28"/>
        </w:rPr>
        <w:t>Таблица 3</w:t>
      </w:r>
    </w:p>
    <w:p w14:paraId="74EC22F5" w14:textId="77777777" w:rsidR="006961C1" w:rsidRPr="006961C1" w:rsidRDefault="006961C1" w:rsidP="006961C1">
      <w:pPr>
        <w:tabs>
          <w:tab w:val="left" w:pos="993"/>
          <w:tab w:val="left" w:pos="1512"/>
        </w:tabs>
        <w:jc w:val="center"/>
        <w:rPr>
          <w:b/>
          <w:sz w:val="28"/>
          <w:szCs w:val="28"/>
        </w:rPr>
      </w:pPr>
    </w:p>
    <w:p w14:paraId="2205FBA1" w14:textId="77777777" w:rsidR="006961C1" w:rsidRPr="006961C1" w:rsidRDefault="006961C1" w:rsidP="006961C1">
      <w:pPr>
        <w:tabs>
          <w:tab w:val="left" w:pos="993"/>
          <w:tab w:val="left" w:pos="1512"/>
        </w:tabs>
        <w:jc w:val="center"/>
        <w:rPr>
          <w:b/>
          <w:sz w:val="28"/>
          <w:szCs w:val="28"/>
        </w:rPr>
      </w:pPr>
      <w:r w:rsidRPr="006961C1">
        <w:rPr>
          <w:b/>
          <w:sz w:val="28"/>
          <w:szCs w:val="28"/>
        </w:rPr>
        <w:t xml:space="preserve">Расчет платы за подключение в расчете на единицу </w:t>
      </w:r>
    </w:p>
    <w:p w14:paraId="5A93153F" w14:textId="77777777" w:rsidR="006961C1" w:rsidRPr="006961C1" w:rsidRDefault="006961C1" w:rsidP="006961C1">
      <w:pPr>
        <w:tabs>
          <w:tab w:val="left" w:pos="993"/>
          <w:tab w:val="left" w:pos="1512"/>
        </w:tabs>
        <w:jc w:val="center"/>
        <w:rPr>
          <w:b/>
          <w:sz w:val="28"/>
          <w:szCs w:val="28"/>
        </w:rPr>
      </w:pPr>
      <w:r w:rsidRPr="006961C1">
        <w:rPr>
          <w:b/>
          <w:sz w:val="28"/>
          <w:szCs w:val="28"/>
        </w:rPr>
        <w:t xml:space="preserve">мощности подключаемой тепловой нагрузки на 2022 год </w:t>
      </w:r>
    </w:p>
    <w:p w14:paraId="57A2EFD8" w14:textId="77777777" w:rsidR="006961C1" w:rsidRPr="006961C1" w:rsidRDefault="006961C1" w:rsidP="006961C1">
      <w:pPr>
        <w:tabs>
          <w:tab w:val="left" w:pos="993"/>
          <w:tab w:val="left" w:pos="1512"/>
        </w:tabs>
        <w:jc w:val="center"/>
        <w:rPr>
          <w:b/>
          <w:sz w:val="28"/>
          <w:szCs w:val="28"/>
        </w:rPr>
      </w:pPr>
      <w:r w:rsidRPr="006961C1">
        <w:rPr>
          <w:b/>
          <w:sz w:val="28"/>
          <w:szCs w:val="28"/>
        </w:rPr>
        <w:t>к тепловым сетям ОАО «СКЭК» на потребительском рынке</w:t>
      </w:r>
    </w:p>
    <w:p w14:paraId="20D82922" w14:textId="77777777" w:rsidR="006961C1" w:rsidRPr="006961C1" w:rsidRDefault="006961C1" w:rsidP="006961C1">
      <w:pPr>
        <w:tabs>
          <w:tab w:val="left" w:pos="993"/>
          <w:tab w:val="left" w:pos="1512"/>
        </w:tabs>
        <w:jc w:val="center"/>
        <w:rPr>
          <w:b/>
          <w:sz w:val="28"/>
          <w:szCs w:val="28"/>
        </w:rPr>
      </w:pPr>
      <w:r w:rsidRPr="006961C1">
        <w:rPr>
          <w:b/>
          <w:sz w:val="28"/>
          <w:szCs w:val="28"/>
        </w:rPr>
        <w:t xml:space="preserve">Ленинск-Кузнецкий городской округ </w:t>
      </w:r>
    </w:p>
    <w:p w14:paraId="1FAEB3E7" w14:textId="77777777" w:rsidR="006961C1" w:rsidRPr="006961C1" w:rsidRDefault="006961C1" w:rsidP="006961C1">
      <w:pPr>
        <w:tabs>
          <w:tab w:val="left" w:pos="993"/>
          <w:tab w:val="left" w:pos="1512"/>
        </w:tabs>
        <w:jc w:val="right"/>
        <w:rPr>
          <w:sz w:val="28"/>
          <w:szCs w:val="28"/>
        </w:rPr>
      </w:pPr>
    </w:p>
    <w:tbl>
      <w:tblPr>
        <w:tblW w:w="5000" w:type="pct"/>
        <w:tblCellMar>
          <w:left w:w="0" w:type="dxa"/>
          <w:right w:w="0" w:type="dxa"/>
        </w:tblCellMar>
        <w:tblLook w:val="0000" w:firstRow="0" w:lastRow="0" w:firstColumn="0" w:lastColumn="0" w:noHBand="0" w:noVBand="0"/>
      </w:tblPr>
      <w:tblGrid>
        <w:gridCol w:w="695"/>
        <w:gridCol w:w="3701"/>
        <w:gridCol w:w="1111"/>
        <w:gridCol w:w="1282"/>
        <w:gridCol w:w="1404"/>
        <w:gridCol w:w="1435"/>
      </w:tblGrid>
      <w:tr w:rsidR="006961C1" w:rsidRPr="006961C1" w14:paraId="3F58CCA5" w14:textId="77777777" w:rsidTr="00B010CD">
        <w:trPr>
          <w:trHeight w:val="57"/>
          <w:tblHeader/>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386163" w14:textId="77777777" w:rsidR="006961C1" w:rsidRPr="006961C1" w:rsidRDefault="006961C1" w:rsidP="006961C1">
            <w:pPr>
              <w:tabs>
                <w:tab w:val="left" w:pos="993"/>
                <w:tab w:val="left" w:pos="1512"/>
              </w:tabs>
              <w:jc w:val="center"/>
              <w:rPr>
                <w:sz w:val="20"/>
                <w:szCs w:val="20"/>
              </w:rPr>
            </w:pPr>
            <w:r w:rsidRPr="006961C1">
              <w:rPr>
                <w:sz w:val="20"/>
                <w:szCs w:val="20"/>
              </w:rPr>
              <w:t>№ п/п</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FCDCD8" w14:textId="77777777" w:rsidR="006961C1" w:rsidRPr="006961C1" w:rsidRDefault="006961C1" w:rsidP="006961C1">
            <w:pPr>
              <w:tabs>
                <w:tab w:val="left" w:pos="993"/>
                <w:tab w:val="left" w:pos="1512"/>
              </w:tabs>
              <w:jc w:val="center"/>
              <w:rPr>
                <w:sz w:val="20"/>
                <w:szCs w:val="20"/>
              </w:rPr>
            </w:pPr>
            <w:r w:rsidRPr="006961C1">
              <w:rPr>
                <w:sz w:val="20"/>
                <w:szCs w:val="20"/>
              </w:rPr>
              <w:t>Наименование</w:t>
            </w:r>
          </w:p>
        </w:tc>
        <w:tc>
          <w:tcPr>
            <w:tcW w:w="577" w:type="pct"/>
            <w:tcBorders>
              <w:top w:val="single" w:sz="4" w:space="0" w:color="auto"/>
              <w:left w:val="single" w:sz="4" w:space="0" w:color="auto"/>
              <w:bottom w:val="single" w:sz="4" w:space="0" w:color="auto"/>
              <w:right w:val="single" w:sz="4" w:space="0" w:color="auto"/>
            </w:tcBorders>
            <w:vAlign w:val="center"/>
          </w:tcPr>
          <w:p w14:paraId="24B1280E" w14:textId="77777777" w:rsidR="006961C1" w:rsidRPr="006961C1" w:rsidRDefault="006961C1" w:rsidP="006961C1">
            <w:pPr>
              <w:tabs>
                <w:tab w:val="left" w:pos="993"/>
                <w:tab w:val="left" w:pos="1512"/>
              </w:tabs>
              <w:jc w:val="center"/>
              <w:rPr>
                <w:sz w:val="20"/>
                <w:szCs w:val="20"/>
              </w:rPr>
            </w:pPr>
            <w:r w:rsidRPr="006961C1">
              <w:rPr>
                <w:sz w:val="20"/>
                <w:szCs w:val="20"/>
              </w:rPr>
              <w:t>Размерность</w:t>
            </w:r>
          </w:p>
        </w:tc>
        <w:tc>
          <w:tcPr>
            <w:tcW w:w="666" w:type="pct"/>
            <w:tcBorders>
              <w:top w:val="single" w:sz="4" w:space="0" w:color="auto"/>
              <w:left w:val="single" w:sz="4" w:space="0" w:color="auto"/>
              <w:bottom w:val="single" w:sz="4" w:space="0" w:color="auto"/>
              <w:right w:val="single" w:sz="4" w:space="0" w:color="auto"/>
            </w:tcBorders>
            <w:vAlign w:val="center"/>
          </w:tcPr>
          <w:p w14:paraId="3B5A75E8" w14:textId="77777777" w:rsidR="006961C1" w:rsidRPr="006961C1" w:rsidRDefault="006961C1" w:rsidP="006961C1">
            <w:pPr>
              <w:tabs>
                <w:tab w:val="left" w:pos="993"/>
                <w:tab w:val="left" w:pos="1512"/>
              </w:tabs>
              <w:jc w:val="center"/>
              <w:rPr>
                <w:sz w:val="20"/>
                <w:szCs w:val="20"/>
              </w:rPr>
            </w:pPr>
            <w:r w:rsidRPr="006961C1">
              <w:rPr>
                <w:sz w:val="20"/>
                <w:szCs w:val="20"/>
              </w:rPr>
              <w:t>Предложения предприятия</w:t>
            </w:r>
          </w:p>
        </w:tc>
        <w:tc>
          <w:tcPr>
            <w:tcW w:w="7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6A1070" w14:textId="77777777" w:rsidR="006961C1" w:rsidRPr="006961C1" w:rsidRDefault="006961C1" w:rsidP="006961C1">
            <w:pPr>
              <w:tabs>
                <w:tab w:val="left" w:pos="993"/>
                <w:tab w:val="left" w:pos="1512"/>
              </w:tabs>
              <w:jc w:val="center"/>
              <w:rPr>
                <w:sz w:val="20"/>
                <w:szCs w:val="20"/>
              </w:rPr>
            </w:pPr>
            <w:r w:rsidRPr="006961C1">
              <w:rPr>
                <w:sz w:val="20"/>
                <w:szCs w:val="20"/>
              </w:rPr>
              <w:t>Предложения экспертов</w:t>
            </w:r>
          </w:p>
        </w:tc>
        <w:tc>
          <w:tcPr>
            <w:tcW w:w="745" w:type="pct"/>
            <w:tcBorders>
              <w:top w:val="single" w:sz="4" w:space="0" w:color="auto"/>
              <w:left w:val="single" w:sz="4" w:space="0" w:color="auto"/>
              <w:bottom w:val="single" w:sz="4" w:space="0" w:color="auto"/>
              <w:right w:val="single" w:sz="4" w:space="0" w:color="auto"/>
            </w:tcBorders>
            <w:vAlign w:val="center"/>
          </w:tcPr>
          <w:p w14:paraId="38055348" w14:textId="77777777" w:rsidR="006961C1" w:rsidRPr="006961C1" w:rsidRDefault="006961C1" w:rsidP="006961C1">
            <w:pPr>
              <w:tabs>
                <w:tab w:val="left" w:pos="993"/>
                <w:tab w:val="left" w:pos="1512"/>
              </w:tabs>
              <w:jc w:val="center"/>
              <w:rPr>
                <w:sz w:val="20"/>
                <w:szCs w:val="20"/>
              </w:rPr>
            </w:pPr>
            <w:r w:rsidRPr="006961C1">
              <w:rPr>
                <w:sz w:val="20"/>
                <w:szCs w:val="20"/>
              </w:rPr>
              <w:t>Корректировка</w:t>
            </w:r>
          </w:p>
        </w:tc>
      </w:tr>
      <w:tr w:rsidR="006961C1" w:rsidRPr="006961C1" w14:paraId="2AFCCB86" w14:textId="77777777" w:rsidTr="00B010CD">
        <w:trPr>
          <w:trHeight w:val="57"/>
          <w:tblHeader/>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AFA777" w14:textId="77777777" w:rsidR="006961C1" w:rsidRPr="006961C1" w:rsidRDefault="006961C1" w:rsidP="006961C1">
            <w:pPr>
              <w:tabs>
                <w:tab w:val="left" w:pos="993"/>
                <w:tab w:val="left" w:pos="1512"/>
              </w:tabs>
              <w:jc w:val="center"/>
              <w:rPr>
                <w:sz w:val="20"/>
                <w:szCs w:val="20"/>
              </w:rPr>
            </w:pPr>
            <w:r w:rsidRPr="006961C1">
              <w:rPr>
                <w:sz w:val="20"/>
                <w:szCs w:val="20"/>
              </w:rPr>
              <w:t>1</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B84BB0" w14:textId="77777777" w:rsidR="006961C1" w:rsidRPr="006961C1" w:rsidRDefault="006961C1" w:rsidP="006961C1">
            <w:pPr>
              <w:tabs>
                <w:tab w:val="left" w:pos="993"/>
                <w:tab w:val="left" w:pos="1512"/>
              </w:tabs>
              <w:jc w:val="center"/>
              <w:rPr>
                <w:sz w:val="20"/>
                <w:szCs w:val="20"/>
              </w:rPr>
            </w:pPr>
            <w:r w:rsidRPr="006961C1">
              <w:rPr>
                <w:sz w:val="20"/>
                <w:szCs w:val="20"/>
              </w:rPr>
              <w:t>2</w:t>
            </w:r>
          </w:p>
        </w:tc>
        <w:tc>
          <w:tcPr>
            <w:tcW w:w="577" w:type="pct"/>
            <w:tcBorders>
              <w:top w:val="single" w:sz="4" w:space="0" w:color="auto"/>
              <w:left w:val="single" w:sz="4" w:space="0" w:color="auto"/>
              <w:bottom w:val="single" w:sz="4" w:space="0" w:color="auto"/>
              <w:right w:val="single" w:sz="4" w:space="0" w:color="auto"/>
            </w:tcBorders>
            <w:vAlign w:val="center"/>
          </w:tcPr>
          <w:p w14:paraId="7E3C4F0A" w14:textId="77777777" w:rsidR="006961C1" w:rsidRPr="006961C1" w:rsidRDefault="006961C1" w:rsidP="006961C1">
            <w:pPr>
              <w:tabs>
                <w:tab w:val="left" w:pos="993"/>
                <w:tab w:val="left" w:pos="1512"/>
              </w:tabs>
              <w:jc w:val="center"/>
              <w:rPr>
                <w:sz w:val="20"/>
                <w:szCs w:val="20"/>
              </w:rPr>
            </w:pPr>
            <w:r w:rsidRPr="006961C1">
              <w:rPr>
                <w:sz w:val="20"/>
                <w:szCs w:val="20"/>
              </w:rPr>
              <w:t>3</w:t>
            </w:r>
          </w:p>
        </w:tc>
        <w:tc>
          <w:tcPr>
            <w:tcW w:w="666" w:type="pct"/>
            <w:tcBorders>
              <w:top w:val="single" w:sz="4" w:space="0" w:color="auto"/>
              <w:left w:val="single" w:sz="4" w:space="0" w:color="auto"/>
              <w:bottom w:val="single" w:sz="4" w:space="0" w:color="auto"/>
              <w:right w:val="single" w:sz="4" w:space="0" w:color="auto"/>
            </w:tcBorders>
            <w:vAlign w:val="center"/>
          </w:tcPr>
          <w:p w14:paraId="6AB123FF" w14:textId="77777777" w:rsidR="006961C1" w:rsidRPr="006961C1" w:rsidRDefault="006961C1" w:rsidP="006961C1">
            <w:pPr>
              <w:tabs>
                <w:tab w:val="left" w:pos="993"/>
                <w:tab w:val="left" w:pos="1512"/>
              </w:tabs>
              <w:jc w:val="center"/>
              <w:rPr>
                <w:sz w:val="20"/>
                <w:szCs w:val="20"/>
              </w:rPr>
            </w:pPr>
            <w:r w:rsidRPr="006961C1">
              <w:rPr>
                <w:sz w:val="20"/>
                <w:szCs w:val="20"/>
              </w:rPr>
              <w:t>4</w:t>
            </w:r>
          </w:p>
        </w:tc>
        <w:tc>
          <w:tcPr>
            <w:tcW w:w="7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BEE719" w14:textId="77777777" w:rsidR="006961C1" w:rsidRPr="006961C1" w:rsidRDefault="006961C1" w:rsidP="006961C1">
            <w:pPr>
              <w:tabs>
                <w:tab w:val="left" w:pos="993"/>
                <w:tab w:val="left" w:pos="1512"/>
              </w:tabs>
              <w:jc w:val="center"/>
              <w:rPr>
                <w:sz w:val="20"/>
                <w:szCs w:val="20"/>
              </w:rPr>
            </w:pPr>
            <w:r w:rsidRPr="006961C1">
              <w:rPr>
                <w:sz w:val="20"/>
                <w:szCs w:val="20"/>
              </w:rPr>
              <w:t>5</w:t>
            </w:r>
          </w:p>
        </w:tc>
        <w:tc>
          <w:tcPr>
            <w:tcW w:w="745" w:type="pct"/>
            <w:tcBorders>
              <w:top w:val="single" w:sz="4" w:space="0" w:color="auto"/>
              <w:left w:val="single" w:sz="4" w:space="0" w:color="auto"/>
              <w:bottom w:val="single" w:sz="4" w:space="0" w:color="auto"/>
              <w:right w:val="single" w:sz="4" w:space="0" w:color="auto"/>
            </w:tcBorders>
            <w:vAlign w:val="center"/>
          </w:tcPr>
          <w:p w14:paraId="3EB46E6B" w14:textId="77777777" w:rsidR="006961C1" w:rsidRPr="006961C1" w:rsidRDefault="006961C1" w:rsidP="006961C1">
            <w:pPr>
              <w:tabs>
                <w:tab w:val="left" w:pos="993"/>
                <w:tab w:val="left" w:pos="1512"/>
              </w:tabs>
              <w:jc w:val="center"/>
              <w:rPr>
                <w:sz w:val="20"/>
                <w:szCs w:val="20"/>
              </w:rPr>
            </w:pPr>
            <w:r w:rsidRPr="006961C1">
              <w:rPr>
                <w:sz w:val="20"/>
                <w:szCs w:val="20"/>
              </w:rPr>
              <w:t>6</w:t>
            </w:r>
          </w:p>
        </w:tc>
      </w:tr>
      <w:tr w:rsidR="006961C1" w:rsidRPr="006961C1" w14:paraId="17F68379" w14:textId="77777777" w:rsidTr="00B010CD">
        <w:trPr>
          <w:trHeight w:val="283"/>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18A68D" w14:textId="77777777" w:rsidR="006961C1" w:rsidRPr="006961C1" w:rsidRDefault="006961C1" w:rsidP="006961C1">
            <w:pPr>
              <w:jc w:val="center"/>
              <w:rPr>
                <w:sz w:val="20"/>
                <w:szCs w:val="20"/>
              </w:rPr>
            </w:pPr>
            <w:r w:rsidRPr="006961C1">
              <w:rPr>
                <w:sz w:val="20"/>
                <w:szCs w:val="20"/>
              </w:rPr>
              <w:t>1</w:t>
            </w:r>
          </w:p>
        </w:tc>
        <w:tc>
          <w:tcPr>
            <w:tcW w:w="4639" w:type="pct"/>
            <w:gridSpan w:val="5"/>
            <w:tcBorders>
              <w:top w:val="single" w:sz="4" w:space="0" w:color="auto"/>
              <w:left w:val="single" w:sz="4" w:space="0" w:color="auto"/>
              <w:bottom w:val="single" w:sz="4" w:space="0" w:color="auto"/>
              <w:right w:val="single" w:sz="4" w:space="0" w:color="auto"/>
            </w:tcBorders>
            <w:vAlign w:val="center"/>
          </w:tcPr>
          <w:p w14:paraId="2FBA4504" w14:textId="77777777" w:rsidR="006961C1" w:rsidRPr="006961C1" w:rsidRDefault="006961C1" w:rsidP="006961C1">
            <w:pPr>
              <w:jc w:val="center"/>
              <w:rPr>
                <w:sz w:val="20"/>
                <w:szCs w:val="20"/>
              </w:rPr>
            </w:pPr>
            <w:r w:rsidRPr="006961C1">
              <w:rPr>
                <w:sz w:val="20"/>
                <w:szCs w:val="20"/>
              </w:rPr>
              <w:t>Плата за подключение объектов заявителей в случае если подключаемая тепловая нагрузка объекта капитального строительства заявителя не превышает 0,1 Гкал/</w:t>
            </w:r>
            <w:proofErr w:type="gramStart"/>
            <w:r w:rsidRPr="006961C1">
              <w:rPr>
                <w:sz w:val="20"/>
                <w:szCs w:val="20"/>
              </w:rPr>
              <w:t>ч ,</w:t>
            </w:r>
            <w:proofErr w:type="gramEnd"/>
            <w:r w:rsidRPr="006961C1">
              <w:rPr>
                <w:sz w:val="20"/>
                <w:szCs w:val="20"/>
              </w:rPr>
              <w:t xml:space="preserve"> в том числе:</w:t>
            </w:r>
          </w:p>
        </w:tc>
      </w:tr>
      <w:tr w:rsidR="006961C1" w:rsidRPr="006961C1" w14:paraId="06CE1F90" w14:textId="77777777" w:rsidTr="00B010CD">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1E6457"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1.1</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FC3DF7" w14:textId="77777777" w:rsidR="006961C1" w:rsidRPr="006961C1" w:rsidRDefault="006961C1" w:rsidP="006961C1">
            <w:pPr>
              <w:tabs>
                <w:tab w:val="left" w:pos="1512"/>
              </w:tabs>
              <w:autoSpaceDE w:val="0"/>
              <w:autoSpaceDN w:val="0"/>
              <w:adjustRightInd w:val="0"/>
              <w:rPr>
                <w:sz w:val="20"/>
                <w:szCs w:val="20"/>
              </w:rPr>
            </w:pPr>
            <w:r w:rsidRPr="006961C1">
              <w:rPr>
                <w:sz w:val="20"/>
                <w:szCs w:val="20"/>
              </w:rPr>
              <w:t>Расходы на проведение мероприятий по подключению объектов заявителей (П1)</w:t>
            </w:r>
          </w:p>
        </w:tc>
        <w:tc>
          <w:tcPr>
            <w:tcW w:w="577" w:type="pct"/>
            <w:tcBorders>
              <w:top w:val="single" w:sz="4" w:space="0" w:color="auto"/>
              <w:left w:val="single" w:sz="4" w:space="0" w:color="auto"/>
              <w:bottom w:val="single" w:sz="4" w:space="0" w:color="auto"/>
              <w:right w:val="single" w:sz="4" w:space="0" w:color="auto"/>
            </w:tcBorders>
            <w:vAlign w:val="center"/>
          </w:tcPr>
          <w:p w14:paraId="4EE1F6D5" w14:textId="77777777" w:rsidR="006961C1" w:rsidRPr="006961C1" w:rsidRDefault="006961C1" w:rsidP="006961C1">
            <w:pPr>
              <w:jc w:val="center"/>
              <w:rPr>
                <w:sz w:val="20"/>
                <w:szCs w:val="20"/>
              </w:rPr>
            </w:pPr>
            <w:proofErr w:type="spellStart"/>
            <w:r w:rsidRPr="006961C1">
              <w:rPr>
                <w:sz w:val="20"/>
                <w:szCs w:val="20"/>
              </w:rPr>
              <w:t>Тыс.руб</w:t>
            </w:r>
            <w:proofErr w:type="spellEnd"/>
            <w:r w:rsidRPr="006961C1">
              <w:rPr>
                <w:sz w:val="20"/>
                <w:szCs w:val="20"/>
              </w:rPr>
              <w:t>/</w:t>
            </w:r>
          </w:p>
          <w:p w14:paraId="4DC73BDE" w14:textId="77777777" w:rsidR="006961C1" w:rsidRPr="006961C1" w:rsidRDefault="006961C1" w:rsidP="006961C1">
            <w:pPr>
              <w:jc w:val="center"/>
              <w:rPr>
                <w:sz w:val="20"/>
                <w:szCs w:val="20"/>
              </w:rPr>
            </w:pPr>
            <w:r w:rsidRPr="006961C1">
              <w:rPr>
                <w:sz w:val="20"/>
                <w:szCs w:val="20"/>
              </w:rPr>
              <w:t>Гкал/ч</w:t>
            </w:r>
          </w:p>
        </w:tc>
        <w:tc>
          <w:tcPr>
            <w:tcW w:w="666" w:type="pct"/>
            <w:tcBorders>
              <w:top w:val="nil"/>
              <w:left w:val="single" w:sz="4" w:space="0" w:color="auto"/>
              <w:bottom w:val="single" w:sz="4" w:space="0" w:color="auto"/>
              <w:right w:val="single" w:sz="4" w:space="0" w:color="auto"/>
            </w:tcBorders>
            <w:shd w:val="clear" w:color="auto" w:fill="auto"/>
            <w:vAlign w:val="center"/>
          </w:tcPr>
          <w:p w14:paraId="6F50A277" w14:textId="77777777" w:rsidR="006961C1" w:rsidRPr="006961C1" w:rsidRDefault="006961C1" w:rsidP="006961C1">
            <w:pPr>
              <w:jc w:val="center"/>
              <w:rPr>
                <w:sz w:val="20"/>
                <w:szCs w:val="20"/>
              </w:rPr>
            </w:pPr>
            <w:r w:rsidRPr="006961C1">
              <w:rPr>
                <w:sz w:val="20"/>
                <w:szCs w:val="20"/>
              </w:rPr>
              <w:t>2 642,07</w:t>
            </w:r>
          </w:p>
        </w:tc>
        <w:tc>
          <w:tcPr>
            <w:tcW w:w="729" w:type="pct"/>
            <w:tcBorders>
              <w:top w:val="nil"/>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375A1E0" w14:textId="77777777" w:rsidR="006961C1" w:rsidRPr="006961C1" w:rsidRDefault="006961C1" w:rsidP="006961C1">
            <w:pPr>
              <w:jc w:val="center"/>
              <w:rPr>
                <w:sz w:val="20"/>
                <w:szCs w:val="20"/>
              </w:rPr>
            </w:pPr>
            <w:r w:rsidRPr="006961C1">
              <w:rPr>
                <w:sz w:val="20"/>
                <w:szCs w:val="20"/>
              </w:rPr>
              <w:t>2 642,07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2CFBE8E" w14:textId="77777777" w:rsidR="006961C1" w:rsidRPr="006961C1" w:rsidRDefault="006961C1" w:rsidP="006961C1">
            <w:pPr>
              <w:jc w:val="center"/>
              <w:rPr>
                <w:sz w:val="20"/>
                <w:szCs w:val="20"/>
              </w:rPr>
            </w:pPr>
            <w:r w:rsidRPr="006961C1">
              <w:rPr>
                <w:sz w:val="20"/>
                <w:szCs w:val="20"/>
              </w:rPr>
              <w:t>0,00</w:t>
            </w:r>
          </w:p>
        </w:tc>
      </w:tr>
      <w:tr w:rsidR="006961C1" w:rsidRPr="006961C1" w14:paraId="478B4370" w14:textId="77777777" w:rsidTr="00B010CD">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9D7FDA"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1.2</w:t>
            </w:r>
          </w:p>
        </w:tc>
        <w:tc>
          <w:tcPr>
            <w:tcW w:w="4639"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3E8BF0" w14:textId="77777777" w:rsidR="006961C1" w:rsidRPr="006961C1" w:rsidRDefault="006961C1" w:rsidP="006961C1">
            <w:pPr>
              <w:autoSpaceDE w:val="0"/>
              <w:autoSpaceDN w:val="0"/>
              <w:adjustRightInd w:val="0"/>
              <w:rPr>
                <w:sz w:val="20"/>
                <w:szCs w:val="20"/>
              </w:rPr>
            </w:pPr>
            <w:r w:rsidRPr="006961C1">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r>
      <w:tr w:rsidR="006961C1" w:rsidRPr="006961C1" w14:paraId="26A632CB" w14:textId="77777777" w:rsidTr="00B010CD">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A703F1"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1.2.1</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4F0FBD" w14:textId="77777777" w:rsidR="006961C1" w:rsidRPr="006961C1" w:rsidRDefault="006961C1" w:rsidP="006961C1">
            <w:pPr>
              <w:tabs>
                <w:tab w:val="left" w:pos="1512"/>
              </w:tabs>
              <w:autoSpaceDE w:val="0"/>
              <w:autoSpaceDN w:val="0"/>
              <w:adjustRightInd w:val="0"/>
              <w:rPr>
                <w:sz w:val="20"/>
                <w:szCs w:val="20"/>
              </w:rPr>
            </w:pPr>
            <w:r w:rsidRPr="006961C1">
              <w:rPr>
                <w:sz w:val="20"/>
                <w:szCs w:val="20"/>
              </w:rPr>
              <w:t>Надземная прокладка:</w:t>
            </w:r>
          </w:p>
        </w:tc>
        <w:tc>
          <w:tcPr>
            <w:tcW w:w="577" w:type="pct"/>
            <w:tcBorders>
              <w:top w:val="single" w:sz="4" w:space="0" w:color="auto"/>
              <w:left w:val="single" w:sz="4" w:space="0" w:color="auto"/>
              <w:bottom w:val="single" w:sz="4" w:space="0" w:color="auto"/>
              <w:right w:val="single" w:sz="4" w:space="0" w:color="auto"/>
            </w:tcBorders>
          </w:tcPr>
          <w:p w14:paraId="321BA1AC" w14:textId="77777777" w:rsidR="006961C1" w:rsidRPr="006961C1" w:rsidRDefault="006961C1" w:rsidP="006961C1">
            <w:pPr>
              <w:jc w:val="center"/>
              <w:rPr>
                <w:sz w:val="20"/>
                <w:szCs w:val="20"/>
              </w:rPr>
            </w:pPr>
            <w:proofErr w:type="spellStart"/>
            <w:r w:rsidRPr="006961C1">
              <w:rPr>
                <w:sz w:val="20"/>
                <w:szCs w:val="20"/>
              </w:rPr>
              <w:t>Тыс.руб</w:t>
            </w:r>
            <w:proofErr w:type="spellEnd"/>
            <w:r w:rsidRPr="006961C1">
              <w:rPr>
                <w:sz w:val="20"/>
                <w:szCs w:val="20"/>
              </w:rPr>
              <w:t>/</w:t>
            </w:r>
          </w:p>
          <w:p w14:paraId="69161F6B" w14:textId="77777777" w:rsidR="006961C1" w:rsidRPr="006961C1" w:rsidRDefault="006961C1" w:rsidP="006961C1">
            <w:pPr>
              <w:jc w:val="center"/>
              <w:rPr>
                <w:sz w:val="20"/>
                <w:szCs w:val="20"/>
              </w:rPr>
            </w:pPr>
            <w:r w:rsidRPr="006961C1">
              <w:rPr>
                <w:sz w:val="20"/>
                <w:szCs w:val="20"/>
              </w:rPr>
              <w:t>Гкал/ч</w:t>
            </w:r>
          </w:p>
        </w:tc>
        <w:tc>
          <w:tcPr>
            <w:tcW w:w="666" w:type="pct"/>
            <w:tcBorders>
              <w:top w:val="single" w:sz="4" w:space="0" w:color="auto"/>
              <w:left w:val="single" w:sz="4" w:space="0" w:color="auto"/>
              <w:bottom w:val="single" w:sz="4" w:space="0" w:color="auto"/>
              <w:right w:val="single" w:sz="4" w:space="0" w:color="auto"/>
            </w:tcBorders>
            <w:vAlign w:val="center"/>
          </w:tcPr>
          <w:p w14:paraId="10C04735" w14:textId="77777777" w:rsidR="006961C1" w:rsidRPr="006961C1" w:rsidRDefault="006961C1" w:rsidP="006961C1">
            <w:pPr>
              <w:jc w:val="center"/>
              <w:rPr>
                <w:sz w:val="20"/>
                <w:szCs w:val="20"/>
              </w:rPr>
            </w:pPr>
            <w:r w:rsidRPr="006961C1">
              <w:rPr>
                <w:sz w:val="20"/>
                <w:szCs w:val="20"/>
              </w:rPr>
              <w:t>5 665,06</w:t>
            </w:r>
          </w:p>
        </w:tc>
        <w:tc>
          <w:tcPr>
            <w:tcW w:w="7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786EFB" w14:textId="77777777" w:rsidR="006961C1" w:rsidRPr="006961C1" w:rsidRDefault="006961C1" w:rsidP="006961C1">
            <w:pPr>
              <w:jc w:val="center"/>
              <w:rPr>
                <w:sz w:val="20"/>
                <w:szCs w:val="20"/>
              </w:rPr>
            </w:pPr>
            <w:r w:rsidRPr="006961C1">
              <w:rPr>
                <w:sz w:val="20"/>
                <w:szCs w:val="20"/>
              </w:rPr>
              <w:t>5 408,43</w:t>
            </w:r>
          </w:p>
        </w:tc>
        <w:tc>
          <w:tcPr>
            <w:tcW w:w="745" w:type="pct"/>
            <w:tcBorders>
              <w:top w:val="single" w:sz="4" w:space="0" w:color="auto"/>
              <w:left w:val="single" w:sz="4" w:space="0" w:color="auto"/>
              <w:bottom w:val="single" w:sz="4" w:space="0" w:color="auto"/>
              <w:right w:val="single" w:sz="4" w:space="0" w:color="auto"/>
            </w:tcBorders>
            <w:vAlign w:val="center"/>
          </w:tcPr>
          <w:p w14:paraId="16466BE7" w14:textId="77777777" w:rsidR="006961C1" w:rsidRPr="006961C1" w:rsidRDefault="006961C1" w:rsidP="006961C1">
            <w:pPr>
              <w:autoSpaceDE w:val="0"/>
              <w:autoSpaceDN w:val="0"/>
              <w:adjustRightInd w:val="0"/>
              <w:jc w:val="center"/>
              <w:rPr>
                <w:sz w:val="20"/>
                <w:szCs w:val="20"/>
              </w:rPr>
            </w:pPr>
            <w:r w:rsidRPr="006961C1">
              <w:rPr>
                <w:sz w:val="20"/>
                <w:szCs w:val="20"/>
              </w:rPr>
              <w:t>-256,63</w:t>
            </w:r>
          </w:p>
        </w:tc>
      </w:tr>
      <w:tr w:rsidR="006961C1" w:rsidRPr="006961C1" w14:paraId="126A75C1" w14:textId="77777777" w:rsidTr="00B010CD">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F76039"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1.2.1.1</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3359AD" w14:textId="77777777" w:rsidR="006961C1" w:rsidRPr="006961C1" w:rsidRDefault="006961C1" w:rsidP="006961C1">
            <w:pPr>
              <w:tabs>
                <w:tab w:val="left" w:pos="1512"/>
              </w:tabs>
              <w:autoSpaceDE w:val="0"/>
              <w:autoSpaceDN w:val="0"/>
              <w:adjustRightInd w:val="0"/>
              <w:rPr>
                <w:sz w:val="20"/>
                <w:szCs w:val="20"/>
              </w:rPr>
            </w:pPr>
            <w:r w:rsidRPr="006961C1">
              <w:rPr>
                <w:sz w:val="20"/>
                <w:szCs w:val="20"/>
              </w:rPr>
              <w:t>До 250 мм</w:t>
            </w:r>
          </w:p>
        </w:tc>
        <w:tc>
          <w:tcPr>
            <w:tcW w:w="577" w:type="pct"/>
            <w:tcBorders>
              <w:top w:val="single" w:sz="4" w:space="0" w:color="auto"/>
              <w:left w:val="single" w:sz="4" w:space="0" w:color="auto"/>
              <w:bottom w:val="single" w:sz="4" w:space="0" w:color="auto"/>
              <w:right w:val="single" w:sz="4" w:space="0" w:color="auto"/>
            </w:tcBorders>
          </w:tcPr>
          <w:p w14:paraId="76041C0F" w14:textId="77777777" w:rsidR="006961C1" w:rsidRPr="006961C1" w:rsidRDefault="006961C1" w:rsidP="006961C1">
            <w:pPr>
              <w:jc w:val="center"/>
              <w:rPr>
                <w:sz w:val="20"/>
                <w:szCs w:val="20"/>
              </w:rPr>
            </w:pPr>
            <w:proofErr w:type="spellStart"/>
            <w:r w:rsidRPr="006961C1">
              <w:rPr>
                <w:sz w:val="20"/>
                <w:szCs w:val="20"/>
              </w:rPr>
              <w:t>Тыс.руб</w:t>
            </w:r>
            <w:proofErr w:type="spellEnd"/>
            <w:r w:rsidRPr="006961C1">
              <w:rPr>
                <w:sz w:val="20"/>
                <w:szCs w:val="20"/>
              </w:rPr>
              <w:t>/</w:t>
            </w:r>
          </w:p>
          <w:p w14:paraId="16B55FF7" w14:textId="77777777" w:rsidR="006961C1" w:rsidRPr="006961C1" w:rsidRDefault="006961C1" w:rsidP="006961C1">
            <w:pPr>
              <w:jc w:val="center"/>
              <w:rPr>
                <w:sz w:val="20"/>
                <w:szCs w:val="20"/>
              </w:rPr>
            </w:pPr>
            <w:r w:rsidRPr="006961C1">
              <w:rPr>
                <w:sz w:val="20"/>
                <w:szCs w:val="20"/>
              </w:rPr>
              <w:t>Гкал/ч</w:t>
            </w:r>
          </w:p>
        </w:tc>
        <w:tc>
          <w:tcPr>
            <w:tcW w:w="666" w:type="pct"/>
            <w:tcBorders>
              <w:top w:val="single" w:sz="4" w:space="0" w:color="auto"/>
              <w:left w:val="single" w:sz="4" w:space="0" w:color="auto"/>
              <w:bottom w:val="single" w:sz="4" w:space="0" w:color="auto"/>
              <w:right w:val="single" w:sz="4" w:space="0" w:color="auto"/>
            </w:tcBorders>
            <w:vAlign w:val="center"/>
          </w:tcPr>
          <w:p w14:paraId="472F4B97" w14:textId="77777777" w:rsidR="006961C1" w:rsidRPr="006961C1" w:rsidRDefault="006961C1" w:rsidP="006961C1">
            <w:pPr>
              <w:jc w:val="center"/>
              <w:rPr>
                <w:sz w:val="20"/>
                <w:szCs w:val="20"/>
              </w:rPr>
            </w:pPr>
            <w:r w:rsidRPr="006961C1">
              <w:rPr>
                <w:sz w:val="20"/>
                <w:szCs w:val="20"/>
              </w:rPr>
              <w:t>5 665,06</w:t>
            </w:r>
          </w:p>
        </w:tc>
        <w:tc>
          <w:tcPr>
            <w:tcW w:w="7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73B6EB" w14:textId="77777777" w:rsidR="006961C1" w:rsidRPr="006961C1" w:rsidRDefault="006961C1" w:rsidP="006961C1">
            <w:pPr>
              <w:jc w:val="center"/>
              <w:rPr>
                <w:sz w:val="20"/>
                <w:szCs w:val="20"/>
              </w:rPr>
            </w:pPr>
            <w:r w:rsidRPr="006961C1">
              <w:rPr>
                <w:sz w:val="20"/>
                <w:szCs w:val="20"/>
              </w:rPr>
              <w:t>5 408,43</w:t>
            </w:r>
          </w:p>
        </w:tc>
        <w:tc>
          <w:tcPr>
            <w:tcW w:w="745" w:type="pct"/>
            <w:tcBorders>
              <w:top w:val="single" w:sz="4" w:space="0" w:color="auto"/>
              <w:left w:val="single" w:sz="4" w:space="0" w:color="auto"/>
              <w:bottom w:val="single" w:sz="4" w:space="0" w:color="auto"/>
              <w:right w:val="single" w:sz="4" w:space="0" w:color="auto"/>
            </w:tcBorders>
            <w:vAlign w:val="center"/>
          </w:tcPr>
          <w:p w14:paraId="7E3D581E" w14:textId="77777777" w:rsidR="006961C1" w:rsidRPr="006961C1" w:rsidRDefault="006961C1" w:rsidP="006961C1">
            <w:pPr>
              <w:autoSpaceDE w:val="0"/>
              <w:autoSpaceDN w:val="0"/>
              <w:adjustRightInd w:val="0"/>
              <w:jc w:val="center"/>
              <w:rPr>
                <w:sz w:val="20"/>
                <w:szCs w:val="20"/>
              </w:rPr>
            </w:pPr>
            <w:r w:rsidRPr="006961C1">
              <w:rPr>
                <w:sz w:val="20"/>
                <w:szCs w:val="20"/>
              </w:rPr>
              <w:t>-256,63</w:t>
            </w:r>
          </w:p>
        </w:tc>
      </w:tr>
      <w:tr w:rsidR="006961C1" w:rsidRPr="006961C1" w14:paraId="602608AE" w14:textId="77777777" w:rsidTr="00B010CD">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343486"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1.2.2</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CFB021" w14:textId="77777777" w:rsidR="006961C1" w:rsidRPr="006961C1" w:rsidRDefault="006961C1" w:rsidP="006961C1">
            <w:pPr>
              <w:tabs>
                <w:tab w:val="left" w:pos="1512"/>
              </w:tabs>
              <w:autoSpaceDE w:val="0"/>
              <w:autoSpaceDN w:val="0"/>
              <w:adjustRightInd w:val="0"/>
              <w:rPr>
                <w:sz w:val="20"/>
                <w:szCs w:val="20"/>
              </w:rPr>
            </w:pPr>
            <w:r w:rsidRPr="006961C1">
              <w:rPr>
                <w:sz w:val="20"/>
                <w:szCs w:val="20"/>
              </w:rPr>
              <w:t>Подземная прокладка</w:t>
            </w:r>
          </w:p>
        </w:tc>
        <w:tc>
          <w:tcPr>
            <w:tcW w:w="577" w:type="pct"/>
            <w:tcBorders>
              <w:top w:val="single" w:sz="4" w:space="0" w:color="auto"/>
              <w:left w:val="single" w:sz="4" w:space="0" w:color="auto"/>
              <w:bottom w:val="single" w:sz="4" w:space="0" w:color="auto"/>
              <w:right w:val="single" w:sz="4" w:space="0" w:color="auto"/>
            </w:tcBorders>
          </w:tcPr>
          <w:p w14:paraId="74A4A559" w14:textId="77777777" w:rsidR="006961C1" w:rsidRPr="006961C1" w:rsidRDefault="006961C1" w:rsidP="006961C1">
            <w:pPr>
              <w:jc w:val="center"/>
              <w:rPr>
                <w:sz w:val="20"/>
                <w:szCs w:val="20"/>
              </w:rPr>
            </w:pPr>
            <w:proofErr w:type="spellStart"/>
            <w:r w:rsidRPr="006961C1">
              <w:rPr>
                <w:sz w:val="20"/>
                <w:szCs w:val="20"/>
              </w:rPr>
              <w:t>Тыс.руб</w:t>
            </w:r>
            <w:proofErr w:type="spellEnd"/>
            <w:r w:rsidRPr="006961C1">
              <w:rPr>
                <w:sz w:val="20"/>
                <w:szCs w:val="20"/>
              </w:rPr>
              <w:t>/</w:t>
            </w:r>
          </w:p>
          <w:p w14:paraId="6B682C7C" w14:textId="77777777" w:rsidR="006961C1" w:rsidRPr="006961C1" w:rsidRDefault="006961C1" w:rsidP="006961C1">
            <w:pPr>
              <w:jc w:val="center"/>
              <w:rPr>
                <w:sz w:val="20"/>
                <w:szCs w:val="20"/>
              </w:rPr>
            </w:pPr>
            <w:r w:rsidRPr="006961C1">
              <w:rPr>
                <w:sz w:val="20"/>
                <w:szCs w:val="20"/>
              </w:rPr>
              <w:t>Гкал/ч</w:t>
            </w:r>
          </w:p>
        </w:tc>
        <w:tc>
          <w:tcPr>
            <w:tcW w:w="666" w:type="pct"/>
            <w:tcBorders>
              <w:top w:val="single" w:sz="4" w:space="0" w:color="auto"/>
              <w:left w:val="single" w:sz="4" w:space="0" w:color="auto"/>
              <w:bottom w:val="single" w:sz="4" w:space="0" w:color="auto"/>
              <w:right w:val="single" w:sz="4" w:space="0" w:color="auto"/>
            </w:tcBorders>
            <w:vAlign w:val="center"/>
          </w:tcPr>
          <w:p w14:paraId="167F8A35" w14:textId="77777777" w:rsidR="006961C1" w:rsidRPr="006961C1" w:rsidRDefault="006961C1" w:rsidP="006961C1">
            <w:pPr>
              <w:jc w:val="center"/>
              <w:rPr>
                <w:sz w:val="20"/>
                <w:szCs w:val="20"/>
              </w:rPr>
            </w:pPr>
            <w:r w:rsidRPr="006961C1">
              <w:rPr>
                <w:sz w:val="20"/>
                <w:szCs w:val="20"/>
              </w:rPr>
              <w:t>18 207,76</w:t>
            </w:r>
          </w:p>
        </w:tc>
        <w:tc>
          <w:tcPr>
            <w:tcW w:w="7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E5E228" w14:textId="77777777" w:rsidR="006961C1" w:rsidRPr="006961C1" w:rsidRDefault="006961C1" w:rsidP="006961C1">
            <w:pPr>
              <w:jc w:val="center"/>
              <w:rPr>
                <w:sz w:val="20"/>
                <w:szCs w:val="20"/>
              </w:rPr>
            </w:pPr>
            <w:r w:rsidRPr="006961C1">
              <w:rPr>
                <w:sz w:val="20"/>
                <w:szCs w:val="20"/>
              </w:rPr>
              <w:t>17 382,95</w:t>
            </w:r>
          </w:p>
        </w:tc>
        <w:tc>
          <w:tcPr>
            <w:tcW w:w="745" w:type="pct"/>
            <w:tcBorders>
              <w:top w:val="single" w:sz="4" w:space="0" w:color="auto"/>
              <w:left w:val="single" w:sz="4" w:space="0" w:color="auto"/>
              <w:bottom w:val="single" w:sz="4" w:space="0" w:color="auto"/>
              <w:right w:val="single" w:sz="4" w:space="0" w:color="auto"/>
            </w:tcBorders>
            <w:vAlign w:val="center"/>
          </w:tcPr>
          <w:p w14:paraId="4F21D646" w14:textId="77777777" w:rsidR="006961C1" w:rsidRPr="006961C1" w:rsidRDefault="006961C1" w:rsidP="006961C1">
            <w:pPr>
              <w:autoSpaceDE w:val="0"/>
              <w:autoSpaceDN w:val="0"/>
              <w:adjustRightInd w:val="0"/>
              <w:jc w:val="center"/>
              <w:rPr>
                <w:sz w:val="20"/>
                <w:szCs w:val="20"/>
              </w:rPr>
            </w:pPr>
            <w:r w:rsidRPr="006961C1">
              <w:rPr>
                <w:sz w:val="20"/>
                <w:szCs w:val="20"/>
              </w:rPr>
              <w:t>-824,81</w:t>
            </w:r>
          </w:p>
        </w:tc>
      </w:tr>
      <w:tr w:rsidR="006961C1" w:rsidRPr="006961C1" w14:paraId="4AF68EC9" w14:textId="77777777" w:rsidTr="00B010CD">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27DF77"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1.2.2.1</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B4B36B" w14:textId="77777777" w:rsidR="006961C1" w:rsidRPr="006961C1" w:rsidRDefault="006961C1" w:rsidP="006961C1">
            <w:pPr>
              <w:tabs>
                <w:tab w:val="left" w:pos="1512"/>
              </w:tabs>
              <w:autoSpaceDE w:val="0"/>
              <w:autoSpaceDN w:val="0"/>
              <w:adjustRightInd w:val="0"/>
              <w:rPr>
                <w:sz w:val="20"/>
                <w:szCs w:val="20"/>
              </w:rPr>
            </w:pPr>
            <w:r w:rsidRPr="006961C1">
              <w:rPr>
                <w:sz w:val="20"/>
                <w:szCs w:val="20"/>
              </w:rPr>
              <w:t>До 250 мм</w:t>
            </w:r>
          </w:p>
        </w:tc>
        <w:tc>
          <w:tcPr>
            <w:tcW w:w="577" w:type="pct"/>
            <w:tcBorders>
              <w:top w:val="single" w:sz="4" w:space="0" w:color="auto"/>
              <w:left w:val="single" w:sz="4" w:space="0" w:color="auto"/>
              <w:bottom w:val="single" w:sz="4" w:space="0" w:color="auto"/>
              <w:right w:val="single" w:sz="4" w:space="0" w:color="auto"/>
            </w:tcBorders>
          </w:tcPr>
          <w:p w14:paraId="1153EBE3" w14:textId="77777777" w:rsidR="006961C1" w:rsidRPr="006961C1" w:rsidRDefault="006961C1" w:rsidP="006961C1">
            <w:pPr>
              <w:jc w:val="center"/>
              <w:rPr>
                <w:sz w:val="20"/>
                <w:szCs w:val="20"/>
              </w:rPr>
            </w:pPr>
            <w:proofErr w:type="spellStart"/>
            <w:r w:rsidRPr="006961C1">
              <w:rPr>
                <w:sz w:val="20"/>
                <w:szCs w:val="20"/>
              </w:rPr>
              <w:t>Тыс.руб</w:t>
            </w:r>
            <w:proofErr w:type="spellEnd"/>
            <w:r w:rsidRPr="006961C1">
              <w:rPr>
                <w:sz w:val="20"/>
                <w:szCs w:val="20"/>
              </w:rPr>
              <w:t>/</w:t>
            </w:r>
          </w:p>
          <w:p w14:paraId="5B8D190A" w14:textId="77777777" w:rsidR="006961C1" w:rsidRPr="006961C1" w:rsidRDefault="006961C1" w:rsidP="006961C1">
            <w:pPr>
              <w:jc w:val="center"/>
              <w:rPr>
                <w:sz w:val="20"/>
                <w:szCs w:val="20"/>
              </w:rPr>
            </w:pPr>
            <w:r w:rsidRPr="006961C1">
              <w:rPr>
                <w:sz w:val="20"/>
                <w:szCs w:val="20"/>
              </w:rPr>
              <w:t>Гкал/ч</w:t>
            </w:r>
          </w:p>
        </w:tc>
        <w:tc>
          <w:tcPr>
            <w:tcW w:w="666" w:type="pct"/>
            <w:tcBorders>
              <w:top w:val="single" w:sz="4" w:space="0" w:color="auto"/>
              <w:left w:val="single" w:sz="4" w:space="0" w:color="auto"/>
              <w:bottom w:val="single" w:sz="4" w:space="0" w:color="auto"/>
              <w:right w:val="single" w:sz="4" w:space="0" w:color="auto"/>
            </w:tcBorders>
            <w:vAlign w:val="center"/>
          </w:tcPr>
          <w:p w14:paraId="4F06699A" w14:textId="77777777" w:rsidR="006961C1" w:rsidRPr="006961C1" w:rsidRDefault="006961C1" w:rsidP="006961C1">
            <w:pPr>
              <w:jc w:val="center"/>
              <w:rPr>
                <w:sz w:val="20"/>
                <w:szCs w:val="20"/>
              </w:rPr>
            </w:pPr>
            <w:r w:rsidRPr="006961C1">
              <w:rPr>
                <w:sz w:val="20"/>
                <w:szCs w:val="20"/>
              </w:rPr>
              <w:t>5 665,06</w:t>
            </w:r>
          </w:p>
        </w:tc>
        <w:tc>
          <w:tcPr>
            <w:tcW w:w="7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0E1209" w14:textId="77777777" w:rsidR="006961C1" w:rsidRPr="006961C1" w:rsidRDefault="006961C1" w:rsidP="006961C1">
            <w:pPr>
              <w:jc w:val="center"/>
              <w:rPr>
                <w:sz w:val="20"/>
                <w:szCs w:val="20"/>
              </w:rPr>
            </w:pPr>
            <w:r w:rsidRPr="006961C1">
              <w:rPr>
                <w:sz w:val="20"/>
                <w:szCs w:val="20"/>
              </w:rPr>
              <w:t>5 408,43</w:t>
            </w:r>
          </w:p>
        </w:tc>
        <w:tc>
          <w:tcPr>
            <w:tcW w:w="745" w:type="pct"/>
            <w:tcBorders>
              <w:top w:val="single" w:sz="4" w:space="0" w:color="auto"/>
              <w:left w:val="single" w:sz="4" w:space="0" w:color="auto"/>
              <w:bottom w:val="single" w:sz="4" w:space="0" w:color="auto"/>
              <w:right w:val="single" w:sz="4" w:space="0" w:color="auto"/>
            </w:tcBorders>
            <w:vAlign w:val="center"/>
          </w:tcPr>
          <w:p w14:paraId="6AD6BBFB" w14:textId="77777777" w:rsidR="006961C1" w:rsidRPr="006961C1" w:rsidRDefault="006961C1" w:rsidP="006961C1">
            <w:pPr>
              <w:autoSpaceDE w:val="0"/>
              <w:autoSpaceDN w:val="0"/>
              <w:adjustRightInd w:val="0"/>
              <w:jc w:val="center"/>
              <w:rPr>
                <w:sz w:val="20"/>
                <w:szCs w:val="20"/>
              </w:rPr>
            </w:pPr>
            <w:r w:rsidRPr="006961C1">
              <w:rPr>
                <w:sz w:val="20"/>
                <w:szCs w:val="20"/>
              </w:rPr>
              <w:t>-256,63</w:t>
            </w:r>
          </w:p>
        </w:tc>
      </w:tr>
      <w:tr w:rsidR="006961C1" w:rsidRPr="006961C1" w14:paraId="4C7082F4" w14:textId="77777777" w:rsidTr="00B010CD">
        <w:tblPrEx>
          <w:tblCellMar>
            <w:top w:w="75" w:type="dxa"/>
            <w:bottom w:w="75" w:type="dxa"/>
          </w:tblCellMar>
        </w:tblPrEx>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D07F92"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1.3</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BAF9FA" w14:textId="77777777" w:rsidR="006961C1" w:rsidRPr="006961C1" w:rsidRDefault="006961C1" w:rsidP="006961C1">
            <w:pPr>
              <w:tabs>
                <w:tab w:val="left" w:pos="1512"/>
              </w:tabs>
              <w:autoSpaceDE w:val="0"/>
              <w:autoSpaceDN w:val="0"/>
              <w:adjustRightInd w:val="0"/>
              <w:rPr>
                <w:sz w:val="20"/>
                <w:szCs w:val="20"/>
              </w:rPr>
            </w:pPr>
            <w:r w:rsidRPr="006961C1">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77" w:type="pct"/>
            <w:tcBorders>
              <w:top w:val="single" w:sz="4" w:space="0" w:color="auto"/>
              <w:left w:val="single" w:sz="4" w:space="0" w:color="auto"/>
              <w:bottom w:val="single" w:sz="4" w:space="0" w:color="auto"/>
              <w:right w:val="single" w:sz="4" w:space="0" w:color="auto"/>
            </w:tcBorders>
            <w:vAlign w:val="center"/>
          </w:tcPr>
          <w:p w14:paraId="1C14C211" w14:textId="77777777" w:rsidR="006961C1" w:rsidRPr="006961C1" w:rsidRDefault="006961C1" w:rsidP="006961C1">
            <w:pPr>
              <w:jc w:val="center"/>
              <w:rPr>
                <w:sz w:val="20"/>
                <w:szCs w:val="20"/>
              </w:rPr>
            </w:pPr>
            <w:proofErr w:type="spellStart"/>
            <w:r w:rsidRPr="006961C1">
              <w:rPr>
                <w:sz w:val="20"/>
                <w:szCs w:val="20"/>
              </w:rPr>
              <w:t>Тыс.руб</w:t>
            </w:r>
            <w:proofErr w:type="spellEnd"/>
            <w:r w:rsidRPr="006961C1">
              <w:rPr>
                <w:sz w:val="20"/>
                <w:szCs w:val="20"/>
              </w:rPr>
              <w:t>/</w:t>
            </w:r>
          </w:p>
          <w:p w14:paraId="6365BC46" w14:textId="77777777" w:rsidR="006961C1" w:rsidRPr="006961C1" w:rsidRDefault="006961C1" w:rsidP="006961C1">
            <w:pPr>
              <w:jc w:val="center"/>
              <w:rPr>
                <w:sz w:val="20"/>
                <w:szCs w:val="20"/>
              </w:rPr>
            </w:pPr>
            <w:r w:rsidRPr="006961C1">
              <w:rPr>
                <w:sz w:val="20"/>
                <w:szCs w:val="20"/>
              </w:rPr>
              <w:t>Гкал/ч</w:t>
            </w:r>
          </w:p>
        </w:tc>
        <w:tc>
          <w:tcPr>
            <w:tcW w:w="666" w:type="pct"/>
            <w:tcBorders>
              <w:top w:val="single" w:sz="4" w:space="0" w:color="auto"/>
              <w:left w:val="single" w:sz="4" w:space="0" w:color="auto"/>
              <w:bottom w:val="single" w:sz="4" w:space="0" w:color="auto"/>
              <w:right w:val="single" w:sz="4" w:space="0" w:color="auto"/>
            </w:tcBorders>
            <w:vAlign w:val="center"/>
          </w:tcPr>
          <w:p w14:paraId="50F4A8D0" w14:textId="77777777" w:rsidR="006961C1" w:rsidRPr="006961C1" w:rsidRDefault="006961C1" w:rsidP="006961C1">
            <w:pPr>
              <w:jc w:val="center"/>
              <w:rPr>
                <w:sz w:val="20"/>
                <w:szCs w:val="20"/>
              </w:rPr>
            </w:pPr>
            <w:r w:rsidRPr="006961C1">
              <w:rPr>
                <w:sz w:val="20"/>
                <w:szCs w:val="20"/>
              </w:rPr>
              <w:t>0,00</w:t>
            </w:r>
          </w:p>
        </w:tc>
        <w:tc>
          <w:tcPr>
            <w:tcW w:w="7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FD162B" w14:textId="77777777" w:rsidR="006961C1" w:rsidRPr="006961C1" w:rsidRDefault="006961C1" w:rsidP="006961C1">
            <w:pPr>
              <w:jc w:val="center"/>
              <w:rPr>
                <w:sz w:val="20"/>
                <w:szCs w:val="20"/>
              </w:rPr>
            </w:pPr>
            <w:r w:rsidRPr="006961C1">
              <w:rPr>
                <w:sz w:val="20"/>
                <w:szCs w:val="20"/>
              </w:rPr>
              <w:t>0,00</w:t>
            </w:r>
          </w:p>
        </w:tc>
        <w:tc>
          <w:tcPr>
            <w:tcW w:w="745" w:type="pct"/>
            <w:tcBorders>
              <w:top w:val="single" w:sz="4" w:space="0" w:color="auto"/>
              <w:left w:val="single" w:sz="4" w:space="0" w:color="auto"/>
              <w:bottom w:val="single" w:sz="4" w:space="0" w:color="auto"/>
              <w:right w:val="single" w:sz="4" w:space="0" w:color="auto"/>
            </w:tcBorders>
            <w:vAlign w:val="center"/>
          </w:tcPr>
          <w:p w14:paraId="0C484AF6" w14:textId="77777777" w:rsidR="006961C1" w:rsidRPr="006961C1" w:rsidRDefault="006961C1" w:rsidP="006961C1">
            <w:pPr>
              <w:jc w:val="center"/>
              <w:rPr>
                <w:sz w:val="20"/>
                <w:szCs w:val="20"/>
              </w:rPr>
            </w:pPr>
            <w:r w:rsidRPr="006961C1">
              <w:rPr>
                <w:sz w:val="20"/>
                <w:szCs w:val="20"/>
              </w:rPr>
              <w:t>0,00</w:t>
            </w:r>
          </w:p>
        </w:tc>
      </w:tr>
      <w:tr w:rsidR="006961C1" w:rsidRPr="006961C1" w14:paraId="6CC63CCC" w14:textId="77777777" w:rsidTr="00B010CD">
        <w:tblPrEx>
          <w:tblCellMar>
            <w:top w:w="75" w:type="dxa"/>
            <w:bottom w:w="75" w:type="dxa"/>
          </w:tblCellMar>
        </w:tblPrEx>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5C9E57"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1.4</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331EF5" w14:textId="77777777" w:rsidR="006961C1" w:rsidRPr="006961C1" w:rsidRDefault="006961C1" w:rsidP="006961C1">
            <w:pPr>
              <w:tabs>
                <w:tab w:val="left" w:pos="1512"/>
              </w:tabs>
              <w:autoSpaceDE w:val="0"/>
              <w:autoSpaceDN w:val="0"/>
              <w:adjustRightInd w:val="0"/>
              <w:rPr>
                <w:sz w:val="20"/>
                <w:szCs w:val="20"/>
              </w:rPr>
            </w:pPr>
            <w:r w:rsidRPr="006961C1">
              <w:rPr>
                <w:sz w:val="20"/>
                <w:szCs w:val="20"/>
              </w:rPr>
              <w:t>Налог на прибыль</w:t>
            </w:r>
          </w:p>
        </w:tc>
        <w:tc>
          <w:tcPr>
            <w:tcW w:w="577" w:type="pct"/>
            <w:tcBorders>
              <w:top w:val="single" w:sz="4" w:space="0" w:color="auto"/>
              <w:left w:val="single" w:sz="4" w:space="0" w:color="auto"/>
              <w:bottom w:val="single" w:sz="4" w:space="0" w:color="auto"/>
              <w:right w:val="single" w:sz="4" w:space="0" w:color="auto"/>
            </w:tcBorders>
            <w:vAlign w:val="center"/>
          </w:tcPr>
          <w:p w14:paraId="3B37956A" w14:textId="77777777" w:rsidR="006961C1" w:rsidRPr="006961C1" w:rsidRDefault="006961C1" w:rsidP="006961C1">
            <w:pPr>
              <w:jc w:val="center"/>
              <w:rPr>
                <w:sz w:val="20"/>
                <w:szCs w:val="20"/>
              </w:rPr>
            </w:pPr>
            <w:proofErr w:type="spellStart"/>
            <w:r w:rsidRPr="006961C1">
              <w:rPr>
                <w:sz w:val="20"/>
                <w:szCs w:val="20"/>
              </w:rPr>
              <w:t>Тыс.руб</w:t>
            </w:r>
            <w:proofErr w:type="spellEnd"/>
            <w:r w:rsidRPr="006961C1">
              <w:rPr>
                <w:sz w:val="20"/>
                <w:szCs w:val="20"/>
              </w:rPr>
              <w:t>/</w:t>
            </w:r>
          </w:p>
          <w:p w14:paraId="5E6BD960" w14:textId="77777777" w:rsidR="006961C1" w:rsidRPr="006961C1" w:rsidRDefault="006961C1" w:rsidP="006961C1">
            <w:pPr>
              <w:jc w:val="center"/>
              <w:rPr>
                <w:sz w:val="20"/>
                <w:szCs w:val="20"/>
              </w:rPr>
            </w:pPr>
            <w:r w:rsidRPr="006961C1">
              <w:rPr>
                <w:sz w:val="20"/>
                <w:szCs w:val="20"/>
              </w:rPr>
              <w:t>Гкал/ч</w:t>
            </w:r>
          </w:p>
        </w:tc>
        <w:tc>
          <w:tcPr>
            <w:tcW w:w="666" w:type="pct"/>
            <w:tcBorders>
              <w:top w:val="single" w:sz="4" w:space="0" w:color="auto"/>
              <w:left w:val="single" w:sz="4" w:space="0" w:color="auto"/>
              <w:bottom w:val="single" w:sz="4" w:space="0" w:color="auto"/>
              <w:right w:val="single" w:sz="4" w:space="0" w:color="auto"/>
            </w:tcBorders>
            <w:vAlign w:val="center"/>
          </w:tcPr>
          <w:p w14:paraId="6A7F17DB" w14:textId="77777777" w:rsidR="006961C1" w:rsidRPr="006961C1" w:rsidRDefault="006961C1" w:rsidP="006961C1">
            <w:pPr>
              <w:jc w:val="center"/>
              <w:rPr>
                <w:sz w:val="20"/>
                <w:szCs w:val="20"/>
              </w:rPr>
            </w:pPr>
            <w:r w:rsidRPr="006961C1">
              <w:rPr>
                <w:sz w:val="20"/>
                <w:szCs w:val="20"/>
              </w:rPr>
              <w:t>866,13</w:t>
            </w:r>
          </w:p>
        </w:tc>
        <w:tc>
          <w:tcPr>
            <w:tcW w:w="729"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8C3208D" w14:textId="77777777" w:rsidR="006961C1" w:rsidRPr="006961C1" w:rsidRDefault="006961C1" w:rsidP="006961C1">
            <w:pPr>
              <w:jc w:val="center"/>
              <w:rPr>
                <w:sz w:val="20"/>
                <w:szCs w:val="20"/>
              </w:rPr>
            </w:pPr>
            <w:r w:rsidRPr="006961C1">
              <w:rPr>
                <w:sz w:val="20"/>
                <w:szCs w:val="20"/>
              </w:rPr>
              <w:t>866,13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0C47B97" w14:textId="77777777" w:rsidR="006961C1" w:rsidRPr="006961C1" w:rsidRDefault="006961C1" w:rsidP="006961C1">
            <w:pPr>
              <w:jc w:val="center"/>
              <w:rPr>
                <w:sz w:val="20"/>
                <w:szCs w:val="20"/>
              </w:rPr>
            </w:pPr>
            <w:r w:rsidRPr="006961C1">
              <w:rPr>
                <w:sz w:val="20"/>
                <w:szCs w:val="20"/>
              </w:rPr>
              <w:t>0,00</w:t>
            </w:r>
          </w:p>
        </w:tc>
      </w:tr>
      <w:tr w:rsidR="006961C1" w:rsidRPr="006961C1" w14:paraId="5518C90C" w14:textId="77777777" w:rsidTr="00B010CD">
        <w:tblPrEx>
          <w:tblCellMar>
            <w:top w:w="75" w:type="dxa"/>
            <w:bottom w:w="75" w:type="dxa"/>
          </w:tblCellMar>
        </w:tblPrEx>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17625C"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1.5</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252DD3" w14:textId="77777777" w:rsidR="006961C1" w:rsidRPr="006961C1" w:rsidRDefault="006961C1" w:rsidP="006961C1">
            <w:pPr>
              <w:tabs>
                <w:tab w:val="left" w:pos="1512"/>
              </w:tabs>
              <w:autoSpaceDE w:val="0"/>
              <w:autoSpaceDN w:val="0"/>
              <w:adjustRightInd w:val="0"/>
              <w:rPr>
                <w:i/>
                <w:sz w:val="20"/>
                <w:szCs w:val="20"/>
              </w:rPr>
            </w:pPr>
            <w:proofErr w:type="spellStart"/>
            <w:r w:rsidRPr="006961C1">
              <w:rPr>
                <w:i/>
                <w:sz w:val="20"/>
                <w:szCs w:val="20"/>
              </w:rPr>
              <w:t>Справочно</w:t>
            </w:r>
            <w:proofErr w:type="spellEnd"/>
            <w:r w:rsidRPr="006961C1">
              <w:rPr>
                <w:i/>
                <w:sz w:val="20"/>
                <w:szCs w:val="20"/>
              </w:rPr>
              <w:t>: подключаемая тепловая нагрузка</w:t>
            </w:r>
          </w:p>
        </w:tc>
        <w:tc>
          <w:tcPr>
            <w:tcW w:w="577" w:type="pct"/>
            <w:tcBorders>
              <w:top w:val="single" w:sz="4" w:space="0" w:color="auto"/>
              <w:left w:val="single" w:sz="4" w:space="0" w:color="auto"/>
              <w:bottom w:val="single" w:sz="4" w:space="0" w:color="auto"/>
              <w:right w:val="single" w:sz="4" w:space="0" w:color="auto"/>
            </w:tcBorders>
            <w:vAlign w:val="center"/>
          </w:tcPr>
          <w:p w14:paraId="455BDFA7" w14:textId="77777777" w:rsidR="006961C1" w:rsidRPr="006961C1" w:rsidRDefault="006961C1" w:rsidP="006961C1">
            <w:pPr>
              <w:jc w:val="center"/>
              <w:rPr>
                <w:i/>
                <w:sz w:val="20"/>
                <w:szCs w:val="20"/>
              </w:rPr>
            </w:pPr>
            <w:r w:rsidRPr="006961C1">
              <w:rPr>
                <w:i/>
                <w:sz w:val="20"/>
                <w:szCs w:val="20"/>
              </w:rPr>
              <w:t>Гкал/ч</w:t>
            </w:r>
          </w:p>
        </w:tc>
        <w:tc>
          <w:tcPr>
            <w:tcW w:w="666" w:type="pct"/>
            <w:tcBorders>
              <w:top w:val="single" w:sz="4" w:space="0" w:color="auto"/>
              <w:left w:val="single" w:sz="4" w:space="0" w:color="auto"/>
              <w:bottom w:val="single" w:sz="4" w:space="0" w:color="auto"/>
              <w:right w:val="single" w:sz="4" w:space="0" w:color="auto"/>
            </w:tcBorders>
            <w:vAlign w:val="center"/>
          </w:tcPr>
          <w:p w14:paraId="709FE800" w14:textId="77777777" w:rsidR="006961C1" w:rsidRPr="006961C1" w:rsidRDefault="006961C1" w:rsidP="006961C1">
            <w:pPr>
              <w:jc w:val="center"/>
              <w:rPr>
                <w:i/>
                <w:sz w:val="20"/>
                <w:szCs w:val="20"/>
              </w:rPr>
            </w:pPr>
            <w:r w:rsidRPr="006961C1">
              <w:rPr>
                <w:i/>
                <w:sz w:val="20"/>
                <w:szCs w:val="20"/>
              </w:rPr>
              <w:t>1,0645</w:t>
            </w:r>
          </w:p>
        </w:tc>
        <w:tc>
          <w:tcPr>
            <w:tcW w:w="729"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1943C24" w14:textId="77777777" w:rsidR="006961C1" w:rsidRPr="006961C1" w:rsidRDefault="006961C1" w:rsidP="006961C1">
            <w:pPr>
              <w:jc w:val="center"/>
              <w:rPr>
                <w:i/>
                <w:sz w:val="20"/>
                <w:szCs w:val="20"/>
              </w:rPr>
            </w:pPr>
            <w:r w:rsidRPr="006961C1">
              <w:rPr>
                <w:i/>
                <w:sz w:val="20"/>
                <w:szCs w:val="20"/>
              </w:rPr>
              <w:t>1,0645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ED3F988" w14:textId="77777777" w:rsidR="006961C1" w:rsidRPr="006961C1" w:rsidRDefault="006961C1" w:rsidP="006961C1">
            <w:pPr>
              <w:tabs>
                <w:tab w:val="left" w:pos="1512"/>
              </w:tabs>
              <w:autoSpaceDE w:val="0"/>
              <w:autoSpaceDN w:val="0"/>
              <w:adjustRightInd w:val="0"/>
              <w:jc w:val="center"/>
              <w:rPr>
                <w:i/>
                <w:sz w:val="20"/>
                <w:szCs w:val="20"/>
              </w:rPr>
            </w:pPr>
            <w:r w:rsidRPr="006961C1">
              <w:rPr>
                <w:i/>
                <w:sz w:val="20"/>
                <w:szCs w:val="20"/>
              </w:rPr>
              <w:t>0,00</w:t>
            </w:r>
          </w:p>
        </w:tc>
      </w:tr>
      <w:tr w:rsidR="006961C1" w:rsidRPr="006961C1" w14:paraId="2D48296E" w14:textId="77777777" w:rsidTr="00B010CD">
        <w:tblPrEx>
          <w:tblCellMar>
            <w:top w:w="75" w:type="dxa"/>
            <w:bottom w:w="75" w:type="dxa"/>
          </w:tblCellMar>
        </w:tblPrEx>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E5A7E7"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1.5.1</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671AE4" w14:textId="77777777" w:rsidR="006961C1" w:rsidRPr="006961C1" w:rsidRDefault="006961C1" w:rsidP="006961C1">
            <w:pPr>
              <w:rPr>
                <w:i/>
                <w:sz w:val="20"/>
              </w:rPr>
            </w:pPr>
            <w:r w:rsidRPr="006961C1">
              <w:rPr>
                <w:i/>
                <w:sz w:val="20"/>
              </w:rPr>
              <w:t>Надземная прокладка</w:t>
            </w:r>
          </w:p>
        </w:tc>
        <w:tc>
          <w:tcPr>
            <w:tcW w:w="577" w:type="pct"/>
            <w:tcBorders>
              <w:top w:val="single" w:sz="4" w:space="0" w:color="auto"/>
              <w:left w:val="single" w:sz="4" w:space="0" w:color="auto"/>
              <w:bottom w:val="single" w:sz="4" w:space="0" w:color="auto"/>
              <w:right w:val="single" w:sz="4" w:space="0" w:color="auto"/>
            </w:tcBorders>
            <w:vAlign w:val="center"/>
          </w:tcPr>
          <w:p w14:paraId="217F6BBB" w14:textId="77777777" w:rsidR="006961C1" w:rsidRPr="006961C1" w:rsidRDefault="006961C1" w:rsidP="006961C1">
            <w:pPr>
              <w:jc w:val="center"/>
              <w:rPr>
                <w:i/>
                <w:sz w:val="20"/>
                <w:szCs w:val="20"/>
              </w:rPr>
            </w:pPr>
            <w:r w:rsidRPr="006961C1">
              <w:rPr>
                <w:i/>
                <w:sz w:val="20"/>
                <w:szCs w:val="20"/>
              </w:rPr>
              <w:t>Гкал/ч</w:t>
            </w:r>
          </w:p>
        </w:tc>
        <w:tc>
          <w:tcPr>
            <w:tcW w:w="666" w:type="pct"/>
            <w:tcBorders>
              <w:top w:val="single" w:sz="4" w:space="0" w:color="auto"/>
              <w:left w:val="single" w:sz="4" w:space="0" w:color="auto"/>
              <w:bottom w:val="single" w:sz="4" w:space="0" w:color="auto"/>
              <w:right w:val="single" w:sz="4" w:space="0" w:color="auto"/>
            </w:tcBorders>
            <w:vAlign w:val="center"/>
          </w:tcPr>
          <w:p w14:paraId="3054A2AD" w14:textId="77777777" w:rsidR="006961C1" w:rsidRPr="006961C1" w:rsidRDefault="006961C1" w:rsidP="006961C1">
            <w:pPr>
              <w:jc w:val="center"/>
              <w:rPr>
                <w:i/>
                <w:sz w:val="20"/>
                <w:szCs w:val="20"/>
              </w:rPr>
            </w:pPr>
            <w:r w:rsidRPr="006961C1">
              <w:rPr>
                <w:i/>
                <w:sz w:val="20"/>
                <w:szCs w:val="20"/>
              </w:rPr>
              <w:t>0,2864</w:t>
            </w:r>
          </w:p>
        </w:tc>
        <w:tc>
          <w:tcPr>
            <w:tcW w:w="729"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39F19419" w14:textId="77777777" w:rsidR="006961C1" w:rsidRPr="006961C1" w:rsidRDefault="006961C1" w:rsidP="006961C1">
            <w:pPr>
              <w:jc w:val="center"/>
              <w:rPr>
                <w:i/>
                <w:sz w:val="20"/>
                <w:szCs w:val="20"/>
              </w:rPr>
            </w:pPr>
            <w:r w:rsidRPr="006961C1">
              <w:rPr>
                <w:i/>
                <w:sz w:val="20"/>
                <w:szCs w:val="20"/>
              </w:rPr>
              <w:t>0,2864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3CB6757" w14:textId="77777777" w:rsidR="006961C1" w:rsidRPr="006961C1" w:rsidRDefault="006961C1" w:rsidP="006961C1">
            <w:pPr>
              <w:tabs>
                <w:tab w:val="left" w:pos="1512"/>
              </w:tabs>
              <w:autoSpaceDE w:val="0"/>
              <w:autoSpaceDN w:val="0"/>
              <w:adjustRightInd w:val="0"/>
              <w:jc w:val="center"/>
              <w:rPr>
                <w:i/>
                <w:sz w:val="20"/>
                <w:szCs w:val="20"/>
              </w:rPr>
            </w:pPr>
            <w:r w:rsidRPr="006961C1">
              <w:rPr>
                <w:i/>
                <w:sz w:val="20"/>
                <w:szCs w:val="20"/>
              </w:rPr>
              <w:t>0,00</w:t>
            </w:r>
          </w:p>
        </w:tc>
      </w:tr>
      <w:tr w:rsidR="006961C1" w:rsidRPr="006961C1" w14:paraId="03D41AD3" w14:textId="77777777" w:rsidTr="00B010CD">
        <w:tblPrEx>
          <w:tblCellMar>
            <w:top w:w="75" w:type="dxa"/>
            <w:bottom w:w="75" w:type="dxa"/>
          </w:tblCellMar>
        </w:tblPrEx>
        <w:trPr>
          <w:trHeight w:val="57"/>
        </w:trPr>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6A3CF9" w14:textId="77777777" w:rsidR="006961C1" w:rsidRPr="006961C1" w:rsidRDefault="006961C1" w:rsidP="006961C1">
            <w:pPr>
              <w:tabs>
                <w:tab w:val="left" w:pos="1512"/>
              </w:tabs>
              <w:autoSpaceDE w:val="0"/>
              <w:autoSpaceDN w:val="0"/>
              <w:adjustRightInd w:val="0"/>
              <w:jc w:val="center"/>
              <w:rPr>
                <w:sz w:val="20"/>
                <w:szCs w:val="20"/>
              </w:rPr>
            </w:pPr>
            <w:r w:rsidRPr="006961C1">
              <w:rPr>
                <w:sz w:val="20"/>
                <w:szCs w:val="20"/>
              </w:rPr>
              <w:t>1.5.2</w:t>
            </w:r>
          </w:p>
        </w:tc>
        <w:tc>
          <w:tcPr>
            <w:tcW w:w="19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1F865" w14:textId="77777777" w:rsidR="006961C1" w:rsidRPr="006961C1" w:rsidRDefault="006961C1" w:rsidP="006961C1">
            <w:pPr>
              <w:rPr>
                <w:i/>
                <w:sz w:val="20"/>
              </w:rPr>
            </w:pPr>
            <w:r w:rsidRPr="006961C1">
              <w:rPr>
                <w:i/>
                <w:sz w:val="20"/>
              </w:rPr>
              <w:t>Подземная прокладка</w:t>
            </w:r>
          </w:p>
        </w:tc>
        <w:tc>
          <w:tcPr>
            <w:tcW w:w="577" w:type="pct"/>
            <w:tcBorders>
              <w:top w:val="single" w:sz="4" w:space="0" w:color="auto"/>
              <w:left w:val="single" w:sz="4" w:space="0" w:color="auto"/>
              <w:bottom w:val="single" w:sz="4" w:space="0" w:color="auto"/>
              <w:right w:val="single" w:sz="4" w:space="0" w:color="auto"/>
            </w:tcBorders>
            <w:vAlign w:val="center"/>
          </w:tcPr>
          <w:p w14:paraId="58930FA9" w14:textId="77777777" w:rsidR="006961C1" w:rsidRPr="006961C1" w:rsidRDefault="006961C1" w:rsidP="006961C1">
            <w:pPr>
              <w:jc w:val="center"/>
              <w:rPr>
                <w:i/>
                <w:sz w:val="20"/>
                <w:szCs w:val="20"/>
              </w:rPr>
            </w:pPr>
            <w:r w:rsidRPr="006961C1">
              <w:rPr>
                <w:i/>
                <w:sz w:val="20"/>
                <w:szCs w:val="20"/>
              </w:rPr>
              <w:t>Гкал/ч</w:t>
            </w:r>
          </w:p>
        </w:tc>
        <w:tc>
          <w:tcPr>
            <w:tcW w:w="666" w:type="pct"/>
            <w:tcBorders>
              <w:top w:val="single" w:sz="4" w:space="0" w:color="auto"/>
              <w:left w:val="single" w:sz="4" w:space="0" w:color="auto"/>
              <w:bottom w:val="single" w:sz="4" w:space="0" w:color="auto"/>
              <w:right w:val="single" w:sz="4" w:space="0" w:color="auto"/>
            </w:tcBorders>
            <w:vAlign w:val="center"/>
          </w:tcPr>
          <w:p w14:paraId="1CCC9F7D" w14:textId="77777777" w:rsidR="006961C1" w:rsidRPr="006961C1" w:rsidRDefault="006961C1" w:rsidP="006961C1">
            <w:pPr>
              <w:jc w:val="center"/>
              <w:rPr>
                <w:i/>
                <w:sz w:val="20"/>
                <w:szCs w:val="20"/>
              </w:rPr>
            </w:pPr>
            <w:r w:rsidRPr="006961C1">
              <w:rPr>
                <w:i/>
                <w:sz w:val="20"/>
                <w:szCs w:val="20"/>
              </w:rPr>
              <w:t>0,7781</w:t>
            </w:r>
          </w:p>
        </w:tc>
        <w:tc>
          <w:tcPr>
            <w:tcW w:w="729"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10F30C2" w14:textId="77777777" w:rsidR="006961C1" w:rsidRPr="006961C1" w:rsidRDefault="006961C1" w:rsidP="006961C1">
            <w:pPr>
              <w:jc w:val="center"/>
              <w:rPr>
                <w:i/>
                <w:sz w:val="20"/>
                <w:szCs w:val="20"/>
              </w:rPr>
            </w:pPr>
            <w:r w:rsidRPr="006961C1">
              <w:rPr>
                <w:i/>
                <w:sz w:val="20"/>
                <w:szCs w:val="20"/>
              </w:rPr>
              <w:t>0,7781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ECE8513" w14:textId="77777777" w:rsidR="006961C1" w:rsidRPr="006961C1" w:rsidRDefault="006961C1" w:rsidP="006961C1">
            <w:pPr>
              <w:tabs>
                <w:tab w:val="left" w:pos="1512"/>
              </w:tabs>
              <w:autoSpaceDE w:val="0"/>
              <w:autoSpaceDN w:val="0"/>
              <w:adjustRightInd w:val="0"/>
              <w:jc w:val="center"/>
              <w:rPr>
                <w:i/>
                <w:sz w:val="20"/>
                <w:szCs w:val="20"/>
              </w:rPr>
            </w:pPr>
            <w:r w:rsidRPr="006961C1">
              <w:rPr>
                <w:i/>
                <w:sz w:val="20"/>
                <w:szCs w:val="20"/>
              </w:rPr>
              <w:t>0,00</w:t>
            </w:r>
          </w:p>
        </w:tc>
      </w:tr>
    </w:tbl>
    <w:p w14:paraId="7B15B9EF" w14:textId="77777777" w:rsidR="006961C1" w:rsidRPr="006961C1" w:rsidRDefault="006961C1" w:rsidP="006961C1">
      <w:pPr>
        <w:tabs>
          <w:tab w:val="left" w:pos="993"/>
          <w:tab w:val="left" w:pos="1512"/>
        </w:tabs>
        <w:jc w:val="both"/>
        <w:rPr>
          <w:sz w:val="28"/>
          <w:szCs w:val="28"/>
        </w:rPr>
      </w:pPr>
    </w:p>
    <w:p w14:paraId="0B8B0941" w14:textId="77777777" w:rsidR="006961C1" w:rsidRPr="006961C1" w:rsidRDefault="006961C1" w:rsidP="006961C1">
      <w:pPr>
        <w:tabs>
          <w:tab w:val="left" w:pos="540"/>
          <w:tab w:val="left" w:pos="1512"/>
        </w:tabs>
        <w:ind w:firstLine="720"/>
        <w:jc w:val="both"/>
        <w:rPr>
          <w:sz w:val="28"/>
          <w:szCs w:val="28"/>
        </w:rPr>
      </w:pPr>
    </w:p>
    <w:p w14:paraId="5E275329" w14:textId="77777777" w:rsidR="006961C1" w:rsidRDefault="006961C1" w:rsidP="006961C1">
      <w:pPr>
        <w:tabs>
          <w:tab w:val="left" w:pos="5580"/>
          <w:tab w:val="left" w:pos="9498"/>
        </w:tabs>
        <w:ind w:right="-569"/>
        <w:rPr>
          <w:color w:val="000000" w:themeColor="text1"/>
        </w:rPr>
        <w:sectPr w:rsidR="006961C1" w:rsidSect="006961C1">
          <w:pgSz w:w="11906" w:h="16838"/>
          <w:pgMar w:top="1134" w:right="567" w:bottom="1134" w:left="1701" w:header="720" w:footer="720" w:gutter="0"/>
          <w:cols w:space="720"/>
          <w:docGrid w:linePitch="326"/>
        </w:sectPr>
      </w:pPr>
    </w:p>
    <w:p w14:paraId="25AE2450" w14:textId="257BFCD5" w:rsidR="006961C1" w:rsidRPr="00081AD4" w:rsidRDefault="006961C1" w:rsidP="006961C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74</w:t>
      </w:r>
    </w:p>
    <w:p w14:paraId="24B3D16E" w14:textId="77777777" w:rsidR="006961C1" w:rsidRPr="00081AD4" w:rsidRDefault="006961C1" w:rsidP="006961C1">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1761D90" w14:textId="77777777" w:rsidR="006961C1" w:rsidRPr="00081AD4" w:rsidRDefault="006961C1" w:rsidP="006961C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B58E46B" w14:textId="4C6DF64E" w:rsidR="006961C1" w:rsidRDefault="006961C1" w:rsidP="006961C1">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318EDEE3" w14:textId="77777777" w:rsidR="006961C1" w:rsidRDefault="006961C1" w:rsidP="006961C1">
      <w:pPr>
        <w:tabs>
          <w:tab w:val="left" w:pos="5580"/>
          <w:tab w:val="left" w:pos="9498"/>
        </w:tabs>
        <w:ind w:left="-961" w:right="-569" w:firstLine="6631"/>
        <w:rPr>
          <w:color w:val="000000" w:themeColor="text1"/>
        </w:rPr>
      </w:pPr>
    </w:p>
    <w:p w14:paraId="0C861C36" w14:textId="77777777" w:rsidR="006961C1" w:rsidRPr="006961C1" w:rsidRDefault="006961C1" w:rsidP="006961C1">
      <w:pPr>
        <w:jc w:val="center"/>
        <w:rPr>
          <w:b/>
          <w:bCs/>
          <w:kern w:val="32"/>
          <w:sz w:val="28"/>
          <w:szCs w:val="28"/>
          <w:lang w:eastAsia="en-US"/>
        </w:rPr>
      </w:pPr>
      <w:r w:rsidRPr="006961C1">
        <w:rPr>
          <w:b/>
          <w:bCs/>
          <w:kern w:val="32"/>
          <w:sz w:val="28"/>
          <w:szCs w:val="28"/>
          <w:lang w:eastAsia="en-US"/>
        </w:rPr>
        <w:t>Плата за подключение к системе теплоснабжения ОАО «СКЭК» на потребительском рынке г. Ленинск-Кузнецкий в расчете на единицу мощности подключаемой тепловой нагрузки на 2022 год</w:t>
      </w:r>
    </w:p>
    <w:p w14:paraId="0FF4E976" w14:textId="77777777" w:rsidR="006961C1" w:rsidRPr="006961C1" w:rsidRDefault="006961C1" w:rsidP="006961C1">
      <w:pPr>
        <w:jc w:val="center"/>
        <w:rPr>
          <w:b/>
          <w:bCs/>
          <w:kern w:val="32"/>
          <w:sz w:val="28"/>
          <w:szCs w:val="28"/>
          <w:lang w:eastAsia="en-US"/>
        </w:rPr>
      </w:pPr>
    </w:p>
    <w:p w14:paraId="41ACFCEE" w14:textId="77777777" w:rsidR="006961C1" w:rsidRPr="006961C1" w:rsidRDefault="006961C1" w:rsidP="006961C1">
      <w:pPr>
        <w:jc w:val="center"/>
        <w:rPr>
          <w:b/>
          <w:bCs/>
          <w:kern w:val="32"/>
          <w:sz w:val="28"/>
          <w:szCs w:val="28"/>
          <w:lang w:eastAsia="en-US"/>
        </w:rPr>
      </w:pPr>
    </w:p>
    <w:p w14:paraId="246FFE9E" w14:textId="77777777" w:rsidR="006961C1" w:rsidRPr="006961C1" w:rsidRDefault="006961C1" w:rsidP="006961C1">
      <w:pPr>
        <w:autoSpaceDE w:val="0"/>
        <w:jc w:val="right"/>
        <w:rPr>
          <w:lang w:eastAsia="en-US"/>
        </w:rPr>
      </w:pPr>
      <w:r w:rsidRPr="006961C1">
        <w:rPr>
          <w:lang w:eastAsia="en-US"/>
        </w:rPr>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6961C1" w:rsidRPr="006961C1" w14:paraId="366A5443" w14:textId="77777777" w:rsidTr="00B010CD">
        <w:trPr>
          <w:trHeight w:val="292"/>
        </w:trPr>
        <w:tc>
          <w:tcPr>
            <w:tcW w:w="509" w:type="pct"/>
            <w:tcMar>
              <w:top w:w="28" w:type="dxa"/>
              <w:bottom w:w="28" w:type="dxa"/>
            </w:tcMar>
            <w:vAlign w:val="center"/>
            <w:hideMark/>
          </w:tcPr>
          <w:p w14:paraId="7787CA2A" w14:textId="77777777" w:rsidR="006961C1" w:rsidRPr="006961C1" w:rsidRDefault="006961C1" w:rsidP="006961C1">
            <w:pPr>
              <w:suppressAutoHyphens/>
              <w:autoSpaceDE w:val="0"/>
              <w:jc w:val="center"/>
              <w:rPr>
                <w:lang w:eastAsia="en-US"/>
              </w:rPr>
            </w:pPr>
            <w:r w:rsidRPr="006961C1">
              <w:rPr>
                <w:lang w:eastAsia="en-US"/>
              </w:rPr>
              <w:t>№</w:t>
            </w:r>
          </w:p>
          <w:p w14:paraId="2F639423" w14:textId="77777777" w:rsidR="006961C1" w:rsidRPr="006961C1" w:rsidRDefault="006961C1" w:rsidP="006961C1">
            <w:pPr>
              <w:suppressAutoHyphens/>
              <w:autoSpaceDE w:val="0"/>
              <w:jc w:val="center"/>
              <w:rPr>
                <w:lang w:eastAsia="ar-SA"/>
              </w:rPr>
            </w:pPr>
            <w:r w:rsidRPr="006961C1">
              <w:rPr>
                <w:lang w:eastAsia="en-US"/>
              </w:rPr>
              <w:t xml:space="preserve"> п/п</w:t>
            </w:r>
          </w:p>
        </w:tc>
        <w:tc>
          <w:tcPr>
            <w:tcW w:w="3643" w:type="pct"/>
            <w:tcMar>
              <w:top w:w="28" w:type="dxa"/>
              <w:bottom w:w="28" w:type="dxa"/>
            </w:tcMar>
            <w:vAlign w:val="center"/>
            <w:hideMark/>
          </w:tcPr>
          <w:p w14:paraId="1A36C554" w14:textId="77777777" w:rsidR="006961C1" w:rsidRPr="006961C1" w:rsidRDefault="006961C1" w:rsidP="006961C1">
            <w:pPr>
              <w:suppressAutoHyphens/>
              <w:autoSpaceDE w:val="0"/>
              <w:jc w:val="center"/>
              <w:rPr>
                <w:lang w:eastAsia="ar-SA"/>
              </w:rPr>
            </w:pPr>
            <w:r w:rsidRPr="006961C1">
              <w:rPr>
                <w:lang w:eastAsia="en-US"/>
              </w:rPr>
              <w:t>Наименование</w:t>
            </w:r>
          </w:p>
        </w:tc>
        <w:tc>
          <w:tcPr>
            <w:tcW w:w="848" w:type="pct"/>
            <w:gridSpan w:val="2"/>
            <w:tcMar>
              <w:top w:w="28" w:type="dxa"/>
              <w:bottom w:w="28" w:type="dxa"/>
            </w:tcMar>
            <w:vAlign w:val="center"/>
            <w:hideMark/>
          </w:tcPr>
          <w:p w14:paraId="423CED59" w14:textId="77777777" w:rsidR="006961C1" w:rsidRPr="006961C1" w:rsidRDefault="006961C1" w:rsidP="006961C1">
            <w:pPr>
              <w:jc w:val="center"/>
              <w:rPr>
                <w:lang w:eastAsia="en-US"/>
              </w:rPr>
            </w:pPr>
            <w:r w:rsidRPr="006961C1">
              <w:rPr>
                <w:lang w:eastAsia="en-US"/>
              </w:rPr>
              <w:t>Стоимость</w:t>
            </w:r>
          </w:p>
        </w:tc>
      </w:tr>
      <w:tr w:rsidR="006961C1" w:rsidRPr="006961C1" w14:paraId="3BD6B43D" w14:textId="77777777" w:rsidTr="00B010CD">
        <w:trPr>
          <w:trHeight w:val="292"/>
        </w:trPr>
        <w:tc>
          <w:tcPr>
            <w:tcW w:w="5000" w:type="pct"/>
            <w:gridSpan w:val="4"/>
            <w:tcMar>
              <w:top w:w="28" w:type="dxa"/>
              <w:bottom w:w="28" w:type="dxa"/>
            </w:tcMar>
            <w:vAlign w:val="center"/>
          </w:tcPr>
          <w:p w14:paraId="282F5B85" w14:textId="77777777" w:rsidR="006961C1" w:rsidRPr="006961C1" w:rsidRDefault="006961C1" w:rsidP="006961C1">
            <w:pPr>
              <w:jc w:val="center"/>
              <w:rPr>
                <w:lang w:eastAsia="en-US"/>
              </w:rPr>
            </w:pPr>
            <w:r w:rsidRPr="006961C1">
              <w:rPr>
                <w:lang w:eastAsia="en-US"/>
              </w:rPr>
              <w:t>Плата за подключение объектов заявителей, в том числе:</w:t>
            </w:r>
          </w:p>
        </w:tc>
      </w:tr>
      <w:tr w:rsidR="006961C1" w:rsidRPr="006961C1" w14:paraId="13830468" w14:textId="77777777" w:rsidTr="00B010CD">
        <w:tc>
          <w:tcPr>
            <w:tcW w:w="509" w:type="pct"/>
            <w:tcMar>
              <w:top w:w="28" w:type="dxa"/>
              <w:bottom w:w="28" w:type="dxa"/>
            </w:tcMar>
            <w:vAlign w:val="center"/>
          </w:tcPr>
          <w:p w14:paraId="36CD6778" w14:textId="77777777" w:rsidR="006961C1" w:rsidRPr="006961C1" w:rsidRDefault="006961C1" w:rsidP="006961C1">
            <w:pPr>
              <w:autoSpaceDE w:val="0"/>
              <w:jc w:val="center"/>
              <w:rPr>
                <w:lang w:eastAsia="ar-SA"/>
              </w:rPr>
            </w:pPr>
            <w:r w:rsidRPr="006961C1">
              <w:rPr>
                <w:lang w:eastAsia="en-US"/>
              </w:rPr>
              <w:t>1.</w:t>
            </w:r>
          </w:p>
        </w:tc>
        <w:tc>
          <w:tcPr>
            <w:tcW w:w="3670" w:type="pct"/>
            <w:gridSpan w:val="2"/>
            <w:tcBorders>
              <w:right w:val="single" w:sz="4" w:space="0" w:color="auto"/>
            </w:tcBorders>
            <w:tcMar>
              <w:top w:w="28" w:type="dxa"/>
              <w:bottom w:w="28" w:type="dxa"/>
            </w:tcMar>
            <w:vAlign w:val="center"/>
            <w:hideMark/>
          </w:tcPr>
          <w:p w14:paraId="0107423C" w14:textId="77777777" w:rsidR="006961C1" w:rsidRPr="006961C1" w:rsidRDefault="006961C1" w:rsidP="006961C1">
            <w:pPr>
              <w:suppressAutoHyphens/>
              <w:autoSpaceDE w:val="0"/>
              <w:rPr>
                <w:lang w:eastAsia="ar-SA"/>
              </w:rPr>
            </w:pPr>
            <w:r w:rsidRPr="006961C1">
              <w:rPr>
                <w:lang w:eastAsia="en-US"/>
              </w:rPr>
              <w:t>Плата за проведение мероприятий по подключению объектов заявителей (П1)</w:t>
            </w:r>
          </w:p>
        </w:tc>
        <w:tc>
          <w:tcPr>
            <w:tcW w:w="821" w:type="pct"/>
            <w:tcBorders>
              <w:left w:val="single" w:sz="4" w:space="0" w:color="auto"/>
            </w:tcBorders>
            <w:tcMar>
              <w:top w:w="28" w:type="dxa"/>
              <w:bottom w:w="28" w:type="dxa"/>
            </w:tcMar>
            <w:vAlign w:val="center"/>
            <w:hideMark/>
          </w:tcPr>
          <w:p w14:paraId="0E84B0E5" w14:textId="77777777" w:rsidR="006961C1" w:rsidRPr="006961C1" w:rsidRDefault="006961C1" w:rsidP="006961C1">
            <w:pPr>
              <w:suppressAutoHyphens/>
              <w:autoSpaceDE w:val="0"/>
              <w:jc w:val="center"/>
              <w:rPr>
                <w:lang w:eastAsia="ar-SA"/>
              </w:rPr>
            </w:pPr>
            <w:r w:rsidRPr="006961C1">
              <w:rPr>
                <w:lang w:eastAsia="en-US"/>
              </w:rPr>
              <w:t>2 642,07</w:t>
            </w:r>
          </w:p>
        </w:tc>
      </w:tr>
      <w:tr w:rsidR="006961C1" w:rsidRPr="006961C1" w14:paraId="07A4E3BE" w14:textId="77777777" w:rsidTr="00B010CD">
        <w:tc>
          <w:tcPr>
            <w:tcW w:w="509" w:type="pct"/>
            <w:tcMar>
              <w:top w:w="28" w:type="dxa"/>
              <w:bottom w:w="28" w:type="dxa"/>
            </w:tcMar>
            <w:vAlign w:val="center"/>
          </w:tcPr>
          <w:p w14:paraId="244CC623" w14:textId="77777777" w:rsidR="006961C1" w:rsidRPr="006961C1" w:rsidRDefault="006961C1" w:rsidP="006961C1">
            <w:pPr>
              <w:autoSpaceDE w:val="0"/>
              <w:jc w:val="center"/>
              <w:rPr>
                <w:lang w:eastAsia="ar-SA"/>
              </w:rPr>
            </w:pPr>
            <w:r w:rsidRPr="006961C1">
              <w:rPr>
                <w:lang w:eastAsia="en-US"/>
              </w:rPr>
              <w:t>2.</w:t>
            </w:r>
          </w:p>
        </w:tc>
        <w:tc>
          <w:tcPr>
            <w:tcW w:w="4491" w:type="pct"/>
            <w:gridSpan w:val="3"/>
            <w:tcMar>
              <w:top w:w="28" w:type="dxa"/>
              <w:bottom w:w="28" w:type="dxa"/>
            </w:tcMar>
            <w:vAlign w:val="center"/>
            <w:hideMark/>
          </w:tcPr>
          <w:p w14:paraId="3059FF53" w14:textId="77777777" w:rsidR="006961C1" w:rsidRPr="006961C1" w:rsidRDefault="006961C1" w:rsidP="006961C1">
            <w:pPr>
              <w:suppressAutoHyphens/>
              <w:jc w:val="center"/>
              <w:rPr>
                <w:lang w:eastAsia="ar-SA"/>
              </w:rPr>
            </w:pPr>
            <w:r w:rsidRPr="006961C1">
              <w:rPr>
                <w:lang w:eastAsia="en-US"/>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том числе:</w:t>
            </w:r>
          </w:p>
        </w:tc>
      </w:tr>
      <w:tr w:rsidR="006961C1" w:rsidRPr="006961C1" w14:paraId="757AA60E" w14:textId="77777777" w:rsidTr="00B010CD">
        <w:tc>
          <w:tcPr>
            <w:tcW w:w="509" w:type="pct"/>
            <w:tcMar>
              <w:top w:w="28" w:type="dxa"/>
              <w:bottom w:w="28" w:type="dxa"/>
            </w:tcMar>
            <w:vAlign w:val="center"/>
          </w:tcPr>
          <w:p w14:paraId="5BC19DEA" w14:textId="77777777" w:rsidR="006961C1" w:rsidRPr="006961C1" w:rsidRDefault="006961C1" w:rsidP="006961C1">
            <w:pPr>
              <w:autoSpaceDE w:val="0"/>
              <w:jc w:val="center"/>
              <w:rPr>
                <w:lang w:eastAsia="en-US"/>
              </w:rPr>
            </w:pPr>
            <w:r w:rsidRPr="006961C1">
              <w:rPr>
                <w:lang w:eastAsia="en-US"/>
              </w:rPr>
              <w:t>2.1.</w:t>
            </w:r>
          </w:p>
        </w:tc>
        <w:tc>
          <w:tcPr>
            <w:tcW w:w="3670" w:type="pct"/>
            <w:gridSpan w:val="2"/>
            <w:tcBorders>
              <w:right w:val="single" w:sz="4" w:space="0" w:color="auto"/>
            </w:tcBorders>
            <w:tcMar>
              <w:top w:w="28" w:type="dxa"/>
              <w:bottom w:w="28" w:type="dxa"/>
            </w:tcMar>
            <w:vAlign w:val="center"/>
          </w:tcPr>
          <w:p w14:paraId="2DD410CF" w14:textId="77777777" w:rsidR="006961C1" w:rsidRPr="006961C1" w:rsidRDefault="006961C1" w:rsidP="006961C1">
            <w:pPr>
              <w:suppressAutoHyphens/>
              <w:autoSpaceDE w:val="0"/>
              <w:rPr>
                <w:lang w:eastAsia="en-US"/>
              </w:rPr>
            </w:pPr>
            <w:r w:rsidRPr="006961C1">
              <w:rPr>
                <w:lang w:eastAsia="en-US"/>
              </w:rPr>
              <w:t>Надземная прокладка</w:t>
            </w:r>
          </w:p>
        </w:tc>
        <w:tc>
          <w:tcPr>
            <w:tcW w:w="821" w:type="pct"/>
            <w:tcBorders>
              <w:left w:val="single" w:sz="4" w:space="0" w:color="auto"/>
            </w:tcBorders>
            <w:vAlign w:val="center"/>
          </w:tcPr>
          <w:p w14:paraId="3B959B7C" w14:textId="77777777" w:rsidR="006961C1" w:rsidRPr="006961C1" w:rsidRDefault="006961C1" w:rsidP="006961C1">
            <w:pPr>
              <w:suppressAutoHyphens/>
              <w:jc w:val="center"/>
              <w:rPr>
                <w:lang w:eastAsia="ar-SA"/>
              </w:rPr>
            </w:pPr>
            <w:r w:rsidRPr="006961C1">
              <w:rPr>
                <w:lang w:eastAsia="en-US"/>
              </w:rPr>
              <w:t>5408,43</w:t>
            </w:r>
          </w:p>
        </w:tc>
      </w:tr>
      <w:tr w:rsidR="006961C1" w:rsidRPr="006961C1" w14:paraId="2607028E" w14:textId="77777777" w:rsidTr="00B010CD">
        <w:tc>
          <w:tcPr>
            <w:tcW w:w="509" w:type="pct"/>
            <w:tcMar>
              <w:top w:w="28" w:type="dxa"/>
              <w:bottom w:w="28" w:type="dxa"/>
            </w:tcMar>
            <w:vAlign w:val="center"/>
          </w:tcPr>
          <w:p w14:paraId="7D416842" w14:textId="77777777" w:rsidR="006961C1" w:rsidRPr="006961C1" w:rsidRDefault="006961C1" w:rsidP="006961C1">
            <w:pPr>
              <w:autoSpaceDE w:val="0"/>
              <w:jc w:val="center"/>
              <w:rPr>
                <w:lang w:eastAsia="en-US"/>
              </w:rPr>
            </w:pPr>
            <w:r w:rsidRPr="006961C1">
              <w:rPr>
                <w:lang w:eastAsia="en-US"/>
              </w:rPr>
              <w:t>2.1.1.</w:t>
            </w:r>
          </w:p>
        </w:tc>
        <w:tc>
          <w:tcPr>
            <w:tcW w:w="3670" w:type="pct"/>
            <w:gridSpan w:val="2"/>
            <w:tcBorders>
              <w:right w:val="single" w:sz="4" w:space="0" w:color="auto"/>
            </w:tcBorders>
            <w:tcMar>
              <w:top w:w="28" w:type="dxa"/>
              <w:bottom w:w="28" w:type="dxa"/>
            </w:tcMar>
            <w:vAlign w:val="center"/>
          </w:tcPr>
          <w:p w14:paraId="5149B1DF" w14:textId="77777777" w:rsidR="006961C1" w:rsidRPr="006961C1" w:rsidRDefault="006961C1" w:rsidP="006961C1">
            <w:pPr>
              <w:suppressAutoHyphens/>
              <w:autoSpaceDE w:val="0"/>
              <w:rPr>
                <w:lang w:eastAsia="en-US"/>
              </w:rPr>
            </w:pPr>
            <w:r w:rsidRPr="006961C1">
              <w:rPr>
                <w:sz w:val="20"/>
                <w:szCs w:val="20"/>
                <w:lang w:eastAsia="en-US"/>
              </w:rPr>
              <w:t>До 250 мм</w:t>
            </w:r>
          </w:p>
        </w:tc>
        <w:tc>
          <w:tcPr>
            <w:tcW w:w="821" w:type="pct"/>
            <w:tcBorders>
              <w:left w:val="single" w:sz="4" w:space="0" w:color="auto"/>
            </w:tcBorders>
            <w:vAlign w:val="center"/>
          </w:tcPr>
          <w:p w14:paraId="1339A8A2" w14:textId="77777777" w:rsidR="006961C1" w:rsidRPr="006961C1" w:rsidRDefault="006961C1" w:rsidP="006961C1">
            <w:pPr>
              <w:suppressAutoHyphens/>
              <w:jc w:val="center"/>
              <w:rPr>
                <w:lang w:eastAsia="ar-SA"/>
              </w:rPr>
            </w:pPr>
            <w:r w:rsidRPr="006961C1">
              <w:rPr>
                <w:lang w:eastAsia="en-US"/>
              </w:rPr>
              <w:t>5408,43</w:t>
            </w:r>
          </w:p>
        </w:tc>
      </w:tr>
      <w:tr w:rsidR="006961C1" w:rsidRPr="006961C1" w14:paraId="665F8762" w14:textId="77777777" w:rsidTr="00B010CD">
        <w:tc>
          <w:tcPr>
            <w:tcW w:w="509" w:type="pct"/>
            <w:tcMar>
              <w:top w:w="28" w:type="dxa"/>
              <w:bottom w:w="28" w:type="dxa"/>
            </w:tcMar>
            <w:vAlign w:val="center"/>
          </w:tcPr>
          <w:p w14:paraId="75F9C1CC" w14:textId="77777777" w:rsidR="006961C1" w:rsidRPr="006961C1" w:rsidRDefault="006961C1" w:rsidP="006961C1">
            <w:pPr>
              <w:autoSpaceDE w:val="0"/>
              <w:jc w:val="center"/>
              <w:rPr>
                <w:lang w:eastAsia="en-US"/>
              </w:rPr>
            </w:pPr>
            <w:r w:rsidRPr="006961C1">
              <w:rPr>
                <w:lang w:eastAsia="en-US"/>
              </w:rPr>
              <w:t>2.2.</w:t>
            </w:r>
          </w:p>
        </w:tc>
        <w:tc>
          <w:tcPr>
            <w:tcW w:w="3670" w:type="pct"/>
            <w:gridSpan w:val="2"/>
            <w:tcBorders>
              <w:right w:val="single" w:sz="4" w:space="0" w:color="auto"/>
            </w:tcBorders>
            <w:tcMar>
              <w:top w:w="28" w:type="dxa"/>
              <w:bottom w:w="28" w:type="dxa"/>
            </w:tcMar>
            <w:vAlign w:val="center"/>
          </w:tcPr>
          <w:p w14:paraId="098CA281" w14:textId="77777777" w:rsidR="006961C1" w:rsidRPr="006961C1" w:rsidRDefault="006961C1" w:rsidP="006961C1">
            <w:pPr>
              <w:suppressAutoHyphens/>
              <w:autoSpaceDE w:val="0"/>
              <w:rPr>
                <w:lang w:eastAsia="en-US"/>
              </w:rPr>
            </w:pPr>
            <w:r w:rsidRPr="006961C1">
              <w:rPr>
                <w:lang w:eastAsia="en-US"/>
              </w:rPr>
              <w:t>Подземная прокладка</w:t>
            </w:r>
          </w:p>
        </w:tc>
        <w:tc>
          <w:tcPr>
            <w:tcW w:w="821" w:type="pct"/>
            <w:tcBorders>
              <w:left w:val="single" w:sz="4" w:space="0" w:color="auto"/>
            </w:tcBorders>
            <w:vAlign w:val="center"/>
          </w:tcPr>
          <w:p w14:paraId="7342D7D9" w14:textId="77777777" w:rsidR="006961C1" w:rsidRPr="006961C1" w:rsidRDefault="006961C1" w:rsidP="006961C1">
            <w:pPr>
              <w:suppressAutoHyphens/>
              <w:jc w:val="center"/>
              <w:rPr>
                <w:lang w:eastAsia="ar-SA"/>
              </w:rPr>
            </w:pPr>
            <w:r w:rsidRPr="006961C1">
              <w:rPr>
                <w:lang w:eastAsia="en-US"/>
              </w:rPr>
              <w:t>17382,95</w:t>
            </w:r>
          </w:p>
        </w:tc>
      </w:tr>
      <w:tr w:rsidR="006961C1" w:rsidRPr="006961C1" w14:paraId="0D532CCC" w14:textId="77777777" w:rsidTr="00B010CD">
        <w:tc>
          <w:tcPr>
            <w:tcW w:w="509" w:type="pct"/>
            <w:tcMar>
              <w:top w:w="28" w:type="dxa"/>
              <w:bottom w:w="28" w:type="dxa"/>
            </w:tcMar>
            <w:vAlign w:val="center"/>
          </w:tcPr>
          <w:p w14:paraId="79D995A3" w14:textId="77777777" w:rsidR="006961C1" w:rsidRPr="006961C1" w:rsidRDefault="006961C1" w:rsidP="006961C1">
            <w:pPr>
              <w:autoSpaceDE w:val="0"/>
              <w:jc w:val="center"/>
              <w:rPr>
                <w:lang w:eastAsia="en-US"/>
              </w:rPr>
            </w:pPr>
            <w:r w:rsidRPr="006961C1">
              <w:rPr>
                <w:lang w:eastAsia="en-US"/>
              </w:rPr>
              <w:t>2.2.1.</w:t>
            </w:r>
          </w:p>
        </w:tc>
        <w:tc>
          <w:tcPr>
            <w:tcW w:w="3670" w:type="pct"/>
            <w:gridSpan w:val="2"/>
            <w:tcBorders>
              <w:right w:val="single" w:sz="4" w:space="0" w:color="auto"/>
            </w:tcBorders>
            <w:tcMar>
              <w:top w:w="28" w:type="dxa"/>
              <w:bottom w:w="28" w:type="dxa"/>
            </w:tcMar>
            <w:vAlign w:val="center"/>
          </w:tcPr>
          <w:p w14:paraId="2B4E82A8" w14:textId="77777777" w:rsidR="006961C1" w:rsidRPr="006961C1" w:rsidRDefault="006961C1" w:rsidP="006961C1">
            <w:pPr>
              <w:suppressAutoHyphens/>
              <w:autoSpaceDE w:val="0"/>
              <w:rPr>
                <w:lang w:eastAsia="en-US"/>
              </w:rPr>
            </w:pPr>
            <w:r w:rsidRPr="006961C1">
              <w:rPr>
                <w:sz w:val="20"/>
                <w:szCs w:val="20"/>
                <w:lang w:eastAsia="en-US"/>
              </w:rPr>
              <w:t>До 250 мм</w:t>
            </w:r>
          </w:p>
        </w:tc>
        <w:tc>
          <w:tcPr>
            <w:tcW w:w="821" w:type="pct"/>
            <w:tcBorders>
              <w:left w:val="single" w:sz="4" w:space="0" w:color="auto"/>
            </w:tcBorders>
            <w:vAlign w:val="center"/>
          </w:tcPr>
          <w:p w14:paraId="7DF724FE" w14:textId="77777777" w:rsidR="006961C1" w:rsidRPr="006961C1" w:rsidRDefault="006961C1" w:rsidP="006961C1">
            <w:pPr>
              <w:suppressAutoHyphens/>
              <w:jc w:val="center"/>
              <w:rPr>
                <w:lang w:eastAsia="ar-SA"/>
              </w:rPr>
            </w:pPr>
            <w:r w:rsidRPr="006961C1">
              <w:rPr>
                <w:lang w:eastAsia="en-US"/>
              </w:rPr>
              <w:t>17382,95</w:t>
            </w:r>
          </w:p>
        </w:tc>
      </w:tr>
      <w:tr w:rsidR="006961C1" w:rsidRPr="006961C1" w14:paraId="17782EAB" w14:textId="77777777" w:rsidTr="00B010CD">
        <w:tc>
          <w:tcPr>
            <w:tcW w:w="509" w:type="pct"/>
            <w:tcMar>
              <w:top w:w="28" w:type="dxa"/>
              <w:bottom w:w="28" w:type="dxa"/>
            </w:tcMar>
            <w:vAlign w:val="center"/>
          </w:tcPr>
          <w:p w14:paraId="4AEA3FC9" w14:textId="77777777" w:rsidR="006961C1" w:rsidRPr="006961C1" w:rsidRDefault="006961C1" w:rsidP="006961C1">
            <w:pPr>
              <w:autoSpaceDE w:val="0"/>
              <w:jc w:val="center"/>
              <w:rPr>
                <w:color w:val="FF0000"/>
                <w:lang w:eastAsia="ar-SA"/>
              </w:rPr>
            </w:pPr>
            <w:r w:rsidRPr="006961C1">
              <w:rPr>
                <w:lang w:eastAsia="en-US"/>
              </w:rPr>
              <w:t>3.</w:t>
            </w:r>
          </w:p>
        </w:tc>
        <w:tc>
          <w:tcPr>
            <w:tcW w:w="3670" w:type="pct"/>
            <w:gridSpan w:val="2"/>
            <w:tcBorders>
              <w:right w:val="single" w:sz="4" w:space="0" w:color="auto"/>
            </w:tcBorders>
            <w:tcMar>
              <w:top w:w="28" w:type="dxa"/>
              <w:bottom w:w="28" w:type="dxa"/>
            </w:tcMar>
            <w:hideMark/>
          </w:tcPr>
          <w:p w14:paraId="179DEC45" w14:textId="77777777" w:rsidR="006961C1" w:rsidRPr="006961C1" w:rsidRDefault="006961C1" w:rsidP="006961C1">
            <w:pPr>
              <w:suppressAutoHyphens/>
              <w:autoSpaceDE w:val="0"/>
              <w:rPr>
                <w:lang w:eastAsia="ar-SA"/>
              </w:rPr>
            </w:pPr>
            <w:r w:rsidRPr="006961C1">
              <w:rPr>
                <w:lang w:eastAsia="en-US"/>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Borders>
              <w:left w:val="single" w:sz="4" w:space="0" w:color="auto"/>
            </w:tcBorders>
            <w:tcMar>
              <w:top w:w="28" w:type="dxa"/>
              <w:bottom w:w="28" w:type="dxa"/>
            </w:tcMar>
            <w:vAlign w:val="center"/>
            <w:hideMark/>
          </w:tcPr>
          <w:p w14:paraId="207DDC46" w14:textId="77777777" w:rsidR="006961C1" w:rsidRPr="006961C1" w:rsidRDefault="006961C1" w:rsidP="006961C1">
            <w:pPr>
              <w:suppressAutoHyphens/>
              <w:autoSpaceDE w:val="0"/>
              <w:jc w:val="center"/>
              <w:rPr>
                <w:lang w:eastAsia="ar-SA"/>
              </w:rPr>
            </w:pPr>
            <w:r w:rsidRPr="006961C1">
              <w:rPr>
                <w:lang w:eastAsia="en-US"/>
              </w:rPr>
              <w:t>-</w:t>
            </w:r>
          </w:p>
        </w:tc>
      </w:tr>
      <w:tr w:rsidR="006961C1" w:rsidRPr="006961C1" w14:paraId="10F2624D" w14:textId="77777777" w:rsidTr="00B010CD">
        <w:tc>
          <w:tcPr>
            <w:tcW w:w="509" w:type="pct"/>
            <w:tcMar>
              <w:top w:w="28" w:type="dxa"/>
              <w:bottom w:w="28" w:type="dxa"/>
            </w:tcMar>
            <w:hideMark/>
          </w:tcPr>
          <w:p w14:paraId="78A3034D" w14:textId="77777777" w:rsidR="006961C1" w:rsidRPr="006961C1" w:rsidRDefault="006961C1" w:rsidP="006961C1">
            <w:pPr>
              <w:suppressAutoHyphens/>
              <w:autoSpaceDE w:val="0"/>
              <w:jc w:val="center"/>
              <w:rPr>
                <w:lang w:eastAsia="ar-SA"/>
              </w:rPr>
            </w:pPr>
            <w:r w:rsidRPr="006961C1">
              <w:rPr>
                <w:lang w:eastAsia="en-US"/>
              </w:rPr>
              <w:t>4.</w:t>
            </w:r>
          </w:p>
        </w:tc>
        <w:tc>
          <w:tcPr>
            <w:tcW w:w="3670" w:type="pct"/>
            <w:gridSpan w:val="2"/>
            <w:tcMar>
              <w:top w:w="28" w:type="dxa"/>
              <w:bottom w:w="28" w:type="dxa"/>
            </w:tcMar>
            <w:hideMark/>
          </w:tcPr>
          <w:p w14:paraId="20C28F1F" w14:textId="77777777" w:rsidR="006961C1" w:rsidRPr="006961C1" w:rsidRDefault="006961C1" w:rsidP="006961C1">
            <w:pPr>
              <w:suppressAutoHyphens/>
              <w:autoSpaceDE w:val="0"/>
              <w:rPr>
                <w:lang w:eastAsia="ar-SA"/>
              </w:rPr>
            </w:pPr>
            <w:r w:rsidRPr="006961C1">
              <w:rPr>
                <w:lang w:eastAsia="en-US"/>
              </w:rPr>
              <w:t>Налог на прибыль (Н)</w:t>
            </w:r>
          </w:p>
        </w:tc>
        <w:tc>
          <w:tcPr>
            <w:tcW w:w="821" w:type="pct"/>
            <w:tcMar>
              <w:top w:w="28" w:type="dxa"/>
              <w:bottom w:w="28" w:type="dxa"/>
            </w:tcMar>
            <w:hideMark/>
          </w:tcPr>
          <w:p w14:paraId="62F94C56" w14:textId="77777777" w:rsidR="006961C1" w:rsidRPr="006961C1" w:rsidRDefault="006961C1" w:rsidP="006961C1">
            <w:pPr>
              <w:suppressAutoHyphens/>
              <w:autoSpaceDE w:val="0"/>
              <w:jc w:val="center"/>
              <w:rPr>
                <w:lang w:eastAsia="ar-SA"/>
              </w:rPr>
            </w:pPr>
            <w:r w:rsidRPr="006961C1">
              <w:rPr>
                <w:lang w:eastAsia="en-US"/>
              </w:rPr>
              <w:t>866,13</w:t>
            </w:r>
          </w:p>
        </w:tc>
      </w:tr>
    </w:tbl>
    <w:p w14:paraId="3DB1DC65" w14:textId="77777777" w:rsidR="006961C1" w:rsidRPr="006961C1" w:rsidRDefault="006961C1" w:rsidP="006961C1">
      <w:pPr>
        <w:jc w:val="center"/>
        <w:rPr>
          <w:sz w:val="28"/>
          <w:szCs w:val="28"/>
          <w:lang w:eastAsia="en-US"/>
        </w:rPr>
      </w:pPr>
    </w:p>
    <w:p w14:paraId="5B378A44" w14:textId="77777777" w:rsidR="006961C1" w:rsidRDefault="006961C1" w:rsidP="006961C1">
      <w:pPr>
        <w:tabs>
          <w:tab w:val="left" w:pos="5580"/>
          <w:tab w:val="left" w:pos="9498"/>
        </w:tabs>
        <w:ind w:right="-569"/>
        <w:rPr>
          <w:color w:val="000000" w:themeColor="text1"/>
        </w:rPr>
        <w:sectPr w:rsidR="006961C1" w:rsidSect="006961C1">
          <w:pgSz w:w="11906" w:h="16838"/>
          <w:pgMar w:top="1134" w:right="567" w:bottom="1134" w:left="1701" w:header="720" w:footer="720" w:gutter="0"/>
          <w:cols w:space="720"/>
          <w:docGrid w:linePitch="326"/>
        </w:sectPr>
      </w:pPr>
    </w:p>
    <w:p w14:paraId="7CC0317C" w14:textId="2618EF8E" w:rsidR="006961C1" w:rsidRPr="00081AD4" w:rsidRDefault="006961C1" w:rsidP="006961C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74</w:t>
      </w:r>
    </w:p>
    <w:p w14:paraId="743759A1" w14:textId="77777777" w:rsidR="006961C1" w:rsidRPr="00081AD4" w:rsidRDefault="006961C1" w:rsidP="006961C1">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A7671CC" w14:textId="77777777" w:rsidR="006961C1" w:rsidRPr="00081AD4" w:rsidRDefault="006961C1" w:rsidP="006961C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CF85FC5" w14:textId="689D84C8" w:rsidR="006961C1" w:rsidRDefault="006961C1" w:rsidP="006961C1">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7DFBE86F" w14:textId="4410ED39" w:rsidR="003730CA" w:rsidRDefault="003730CA" w:rsidP="006961C1">
      <w:pPr>
        <w:tabs>
          <w:tab w:val="left" w:pos="5580"/>
          <w:tab w:val="left" w:pos="9498"/>
        </w:tabs>
        <w:ind w:left="-961" w:right="-569" w:firstLine="6631"/>
        <w:rPr>
          <w:color w:val="000000" w:themeColor="text1"/>
        </w:rPr>
      </w:pPr>
    </w:p>
    <w:p w14:paraId="01886A85" w14:textId="77777777" w:rsidR="003730CA" w:rsidRPr="003730CA" w:rsidRDefault="003730CA" w:rsidP="003730CA">
      <w:pPr>
        <w:keepNext/>
        <w:jc w:val="center"/>
        <w:outlineLvl w:val="0"/>
        <w:rPr>
          <w:sz w:val="28"/>
          <w:szCs w:val="28"/>
        </w:rPr>
      </w:pPr>
      <w:bookmarkStart w:id="12" w:name="_Hlt483802884"/>
      <w:r w:rsidRPr="003730CA">
        <w:rPr>
          <w:b/>
          <w:iCs/>
          <w:sz w:val="28"/>
          <w:szCs w:val="28"/>
        </w:rPr>
        <w:t xml:space="preserve">Экспертное заключение </w:t>
      </w:r>
      <w:r w:rsidRPr="003730CA">
        <w:rPr>
          <w:b/>
          <w:sz w:val="28"/>
          <w:szCs w:val="28"/>
        </w:rPr>
        <w:t xml:space="preserve">Региональной энергетической комиссии </w:t>
      </w:r>
      <w:bookmarkEnd w:id="12"/>
      <w:r w:rsidRPr="003730CA">
        <w:rPr>
          <w:b/>
          <w:sz w:val="28"/>
          <w:szCs w:val="28"/>
        </w:rPr>
        <w:t>Кузбасса по материалам, представленным МУП «Яйская теплоснабжающая организация» (Яйский муниципальный округ), для утверждения нормативов технологических потерь при передаче тепловой энергии по тепловым сетям от котельных по узлу теплоснабжения Яйский муниципальный округ на 2022 год</w:t>
      </w:r>
    </w:p>
    <w:p w14:paraId="0998FBAC" w14:textId="77777777" w:rsidR="003730CA" w:rsidRPr="003730CA" w:rsidRDefault="003730CA" w:rsidP="003730CA">
      <w:pPr>
        <w:jc w:val="both"/>
        <w:rPr>
          <w:sz w:val="28"/>
          <w:szCs w:val="28"/>
        </w:rPr>
      </w:pPr>
    </w:p>
    <w:p w14:paraId="4CFBB65F" w14:textId="77777777" w:rsidR="003730CA" w:rsidRPr="003730CA" w:rsidRDefault="003730CA" w:rsidP="003730CA">
      <w:pPr>
        <w:ind w:firstLine="709"/>
        <w:jc w:val="both"/>
        <w:rPr>
          <w:sz w:val="28"/>
          <w:szCs w:val="28"/>
        </w:rPr>
      </w:pPr>
      <w:r w:rsidRPr="003730CA">
        <w:rPr>
          <w:sz w:val="28"/>
          <w:szCs w:val="28"/>
        </w:rPr>
        <w:t xml:space="preserve">В Региональную энергетическую комиссию Кузбасса обратилось МУП «Яйская теплоснабжающая организация» (Яйский муниципальный округ) </w:t>
      </w:r>
      <w:r w:rsidRPr="003730CA">
        <w:rPr>
          <w:sz w:val="28"/>
          <w:szCs w:val="28"/>
        </w:rPr>
        <w:br/>
        <w:t xml:space="preserve">(далее – Предприятие) с заявкой на утверждение нормативов технологических потерь при передаче тепловой энергии от котельных по узлу теплоснабжения </w:t>
      </w:r>
      <w:bookmarkStart w:id="13" w:name="_Hlk87201319"/>
      <w:r w:rsidRPr="003730CA">
        <w:rPr>
          <w:sz w:val="28"/>
          <w:szCs w:val="28"/>
        </w:rPr>
        <w:t>Яйский муниципальный округ</w:t>
      </w:r>
      <w:bookmarkEnd w:id="13"/>
      <w:r w:rsidRPr="003730CA">
        <w:rPr>
          <w:sz w:val="28"/>
          <w:szCs w:val="28"/>
        </w:rPr>
        <w:t xml:space="preserve"> на 2022 год.</w:t>
      </w:r>
    </w:p>
    <w:p w14:paraId="6F903FE3" w14:textId="77777777" w:rsidR="003730CA" w:rsidRPr="003730CA" w:rsidRDefault="003730CA" w:rsidP="003730CA">
      <w:pPr>
        <w:ind w:firstLine="709"/>
        <w:jc w:val="both"/>
        <w:rPr>
          <w:sz w:val="28"/>
          <w:szCs w:val="28"/>
        </w:rPr>
      </w:pPr>
    </w:p>
    <w:p w14:paraId="0BEFDE74" w14:textId="77777777" w:rsidR="003730CA" w:rsidRPr="003730CA" w:rsidRDefault="003730CA" w:rsidP="003730CA">
      <w:pPr>
        <w:keepNext/>
        <w:ind w:firstLine="709"/>
        <w:outlineLvl w:val="0"/>
        <w:rPr>
          <w:b/>
          <w:sz w:val="28"/>
          <w:szCs w:val="28"/>
        </w:rPr>
      </w:pPr>
      <w:bookmarkStart w:id="14" w:name="_Toc433116866"/>
      <w:bookmarkStart w:id="15" w:name="_Toc460438645"/>
      <w:bookmarkStart w:id="16" w:name="_Toc461393366"/>
      <w:r w:rsidRPr="003730CA">
        <w:rPr>
          <w:b/>
          <w:sz w:val="28"/>
          <w:szCs w:val="28"/>
        </w:rPr>
        <w:t>Краткая техническая характеристика ЭСО</w:t>
      </w:r>
      <w:bookmarkEnd w:id="14"/>
      <w:bookmarkEnd w:id="15"/>
      <w:bookmarkEnd w:id="16"/>
    </w:p>
    <w:p w14:paraId="0C35CCB4" w14:textId="77777777" w:rsidR="003730CA" w:rsidRPr="003730CA" w:rsidRDefault="003730CA" w:rsidP="003730CA">
      <w:pPr>
        <w:ind w:firstLine="709"/>
        <w:jc w:val="both"/>
        <w:rPr>
          <w:sz w:val="28"/>
          <w:szCs w:val="28"/>
        </w:rPr>
      </w:pPr>
    </w:p>
    <w:p w14:paraId="06FAD096" w14:textId="77777777" w:rsidR="003730CA" w:rsidRPr="003730CA" w:rsidRDefault="003730CA" w:rsidP="003730CA">
      <w:pPr>
        <w:spacing w:line="276" w:lineRule="auto"/>
        <w:ind w:firstLine="538"/>
        <w:jc w:val="both"/>
        <w:rPr>
          <w:sz w:val="28"/>
          <w:szCs w:val="28"/>
        </w:rPr>
      </w:pPr>
      <w:bookmarkStart w:id="17" w:name="_Hlk87201150"/>
      <w:r w:rsidRPr="003730CA">
        <w:rPr>
          <w:sz w:val="28"/>
          <w:szCs w:val="28"/>
        </w:rPr>
        <w:t>Основным видом деятельности предприятия является производство, передача и распределение пара и горячей воды (тепловой энергии) населению, организациям бюджетной сферы и прочим организациям.</w:t>
      </w:r>
    </w:p>
    <w:p w14:paraId="5F20D100" w14:textId="77777777" w:rsidR="003730CA" w:rsidRPr="003730CA" w:rsidRDefault="003730CA" w:rsidP="003730CA">
      <w:pPr>
        <w:spacing w:line="276" w:lineRule="auto"/>
        <w:ind w:firstLine="538"/>
        <w:jc w:val="both"/>
        <w:rPr>
          <w:sz w:val="28"/>
          <w:szCs w:val="28"/>
        </w:rPr>
      </w:pPr>
      <w:r w:rsidRPr="003730CA">
        <w:rPr>
          <w:sz w:val="28"/>
          <w:szCs w:val="28"/>
        </w:rPr>
        <w:t>Дополнительной деятельностью является холодное водоснабжение, водоотведение.</w:t>
      </w:r>
    </w:p>
    <w:p w14:paraId="08FEC3EC" w14:textId="77777777" w:rsidR="003730CA" w:rsidRPr="003730CA" w:rsidRDefault="003730CA" w:rsidP="003730CA">
      <w:pPr>
        <w:ind w:firstLine="538"/>
        <w:jc w:val="both"/>
        <w:rPr>
          <w:sz w:val="28"/>
          <w:szCs w:val="28"/>
        </w:rPr>
      </w:pPr>
      <w:r w:rsidRPr="003730CA">
        <w:rPr>
          <w:sz w:val="28"/>
          <w:szCs w:val="28"/>
        </w:rPr>
        <w:t xml:space="preserve">Использование 9 котельных </w:t>
      </w:r>
      <w:proofErr w:type="spellStart"/>
      <w:r w:rsidRPr="003730CA">
        <w:rPr>
          <w:sz w:val="28"/>
          <w:szCs w:val="28"/>
        </w:rPr>
        <w:t>п.г.т</w:t>
      </w:r>
      <w:proofErr w:type="spellEnd"/>
      <w:r w:rsidRPr="003730CA">
        <w:rPr>
          <w:sz w:val="28"/>
          <w:szCs w:val="28"/>
        </w:rPr>
        <w:t xml:space="preserve">. </w:t>
      </w:r>
      <w:proofErr w:type="spellStart"/>
      <w:r w:rsidRPr="003730CA">
        <w:rPr>
          <w:sz w:val="28"/>
          <w:szCs w:val="28"/>
        </w:rPr>
        <w:t>Яя</w:t>
      </w:r>
      <w:proofErr w:type="spellEnd"/>
      <w:r w:rsidRPr="003730CA">
        <w:rPr>
          <w:sz w:val="28"/>
          <w:szCs w:val="28"/>
        </w:rPr>
        <w:t xml:space="preserve"> производится на праве хозяйственного ведения, согласно договоров о закреплении муниципального имущества на праве хозяйственного ведения за муниципальным унитарным предприятием Яйского городского поселения, Яйского муниципального района, Кемеровской области № 1/2018 от 31.10.2018, действующий до 30.11.2023, № 2/2018 от 31.10.2018, действующий до 30.11.2023г.</w:t>
      </w:r>
    </w:p>
    <w:p w14:paraId="30AEDCD3" w14:textId="77777777" w:rsidR="003730CA" w:rsidRPr="003730CA" w:rsidRDefault="003730CA" w:rsidP="003730CA">
      <w:pPr>
        <w:ind w:firstLine="538"/>
        <w:jc w:val="both"/>
        <w:rPr>
          <w:sz w:val="28"/>
          <w:szCs w:val="28"/>
        </w:rPr>
      </w:pPr>
      <w:r w:rsidRPr="003730CA">
        <w:rPr>
          <w:sz w:val="28"/>
          <w:szCs w:val="28"/>
        </w:rPr>
        <w:t>Использование 10 регулируемых котельных на сельских территориях производится на праве хозяйственного ведения, согласно договора о закреплении муниципального имущества на праве хозяйственного ведения за муниципальным унитарным предприятием Яйская теплоснабжающая организация Яйского муниципального округа № 9/2021 от 19.07.2021, действующий до 31.08.2026г., дополнительного соглашения №1 от 06.09.2021г. к договору от 19.07.2021 №09/2021 о закреплении муниципального имущества на праве хозяйственного ведения за муниципальным унитарным предприятием Яйская теплоснабжающая организация Яйского муниципального округа и акта приема-передачи бесхозяйных объектов №1 от 17.09.2021г.</w:t>
      </w:r>
    </w:p>
    <w:p w14:paraId="3F5A44F2" w14:textId="77777777" w:rsidR="003730CA" w:rsidRPr="003730CA" w:rsidRDefault="003730CA" w:rsidP="003730CA">
      <w:pPr>
        <w:ind w:firstLine="538"/>
        <w:jc w:val="both"/>
        <w:rPr>
          <w:sz w:val="28"/>
          <w:szCs w:val="28"/>
        </w:rPr>
      </w:pPr>
      <w:r w:rsidRPr="003730CA">
        <w:rPr>
          <w:sz w:val="28"/>
          <w:szCs w:val="28"/>
        </w:rPr>
        <w:t>На всех котельных предприятия топливо подача и золоудаление осуществляется вручную, котлы работают на твердом топливе (уголь). Водоснабжение от собственных скважин и водозабора.</w:t>
      </w:r>
    </w:p>
    <w:p w14:paraId="0513DDE5" w14:textId="77777777" w:rsidR="003730CA" w:rsidRPr="003730CA" w:rsidRDefault="003730CA" w:rsidP="003730CA">
      <w:pPr>
        <w:spacing w:line="276" w:lineRule="auto"/>
        <w:ind w:firstLine="538"/>
        <w:jc w:val="both"/>
        <w:rPr>
          <w:sz w:val="28"/>
          <w:szCs w:val="28"/>
        </w:rPr>
      </w:pPr>
      <w:r w:rsidRPr="003730CA">
        <w:rPr>
          <w:sz w:val="28"/>
          <w:szCs w:val="28"/>
        </w:rPr>
        <w:lastRenderedPageBreak/>
        <w:t>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w:t>
      </w:r>
    </w:p>
    <w:p w14:paraId="663455D5" w14:textId="77777777" w:rsidR="003730CA" w:rsidRPr="003730CA" w:rsidRDefault="003730CA" w:rsidP="003730CA">
      <w:pPr>
        <w:spacing w:line="276" w:lineRule="auto"/>
        <w:ind w:firstLine="538"/>
        <w:jc w:val="both"/>
        <w:rPr>
          <w:sz w:val="28"/>
          <w:szCs w:val="28"/>
        </w:rPr>
      </w:pPr>
      <w:r w:rsidRPr="003730CA">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00CDBCB3" w14:textId="77777777" w:rsidR="003730CA" w:rsidRPr="003730CA" w:rsidRDefault="003730CA" w:rsidP="003730CA">
      <w:pPr>
        <w:spacing w:line="276" w:lineRule="auto"/>
        <w:ind w:firstLine="538"/>
        <w:jc w:val="both"/>
        <w:rPr>
          <w:sz w:val="28"/>
          <w:szCs w:val="28"/>
        </w:rPr>
      </w:pPr>
      <w:r w:rsidRPr="003730CA">
        <w:rPr>
          <w:sz w:val="28"/>
          <w:szCs w:val="28"/>
        </w:rPr>
        <w:t>Продолжительность отопительного периода 242 дня.</w:t>
      </w:r>
    </w:p>
    <w:p w14:paraId="6FCCDD37" w14:textId="77777777" w:rsidR="003730CA" w:rsidRPr="003730CA" w:rsidRDefault="003730CA" w:rsidP="003730CA">
      <w:pPr>
        <w:ind w:firstLine="538"/>
        <w:jc w:val="both"/>
        <w:rPr>
          <w:sz w:val="28"/>
          <w:szCs w:val="28"/>
        </w:rPr>
      </w:pPr>
    </w:p>
    <w:p w14:paraId="214F7E0B" w14:textId="77777777" w:rsidR="003730CA" w:rsidRPr="003730CA" w:rsidRDefault="003730CA" w:rsidP="003730CA">
      <w:pPr>
        <w:ind w:firstLine="538"/>
        <w:jc w:val="center"/>
        <w:rPr>
          <w:b/>
          <w:sz w:val="28"/>
          <w:szCs w:val="28"/>
        </w:rPr>
      </w:pPr>
      <w:r w:rsidRPr="003730CA">
        <w:rPr>
          <w:b/>
          <w:sz w:val="28"/>
          <w:szCs w:val="28"/>
        </w:rPr>
        <w:t>Краткая характеристика котельных</w:t>
      </w:r>
    </w:p>
    <w:p w14:paraId="01A34324" w14:textId="77777777" w:rsidR="003730CA" w:rsidRPr="003730CA" w:rsidRDefault="003730CA" w:rsidP="003730CA">
      <w:pPr>
        <w:ind w:firstLine="538"/>
        <w:jc w:val="both"/>
        <w:rPr>
          <w:b/>
          <w:sz w:val="28"/>
          <w:szCs w:val="28"/>
        </w:rPr>
      </w:pPr>
    </w:p>
    <w:p w14:paraId="6F537911" w14:textId="77777777" w:rsidR="003730CA" w:rsidRPr="003730CA" w:rsidRDefault="003730CA" w:rsidP="003730CA">
      <w:pPr>
        <w:spacing w:line="276" w:lineRule="auto"/>
        <w:ind w:firstLine="709"/>
        <w:jc w:val="both"/>
        <w:rPr>
          <w:b/>
          <w:sz w:val="28"/>
          <w:szCs w:val="28"/>
        </w:rPr>
      </w:pPr>
      <w:r w:rsidRPr="003730CA">
        <w:rPr>
          <w:b/>
          <w:sz w:val="28"/>
          <w:szCs w:val="28"/>
        </w:rPr>
        <w:t xml:space="preserve">Котельная № 4 «Поселковая», </w:t>
      </w:r>
      <w:proofErr w:type="spellStart"/>
      <w:r w:rsidRPr="003730CA">
        <w:rPr>
          <w:b/>
          <w:sz w:val="28"/>
          <w:szCs w:val="28"/>
        </w:rPr>
        <w:t>ул.Ленина</w:t>
      </w:r>
      <w:proofErr w:type="spellEnd"/>
      <w:r w:rsidRPr="003730CA">
        <w:rPr>
          <w:b/>
          <w:sz w:val="28"/>
          <w:szCs w:val="28"/>
        </w:rPr>
        <w:t>, 10А</w:t>
      </w:r>
    </w:p>
    <w:p w14:paraId="70587BD5" w14:textId="77777777" w:rsidR="003730CA" w:rsidRPr="003730CA" w:rsidRDefault="003730CA" w:rsidP="003730CA">
      <w:pPr>
        <w:spacing w:line="276" w:lineRule="auto"/>
        <w:ind w:firstLine="709"/>
        <w:jc w:val="both"/>
        <w:rPr>
          <w:sz w:val="28"/>
          <w:szCs w:val="28"/>
        </w:rPr>
      </w:pPr>
      <w:r w:rsidRPr="003730CA">
        <w:rPr>
          <w:sz w:val="28"/>
          <w:szCs w:val="28"/>
        </w:rPr>
        <w:t xml:space="preserve">Расположена на территории </w:t>
      </w:r>
      <w:proofErr w:type="spellStart"/>
      <w:r w:rsidRPr="003730CA">
        <w:rPr>
          <w:sz w:val="28"/>
          <w:szCs w:val="28"/>
        </w:rPr>
        <w:t>пгт</w:t>
      </w:r>
      <w:proofErr w:type="spellEnd"/>
      <w:r w:rsidRPr="003730CA">
        <w:rPr>
          <w:sz w:val="28"/>
          <w:szCs w:val="28"/>
        </w:rPr>
        <w:t>. ЯЯ. В котельной расположено 5 котлов, в том числе 3 котла марки КВ-2,5-95 мощностью 2,15 Гкал/ч каждый и 2 котла марки КВм-2,15 мощностью 2,15 Гкал/ч каждый.</w:t>
      </w:r>
    </w:p>
    <w:p w14:paraId="0D938D19"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сетей составляет 5,23 км.</w:t>
      </w:r>
    </w:p>
    <w:p w14:paraId="7098AF27" w14:textId="77777777" w:rsidR="003730CA" w:rsidRPr="003730CA" w:rsidRDefault="003730CA" w:rsidP="003730CA">
      <w:pPr>
        <w:spacing w:line="276" w:lineRule="auto"/>
        <w:ind w:firstLine="709"/>
        <w:jc w:val="both"/>
        <w:rPr>
          <w:b/>
          <w:sz w:val="28"/>
          <w:szCs w:val="28"/>
        </w:rPr>
      </w:pPr>
      <w:r w:rsidRPr="003730CA">
        <w:rPr>
          <w:b/>
          <w:sz w:val="28"/>
          <w:szCs w:val="28"/>
        </w:rPr>
        <w:t>Котельная №2 "Центральная", ул. Ленинградская, 1А</w:t>
      </w:r>
    </w:p>
    <w:p w14:paraId="2C84586A" w14:textId="77777777" w:rsidR="003730CA" w:rsidRPr="003730CA" w:rsidRDefault="003730CA" w:rsidP="003730CA">
      <w:pPr>
        <w:spacing w:line="276" w:lineRule="auto"/>
        <w:ind w:firstLine="709"/>
        <w:jc w:val="both"/>
        <w:rPr>
          <w:sz w:val="28"/>
          <w:szCs w:val="28"/>
        </w:rPr>
      </w:pPr>
      <w:r w:rsidRPr="003730CA">
        <w:rPr>
          <w:sz w:val="28"/>
          <w:szCs w:val="28"/>
        </w:rPr>
        <w:t xml:space="preserve">Расположена на территории </w:t>
      </w:r>
      <w:proofErr w:type="spellStart"/>
      <w:r w:rsidRPr="003730CA">
        <w:rPr>
          <w:sz w:val="28"/>
          <w:szCs w:val="28"/>
        </w:rPr>
        <w:t>пгт</w:t>
      </w:r>
      <w:proofErr w:type="spellEnd"/>
      <w:r w:rsidRPr="003730CA">
        <w:rPr>
          <w:sz w:val="28"/>
          <w:szCs w:val="28"/>
        </w:rPr>
        <w:t>. ЯЯ. В котельной расположено 3 котла, в том числе 2 котла марки КВ-2,5-95 мощностью 2,15 Гкал/ч каждый и 1 котел марки КВм-2,5к №3 мощностью 2,15 Гкал/ч.</w:t>
      </w:r>
    </w:p>
    <w:p w14:paraId="6C40AE0D"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сетей составляет 4,038 км.</w:t>
      </w:r>
    </w:p>
    <w:p w14:paraId="086216DF" w14:textId="77777777" w:rsidR="003730CA" w:rsidRPr="003730CA" w:rsidRDefault="003730CA" w:rsidP="003730CA">
      <w:pPr>
        <w:spacing w:line="276" w:lineRule="auto"/>
        <w:ind w:firstLine="709"/>
        <w:jc w:val="both"/>
        <w:rPr>
          <w:b/>
          <w:sz w:val="28"/>
          <w:szCs w:val="28"/>
        </w:rPr>
      </w:pPr>
      <w:r w:rsidRPr="003730CA">
        <w:rPr>
          <w:b/>
          <w:sz w:val="28"/>
          <w:szCs w:val="28"/>
        </w:rPr>
        <w:t>Котельная № 23, ул. Юбилейная, 96А</w:t>
      </w:r>
    </w:p>
    <w:p w14:paraId="36141D16" w14:textId="77777777" w:rsidR="003730CA" w:rsidRPr="003730CA" w:rsidRDefault="003730CA" w:rsidP="003730CA">
      <w:pPr>
        <w:spacing w:line="276" w:lineRule="auto"/>
        <w:ind w:firstLine="709"/>
        <w:jc w:val="both"/>
        <w:rPr>
          <w:sz w:val="28"/>
          <w:szCs w:val="28"/>
        </w:rPr>
      </w:pPr>
      <w:r w:rsidRPr="003730CA">
        <w:rPr>
          <w:sz w:val="28"/>
          <w:szCs w:val="28"/>
        </w:rPr>
        <w:t xml:space="preserve">Расположена на территории </w:t>
      </w:r>
      <w:proofErr w:type="spellStart"/>
      <w:r w:rsidRPr="003730CA">
        <w:rPr>
          <w:sz w:val="28"/>
          <w:szCs w:val="28"/>
        </w:rPr>
        <w:t>пгт</w:t>
      </w:r>
      <w:proofErr w:type="spellEnd"/>
      <w:r w:rsidRPr="003730CA">
        <w:rPr>
          <w:sz w:val="28"/>
          <w:szCs w:val="28"/>
        </w:rPr>
        <w:t>. ЯЯ. В котельной расположено 3 котла, в том числе котел марки КВр-1,25КБ мощностью 1,1 Гкал/ч, котел КВр-1,65К мощностью 1,42 Гкал/ч и котел НР мощностью 0,5 Гкал/ч.</w:t>
      </w:r>
    </w:p>
    <w:p w14:paraId="3CACB80C"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сетей составляет 2,475 км.</w:t>
      </w:r>
    </w:p>
    <w:p w14:paraId="491D8325" w14:textId="77777777" w:rsidR="003730CA" w:rsidRPr="003730CA" w:rsidRDefault="003730CA" w:rsidP="003730CA">
      <w:pPr>
        <w:spacing w:line="276" w:lineRule="auto"/>
        <w:ind w:firstLine="709"/>
        <w:jc w:val="both"/>
        <w:rPr>
          <w:b/>
          <w:sz w:val="28"/>
          <w:szCs w:val="28"/>
        </w:rPr>
      </w:pPr>
      <w:r w:rsidRPr="003730CA">
        <w:rPr>
          <w:b/>
          <w:sz w:val="28"/>
          <w:szCs w:val="28"/>
        </w:rPr>
        <w:t>Котельная № 1, пер. Юбилейный, 14</w:t>
      </w:r>
    </w:p>
    <w:p w14:paraId="0C3CF3AB" w14:textId="77777777" w:rsidR="003730CA" w:rsidRPr="003730CA" w:rsidRDefault="003730CA" w:rsidP="003730CA">
      <w:pPr>
        <w:spacing w:line="276" w:lineRule="auto"/>
        <w:ind w:firstLine="709"/>
        <w:jc w:val="both"/>
        <w:rPr>
          <w:sz w:val="28"/>
          <w:szCs w:val="28"/>
        </w:rPr>
      </w:pPr>
      <w:r w:rsidRPr="003730CA">
        <w:rPr>
          <w:sz w:val="28"/>
          <w:szCs w:val="28"/>
        </w:rPr>
        <w:t xml:space="preserve">Расположена на территории </w:t>
      </w:r>
      <w:proofErr w:type="spellStart"/>
      <w:r w:rsidRPr="003730CA">
        <w:rPr>
          <w:sz w:val="28"/>
          <w:szCs w:val="28"/>
        </w:rPr>
        <w:t>пгт</w:t>
      </w:r>
      <w:proofErr w:type="spellEnd"/>
      <w:r w:rsidRPr="003730CA">
        <w:rPr>
          <w:sz w:val="28"/>
          <w:szCs w:val="28"/>
        </w:rPr>
        <w:t xml:space="preserve">. ЯЯ. В котельной расположено 3 котла, в том числе котел марки НР мощностью 0,5 Гкал/ч., котел КВр-1,25КБ мощностью </w:t>
      </w:r>
      <w:r w:rsidRPr="003730CA">
        <w:rPr>
          <w:sz w:val="28"/>
          <w:szCs w:val="28"/>
        </w:rPr>
        <w:br/>
        <w:t>1,1 Гкал/ч и котел НР мощностью 0,5 Гкал/ч.</w:t>
      </w:r>
    </w:p>
    <w:p w14:paraId="195C96B4"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сетей составляет 1,4 км.</w:t>
      </w:r>
    </w:p>
    <w:p w14:paraId="100E37FB" w14:textId="77777777" w:rsidR="003730CA" w:rsidRPr="003730CA" w:rsidRDefault="003730CA" w:rsidP="003730CA">
      <w:pPr>
        <w:spacing w:line="276" w:lineRule="auto"/>
        <w:ind w:firstLine="709"/>
        <w:jc w:val="both"/>
        <w:rPr>
          <w:b/>
          <w:sz w:val="28"/>
          <w:szCs w:val="28"/>
        </w:rPr>
      </w:pPr>
      <w:r w:rsidRPr="003730CA">
        <w:rPr>
          <w:b/>
          <w:sz w:val="28"/>
          <w:szCs w:val="28"/>
        </w:rPr>
        <w:t>Котельная № 3, «Новая больница», ул.Авиационная,32А</w:t>
      </w:r>
    </w:p>
    <w:p w14:paraId="0C8661B1" w14:textId="77777777" w:rsidR="003730CA" w:rsidRPr="003730CA" w:rsidRDefault="003730CA" w:rsidP="003730CA">
      <w:pPr>
        <w:spacing w:line="276" w:lineRule="auto"/>
        <w:ind w:firstLine="709"/>
        <w:jc w:val="both"/>
        <w:rPr>
          <w:sz w:val="28"/>
          <w:szCs w:val="28"/>
        </w:rPr>
      </w:pPr>
      <w:r w:rsidRPr="003730CA">
        <w:rPr>
          <w:sz w:val="28"/>
          <w:szCs w:val="28"/>
        </w:rPr>
        <w:t xml:space="preserve">Расположена на территории </w:t>
      </w:r>
      <w:proofErr w:type="spellStart"/>
      <w:r w:rsidRPr="003730CA">
        <w:rPr>
          <w:sz w:val="28"/>
          <w:szCs w:val="28"/>
        </w:rPr>
        <w:t>пгт</w:t>
      </w:r>
      <w:proofErr w:type="spellEnd"/>
      <w:r w:rsidRPr="003730CA">
        <w:rPr>
          <w:sz w:val="28"/>
          <w:szCs w:val="28"/>
        </w:rPr>
        <w:t xml:space="preserve">. ЯЯ. В котельной расположено 4 котла марки КВр-0,8к мощностью 0,69 Гкал/ч каждый. </w:t>
      </w:r>
    </w:p>
    <w:p w14:paraId="1A5E7E0C"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сетей составляет 1,4 км.</w:t>
      </w:r>
    </w:p>
    <w:p w14:paraId="3616556C" w14:textId="77777777" w:rsidR="003730CA" w:rsidRPr="003730CA" w:rsidRDefault="003730CA" w:rsidP="003730CA">
      <w:pPr>
        <w:spacing w:line="276" w:lineRule="auto"/>
        <w:ind w:firstLine="709"/>
        <w:jc w:val="both"/>
        <w:rPr>
          <w:b/>
          <w:sz w:val="28"/>
          <w:szCs w:val="28"/>
        </w:rPr>
      </w:pPr>
      <w:r w:rsidRPr="003730CA">
        <w:rPr>
          <w:b/>
          <w:sz w:val="28"/>
          <w:szCs w:val="28"/>
        </w:rPr>
        <w:t xml:space="preserve">Котельная № 31, </w:t>
      </w:r>
      <w:proofErr w:type="spellStart"/>
      <w:r w:rsidRPr="003730CA">
        <w:rPr>
          <w:b/>
          <w:sz w:val="28"/>
          <w:szCs w:val="28"/>
        </w:rPr>
        <w:t>ул.Пионерская</w:t>
      </w:r>
      <w:proofErr w:type="spellEnd"/>
      <w:r w:rsidRPr="003730CA">
        <w:rPr>
          <w:b/>
          <w:sz w:val="28"/>
          <w:szCs w:val="28"/>
        </w:rPr>
        <w:t>, 11А</w:t>
      </w:r>
    </w:p>
    <w:p w14:paraId="11D7D984" w14:textId="77777777" w:rsidR="003730CA" w:rsidRPr="003730CA" w:rsidRDefault="003730CA" w:rsidP="003730CA">
      <w:pPr>
        <w:spacing w:line="276" w:lineRule="auto"/>
        <w:ind w:firstLine="709"/>
        <w:jc w:val="both"/>
        <w:rPr>
          <w:sz w:val="28"/>
          <w:szCs w:val="28"/>
        </w:rPr>
      </w:pPr>
      <w:r w:rsidRPr="003730CA">
        <w:rPr>
          <w:sz w:val="28"/>
          <w:szCs w:val="28"/>
        </w:rPr>
        <w:t xml:space="preserve">Расположена на территории </w:t>
      </w:r>
      <w:proofErr w:type="spellStart"/>
      <w:r w:rsidRPr="003730CA">
        <w:rPr>
          <w:sz w:val="28"/>
          <w:szCs w:val="28"/>
        </w:rPr>
        <w:t>пгт</w:t>
      </w:r>
      <w:proofErr w:type="spellEnd"/>
      <w:r w:rsidRPr="003730CA">
        <w:rPr>
          <w:sz w:val="28"/>
          <w:szCs w:val="28"/>
        </w:rPr>
        <w:t xml:space="preserve">. ЯЯ. В котельной расположено 2 котла марки КВм-2,5КБ мощностью 2,15 Гкал/ч каждый. </w:t>
      </w:r>
    </w:p>
    <w:p w14:paraId="20C06928"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сетей составляет 6,997 км.</w:t>
      </w:r>
    </w:p>
    <w:p w14:paraId="108EF2F5" w14:textId="77777777" w:rsidR="003730CA" w:rsidRPr="003730CA" w:rsidRDefault="003730CA" w:rsidP="003730CA">
      <w:pPr>
        <w:spacing w:line="276" w:lineRule="auto"/>
        <w:ind w:firstLine="709"/>
        <w:jc w:val="both"/>
        <w:rPr>
          <w:b/>
          <w:sz w:val="28"/>
          <w:szCs w:val="28"/>
        </w:rPr>
      </w:pPr>
      <w:r w:rsidRPr="003730CA">
        <w:rPr>
          <w:b/>
          <w:sz w:val="28"/>
          <w:szCs w:val="28"/>
        </w:rPr>
        <w:t xml:space="preserve">Котельная № 27, «совхоз Яйский», </w:t>
      </w:r>
      <w:proofErr w:type="spellStart"/>
      <w:r w:rsidRPr="003730CA">
        <w:rPr>
          <w:b/>
          <w:sz w:val="28"/>
          <w:szCs w:val="28"/>
        </w:rPr>
        <w:t>ул.Трактовая</w:t>
      </w:r>
      <w:proofErr w:type="spellEnd"/>
      <w:r w:rsidRPr="003730CA">
        <w:rPr>
          <w:b/>
          <w:sz w:val="28"/>
          <w:szCs w:val="28"/>
        </w:rPr>
        <w:t>, 159</w:t>
      </w:r>
    </w:p>
    <w:p w14:paraId="570B6929" w14:textId="77777777" w:rsidR="003730CA" w:rsidRPr="003730CA" w:rsidRDefault="003730CA" w:rsidP="003730CA">
      <w:pPr>
        <w:spacing w:line="276" w:lineRule="auto"/>
        <w:ind w:firstLine="709"/>
        <w:jc w:val="both"/>
        <w:rPr>
          <w:sz w:val="28"/>
          <w:szCs w:val="28"/>
        </w:rPr>
      </w:pPr>
      <w:r w:rsidRPr="003730CA">
        <w:rPr>
          <w:sz w:val="28"/>
          <w:szCs w:val="28"/>
        </w:rPr>
        <w:lastRenderedPageBreak/>
        <w:t xml:space="preserve">Расположена на территории </w:t>
      </w:r>
      <w:proofErr w:type="spellStart"/>
      <w:r w:rsidRPr="003730CA">
        <w:rPr>
          <w:sz w:val="28"/>
          <w:szCs w:val="28"/>
        </w:rPr>
        <w:t>пгт</w:t>
      </w:r>
      <w:proofErr w:type="spellEnd"/>
      <w:r w:rsidRPr="003730CA">
        <w:rPr>
          <w:sz w:val="28"/>
          <w:szCs w:val="28"/>
        </w:rPr>
        <w:t xml:space="preserve">. ЯЯ. В котельной расположено 2 котла, в том числе котел КВр-0,3КБ мощностью 0,3 Гкал/ч и котел КВр-1,25КБ </w:t>
      </w:r>
      <w:r w:rsidRPr="003730CA">
        <w:rPr>
          <w:sz w:val="28"/>
          <w:szCs w:val="28"/>
        </w:rPr>
        <w:br/>
        <w:t xml:space="preserve">мощностью 1,25 Гкал/ч. </w:t>
      </w:r>
    </w:p>
    <w:p w14:paraId="6BCE20A9"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сетей составляет 1,115 км.</w:t>
      </w:r>
    </w:p>
    <w:p w14:paraId="5DC7DA45" w14:textId="77777777" w:rsidR="003730CA" w:rsidRPr="003730CA" w:rsidRDefault="003730CA" w:rsidP="003730CA">
      <w:pPr>
        <w:spacing w:line="276" w:lineRule="auto"/>
        <w:ind w:firstLine="709"/>
        <w:jc w:val="both"/>
        <w:rPr>
          <w:b/>
          <w:sz w:val="28"/>
          <w:szCs w:val="28"/>
        </w:rPr>
      </w:pPr>
      <w:r w:rsidRPr="003730CA">
        <w:rPr>
          <w:b/>
          <w:sz w:val="28"/>
          <w:szCs w:val="28"/>
        </w:rPr>
        <w:t xml:space="preserve">Котельная «Береговая», </w:t>
      </w:r>
      <w:proofErr w:type="gramStart"/>
      <w:r w:rsidRPr="003730CA">
        <w:rPr>
          <w:b/>
          <w:sz w:val="28"/>
          <w:szCs w:val="28"/>
        </w:rPr>
        <w:t>пер.Осоавиахимовский</w:t>
      </w:r>
      <w:proofErr w:type="gramEnd"/>
      <w:r w:rsidRPr="003730CA">
        <w:rPr>
          <w:b/>
          <w:sz w:val="28"/>
          <w:szCs w:val="28"/>
        </w:rPr>
        <w:t>15, помещение 1</w:t>
      </w:r>
    </w:p>
    <w:p w14:paraId="570D720A" w14:textId="77777777" w:rsidR="003730CA" w:rsidRPr="003730CA" w:rsidRDefault="003730CA" w:rsidP="003730CA">
      <w:pPr>
        <w:spacing w:line="276" w:lineRule="auto"/>
        <w:ind w:firstLine="709"/>
        <w:jc w:val="both"/>
        <w:rPr>
          <w:sz w:val="28"/>
          <w:szCs w:val="28"/>
        </w:rPr>
      </w:pPr>
      <w:r w:rsidRPr="003730CA">
        <w:rPr>
          <w:sz w:val="28"/>
          <w:szCs w:val="28"/>
        </w:rPr>
        <w:t xml:space="preserve">Расположена на территории </w:t>
      </w:r>
      <w:proofErr w:type="spellStart"/>
      <w:r w:rsidRPr="003730CA">
        <w:rPr>
          <w:sz w:val="28"/>
          <w:szCs w:val="28"/>
        </w:rPr>
        <w:t>пгт</w:t>
      </w:r>
      <w:proofErr w:type="spellEnd"/>
      <w:r w:rsidRPr="003730CA">
        <w:rPr>
          <w:sz w:val="28"/>
          <w:szCs w:val="28"/>
        </w:rPr>
        <w:t xml:space="preserve">. ЯЯ. В котельной расположено 2 котла марки КВр-1,6КБ мощностью 1,38 Гкал/ч каждый. </w:t>
      </w:r>
    </w:p>
    <w:p w14:paraId="39DCD5D4"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сетей составляет 3,378 км.</w:t>
      </w:r>
    </w:p>
    <w:p w14:paraId="68040AF1" w14:textId="77777777" w:rsidR="003730CA" w:rsidRPr="003730CA" w:rsidRDefault="003730CA" w:rsidP="003730CA">
      <w:pPr>
        <w:spacing w:line="276" w:lineRule="auto"/>
        <w:ind w:firstLine="709"/>
        <w:jc w:val="both"/>
        <w:rPr>
          <w:b/>
          <w:sz w:val="28"/>
          <w:szCs w:val="28"/>
        </w:rPr>
      </w:pPr>
      <w:r w:rsidRPr="003730CA">
        <w:rPr>
          <w:b/>
          <w:sz w:val="28"/>
          <w:szCs w:val="28"/>
        </w:rPr>
        <w:t xml:space="preserve">Котельная № 19, </w:t>
      </w:r>
      <w:proofErr w:type="spellStart"/>
      <w:r w:rsidRPr="003730CA">
        <w:rPr>
          <w:b/>
          <w:sz w:val="28"/>
          <w:szCs w:val="28"/>
        </w:rPr>
        <w:t>ул.Западная</w:t>
      </w:r>
      <w:proofErr w:type="spellEnd"/>
      <w:r w:rsidRPr="003730CA">
        <w:rPr>
          <w:b/>
          <w:sz w:val="28"/>
          <w:szCs w:val="28"/>
        </w:rPr>
        <w:t>, 80/1</w:t>
      </w:r>
    </w:p>
    <w:p w14:paraId="7E24B316" w14:textId="77777777" w:rsidR="003730CA" w:rsidRPr="003730CA" w:rsidRDefault="003730CA" w:rsidP="003730CA">
      <w:pPr>
        <w:spacing w:line="276" w:lineRule="auto"/>
        <w:ind w:firstLine="709"/>
        <w:jc w:val="both"/>
        <w:rPr>
          <w:sz w:val="28"/>
          <w:szCs w:val="28"/>
        </w:rPr>
      </w:pPr>
      <w:r w:rsidRPr="003730CA">
        <w:rPr>
          <w:sz w:val="28"/>
          <w:szCs w:val="28"/>
        </w:rPr>
        <w:t xml:space="preserve">Расположена на территории </w:t>
      </w:r>
      <w:proofErr w:type="spellStart"/>
      <w:r w:rsidRPr="003730CA">
        <w:rPr>
          <w:sz w:val="28"/>
          <w:szCs w:val="28"/>
        </w:rPr>
        <w:t>пгт</w:t>
      </w:r>
      <w:proofErr w:type="spellEnd"/>
      <w:r w:rsidRPr="003730CA">
        <w:rPr>
          <w:sz w:val="28"/>
          <w:szCs w:val="28"/>
        </w:rPr>
        <w:t xml:space="preserve">. ЯЯ. В котельной расположено 2 котла марки </w:t>
      </w:r>
      <w:proofErr w:type="spellStart"/>
      <w:r w:rsidRPr="003730CA">
        <w:rPr>
          <w:sz w:val="28"/>
          <w:szCs w:val="28"/>
        </w:rPr>
        <w:t>КВр</w:t>
      </w:r>
      <w:proofErr w:type="spellEnd"/>
      <w:r w:rsidRPr="003730CA">
        <w:rPr>
          <w:sz w:val="28"/>
          <w:szCs w:val="28"/>
        </w:rPr>
        <w:t xml:space="preserve"> мощностью 0,6 Гкал/ч каждый. </w:t>
      </w:r>
    </w:p>
    <w:p w14:paraId="60F756A4"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сетей составляет 0,489 км.</w:t>
      </w:r>
    </w:p>
    <w:p w14:paraId="0BC3B0F7" w14:textId="77777777" w:rsidR="003730CA" w:rsidRPr="003730CA" w:rsidRDefault="003730CA" w:rsidP="003730CA">
      <w:pPr>
        <w:spacing w:line="276" w:lineRule="auto"/>
        <w:ind w:firstLine="709"/>
        <w:jc w:val="both"/>
        <w:rPr>
          <w:b/>
          <w:sz w:val="28"/>
          <w:szCs w:val="28"/>
        </w:rPr>
      </w:pPr>
      <w:proofErr w:type="spellStart"/>
      <w:r w:rsidRPr="003730CA">
        <w:rPr>
          <w:b/>
          <w:sz w:val="28"/>
          <w:szCs w:val="28"/>
        </w:rPr>
        <w:t>Улановекое</w:t>
      </w:r>
      <w:proofErr w:type="spellEnd"/>
      <w:r w:rsidRPr="003730CA">
        <w:rPr>
          <w:b/>
          <w:sz w:val="28"/>
          <w:szCs w:val="28"/>
        </w:rPr>
        <w:t xml:space="preserve"> сельское поселение</w:t>
      </w:r>
    </w:p>
    <w:p w14:paraId="6D68AFF8" w14:textId="77777777" w:rsidR="003730CA" w:rsidRPr="003730CA" w:rsidRDefault="003730CA" w:rsidP="003730CA">
      <w:pPr>
        <w:spacing w:line="276" w:lineRule="auto"/>
        <w:ind w:firstLine="709"/>
        <w:jc w:val="both"/>
        <w:rPr>
          <w:sz w:val="28"/>
          <w:szCs w:val="28"/>
        </w:rPr>
      </w:pPr>
      <w:r w:rsidRPr="003730CA">
        <w:rPr>
          <w:sz w:val="28"/>
          <w:szCs w:val="28"/>
        </w:rPr>
        <w:t xml:space="preserve">Котельная №1 расположена на территории с. </w:t>
      </w:r>
      <w:proofErr w:type="spellStart"/>
      <w:r w:rsidRPr="003730CA">
        <w:rPr>
          <w:sz w:val="28"/>
          <w:szCs w:val="28"/>
        </w:rPr>
        <w:t>Улановка</w:t>
      </w:r>
      <w:proofErr w:type="spellEnd"/>
      <w:r w:rsidRPr="003730CA">
        <w:rPr>
          <w:sz w:val="28"/>
          <w:szCs w:val="28"/>
        </w:rPr>
        <w:t>, отапливает 20 жилой дом из них 4 дома 16 квартирных, 7 зданий социальной сферы, 7 зданий прочих предприятий.</w:t>
      </w:r>
    </w:p>
    <w:p w14:paraId="6433BECB" w14:textId="77777777" w:rsidR="003730CA" w:rsidRPr="003730CA" w:rsidRDefault="003730CA" w:rsidP="003730CA">
      <w:pPr>
        <w:spacing w:line="276" w:lineRule="auto"/>
        <w:ind w:firstLine="709"/>
        <w:jc w:val="both"/>
        <w:rPr>
          <w:sz w:val="28"/>
          <w:szCs w:val="28"/>
        </w:rPr>
      </w:pPr>
      <w:r w:rsidRPr="003730CA">
        <w:rPr>
          <w:sz w:val="28"/>
          <w:szCs w:val="28"/>
        </w:rPr>
        <w:t xml:space="preserve">В котельной работают 4 водогрейных котла марки Нр-2 </w:t>
      </w:r>
      <w:proofErr w:type="spellStart"/>
      <w:r w:rsidRPr="003730CA">
        <w:rPr>
          <w:sz w:val="28"/>
          <w:szCs w:val="28"/>
        </w:rPr>
        <w:t>шт</w:t>
      </w:r>
      <w:proofErr w:type="spellEnd"/>
      <w:r w:rsidRPr="003730CA">
        <w:rPr>
          <w:sz w:val="28"/>
          <w:szCs w:val="28"/>
        </w:rPr>
        <w:t xml:space="preserve">; </w:t>
      </w:r>
      <w:proofErr w:type="spellStart"/>
      <w:r w:rsidRPr="003730CA">
        <w:rPr>
          <w:sz w:val="28"/>
          <w:szCs w:val="28"/>
        </w:rPr>
        <w:t>КВр</w:t>
      </w:r>
      <w:proofErr w:type="spellEnd"/>
      <w:r w:rsidRPr="003730CA">
        <w:rPr>
          <w:sz w:val="28"/>
          <w:szCs w:val="28"/>
        </w:rPr>
        <w:t>- 2 шт.;</w:t>
      </w:r>
    </w:p>
    <w:p w14:paraId="302B5BC5" w14:textId="77777777" w:rsidR="003730CA" w:rsidRPr="003730CA" w:rsidRDefault="003730CA" w:rsidP="003730CA">
      <w:pPr>
        <w:spacing w:line="276" w:lineRule="auto"/>
        <w:ind w:firstLine="709"/>
        <w:jc w:val="both"/>
        <w:rPr>
          <w:sz w:val="28"/>
          <w:szCs w:val="28"/>
        </w:rPr>
      </w:pPr>
      <w:r w:rsidRPr="003730CA">
        <w:rPr>
          <w:sz w:val="28"/>
          <w:szCs w:val="28"/>
        </w:rPr>
        <w:t>2 центробежных насоса.</w:t>
      </w:r>
    </w:p>
    <w:p w14:paraId="0A6C6F3C" w14:textId="77777777" w:rsidR="003730CA" w:rsidRPr="003730CA" w:rsidRDefault="003730CA" w:rsidP="003730CA">
      <w:pPr>
        <w:spacing w:line="276" w:lineRule="auto"/>
        <w:ind w:firstLine="709"/>
        <w:jc w:val="both"/>
        <w:rPr>
          <w:sz w:val="28"/>
          <w:szCs w:val="28"/>
        </w:rPr>
      </w:pPr>
      <w:r w:rsidRPr="003730CA">
        <w:rPr>
          <w:sz w:val="28"/>
          <w:szCs w:val="28"/>
        </w:rPr>
        <w:t xml:space="preserve">Котельная №2 расположена на территории с. Ишим, отапливает 6 жилых домов, 6 зданий социальной </w:t>
      </w:r>
      <w:proofErr w:type="gramStart"/>
      <w:r w:rsidRPr="003730CA">
        <w:rPr>
          <w:sz w:val="28"/>
          <w:szCs w:val="28"/>
        </w:rPr>
        <w:t>сферы ,</w:t>
      </w:r>
      <w:proofErr w:type="gramEnd"/>
      <w:r w:rsidRPr="003730CA">
        <w:rPr>
          <w:sz w:val="28"/>
          <w:szCs w:val="28"/>
        </w:rPr>
        <w:t xml:space="preserve"> 2 здание прочих предприятий; 2 центробежных насоса.</w:t>
      </w:r>
    </w:p>
    <w:p w14:paraId="7CF3FC07"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теплосетей 2,981 км.</w:t>
      </w:r>
    </w:p>
    <w:p w14:paraId="37189154" w14:textId="77777777" w:rsidR="003730CA" w:rsidRPr="003730CA" w:rsidRDefault="003730CA" w:rsidP="003730CA">
      <w:pPr>
        <w:spacing w:line="276" w:lineRule="auto"/>
        <w:ind w:firstLine="709"/>
        <w:jc w:val="both"/>
        <w:rPr>
          <w:b/>
          <w:sz w:val="28"/>
          <w:szCs w:val="28"/>
        </w:rPr>
      </w:pPr>
      <w:proofErr w:type="spellStart"/>
      <w:r w:rsidRPr="003730CA">
        <w:rPr>
          <w:b/>
          <w:sz w:val="28"/>
          <w:szCs w:val="28"/>
        </w:rPr>
        <w:t>Марьевское</w:t>
      </w:r>
      <w:proofErr w:type="spellEnd"/>
      <w:r w:rsidRPr="003730CA">
        <w:rPr>
          <w:b/>
          <w:sz w:val="28"/>
          <w:szCs w:val="28"/>
        </w:rPr>
        <w:t xml:space="preserve"> сельское поселение</w:t>
      </w:r>
    </w:p>
    <w:p w14:paraId="448C15DD" w14:textId="77777777" w:rsidR="003730CA" w:rsidRPr="003730CA" w:rsidRDefault="003730CA" w:rsidP="003730CA">
      <w:pPr>
        <w:spacing w:line="276" w:lineRule="auto"/>
        <w:ind w:firstLine="709"/>
        <w:jc w:val="both"/>
        <w:rPr>
          <w:sz w:val="28"/>
          <w:szCs w:val="28"/>
        </w:rPr>
      </w:pPr>
      <w:r w:rsidRPr="003730CA">
        <w:rPr>
          <w:sz w:val="28"/>
          <w:szCs w:val="28"/>
        </w:rPr>
        <w:t xml:space="preserve">Котельная расположена на территории с. </w:t>
      </w:r>
      <w:proofErr w:type="spellStart"/>
      <w:r w:rsidRPr="003730CA">
        <w:rPr>
          <w:sz w:val="28"/>
          <w:szCs w:val="28"/>
        </w:rPr>
        <w:t>Марьевка</w:t>
      </w:r>
      <w:proofErr w:type="spellEnd"/>
      <w:r w:rsidRPr="003730CA">
        <w:rPr>
          <w:sz w:val="28"/>
          <w:szCs w:val="28"/>
        </w:rPr>
        <w:t>, отапливает 19 жилых домов из них 3 дома 24 квартирных, 5 зданий социальной сферы, 7 зданий прочих предприятий.</w:t>
      </w:r>
    </w:p>
    <w:p w14:paraId="4D2F8AAA" w14:textId="77777777" w:rsidR="003730CA" w:rsidRPr="003730CA" w:rsidRDefault="003730CA" w:rsidP="003730CA">
      <w:pPr>
        <w:spacing w:line="276" w:lineRule="auto"/>
        <w:ind w:firstLine="709"/>
        <w:jc w:val="both"/>
        <w:rPr>
          <w:sz w:val="28"/>
          <w:szCs w:val="28"/>
        </w:rPr>
      </w:pPr>
      <w:r w:rsidRPr="003730CA">
        <w:rPr>
          <w:sz w:val="28"/>
          <w:szCs w:val="28"/>
        </w:rPr>
        <w:t>В котельной работают 4 водогрейных котла марки КВр-3 шт., КВ с- 1 шт.; 4 центробежных насоса.</w:t>
      </w:r>
    </w:p>
    <w:p w14:paraId="33E76B42"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теплосетей 2,339 км.</w:t>
      </w:r>
    </w:p>
    <w:p w14:paraId="500A921A" w14:textId="77777777" w:rsidR="003730CA" w:rsidRPr="003730CA" w:rsidRDefault="003730CA" w:rsidP="003730CA">
      <w:pPr>
        <w:spacing w:line="276" w:lineRule="auto"/>
        <w:ind w:firstLine="709"/>
        <w:jc w:val="both"/>
        <w:rPr>
          <w:b/>
          <w:sz w:val="28"/>
          <w:szCs w:val="28"/>
        </w:rPr>
      </w:pPr>
      <w:proofErr w:type="spellStart"/>
      <w:r w:rsidRPr="003730CA">
        <w:rPr>
          <w:b/>
          <w:sz w:val="28"/>
          <w:szCs w:val="28"/>
        </w:rPr>
        <w:t>Возиесенское</w:t>
      </w:r>
      <w:proofErr w:type="spellEnd"/>
      <w:r w:rsidRPr="003730CA">
        <w:rPr>
          <w:b/>
          <w:sz w:val="28"/>
          <w:szCs w:val="28"/>
        </w:rPr>
        <w:t xml:space="preserve"> сельское поселение</w:t>
      </w:r>
    </w:p>
    <w:p w14:paraId="4093C217" w14:textId="77777777" w:rsidR="003730CA" w:rsidRPr="003730CA" w:rsidRDefault="003730CA" w:rsidP="003730CA">
      <w:pPr>
        <w:spacing w:line="276" w:lineRule="auto"/>
        <w:ind w:firstLine="709"/>
        <w:jc w:val="both"/>
        <w:rPr>
          <w:sz w:val="28"/>
          <w:szCs w:val="28"/>
        </w:rPr>
      </w:pPr>
      <w:r w:rsidRPr="003730CA">
        <w:rPr>
          <w:sz w:val="28"/>
          <w:szCs w:val="28"/>
        </w:rPr>
        <w:t xml:space="preserve">Котельная расположена на территории с. Вознесенка, отапливает 9 </w:t>
      </w:r>
      <w:proofErr w:type="spellStart"/>
      <w:r w:rsidRPr="003730CA">
        <w:rPr>
          <w:sz w:val="28"/>
          <w:szCs w:val="28"/>
        </w:rPr>
        <w:t>жи-лых</w:t>
      </w:r>
      <w:proofErr w:type="spellEnd"/>
      <w:r w:rsidRPr="003730CA">
        <w:rPr>
          <w:sz w:val="28"/>
          <w:szCs w:val="28"/>
        </w:rPr>
        <w:t xml:space="preserve"> дома из них 1 дом 16 квартирных, 6 зданий социальной сферы, 2 здания прочих предприятий.</w:t>
      </w:r>
    </w:p>
    <w:p w14:paraId="7F89D39A" w14:textId="77777777" w:rsidR="003730CA" w:rsidRPr="003730CA" w:rsidRDefault="003730CA" w:rsidP="003730CA">
      <w:pPr>
        <w:spacing w:line="276" w:lineRule="auto"/>
        <w:ind w:firstLine="709"/>
        <w:jc w:val="both"/>
        <w:rPr>
          <w:sz w:val="28"/>
          <w:szCs w:val="28"/>
        </w:rPr>
      </w:pPr>
      <w:r w:rsidRPr="003730CA">
        <w:rPr>
          <w:sz w:val="28"/>
          <w:szCs w:val="28"/>
        </w:rPr>
        <w:t xml:space="preserve">В котельной работают 3 водогрейных котла марки </w:t>
      </w:r>
      <w:proofErr w:type="spellStart"/>
      <w:r w:rsidRPr="003730CA">
        <w:rPr>
          <w:sz w:val="28"/>
          <w:szCs w:val="28"/>
        </w:rPr>
        <w:t>КВр</w:t>
      </w:r>
      <w:proofErr w:type="spellEnd"/>
      <w:r w:rsidRPr="003730CA">
        <w:rPr>
          <w:sz w:val="28"/>
          <w:szCs w:val="28"/>
        </w:rPr>
        <w:t xml:space="preserve"> - 2 </w:t>
      </w:r>
      <w:proofErr w:type="spellStart"/>
      <w:r w:rsidRPr="003730CA">
        <w:rPr>
          <w:sz w:val="28"/>
          <w:szCs w:val="28"/>
        </w:rPr>
        <w:t>шт</w:t>
      </w:r>
      <w:proofErr w:type="spellEnd"/>
      <w:r w:rsidRPr="003730CA">
        <w:rPr>
          <w:sz w:val="28"/>
          <w:szCs w:val="28"/>
        </w:rPr>
        <w:t xml:space="preserve">; HP - 1 </w:t>
      </w:r>
      <w:proofErr w:type="spellStart"/>
      <w:r w:rsidRPr="003730CA">
        <w:rPr>
          <w:sz w:val="28"/>
          <w:szCs w:val="28"/>
        </w:rPr>
        <w:t>шт</w:t>
      </w:r>
      <w:proofErr w:type="spellEnd"/>
      <w:r w:rsidRPr="003730CA">
        <w:rPr>
          <w:sz w:val="28"/>
          <w:szCs w:val="28"/>
        </w:rPr>
        <w:t>; 4 центробежных насоса.</w:t>
      </w:r>
    </w:p>
    <w:p w14:paraId="6587C6AF"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теплосетей 1,203 км.</w:t>
      </w:r>
    </w:p>
    <w:p w14:paraId="24DE1EA3" w14:textId="77777777" w:rsidR="003730CA" w:rsidRPr="003730CA" w:rsidRDefault="003730CA" w:rsidP="003730CA">
      <w:pPr>
        <w:spacing w:line="276" w:lineRule="auto"/>
        <w:ind w:firstLine="709"/>
        <w:jc w:val="both"/>
        <w:rPr>
          <w:b/>
          <w:sz w:val="28"/>
          <w:szCs w:val="28"/>
        </w:rPr>
      </w:pPr>
      <w:proofErr w:type="spellStart"/>
      <w:r w:rsidRPr="003730CA">
        <w:rPr>
          <w:b/>
          <w:sz w:val="28"/>
          <w:szCs w:val="28"/>
        </w:rPr>
        <w:t>Кайлинское</w:t>
      </w:r>
      <w:proofErr w:type="spellEnd"/>
      <w:r w:rsidRPr="003730CA">
        <w:rPr>
          <w:b/>
          <w:sz w:val="28"/>
          <w:szCs w:val="28"/>
        </w:rPr>
        <w:t xml:space="preserve"> сельское поселение</w:t>
      </w:r>
    </w:p>
    <w:p w14:paraId="784A1EBD" w14:textId="77777777" w:rsidR="003730CA" w:rsidRPr="003730CA" w:rsidRDefault="003730CA" w:rsidP="003730CA">
      <w:pPr>
        <w:spacing w:line="276" w:lineRule="auto"/>
        <w:ind w:firstLine="709"/>
        <w:jc w:val="both"/>
        <w:rPr>
          <w:sz w:val="28"/>
          <w:szCs w:val="28"/>
        </w:rPr>
      </w:pPr>
      <w:r w:rsidRPr="003730CA">
        <w:rPr>
          <w:sz w:val="28"/>
          <w:szCs w:val="28"/>
        </w:rPr>
        <w:t>Котельная №1 расположена на территории с. Кайла, отапливает 14 жилых дома, 6 зданий социальной сферы.</w:t>
      </w:r>
    </w:p>
    <w:p w14:paraId="4E8A3C75" w14:textId="77777777" w:rsidR="003730CA" w:rsidRPr="003730CA" w:rsidRDefault="003730CA" w:rsidP="003730CA">
      <w:pPr>
        <w:spacing w:line="276" w:lineRule="auto"/>
        <w:ind w:firstLine="709"/>
        <w:jc w:val="both"/>
        <w:rPr>
          <w:sz w:val="28"/>
          <w:szCs w:val="28"/>
        </w:rPr>
      </w:pPr>
      <w:r w:rsidRPr="003730CA">
        <w:rPr>
          <w:sz w:val="28"/>
          <w:szCs w:val="28"/>
        </w:rPr>
        <w:lastRenderedPageBreak/>
        <w:t xml:space="preserve">Работает 2 котла </w:t>
      </w:r>
      <w:proofErr w:type="spellStart"/>
      <w:r w:rsidRPr="003730CA">
        <w:rPr>
          <w:sz w:val="28"/>
          <w:szCs w:val="28"/>
        </w:rPr>
        <w:t>КВр</w:t>
      </w:r>
      <w:proofErr w:type="spellEnd"/>
      <w:r w:rsidRPr="003730CA">
        <w:rPr>
          <w:sz w:val="28"/>
          <w:szCs w:val="28"/>
        </w:rPr>
        <w:t>; 3 центробежных насоса.</w:t>
      </w:r>
    </w:p>
    <w:p w14:paraId="283E41D3"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теплосетей 1,661км.</w:t>
      </w:r>
    </w:p>
    <w:p w14:paraId="77701603" w14:textId="77777777" w:rsidR="003730CA" w:rsidRPr="003730CA" w:rsidRDefault="003730CA" w:rsidP="003730CA">
      <w:pPr>
        <w:spacing w:line="276" w:lineRule="auto"/>
        <w:ind w:firstLine="709"/>
        <w:jc w:val="both"/>
        <w:rPr>
          <w:sz w:val="28"/>
          <w:szCs w:val="28"/>
        </w:rPr>
      </w:pPr>
      <w:r w:rsidRPr="003730CA">
        <w:rPr>
          <w:sz w:val="28"/>
          <w:szCs w:val="28"/>
        </w:rPr>
        <w:t xml:space="preserve">Котельная №2 расположена на территории с. Кайла, отапливает 3 жилых 24 квартирных дома, работает 2 котла марки </w:t>
      </w:r>
      <w:proofErr w:type="spellStart"/>
      <w:r w:rsidRPr="003730CA">
        <w:rPr>
          <w:sz w:val="28"/>
          <w:szCs w:val="28"/>
        </w:rPr>
        <w:t>КВр</w:t>
      </w:r>
      <w:proofErr w:type="spellEnd"/>
      <w:r w:rsidRPr="003730CA">
        <w:rPr>
          <w:sz w:val="28"/>
          <w:szCs w:val="28"/>
        </w:rPr>
        <w:t xml:space="preserve"> - 1 </w:t>
      </w:r>
      <w:proofErr w:type="spellStart"/>
      <w:r w:rsidRPr="003730CA">
        <w:rPr>
          <w:sz w:val="28"/>
          <w:szCs w:val="28"/>
        </w:rPr>
        <w:t>шт</w:t>
      </w:r>
      <w:proofErr w:type="spellEnd"/>
      <w:r w:rsidRPr="003730CA">
        <w:rPr>
          <w:sz w:val="28"/>
          <w:szCs w:val="28"/>
        </w:rPr>
        <w:t>; HP - 1 шт.; 2 центробежных насоса.</w:t>
      </w:r>
    </w:p>
    <w:p w14:paraId="2209738B"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теплосетей 0,393 км.</w:t>
      </w:r>
    </w:p>
    <w:p w14:paraId="5FA2581D" w14:textId="77777777" w:rsidR="003730CA" w:rsidRPr="003730CA" w:rsidRDefault="003730CA" w:rsidP="003730CA">
      <w:pPr>
        <w:spacing w:line="276" w:lineRule="auto"/>
        <w:ind w:firstLine="709"/>
        <w:jc w:val="both"/>
        <w:rPr>
          <w:b/>
          <w:sz w:val="28"/>
          <w:szCs w:val="28"/>
        </w:rPr>
      </w:pPr>
      <w:proofErr w:type="spellStart"/>
      <w:r w:rsidRPr="003730CA">
        <w:rPr>
          <w:b/>
          <w:sz w:val="28"/>
          <w:szCs w:val="28"/>
        </w:rPr>
        <w:t>Китатское</w:t>
      </w:r>
      <w:proofErr w:type="spellEnd"/>
      <w:r w:rsidRPr="003730CA">
        <w:rPr>
          <w:b/>
          <w:sz w:val="28"/>
          <w:szCs w:val="28"/>
        </w:rPr>
        <w:t xml:space="preserve"> сельское поселение</w:t>
      </w:r>
    </w:p>
    <w:p w14:paraId="721B2859" w14:textId="77777777" w:rsidR="003730CA" w:rsidRPr="003730CA" w:rsidRDefault="003730CA" w:rsidP="003730CA">
      <w:pPr>
        <w:spacing w:line="276" w:lineRule="auto"/>
        <w:ind w:firstLine="709"/>
        <w:jc w:val="both"/>
        <w:rPr>
          <w:sz w:val="28"/>
          <w:szCs w:val="28"/>
        </w:rPr>
      </w:pPr>
      <w:r w:rsidRPr="003730CA">
        <w:rPr>
          <w:sz w:val="28"/>
          <w:szCs w:val="28"/>
        </w:rPr>
        <w:t>Котельная расположена на территории с. Ново-Николаевка, отапливает 12 жилых домов, 7 зданий социальной сферы, 3 здания прочих предприятий.</w:t>
      </w:r>
    </w:p>
    <w:p w14:paraId="16E7DA0B" w14:textId="77777777" w:rsidR="003730CA" w:rsidRPr="003730CA" w:rsidRDefault="003730CA" w:rsidP="003730CA">
      <w:pPr>
        <w:spacing w:line="276" w:lineRule="auto"/>
        <w:ind w:firstLine="709"/>
        <w:jc w:val="both"/>
        <w:rPr>
          <w:sz w:val="28"/>
          <w:szCs w:val="28"/>
        </w:rPr>
      </w:pPr>
      <w:r w:rsidRPr="003730CA">
        <w:rPr>
          <w:sz w:val="28"/>
          <w:szCs w:val="28"/>
        </w:rPr>
        <w:t xml:space="preserve">В котельной работают 3 водогрейных котла марки </w:t>
      </w:r>
      <w:proofErr w:type="spellStart"/>
      <w:r w:rsidRPr="003730CA">
        <w:rPr>
          <w:sz w:val="28"/>
          <w:szCs w:val="28"/>
        </w:rPr>
        <w:t>Нр</w:t>
      </w:r>
      <w:proofErr w:type="spellEnd"/>
      <w:r w:rsidRPr="003730CA">
        <w:rPr>
          <w:sz w:val="28"/>
          <w:szCs w:val="28"/>
        </w:rPr>
        <w:t>; 3 центробежных насоса.</w:t>
      </w:r>
    </w:p>
    <w:p w14:paraId="57A48746"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теплосетей 0,759 км.</w:t>
      </w:r>
    </w:p>
    <w:p w14:paraId="5DE679DF" w14:textId="77777777" w:rsidR="003730CA" w:rsidRPr="003730CA" w:rsidRDefault="003730CA" w:rsidP="003730CA">
      <w:pPr>
        <w:spacing w:line="276" w:lineRule="auto"/>
        <w:ind w:firstLine="709"/>
        <w:jc w:val="both"/>
        <w:rPr>
          <w:b/>
          <w:sz w:val="28"/>
          <w:szCs w:val="28"/>
        </w:rPr>
      </w:pPr>
      <w:proofErr w:type="spellStart"/>
      <w:r w:rsidRPr="003730CA">
        <w:rPr>
          <w:b/>
          <w:sz w:val="28"/>
          <w:szCs w:val="28"/>
        </w:rPr>
        <w:t>Бекетское</w:t>
      </w:r>
      <w:proofErr w:type="spellEnd"/>
      <w:r w:rsidRPr="003730CA">
        <w:rPr>
          <w:b/>
          <w:sz w:val="28"/>
          <w:szCs w:val="28"/>
        </w:rPr>
        <w:t xml:space="preserve"> сельское поселение</w:t>
      </w:r>
    </w:p>
    <w:p w14:paraId="6DDE3A00" w14:textId="77777777" w:rsidR="003730CA" w:rsidRPr="003730CA" w:rsidRDefault="003730CA" w:rsidP="003730CA">
      <w:pPr>
        <w:spacing w:line="276" w:lineRule="auto"/>
        <w:ind w:firstLine="709"/>
        <w:jc w:val="both"/>
        <w:rPr>
          <w:sz w:val="28"/>
          <w:szCs w:val="28"/>
        </w:rPr>
      </w:pPr>
      <w:r w:rsidRPr="003730CA">
        <w:rPr>
          <w:sz w:val="28"/>
          <w:szCs w:val="28"/>
        </w:rPr>
        <w:t xml:space="preserve">Котельная расположена на территории с. </w:t>
      </w:r>
      <w:proofErr w:type="spellStart"/>
      <w:r w:rsidRPr="003730CA">
        <w:rPr>
          <w:sz w:val="28"/>
          <w:szCs w:val="28"/>
        </w:rPr>
        <w:t>Яя-Борик</w:t>
      </w:r>
      <w:proofErr w:type="spellEnd"/>
      <w:r w:rsidRPr="003730CA">
        <w:rPr>
          <w:sz w:val="28"/>
          <w:szCs w:val="28"/>
        </w:rPr>
        <w:t xml:space="preserve">, отапливает 2 жилых </w:t>
      </w:r>
      <w:proofErr w:type="gramStart"/>
      <w:r w:rsidRPr="003730CA">
        <w:rPr>
          <w:sz w:val="28"/>
          <w:szCs w:val="28"/>
        </w:rPr>
        <w:t>дома ,</w:t>
      </w:r>
      <w:proofErr w:type="gramEnd"/>
      <w:r w:rsidRPr="003730CA">
        <w:rPr>
          <w:sz w:val="28"/>
          <w:szCs w:val="28"/>
        </w:rPr>
        <w:t xml:space="preserve"> 5 зданий социальной сферы, 4 здания прочих предприятий.</w:t>
      </w:r>
    </w:p>
    <w:p w14:paraId="0163F19D" w14:textId="77777777" w:rsidR="003730CA" w:rsidRPr="003730CA" w:rsidRDefault="003730CA" w:rsidP="003730CA">
      <w:pPr>
        <w:spacing w:line="276" w:lineRule="auto"/>
        <w:ind w:firstLine="709"/>
        <w:jc w:val="both"/>
        <w:rPr>
          <w:sz w:val="28"/>
          <w:szCs w:val="28"/>
        </w:rPr>
      </w:pPr>
      <w:r w:rsidRPr="003730CA">
        <w:rPr>
          <w:sz w:val="28"/>
          <w:szCs w:val="28"/>
        </w:rPr>
        <w:t xml:space="preserve">В котельной работаю т 3 водогрейных </w:t>
      </w:r>
      <w:proofErr w:type="spellStart"/>
      <w:r w:rsidRPr="003730CA">
        <w:rPr>
          <w:sz w:val="28"/>
          <w:szCs w:val="28"/>
        </w:rPr>
        <w:t>когла</w:t>
      </w:r>
      <w:proofErr w:type="spellEnd"/>
      <w:r w:rsidRPr="003730CA">
        <w:rPr>
          <w:sz w:val="28"/>
          <w:szCs w:val="28"/>
        </w:rPr>
        <w:t xml:space="preserve"> марки </w:t>
      </w:r>
      <w:proofErr w:type="spellStart"/>
      <w:r w:rsidRPr="003730CA">
        <w:rPr>
          <w:sz w:val="28"/>
          <w:szCs w:val="28"/>
        </w:rPr>
        <w:t>Нр</w:t>
      </w:r>
      <w:proofErr w:type="spellEnd"/>
      <w:r w:rsidRPr="003730CA">
        <w:rPr>
          <w:sz w:val="28"/>
          <w:szCs w:val="28"/>
        </w:rPr>
        <w:t>; 3 центробежных насоса.</w:t>
      </w:r>
    </w:p>
    <w:p w14:paraId="7238BED1"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теплосетей 0,357 км.</w:t>
      </w:r>
    </w:p>
    <w:p w14:paraId="05FD4D45" w14:textId="77777777" w:rsidR="003730CA" w:rsidRPr="003730CA" w:rsidRDefault="003730CA" w:rsidP="003730CA">
      <w:pPr>
        <w:spacing w:line="276" w:lineRule="auto"/>
        <w:ind w:firstLine="709"/>
        <w:jc w:val="both"/>
        <w:rPr>
          <w:b/>
          <w:sz w:val="28"/>
          <w:szCs w:val="28"/>
        </w:rPr>
      </w:pPr>
      <w:r w:rsidRPr="003730CA">
        <w:rPr>
          <w:b/>
          <w:sz w:val="28"/>
          <w:szCs w:val="28"/>
        </w:rPr>
        <w:t>Безлесное сельское поселение</w:t>
      </w:r>
    </w:p>
    <w:p w14:paraId="6189F9F3" w14:textId="77777777" w:rsidR="003730CA" w:rsidRPr="003730CA" w:rsidRDefault="003730CA" w:rsidP="003730CA">
      <w:pPr>
        <w:spacing w:line="276" w:lineRule="auto"/>
        <w:ind w:firstLine="709"/>
        <w:jc w:val="both"/>
        <w:rPr>
          <w:sz w:val="28"/>
          <w:szCs w:val="28"/>
        </w:rPr>
      </w:pPr>
      <w:r w:rsidRPr="003730CA">
        <w:rPr>
          <w:sz w:val="28"/>
          <w:szCs w:val="28"/>
        </w:rPr>
        <w:t>Котельная№1 расположена на территории с. Безлесное, отапливает 5 зданий социальной сферы, 3 зданий прочих предприятий. Работает 2 котла марки НР.</w:t>
      </w:r>
    </w:p>
    <w:p w14:paraId="0546CDBA" w14:textId="77777777" w:rsidR="003730CA" w:rsidRPr="003730CA" w:rsidRDefault="003730CA" w:rsidP="003730CA">
      <w:pPr>
        <w:spacing w:line="276" w:lineRule="auto"/>
        <w:ind w:firstLine="709"/>
        <w:jc w:val="both"/>
        <w:rPr>
          <w:sz w:val="28"/>
          <w:szCs w:val="28"/>
        </w:rPr>
      </w:pPr>
      <w:r w:rsidRPr="003730CA">
        <w:rPr>
          <w:sz w:val="28"/>
          <w:szCs w:val="28"/>
        </w:rPr>
        <w:t>Протяженность теплосетей 0,293 км.</w:t>
      </w:r>
    </w:p>
    <w:p w14:paraId="084F0202" w14:textId="77777777" w:rsidR="003730CA" w:rsidRPr="003730CA" w:rsidRDefault="003730CA" w:rsidP="003730CA">
      <w:pPr>
        <w:spacing w:line="276" w:lineRule="auto"/>
        <w:ind w:firstLine="709"/>
        <w:jc w:val="both"/>
        <w:rPr>
          <w:b/>
          <w:sz w:val="28"/>
          <w:szCs w:val="28"/>
        </w:rPr>
      </w:pPr>
      <w:r w:rsidRPr="003730CA">
        <w:rPr>
          <w:b/>
          <w:sz w:val="28"/>
          <w:szCs w:val="28"/>
        </w:rPr>
        <w:t>Дачно-Троицкое сельское поселение</w:t>
      </w:r>
    </w:p>
    <w:p w14:paraId="5A0CCB5C" w14:textId="77777777" w:rsidR="003730CA" w:rsidRPr="003730CA" w:rsidRDefault="003730CA" w:rsidP="003730CA">
      <w:pPr>
        <w:spacing w:line="276" w:lineRule="auto"/>
        <w:ind w:firstLine="709"/>
        <w:jc w:val="both"/>
        <w:rPr>
          <w:sz w:val="28"/>
          <w:szCs w:val="28"/>
        </w:rPr>
      </w:pPr>
      <w:r w:rsidRPr="003730CA">
        <w:rPr>
          <w:sz w:val="28"/>
          <w:szCs w:val="28"/>
        </w:rPr>
        <w:t>Котельная №2 отапливает административное здание.</w:t>
      </w:r>
    </w:p>
    <w:p w14:paraId="37E270F3" w14:textId="77777777" w:rsidR="003730CA" w:rsidRPr="003730CA" w:rsidRDefault="003730CA" w:rsidP="003730CA">
      <w:pPr>
        <w:spacing w:line="276" w:lineRule="auto"/>
        <w:ind w:firstLine="709"/>
        <w:jc w:val="both"/>
        <w:rPr>
          <w:sz w:val="28"/>
          <w:szCs w:val="28"/>
        </w:rPr>
      </w:pPr>
      <w:r w:rsidRPr="003730CA">
        <w:rPr>
          <w:sz w:val="28"/>
          <w:szCs w:val="28"/>
        </w:rPr>
        <w:t xml:space="preserve">В котельной работают 1 водогрейный котел марки </w:t>
      </w:r>
      <w:proofErr w:type="spellStart"/>
      <w:r w:rsidRPr="003730CA">
        <w:rPr>
          <w:sz w:val="28"/>
          <w:szCs w:val="28"/>
        </w:rPr>
        <w:t>КВр</w:t>
      </w:r>
      <w:proofErr w:type="spellEnd"/>
      <w:r w:rsidRPr="003730CA">
        <w:rPr>
          <w:sz w:val="28"/>
          <w:szCs w:val="28"/>
        </w:rPr>
        <w:t>; 3 центробежных насоса.</w:t>
      </w:r>
    </w:p>
    <w:bookmarkEnd w:id="17"/>
    <w:p w14:paraId="0513DCAB" w14:textId="77777777" w:rsidR="003730CA" w:rsidRPr="003730CA" w:rsidRDefault="003730CA" w:rsidP="003730CA">
      <w:pPr>
        <w:ind w:firstLine="709"/>
        <w:jc w:val="both"/>
        <w:rPr>
          <w:sz w:val="28"/>
          <w:szCs w:val="28"/>
        </w:rPr>
      </w:pPr>
    </w:p>
    <w:p w14:paraId="66053D0C" w14:textId="77777777" w:rsidR="003730CA" w:rsidRPr="003730CA" w:rsidRDefault="003730CA" w:rsidP="003730CA">
      <w:pPr>
        <w:ind w:firstLine="709"/>
        <w:jc w:val="both"/>
        <w:rPr>
          <w:sz w:val="28"/>
          <w:szCs w:val="28"/>
        </w:rPr>
      </w:pPr>
      <w:r w:rsidRPr="003730CA">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7203E6A6" w14:textId="77777777" w:rsidR="003730CA" w:rsidRPr="003730CA" w:rsidRDefault="003730CA" w:rsidP="003730CA">
      <w:pPr>
        <w:ind w:firstLine="709"/>
        <w:jc w:val="both"/>
        <w:rPr>
          <w:sz w:val="28"/>
          <w:szCs w:val="28"/>
        </w:rPr>
      </w:pPr>
      <w:r w:rsidRPr="003730CA">
        <w:rPr>
          <w:sz w:val="28"/>
          <w:szCs w:val="28"/>
        </w:rPr>
        <w:t>- копия Устава;</w:t>
      </w:r>
    </w:p>
    <w:p w14:paraId="1AB460B9" w14:textId="77777777" w:rsidR="003730CA" w:rsidRPr="003730CA" w:rsidRDefault="003730CA" w:rsidP="003730CA">
      <w:pPr>
        <w:ind w:firstLine="709"/>
        <w:jc w:val="both"/>
        <w:rPr>
          <w:sz w:val="28"/>
          <w:szCs w:val="28"/>
        </w:rPr>
      </w:pPr>
      <w:r w:rsidRPr="003730CA">
        <w:rPr>
          <w:sz w:val="28"/>
          <w:szCs w:val="28"/>
        </w:rPr>
        <w:t>- копия свидетельства о государственной регистрации;</w:t>
      </w:r>
    </w:p>
    <w:p w14:paraId="14EF5AC6" w14:textId="77777777" w:rsidR="003730CA" w:rsidRPr="003730CA" w:rsidRDefault="003730CA" w:rsidP="003730CA">
      <w:pPr>
        <w:ind w:firstLine="709"/>
        <w:jc w:val="both"/>
        <w:rPr>
          <w:sz w:val="28"/>
          <w:szCs w:val="28"/>
        </w:rPr>
      </w:pPr>
      <w:r w:rsidRPr="003730CA">
        <w:rPr>
          <w:sz w:val="28"/>
          <w:szCs w:val="28"/>
        </w:rPr>
        <w:t>- копия свидетельства о постановке на учет в налоговом органе;</w:t>
      </w:r>
    </w:p>
    <w:p w14:paraId="3D7A0EEF" w14:textId="77777777" w:rsidR="003730CA" w:rsidRPr="003730CA" w:rsidRDefault="003730CA" w:rsidP="003730CA">
      <w:pPr>
        <w:ind w:firstLine="709"/>
        <w:jc w:val="both"/>
        <w:rPr>
          <w:sz w:val="28"/>
          <w:szCs w:val="28"/>
        </w:rPr>
      </w:pPr>
      <w:r w:rsidRPr="003730CA">
        <w:rPr>
          <w:sz w:val="28"/>
          <w:szCs w:val="28"/>
        </w:rPr>
        <w:t>- температурный график работы;</w:t>
      </w:r>
    </w:p>
    <w:p w14:paraId="0E9BB8B9" w14:textId="77777777" w:rsidR="003730CA" w:rsidRPr="003730CA" w:rsidRDefault="003730CA" w:rsidP="003730CA">
      <w:pPr>
        <w:ind w:firstLine="709"/>
        <w:jc w:val="both"/>
        <w:rPr>
          <w:sz w:val="28"/>
          <w:szCs w:val="28"/>
        </w:rPr>
      </w:pPr>
      <w:r w:rsidRPr="003730CA">
        <w:rPr>
          <w:sz w:val="28"/>
          <w:szCs w:val="28"/>
        </w:rPr>
        <w:t>- сведения о климатических факторах влияющих на работу тепловых сетей;</w:t>
      </w:r>
    </w:p>
    <w:p w14:paraId="070A5924" w14:textId="77777777" w:rsidR="003730CA" w:rsidRPr="003730CA" w:rsidRDefault="003730CA" w:rsidP="003730CA">
      <w:pPr>
        <w:ind w:firstLine="709"/>
        <w:jc w:val="both"/>
        <w:rPr>
          <w:sz w:val="28"/>
          <w:szCs w:val="28"/>
        </w:rPr>
      </w:pPr>
      <w:r w:rsidRPr="003730CA">
        <w:rPr>
          <w:sz w:val="28"/>
          <w:szCs w:val="28"/>
        </w:rPr>
        <w:t>- данные о теплотрассах;</w:t>
      </w:r>
    </w:p>
    <w:p w14:paraId="330A7BF1" w14:textId="77777777" w:rsidR="003730CA" w:rsidRPr="003730CA" w:rsidRDefault="003730CA" w:rsidP="003730CA">
      <w:pPr>
        <w:ind w:firstLine="709"/>
        <w:jc w:val="both"/>
        <w:rPr>
          <w:sz w:val="28"/>
          <w:szCs w:val="28"/>
        </w:rPr>
      </w:pPr>
      <w:r w:rsidRPr="003730CA">
        <w:rPr>
          <w:sz w:val="28"/>
          <w:szCs w:val="28"/>
        </w:rPr>
        <w:t>- расчет полезного отпуска на отопление жилых, общественных зданий;</w:t>
      </w:r>
    </w:p>
    <w:p w14:paraId="3441996E" w14:textId="77777777" w:rsidR="003730CA" w:rsidRPr="003730CA" w:rsidRDefault="003730CA" w:rsidP="003730CA">
      <w:pPr>
        <w:ind w:firstLine="709"/>
        <w:jc w:val="both"/>
        <w:rPr>
          <w:sz w:val="28"/>
          <w:szCs w:val="28"/>
        </w:rPr>
      </w:pPr>
      <w:r w:rsidRPr="003730CA">
        <w:rPr>
          <w:sz w:val="28"/>
          <w:szCs w:val="28"/>
        </w:rPr>
        <w:t>- структура отпуска тепловой энергии на 2022 год;</w:t>
      </w:r>
    </w:p>
    <w:p w14:paraId="53A7D25F" w14:textId="77777777" w:rsidR="003730CA" w:rsidRPr="003730CA" w:rsidRDefault="003730CA" w:rsidP="003730CA">
      <w:pPr>
        <w:ind w:firstLine="709"/>
        <w:jc w:val="both"/>
        <w:rPr>
          <w:sz w:val="28"/>
          <w:szCs w:val="28"/>
        </w:rPr>
      </w:pPr>
      <w:r w:rsidRPr="003730CA">
        <w:rPr>
          <w:sz w:val="28"/>
          <w:szCs w:val="28"/>
        </w:rPr>
        <w:t>- договор на аренду имущественного комплекса;</w:t>
      </w:r>
    </w:p>
    <w:p w14:paraId="683E764D" w14:textId="77777777" w:rsidR="003730CA" w:rsidRPr="003730CA" w:rsidRDefault="003730CA" w:rsidP="003730CA">
      <w:pPr>
        <w:ind w:firstLine="709"/>
        <w:jc w:val="both"/>
        <w:rPr>
          <w:sz w:val="28"/>
          <w:szCs w:val="28"/>
        </w:rPr>
      </w:pPr>
      <w:r w:rsidRPr="003730CA">
        <w:rPr>
          <w:sz w:val="28"/>
          <w:szCs w:val="28"/>
        </w:rPr>
        <w:t>- схема тепловых сетей;</w:t>
      </w:r>
    </w:p>
    <w:p w14:paraId="3F4D687A" w14:textId="77777777" w:rsidR="003730CA" w:rsidRPr="003730CA" w:rsidRDefault="003730CA" w:rsidP="003730CA">
      <w:pPr>
        <w:ind w:firstLine="709"/>
        <w:jc w:val="both"/>
        <w:rPr>
          <w:sz w:val="28"/>
          <w:szCs w:val="28"/>
        </w:rPr>
      </w:pPr>
      <w:r w:rsidRPr="003730CA">
        <w:rPr>
          <w:sz w:val="28"/>
          <w:szCs w:val="28"/>
        </w:rPr>
        <w:lastRenderedPageBreak/>
        <w:t>- реестр потребителей тепловой энергии;</w:t>
      </w:r>
    </w:p>
    <w:p w14:paraId="17ADD781" w14:textId="77777777" w:rsidR="003730CA" w:rsidRPr="003730CA" w:rsidRDefault="003730CA" w:rsidP="003730CA">
      <w:pPr>
        <w:ind w:firstLine="709"/>
        <w:jc w:val="both"/>
        <w:rPr>
          <w:b/>
          <w:sz w:val="28"/>
          <w:szCs w:val="28"/>
        </w:rPr>
      </w:pPr>
      <w:r w:rsidRPr="003730CA">
        <w:rPr>
          <w:sz w:val="28"/>
          <w:szCs w:val="28"/>
        </w:rPr>
        <w:t>- расчет нормативных эксплуатационных технологических затрат и потерь теплоносителей;</w:t>
      </w:r>
    </w:p>
    <w:p w14:paraId="033138C6" w14:textId="77777777" w:rsidR="003730CA" w:rsidRPr="003730CA" w:rsidRDefault="003730CA" w:rsidP="003730CA">
      <w:pPr>
        <w:ind w:firstLine="709"/>
        <w:jc w:val="both"/>
        <w:rPr>
          <w:sz w:val="28"/>
          <w:szCs w:val="28"/>
        </w:rPr>
      </w:pPr>
      <w:r w:rsidRPr="003730CA">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125BAD4B" w14:textId="77777777" w:rsidR="003730CA" w:rsidRPr="003730CA" w:rsidRDefault="003730CA" w:rsidP="003730CA">
      <w:pPr>
        <w:ind w:firstLine="709"/>
        <w:jc w:val="both"/>
        <w:rPr>
          <w:sz w:val="28"/>
          <w:szCs w:val="28"/>
        </w:rPr>
      </w:pPr>
      <w:r w:rsidRPr="003730C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3730CA">
          <w:rPr>
            <w:sz w:val="28"/>
            <w:szCs w:val="28"/>
          </w:rPr>
          <w:t>2008 г</w:t>
        </w:r>
      </w:smartTag>
      <w:r w:rsidRPr="003730CA">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3730CA">
          <w:rPr>
            <w:sz w:val="28"/>
            <w:szCs w:val="28"/>
          </w:rPr>
          <w:t>2009 г</w:t>
        </w:r>
      </w:smartTag>
      <w:r w:rsidRPr="003730CA">
        <w:rPr>
          <w:sz w:val="28"/>
          <w:szCs w:val="28"/>
        </w:rPr>
        <w:t>. № 13513).</w:t>
      </w:r>
    </w:p>
    <w:p w14:paraId="6213D3EA" w14:textId="77777777" w:rsidR="003730CA" w:rsidRPr="003730CA" w:rsidRDefault="003730CA" w:rsidP="003730CA">
      <w:pPr>
        <w:ind w:firstLine="709"/>
        <w:jc w:val="both"/>
        <w:rPr>
          <w:sz w:val="28"/>
          <w:szCs w:val="28"/>
        </w:rPr>
      </w:pPr>
      <w:r w:rsidRPr="003730CA">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2DB5954C" w14:textId="77777777" w:rsidR="003730CA" w:rsidRPr="003730CA" w:rsidRDefault="003730CA" w:rsidP="003730CA">
      <w:pPr>
        <w:ind w:firstLine="709"/>
        <w:jc w:val="both"/>
        <w:rPr>
          <w:sz w:val="28"/>
          <w:szCs w:val="28"/>
        </w:rPr>
      </w:pPr>
      <w:r w:rsidRPr="003730CA">
        <w:rPr>
          <w:sz w:val="28"/>
          <w:szCs w:val="28"/>
        </w:rPr>
        <w:t>В таблице 1-3 представлена динамика основных показателей технологических потерь при передаче тепловой энергии.</w:t>
      </w:r>
    </w:p>
    <w:p w14:paraId="2A2D3D8E" w14:textId="77777777" w:rsidR="003730CA" w:rsidRPr="003730CA" w:rsidRDefault="003730CA" w:rsidP="00582A30">
      <w:pPr>
        <w:numPr>
          <w:ilvl w:val="0"/>
          <w:numId w:val="9"/>
        </w:numPr>
        <w:jc w:val="right"/>
        <w:rPr>
          <w:sz w:val="28"/>
          <w:szCs w:val="22"/>
        </w:rPr>
      </w:pPr>
      <w:r w:rsidRPr="003730CA">
        <w:rPr>
          <w:szCs w:val="20"/>
        </w:rPr>
        <w:br w:type="page"/>
      </w:r>
    </w:p>
    <w:p w14:paraId="249F4C3A" w14:textId="77777777" w:rsidR="003730CA" w:rsidRPr="003730CA" w:rsidRDefault="003730CA" w:rsidP="003730CA">
      <w:pPr>
        <w:keepNext/>
        <w:jc w:val="center"/>
        <w:outlineLvl w:val="0"/>
        <w:rPr>
          <w:b/>
          <w:sz w:val="28"/>
          <w:szCs w:val="20"/>
        </w:rPr>
      </w:pPr>
      <w:bookmarkStart w:id="18" w:name="_Hlk82884424"/>
      <w:bookmarkStart w:id="19" w:name="_Toc86411882"/>
      <w:r w:rsidRPr="003730CA">
        <w:rPr>
          <w:b/>
          <w:sz w:val="28"/>
          <w:szCs w:val="20"/>
        </w:rPr>
        <w:lastRenderedPageBreak/>
        <w:t xml:space="preserve">Динамика основных показателей по тепловым сетям </w:t>
      </w:r>
      <w:proofErr w:type="spellStart"/>
      <w:r w:rsidRPr="003730CA">
        <w:rPr>
          <w:b/>
          <w:sz w:val="28"/>
          <w:szCs w:val="20"/>
        </w:rPr>
        <w:t>пгт</w:t>
      </w:r>
      <w:proofErr w:type="spellEnd"/>
      <w:r w:rsidRPr="003730CA">
        <w:rPr>
          <w:b/>
          <w:sz w:val="28"/>
          <w:szCs w:val="20"/>
        </w:rPr>
        <w:t>. ЯЯ</w:t>
      </w:r>
      <w:bookmarkEnd w:id="19"/>
    </w:p>
    <w:p w14:paraId="0E3C062B" w14:textId="77777777" w:rsidR="003730CA" w:rsidRPr="003730CA" w:rsidRDefault="003730CA" w:rsidP="003730CA">
      <w:pPr>
        <w:rPr>
          <w:szCs w:val="20"/>
        </w:rPr>
      </w:pPr>
    </w:p>
    <w:tbl>
      <w:tblPr>
        <w:tblW w:w="5000" w:type="pct"/>
        <w:tblLook w:val="04A0" w:firstRow="1" w:lastRow="0" w:firstColumn="1" w:lastColumn="0" w:noHBand="0" w:noVBand="1"/>
      </w:tblPr>
      <w:tblGrid>
        <w:gridCol w:w="756"/>
        <w:gridCol w:w="4428"/>
        <w:gridCol w:w="1129"/>
        <w:gridCol w:w="1089"/>
        <w:gridCol w:w="1089"/>
        <w:gridCol w:w="1127"/>
      </w:tblGrid>
      <w:tr w:rsidR="003730CA" w:rsidRPr="003730CA" w14:paraId="152BE9E8" w14:textId="77777777" w:rsidTr="00B010CD">
        <w:trPr>
          <w:trHeight w:val="20"/>
        </w:trPr>
        <w:tc>
          <w:tcPr>
            <w:tcW w:w="3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C562D5" w14:textId="77777777" w:rsidR="003730CA" w:rsidRPr="003730CA" w:rsidRDefault="003730CA" w:rsidP="003730CA">
            <w:pPr>
              <w:jc w:val="center"/>
              <w:rPr>
                <w:sz w:val="19"/>
                <w:szCs w:val="19"/>
              </w:rPr>
            </w:pPr>
            <w:r w:rsidRPr="003730CA">
              <w:rPr>
                <w:sz w:val="19"/>
                <w:szCs w:val="19"/>
              </w:rPr>
              <w:t xml:space="preserve">№№ </w:t>
            </w:r>
            <w:proofErr w:type="spellStart"/>
            <w:r w:rsidRPr="003730CA">
              <w:rPr>
                <w:sz w:val="19"/>
                <w:szCs w:val="19"/>
              </w:rPr>
              <w:t>пп</w:t>
            </w:r>
            <w:proofErr w:type="spellEnd"/>
            <w:r w:rsidRPr="003730CA">
              <w:rPr>
                <w:sz w:val="19"/>
                <w:szCs w:val="19"/>
              </w:rPr>
              <w:t>.</w:t>
            </w:r>
          </w:p>
        </w:tc>
        <w:tc>
          <w:tcPr>
            <w:tcW w:w="23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6D5C98" w14:textId="77777777" w:rsidR="003730CA" w:rsidRPr="003730CA" w:rsidRDefault="003730CA" w:rsidP="003730CA">
            <w:pPr>
              <w:jc w:val="center"/>
              <w:rPr>
                <w:sz w:val="19"/>
                <w:szCs w:val="19"/>
              </w:rPr>
            </w:pPr>
            <w:r w:rsidRPr="003730CA">
              <w:rPr>
                <w:sz w:val="19"/>
                <w:szCs w:val="19"/>
              </w:rPr>
              <w:t>Показатели</w:t>
            </w:r>
          </w:p>
        </w:tc>
        <w:tc>
          <w:tcPr>
            <w:tcW w:w="587" w:type="pct"/>
            <w:tcBorders>
              <w:top w:val="single" w:sz="8" w:space="0" w:color="auto"/>
              <w:left w:val="nil"/>
              <w:bottom w:val="single" w:sz="8" w:space="0" w:color="auto"/>
              <w:right w:val="single" w:sz="8" w:space="0" w:color="auto"/>
            </w:tcBorders>
            <w:shd w:val="clear" w:color="auto" w:fill="auto"/>
            <w:vAlign w:val="center"/>
            <w:hideMark/>
          </w:tcPr>
          <w:p w14:paraId="78861D8A" w14:textId="77777777" w:rsidR="003730CA" w:rsidRPr="003730CA" w:rsidRDefault="003730CA" w:rsidP="003730CA">
            <w:pPr>
              <w:jc w:val="center"/>
              <w:rPr>
                <w:sz w:val="19"/>
                <w:szCs w:val="19"/>
              </w:rPr>
            </w:pPr>
            <w:r w:rsidRPr="003730CA">
              <w:rPr>
                <w:sz w:val="19"/>
                <w:szCs w:val="19"/>
              </w:rPr>
              <w:t>2019</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C282DAB" w14:textId="77777777" w:rsidR="003730CA" w:rsidRPr="003730CA" w:rsidRDefault="003730CA" w:rsidP="003730CA">
            <w:pPr>
              <w:jc w:val="center"/>
              <w:rPr>
                <w:sz w:val="19"/>
                <w:szCs w:val="19"/>
              </w:rPr>
            </w:pPr>
            <w:r w:rsidRPr="003730CA">
              <w:rPr>
                <w:sz w:val="19"/>
                <w:szCs w:val="19"/>
              </w:rPr>
              <w:t>2020</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3C6CE0BF" w14:textId="77777777" w:rsidR="003730CA" w:rsidRPr="003730CA" w:rsidRDefault="003730CA" w:rsidP="003730CA">
            <w:pPr>
              <w:jc w:val="center"/>
              <w:rPr>
                <w:sz w:val="19"/>
                <w:szCs w:val="19"/>
              </w:rPr>
            </w:pPr>
            <w:r w:rsidRPr="003730CA">
              <w:rPr>
                <w:sz w:val="19"/>
                <w:szCs w:val="19"/>
              </w:rPr>
              <w:t>2021</w:t>
            </w:r>
          </w:p>
        </w:tc>
        <w:tc>
          <w:tcPr>
            <w:tcW w:w="586" w:type="pct"/>
            <w:tcBorders>
              <w:top w:val="single" w:sz="8" w:space="0" w:color="auto"/>
              <w:left w:val="nil"/>
              <w:bottom w:val="single" w:sz="8" w:space="0" w:color="auto"/>
              <w:right w:val="single" w:sz="8" w:space="0" w:color="auto"/>
            </w:tcBorders>
            <w:shd w:val="clear" w:color="auto" w:fill="auto"/>
            <w:vAlign w:val="center"/>
            <w:hideMark/>
          </w:tcPr>
          <w:p w14:paraId="37F6E13E" w14:textId="77777777" w:rsidR="003730CA" w:rsidRPr="003730CA" w:rsidRDefault="003730CA" w:rsidP="003730CA">
            <w:pPr>
              <w:jc w:val="center"/>
              <w:rPr>
                <w:sz w:val="19"/>
                <w:szCs w:val="19"/>
              </w:rPr>
            </w:pPr>
            <w:r w:rsidRPr="003730CA">
              <w:rPr>
                <w:sz w:val="19"/>
                <w:szCs w:val="19"/>
              </w:rPr>
              <w:t>2022</w:t>
            </w:r>
          </w:p>
        </w:tc>
      </w:tr>
      <w:tr w:rsidR="003730CA" w:rsidRPr="003730CA" w14:paraId="2828FEAD" w14:textId="77777777" w:rsidTr="00B010CD">
        <w:trPr>
          <w:trHeight w:val="20"/>
        </w:trPr>
        <w:tc>
          <w:tcPr>
            <w:tcW w:w="393" w:type="pct"/>
            <w:vMerge/>
            <w:tcBorders>
              <w:top w:val="single" w:sz="8" w:space="0" w:color="auto"/>
              <w:left w:val="single" w:sz="8" w:space="0" w:color="auto"/>
              <w:bottom w:val="single" w:sz="8" w:space="0" w:color="000000"/>
              <w:right w:val="single" w:sz="8" w:space="0" w:color="auto"/>
            </w:tcBorders>
            <w:vAlign w:val="center"/>
            <w:hideMark/>
          </w:tcPr>
          <w:p w14:paraId="50B92FB7" w14:textId="77777777" w:rsidR="003730CA" w:rsidRPr="003730CA" w:rsidRDefault="003730CA" w:rsidP="003730CA">
            <w:pPr>
              <w:jc w:val="center"/>
              <w:rPr>
                <w:sz w:val="19"/>
                <w:szCs w:val="19"/>
              </w:rPr>
            </w:pPr>
          </w:p>
        </w:tc>
        <w:tc>
          <w:tcPr>
            <w:tcW w:w="2302" w:type="pct"/>
            <w:vMerge/>
            <w:tcBorders>
              <w:top w:val="single" w:sz="8" w:space="0" w:color="auto"/>
              <w:left w:val="single" w:sz="8" w:space="0" w:color="auto"/>
              <w:bottom w:val="single" w:sz="8" w:space="0" w:color="000000"/>
              <w:right w:val="single" w:sz="8" w:space="0" w:color="auto"/>
            </w:tcBorders>
            <w:vAlign w:val="center"/>
            <w:hideMark/>
          </w:tcPr>
          <w:p w14:paraId="6B684F6D" w14:textId="77777777" w:rsidR="003730CA" w:rsidRPr="003730CA" w:rsidRDefault="003730CA" w:rsidP="003730CA">
            <w:pPr>
              <w:jc w:val="center"/>
              <w:rPr>
                <w:sz w:val="19"/>
                <w:szCs w:val="19"/>
              </w:rPr>
            </w:pPr>
          </w:p>
        </w:tc>
        <w:tc>
          <w:tcPr>
            <w:tcW w:w="587" w:type="pct"/>
            <w:tcBorders>
              <w:top w:val="nil"/>
              <w:left w:val="nil"/>
              <w:bottom w:val="single" w:sz="8" w:space="0" w:color="auto"/>
              <w:right w:val="single" w:sz="8" w:space="0" w:color="auto"/>
            </w:tcBorders>
            <w:shd w:val="clear" w:color="auto" w:fill="auto"/>
            <w:vAlign w:val="center"/>
            <w:hideMark/>
          </w:tcPr>
          <w:p w14:paraId="1BBC0189" w14:textId="77777777" w:rsidR="003730CA" w:rsidRPr="003730CA" w:rsidRDefault="003730CA" w:rsidP="003730CA">
            <w:pPr>
              <w:jc w:val="center"/>
              <w:rPr>
                <w:sz w:val="19"/>
                <w:szCs w:val="19"/>
              </w:rPr>
            </w:pPr>
            <w:r w:rsidRPr="003730CA">
              <w:rPr>
                <w:sz w:val="19"/>
                <w:szCs w:val="19"/>
              </w:rPr>
              <w:t>отчет</w:t>
            </w:r>
          </w:p>
        </w:tc>
        <w:tc>
          <w:tcPr>
            <w:tcW w:w="566" w:type="pct"/>
            <w:tcBorders>
              <w:top w:val="nil"/>
              <w:left w:val="nil"/>
              <w:bottom w:val="single" w:sz="8" w:space="0" w:color="auto"/>
              <w:right w:val="single" w:sz="8" w:space="0" w:color="auto"/>
            </w:tcBorders>
            <w:shd w:val="clear" w:color="auto" w:fill="auto"/>
            <w:vAlign w:val="center"/>
            <w:hideMark/>
          </w:tcPr>
          <w:p w14:paraId="16939ED8" w14:textId="77777777" w:rsidR="003730CA" w:rsidRPr="003730CA" w:rsidRDefault="003730CA" w:rsidP="003730CA">
            <w:pPr>
              <w:jc w:val="center"/>
              <w:rPr>
                <w:sz w:val="19"/>
                <w:szCs w:val="19"/>
              </w:rPr>
            </w:pPr>
            <w:r w:rsidRPr="003730CA">
              <w:rPr>
                <w:sz w:val="19"/>
                <w:szCs w:val="19"/>
              </w:rPr>
              <w:t>отчет</w:t>
            </w:r>
          </w:p>
        </w:tc>
        <w:tc>
          <w:tcPr>
            <w:tcW w:w="566" w:type="pct"/>
            <w:tcBorders>
              <w:top w:val="nil"/>
              <w:left w:val="nil"/>
              <w:bottom w:val="single" w:sz="8" w:space="0" w:color="auto"/>
              <w:right w:val="single" w:sz="8" w:space="0" w:color="auto"/>
            </w:tcBorders>
            <w:shd w:val="clear" w:color="auto" w:fill="auto"/>
            <w:vAlign w:val="center"/>
            <w:hideMark/>
          </w:tcPr>
          <w:p w14:paraId="38416F2E" w14:textId="77777777" w:rsidR="003730CA" w:rsidRPr="003730CA" w:rsidRDefault="003730CA" w:rsidP="003730CA">
            <w:pPr>
              <w:jc w:val="center"/>
              <w:rPr>
                <w:sz w:val="19"/>
                <w:szCs w:val="19"/>
              </w:rPr>
            </w:pPr>
            <w:r w:rsidRPr="003730CA">
              <w:rPr>
                <w:sz w:val="19"/>
                <w:szCs w:val="19"/>
              </w:rPr>
              <w:t>план</w:t>
            </w:r>
          </w:p>
        </w:tc>
        <w:tc>
          <w:tcPr>
            <w:tcW w:w="586" w:type="pct"/>
            <w:tcBorders>
              <w:top w:val="nil"/>
              <w:left w:val="nil"/>
              <w:bottom w:val="single" w:sz="8" w:space="0" w:color="auto"/>
              <w:right w:val="single" w:sz="8" w:space="0" w:color="auto"/>
            </w:tcBorders>
            <w:shd w:val="clear" w:color="auto" w:fill="auto"/>
            <w:vAlign w:val="center"/>
            <w:hideMark/>
          </w:tcPr>
          <w:p w14:paraId="4152FFB8" w14:textId="77777777" w:rsidR="003730CA" w:rsidRPr="003730CA" w:rsidRDefault="003730CA" w:rsidP="003730CA">
            <w:pPr>
              <w:jc w:val="center"/>
              <w:rPr>
                <w:sz w:val="19"/>
                <w:szCs w:val="19"/>
              </w:rPr>
            </w:pPr>
            <w:r w:rsidRPr="003730CA">
              <w:rPr>
                <w:sz w:val="19"/>
                <w:szCs w:val="19"/>
              </w:rPr>
              <w:t>расчет</w:t>
            </w:r>
          </w:p>
        </w:tc>
      </w:tr>
      <w:tr w:rsidR="003730CA" w:rsidRPr="003730CA" w14:paraId="20BF2238" w14:textId="77777777" w:rsidTr="00B010CD">
        <w:trPr>
          <w:trHeight w:val="20"/>
        </w:trPr>
        <w:tc>
          <w:tcPr>
            <w:tcW w:w="393" w:type="pct"/>
            <w:tcBorders>
              <w:top w:val="single" w:sz="8" w:space="0" w:color="auto"/>
              <w:left w:val="single" w:sz="8" w:space="0" w:color="auto"/>
              <w:bottom w:val="single" w:sz="8" w:space="0" w:color="000000"/>
              <w:right w:val="single" w:sz="8" w:space="0" w:color="auto"/>
            </w:tcBorders>
            <w:vAlign w:val="center"/>
          </w:tcPr>
          <w:p w14:paraId="47BEFB9A" w14:textId="77777777" w:rsidR="003730CA" w:rsidRPr="003730CA" w:rsidRDefault="003730CA" w:rsidP="003730CA">
            <w:pPr>
              <w:jc w:val="center"/>
              <w:rPr>
                <w:sz w:val="19"/>
                <w:szCs w:val="19"/>
              </w:rPr>
            </w:pPr>
            <w:r w:rsidRPr="003730CA">
              <w:rPr>
                <w:sz w:val="19"/>
                <w:szCs w:val="19"/>
              </w:rPr>
              <w:t>1</w:t>
            </w:r>
          </w:p>
        </w:tc>
        <w:tc>
          <w:tcPr>
            <w:tcW w:w="2302" w:type="pct"/>
            <w:tcBorders>
              <w:top w:val="single" w:sz="8" w:space="0" w:color="auto"/>
              <w:left w:val="single" w:sz="8" w:space="0" w:color="auto"/>
              <w:bottom w:val="single" w:sz="8" w:space="0" w:color="000000"/>
              <w:right w:val="single" w:sz="8" w:space="0" w:color="auto"/>
            </w:tcBorders>
            <w:vAlign w:val="center"/>
          </w:tcPr>
          <w:p w14:paraId="04C72B19" w14:textId="77777777" w:rsidR="003730CA" w:rsidRPr="003730CA" w:rsidRDefault="003730CA" w:rsidP="003730CA">
            <w:pPr>
              <w:jc w:val="center"/>
              <w:rPr>
                <w:sz w:val="19"/>
                <w:szCs w:val="19"/>
              </w:rPr>
            </w:pPr>
            <w:r w:rsidRPr="003730CA">
              <w:rPr>
                <w:sz w:val="19"/>
                <w:szCs w:val="19"/>
              </w:rPr>
              <w:t>2</w:t>
            </w:r>
          </w:p>
        </w:tc>
        <w:tc>
          <w:tcPr>
            <w:tcW w:w="587" w:type="pct"/>
            <w:tcBorders>
              <w:top w:val="nil"/>
              <w:left w:val="nil"/>
              <w:bottom w:val="single" w:sz="8" w:space="0" w:color="auto"/>
              <w:right w:val="single" w:sz="8" w:space="0" w:color="auto"/>
            </w:tcBorders>
            <w:shd w:val="clear" w:color="auto" w:fill="auto"/>
            <w:vAlign w:val="center"/>
          </w:tcPr>
          <w:p w14:paraId="67CD23FD" w14:textId="77777777" w:rsidR="003730CA" w:rsidRPr="003730CA" w:rsidRDefault="003730CA" w:rsidP="003730CA">
            <w:pPr>
              <w:jc w:val="center"/>
              <w:rPr>
                <w:sz w:val="19"/>
                <w:szCs w:val="19"/>
              </w:rPr>
            </w:pPr>
            <w:r w:rsidRPr="003730CA">
              <w:rPr>
                <w:sz w:val="19"/>
                <w:szCs w:val="19"/>
              </w:rPr>
              <w:t>3</w:t>
            </w:r>
          </w:p>
        </w:tc>
        <w:tc>
          <w:tcPr>
            <w:tcW w:w="566" w:type="pct"/>
            <w:tcBorders>
              <w:top w:val="nil"/>
              <w:left w:val="nil"/>
              <w:bottom w:val="single" w:sz="8" w:space="0" w:color="auto"/>
              <w:right w:val="single" w:sz="8" w:space="0" w:color="auto"/>
            </w:tcBorders>
            <w:shd w:val="clear" w:color="auto" w:fill="auto"/>
            <w:vAlign w:val="center"/>
          </w:tcPr>
          <w:p w14:paraId="43EA8CCF" w14:textId="77777777" w:rsidR="003730CA" w:rsidRPr="003730CA" w:rsidRDefault="003730CA" w:rsidP="003730CA">
            <w:pPr>
              <w:jc w:val="center"/>
              <w:rPr>
                <w:sz w:val="19"/>
                <w:szCs w:val="19"/>
              </w:rPr>
            </w:pPr>
            <w:r w:rsidRPr="003730CA">
              <w:rPr>
                <w:sz w:val="19"/>
                <w:szCs w:val="19"/>
              </w:rPr>
              <w:t>4</w:t>
            </w:r>
          </w:p>
        </w:tc>
        <w:tc>
          <w:tcPr>
            <w:tcW w:w="566" w:type="pct"/>
            <w:tcBorders>
              <w:top w:val="nil"/>
              <w:left w:val="nil"/>
              <w:bottom w:val="single" w:sz="8" w:space="0" w:color="auto"/>
              <w:right w:val="single" w:sz="8" w:space="0" w:color="auto"/>
            </w:tcBorders>
            <w:shd w:val="clear" w:color="auto" w:fill="auto"/>
            <w:vAlign w:val="center"/>
          </w:tcPr>
          <w:p w14:paraId="1828AA42" w14:textId="77777777" w:rsidR="003730CA" w:rsidRPr="003730CA" w:rsidRDefault="003730CA" w:rsidP="003730CA">
            <w:pPr>
              <w:jc w:val="center"/>
              <w:rPr>
                <w:sz w:val="19"/>
                <w:szCs w:val="19"/>
              </w:rPr>
            </w:pPr>
            <w:r w:rsidRPr="003730CA">
              <w:rPr>
                <w:sz w:val="19"/>
                <w:szCs w:val="19"/>
              </w:rPr>
              <w:t>5</w:t>
            </w:r>
          </w:p>
        </w:tc>
        <w:tc>
          <w:tcPr>
            <w:tcW w:w="586" w:type="pct"/>
            <w:tcBorders>
              <w:top w:val="nil"/>
              <w:left w:val="nil"/>
              <w:bottom w:val="single" w:sz="8" w:space="0" w:color="auto"/>
              <w:right w:val="single" w:sz="8" w:space="0" w:color="auto"/>
            </w:tcBorders>
            <w:shd w:val="clear" w:color="auto" w:fill="auto"/>
            <w:vAlign w:val="center"/>
          </w:tcPr>
          <w:p w14:paraId="6B185D45" w14:textId="77777777" w:rsidR="003730CA" w:rsidRPr="003730CA" w:rsidRDefault="003730CA" w:rsidP="003730CA">
            <w:pPr>
              <w:jc w:val="center"/>
              <w:rPr>
                <w:sz w:val="19"/>
                <w:szCs w:val="19"/>
              </w:rPr>
            </w:pPr>
            <w:r w:rsidRPr="003730CA">
              <w:rPr>
                <w:sz w:val="19"/>
                <w:szCs w:val="19"/>
              </w:rPr>
              <w:t>6</w:t>
            </w:r>
          </w:p>
        </w:tc>
      </w:tr>
      <w:tr w:rsidR="003730CA" w:rsidRPr="003730CA" w14:paraId="6404541C" w14:textId="77777777" w:rsidTr="00B010CD">
        <w:trPr>
          <w:trHeight w:val="20"/>
        </w:trPr>
        <w:tc>
          <w:tcPr>
            <w:tcW w:w="393" w:type="pct"/>
            <w:tcBorders>
              <w:top w:val="nil"/>
              <w:left w:val="single" w:sz="8" w:space="0" w:color="auto"/>
              <w:bottom w:val="single" w:sz="8" w:space="0" w:color="auto"/>
              <w:right w:val="single" w:sz="8" w:space="0" w:color="auto"/>
            </w:tcBorders>
            <w:shd w:val="clear" w:color="auto" w:fill="auto"/>
            <w:vAlign w:val="center"/>
            <w:hideMark/>
          </w:tcPr>
          <w:p w14:paraId="5F908573" w14:textId="77777777" w:rsidR="003730CA" w:rsidRPr="003730CA" w:rsidRDefault="003730CA" w:rsidP="003730CA">
            <w:pPr>
              <w:jc w:val="center"/>
              <w:rPr>
                <w:sz w:val="19"/>
                <w:szCs w:val="19"/>
              </w:rPr>
            </w:pPr>
            <w:r w:rsidRPr="003730CA">
              <w:rPr>
                <w:sz w:val="19"/>
                <w:szCs w:val="19"/>
              </w:rPr>
              <w:t>1</w:t>
            </w:r>
          </w:p>
        </w:tc>
        <w:tc>
          <w:tcPr>
            <w:tcW w:w="4607" w:type="pct"/>
            <w:gridSpan w:val="5"/>
            <w:tcBorders>
              <w:top w:val="nil"/>
              <w:left w:val="nil"/>
              <w:bottom w:val="single" w:sz="8" w:space="0" w:color="auto"/>
              <w:right w:val="single" w:sz="8" w:space="0" w:color="000000"/>
            </w:tcBorders>
            <w:shd w:val="clear" w:color="auto" w:fill="auto"/>
            <w:vAlign w:val="center"/>
            <w:hideMark/>
          </w:tcPr>
          <w:p w14:paraId="465C7514" w14:textId="77777777" w:rsidR="003730CA" w:rsidRPr="003730CA" w:rsidRDefault="003730CA" w:rsidP="003730CA">
            <w:pPr>
              <w:jc w:val="center"/>
              <w:rPr>
                <w:sz w:val="19"/>
                <w:szCs w:val="19"/>
              </w:rPr>
            </w:pPr>
            <w:r w:rsidRPr="003730CA">
              <w:rPr>
                <w:sz w:val="19"/>
                <w:szCs w:val="19"/>
              </w:rPr>
              <w:t>Теплоноситель</w:t>
            </w:r>
          </w:p>
        </w:tc>
      </w:tr>
      <w:tr w:rsidR="003730CA" w:rsidRPr="003730CA" w14:paraId="311005E8" w14:textId="77777777" w:rsidTr="00B010CD">
        <w:trPr>
          <w:trHeight w:val="20"/>
        </w:trPr>
        <w:tc>
          <w:tcPr>
            <w:tcW w:w="393" w:type="pct"/>
            <w:vMerge w:val="restart"/>
            <w:tcBorders>
              <w:top w:val="nil"/>
              <w:left w:val="single" w:sz="8" w:space="0" w:color="auto"/>
              <w:bottom w:val="single" w:sz="8" w:space="0" w:color="000000"/>
              <w:right w:val="single" w:sz="8" w:space="0" w:color="auto"/>
            </w:tcBorders>
            <w:shd w:val="clear" w:color="auto" w:fill="auto"/>
            <w:vAlign w:val="center"/>
            <w:hideMark/>
          </w:tcPr>
          <w:p w14:paraId="151B99D4" w14:textId="77777777" w:rsidR="003730CA" w:rsidRPr="003730CA" w:rsidRDefault="003730CA" w:rsidP="003730CA">
            <w:pPr>
              <w:jc w:val="center"/>
              <w:rPr>
                <w:sz w:val="19"/>
                <w:szCs w:val="19"/>
              </w:rPr>
            </w:pPr>
            <w:r w:rsidRPr="003730CA">
              <w:rPr>
                <w:sz w:val="19"/>
                <w:szCs w:val="19"/>
              </w:rPr>
              <w:t>1.1</w:t>
            </w:r>
          </w:p>
        </w:tc>
        <w:tc>
          <w:tcPr>
            <w:tcW w:w="4607" w:type="pct"/>
            <w:gridSpan w:val="5"/>
            <w:tcBorders>
              <w:top w:val="single" w:sz="8" w:space="0" w:color="auto"/>
              <w:left w:val="nil"/>
              <w:bottom w:val="single" w:sz="8" w:space="0" w:color="auto"/>
              <w:right w:val="single" w:sz="8" w:space="0" w:color="000000"/>
            </w:tcBorders>
            <w:shd w:val="clear" w:color="auto" w:fill="auto"/>
            <w:vAlign w:val="center"/>
            <w:hideMark/>
          </w:tcPr>
          <w:p w14:paraId="5EE923D2" w14:textId="77777777" w:rsidR="003730CA" w:rsidRPr="003730CA" w:rsidRDefault="003730CA" w:rsidP="003730CA">
            <w:pPr>
              <w:jc w:val="center"/>
              <w:rPr>
                <w:sz w:val="19"/>
                <w:szCs w:val="19"/>
              </w:rPr>
            </w:pPr>
            <w:r w:rsidRPr="003730CA">
              <w:rPr>
                <w:sz w:val="19"/>
                <w:szCs w:val="19"/>
              </w:rPr>
              <w:t>потери и затраты теплоносителя, т(м</w:t>
            </w:r>
            <w:r w:rsidRPr="003730CA">
              <w:rPr>
                <w:sz w:val="19"/>
                <w:szCs w:val="19"/>
                <w:vertAlign w:val="superscript"/>
              </w:rPr>
              <w:t>3</w:t>
            </w:r>
            <w:r w:rsidRPr="003730CA">
              <w:rPr>
                <w:sz w:val="19"/>
                <w:szCs w:val="19"/>
              </w:rPr>
              <w:t>):</w:t>
            </w:r>
          </w:p>
        </w:tc>
      </w:tr>
      <w:tr w:rsidR="003730CA" w:rsidRPr="003730CA" w14:paraId="10F01093"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4EBF6E38"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20F44B7D"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пар</w:t>
            </w:r>
          </w:p>
        </w:tc>
        <w:tc>
          <w:tcPr>
            <w:tcW w:w="587" w:type="pct"/>
            <w:tcBorders>
              <w:top w:val="nil"/>
              <w:left w:val="nil"/>
              <w:bottom w:val="single" w:sz="8" w:space="0" w:color="auto"/>
              <w:right w:val="single" w:sz="8" w:space="0" w:color="auto"/>
            </w:tcBorders>
            <w:shd w:val="clear" w:color="auto" w:fill="auto"/>
            <w:vAlign w:val="center"/>
            <w:hideMark/>
          </w:tcPr>
          <w:p w14:paraId="5700B886"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51B3DCC6"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7C296793"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5B7775D3" w14:textId="77777777" w:rsidR="003730CA" w:rsidRPr="003730CA" w:rsidRDefault="003730CA" w:rsidP="003730CA">
            <w:pPr>
              <w:jc w:val="center"/>
              <w:rPr>
                <w:sz w:val="19"/>
                <w:szCs w:val="19"/>
              </w:rPr>
            </w:pPr>
            <w:r w:rsidRPr="003730CA">
              <w:rPr>
                <w:sz w:val="19"/>
                <w:szCs w:val="19"/>
              </w:rPr>
              <w:t>-</w:t>
            </w:r>
          </w:p>
        </w:tc>
      </w:tr>
      <w:tr w:rsidR="003730CA" w:rsidRPr="003730CA" w14:paraId="07799323"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64B8809C"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152ADD21"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tcBorders>
              <w:top w:val="nil"/>
              <w:left w:val="nil"/>
              <w:bottom w:val="single" w:sz="8" w:space="0" w:color="auto"/>
              <w:right w:val="single" w:sz="8" w:space="0" w:color="auto"/>
            </w:tcBorders>
            <w:shd w:val="clear" w:color="auto" w:fill="auto"/>
            <w:vAlign w:val="center"/>
            <w:hideMark/>
          </w:tcPr>
          <w:p w14:paraId="28720984"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39E3CE37"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736AF5D6"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6965F51F" w14:textId="77777777" w:rsidR="003730CA" w:rsidRPr="003730CA" w:rsidRDefault="003730CA" w:rsidP="003730CA">
            <w:pPr>
              <w:jc w:val="center"/>
              <w:rPr>
                <w:sz w:val="19"/>
                <w:szCs w:val="19"/>
              </w:rPr>
            </w:pPr>
            <w:r w:rsidRPr="003730CA">
              <w:rPr>
                <w:sz w:val="19"/>
                <w:szCs w:val="19"/>
              </w:rPr>
              <w:t>-</w:t>
            </w:r>
          </w:p>
        </w:tc>
      </w:tr>
      <w:tr w:rsidR="003730CA" w:rsidRPr="003730CA" w14:paraId="1443B1E7"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5E0E5644"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67106384"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вода</w:t>
            </w:r>
          </w:p>
        </w:tc>
        <w:tc>
          <w:tcPr>
            <w:tcW w:w="587" w:type="pct"/>
            <w:tcBorders>
              <w:top w:val="nil"/>
              <w:left w:val="nil"/>
              <w:bottom w:val="single" w:sz="8" w:space="0" w:color="auto"/>
              <w:right w:val="single" w:sz="8" w:space="0" w:color="auto"/>
            </w:tcBorders>
            <w:shd w:val="clear" w:color="auto" w:fill="auto"/>
            <w:vAlign w:val="center"/>
            <w:hideMark/>
          </w:tcPr>
          <w:p w14:paraId="7AC69F9B" w14:textId="77777777" w:rsidR="003730CA" w:rsidRPr="003730CA" w:rsidRDefault="003730CA" w:rsidP="003730CA">
            <w:pPr>
              <w:jc w:val="center"/>
              <w:rPr>
                <w:sz w:val="19"/>
                <w:szCs w:val="19"/>
              </w:rPr>
            </w:pPr>
            <w:r w:rsidRPr="003730CA">
              <w:rPr>
                <w:sz w:val="19"/>
                <w:szCs w:val="19"/>
              </w:rPr>
              <w:t>5160,65</w:t>
            </w:r>
          </w:p>
        </w:tc>
        <w:tc>
          <w:tcPr>
            <w:tcW w:w="566" w:type="pct"/>
            <w:tcBorders>
              <w:top w:val="nil"/>
              <w:left w:val="nil"/>
              <w:bottom w:val="single" w:sz="8" w:space="0" w:color="auto"/>
              <w:right w:val="single" w:sz="8" w:space="0" w:color="auto"/>
            </w:tcBorders>
            <w:shd w:val="clear" w:color="auto" w:fill="auto"/>
            <w:vAlign w:val="center"/>
            <w:hideMark/>
          </w:tcPr>
          <w:p w14:paraId="30E609A7" w14:textId="77777777" w:rsidR="003730CA" w:rsidRPr="003730CA" w:rsidRDefault="003730CA" w:rsidP="003730CA">
            <w:pPr>
              <w:jc w:val="center"/>
              <w:rPr>
                <w:sz w:val="19"/>
                <w:szCs w:val="19"/>
              </w:rPr>
            </w:pPr>
            <w:r w:rsidRPr="003730CA">
              <w:rPr>
                <w:sz w:val="19"/>
                <w:szCs w:val="19"/>
              </w:rPr>
              <w:t>5160,65</w:t>
            </w:r>
          </w:p>
        </w:tc>
        <w:tc>
          <w:tcPr>
            <w:tcW w:w="566" w:type="pct"/>
            <w:tcBorders>
              <w:top w:val="nil"/>
              <w:left w:val="nil"/>
              <w:bottom w:val="single" w:sz="8" w:space="0" w:color="auto"/>
              <w:right w:val="single" w:sz="8" w:space="0" w:color="auto"/>
            </w:tcBorders>
            <w:shd w:val="clear" w:color="auto" w:fill="auto"/>
            <w:vAlign w:val="center"/>
            <w:hideMark/>
          </w:tcPr>
          <w:p w14:paraId="040D0764" w14:textId="77777777" w:rsidR="003730CA" w:rsidRPr="003730CA" w:rsidRDefault="003730CA" w:rsidP="003730CA">
            <w:pPr>
              <w:jc w:val="center"/>
              <w:rPr>
                <w:sz w:val="19"/>
                <w:szCs w:val="19"/>
              </w:rPr>
            </w:pPr>
            <w:r w:rsidRPr="003730CA">
              <w:rPr>
                <w:sz w:val="19"/>
                <w:szCs w:val="19"/>
              </w:rPr>
              <w:t>5872,55</w:t>
            </w:r>
          </w:p>
        </w:tc>
        <w:tc>
          <w:tcPr>
            <w:tcW w:w="586" w:type="pct"/>
            <w:tcBorders>
              <w:top w:val="nil"/>
              <w:left w:val="nil"/>
              <w:bottom w:val="single" w:sz="8" w:space="0" w:color="auto"/>
              <w:right w:val="single" w:sz="8" w:space="0" w:color="auto"/>
            </w:tcBorders>
            <w:shd w:val="clear" w:color="auto" w:fill="auto"/>
            <w:vAlign w:val="center"/>
            <w:hideMark/>
          </w:tcPr>
          <w:p w14:paraId="02E131E4" w14:textId="77777777" w:rsidR="003730CA" w:rsidRPr="003730CA" w:rsidRDefault="003730CA" w:rsidP="003730CA">
            <w:pPr>
              <w:jc w:val="center"/>
              <w:rPr>
                <w:sz w:val="19"/>
                <w:szCs w:val="19"/>
              </w:rPr>
            </w:pPr>
            <w:r w:rsidRPr="003730CA">
              <w:rPr>
                <w:sz w:val="19"/>
                <w:szCs w:val="19"/>
              </w:rPr>
              <w:t>5847,52</w:t>
            </w:r>
          </w:p>
        </w:tc>
      </w:tr>
      <w:tr w:rsidR="003730CA" w:rsidRPr="003730CA" w14:paraId="4BFA905B" w14:textId="77777777" w:rsidTr="00B010CD">
        <w:trPr>
          <w:trHeight w:val="20"/>
        </w:trPr>
        <w:tc>
          <w:tcPr>
            <w:tcW w:w="393" w:type="pct"/>
            <w:vMerge w:val="restart"/>
            <w:tcBorders>
              <w:top w:val="nil"/>
              <w:left w:val="single" w:sz="8" w:space="0" w:color="auto"/>
              <w:bottom w:val="single" w:sz="8" w:space="0" w:color="000000"/>
              <w:right w:val="single" w:sz="8" w:space="0" w:color="auto"/>
            </w:tcBorders>
            <w:shd w:val="clear" w:color="auto" w:fill="auto"/>
            <w:vAlign w:val="center"/>
            <w:hideMark/>
          </w:tcPr>
          <w:p w14:paraId="040C95A2" w14:textId="77777777" w:rsidR="003730CA" w:rsidRPr="003730CA" w:rsidRDefault="003730CA" w:rsidP="003730CA">
            <w:pPr>
              <w:jc w:val="center"/>
              <w:rPr>
                <w:sz w:val="19"/>
                <w:szCs w:val="19"/>
              </w:rPr>
            </w:pPr>
            <w:r w:rsidRPr="003730CA">
              <w:rPr>
                <w:sz w:val="19"/>
                <w:szCs w:val="19"/>
              </w:rPr>
              <w:t>1.2</w:t>
            </w:r>
          </w:p>
        </w:tc>
        <w:tc>
          <w:tcPr>
            <w:tcW w:w="2302" w:type="pct"/>
            <w:tcBorders>
              <w:top w:val="nil"/>
              <w:left w:val="nil"/>
              <w:bottom w:val="single" w:sz="8" w:space="0" w:color="auto"/>
              <w:right w:val="single" w:sz="8" w:space="0" w:color="auto"/>
            </w:tcBorders>
            <w:shd w:val="clear" w:color="auto" w:fill="auto"/>
            <w:vAlign w:val="center"/>
            <w:hideMark/>
          </w:tcPr>
          <w:p w14:paraId="71D5207F" w14:textId="77777777" w:rsidR="003730CA" w:rsidRPr="003730CA" w:rsidRDefault="003730CA" w:rsidP="003730CA">
            <w:pPr>
              <w:jc w:val="center"/>
              <w:rPr>
                <w:sz w:val="19"/>
                <w:szCs w:val="19"/>
              </w:rPr>
            </w:pPr>
            <w:r w:rsidRPr="003730CA">
              <w:rPr>
                <w:sz w:val="19"/>
                <w:szCs w:val="19"/>
              </w:rPr>
              <w:t>среднегодовой объем тепловых сетей, м</w:t>
            </w:r>
            <w:r w:rsidRPr="003730CA">
              <w:rPr>
                <w:sz w:val="19"/>
                <w:szCs w:val="19"/>
                <w:vertAlign w:val="superscript"/>
              </w:rPr>
              <w:t>3</w:t>
            </w:r>
            <w:r w:rsidRPr="003730CA">
              <w:rPr>
                <w:sz w:val="19"/>
                <w:szCs w:val="19"/>
              </w:rPr>
              <w:t>:</w:t>
            </w:r>
          </w:p>
        </w:tc>
        <w:tc>
          <w:tcPr>
            <w:tcW w:w="2305" w:type="pct"/>
            <w:gridSpan w:val="4"/>
            <w:tcBorders>
              <w:top w:val="single" w:sz="8" w:space="0" w:color="auto"/>
              <w:left w:val="nil"/>
              <w:bottom w:val="single" w:sz="8" w:space="0" w:color="auto"/>
              <w:right w:val="single" w:sz="8" w:space="0" w:color="000000"/>
            </w:tcBorders>
            <w:shd w:val="clear" w:color="auto" w:fill="auto"/>
            <w:vAlign w:val="center"/>
            <w:hideMark/>
          </w:tcPr>
          <w:p w14:paraId="184C8E44" w14:textId="77777777" w:rsidR="003730CA" w:rsidRPr="003730CA" w:rsidRDefault="003730CA" w:rsidP="003730CA">
            <w:pPr>
              <w:jc w:val="center"/>
              <w:rPr>
                <w:sz w:val="19"/>
                <w:szCs w:val="19"/>
              </w:rPr>
            </w:pPr>
            <w:r w:rsidRPr="003730CA">
              <w:rPr>
                <w:sz w:val="19"/>
                <w:szCs w:val="19"/>
              </w:rPr>
              <w:t>-</w:t>
            </w:r>
          </w:p>
        </w:tc>
      </w:tr>
      <w:tr w:rsidR="003730CA" w:rsidRPr="003730CA" w14:paraId="2050566C"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6680E21A"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796EE0A0"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пар</w:t>
            </w:r>
          </w:p>
        </w:tc>
        <w:tc>
          <w:tcPr>
            <w:tcW w:w="587" w:type="pct"/>
            <w:tcBorders>
              <w:top w:val="nil"/>
              <w:left w:val="nil"/>
              <w:bottom w:val="single" w:sz="8" w:space="0" w:color="auto"/>
              <w:right w:val="single" w:sz="8" w:space="0" w:color="auto"/>
            </w:tcBorders>
            <w:shd w:val="clear" w:color="auto" w:fill="auto"/>
            <w:vAlign w:val="center"/>
            <w:hideMark/>
          </w:tcPr>
          <w:p w14:paraId="2DAC4A85"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45B3957A"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157A35E6"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0C728476" w14:textId="77777777" w:rsidR="003730CA" w:rsidRPr="003730CA" w:rsidRDefault="003730CA" w:rsidP="003730CA">
            <w:pPr>
              <w:jc w:val="center"/>
              <w:rPr>
                <w:sz w:val="19"/>
                <w:szCs w:val="19"/>
              </w:rPr>
            </w:pPr>
            <w:r w:rsidRPr="003730CA">
              <w:rPr>
                <w:sz w:val="19"/>
                <w:szCs w:val="19"/>
              </w:rPr>
              <w:t>-</w:t>
            </w:r>
          </w:p>
        </w:tc>
      </w:tr>
      <w:tr w:rsidR="003730CA" w:rsidRPr="003730CA" w14:paraId="5A3C178C"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45101F83"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1695B9DC"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tcBorders>
              <w:top w:val="nil"/>
              <w:left w:val="nil"/>
              <w:bottom w:val="single" w:sz="8" w:space="0" w:color="auto"/>
              <w:right w:val="single" w:sz="8" w:space="0" w:color="auto"/>
            </w:tcBorders>
            <w:shd w:val="clear" w:color="auto" w:fill="auto"/>
            <w:vAlign w:val="center"/>
            <w:hideMark/>
          </w:tcPr>
          <w:p w14:paraId="0907FB86"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12490BEA"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175AC762"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109FB6FF" w14:textId="77777777" w:rsidR="003730CA" w:rsidRPr="003730CA" w:rsidRDefault="003730CA" w:rsidP="003730CA">
            <w:pPr>
              <w:jc w:val="center"/>
              <w:rPr>
                <w:sz w:val="19"/>
                <w:szCs w:val="19"/>
              </w:rPr>
            </w:pPr>
            <w:r w:rsidRPr="003730CA">
              <w:rPr>
                <w:sz w:val="19"/>
                <w:szCs w:val="19"/>
              </w:rPr>
              <w:t>-</w:t>
            </w:r>
          </w:p>
        </w:tc>
      </w:tr>
      <w:tr w:rsidR="003730CA" w:rsidRPr="003730CA" w14:paraId="617AF0F1"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4E603791"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5C408A1E"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вода</w:t>
            </w:r>
          </w:p>
        </w:tc>
        <w:tc>
          <w:tcPr>
            <w:tcW w:w="587" w:type="pct"/>
            <w:tcBorders>
              <w:top w:val="nil"/>
              <w:left w:val="nil"/>
              <w:bottom w:val="single" w:sz="8" w:space="0" w:color="auto"/>
              <w:right w:val="single" w:sz="8" w:space="0" w:color="auto"/>
            </w:tcBorders>
            <w:shd w:val="clear" w:color="auto" w:fill="auto"/>
            <w:vAlign w:val="center"/>
            <w:hideMark/>
          </w:tcPr>
          <w:p w14:paraId="32FF95F0" w14:textId="77777777" w:rsidR="003730CA" w:rsidRPr="003730CA" w:rsidRDefault="003730CA" w:rsidP="003730CA">
            <w:pPr>
              <w:jc w:val="center"/>
              <w:rPr>
                <w:sz w:val="19"/>
                <w:szCs w:val="19"/>
              </w:rPr>
            </w:pPr>
            <w:r w:rsidRPr="003730CA">
              <w:rPr>
                <w:sz w:val="19"/>
                <w:szCs w:val="19"/>
              </w:rPr>
              <w:t>322,12</w:t>
            </w:r>
          </w:p>
        </w:tc>
        <w:tc>
          <w:tcPr>
            <w:tcW w:w="566" w:type="pct"/>
            <w:tcBorders>
              <w:top w:val="nil"/>
              <w:left w:val="nil"/>
              <w:bottom w:val="single" w:sz="8" w:space="0" w:color="auto"/>
              <w:right w:val="single" w:sz="8" w:space="0" w:color="auto"/>
            </w:tcBorders>
            <w:shd w:val="clear" w:color="auto" w:fill="auto"/>
            <w:vAlign w:val="center"/>
            <w:hideMark/>
          </w:tcPr>
          <w:p w14:paraId="1227E764" w14:textId="77777777" w:rsidR="003730CA" w:rsidRPr="003730CA" w:rsidRDefault="003730CA" w:rsidP="003730CA">
            <w:pPr>
              <w:jc w:val="center"/>
              <w:rPr>
                <w:sz w:val="19"/>
                <w:szCs w:val="19"/>
              </w:rPr>
            </w:pPr>
            <w:r w:rsidRPr="003730CA">
              <w:rPr>
                <w:sz w:val="19"/>
                <w:szCs w:val="19"/>
              </w:rPr>
              <w:t>322,12</w:t>
            </w:r>
          </w:p>
        </w:tc>
        <w:tc>
          <w:tcPr>
            <w:tcW w:w="566" w:type="pct"/>
            <w:tcBorders>
              <w:top w:val="nil"/>
              <w:left w:val="nil"/>
              <w:bottom w:val="single" w:sz="8" w:space="0" w:color="auto"/>
              <w:right w:val="single" w:sz="8" w:space="0" w:color="auto"/>
            </w:tcBorders>
            <w:shd w:val="clear" w:color="auto" w:fill="auto"/>
            <w:vAlign w:val="center"/>
            <w:hideMark/>
          </w:tcPr>
          <w:p w14:paraId="1FE49A95" w14:textId="77777777" w:rsidR="003730CA" w:rsidRPr="003730CA" w:rsidRDefault="003730CA" w:rsidP="003730CA">
            <w:pPr>
              <w:jc w:val="center"/>
              <w:rPr>
                <w:sz w:val="19"/>
                <w:szCs w:val="19"/>
              </w:rPr>
            </w:pPr>
            <w:r w:rsidRPr="003730CA">
              <w:rPr>
                <w:sz w:val="19"/>
                <w:szCs w:val="19"/>
              </w:rPr>
              <w:t>365,21</w:t>
            </w:r>
          </w:p>
        </w:tc>
        <w:tc>
          <w:tcPr>
            <w:tcW w:w="586" w:type="pct"/>
            <w:tcBorders>
              <w:top w:val="nil"/>
              <w:left w:val="nil"/>
              <w:bottom w:val="single" w:sz="8" w:space="0" w:color="auto"/>
              <w:right w:val="single" w:sz="8" w:space="0" w:color="auto"/>
            </w:tcBorders>
            <w:shd w:val="clear" w:color="auto" w:fill="auto"/>
            <w:vAlign w:val="center"/>
            <w:hideMark/>
          </w:tcPr>
          <w:p w14:paraId="200B02E6" w14:textId="77777777" w:rsidR="003730CA" w:rsidRPr="003730CA" w:rsidRDefault="003730CA" w:rsidP="003730CA">
            <w:pPr>
              <w:jc w:val="center"/>
              <w:rPr>
                <w:sz w:val="19"/>
                <w:szCs w:val="19"/>
              </w:rPr>
            </w:pPr>
            <w:r w:rsidRPr="003730CA">
              <w:rPr>
                <w:sz w:val="19"/>
                <w:szCs w:val="19"/>
              </w:rPr>
              <w:t>365,01</w:t>
            </w:r>
          </w:p>
        </w:tc>
      </w:tr>
      <w:tr w:rsidR="003730CA" w:rsidRPr="003730CA" w14:paraId="727FC4FE" w14:textId="77777777" w:rsidTr="00B010CD">
        <w:trPr>
          <w:trHeight w:val="20"/>
        </w:trPr>
        <w:tc>
          <w:tcPr>
            <w:tcW w:w="393" w:type="pct"/>
            <w:vMerge w:val="restart"/>
            <w:tcBorders>
              <w:top w:val="nil"/>
              <w:left w:val="single" w:sz="8" w:space="0" w:color="auto"/>
              <w:bottom w:val="single" w:sz="8" w:space="0" w:color="000000"/>
              <w:right w:val="single" w:sz="8" w:space="0" w:color="auto"/>
            </w:tcBorders>
            <w:shd w:val="clear" w:color="auto" w:fill="auto"/>
            <w:vAlign w:val="center"/>
            <w:hideMark/>
          </w:tcPr>
          <w:p w14:paraId="447A4104" w14:textId="77777777" w:rsidR="003730CA" w:rsidRPr="003730CA" w:rsidRDefault="003730CA" w:rsidP="003730CA">
            <w:pPr>
              <w:jc w:val="center"/>
              <w:rPr>
                <w:sz w:val="19"/>
                <w:szCs w:val="19"/>
              </w:rPr>
            </w:pPr>
            <w:r w:rsidRPr="003730CA">
              <w:rPr>
                <w:sz w:val="19"/>
                <w:szCs w:val="19"/>
              </w:rPr>
              <w:t>1.3</w:t>
            </w:r>
          </w:p>
        </w:tc>
        <w:tc>
          <w:tcPr>
            <w:tcW w:w="4607" w:type="pct"/>
            <w:gridSpan w:val="5"/>
            <w:tcBorders>
              <w:top w:val="single" w:sz="8" w:space="0" w:color="auto"/>
              <w:left w:val="nil"/>
              <w:bottom w:val="single" w:sz="8" w:space="0" w:color="auto"/>
              <w:right w:val="single" w:sz="8" w:space="0" w:color="000000"/>
            </w:tcBorders>
            <w:shd w:val="clear" w:color="auto" w:fill="auto"/>
            <w:vAlign w:val="center"/>
            <w:hideMark/>
          </w:tcPr>
          <w:p w14:paraId="211D0CC6" w14:textId="77777777" w:rsidR="003730CA" w:rsidRPr="003730CA" w:rsidRDefault="003730CA" w:rsidP="003730CA">
            <w:pPr>
              <w:jc w:val="center"/>
              <w:rPr>
                <w:sz w:val="19"/>
                <w:szCs w:val="19"/>
              </w:rPr>
            </w:pPr>
            <w:r w:rsidRPr="003730CA">
              <w:rPr>
                <w:sz w:val="19"/>
                <w:szCs w:val="19"/>
              </w:rPr>
              <w:t>отношение потерь и затрат теплоносителя к среднегодовому объему тепловых сетей, %:</w:t>
            </w:r>
          </w:p>
        </w:tc>
      </w:tr>
      <w:tr w:rsidR="003730CA" w:rsidRPr="003730CA" w14:paraId="1DE2A0E9"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2AB545E7"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07476BB0"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пар</w:t>
            </w:r>
          </w:p>
        </w:tc>
        <w:tc>
          <w:tcPr>
            <w:tcW w:w="587" w:type="pct"/>
            <w:tcBorders>
              <w:top w:val="nil"/>
              <w:left w:val="nil"/>
              <w:bottom w:val="single" w:sz="8" w:space="0" w:color="auto"/>
              <w:right w:val="single" w:sz="8" w:space="0" w:color="auto"/>
            </w:tcBorders>
            <w:shd w:val="clear" w:color="auto" w:fill="auto"/>
            <w:vAlign w:val="center"/>
            <w:hideMark/>
          </w:tcPr>
          <w:p w14:paraId="59FAFE53"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0CFBA99F"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2DA6E8B8"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773A97E8" w14:textId="77777777" w:rsidR="003730CA" w:rsidRPr="003730CA" w:rsidRDefault="003730CA" w:rsidP="003730CA">
            <w:pPr>
              <w:jc w:val="center"/>
              <w:rPr>
                <w:sz w:val="19"/>
                <w:szCs w:val="19"/>
              </w:rPr>
            </w:pPr>
            <w:r w:rsidRPr="003730CA">
              <w:rPr>
                <w:sz w:val="19"/>
                <w:szCs w:val="19"/>
              </w:rPr>
              <w:t>-</w:t>
            </w:r>
          </w:p>
        </w:tc>
      </w:tr>
      <w:tr w:rsidR="003730CA" w:rsidRPr="003730CA" w14:paraId="5F11DC6D"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1A43C76A"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3545ECE6"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tcBorders>
              <w:top w:val="nil"/>
              <w:left w:val="nil"/>
              <w:bottom w:val="single" w:sz="8" w:space="0" w:color="auto"/>
              <w:right w:val="single" w:sz="8" w:space="0" w:color="auto"/>
            </w:tcBorders>
            <w:shd w:val="clear" w:color="auto" w:fill="auto"/>
            <w:vAlign w:val="center"/>
            <w:hideMark/>
          </w:tcPr>
          <w:p w14:paraId="569E00A8"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068C035A"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446950C3"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174C241B" w14:textId="77777777" w:rsidR="003730CA" w:rsidRPr="003730CA" w:rsidRDefault="003730CA" w:rsidP="003730CA">
            <w:pPr>
              <w:jc w:val="center"/>
              <w:rPr>
                <w:sz w:val="19"/>
                <w:szCs w:val="19"/>
              </w:rPr>
            </w:pPr>
            <w:r w:rsidRPr="003730CA">
              <w:rPr>
                <w:sz w:val="19"/>
                <w:szCs w:val="19"/>
              </w:rPr>
              <w:t>-</w:t>
            </w:r>
          </w:p>
        </w:tc>
      </w:tr>
      <w:tr w:rsidR="003730CA" w:rsidRPr="003730CA" w14:paraId="41927203"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4B42196A"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41D5CCDA"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вода</w:t>
            </w:r>
          </w:p>
        </w:tc>
        <w:tc>
          <w:tcPr>
            <w:tcW w:w="587" w:type="pct"/>
            <w:tcBorders>
              <w:top w:val="nil"/>
              <w:left w:val="nil"/>
              <w:bottom w:val="single" w:sz="8" w:space="0" w:color="auto"/>
              <w:right w:val="single" w:sz="8" w:space="0" w:color="auto"/>
            </w:tcBorders>
            <w:shd w:val="clear" w:color="auto" w:fill="auto"/>
            <w:vAlign w:val="center"/>
            <w:hideMark/>
          </w:tcPr>
          <w:p w14:paraId="42209CC3" w14:textId="77777777" w:rsidR="003730CA" w:rsidRPr="003730CA" w:rsidRDefault="003730CA" w:rsidP="003730CA">
            <w:pPr>
              <w:jc w:val="center"/>
              <w:rPr>
                <w:sz w:val="19"/>
                <w:szCs w:val="19"/>
              </w:rPr>
            </w:pPr>
            <w:r w:rsidRPr="003730CA">
              <w:rPr>
                <w:sz w:val="19"/>
                <w:szCs w:val="19"/>
              </w:rPr>
              <w:t>1602,09%</w:t>
            </w:r>
          </w:p>
        </w:tc>
        <w:tc>
          <w:tcPr>
            <w:tcW w:w="566" w:type="pct"/>
            <w:tcBorders>
              <w:top w:val="nil"/>
              <w:left w:val="nil"/>
              <w:bottom w:val="single" w:sz="8" w:space="0" w:color="auto"/>
              <w:right w:val="single" w:sz="8" w:space="0" w:color="auto"/>
            </w:tcBorders>
            <w:shd w:val="clear" w:color="auto" w:fill="auto"/>
            <w:vAlign w:val="center"/>
            <w:hideMark/>
          </w:tcPr>
          <w:p w14:paraId="782ACF4F" w14:textId="77777777" w:rsidR="003730CA" w:rsidRPr="003730CA" w:rsidRDefault="003730CA" w:rsidP="003730CA">
            <w:pPr>
              <w:jc w:val="center"/>
              <w:rPr>
                <w:sz w:val="19"/>
                <w:szCs w:val="19"/>
              </w:rPr>
            </w:pPr>
            <w:r w:rsidRPr="003730CA">
              <w:rPr>
                <w:sz w:val="19"/>
                <w:szCs w:val="19"/>
              </w:rPr>
              <w:t>1602,09%</w:t>
            </w:r>
          </w:p>
        </w:tc>
        <w:tc>
          <w:tcPr>
            <w:tcW w:w="566" w:type="pct"/>
            <w:tcBorders>
              <w:top w:val="nil"/>
              <w:left w:val="nil"/>
              <w:bottom w:val="single" w:sz="8" w:space="0" w:color="auto"/>
              <w:right w:val="single" w:sz="8" w:space="0" w:color="auto"/>
            </w:tcBorders>
            <w:shd w:val="clear" w:color="auto" w:fill="auto"/>
            <w:vAlign w:val="center"/>
            <w:hideMark/>
          </w:tcPr>
          <w:p w14:paraId="1D600E2D" w14:textId="77777777" w:rsidR="003730CA" w:rsidRPr="003730CA" w:rsidRDefault="003730CA" w:rsidP="003730CA">
            <w:pPr>
              <w:jc w:val="center"/>
              <w:rPr>
                <w:sz w:val="19"/>
                <w:szCs w:val="19"/>
              </w:rPr>
            </w:pPr>
            <w:r w:rsidRPr="003730CA">
              <w:rPr>
                <w:sz w:val="19"/>
                <w:szCs w:val="19"/>
              </w:rPr>
              <w:t>1608,00%</w:t>
            </w:r>
          </w:p>
        </w:tc>
        <w:tc>
          <w:tcPr>
            <w:tcW w:w="586" w:type="pct"/>
            <w:tcBorders>
              <w:top w:val="nil"/>
              <w:left w:val="nil"/>
              <w:bottom w:val="single" w:sz="8" w:space="0" w:color="auto"/>
              <w:right w:val="single" w:sz="8" w:space="0" w:color="auto"/>
            </w:tcBorders>
            <w:shd w:val="clear" w:color="auto" w:fill="auto"/>
            <w:vAlign w:val="center"/>
            <w:hideMark/>
          </w:tcPr>
          <w:p w14:paraId="090C8D39" w14:textId="77777777" w:rsidR="003730CA" w:rsidRPr="003730CA" w:rsidRDefault="003730CA" w:rsidP="003730CA">
            <w:pPr>
              <w:jc w:val="center"/>
              <w:rPr>
                <w:sz w:val="19"/>
                <w:szCs w:val="19"/>
              </w:rPr>
            </w:pPr>
            <w:r w:rsidRPr="003730CA">
              <w:rPr>
                <w:sz w:val="19"/>
                <w:szCs w:val="19"/>
              </w:rPr>
              <w:t>1602,00</w:t>
            </w:r>
          </w:p>
        </w:tc>
      </w:tr>
      <w:tr w:rsidR="003730CA" w:rsidRPr="003730CA" w14:paraId="1751A988" w14:textId="77777777" w:rsidTr="00B010CD">
        <w:trPr>
          <w:trHeight w:val="20"/>
        </w:trPr>
        <w:tc>
          <w:tcPr>
            <w:tcW w:w="393" w:type="pct"/>
            <w:vMerge w:val="restart"/>
            <w:tcBorders>
              <w:top w:val="nil"/>
              <w:left w:val="single" w:sz="8" w:space="0" w:color="auto"/>
              <w:bottom w:val="single" w:sz="8" w:space="0" w:color="000000"/>
              <w:right w:val="single" w:sz="8" w:space="0" w:color="auto"/>
            </w:tcBorders>
            <w:shd w:val="clear" w:color="auto" w:fill="auto"/>
            <w:vAlign w:val="center"/>
            <w:hideMark/>
          </w:tcPr>
          <w:p w14:paraId="2A2CC0AC" w14:textId="77777777" w:rsidR="003730CA" w:rsidRPr="003730CA" w:rsidRDefault="003730CA" w:rsidP="003730CA">
            <w:pPr>
              <w:jc w:val="center"/>
              <w:rPr>
                <w:sz w:val="19"/>
                <w:szCs w:val="19"/>
              </w:rPr>
            </w:pPr>
            <w:r w:rsidRPr="003730CA">
              <w:rPr>
                <w:sz w:val="19"/>
                <w:szCs w:val="19"/>
              </w:rPr>
              <w:t>1.4</w:t>
            </w:r>
          </w:p>
        </w:tc>
        <w:tc>
          <w:tcPr>
            <w:tcW w:w="4607" w:type="pct"/>
            <w:gridSpan w:val="5"/>
            <w:tcBorders>
              <w:top w:val="single" w:sz="8" w:space="0" w:color="auto"/>
              <w:left w:val="nil"/>
              <w:bottom w:val="single" w:sz="8" w:space="0" w:color="auto"/>
              <w:right w:val="single" w:sz="8" w:space="0" w:color="000000"/>
            </w:tcBorders>
            <w:shd w:val="clear" w:color="auto" w:fill="auto"/>
            <w:vAlign w:val="center"/>
            <w:hideMark/>
          </w:tcPr>
          <w:p w14:paraId="11E84953" w14:textId="77777777" w:rsidR="003730CA" w:rsidRPr="003730CA" w:rsidRDefault="003730CA" w:rsidP="003730CA">
            <w:pPr>
              <w:jc w:val="center"/>
              <w:rPr>
                <w:sz w:val="19"/>
                <w:szCs w:val="19"/>
              </w:rPr>
            </w:pPr>
            <w:r w:rsidRPr="003730CA">
              <w:rPr>
                <w:sz w:val="19"/>
                <w:szCs w:val="19"/>
              </w:rPr>
              <w:t>отношение потерь и затрат теплоносителя к среднегодовому объему тепловых сетей, %/час (п.1.3:8 760):</w:t>
            </w:r>
          </w:p>
        </w:tc>
      </w:tr>
      <w:tr w:rsidR="003730CA" w:rsidRPr="003730CA" w14:paraId="14E8CCB1"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32E1789C"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0EDCC6FA"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пар</w:t>
            </w:r>
          </w:p>
        </w:tc>
        <w:tc>
          <w:tcPr>
            <w:tcW w:w="587" w:type="pct"/>
            <w:tcBorders>
              <w:top w:val="nil"/>
              <w:left w:val="nil"/>
              <w:bottom w:val="single" w:sz="8" w:space="0" w:color="auto"/>
              <w:right w:val="single" w:sz="8" w:space="0" w:color="auto"/>
            </w:tcBorders>
            <w:shd w:val="clear" w:color="auto" w:fill="auto"/>
            <w:vAlign w:val="center"/>
            <w:hideMark/>
          </w:tcPr>
          <w:p w14:paraId="46CA112E"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5101D991"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4F0470EF"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786D51D2" w14:textId="77777777" w:rsidR="003730CA" w:rsidRPr="003730CA" w:rsidRDefault="003730CA" w:rsidP="003730CA">
            <w:pPr>
              <w:jc w:val="center"/>
              <w:rPr>
                <w:sz w:val="19"/>
                <w:szCs w:val="19"/>
              </w:rPr>
            </w:pPr>
            <w:r w:rsidRPr="003730CA">
              <w:rPr>
                <w:sz w:val="19"/>
                <w:szCs w:val="19"/>
              </w:rPr>
              <w:t>-</w:t>
            </w:r>
          </w:p>
        </w:tc>
      </w:tr>
      <w:tr w:rsidR="003730CA" w:rsidRPr="003730CA" w14:paraId="4F984D32"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42016F41"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4C15D8FE"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tcBorders>
              <w:top w:val="nil"/>
              <w:left w:val="nil"/>
              <w:bottom w:val="single" w:sz="8" w:space="0" w:color="auto"/>
              <w:right w:val="single" w:sz="8" w:space="0" w:color="auto"/>
            </w:tcBorders>
            <w:shd w:val="clear" w:color="auto" w:fill="auto"/>
            <w:vAlign w:val="center"/>
            <w:hideMark/>
          </w:tcPr>
          <w:p w14:paraId="7D3273F1"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1396E56E"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1EEC70A0"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6FA95E6C" w14:textId="77777777" w:rsidR="003730CA" w:rsidRPr="003730CA" w:rsidRDefault="003730CA" w:rsidP="003730CA">
            <w:pPr>
              <w:jc w:val="center"/>
              <w:rPr>
                <w:sz w:val="19"/>
                <w:szCs w:val="19"/>
              </w:rPr>
            </w:pPr>
            <w:r w:rsidRPr="003730CA">
              <w:rPr>
                <w:sz w:val="19"/>
                <w:szCs w:val="19"/>
              </w:rPr>
              <w:t>-</w:t>
            </w:r>
          </w:p>
        </w:tc>
      </w:tr>
      <w:tr w:rsidR="003730CA" w:rsidRPr="003730CA" w14:paraId="46281214"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20D649AA"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57D4B1B5"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вода</w:t>
            </w:r>
          </w:p>
        </w:tc>
        <w:tc>
          <w:tcPr>
            <w:tcW w:w="587" w:type="pct"/>
            <w:tcBorders>
              <w:top w:val="nil"/>
              <w:left w:val="nil"/>
              <w:bottom w:val="single" w:sz="8" w:space="0" w:color="auto"/>
              <w:right w:val="single" w:sz="8" w:space="0" w:color="auto"/>
            </w:tcBorders>
            <w:shd w:val="clear" w:color="auto" w:fill="auto"/>
            <w:vAlign w:val="center"/>
            <w:hideMark/>
          </w:tcPr>
          <w:p w14:paraId="15B25A60" w14:textId="77777777" w:rsidR="003730CA" w:rsidRPr="003730CA" w:rsidRDefault="003730CA" w:rsidP="003730CA">
            <w:pPr>
              <w:jc w:val="center"/>
              <w:rPr>
                <w:sz w:val="19"/>
                <w:szCs w:val="19"/>
              </w:rPr>
            </w:pPr>
            <w:r w:rsidRPr="003730CA">
              <w:rPr>
                <w:sz w:val="19"/>
                <w:szCs w:val="19"/>
              </w:rPr>
              <w:t>0,28</w:t>
            </w:r>
          </w:p>
        </w:tc>
        <w:tc>
          <w:tcPr>
            <w:tcW w:w="566" w:type="pct"/>
            <w:tcBorders>
              <w:top w:val="nil"/>
              <w:left w:val="nil"/>
              <w:bottom w:val="single" w:sz="8" w:space="0" w:color="auto"/>
              <w:right w:val="single" w:sz="8" w:space="0" w:color="auto"/>
            </w:tcBorders>
            <w:shd w:val="clear" w:color="auto" w:fill="auto"/>
            <w:vAlign w:val="center"/>
            <w:hideMark/>
          </w:tcPr>
          <w:p w14:paraId="7641E4BF" w14:textId="77777777" w:rsidR="003730CA" w:rsidRPr="003730CA" w:rsidRDefault="003730CA" w:rsidP="003730CA">
            <w:pPr>
              <w:jc w:val="center"/>
              <w:rPr>
                <w:sz w:val="19"/>
                <w:szCs w:val="19"/>
              </w:rPr>
            </w:pPr>
            <w:r w:rsidRPr="003730CA">
              <w:rPr>
                <w:sz w:val="19"/>
                <w:szCs w:val="19"/>
              </w:rPr>
              <w:t>0,28</w:t>
            </w:r>
          </w:p>
        </w:tc>
        <w:tc>
          <w:tcPr>
            <w:tcW w:w="566" w:type="pct"/>
            <w:tcBorders>
              <w:top w:val="nil"/>
              <w:left w:val="nil"/>
              <w:bottom w:val="single" w:sz="8" w:space="0" w:color="auto"/>
              <w:right w:val="single" w:sz="8" w:space="0" w:color="auto"/>
            </w:tcBorders>
            <w:shd w:val="clear" w:color="auto" w:fill="auto"/>
            <w:vAlign w:val="center"/>
            <w:hideMark/>
          </w:tcPr>
          <w:p w14:paraId="58F1655A" w14:textId="77777777" w:rsidR="003730CA" w:rsidRPr="003730CA" w:rsidRDefault="003730CA" w:rsidP="003730CA">
            <w:pPr>
              <w:jc w:val="center"/>
              <w:rPr>
                <w:sz w:val="19"/>
                <w:szCs w:val="19"/>
              </w:rPr>
            </w:pPr>
            <w:r w:rsidRPr="003730CA">
              <w:rPr>
                <w:sz w:val="19"/>
                <w:szCs w:val="19"/>
              </w:rPr>
              <w:t>0,28</w:t>
            </w:r>
          </w:p>
        </w:tc>
        <w:tc>
          <w:tcPr>
            <w:tcW w:w="586" w:type="pct"/>
            <w:tcBorders>
              <w:top w:val="nil"/>
              <w:left w:val="nil"/>
              <w:bottom w:val="single" w:sz="8" w:space="0" w:color="auto"/>
              <w:right w:val="single" w:sz="8" w:space="0" w:color="auto"/>
            </w:tcBorders>
            <w:shd w:val="clear" w:color="auto" w:fill="auto"/>
            <w:vAlign w:val="center"/>
            <w:hideMark/>
          </w:tcPr>
          <w:p w14:paraId="3FCA122D" w14:textId="77777777" w:rsidR="003730CA" w:rsidRPr="003730CA" w:rsidRDefault="003730CA" w:rsidP="003730CA">
            <w:pPr>
              <w:jc w:val="center"/>
              <w:rPr>
                <w:sz w:val="19"/>
                <w:szCs w:val="19"/>
              </w:rPr>
            </w:pPr>
            <w:r w:rsidRPr="003730CA">
              <w:rPr>
                <w:sz w:val="19"/>
                <w:szCs w:val="19"/>
              </w:rPr>
              <w:t>27,58</w:t>
            </w:r>
          </w:p>
        </w:tc>
      </w:tr>
      <w:tr w:rsidR="003730CA" w:rsidRPr="003730CA" w14:paraId="38240AF2" w14:textId="77777777" w:rsidTr="00B010CD">
        <w:trPr>
          <w:trHeight w:val="20"/>
        </w:trPr>
        <w:tc>
          <w:tcPr>
            <w:tcW w:w="393" w:type="pct"/>
            <w:tcBorders>
              <w:top w:val="nil"/>
              <w:left w:val="single" w:sz="8" w:space="0" w:color="auto"/>
              <w:bottom w:val="single" w:sz="8" w:space="0" w:color="auto"/>
              <w:right w:val="single" w:sz="8" w:space="0" w:color="auto"/>
            </w:tcBorders>
            <w:shd w:val="clear" w:color="auto" w:fill="auto"/>
            <w:vAlign w:val="center"/>
            <w:hideMark/>
          </w:tcPr>
          <w:p w14:paraId="0A4A58EB" w14:textId="77777777" w:rsidR="003730CA" w:rsidRPr="003730CA" w:rsidRDefault="003730CA" w:rsidP="003730CA">
            <w:pPr>
              <w:jc w:val="center"/>
              <w:rPr>
                <w:sz w:val="19"/>
                <w:szCs w:val="19"/>
              </w:rPr>
            </w:pPr>
            <w:r w:rsidRPr="003730CA">
              <w:rPr>
                <w:sz w:val="19"/>
                <w:szCs w:val="19"/>
              </w:rPr>
              <w:t>2</w:t>
            </w:r>
          </w:p>
        </w:tc>
        <w:tc>
          <w:tcPr>
            <w:tcW w:w="4607" w:type="pct"/>
            <w:gridSpan w:val="5"/>
            <w:tcBorders>
              <w:top w:val="single" w:sz="8" w:space="0" w:color="auto"/>
              <w:left w:val="nil"/>
              <w:bottom w:val="single" w:sz="8" w:space="0" w:color="auto"/>
              <w:right w:val="single" w:sz="8" w:space="0" w:color="000000"/>
            </w:tcBorders>
            <w:shd w:val="clear" w:color="auto" w:fill="auto"/>
            <w:vAlign w:val="center"/>
            <w:hideMark/>
          </w:tcPr>
          <w:p w14:paraId="6141E611" w14:textId="77777777" w:rsidR="003730CA" w:rsidRPr="003730CA" w:rsidRDefault="003730CA" w:rsidP="003730CA">
            <w:pPr>
              <w:jc w:val="center"/>
              <w:rPr>
                <w:sz w:val="19"/>
                <w:szCs w:val="19"/>
              </w:rPr>
            </w:pPr>
            <w:r w:rsidRPr="003730CA">
              <w:rPr>
                <w:sz w:val="19"/>
                <w:szCs w:val="19"/>
              </w:rPr>
              <w:t>Тепловая энергия</w:t>
            </w:r>
          </w:p>
        </w:tc>
      </w:tr>
      <w:tr w:rsidR="003730CA" w:rsidRPr="003730CA" w14:paraId="6BED2034" w14:textId="77777777" w:rsidTr="00B010CD">
        <w:trPr>
          <w:trHeight w:val="20"/>
        </w:trPr>
        <w:tc>
          <w:tcPr>
            <w:tcW w:w="393" w:type="pct"/>
            <w:vMerge w:val="restart"/>
            <w:tcBorders>
              <w:top w:val="nil"/>
              <w:left w:val="single" w:sz="8" w:space="0" w:color="auto"/>
              <w:bottom w:val="single" w:sz="8" w:space="0" w:color="000000"/>
              <w:right w:val="single" w:sz="8" w:space="0" w:color="auto"/>
            </w:tcBorders>
            <w:shd w:val="clear" w:color="auto" w:fill="auto"/>
            <w:vAlign w:val="center"/>
            <w:hideMark/>
          </w:tcPr>
          <w:p w14:paraId="59C4A78D" w14:textId="77777777" w:rsidR="003730CA" w:rsidRPr="003730CA" w:rsidRDefault="003730CA" w:rsidP="003730CA">
            <w:pPr>
              <w:jc w:val="center"/>
              <w:rPr>
                <w:sz w:val="19"/>
                <w:szCs w:val="19"/>
              </w:rPr>
            </w:pPr>
            <w:r w:rsidRPr="003730CA">
              <w:rPr>
                <w:sz w:val="19"/>
                <w:szCs w:val="19"/>
              </w:rPr>
              <w:t>2.1</w:t>
            </w:r>
          </w:p>
        </w:tc>
        <w:tc>
          <w:tcPr>
            <w:tcW w:w="2302" w:type="pct"/>
            <w:tcBorders>
              <w:top w:val="nil"/>
              <w:left w:val="nil"/>
              <w:bottom w:val="single" w:sz="8" w:space="0" w:color="auto"/>
              <w:right w:val="single" w:sz="8" w:space="0" w:color="auto"/>
            </w:tcBorders>
            <w:shd w:val="clear" w:color="auto" w:fill="auto"/>
            <w:vAlign w:val="center"/>
            <w:hideMark/>
          </w:tcPr>
          <w:p w14:paraId="685CAA8E" w14:textId="77777777" w:rsidR="003730CA" w:rsidRPr="003730CA" w:rsidRDefault="003730CA" w:rsidP="003730CA">
            <w:pPr>
              <w:jc w:val="center"/>
              <w:rPr>
                <w:sz w:val="19"/>
                <w:szCs w:val="19"/>
              </w:rPr>
            </w:pPr>
            <w:r w:rsidRPr="003730CA">
              <w:rPr>
                <w:sz w:val="19"/>
                <w:szCs w:val="19"/>
              </w:rPr>
              <w:t>потери тепловой энергии, тыс. Гкал:</w:t>
            </w:r>
          </w:p>
        </w:tc>
        <w:tc>
          <w:tcPr>
            <w:tcW w:w="587" w:type="pct"/>
            <w:tcBorders>
              <w:top w:val="nil"/>
              <w:left w:val="nil"/>
              <w:bottom w:val="single" w:sz="8" w:space="0" w:color="auto"/>
              <w:right w:val="single" w:sz="8" w:space="0" w:color="auto"/>
            </w:tcBorders>
            <w:shd w:val="clear" w:color="auto" w:fill="auto"/>
            <w:vAlign w:val="center"/>
            <w:hideMark/>
          </w:tcPr>
          <w:p w14:paraId="4607FDBA"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3B9D90E0"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26CBC615"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727ACBE6" w14:textId="77777777" w:rsidR="003730CA" w:rsidRPr="003730CA" w:rsidRDefault="003730CA" w:rsidP="003730CA">
            <w:pPr>
              <w:jc w:val="center"/>
              <w:rPr>
                <w:sz w:val="19"/>
                <w:szCs w:val="19"/>
              </w:rPr>
            </w:pPr>
            <w:r w:rsidRPr="003730CA">
              <w:rPr>
                <w:sz w:val="19"/>
                <w:szCs w:val="19"/>
              </w:rPr>
              <w:t>-</w:t>
            </w:r>
          </w:p>
        </w:tc>
      </w:tr>
      <w:tr w:rsidR="003730CA" w:rsidRPr="003730CA" w14:paraId="4CF128EE"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02F9493B"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307B03EC"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пар</w:t>
            </w:r>
          </w:p>
        </w:tc>
        <w:tc>
          <w:tcPr>
            <w:tcW w:w="587" w:type="pct"/>
            <w:tcBorders>
              <w:top w:val="nil"/>
              <w:left w:val="nil"/>
              <w:bottom w:val="single" w:sz="8" w:space="0" w:color="auto"/>
              <w:right w:val="single" w:sz="8" w:space="0" w:color="auto"/>
            </w:tcBorders>
            <w:shd w:val="clear" w:color="auto" w:fill="auto"/>
            <w:vAlign w:val="center"/>
            <w:hideMark/>
          </w:tcPr>
          <w:p w14:paraId="7A524402"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4107F850"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69CDEB01"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1BBD6C51" w14:textId="77777777" w:rsidR="003730CA" w:rsidRPr="003730CA" w:rsidRDefault="003730CA" w:rsidP="003730CA">
            <w:pPr>
              <w:jc w:val="center"/>
              <w:rPr>
                <w:sz w:val="19"/>
                <w:szCs w:val="19"/>
              </w:rPr>
            </w:pPr>
            <w:r w:rsidRPr="003730CA">
              <w:rPr>
                <w:sz w:val="19"/>
                <w:szCs w:val="19"/>
              </w:rPr>
              <w:t>-</w:t>
            </w:r>
          </w:p>
        </w:tc>
      </w:tr>
      <w:tr w:rsidR="003730CA" w:rsidRPr="003730CA" w14:paraId="3BA53B27"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5ABC1391"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7C478B19"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tcBorders>
              <w:top w:val="nil"/>
              <w:left w:val="nil"/>
              <w:bottom w:val="single" w:sz="8" w:space="0" w:color="auto"/>
              <w:right w:val="single" w:sz="8" w:space="0" w:color="auto"/>
            </w:tcBorders>
            <w:shd w:val="clear" w:color="auto" w:fill="auto"/>
            <w:vAlign w:val="center"/>
            <w:hideMark/>
          </w:tcPr>
          <w:p w14:paraId="5FB02DB9"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04D704ED"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47E4AF18"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2B1E11FF" w14:textId="77777777" w:rsidR="003730CA" w:rsidRPr="003730CA" w:rsidRDefault="003730CA" w:rsidP="003730CA">
            <w:pPr>
              <w:jc w:val="center"/>
              <w:rPr>
                <w:sz w:val="19"/>
                <w:szCs w:val="19"/>
              </w:rPr>
            </w:pPr>
            <w:r w:rsidRPr="003730CA">
              <w:rPr>
                <w:sz w:val="19"/>
                <w:szCs w:val="19"/>
              </w:rPr>
              <w:t>-</w:t>
            </w:r>
          </w:p>
        </w:tc>
      </w:tr>
      <w:tr w:rsidR="003730CA" w:rsidRPr="003730CA" w14:paraId="6C90EDF2"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4CDB2700"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0E74110E"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вода</w:t>
            </w:r>
          </w:p>
        </w:tc>
        <w:tc>
          <w:tcPr>
            <w:tcW w:w="587" w:type="pct"/>
            <w:tcBorders>
              <w:top w:val="nil"/>
              <w:left w:val="nil"/>
              <w:bottom w:val="single" w:sz="8" w:space="0" w:color="auto"/>
              <w:right w:val="single" w:sz="8" w:space="0" w:color="auto"/>
            </w:tcBorders>
            <w:shd w:val="clear" w:color="auto" w:fill="auto"/>
            <w:vAlign w:val="center"/>
            <w:hideMark/>
          </w:tcPr>
          <w:p w14:paraId="15BF08B3" w14:textId="77777777" w:rsidR="003730CA" w:rsidRPr="003730CA" w:rsidRDefault="003730CA" w:rsidP="003730CA">
            <w:pPr>
              <w:jc w:val="center"/>
              <w:rPr>
                <w:sz w:val="19"/>
                <w:szCs w:val="19"/>
              </w:rPr>
            </w:pPr>
            <w:r w:rsidRPr="003730CA">
              <w:rPr>
                <w:sz w:val="19"/>
                <w:szCs w:val="19"/>
              </w:rPr>
              <w:t>7,45</w:t>
            </w:r>
          </w:p>
        </w:tc>
        <w:tc>
          <w:tcPr>
            <w:tcW w:w="566" w:type="pct"/>
            <w:tcBorders>
              <w:top w:val="nil"/>
              <w:left w:val="nil"/>
              <w:bottom w:val="single" w:sz="8" w:space="0" w:color="auto"/>
              <w:right w:val="single" w:sz="8" w:space="0" w:color="auto"/>
            </w:tcBorders>
            <w:shd w:val="clear" w:color="auto" w:fill="auto"/>
            <w:vAlign w:val="center"/>
            <w:hideMark/>
          </w:tcPr>
          <w:p w14:paraId="5CBD80DC" w14:textId="77777777" w:rsidR="003730CA" w:rsidRPr="003730CA" w:rsidRDefault="003730CA" w:rsidP="003730CA">
            <w:pPr>
              <w:jc w:val="center"/>
              <w:rPr>
                <w:sz w:val="19"/>
                <w:szCs w:val="19"/>
              </w:rPr>
            </w:pPr>
            <w:r w:rsidRPr="003730CA">
              <w:rPr>
                <w:sz w:val="19"/>
                <w:szCs w:val="19"/>
              </w:rPr>
              <w:t>7,45</w:t>
            </w:r>
          </w:p>
        </w:tc>
        <w:tc>
          <w:tcPr>
            <w:tcW w:w="566" w:type="pct"/>
            <w:tcBorders>
              <w:top w:val="nil"/>
              <w:left w:val="nil"/>
              <w:bottom w:val="single" w:sz="8" w:space="0" w:color="auto"/>
              <w:right w:val="single" w:sz="8" w:space="0" w:color="auto"/>
            </w:tcBorders>
            <w:shd w:val="clear" w:color="auto" w:fill="auto"/>
            <w:vAlign w:val="center"/>
            <w:hideMark/>
          </w:tcPr>
          <w:p w14:paraId="6D055CD9" w14:textId="77777777" w:rsidR="003730CA" w:rsidRPr="003730CA" w:rsidRDefault="003730CA" w:rsidP="003730CA">
            <w:pPr>
              <w:jc w:val="center"/>
              <w:rPr>
                <w:sz w:val="19"/>
                <w:szCs w:val="19"/>
              </w:rPr>
            </w:pPr>
            <w:r w:rsidRPr="003730CA">
              <w:rPr>
                <w:sz w:val="19"/>
                <w:szCs w:val="19"/>
              </w:rPr>
              <w:t>7,94</w:t>
            </w:r>
          </w:p>
        </w:tc>
        <w:tc>
          <w:tcPr>
            <w:tcW w:w="586" w:type="pct"/>
            <w:tcBorders>
              <w:top w:val="nil"/>
              <w:left w:val="nil"/>
              <w:bottom w:val="single" w:sz="8" w:space="0" w:color="auto"/>
              <w:right w:val="single" w:sz="8" w:space="0" w:color="auto"/>
            </w:tcBorders>
            <w:shd w:val="clear" w:color="auto" w:fill="auto"/>
            <w:vAlign w:val="center"/>
            <w:hideMark/>
          </w:tcPr>
          <w:p w14:paraId="01C7E460" w14:textId="77777777" w:rsidR="003730CA" w:rsidRPr="003730CA" w:rsidRDefault="003730CA" w:rsidP="003730CA">
            <w:pPr>
              <w:jc w:val="center"/>
              <w:rPr>
                <w:sz w:val="19"/>
                <w:szCs w:val="19"/>
              </w:rPr>
            </w:pPr>
            <w:r w:rsidRPr="003730CA">
              <w:rPr>
                <w:sz w:val="19"/>
                <w:szCs w:val="19"/>
              </w:rPr>
              <w:t>8,110</w:t>
            </w:r>
          </w:p>
        </w:tc>
      </w:tr>
      <w:tr w:rsidR="003730CA" w:rsidRPr="003730CA" w14:paraId="2E0A8143" w14:textId="77777777" w:rsidTr="00B010CD">
        <w:trPr>
          <w:trHeight w:val="20"/>
        </w:trPr>
        <w:tc>
          <w:tcPr>
            <w:tcW w:w="393" w:type="pct"/>
            <w:vMerge w:val="restart"/>
            <w:tcBorders>
              <w:top w:val="nil"/>
              <w:left w:val="single" w:sz="8" w:space="0" w:color="auto"/>
              <w:bottom w:val="single" w:sz="8" w:space="0" w:color="000000"/>
              <w:right w:val="single" w:sz="8" w:space="0" w:color="auto"/>
            </w:tcBorders>
            <w:shd w:val="clear" w:color="auto" w:fill="auto"/>
            <w:vAlign w:val="center"/>
            <w:hideMark/>
          </w:tcPr>
          <w:p w14:paraId="0F054A2A" w14:textId="77777777" w:rsidR="003730CA" w:rsidRPr="003730CA" w:rsidRDefault="003730CA" w:rsidP="003730CA">
            <w:pPr>
              <w:jc w:val="center"/>
              <w:rPr>
                <w:sz w:val="19"/>
                <w:szCs w:val="19"/>
              </w:rPr>
            </w:pPr>
            <w:r w:rsidRPr="003730CA">
              <w:rPr>
                <w:sz w:val="19"/>
                <w:szCs w:val="19"/>
              </w:rPr>
              <w:t>2.2</w:t>
            </w:r>
          </w:p>
        </w:tc>
        <w:tc>
          <w:tcPr>
            <w:tcW w:w="4607" w:type="pct"/>
            <w:gridSpan w:val="5"/>
            <w:tcBorders>
              <w:top w:val="single" w:sz="8" w:space="0" w:color="auto"/>
              <w:left w:val="nil"/>
              <w:bottom w:val="single" w:sz="8" w:space="0" w:color="auto"/>
              <w:right w:val="single" w:sz="8" w:space="0" w:color="000000"/>
            </w:tcBorders>
            <w:shd w:val="clear" w:color="auto" w:fill="auto"/>
            <w:vAlign w:val="center"/>
            <w:hideMark/>
          </w:tcPr>
          <w:p w14:paraId="58FAF15E" w14:textId="77777777" w:rsidR="003730CA" w:rsidRPr="003730CA" w:rsidRDefault="003730CA" w:rsidP="003730CA">
            <w:pPr>
              <w:jc w:val="center"/>
              <w:rPr>
                <w:sz w:val="19"/>
                <w:szCs w:val="19"/>
              </w:rPr>
            </w:pPr>
            <w:r w:rsidRPr="003730CA">
              <w:rPr>
                <w:sz w:val="19"/>
                <w:szCs w:val="19"/>
              </w:rPr>
              <w:t>материальная характеристика тепловых сетей в однотрубном исчислении, м</w:t>
            </w:r>
            <w:r w:rsidRPr="003730CA">
              <w:rPr>
                <w:sz w:val="19"/>
                <w:szCs w:val="19"/>
                <w:vertAlign w:val="superscript"/>
              </w:rPr>
              <w:t>2</w:t>
            </w:r>
          </w:p>
        </w:tc>
      </w:tr>
      <w:tr w:rsidR="003730CA" w:rsidRPr="003730CA" w14:paraId="1AA851FC"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640DA035"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79C80C48"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пар</w:t>
            </w:r>
          </w:p>
        </w:tc>
        <w:tc>
          <w:tcPr>
            <w:tcW w:w="587" w:type="pct"/>
            <w:tcBorders>
              <w:top w:val="nil"/>
              <w:left w:val="nil"/>
              <w:bottom w:val="single" w:sz="8" w:space="0" w:color="auto"/>
              <w:right w:val="single" w:sz="8" w:space="0" w:color="auto"/>
            </w:tcBorders>
            <w:shd w:val="clear" w:color="auto" w:fill="auto"/>
            <w:vAlign w:val="center"/>
            <w:hideMark/>
          </w:tcPr>
          <w:p w14:paraId="0A8C301A"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3F1E185B"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00993CC5"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11BCFFA7" w14:textId="77777777" w:rsidR="003730CA" w:rsidRPr="003730CA" w:rsidRDefault="003730CA" w:rsidP="003730CA">
            <w:pPr>
              <w:jc w:val="center"/>
              <w:rPr>
                <w:sz w:val="19"/>
                <w:szCs w:val="19"/>
              </w:rPr>
            </w:pPr>
            <w:r w:rsidRPr="003730CA">
              <w:rPr>
                <w:sz w:val="19"/>
                <w:szCs w:val="19"/>
              </w:rPr>
              <w:t>-</w:t>
            </w:r>
          </w:p>
        </w:tc>
      </w:tr>
      <w:tr w:rsidR="003730CA" w:rsidRPr="003730CA" w14:paraId="177F62EE"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465DE4E2"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1B229A5E"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tcBorders>
              <w:top w:val="nil"/>
              <w:left w:val="nil"/>
              <w:bottom w:val="single" w:sz="8" w:space="0" w:color="auto"/>
              <w:right w:val="single" w:sz="8" w:space="0" w:color="auto"/>
            </w:tcBorders>
            <w:shd w:val="clear" w:color="auto" w:fill="auto"/>
            <w:vAlign w:val="center"/>
            <w:hideMark/>
          </w:tcPr>
          <w:p w14:paraId="1988C54B"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2F058A1D"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02905966"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76C24FE1" w14:textId="77777777" w:rsidR="003730CA" w:rsidRPr="003730CA" w:rsidRDefault="003730CA" w:rsidP="003730CA">
            <w:pPr>
              <w:jc w:val="center"/>
              <w:rPr>
                <w:sz w:val="19"/>
                <w:szCs w:val="19"/>
              </w:rPr>
            </w:pPr>
            <w:r w:rsidRPr="003730CA">
              <w:rPr>
                <w:sz w:val="19"/>
                <w:szCs w:val="19"/>
              </w:rPr>
              <w:t>-</w:t>
            </w:r>
          </w:p>
        </w:tc>
      </w:tr>
      <w:tr w:rsidR="003730CA" w:rsidRPr="003730CA" w14:paraId="604E3AF9"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0D02F624"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45A986F7"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вода</w:t>
            </w:r>
          </w:p>
        </w:tc>
        <w:tc>
          <w:tcPr>
            <w:tcW w:w="587" w:type="pct"/>
            <w:tcBorders>
              <w:top w:val="nil"/>
              <w:left w:val="nil"/>
              <w:bottom w:val="single" w:sz="8" w:space="0" w:color="auto"/>
              <w:right w:val="single" w:sz="8" w:space="0" w:color="auto"/>
            </w:tcBorders>
            <w:shd w:val="clear" w:color="auto" w:fill="auto"/>
            <w:vAlign w:val="center"/>
            <w:hideMark/>
          </w:tcPr>
          <w:p w14:paraId="13AB7AF0" w14:textId="77777777" w:rsidR="003730CA" w:rsidRPr="003730CA" w:rsidRDefault="003730CA" w:rsidP="003730CA">
            <w:pPr>
              <w:jc w:val="center"/>
              <w:rPr>
                <w:sz w:val="19"/>
                <w:szCs w:val="19"/>
              </w:rPr>
            </w:pPr>
            <w:r w:rsidRPr="003730CA">
              <w:rPr>
                <w:sz w:val="19"/>
                <w:szCs w:val="19"/>
              </w:rPr>
              <w:t>4666,16</w:t>
            </w:r>
          </w:p>
        </w:tc>
        <w:tc>
          <w:tcPr>
            <w:tcW w:w="566" w:type="pct"/>
            <w:tcBorders>
              <w:top w:val="nil"/>
              <w:left w:val="nil"/>
              <w:bottom w:val="single" w:sz="8" w:space="0" w:color="auto"/>
              <w:right w:val="single" w:sz="8" w:space="0" w:color="auto"/>
            </w:tcBorders>
            <w:shd w:val="clear" w:color="auto" w:fill="auto"/>
            <w:vAlign w:val="center"/>
            <w:hideMark/>
          </w:tcPr>
          <w:p w14:paraId="34980E6C" w14:textId="77777777" w:rsidR="003730CA" w:rsidRPr="003730CA" w:rsidRDefault="003730CA" w:rsidP="003730CA">
            <w:pPr>
              <w:jc w:val="center"/>
              <w:rPr>
                <w:sz w:val="19"/>
                <w:szCs w:val="19"/>
              </w:rPr>
            </w:pPr>
            <w:r w:rsidRPr="003730CA">
              <w:rPr>
                <w:sz w:val="19"/>
                <w:szCs w:val="19"/>
              </w:rPr>
              <w:t>4666,16</w:t>
            </w:r>
          </w:p>
        </w:tc>
        <w:tc>
          <w:tcPr>
            <w:tcW w:w="566" w:type="pct"/>
            <w:tcBorders>
              <w:top w:val="nil"/>
              <w:left w:val="nil"/>
              <w:bottom w:val="single" w:sz="8" w:space="0" w:color="auto"/>
              <w:right w:val="single" w:sz="8" w:space="0" w:color="auto"/>
            </w:tcBorders>
            <w:shd w:val="clear" w:color="auto" w:fill="auto"/>
            <w:vAlign w:val="center"/>
            <w:hideMark/>
          </w:tcPr>
          <w:p w14:paraId="486E18C7" w14:textId="77777777" w:rsidR="003730CA" w:rsidRPr="003730CA" w:rsidRDefault="003730CA" w:rsidP="003730CA">
            <w:pPr>
              <w:jc w:val="center"/>
              <w:rPr>
                <w:sz w:val="19"/>
                <w:szCs w:val="19"/>
              </w:rPr>
            </w:pPr>
            <w:r w:rsidRPr="003730CA">
              <w:rPr>
                <w:sz w:val="19"/>
                <w:szCs w:val="19"/>
              </w:rPr>
              <w:t>4686,48</w:t>
            </w:r>
          </w:p>
        </w:tc>
        <w:tc>
          <w:tcPr>
            <w:tcW w:w="586" w:type="pct"/>
            <w:tcBorders>
              <w:top w:val="nil"/>
              <w:left w:val="nil"/>
              <w:bottom w:val="single" w:sz="8" w:space="0" w:color="auto"/>
              <w:right w:val="single" w:sz="8" w:space="0" w:color="auto"/>
            </w:tcBorders>
            <w:shd w:val="clear" w:color="auto" w:fill="auto"/>
            <w:vAlign w:val="center"/>
            <w:hideMark/>
          </w:tcPr>
          <w:p w14:paraId="42B97870" w14:textId="77777777" w:rsidR="003730CA" w:rsidRPr="003730CA" w:rsidRDefault="003730CA" w:rsidP="003730CA">
            <w:pPr>
              <w:jc w:val="center"/>
              <w:rPr>
                <w:sz w:val="19"/>
                <w:szCs w:val="19"/>
              </w:rPr>
            </w:pPr>
            <w:r w:rsidRPr="003730CA">
              <w:rPr>
                <w:sz w:val="19"/>
                <w:szCs w:val="19"/>
              </w:rPr>
              <w:t>4495,44</w:t>
            </w:r>
          </w:p>
        </w:tc>
      </w:tr>
      <w:tr w:rsidR="003730CA" w:rsidRPr="003730CA" w14:paraId="7A7CB973" w14:textId="77777777" w:rsidTr="00B010CD">
        <w:trPr>
          <w:trHeight w:val="20"/>
        </w:trPr>
        <w:tc>
          <w:tcPr>
            <w:tcW w:w="393" w:type="pct"/>
            <w:vMerge w:val="restart"/>
            <w:tcBorders>
              <w:top w:val="nil"/>
              <w:left w:val="single" w:sz="8" w:space="0" w:color="auto"/>
              <w:bottom w:val="single" w:sz="8" w:space="0" w:color="000000"/>
              <w:right w:val="single" w:sz="8" w:space="0" w:color="auto"/>
            </w:tcBorders>
            <w:shd w:val="clear" w:color="auto" w:fill="auto"/>
            <w:vAlign w:val="center"/>
            <w:hideMark/>
          </w:tcPr>
          <w:p w14:paraId="34395DF1" w14:textId="77777777" w:rsidR="003730CA" w:rsidRPr="003730CA" w:rsidRDefault="003730CA" w:rsidP="003730CA">
            <w:pPr>
              <w:jc w:val="center"/>
              <w:rPr>
                <w:sz w:val="19"/>
                <w:szCs w:val="19"/>
              </w:rPr>
            </w:pPr>
            <w:r w:rsidRPr="003730CA">
              <w:rPr>
                <w:sz w:val="19"/>
                <w:szCs w:val="19"/>
              </w:rPr>
              <w:t>2.3</w:t>
            </w:r>
          </w:p>
        </w:tc>
        <w:tc>
          <w:tcPr>
            <w:tcW w:w="4607" w:type="pct"/>
            <w:gridSpan w:val="5"/>
            <w:tcBorders>
              <w:top w:val="single" w:sz="8" w:space="0" w:color="auto"/>
              <w:left w:val="nil"/>
              <w:bottom w:val="nil"/>
              <w:right w:val="single" w:sz="8" w:space="0" w:color="000000"/>
            </w:tcBorders>
            <w:shd w:val="clear" w:color="auto" w:fill="auto"/>
            <w:vAlign w:val="center"/>
            <w:hideMark/>
          </w:tcPr>
          <w:p w14:paraId="17D5A737" w14:textId="77777777" w:rsidR="003730CA" w:rsidRPr="003730CA" w:rsidRDefault="003730CA" w:rsidP="003730CA">
            <w:pPr>
              <w:jc w:val="center"/>
              <w:rPr>
                <w:sz w:val="19"/>
                <w:szCs w:val="19"/>
              </w:rPr>
            </w:pPr>
            <w:r w:rsidRPr="003730CA">
              <w:rPr>
                <w:sz w:val="19"/>
                <w:szCs w:val="19"/>
              </w:rPr>
              <w:t>отпуск тепловой энергии в сеть, тыс. Гкал:</w:t>
            </w:r>
          </w:p>
        </w:tc>
      </w:tr>
      <w:tr w:rsidR="003730CA" w:rsidRPr="003730CA" w14:paraId="14C4763D"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1DE37421"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39EAD980"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пар</w:t>
            </w:r>
          </w:p>
        </w:tc>
        <w:tc>
          <w:tcPr>
            <w:tcW w:w="587" w:type="pct"/>
            <w:tcBorders>
              <w:top w:val="nil"/>
              <w:left w:val="nil"/>
              <w:bottom w:val="single" w:sz="8" w:space="0" w:color="auto"/>
              <w:right w:val="single" w:sz="8" w:space="0" w:color="auto"/>
            </w:tcBorders>
            <w:shd w:val="clear" w:color="auto" w:fill="auto"/>
            <w:vAlign w:val="center"/>
            <w:hideMark/>
          </w:tcPr>
          <w:p w14:paraId="01A6D03B"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778F1AE8"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48082E51"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7CE5BE5A" w14:textId="77777777" w:rsidR="003730CA" w:rsidRPr="003730CA" w:rsidRDefault="003730CA" w:rsidP="003730CA">
            <w:pPr>
              <w:jc w:val="center"/>
              <w:rPr>
                <w:sz w:val="19"/>
                <w:szCs w:val="19"/>
              </w:rPr>
            </w:pPr>
            <w:r w:rsidRPr="003730CA">
              <w:rPr>
                <w:sz w:val="19"/>
                <w:szCs w:val="19"/>
              </w:rPr>
              <w:t>-</w:t>
            </w:r>
          </w:p>
        </w:tc>
      </w:tr>
      <w:tr w:rsidR="003730CA" w:rsidRPr="003730CA" w14:paraId="64443C93"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4FF8B93B"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13E6F9AF"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tcBorders>
              <w:top w:val="nil"/>
              <w:left w:val="nil"/>
              <w:bottom w:val="single" w:sz="8" w:space="0" w:color="auto"/>
              <w:right w:val="single" w:sz="8" w:space="0" w:color="auto"/>
            </w:tcBorders>
            <w:shd w:val="clear" w:color="auto" w:fill="auto"/>
            <w:vAlign w:val="center"/>
            <w:hideMark/>
          </w:tcPr>
          <w:p w14:paraId="1F055B9C"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2B982985"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077D8F7D"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76F65C6A" w14:textId="77777777" w:rsidR="003730CA" w:rsidRPr="003730CA" w:rsidRDefault="003730CA" w:rsidP="003730CA">
            <w:pPr>
              <w:jc w:val="center"/>
              <w:rPr>
                <w:sz w:val="19"/>
                <w:szCs w:val="19"/>
              </w:rPr>
            </w:pPr>
            <w:r w:rsidRPr="003730CA">
              <w:rPr>
                <w:sz w:val="19"/>
                <w:szCs w:val="19"/>
              </w:rPr>
              <w:t>-</w:t>
            </w:r>
          </w:p>
        </w:tc>
      </w:tr>
      <w:tr w:rsidR="003730CA" w:rsidRPr="003730CA" w14:paraId="2F1AF4F9"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28D4CD2A" w14:textId="77777777" w:rsidR="003730CA" w:rsidRPr="003730CA" w:rsidRDefault="003730CA" w:rsidP="003730CA">
            <w:pPr>
              <w:jc w:val="center"/>
              <w:rPr>
                <w:sz w:val="19"/>
                <w:szCs w:val="19"/>
              </w:rPr>
            </w:pPr>
          </w:p>
        </w:tc>
        <w:tc>
          <w:tcPr>
            <w:tcW w:w="2302" w:type="pct"/>
            <w:tcBorders>
              <w:top w:val="nil"/>
              <w:left w:val="nil"/>
              <w:bottom w:val="single" w:sz="4" w:space="0" w:color="auto"/>
              <w:right w:val="single" w:sz="8" w:space="0" w:color="auto"/>
            </w:tcBorders>
            <w:shd w:val="clear" w:color="auto" w:fill="auto"/>
            <w:vAlign w:val="center"/>
            <w:hideMark/>
          </w:tcPr>
          <w:p w14:paraId="06CF7E1B"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вода</w:t>
            </w:r>
          </w:p>
        </w:tc>
        <w:tc>
          <w:tcPr>
            <w:tcW w:w="587" w:type="pct"/>
            <w:tcBorders>
              <w:top w:val="nil"/>
              <w:left w:val="nil"/>
              <w:bottom w:val="single" w:sz="4" w:space="0" w:color="auto"/>
              <w:right w:val="single" w:sz="8" w:space="0" w:color="auto"/>
            </w:tcBorders>
            <w:shd w:val="clear" w:color="auto" w:fill="auto"/>
            <w:vAlign w:val="center"/>
            <w:hideMark/>
          </w:tcPr>
          <w:p w14:paraId="61258DF9" w14:textId="77777777" w:rsidR="003730CA" w:rsidRPr="003730CA" w:rsidRDefault="003730CA" w:rsidP="003730CA">
            <w:pPr>
              <w:jc w:val="center"/>
              <w:rPr>
                <w:sz w:val="19"/>
                <w:szCs w:val="19"/>
              </w:rPr>
            </w:pPr>
            <w:r w:rsidRPr="003730CA">
              <w:rPr>
                <w:sz w:val="19"/>
                <w:szCs w:val="19"/>
              </w:rPr>
              <w:t>50,16</w:t>
            </w:r>
          </w:p>
        </w:tc>
        <w:tc>
          <w:tcPr>
            <w:tcW w:w="566" w:type="pct"/>
            <w:tcBorders>
              <w:top w:val="nil"/>
              <w:left w:val="nil"/>
              <w:bottom w:val="single" w:sz="4" w:space="0" w:color="auto"/>
              <w:right w:val="single" w:sz="8" w:space="0" w:color="auto"/>
            </w:tcBorders>
            <w:shd w:val="clear" w:color="auto" w:fill="auto"/>
            <w:vAlign w:val="center"/>
            <w:hideMark/>
          </w:tcPr>
          <w:p w14:paraId="78C48430" w14:textId="77777777" w:rsidR="003730CA" w:rsidRPr="003730CA" w:rsidRDefault="003730CA" w:rsidP="003730CA">
            <w:pPr>
              <w:jc w:val="center"/>
              <w:rPr>
                <w:sz w:val="19"/>
                <w:szCs w:val="19"/>
              </w:rPr>
            </w:pPr>
            <w:r w:rsidRPr="003730CA">
              <w:rPr>
                <w:sz w:val="19"/>
                <w:szCs w:val="19"/>
              </w:rPr>
              <w:t>47,79</w:t>
            </w:r>
          </w:p>
        </w:tc>
        <w:tc>
          <w:tcPr>
            <w:tcW w:w="566" w:type="pct"/>
            <w:tcBorders>
              <w:top w:val="nil"/>
              <w:left w:val="nil"/>
              <w:bottom w:val="single" w:sz="4" w:space="0" w:color="auto"/>
              <w:right w:val="single" w:sz="8" w:space="0" w:color="auto"/>
            </w:tcBorders>
            <w:shd w:val="clear" w:color="auto" w:fill="auto"/>
            <w:vAlign w:val="center"/>
            <w:hideMark/>
          </w:tcPr>
          <w:p w14:paraId="26101382" w14:textId="77777777" w:rsidR="003730CA" w:rsidRPr="003730CA" w:rsidRDefault="003730CA" w:rsidP="003730CA">
            <w:pPr>
              <w:jc w:val="center"/>
              <w:rPr>
                <w:sz w:val="19"/>
                <w:szCs w:val="19"/>
              </w:rPr>
            </w:pPr>
            <w:r w:rsidRPr="003730CA">
              <w:rPr>
                <w:sz w:val="19"/>
                <w:szCs w:val="19"/>
              </w:rPr>
              <w:t>49,64</w:t>
            </w:r>
          </w:p>
        </w:tc>
        <w:tc>
          <w:tcPr>
            <w:tcW w:w="586" w:type="pct"/>
            <w:tcBorders>
              <w:top w:val="nil"/>
              <w:left w:val="nil"/>
              <w:bottom w:val="single" w:sz="4" w:space="0" w:color="auto"/>
              <w:right w:val="single" w:sz="8" w:space="0" w:color="auto"/>
            </w:tcBorders>
            <w:shd w:val="clear" w:color="auto" w:fill="auto"/>
            <w:vAlign w:val="center"/>
            <w:hideMark/>
          </w:tcPr>
          <w:p w14:paraId="51C9359F" w14:textId="77777777" w:rsidR="003730CA" w:rsidRPr="003730CA" w:rsidRDefault="003730CA" w:rsidP="003730CA">
            <w:pPr>
              <w:jc w:val="center"/>
              <w:rPr>
                <w:sz w:val="19"/>
                <w:szCs w:val="19"/>
              </w:rPr>
            </w:pPr>
            <w:r w:rsidRPr="003730CA">
              <w:rPr>
                <w:sz w:val="19"/>
                <w:szCs w:val="19"/>
              </w:rPr>
              <w:t>48,98</w:t>
            </w:r>
          </w:p>
        </w:tc>
      </w:tr>
      <w:tr w:rsidR="003730CA" w:rsidRPr="003730CA" w14:paraId="4560D5D8" w14:textId="77777777" w:rsidTr="00B010CD">
        <w:trPr>
          <w:trHeight w:val="283"/>
        </w:trPr>
        <w:tc>
          <w:tcPr>
            <w:tcW w:w="393" w:type="pct"/>
            <w:vMerge w:val="restart"/>
            <w:tcBorders>
              <w:top w:val="nil"/>
              <w:left w:val="single" w:sz="8" w:space="0" w:color="auto"/>
              <w:bottom w:val="single" w:sz="8" w:space="0" w:color="000000"/>
              <w:right w:val="single" w:sz="4" w:space="0" w:color="auto"/>
            </w:tcBorders>
            <w:shd w:val="clear" w:color="auto" w:fill="auto"/>
            <w:vAlign w:val="center"/>
            <w:hideMark/>
          </w:tcPr>
          <w:p w14:paraId="3834B0A0" w14:textId="77777777" w:rsidR="003730CA" w:rsidRPr="003730CA" w:rsidRDefault="003730CA" w:rsidP="003730CA">
            <w:pPr>
              <w:jc w:val="center"/>
              <w:rPr>
                <w:sz w:val="19"/>
                <w:szCs w:val="19"/>
              </w:rPr>
            </w:pPr>
            <w:r w:rsidRPr="003730CA">
              <w:rPr>
                <w:sz w:val="19"/>
                <w:szCs w:val="19"/>
              </w:rPr>
              <w:t>2.4</w:t>
            </w:r>
          </w:p>
        </w:tc>
        <w:tc>
          <w:tcPr>
            <w:tcW w:w="460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68BE7E" w14:textId="77777777" w:rsidR="003730CA" w:rsidRPr="003730CA" w:rsidRDefault="003730CA" w:rsidP="003730CA">
            <w:pPr>
              <w:jc w:val="center"/>
              <w:rPr>
                <w:sz w:val="19"/>
                <w:szCs w:val="19"/>
              </w:rPr>
            </w:pPr>
            <w:r w:rsidRPr="003730CA">
              <w:rPr>
                <w:sz w:val="19"/>
                <w:szCs w:val="19"/>
              </w:rPr>
              <w:t>суммарная присоединенная тепловая нагрузка к тепловой сети, Гкал/ч:</w:t>
            </w:r>
          </w:p>
        </w:tc>
      </w:tr>
      <w:tr w:rsidR="003730CA" w:rsidRPr="003730CA" w14:paraId="04A7E39A"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2EF892CA" w14:textId="77777777" w:rsidR="003730CA" w:rsidRPr="003730CA" w:rsidRDefault="003730CA" w:rsidP="003730CA">
            <w:pPr>
              <w:jc w:val="center"/>
              <w:rPr>
                <w:sz w:val="19"/>
                <w:szCs w:val="19"/>
              </w:rPr>
            </w:pPr>
          </w:p>
        </w:tc>
        <w:tc>
          <w:tcPr>
            <w:tcW w:w="2302" w:type="pct"/>
            <w:tcBorders>
              <w:top w:val="single" w:sz="4" w:space="0" w:color="auto"/>
              <w:left w:val="nil"/>
              <w:bottom w:val="single" w:sz="8" w:space="0" w:color="auto"/>
              <w:right w:val="single" w:sz="8" w:space="0" w:color="auto"/>
            </w:tcBorders>
            <w:shd w:val="clear" w:color="auto" w:fill="auto"/>
            <w:vAlign w:val="center"/>
            <w:hideMark/>
          </w:tcPr>
          <w:p w14:paraId="112428A0"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пар</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3337426A" w14:textId="77777777" w:rsidR="003730CA" w:rsidRPr="003730CA" w:rsidRDefault="003730CA" w:rsidP="003730CA">
            <w:pPr>
              <w:jc w:val="center"/>
              <w:rPr>
                <w:sz w:val="19"/>
                <w:szCs w:val="19"/>
              </w:rPr>
            </w:pPr>
            <w:r w:rsidRPr="003730CA">
              <w:rPr>
                <w:sz w:val="19"/>
                <w:szCs w:val="19"/>
              </w:rPr>
              <w:t>-</w:t>
            </w:r>
          </w:p>
        </w:tc>
        <w:tc>
          <w:tcPr>
            <w:tcW w:w="566" w:type="pct"/>
            <w:tcBorders>
              <w:top w:val="single" w:sz="4" w:space="0" w:color="auto"/>
              <w:left w:val="nil"/>
              <w:bottom w:val="single" w:sz="8" w:space="0" w:color="auto"/>
              <w:right w:val="single" w:sz="8" w:space="0" w:color="auto"/>
            </w:tcBorders>
            <w:shd w:val="clear" w:color="auto" w:fill="auto"/>
            <w:vAlign w:val="center"/>
            <w:hideMark/>
          </w:tcPr>
          <w:p w14:paraId="69FBB080" w14:textId="77777777" w:rsidR="003730CA" w:rsidRPr="003730CA" w:rsidRDefault="003730CA" w:rsidP="003730CA">
            <w:pPr>
              <w:jc w:val="center"/>
              <w:rPr>
                <w:sz w:val="19"/>
                <w:szCs w:val="19"/>
              </w:rPr>
            </w:pPr>
            <w:r w:rsidRPr="003730CA">
              <w:rPr>
                <w:sz w:val="19"/>
                <w:szCs w:val="19"/>
              </w:rPr>
              <w:t>-</w:t>
            </w:r>
          </w:p>
        </w:tc>
        <w:tc>
          <w:tcPr>
            <w:tcW w:w="566" w:type="pct"/>
            <w:tcBorders>
              <w:top w:val="single" w:sz="4" w:space="0" w:color="auto"/>
              <w:left w:val="nil"/>
              <w:bottom w:val="single" w:sz="8" w:space="0" w:color="auto"/>
              <w:right w:val="single" w:sz="8" w:space="0" w:color="auto"/>
            </w:tcBorders>
            <w:shd w:val="clear" w:color="auto" w:fill="auto"/>
            <w:vAlign w:val="center"/>
            <w:hideMark/>
          </w:tcPr>
          <w:p w14:paraId="77AF1017" w14:textId="77777777" w:rsidR="003730CA" w:rsidRPr="003730CA" w:rsidRDefault="003730CA" w:rsidP="003730CA">
            <w:pPr>
              <w:jc w:val="center"/>
              <w:rPr>
                <w:sz w:val="19"/>
                <w:szCs w:val="19"/>
              </w:rPr>
            </w:pPr>
            <w:r w:rsidRPr="003730CA">
              <w:rPr>
                <w:sz w:val="19"/>
                <w:szCs w:val="19"/>
              </w:rPr>
              <w:t>-</w:t>
            </w:r>
          </w:p>
        </w:tc>
        <w:tc>
          <w:tcPr>
            <w:tcW w:w="586" w:type="pct"/>
            <w:tcBorders>
              <w:top w:val="single" w:sz="4" w:space="0" w:color="auto"/>
              <w:left w:val="nil"/>
              <w:bottom w:val="single" w:sz="8" w:space="0" w:color="auto"/>
              <w:right w:val="single" w:sz="8" w:space="0" w:color="auto"/>
            </w:tcBorders>
            <w:shd w:val="clear" w:color="auto" w:fill="auto"/>
            <w:vAlign w:val="center"/>
            <w:hideMark/>
          </w:tcPr>
          <w:p w14:paraId="12092A49" w14:textId="77777777" w:rsidR="003730CA" w:rsidRPr="003730CA" w:rsidRDefault="003730CA" w:rsidP="003730CA">
            <w:pPr>
              <w:jc w:val="center"/>
              <w:rPr>
                <w:sz w:val="19"/>
                <w:szCs w:val="19"/>
              </w:rPr>
            </w:pPr>
            <w:r w:rsidRPr="003730CA">
              <w:rPr>
                <w:sz w:val="19"/>
                <w:szCs w:val="19"/>
              </w:rPr>
              <w:t>-</w:t>
            </w:r>
          </w:p>
        </w:tc>
      </w:tr>
      <w:tr w:rsidR="003730CA" w:rsidRPr="003730CA" w14:paraId="003A1EDD"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37D33D73"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3DE92897"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tcBorders>
              <w:top w:val="nil"/>
              <w:left w:val="nil"/>
              <w:bottom w:val="single" w:sz="8" w:space="0" w:color="auto"/>
              <w:right w:val="single" w:sz="8" w:space="0" w:color="auto"/>
            </w:tcBorders>
            <w:shd w:val="clear" w:color="auto" w:fill="auto"/>
            <w:vAlign w:val="center"/>
            <w:hideMark/>
          </w:tcPr>
          <w:p w14:paraId="34C6EB18"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4E35C113"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7F3CC912"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59FAA934" w14:textId="77777777" w:rsidR="003730CA" w:rsidRPr="003730CA" w:rsidRDefault="003730CA" w:rsidP="003730CA">
            <w:pPr>
              <w:jc w:val="center"/>
              <w:rPr>
                <w:sz w:val="19"/>
                <w:szCs w:val="19"/>
              </w:rPr>
            </w:pPr>
            <w:r w:rsidRPr="003730CA">
              <w:rPr>
                <w:sz w:val="19"/>
                <w:szCs w:val="19"/>
              </w:rPr>
              <w:t>-</w:t>
            </w:r>
          </w:p>
        </w:tc>
      </w:tr>
      <w:tr w:rsidR="003730CA" w:rsidRPr="003730CA" w14:paraId="4019B1E9"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50BEB823"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3FAAE4DE"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вода</w:t>
            </w:r>
          </w:p>
        </w:tc>
        <w:tc>
          <w:tcPr>
            <w:tcW w:w="587" w:type="pct"/>
            <w:tcBorders>
              <w:top w:val="nil"/>
              <w:left w:val="nil"/>
              <w:bottom w:val="single" w:sz="8" w:space="0" w:color="auto"/>
              <w:right w:val="single" w:sz="8" w:space="0" w:color="auto"/>
            </w:tcBorders>
            <w:shd w:val="clear" w:color="auto" w:fill="auto"/>
            <w:vAlign w:val="center"/>
            <w:hideMark/>
          </w:tcPr>
          <w:p w14:paraId="1A1AEBD2" w14:textId="77777777" w:rsidR="003730CA" w:rsidRPr="003730CA" w:rsidRDefault="003730CA" w:rsidP="003730CA">
            <w:pPr>
              <w:jc w:val="center"/>
              <w:rPr>
                <w:sz w:val="19"/>
                <w:szCs w:val="19"/>
              </w:rPr>
            </w:pPr>
            <w:r w:rsidRPr="003730CA">
              <w:rPr>
                <w:sz w:val="19"/>
                <w:szCs w:val="19"/>
              </w:rPr>
              <w:t>7,36</w:t>
            </w:r>
          </w:p>
        </w:tc>
        <w:tc>
          <w:tcPr>
            <w:tcW w:w="566" w:type="pct"/>
            <w:tcBorders>
              <w:top w:val="nil"/>
              <w:left w:val="nil"/>
              <w:bottom w:val="single" w:sz="8" w:space="0" w:color="auto"/>
              <w:right w:val="single" w:sz="8" w:space="0" w:color="auto"/>
            </w:tcBorders>
            <w:shd w:val="clear" w:color="auto" w:fill="auto"/>
            <w:vAlign w:val="center"/>
            <w:hideMark/>
          </w:tcPr>
          <w:p w14:paraId="15D5A298" w14:textId="77777777" w:rsidR="003730CA" w:rsidRPr="003730CA" w:rsidRDefault="003730CA" w:rsidP="003730CA">
            <w:pPr>
              <w:jc w:val="center"/>
              <w:rPr>
                <w:sz w:val="19"/>
                <w:szCs w:val="19"/>
              </w:rPr>
            </w:pPr>
            <w:r w:rsidRPr="003730CA">
              <w:rPr>
                <w:sz w:val="19"/>
                <w:szCs w:val="19"/>
              </w:rPr>
              <w:t>9,39</w:t>
            </w:r>
          </w:p>
        </w:tc>
        <w:tc>
          <w:tcPr>
            <w:tcW w:w="566" w:type="pct"/>
            <w:tcBorders>
              <w:top w:val="nil"/>
              <w:left w:val="nil"/>
              <w:bottom w:val="single" w:sz="8" w:space="0" w:color="auto"/>
              <w:right w:val="single" w:sz="8" w:space="0" w:color="auto"/>
            </w:tcBorders>
            <w:shd w:val="clear" w:color="auto" w:fill="auto"/>
            <w:vAlign w:val="center"/>
            <w:hideMark/>
          </w:tcPr>
          <w:p w14:paraId="3FCB69C0" w14:textId="77777777" w:rsidR="003730CA" w:rsidRPr="003730CA" w:rsidRDefault="003730CA" w:rsidP="003730CA">
            <w:pPr>
              <w:jc w:val="center"/>
              <w:rPr>
                <w:sz w:val="19"/>
                <w:szCs w:val="19"/>
              </w:rPr>
            </w:pPr>
            <w:r w:rsidRPr="003730CA">
              <w:rPr>
                <w:sz w:val="19"/>
                <w:szCs w:val="19"/>
              </w:rPr>
              <w:t>9,39</w:t>
            </w:r>
          </w:p>
        </w:tc>
        <w:tc>
          <w:tcPr>
            <w:tcW w:w="586" w:type="pct"/>
            <w:tcBorders>
              <w:top w:val="nil"/>
              <w:left w:val="nil"/>
              <w:bottom w:val="single" w:sz="8" w:space="0" w:color="auto"/>
              <w:right w:val="single" w:sz="8" w:space="0" w:color="auto"/>
            </w:tcBorders>
            <w:shd w:val="clear" w:color="auto" w:fill="auto"/>
            <w:vAlign w:val="center"/>
            <w:hideMark/>
          </w:tcPr>
          <w:p w14:paraId="79A4BDFE" w14:textId="77777777" w:rsidR="003730CA" w:rsidRPr="003730CA" w:rsidRDefault="003730CA" w:rsidP="003730CA">
            <w:pPr>
              <w:jc w:val="center"/>
              <w:rPr>
                <w:sz w:val="19"/>
                <w:szCs w:val="19"/>
              </w:rPr>
            </w:pPr>
            <w:r w:rsidRPr="003730CA">
              <w:rPr>
                <w:sz w:val="19"/>
                <w:szCs w:val="19"/>
              </w:rPr>
              <w:t>16,87</w:t>
            </w:r>
          </w:p>
        </w:tc>
      </w:tr>
      <w:tr w:rsidR="003730CA" w:rsidRPr="003730CA" w14:paraId="56945A49" w14:textId="77777777" w:rsidTr="00B010CD">
        <w:trPr>
          <w:trHeight w:val="20"/>
        </w:trPr>
        <w:tc>
          <w:tcPr>
            <w:tcW w:w="393" w:type="pct"/>
            <w:vMerge w:val="restart"/>
            <w:tcBorders>
              <w:top w:val="nil"/>
              <w:left w:val="single" w:sz="8" w:space="0" w:color="auto"/>
              <w:bottom w:val="single" w:sz="8" w:space="0" w:color="000000"/>
              <w:right w:val="single" w:sz="8" w:space="0" w:color="auto"/>
            </w:tcBorders>
            <w:shd w:val="clear" w:color="auto" w:fill="auto"/>
            <w:vAlign w:val="center"/>
            <w:hideMark/>
          </w:tcPr>
          <w:p w14:paraId="34CAFC34" w14:textId="77777777" w:rsidR="003730CA" w:rsidRPr="003730CA" w:rsidRDefault="003730CA" w:rsidP="003730CA">
            <w:pPr>
              <w:jc w:val="center"/>
              <w:rPr>
                <w:sz w:val="19"/>
                <w:szCs w:val="19"/>
              </w:rPr>
            </w:pPr>
            <w:r w:rsidRPr="003730CA">
              <w:rPr>
                <w:sz w:val="19"/>
                <w:szCs w:val="19"/>
              </w:rPr>
              <w:t>2.5</w:t>
            </w:r>
          </w:p>
        </w:tc>
        <w:tc>
          <w:tcPr>
            <w:tcW w:w="4607" w:type="pct"/>
            <w:gridSpan w:val="5"/>
            <w:tcBorders>
              <w:top w:val="single" w:sz="8" w:space="0" w:color="auto"/>
              <w:left w:val="nil"/>
              <w:bottom w:val="single" w:sz="8" w:space="0" w:color="auto"/>
              <w:right w:val="single" w:sz="8" w:space="0" w:color="000000"/>
            </w:tcBorders>
            <w:shd w:val="clear" w:color="auto" w:fill="auto"/>
            <w:vAlign w:val="center"/>
            <w:hideMark/>
          </w:tcPr>
          <w:p w14:paraId="6A3A3872" w14:textId="77777777" w:rsidR="003730CA" w:rsidRPr="003730CA" w:rsidRDefault="003730CA" w:rsidP="003730CA">
            <w:pPr>
              <w:jc w:val="center"/>
              <w:rPr>
                <w:sz w:val="19"/>
                <w:szCs w:val="19"/>
              </w:rPr>
            </w:pPr>
            <w:r w:rsidRPr="003730CA">
              <w:rPr>
                <w:sz w:val="19"/>
                <w:szCs w:val="19"/>
              </w:rPr>
              <w:t>отношение потерь тепловой энергии относительно материальной характеристики, Гкал/м</w:t>
            </w:r>
            <w:r w:rsidRPr="003730CA">
              <w:rPr>
                <w:sz w:val="19"/>
                <w:szCs w:val="19"/>
                <w:vertAlign w:val="superscript"/>
              </w:rPr>
              <w:t>2</w:t>
            </w:r>
            <w:r w:rsidRPr="003730CA">
              <w:rPr>
                <w:sz w:val="19"/>
                <w:szCs w:val="19"/>
              </w:rPr>
              <w:t>:</w:t>
            </w:r>
          </w:p>
        </w:tc>
      </w:tr>
      <w:tr w:rsidR="003730CA" w:rsidRPr="003730CA" w14:paraId="276B1119"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14587970"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21378C24"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пар</w:t>
            </w:r>
          </w:p>
        </w:tc>
        <w:tc>
          <w:tcPr>
            <w:tcW w:w="587" w:type="pct"/>
            <w:tcBorders>
              <w:top w:val="nil"/>
              <w:left w:val="nil"/>
              <w:bottom w:val="single" w:sz="8" w:space="0" w:color="auto"/>
              <w:right w:val="single" w:sz="8" w:space="0" w:color="auto"/>
            </w:tcBorders>
            <w:shd w:val="clear" w:color="auto" w:fill="auto"/>
            <w:vAlign w:val="center"/>
            <w:hideMark/>
          </w:tcPr>
          <w:p w14:paraId="6B07FB5F"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2C43517E"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2D9A0A7E"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099154B3" w14:textId="77777777" w:rsidR="003730CA" w:rsidRPr="003730CA" w:rsidRDefault="003730CA" w:rsidP="003730CA">
            <w:pPr>
              <w:jc w:val="center"/>
              <w:rPr>
                <w:sz w:val="19"/>
                <w:szCs w:val="19"/>
              </w:rPr>
            </w:pPr>
            <w:r w:rsidRPr="003730CA">
              <w:rPr>
                <w:sz w:val="19"/>
                <w:szCs w:val="19"/>
              </w:rPr>
              <w:t>-</w:t>
            </w:r>
          </w:p>
        </w:tc>
      </w:tr>
      <w:tr w:rsidR="003730CA" w:rsidRPr="003730CA" w14:paraId="54D94A38"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517BBD27"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13146F8A"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tcBorders>
              <w:top w:val="nil"/>
              <w:left w:val="nil"/>
              <w:bottom w:val="single" w:sz="8" w:space="0" w:color="auto"/>
              <w:right w:val="single" w:sz="8" w:space="0" w:color="auto"/>
            </w:tcBorders>
            <w:shd w:val="clear" w:color="auto" w:fill="auto"/>
            <w:vAlign w:val="center"/>
            <w:hideMark/>
          </w:tcPr>
          <w:p w14:paraId="1207C9F7"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4FDBD17C" w14:textId="77777777" w:rsidR="003730CA" w:rsidRPr="003730CA" w:rsidRDefault="003730CA" w:rsidP="003730CA">
            <w:pPr>
              <w:jc w:val="center"/>
              <w:rPr>
                <w:sz w:val="19"/>
                <w:szCs w:val="19"/>
              </w:rPr>
            </w:pPr>
            <w:r w:rsidRPr="003730CA">
              <w:rPr>
                <w:sz w:val="19"/>
                <w:szCs w:val="19"/>
              </w:rPr>
              <w:t>-</w:t>
            </w:r>
          </w:p>
        </w:tc>
        <w:tc>
          <w:tcPr>
            <w:tcW w:w="566" w:type="pct"/>
            <w:tcBorders>
              <w:top w:val="nil"/>
              <w:left w:val="nil"/>
              <w:bottom w:val="single" w:sz="8" w:space="0" w:color="auto"/>
              <w:right w:val="single" w:sz="8" w:space="0" w:color="auto"/>
            </w:tcBorders>
            <w:shd w:val="clear" w:color="auto" w:fill="auto"/>
            <w:vAlign w:val="center"/>
            <w:hideMark/>
          </w:tcPr>
          <w:p w14:paraId="3F006A33" w14:textId="77777777" w:rsidR="003730CA" w:rsidRPr="003730CA" w:rsidRDefault="003730CA" w:rsidP="003730CA">
            <w:pPr>
              <w:jc w:val="center"/>
              <w:rPr>
                <w:sz w:val="19"/>
                <w:szCs w:val="19"/>
              </w:rPr>
            </w:pPr>
            <w:r w:rsidRPr="003730CA">
              <w:rPr>
                <w:sz w:val="19"/>
                <w:szCs w:val="19"/>
              </w:rPr>
              <w:t>-</w:t>
            </w:r>
          </w:p>
        </w:tc>
        <w:tc>
          <w:tcPr>
            <w:tcW w:w="586" w:type="pct"/>
            <w:tcBorders>
              <w:top w:val="nil"/>
              <w:left w:val="nil"/>
              <w:bottom w:val="single" w:sz="8" w:space="0" w:color="auto"/>
              <w:right w:val="single" w:sz="8" w:space="0" w:color="auto"/>
            </w:tcBorders>
            <w:shd w:val="clear" w:color="auto" w:fill="auto"/>
            <w:vAlign w:val="center"/>
            <w:hideMark/>
          </w:tcPr>
          <w:p w14:paraId="0DF6EC70" w14:textId="77777777" w:rsidR="003730CA" w:rsidRPr="003730CA" w:rsidRDefault="003730CA" w:rsidP="003730CA">
            <w:pPr>
              <w:jc w:val="center"/>
              <w:rPr>
                <w:sz w:val="19"/>
                <w:szCs w:val="19"/>
              </w:rPr>
            </w:pPr>
            <w:r w:rsidRPr="003730CA">
              <w:rPr>
                <w:sz w:val="19"/>
                <w:szCs w:val="19"/>
              </w:rPr>
              <w:t>-</w:t>
            </w:r>
          </w:p>
        </w:tc>
      </w:tr>
      <w:tr w:rsidR="003730CA" w:rsidRPr="003730CA" w14:paraId="50D88978" w14:textId="77777777" w:rsidTr="00B010CD">
        <w:trPr>
          <w:trHeight w:val="20"/>
        </w:trPr>
        <w:tc>
          <w:tcPr>
            <w:tcW w:w="393" w:type="pct"/>
            <w:vMerge/>
            <w:tcBorders>
              <w:top w:val="nil"/>
              <w:left w:val="single" w:sz="8" w:space="0" w:color="auto"/>
              <w:bottom w:val="single" w:sz="8" w:space="0" w:color="000000"/>
              <w:right w:val="single" w:sz="8" w:space="0" w:color="auto"/>
            </w:tcBorders>
            <w:vAlign w:val="center"/>
            <w:hideMark/>
          </w:tcPr>
          <w:p w14:paraId="2F0135C3" w14:textId="77777777" w:rsidR="003730CA" w:rsidRPr="003730CA" w:rsidRDefault="003730CA" w:rsidP="003730CA">
            <w:pPr>
              <w:jc w:val="center"/>
              <w:rPr>
                <w:sz w:val="19"/>
                <w:szCs w:val="19"/>
              </w:rPr>
            </w:pPr>
          </w:p>
        </w:tc>
        <w:tc>
          <w:tcPr>
            <w:tcW w:w="2302" w:type="pct"/>
            <w:tcBorders>
              <w:top w:val="nil"/>
              <w:left w:val="nil"/>
              <w:bottom w:val="single" w:sz="8" w:space="0" w:color="auto"/>
              <w:right w:val="single" w:sz="8" w:space="0" w:color="auto"/>
            </w:tcBorders>
            <w:shd w:val="clear" w:color="auto" w:fill="auto"/>
            <w:vAlign w:val="center"/>
            <w:hideMark/>
          </w:tcPr>
          <w:p w14:paraId="5C785780"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вода</w:t>
            </w:r>
          </w:p>
        </w:tc>
        <w:tc>
          <w:tcPr>
            <w:tcW w:w="587" w:type="pct"/>
            <w:tcBorders>
              <w:top w:val="nil"/>
              <w:left w:val="nil"/>
              <w:bottom w:val="single" w:sz="8" w:space="0" w:color="auto"/>
              <w:right w:val="single" w:sz="8" w:space="0" w:color="auto"/>
            </w:tcBorders>
            <w:shd w:val="clear" w:color="auto" w:fill="auto"/>
            <w:vAlign w:val="center"/>
            <w:hideMark/>
          </w:tcPr>
          <w:p w14:paraId="0FC1A54A" w14:textId="77777777" w:rsidR="003730CA" w:rsidRPr="003730CA" w:rsidRDefault="003730CA" w:rsidP="003730CA">
            <w:pPr>
              <w:jc w:val="center"/>
              <w:rPr>
                <w:sz w:val="19"/>
                <w:szCs w:val="19"/>
              </w:rPr>
            </w:pPr>
            <w:r w:rsidRPr="003730CA">
              <w:rPr>
                <w:sz w:val="19"/>
                <w:szCs w:val="19"/>
              </w:rPr>
              <w:t>1,6</w:t>
            </w:r>
          </w:p>
        </w:tc>
        <w:tc>
          <w:tcPr>
            <w:tcW w:w="566" w:type="pct"/>
            <w:tcBorders>
              <w:top w:val="nil"/>
              <w:left w:val="nil"/>
              <w:bottom w:val="single" w:sz="8" w:space="0" w:color="auto"/>
              <w:right w:val="single" w:sz="8" w:space="0" w:color="auto"/>
            </w:tcBorders>
            <w:shd w:val="clear" w:color="auto" w:fill="auto"/>
            <w:vAlign w:val="center"/>
            <w:hideMark/>
          </w:tcPr>
          <w:p w14:paraId="12EECEEB" w14:textId="77777777" w:rsidR="003730CA" w:rsidRPr="003730CA" w:rsidRDefault="003730CA" w:rsidP="003730CA">
            <w:pPr>
              <w:jc w:val="center"/>
              <w:rPr>
                <w:sz w:val="19"/>
                <w:szCs w:val="19"/>
              </w:rPr>
            </w:pPr>
            <w:r w:rsidRPr="003730CA">
              <w:rPr>
                <w:sz w:val="19"/>
                <w:szCs w:val="19"/>
              </w:rPr>
              <w:t>1,6</w:t>
            </w:r>
          </w:p>
        </w:tc>
        <w:tc>
          <w:tcPr>
            <w:tcW w:w="566" w:type="pct"/>
            <w:tcBorders>
              <w:top w:val="nil"/>
              <w:left w:val="nil"/>
              <w:bottom w:val="single" w:sz="8" w:space="0" w:color="auto"/>
              <w:right w:val="single" w:sz="8" w:space="0" w:color="auto"/>
            </w:tcBorders>
            <w:shd w:val="clear" w:color="auto" w:fill="auto"/>
            <w:vAlign w:val="center"/>
            <w:hideMark/>
          </w:tcPr>
          <w:p w14:paraId="6E84C856" w14:textId="77777777" w:rsidR="003730CA" w:rsidRPr="003730CA" w:rsidRDefault="003730CA" w:rsidP="003730CA">
            <w:pPr>
              <w:jc w:val="center"/>
              <w:rPr>
                <w:sz w:val="19"/>
                <w:szCs w:val="19"/>
              </w:rPr>
            </w:pPr>
            <w:r w:rsidRPr="003730CA">
              <w:rPr>
                <w:sz w:val="19"/>
                <w:szCs w:val="19"/>
              </w:rPr>
              <w:t>1,69</w:t>
            </w:r>
          </w:p>
        </w:tc>
        <w:tc>
          <w:tcPr>
            <w:tcW w:w="586" w:type="pct"/>
            <w:tcBorders>
              <w:top w:val="nil"/>
              <w:left w:val="nil"/>
              <w:bottom w:val="single" w:sz="8" w:space="0" w:color="auto"/>
              <w:right w:val="single" w:sz="8" w:space="0" w:color="auto"/>
            </w:tcBorders>
            <w:shd w:val="clear" w:color="auto" w:fill="auto"/>
            <w:vAlign w:val="center"/>
            <w:hideMark/>
          </w:tcPr>
          <w:p w14:paraId="77068991" w14:textId="77777777" w:rsidR="003730CA" w:rsidRPr="003730CA" w:rsidRDefault="003730CA" w:rsidP="003730CA">
            <w:pPr>
              <w:jc w:val="center"/>
              <w:rPr>
                <w:sz w:val="19"/>
                <w:szCs w:val="19"/>
              </w:rPr>
            </w:pPr>
            <w:r w:rsidRPr="003730CA">
              <w:rPr>
                <w:sz w:val="19"/>
                <w:szCs w:val="19"/>
              </w:rPr>
              <w:t>1,80</w:t>
            </w:r>
          </w:p>
        </w:tc>
      </w:tr>
      <w:tr w:rsidR="003730CA" w:rsidRPr="003730CA" w14:paraId="153106D8" w14:textId="77777777" w:rsidTr="00B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93" w:type="pct"/>
            <w:vMerge w:val="restart"/>
            <w:shd w:val="clear" w:color="auto" w:fill="auto"/>
            <w:vAlign w:val="center"/>
            <w:hideMark/>
          </w:tcPr>
          <w:p w14:paraId="1E1E9BEF" w14:textId="77777777" w:rsidR="003730CA" w:rsidRPr="003730CA" w:rsidRDefault="003730CA" w:rsidP="003730CA">
            <w:pPr>
              <w:jc w:val="center"/>
              <w:rPr>
                <w:sz w:val="19"/>
                <w:szCs w:val="19"/>
              </w:rPr>
            </w:pPr>
            <w:r w:rsidRPr="003730CA">
              <w:rPr>
                <w:sz w:val="19"/>
                <w:szCs w:val="19"/>
              </w:rPr>
              <w:t>2.6</w:t>
            </w:r>
          </w:p>
        </w:tc>
        <w:tc>
          <w:tcPr>
            <w:tcW w:w="4607" w:type="pct"/>
            <w:gridSpan w:val="5"/>
            <w:shd w:val="clear" w:color="auto" w:fill="auto"/>
            <w:vAlign w:val="center"/>
            <w:hideMark/>
          </w:tcPr>
          <w:p w14:paraId="1750E36A" w14:textId="77777777" w:rsidR="003730CA" w:rsidRPr="003730CA" w:rsidRDefault="003730CA" w:rsidP="003730CA">
            <w:pPr>
              <w:jc w:val="center"/>
              <w:rPr>
                <w:sz w:val="19"/>
                <w:szCs w:val="19"/>
              </w:rPr>
            </w:pPr>
            <w:r w:rsidRPr="003730CA">
              <w:rPr>
                <w:sz w:val="19"/>
                <w:szCs w:val="19"/>
              </w:rPr>
              <w:t>отношение потерь тепловой энергии к отпуску тепловой энергии в сеть, %:</w:t>
            </w:r>
          </w:p>
        </w:tc>
      </w:tr>
      <w:tr w:rsidR="003730CA" w:rsidRPr="003730CA" w14:paraId="0F8B3ECB" w14:textId="77777777" w:rsidTr="00B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93" w:type="pct"/>
            <w:vMerge/>
            <w:vAlign w:val="center"/>
            <w:hideMark/>
          </w:tcPr>
          <w:p w14:paraId="14E03BD4" w14:textId="77777777" w:rsidR="003730CA" w:rsidRPr="003730CA" w:rsidRDefault="003730CA" w:rsidP="003730CA">
            <w:pPr>
              <w:jc w:val="center"/>
              <w:rPr>
                <w:sz w:val="19"/>
                <w:szCs w:val="19"/>
              </w:rPr>
            </w:pPr>
          </w:p>
        </w:tc>
        <w:tc>
          <w:tcPr>
            <w:tcW w:w="2302" w:type="pct"/>
            <w:shd w:val="clear" w:color="auto" w:fill="auto"/>
            <w:vAlign w:val="center"/>
            <w:hideMark/>
          </w:tcPr>
          <w:p w14:paraId="7963DFB2" w14:textId="77777777" w:rsidR="003730CA" w:rsidRPr="003730CA" w:rsidRDefault="003730CA" w:rsidP="003730CA">
            <w:pPr>
              <w:jc w:val="center"/>
              <w:rPr>
                <w:sz w:val="19"/>
                <w:szCs w:val="19"/>
              </w:rPr>
            </w:pPr>
            <w:r w:rsidRPr="003730CA">
              <w:rPr>
                <w:sz w:val="19"/>
                <w:szCs w:val="19"/>
              </w:rPr>
              <w:t>·       пар</w:t>
            </w:r>
          </w:p>
        </w:tc>
        <w:tc>
          <w:tcPr>
            <w:tcW w:w="587" w:type="pct"/>
            <w:shd w:val="clear" w:color="auto" w:fill="auto"/>
            <w:vAlign w:val="center"/>
            <w:hideMark/>
          </w:tcPr>
          <w:p w14:paraId="0789ABE6"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47945053"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1FDA5BB8" w14:textId="77777777" w:rsidR="003730CA" w:rsidRPr="003730CA" w:rsidRDefault="003730CA" w:rsidP="003730CA">
            <w:pPr>
              <w:jc w:val="center"/>
              <w:rPr>
                <w:sz w:val="19"/>
                <w:szCs w:val="19"/>
              </w:rPr>
            </w:pPr>
            <w:r w:rsidRPr="003730CA">
              <w:rPr>
                <w:sz w:val="19"/>
                <w:szCs w:val="19"/>
              </w:rPr>
              <w:t>-</w:t>
            </w:r>
          </w:p>
        </w:tc>
        <w:tc>
          <w:tcPr>
            <w:tcW w:w="586" w:type="pct"/>
            <w:shd w:val="clear" w:color="auto" w:fill="auto"/>
            <w:vAlign w:val="center"/>
            <w:hideMark/>
          </w:tcPr>
          <w:p w14:paraId="16FD53F9" w14:textId="77777777" w:rsidR="003730CA" w:rsidRPr="003730CA" w:rsidRDefault="003730CA" w:rsidP="003730CA">
            <w:pPr>
              <w:jc w:val="center"/>
              <w:rPr>
                <w:sz w:val="19"/>
                <w:szCs w:val="19"/>
              </w:rPr>
            </w:pPr>
            <w:r w:rsidRPr="003730CA">
              <w:rPr>
                <w:sz w:val="19"/>
                <w:szCs w:val="19"/>
              </w:rPr>
              <w:t>-</w:t>
            </w:r>
          </w:p>
        </w:tc>
      </w:tr>
      <w:tr w:rsidR="003730CA" w:rsidRPr="003730CA" w14:paraId="11962360" w14:textId="77777777" w:rsidTr="00B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93" w:type="pct"/>
            <w:vMerge/>
            <w:vAlign w:val="center"/>
            <w:hideMark/>
          </w:tcPr>
          <w:p w14:paraId="6BF4A239" w14:textId="77777777" w:rsidR="003730CA" w:rsidRPr="003730CA" w:rsidRDefault="003730CA" w:rsidP="003730CA">
            <w:pPr>
              <w:jc w:val="center"/>
              <w:rPr>
                <w:sz w:val="19"/>
                <w:szCs w:val="19"/>
              </w:rPr>
            </w:pPr>
          </w:p>
        </w:tc>
        <w:tc>
          <w:tcPr>
            <w:tcW w:w="2302" w:type="pct"/>
            <w:shd w:val="clear" w:color="auto" w:fill="auto"/>
            <w:vAlign w:val="center"/>
            <w:hideMark/>
          </w:tcPr>
          <w:p w14:paraId="2300528E" w14:textId="77777777" w:rsidR="003730CA" w:rsidRPr="003730CA" w:rsidRDefault="003730CA" w:rsidP="003730CA">
            <w:pPr>
              <w:jc w:val="center"/>
              <w:rPr>
                <w:sz w:val="19"/>
                <w:szCs w:val="19"/>
              </w:rPr>
            </w:pPr>
            <w:r w:rsidRPr="003730CA">
              <w:rPr>
                <w:sz w:val="19"/>
                <w:szCs w:val="19"/>
              </w:rPr>
              <w:t xml:space="preserve">·     </w:t>
            </w:r>
            <w:r w:rsidRPr="003730CA">
              <w:rPr>
                <w:i/>
                <w:iCs/>
                <w:sz w:val="19"/>
                <w:szCs w:val="19"/>
              </w:rPr>
              <w:t>конденсат</w:t>
            </w:r>
          </w:p>
        </w:tc>
        <w:tc>
          <w:tcPr>
            <w:tcW w:w="587" w:type="pct"/>
            <w:shd w:val="clear" w:color="auto" w:fill="auto"/>
            <w:vAlign w:val="center"/>
            <w:hideMark/>
          </w:tcPr>
          <w:p w14:paraId="5E6BD026"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691D3558"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20944E42" w14:textId="77777777" w:rsidR="003730CA" w:rsidRPr="003730CA" w:rsidRDefault="003730CA" w:rsidP="003730CA">
            <w:pPr>
              <w:jc w:val="center"/>
              <w:rPr>
                <w:sz w:val="19"/>
                <w:szCs w:val="19"/>
              </w:rPr>
            </w:pPr>
            <w:r w:rsidRPr="003730CA">
              <w:rPr>
                <w:sz w:val="19"/>
                <w:szCs w:val="19"/>
              </w:rPr>
              <w:t>-</w:t>
            </w:r>
          </w:p>
        </w:tc>
        <w:tc>
          <w:tcPr>
            <w:tcW w:w="586" w:type="pct"/>
            <w:shd w:val="clear" w:color="auto" w:fill="auto"/>
            <w:vAlign w:val="center"/>
            <w:hideMark/>
          </w:tcPr>
          <w:p w14:paraId="748AF2EB" w14:textId="77777777" w:rsidR="003730CA" w:rsidRPr="003730CA" w:rsidRDefault="003730CA" w:rsidP="003730CA">
            <w:pPr>
              <w:jc w:val="center"/>
              <w:rPr>
                <w:sz w:val="19"/>
                <w:szCs w:val="19"/>
              </w:rPr>
            </w:pPr>
            <w:r w:rsidRPr="003730CA">
              <w:rPr>
                <w:sz w:val="19"/>
                <w:szCs w:val="19"/>
              </w:rPr>
              <w:t>-</w:t>
            </w:r>
          </w:p>
        </w:tc>
      </w:tr>
      <w:tr w:rsidR="003730CA" w:rsidRPr="003730CA" w14:paraId="78AA41C5" w14:textId="77777777" w:rsidTr="00B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93" w:type="pct"/>
            <w:vMerge/>
            <w:vAlign w:val="center"/>
            <w:hideMark/>
          </w:tcPr>
          <w:p w14:paraId="47D7D30C" w14:textId="77777777" w:rsidR="003730CA" w:rsidRPr="003730CA" w:rsidRDefault="003730CA" w:rsidP="003730CA">
            <w:pPr>
              <w:jc w:val="center"/>
              <w:rPr>
                <w:sz w:val="19"/>
                <w:szCs w:val="19"/>
              </w:rPr>
            </w:pPr>
          </w:p>
        </w:tc>
        <w:tc>
          <w:tcPr>
            <w:tcW w:w="2302" w:type="pct"/>
            <w:shd w:val="clear" w:color="auto" w:fill="auto"/>
            <w:vAlign w:val="center"/>
            <w:hideMark/>
          </w:tcPr>
          <w:p w14:paraId="3DC83D8A" w14:textId="77777777" w:rsidR="003730CA" w:rsidRPr="003730CA" w:rsidRDefault="003730CA" w:rsidP="003730CA">
            <w:pPr>
              <w:jc w:val="center"/>
              <w:rPr>
                <w:sz w:val="19"/>
                <w:szCs w:val="19"/>
              </w:rPr>
            </w:pPr>
            <w:r w:rsidRPr="003730CA">
              <w:rPr>
                <w:sz w:val="19"/>
                <w:szCs w:val="19"/>
              </w:rPr>
              <w:t>·       вода</w:t>
            </w:r>
          </w:p>
        </w:tc>
        <w:tc>
          <w:tcPr>
            <w:tcW w:w="587" w:type="pct"/>
            <w:shd w:val="clear" w:color="auto" w:fill="auto"/>
            <w:vAlign w:val="center"/>
            <w:hideMark/>
          </w:tcPr>
          <w:p w14:paraId="45EDAA3A" w14:textId="77777777" w:rsidR="003730CA" w:rsidRPr="003730CA" w:rsidRDefault="003730CA" w:rsidP="003730CA">
            <w:pPr>
              <w:jc w:val="center"/>
              <w:rPr>
                <w:sz w:val="19"/>
                <w:szCs w:val="19"/>
              </w:rPr>
            </w:pPr>
            <w:r w:rsidRPr="003730CA">
              <w:rPr>
                <w:sz w:val="19"/>
                <w:szCs w:val="19"/>
              </w:rPr>
              <w:t>14,85</w:t>
            </w:r>
          </w:p>
        </w:tc>
        <w:tc>
          <w:tcPr>
            <w:tcW w:w="566" w:type="pct"/>
            <w:shd w:val="clear" w:color="auto" w:fill="auto"/>
            <w:vAlign w:val="center"/>
            <w:hideMark/>
          </w:tcPr>
          <w:p w14:paraId="49A85DC5" w14:textId="77777777" w:rsidR="003730CA" w:rsidRPr="003730CA" w:rsidRDefault="003730CA" w:rsidP="003730CA">
            <w:pPr>
              <w:jc w:val="center"/>
              <w:rPr>
                <w:sz w:val="19"/>
                <w:szCs w:val="19"/>
              </w:rPr>
            </w:pPr>
            <w:r w:rsidRPr="003730CA">
              <w:rPr>
                <w:sz w:val="19"/>
                <w:szCs w:val="19"/>
              </w:rPr>
              <w:t>15,59</w:t>
            </w:r>
          </w:p>
        </w:tc>
        <w:tc>
          <w:tcPr>
            <w:tcW w:w="566" w:type="pct"/>
            <w:shd w:val="clear" w:color="auto" w:fill="auto"/>
            <w:vAlign w:val="center"/>
            <w:hideMark/>
          </w:tcPr>
          <w:p w14:paraId="5B221B37" w14:textId="77777777" w:rsidR="003730CA" w:rsidRPr="003730CA" w:rsidRDefault="003730CA" w:rsidP="003730CA">
            <w:pPr>
              <w:jc w:val="center"/>
              <w:rPr>
                <w:sz w:val="19"/>
                <w:szCs w:val="19"/>
              </w:rPr>
            </w:pPr>
            <w:r w:rsidRPr="003730CA">
              <w:rPr>
                <w:sz w:val="19"/>
                <w:szCs w:val="19"/>
              </w:rPr>
              <w:t>16,00</w:t>
            </w:r>
          </w:p>
        </w:tc>
        <w:tc>
          <w:tcPr>
            <w:tcW w:w="586" w:type="pct"/>
            <w:shd w:val="clear" w:color="auto" w:fill="auto"/>
            <w:vAlign w:val="center"/>
            <w:hideMark/>
          </w:tcPr>
          <w:p w14:paraId="467B0637" w14:textId="77777777" w:rsidR="003730CA" w:rsidRPr="003730CA" w:rsidRDefault="003730CA" w:rsidP="003730CA">
            <w:pPr>
              <w:jc w:val="center"/>
              <w:rPr>
                <w:sz w:val="19"/>
                <w:szCs w:val="19"/>
              </w:rPr>
            </w:pPr>
            <w:r w:rsidRPr="003730CA">
              <w:rPr>
                <w:sz w:val="19"/>
                <w:szCs w:val="19"/>
              </w:rPr>
              <w:t>16,56</w:t>
            </w:r>
          </w:p>
        </w:tc>
      </w:tr>
      <w:tr w:rsidR="003730CA" w:rsidRPr="003730CA" w14:paraId="6A09BDC0" w14:textId="77777777" w:rsidTr="00B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93" w:type="pct"/>
            <w:shd w:val="clear" w:color="auto" w:fill="auto"/>
            <w:vAlign w:val="center"/>
            <w:hideMark/>
          </w:tcPr>
          <w:p w14:paraId="36AA21F2" w14:textId="77777777" w:rsidR="003730CA" w:rsidRPr="003730CA" w:rsidRDefault="003730CA" w:rsidP="003730CA">
            <w:pPr>
              <w:jc w:val="center"/>
              <w:rPr>
                <w:sz w:val="19"/>
                <w:szCs w:val="19"/>
              </w:rPr>
            </w:pPr>
            <w:r w:rsidRPr="003730CA">
              <w:rPr>
                <w:sz w:val="19"/>
                <w:szCs w:val="19"/>
              </w:rPr>
              <w:t>3</w:t>
            </w:r>
          </w:p>
        </w:tc>
        <w:tc>
          <w:tcPr>
            <w:tcW w:w="4607" w:type="pct"/>
            <w:gridSpan w:val="5"/>
            <w:shd w:val="clear" w:color="auto" w:fill="auto"/>
            <w:vAlign w:val="center"/>
            <w:hideMark/>
          </w:tcPr>
          <w:p w14:paraId="37E512A9" w14:textId="77777777" w:rsidR="003730CA" w:rsidRPr="003730CA" w:rsidRDefault="003730CA" w:rsidP="003730CA">
            <w:pPr>
              <w:jc w:val="center"/>
              <w:rPr>
                <w:b/>
                <w:bCs/>
                <w:sz w:val="19"/>
                <w:szCs w:val="19"/>
              </w:rPr>
            </w:pPr>
            <w:r w:rsidRPr="003730CA">
              <w:rPr>
                <w:b/>
                <w:bCs/>
                <w:sz w:val="19"/>
                <w:szCs w:val="19"/>
              </w:rPr>
              <w:t>э л е к т р и ч е с к а я   э н е р г и я</w:t>
            </w:r>
          </w:p>
        </w:tc>
      </w:tr>
      <w:tr w:rsidR="003730CA" w:rsidRPr="003730CA" w14:paraId="25285CEC" w14:textId="77777777" w:rsidTr="00B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93" w:type="pct"/>
            <w:shd w:val="clear" w:color="auto" w:fill="auto"/>
            <w:vAlign w:val="center"/>
            <w:hideMark/>
          </w:tcPr>
          <w:p w14:paraId="12C15F38" w14:textId="77777777" w:rsidR="003730CA" w:rsidRPr="003730CA" w:rsidRDefault="003730CA" w:rsidP="003730CA">
            <w:pPr>
              <w:jc w:val="center"/>
              <w:rPr>
                <w:sz w:val="19"/>
                <w:szCs w:val="19"/>
              </w:rPr>
            </w:pPr>
            <w:r w:rsidRPr="003730CA">
              <w:rPr>
                <w:sz w:val="19"/>
                <w:szCs w:val="19"/>
              </w:rPr>
              <w:t>3.1</w:t>
            </w:r>
          </w:p>
        </w:tc>
        <w:tc>
          <w:tcPr>
            <w:tcW w:w="2302" w:type="pct"/>
            <w:shd w:val="clear" w:color="auto" w:fill="auto"/>
            <w:vAlign w:val="center"/>
            <w:hideMark/>
          </w:tcPr>
          <w:p w14:paraId="1F6EB379" w14:textId="77777777" w:rsidR="003730CA" w:rsidRPr="003730CA" w:rsidRDefault="003730CA" w:rsidP="003730CA">
            <w:pPr>
              <w:jc w:val="center"/>
              <w:rPr>
                <w:sz w:val="19"/>
                <w:szCs w:val="19"/>
              </w:rPr>
            </w:pPr>
            <w:r w:rsidRPr="003730CA">
              <w:rPr>
                <w:sz w:val="19"/>
                <w:szCs w:val="19"/>
              </w:rPr>
              <w:t xml:space="preserve">расход электроэнергии. </w:t>
            </w:r>
            <w:proofErr w:type="spellStart"/>
            <w:proofErr w:type="gramStart"/>
            <w:r w:rsidRPr="003730CA">
              <w:rPr>
                <w:sz w:val="19"/>
                <w:szCs w:val="19"/>
              </w:rPr>
              <w:t>тыс.кВт</w:t>
            </w:r>
            <w:proofErr w:type="spellEnd"/>
            <w:proofErr w:type="gramEnd"/>
            <w:r w:rsidRPr="003730CA">
              <w:rPr>
                <w:sz w:val="19"/>
                <w:szCs w:val="19"/>
              </w:rPr>
              <w:t>*ч</w:t>
            </w:r>
          </w:p>
        </w:tc>
        <w:tc>
          <w:tcPr>
            <w:tcW w:w="587" w:type="pct"/>
            <w:shd w:val="clear" w:color="auto" w:fill="auto"/>
            <w:vAlign w:val="center"/>
            <w:hideMark/>
          </w:tcPr>
          <w:p w14:paraId="74E7F169"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01253BCA"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0C736491" w14:textId="77777777" w:rsidR="003730CA" w:rsidRPr="003730CA" w:rsidRDefault="003730CA" w:rsidP="003730CA">
            <w:pPr>
              <w:jc w:val="center"/>
              <w:rPr>
                <w:sz w:val="19"/>
                <w:szCs w:val="19"/>
              </w:rPr>
            </w:pPr>
            <w:r w:rsidRPr="003730CA">
              <w:rPr>
                <w:sz w:val="19"/>
                <w:szCs w:val="19"/>
              </w:rPr>
              <w:t>-</w:t>
            </w:r>
          </w:p>
        </w:tc>
        <w:tc>
          <w:tcPr>
            <w:tcW w:w="586" w:type="pct"/>
            <w:shd w:val="clear" w:color="auto" w:fill="auto"/>
            <w:vAlign w:val="center"/>
            <w:hideMark/>
          </w:tcPr>
          <w:p w14:paraId="41E5BA49" w14:textId="77777777" w:rsidR="003730CA" w:rsidRPr="003730CA" w:rsidRDefault="003730CA" w:rsidP="003730CA">
            <w:pPr>
              <w:jc w:val="center"/>
              <w:rPr>
                <w:sz w:val="19"/>
                <w:szCs w:val="19"/>
              </w:rPr>
            </w:pPr>
            <w:r w:rsidRPr="003730CA">
              <w:rPr>
                <w:sz w:val="19"/>
                <w:szCs w:val="19"/>
              </w:rPr>
              <w:t>-</w:t>
            </w:r>
          </w:p>
        </w:tc>
      </w:tr>
      <w:tr w:rsidR="003730CA" w:rsidRPr="003730CA" w14:paraId="004D312E" w14:textId="77777777" w:rsidTr="00B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93" w:type="pct"/>
            <w:vMerge w:val="restart"/>
            <w:shd w:val="clear" w:color="auto" w:fill="auto"/>
            <w:vAlign w:val="center"/>
            <w:hideMark/>
          </w:tcPr>
          <w:p w14:paraId="1881962A" w14:textId="77777777" w:rsidR="003730CA" w:rsidRPr="003730CA" w:rsidRDefault="003730CA" w:rsidP="003730CA">
            <w:pPr>
              <w:jc w:val="center"/>
              <w:rPr>
                <w:sz w:val="19"/>
                <w:szCs w:val="19"/>
              </w:rPr>
            </w:pPr>
            <w:r w:rsidRPr="003730CA">
              <w:rPr>
                <w:sz w:val="19"/>
                <w:szCs w:val="19"/>
              </w:rPr>
              <w:t>3.1</w:t>
            </w:r>
          </w:p>
        </w:tc>
        <w:tc>
          <w:tcPr>
            <w:tcW w:w="2302" w:type="pct"/>
            <w:shd w:val="clear" w:color="auto" w:fill="auto"/>
            <w:vAlign w:val="center"/>
            <w:hideMark/>
          </w:tcPr>
          <w:p w14:paraId="3E6A8739" w14:textId="77777777" w:rsidR="003730CA" w:rsidRPr="003730CA" w:rsidRDefault="003730CA" w:rsidP="003730CA">
            <w:pPr>
              <w:jc w:val="center"/>
              <w:rPr>
                <w:sz w:val="19"/>
                <w:szCs w:val="19"/>
              </w:rPr>
            </w:pPr>
            <w:r w:rsidRPr="003730CA">
              <w:rPr>
                <w:sz w:val="19"/>
                <w:szCs w:val="19"/>
              </w:rPr>
              <w:t xml:space="preserve">количество, </w:t>
            </w:r>
            <w:proofErr w:type="spellStart"/>
            <w:r w:rsidRPr="003730CA">
              <w:rPr>
                <w:sz w:val="19"/>
                <w:szCs w:val="19"/>
              </w:rPr>
              <w:t>ед</w:t>
            </w:r>
            <w:proofErr w:type="spellEnd"/>
            <w:r w:rsidRPr="003730CA">
              <w:rPr>
                <w:sz w:val="19"/>
                <w:szCs w:val="19"/>
              </w:rPr>
              <w:t>:</w:t>
            </w:r>
          </w:p>
        </w:tc>
        <w:tc>
          <w:tcPr>
            <w:tcW w:w="2305" w:type="pct"/>
            <w:gridSpan w:val="4"/>
            <w:shd w:val="clear" w:color="auto" w:fill="auto"/>
            <w:vAlign w:val="center"/>
            <w:hideMark/>
          </w:tcPr>
          <w:p w14:paraId="17D277DE" w14:textId="77777777" w:rsidR="003730CA" w:rsidRPr="003730CA" w:rsidRDefault="003730CA" w:rsidP="003730CA">
            <w:pPr>
              <w:jc w:val="center"/>
              <w:rPr>
                <w:sz w:val="19"/>
                <w:szCs w:val="19"/>
              </w:rPr>
            </w:pPr>
          </w:p>
        </w:tc>
      </w:tr>
      <w:tr w:rsidR="003730CA" w:rsidRPr="003730CA" w14:paraId="2A5C9FC5" w14:textId="77777777" w:rsidTr="00B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93" w:type="pct"/>
            <w:vMerge/>
            <w:vAlign w:val="center"/>
            <w:hideMark/>
          </w:tcPr>
          <w:p w14:paraId="2C6467A9" w14:textId="77777777" w:rsidR="003730CA" w:rsidRPr="003730CA" w:rsidRDefault="003730CA" w:rsidP="003730CA">
            <w:pPr>
              <w:jc w:val="center"/>
              <w:rPr>
                <w:sz w:val="19"/>
                <w:szCs w:val="19"/>
              </w:rPr>
            </w:pPr>
          </w:p>
        </w:tc>
        <w:tc>
          <w:tcPr>
            <w:tcW w:w="2302" w:type="pct"/>
            <w:shd w:val="clear" w:color="auto" w:fill="auto"/>
            <w:vAlign w:val="center"/>
            <w:hideMark/>
          </w:tcPr>
          <w:p w14:paraId="22E98FD8" w14:textId="77777777" w:rsidR="003730CA" w:rsidRPr="003730CA" w:rsidRDefault="003730CA" w:rsidP="003730CA">
            <w:pPr>
              <w:jc w:val="center"/>
              <w:rPr>
                <w:sz w:val="19"/>
                <w:szCs w:val="19"/>
              </w:rPr>
            </w:pPr>
            <w:r w:rsidRPr="003730CA">
              <w:rPr>
                <w:sz w:val="19"/>
                <w:szCs w:val="19"/>
              </w:rPr>
              <w:t>ПНС</w:t>
            </w:r>
          </w:p>
        </w:tc>
        <w:tc>
          <w:tcPr>
            <w:tcW w:w="587" w:type="pct"/>
            <w:shd w:val="clear" w:color="auto" w:fill="auto"/>
            <w:vAlign w:val="center"/>
            <w:hideMark/>
          </w:tcPr>
          <w:p w14:paraId="75402456"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38BEF366"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108C6926" w14:textId="77777777" w:rsidR="003730CA" w:rsidRPr="003730CA" w:rsidRDefault="003730CA" w:rsidP="003730CA">
            <w:pPr>
              <w:jc w:val="center"/>
              <w:rPr>
                <w:sz w:val="19"/>
                <w:szCs w:val="19"/>
              </w:rPr>
            </w:pPr>
            <w:r w:rsidRPr="003730CA">
              <w:rPr>
                <w:sz w:val="19"/>
                <w:szCs w:val="19"/>
              </w:rPr>
              <w:t>-</w:t>
            </w:r>
          </w:p>
        </w:tc>
        <w:tc>
          <w:tcPr>
            <w:tcW w:w="586" w:type="pct"/>
            <w:shd w:val="clear" w:color="auto" w:fill="auto"/>
            <w:vAlign w:val="center"/>
            <w:hideMark/>
          </w:tcPr>
          <w:p w14:paraId="75AA8927" w14:textId="77777777" w:rsidR="003730CA" w:rsidRPr="003730CA" w:rsidRDefault="003730CA" w:rsidP="003730CA">
            <w:pPr>
              <w:jc w:val="center"/>
              <w:rPr>
                <w:sz w:val="19"/>
                <w:szCs w:val="19"/>
              </w:rPr>
            </w:pPr>
            <w:r w:rsidRPr="003730CA">
              <w:rPr>
                <w:sz w:val="19"/>
                <w:szCs w:val="19"/>
              </w:rPr>
              <w:t>-</w:t>
            </w:r>
          </w:p>
        </w:tc>
      </w:tr>
      <w:tr w:rsidR="003730CA" w:rsidRPr="003730CA" w14:paraId="2BA3C4E5" w14:textId="77777777" w:rsidTr="00B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93" w:type="pct"/>
            <w:vMerge/>
            <w:vAlign w:val="center"/>
            <w:hideMark/>
          </w:tcPr>
          <w:p w14:paraId="3E6A131F" w14:textId="77777777" w:rsidR="003730CA" w:rsidRPr="003730CA" w:rsidRDefault="003730CA" w:rsidP="003730CA">
            <w:pPr>
              <w:jc w:val="center"/>
              <w:rPr>
                <w:sz w:val="19"/>
                <w:szCs w:val="19"/>
              </w:rPr>
            </w:pPr>
          </w:p>
        </w:tc>
        <w:tc>
          <w:tcPr>
            <w:tcW w:w="2302" w:type="pct"/>
            <w:shd w:val="clear" w:color="auto" w:fill="auto"/>
            <w:vAlign w:val="center"/>
            <w:hideMark/>
          </w:tcPr>
          <w:p w14:paraId="066C5BD7" w14:textId="77777777" w:rsidR="003730CA" w:rsidRPr="003730CA" w:rsidRDefault="003730CA" w:rsidP="003730CA">
            <w:pPr>
              <w:jc w:val="center"/>
              <w:rPr>
                <w:sz w:val="19"/>
                <w:szCs w:val="19"/>
              </w:rPr>
            </w:pPr>
            <w:r w:rsidRPr="003730CA">
              <w:rPr>
                <w:sz w:val="19"/>
                <w:szCs w:val="19"/>
              </w:rPr>
              <w:t>ЦТП</w:t>
            </w:r>
          </w:p>
        </w:tc>
        <w:tc>
          <w:tcPr>
            <w:tcW w:w="587" w:type="pct"/>
            <w:shd w:val="clear" w:color="auto" w:fill="auto"/>
            <w:vAlign w:val="center"/>
            <w:hideMark/>
          </w:tcPr>
          <w:p w14:paraId="060BF6D7"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14093E45" w14:textId="77777777" w:rsidR="003730CA" w:rsidRPr="003730CA" w:rsidRDefault="003730CA" w:rsidP="003730CA">
            <w:pPr>
              <w:jc w:val="center"/>
              <w:rPr>
                <w:sz w:val="19"/>
                <w:szCs w:val="19"/>
              </w:rPr>
            </w:pPr>
            <w:r w:rsidRPr="003730CA">
              <w:rPr>
                <w:sz w:val="19"/>
                <w:szCs w:val="19"/>
              </w:rPr>
              <w:t>-</w:t>
            </w:r>
          </w:p>
        </w:tc>
        <w:tc>
          <w:tcPr>
            <w:tcW w:w="566" w:type="pct"/>
            <w:shd w:val="clear" w:color="auto" w:fill="auto"/>
            <w:vAlign w:val="center"/>
            <w:hideMark/>
          </w:tcPr>
          <w:p w14:paraId="41A69E54" w14:textId="77777777" w:rsidR="003730CA" w:rsidRPr="003730CA" w:rsidRDefault="003730CA" w:rsidP="003730CA">
            <w:pPr>
              <w:jc w:val="center"/>
              <w:rPr>
                <w:sz w:val="19"/>
                <w:szCs w:val="19"/>
              </w:rPr>
            </w:pPr>
            <w:r w:rsidRPr="003730CA">
              <w:rPr>
                <w:sz w:val="19"/>
                <w:szCs w:val="19"/>
              </w:rPr>
              <w:t>-</w:t>
            </w:r>
          </w:p>
        </w:tc>
        <w:tc>
          <w:tcPr>
            <w:tcW w:w="586" w:type="pct"/>
            <w:shd w:val="clear" w:color="auto" w:fill="auto"/>
            <w:vAlign w:val="center"/>
            <w:hideMark/>
          </w:tcPr>
          <w:p w14:paraId="3014DE60" w14:textId="77777777" w:rsidR="003730CA" w:rsidRPr="003730CA" w:rsidRDefault="003730CA" w:rsidP="003730CA">
            <w:pPr>
              <w:jc w:val="center"/>
              <w:rPr>
                <w:sz w:val="19"/>
                <w:szCs w:val="19"/>
              </w:rPr>
            </w:pPr>
            <w:r w:rsidRPr="003730CA">
              <w:rPr>
                <w:sz w:val="19"/>
                <w:szCs w:val="19"/>
              </w:rPr>
              <w:t>-</w:t>
            </w:r>
          </w:p>
        </w:tc>
      </w:tr>
    </w:tbl>
    <w:p w14:paraId="44C54BA0" w14:textId="77777777" w:rsidR="003730CA" w:rsidRPr="003730CA" w:rsidRDefault="003730CA" w:rsidP="003730CA">
      <w:pPr>
        <w:jc w:val="right"/>
        <w:rPr>
          <w:szCs w:val="20"/>
          <w:lang w:val="x-none" w:eastAsia="x-none"/>
        </w:rPr>
      </w:pPr>
    </w:p>
    <w:p w14:paraId="5FF30912" w14:textId="77777777" w:rsidR="003730CA" w:rsidRPr="003730CA" w:rsidRDefault="003730CA" w:rsidP="00582A30">
      <w:pPr>
        <w:numPr>
          <w:ilvl w:val="0"/>
          <w:numId w:val="9"/>
        </w:numPr>
        <w:jc w:val="right"/>
        <w:rPr>
          <w:szCs w:val="20"/>
          <w:lang w:val="x-none" w:eastAsia="x-none"/>
        </w:rPr>
      </w:pPr>
      <w:r w:rsidRPr="003730CA">
        <w:rPr>
          <w:szCs w:val="20"/>
          <w:lang w:val="x-none" w:eastAsia="x-none"/>
        </w:rPr>
        <w:br w:type="page"/>
      </w:r>
    </w:p>
    <w:p w14:paraId="09AFF07A" w14:textId="77777777" w:rsidR="003730CA" w:rsidRPr="003730CA" w:rsidRDefault="003730CA" w:rsidP="003730CA">
      <w:pPr>
        <w:rPr>
          <w:szCs w:val="20"/>
          <w:lang w:val="x-none" w:eastAsia="x-none"/>
        </w:rPr>
      </w:pPr>
    </w:p>
    <w:p w14:paraId="3DA9323E" w14:textId="77777777" w:rsidR="003730CA" w:rsidRPr="003730CA" w:rsidRDefault="003730CA" w:rsidP="003730CA">
      <w:pPr>
        <w:keepNext/>
        <w:jc w:val="center"/>
        <w:outlineLvl w:val="0"/>
        <w:rPr>
          <w:b/>
          <w:sz w:val="28"/>
          <w:szCs w:val="20"/>
        </w:rPr>
      </w:pPr>
      <w:bookmarkStart w:id="20" w:name="_Toc86411883"/>
      <w:r w:rsidRPr="003730CA">
        <w:rPr>
          <w:b/>
          <w:sz w:val="28"/>
          <w:szCs w:val="20"/>
        </w:rPr>
        <w:t xml:space="preserve">Динамика основных показателей по тепловым сетям Яйского </w:t>
      </w:r>
      <w:proofErr w:type="spellStart"/>
      <w:r w:rsidRPr="003730CA">
        <w:rPr>
          <w:b/>
          <w:sz w:val="28"/>
          <w:szCs w:val="20"/>
        </w:rPr>
        <w:t>м.о</w:t>
      </w:r>
      <w:proofErr w:type="spellEnd"/>
      <w:r w:rsidRPr="003730CA">
        <w:rPr>
          <w:b/>
          <w:sz w:val="28"/>
          <w:szCs w:val="20"/>
        </w:rPr>
        <w:t>.</w:t>
      </w:r>
      <w:bookmarkEnd w:id="20"/>
    </w:p>
    <w:p w14:paraId="1EF937A9" w14:textId="77777777" w:rsidR="003730CA" w:rsidRPr="003730CA" w:rsidRDefault="003730CA" w:rsidP="003730CA">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00"/>
        <w:gridCol w:w="1180"/>
        <w:gridCol w:w="967"/>
        <w:gridCol w:w="974"/>
        <w:gridCol w:w="1190"/>
      </w:tblGrid>
      <w:tr w:rsidR="003730CA" w:rsidRPr="003730CA" w14:paraId="12D0F28A" w14:textId="77777777" w:rsidTr="00B010CD">
        <w:trPr>
          <w:trHeight w:val="20"/>
        </w:trPr>
        <w:tc>
          <w:tcPr>
            <w:tcW w:w="424" w:type="pct"/>
            <w:vMerge w:val="restart"/>
            <w:shd w:val="clear" w:color="auto" w:fill="auto"/>
            <w:vAlign w:val="center"/>
            <w:hideMark/>
          </w:tcPr>
          <w:p w14:paraId="59D91EA4" w14:textId="77777777" w:rsidR="003730CA" w:rsidRPr="003730CA" w:rsidRDefault="003730CA" w:rsidP="003730CA">
            <w:pPr>
              <w:jc w:val="center"/>
              <w:rPr>
                <w:sz w:val="19"/>
                <w:szCs w:val="19"/>
              </w:rPr>
            </w:pPr>
            <w:r w:rsidRPr="003730CA">
              <w:rPr>
                <w:sz w:val="19"/>
                <w:szCs w:val="19"/>
              </w:rPr>
              <w:t xml:space="preserve">№№ </w:t>
            </w:r>
            <w:proofErr w:type="spellStart"/>
            <w:r w:rsidRPr="003730CA">
              <w:rPr>
                <w:sz w:val="19"/>
                <w:szCs w:val="19"/>
              </w:rPr>
              <w:t>пп</w:t>
            </w:r>
            <w:proofErr w:type="spellEnd"/>
            <w:r w:rsidRPr="003730CA">
              <w:rPr>
                <w:sz w:val="19"/>
                <w:szCs w:val="19"/>
              </w:rPr>
              <w:t>.</w:t>
            </w:r>
          </w:p>
        </w:tc>
        <w:tc>
          <w:tcPr>
            <w:tcW w:w="2337" w:type="pct"/>
            <w:vMerge w:val="restart"/>
            <w:shd w:val="clear" w:color="auto" w:fill="auto"/>
            <w:vAlign w:val="center"/>
            <w:hideMark/>
          </w:tcPr>
          <w:p w14:paraId="79796805" w14:textId="77777777" w:rsidR="003730CA" w:rsidRPr="003730CA" w:rsidRDefault="003730CA" w:rsidP="003730CA">
            <w:pPr>
              <w:jc w:val="center"/>
              <w:rPr>
                <w:sz w:val="19"/>
                <w:szCs w:val="19"/>
              </w:rPr>
            </w:pPr>
            <w:r w:rsidRPr="003730CA">
              <w:rPr>
                <w:sz w:val="19"/>
                <w:szCs w:val="19"/>
              </w:rPr>
              <w:t>Показатели</w:t>
            </w:r>
          </w:p>
        </w:tc>
        <w:tc>
          <w:tcPr>
            <w:tcW w:w="613" w:type="pct"/>
            <w:shd w:val="clear" w:color="auto" w:fill="auto"/>
            <w:vAlign w:val="center"/>
            <w:hideMark/>
          </w:tcPr>
          <w:p w14:paraId="41987DFB" w14:textId="77777777" w:rsidR="003730CA" w:rsidRPr="003730CA" w:rsidRDefault="003730CA" w:rsidP="003730CA">
            <w:pPr>
              <w:jc w:val="center"/>
              <w:rPr>
                <w:sz w:val="19"/>
                <w:szCs w:val="19"/>
              </w:rPr>
            </w:pPr>
            <w:r w:rsidRPr="003730CA">
              <w:rPr>
                <w:sz w:val="19"/>
                <w:szCs w:val="19"/>
              </w:rPr>
              <w:t>2019</w:t>
            </w:r>
          </w:p>
        </w:tc>
        <w:tc>
          <w:tcPr>
            <w:tcW w:w="502" w:type="pct"/>
            <w:shd w:val="clear" w:color="auto" w:fill="auto"/>
            <w:vAlign w:val="center"/>
            <w:hideMark/>
          </w:tcPr>
          <w:p w14:paraId="1225CAE5" w14:textId="77777777" w:rsidR="003730CA" w:rsidRPr="003730CA" w:rsidRDefault="003730CA" w:rsidP="003730CA">
            <w:pPr>
              <w:jc w:val="center"/>
              <w:rPr>
                <w:sz w:val="19"/>
                <w:szCs w:val="19"/>
              </w:rPr>
            </w:pPr>
            <w:r w:rsidRPr="003730CA">
              <w:rPr>
                <w:sz w:val="19"/>
                <w:szCs w:val="19"/>
              </w:rPr>
              <w:t>2020</w:t>
            </w:r>
          </w:p>
        </w:tc>
        <w:tc>
          <w:tcPr>
            <w:tcW w:w="506" w:type="pct"/>
            <w:shd w:val="clear" w:color="auto" w:fill="auto"/>
            <w:vAlign w:val="center"/>
            <w:hideMark/>
          </w:tcPr>
          <w:p w14:paraId="4EE57C52" w14:textId="77777777" w:rsidR="003730CA" w:rsidRPr="003730CA" w:rsidRDefault="003730CA" w:rsidP="003730CA">
            <w:pPr>
              <w:jc w:val="center"/>
              <w:rPr>
                <w:sz w:val="19"/>
                <w:szCs w:val="19"/>
              </w:rPr>
            </w:pPr>
            <w:r w:rsidRPr="003730CA">
              <w:rPr>
                <w:sz w:val="19"/>
                <w:szCs w:val="19"/>
              </w:rPr>
              <w:t>2021</w:t>
            </w:r>
          </w:p>
        </w:tc>
        <w:tc>
          <w:tcPr>
            <w:tcW w:w="618" w:type="pct"/>
            <w:shd w:val="clear" w:color="auto" w:fill="auto"/>
            <w:vAlign w:val="center"/>
            <w:hideMark/>
          </w:tcPr>
          <w:p w14:paraId="54DF3A6B" w14:textId="77777777" w:rsidR="003730CA" w:rsidRPr="003730CA" w:rsidRDefault="003730CA" w:rsidP="003730CA">
            <w:pPr>
              <w:jc w:val="center"/>
              <w:rPr>
                <w:sz w:val="19"/>
                <w:szCs w:val="19"/>
              </w:rPr>
            </w:pPr>
            <w:r w:rsidRPr="003730CA">
              <w:rPr>
                <w:sz w:val="19"/>
                <w:szCs w:val="19"/>
              </w:rPr>
              <w:t>2022</w:t>
            </w:r>
          </w:p>
        </w:tc>
      </w:tr>
      <w:tr w:rsidR="003730CA" w:rsidRPr="003730CA" w14:paraId="60D1D390" w14:textId="77777777" w:rsidTr="00B010CD">
        <w:trPr>
          <w:trHeight w:val="20"/>
        </w:trPr>
        <w:tc>
          <w:tcPr>
            <w:tcW w:w="424" w:type="pct"/>
            <w:vMerge/>
            <w:vAlign w:val="center"/>
            <w:hideMark/>
          </w:tcPr>
          <w:p w14:paraId="74F55F89" w14:textId="77777777" w:rsidR="003730CA" w:rsidRPr="003730CA" w:rsidRDefault="003730CA" w:rsidP="003730CA">
            <w:pPr>
              <w:rPr>
                <w:sz w:val="19"/>
                <w:szCs w:val="19"/>
              </w:rPr>
            </w:pPr>
          </w:p>
        </w:tc>
        <w:tc>
          <w:tcPr>
            <w:tcW w:w="2337" w:type="pct"/>
            <w:vMerge/>
            <w:vAlign w:val="center"/>
            <w:hideMark/>
          </w:tcPr>
          <w:p w14:paraId="045F0EF2" w14:textId="77777777" w:rsidR="003730CA" w:rsidRPr="003730CA" w:rsidRDefault="003730CA" w:rsidP="003730CA">
            <w:pPr>
              <w:rPr>
                <w:sz w:val="19"/>
                <w:szCs w:val="19"/>
              </w:rPr>
            </w:pPr>
          </w:p>
        </w:tc>
        <w:tc>
          <w:tcPr>
            <w:tcW w:w="613" w:type="pct"/>
            <w:shd w:val="clear" w:color="auto" w:fill="auto"/>
            <w:vAlign w:val="center"/>
            <w:hideMark/>
          </w:tcPr>
          <w:p w14:paraId="4DCD1D46" w14:textId="77777777" w:rsidR="003730CA" w:rsidRPr="003730CA" w:rsidRDefault="003730CA" w:rsidP="003730CA">
            <w:pPr>
              <w:jc w:val="center"/>
              <w:rPr>
                <w:sz w:val="19"/>
                <w:szCs w:val="19"/>
              </w:rPr>
            </w:pPr>
            <w:r w:rsidRPr="003730CA">
              <w:rPr>
                <w:sz w:val="19"/>
                <w:szCs w:val="19"/>
              </w:rPr>
              <w:t>отчет</w:t>
            </w:r>
          </w:p>
        </w:tc>
        <w:tc>
          <w:tcPr>
            <w:tcW w:w="502" w:type="pct"/>
            <w:shd w:val="clear" w:color="auto" w:fill="auto"/>
            <w:vAlign w:val="center"/>
            <w:hideMark/>
          </w:tcPr>
          <w:p w14:paraId="50E8EB95" w14:textId="77777777" w:rsidR="003730CA" w:rsidRPr="003730CA" w:rsidRDefault="003730CA" w:rsidP="003730CA">
            <w:pPr>
              <w:jc w:val="center"/>
              <w:rPr>
                <w:sz w:val="19"/>
                <w:szCs w:val="19"/>
              </w:rPr>
            </w:pPr>
            <w:r w:rsidRPr="003730CA">
              <w:rPr>
                <w:sz w:val="19"/>
                <w:szCs w:val="19"/>
              </w:rPr>
              <w:t>отчет</w:t>
            </w:r>
          </w:p>
        </w:tc>
        <w:tc>
          <w:tcPr>
            <w:tcW w:w="506" w:type="pct"/>
            <w:shd w:val="clear" w:color="auto" w:fill="auto"/>
            <w:vAlign w:val="center"/>
            <w:hideMark/>
          </w:tcPr>
          <w:p w14:paraId="12A29537" w14:textId="77777777" w:rsidR="003730CA" w:rsidRPr="003730CA" w:rsidRDefault="003730CA" w:rsidP="003730CA">
            <w:pPr>
              <w:jc w:val="center"/>
              <w:rPr>
                <w:sz w:val="19"/>
                <w:szCs w:val="19"/>
              </w:rPr>
            </w:pPr>
            <w:r w:rsidRPr="003730CA">
              <w:rPr>
                <w:sz w:val="19"/>
                <w:szCs w:val="19"/>
              </w:rPr>
              <w:t>план</w:t>
            </w:r>
          </w:p>
        </w:tc>
        <w:tc>
          <w:tcPr>
            <w:tcW w:w="618" w:type="pct"/>
            <w:shd w:val="clear" w:color="auto" w:fill="auto"/>
            <w:vAlign w:val="center"/>
            <w:hideMark/>
          </w:tcPr>
          <w:p w14:paraId="0243098B" w14:textId="77777777" w:rsidR="003730CA" w:rsidRPr="003730CA" w:rsidRDefault="003730CA" w:rsidP="003730CA">
            <w:pPr>
              <w:jc w:val="center"/>
              <w:rPr>
                <w:sz w:val="19"/>
                <w:szCs w:val="19"/>
              </w:rPr>
            </w:pPr>
            <w:r w:rsidRPr="003730CA">
              <w:rPr>
                <w:sz w:val="19"/>
                <w:szCs w:val="19"/>
              </w:rPr>
              <w:t>расчет</w:t>
            </w:r>
          </w:p>
        </w:tc>
      </w:tr>
      <w:tr w:rsidR="003730CA" w:rsidRPr="003730CA" w14:paraId="0A38D2A0" w14:textId="77777777" w:rsidTr="00B010CD">
        <w:trPr>
          <w:trHeight w:val="20"/>
        </w:trPr>
        <w:tc>
          <w:tcPr>
            <w:tcW w:w="424" w:type="pct"/>
            <w:shd w:val="clear" w:color="auto" w:fill="auto"/>
            <w:vAlign w:val="center"/>
            <w:hideMark/>
          </w:tcPr>
          <w:p w14:paraId="6CAE32C0" w14:textId="77777777" w:rsidR="003730CA" w:rsidRPr="003730CA" w:rsidRDefault="003730CA" w:rsidP="003730CA">
            <w:pPr>
              <w:jc w:val="center"/>
              <w:rPr>
                <w:sz w:val="19"/>
                <w:szCs w:val="19"/>
              </w:rPr>
            </w:pPr>
            <w:r w:rsidRPr="003730CA">
              <w:rPr>
                <w:sz w:val="19"/>
                <w:szCs w:val="19"/>
              </w:rPr>
              <w:t>1</w:t>
            </w:r>
          </w:p>
        </w:tc>
        <w:tc>
          <w:tcPr>
            <w:tcW w:w="2337" w:type="pct"/>
            <w:shd w:val="clear" w:color="auto" w:fill="auto"/>
            <w:vAlign w:val="center"/>
            <w:hideMark/>
          </w:tcPr>
          <w:p w14:paraId="71DDCEC2" w14:textId="77777777" w:rsidR="003730CA" w:rsidRPr="003730CA" w:rsidRDefault="003730CA" w:rsidP="003730CA">
            <w:pPr>
              <w:jc w:val="center"/>
              <w:rPr>
                <w:sz w:val="19"/>
                <w:szCs w:val="19"/>
              </w:rPr>
            </w:pPr>
            <w:r w:rsidRPr="003730CA">
              <w:rPr>
                <w:sz w:val="19"/>
                <w:szCs w:val="19"/>
              </w:rPr>
              <w:t>2</w:t>
            </w:r>
          </w:p>
        </w:tc>
        <w:tc>
          <w:tcPr>
            <w:tcW w:w="613" w:type="pct"/>
            <w:shd w:val="clear" w:color="auto" w:fill="auto"/>
            <w:vAlign w:val="center"/>
            <w:hideMark/>
          </w:tcPr>
          <w:p w14:paraId="6551CE9A" w14:textId="77777777" w:rsidR="003730CA" w:rsidRPr="003730CA" w:rsidRDefault="003730CA" w:rsidP="003730CA">
            <w:pPr>
              <w:jc w:val="center"/>
              <w:rPr>
                <w:sz w:val="19"/>
                <w:szCs w:val="19"/>
              </w:rPr>
            </w:pPr>
            <w:r w:rsidRPr="003730CA">
              <w:rPr>
                <w:sz w:val="19"/>
                <w:szCs w:val="19"/>
              </w:rPr>
              <w:t>3</w:t>
            </w:r>
          </w:p>
        </w:tc>
        <w:tc>
          <w:tcPr>
            <w:tcW w:w="502" w:type="pct"/>
            <w:shd w:val="clear" w:color="auto" w:fill="auto"/>
            <w:vAlign w:val="center"/>
            <w:hideMark/>
          </w:tcPr>
          <w:p w14:paraId="0E6FD9F7" w14:textId="77777777" w:rsidR="003730CA" w:rsidRPr="003730CA" w:rsidRDefault="003730CA" w:rsidP="003730CA">
            <w:pPr>
              <w:jc w:val="center"/>
              <w:rPr>
                <w:sz w:val="19"/>
                <w:szCs w:val="19"/>
              </w:rPr>
            </w:pPr>
            <w:r w:rsidRPr="003730CA">
              <w:rPr>
                <w:sz w:val="19"/>
                <w:szCs w:val="19"/>
              </w:rPr>
              <w:t>4</w:t>
            </w:r>
          </w:p>
        </w:tc>
        <w:tc>
          <w:tcPr>
            <w:tcW w:w="506" w:type="pct"/>
            <w:shd w:val="clear" w:color="auto" w:fill="auto"/>
            <w:vAlign w:val="center"/>
            <w:hideMark/>
          </w:tcPr>
          <w:p w14:paraId="7409A168" w14:textId="77777777" w:rsidR="003730CA" w:rsidRPr="003730CA" w:rsidRDefault="003730CA" w:rsidP="003730CA">
            <w:pPr>
              <w:jc w:val="center"/>
              <w:rPr>
                <w:sz w:val="19"/>
                <w:szCs w:val="19"/>
              </w:rPr>
            </w:pPr>
            <w:r w:rsidRPr="003730CA">
              <w:rPr>
                <w:sz w:val="19"/>
                <w:szCs w:val="19"/>
              </w:rPr>
              <w:t>5</w:t>
            </w:r>
          </w:p>
        </w:tc>
        <w:tc>
          <w:tcPr>
            <w:tcW w:w="618" w:type="pct"/>
            <w:shd w:val="clear" w:color="auto" w:fill="auto"/>
            <w:vAlign w:val="center"/>
            <w:hideMark/>
          </w:tcPr>
          <w:p w14:paraId="30821A54" w14:textId="77777777" w:rsidR="003730CA" w:rsidRPr="003730CA" w:rsidRDefault="003730CA" w:rsidP="003730CA">
            <w:pPr>
              <w:jc w:val="center"/>
              <w:rPr>
                <w:sz w:val="19"/>
                <w:szCs w:val="19"/>
              </w:rPr>
            </w:pPr>
            <w:r w:rsidRPr="003730CA">
              <w:rPr>
                <w:sz w:val="19"/>
                <w:szCs w:val="19"/>
              </w:rPr>
              <w:t>6</w:t>
            </w:r>
          </w:p>
        </w:tc>
      </w:tr>
      <w:tr w:rsidR="003730CA" w:rsidRPr="003730CA" w14:paraId="1A87F4CD" w14:textId="77777777" w:rsidTr="00B010CD">
        <w:trPr>
          <w:trHeight w:val="20"/>
        </w:trPr>
        <w:tc>
          <w:tcPr>
            <w:tcW w:w="424" w:type="pct"/>
            <w:shd w:val="clear" w:color="auto" w:fill="auto"/>
            <w:vAlign w:val="center"/>
            <w:hideMark/>
          </w:tcPr>
          <w:p w14:paraId="40F4E9E4" w14:textId="77777777" w:rsidR="003730CA" w:rsidRPr="003730CA" w:rsidRDefault="003730CA" w:rsidP="003730CA">
            <w:pPr>
              <w:jc w:val="center"/>
              <w:rPr>
                <w:sz w:val="19"/>
                <w:szCs w:val="19"/>
              </w:rPr>
            </w:pPr>
            <w:r w:rsidRPr="003730CA">
              <w:rPr>
                <w:sz w:val="19"/>
                <w:szCs w:val="19"/>
              </w:rPr>
              <w:t>1</w:t>
            </w:r>
          </w:p>
        </w:tc>
        <w:tc>
          <w:tcPr>
            <w:tcW w:w="4576" w:type="pct"/>
            <w:gridSpan w:val="5"/>
            <w:shd w:val="clear" w:color="auto" w:fill="auto"/>
            <w:vAlign w:val="center"/>
            <w:hideMark/>
          </w:tcPr>
          <w:p w14:paraId="0EBD984A" w14:textId="77777777" w:rsidR="003730CA" w:rsidRPr="003730CA" w:rsidRDefault="003730CA" w:rsidP="003730CA">
            <w:pPr>
              <w:jc w:val="center"/>
              <w:rPr>
                <w:sz w:val="19"/>
                <w:szCs w:val="19"/>
              </w:rPr>
            </w:pPr>
            <w:r w:rsidRPr="003730CA">
              <w:rPr>
                <w:sz w:val="19"/>
                <w:szCs w:val="19"/>
              </w:rPr>
              <w:t>Теплоноситель</w:t>
            </w:r>
          </w:p>
        </w:tc>
      </w:tr>
      <w:tr w:rsidR="003730CA" w:rsidRPr="003730CA" w14:paraId="098C72B3" w14:textId="77777777" w:rsidTr="00B010CD">
        <w:trPr>
          <w:trHeight w:val="20"/>
        </w:trPr>
        <w:tc>
          <w:tcPr>
            <w:tcW w:w="424" w:type="pct"/>
            <w:vMerge w:val="restart"/>
            <w:shd w:val="clear" w:color="auto" w:fill="auto"/>
            <w:vAlign w:val="center"/>
            <w:hideMark/>
          </w:tcPr>
          <w:p w14:paraId="6CC70C80" w14:textId="77777777" w:rsidR="003730CA" w:rsidRPr="003730CA" w:rsidRDefault="003730CA" w:rsidP="003730CA">
            <w:pPr>
              <w:jc w:val="center"/>
              <w:rPr>
                <w:sz w:val="19"/>
                <w:szCs w:val="19"/>
              </w:rPr>
            </w:pPr>
            <w:r w:rsidRPr="003730CA">
              <w:rPr>
                <w:sz w:val="19"/>
                <w:szCs w:val="19"/>
              </w:rPr>
              <w:t>1.1</w:t>
            </w:r>
          </w:p>
        </w:tc>
        <w:tc>
          <w:tcPr>
            <w:tcW w:w="4576" w:type="pct"/>
            <w:gridSpan w:val="5"/>
            <w:shd w:val="clear" w:color="auto" w:fill="auto"/>
            <w:vAlign w:val="center"/>
            <w:hideMark/>
          </w:tcPr>
          <w:p w14:paraId="2B3774E6" w14:textId="77777777" w:rsidR="003730CA" w:rsidRPr="003730CA" w:rsidRDefault="003730CA" w:rsidP="003730CA">
            <w:pPr>
              <w:jc w:val="center"/>
              <w:rPr>
                <w:sz w:val="19"/>
                <w:szCs w:val="19"/>
              </w:rPr>
            </w:pPr>
            <w:r w:rsidRPr="003730CA">
              <w:rPr>
                <w:sz w:val="19"/>
                <w:szCs w:val="19"/>
              </w:rPr>
              <w:t>потери и затраты теплоносителя, т(м</w:t>
            </w:r>
            <w:r w:rsidRPr="003730CA">
              <w:rPr>
                <w:sz w:val="19"/>
                <w:szCs w:val="19"/>
                <w:vertAlign w:val="superscript"/>
              </w:rPr>
              <w:t>3</w:t>
            </w:r>
            <w:r w:rsidRPr="003730CA">
              <w:rPr>
                <w:sz w:val="19"/>
                <w:szCs w:val="19"/>
              </w:rPr>
              <w:t>):</w:t>
            </w:r>
          </w:p>
        </w:tc>
      </w:tr>
      <w:tr w:rsidR="003730CA" w:rsidRPr="003730CA" w14:paraId="529C7FD4" w14:textId="77777777" w:rsidTr="00B010CD">
        <w:trPr>
          <w:trHeight w:val="20"/>
        </w:trPr>
        <w:tc>
          <w:tcPr>
            <w:tcW w:w="424" w:type="pct"/>
            <w:vMerge/>
            <w:vAlign w:val="center"/>
            <w:hideMark/>
          </w:tcPr>
          <w:p w14:paraId="6C18FA04" w14:textId="77777777" w:rsidR="003730CA" w:rsidRPr="003730CA" w:rsidRDefault="003730CA" w:rsidP="003730CA">
            <w:pPr>
              <w:rPr>
                <w:sz w:val="19"/>
                <w:szCs w:val="19"/>
              </w:rPr>
            </w:pPr>
          </w:p>
        </w:tc>
        <w:tc>
          <w:tcPr>
            <w:tcW w:w="2337" w:type="pct"/>
            <w:shd w:val="clear" w:color="auto" w:fill="auto"/>
            <w:vAlign w:val="center"/>
            <w:hideMark/>
          </w:tcPr>
          <w:p w14:paraId="153C661D"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49262759"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57C05FBE"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0A25D0C5"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67C6D9C0" w14:textId="77777777" w:rsidR="003730CA" w:rsidRPr="003730CA" w:rsidRDefault="003730CA" w:rsidP="003730CA">
            <w:pPr>
              <w:jc w:val="center"/>
              <w:rPr>
                <w:sz w:val="19"/>
                <w:szCs w:val="19"/>
              </w:rPr>
            </w:pPr>
            <w:r w:rsidRPr="003730CA">
              <w:rPr>
                <w:sz w:val="19"/>
                <w:szCs w:val="19"/>
              </w:rPr>
              <w:t>-  </w:t>
            </w:r>
          </w:p>
        </w:tc>
      </w:tr>
      <w:tr w:rsidR="003730CA" w:rsidRPr="003730CA" w14:paraId="5E6FA942" w14:textId="77777777" w:rsidTr="00B010CD">
        <w:trPr>
          <w:trHeight w:val="20"/>
        </w:trPr>
        <w:tc>
          <w:tcPr>
            <w:tcW w:w="424" w:type="pct"/>
            <w:vMerge/>
            <w:vAlign w:val="center"/>
            <w:hideMark/>
          </w:tcPr>
          <w:p w14:paraId="58E0C321" w14:textId="77777777" w:rsidR="003730CA" w:rsidRPr="003730CA" w:rsidRDefault="003730CA" w:rsidP="003730CA">
            <w:pPr>
              <w:rPr>
                <w:sz w:val="19"/>
                <w:szCs w:val="19"/>
              </w:rPr>
            </w:pPr>
          </w:p>
        </w:tc>
        <w:tc>
          <w:tcPr>
            <w:tcW w:w="2337" w:type="pct"/>
            <w:shd w:val="clear" w:color="auto" w:fill="auto"/>
            <w:vAlign w:val="center"/>
            <w:hideMark/>
          </w:tcPr>
          <w:p w14:paraId="41AA9E08"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497D78F7"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6D967052"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3F5FFCC4"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6070B229" w14:textId="77777777" w:rsidR="003730CA" w:rsidRPr="003730CA" w:rsidRDefault="003730CA" w:rsidP="003730CA">
            <w:pPr>
              <w:jc w:val="center"/>
              <w:rPr>
                <w:sz w:val="19"/>
                <w:szCs w:val="19"/>
              </w:rPr>
            </w:pPr>
            <w:r w:rsidRPr="003730CA">
              <w:rPr>
                <w:sz w:val="19"/>
                <w:szCs w:val="19"/>
              </w:rPr>
              <w:t>-</w:t>
            </w:r>
          </w:p>
        </w:tc>
      </w:tr>
      <w:tr w:rsidR="003730CA" w:rsidRPr="003730CA" w14:paraId="18E5137F" w14:textId="77777777" w:rsidTr="00B010CD">
        <w:trPr>
          <w:trHeight w:val="20"/>
        </w:trPr>
        <w:tc>
          <w:tcPr>
            <w:tcW w:w="424" w:type="pct"/>
            <w:vMerge/>
            <w:vAlign w:val="center"/>
            <w:hideMark/>
          </w:tcPr>
          <w:p w14:paraId="7CBD250F" w14:textId="77777777" w:rsidR="003730CA" w:rsidRPr="003730CA" w:rsidRDefault="003730CA" w:rsidP="003730CA">
            <w:pPr>
              <w:rPr>
                <w:sz w:val="19"/>
                <w:szCs w:val="19"/>
              </w:rPr>
            </w:pPr>
          </w:p>
        </w:tc>
        <w:tc>
          <w:tcPr>
            <w:tcW w:w="2337" w:type="pct"/>
            <w:shd w:val="clear" w:color="auto" w:fill="auto"/>
            <w:vAlign w:val="center"/>
            <w:hideMark/>
          </w:tcPr>
          <w:p w14:paraId="7F43B9B7"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643898B1"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6A4697D6"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313BEF45" w14:textId="77777777" w:rsidR="003730CA" w:rsidRPr="003730CA" w:rsidRDefault="003730CA" w:rsidP="003730CA">
            <w:pPr>
              <w:jc w:val="center"/>
              <w:rPr>
                <w:sz w:val="19"/>
                <w:szCs w:val="19"/>
              </w:rPr>
            </w:pPr>
            <w:r w:rsidRPr="003730CA">
              <w:rPr>
                <w:sz w:val="19"/>
                <w:szCs w:val="19"/>
              </w:rPr>
              <w:t>1948,94</w:t>
            </w:r>
          </w:p>
        </w:tc>
        <w:tc>
          <w:tcPr>
            <w:tcW w:w="618" w:type="pct"/>
            <w:shd w:val="clear" w:color="auto" w:fill="auto"/>
            <w:vAlign w:val="center"/>
            <w:hideMark/>
          </w:tcPr>
          <w:p w14:paraId="6356ED93" w14:textId="77777777" w:rsidR="003730CA" w:rsidRPr="003730CA" w:rsidRDefault="003730CA" w:rsidP="003730CA">
            <w:pPr>
              <w:jc w:val="center"/>
              <w:rPr>
                <w:sz w:val="19"/>
                <w:szCs w:val="19"/>
              </w:rPr>
            </w:pPr>
            <w:r w:rsidRPr="003730CA">
              <w:rPr>
                <w:sz w:val="19"/>
                <w:szCs w:val="19"/>
              </w:rPr>
              <w:t>1913,96</w:t>
            </w:r>
          </w:p>
        </w:tc>
      </w:tr>
      <w:tr w:rsidR="003730CA" w:rsidRPr="003730CA" w14:paraId="36B62325" w14:textId="77777777" w:rsidTr="00B010CD">
        <w:trPr>
          <w:trHeight w:val="20"/>
        </w:trPr>
        <w:tc>
          <w:tcPr>
            <w:tcW w:w="424" w:type="pct"/>
            <w:vMerge w:val="restart"/>
            <w:shd w:val="clear" w:color="auto" w:fill="auto"/>
            <w:vAlign w:val="center"/>
            <w:hideMark/>
          </w:tcPr>
          <w:p w14:paraId="2729A29D" w14:textId="77777777" w:rsidR="003730CA" w:rsidRPr="003730CA" w:rsidRDefault="003730CA" w:rsidP="003730CA">
            <w:pPr>
              <w:jc w:val="center"/>
              <w:rPr>
                <w:sz w:val="19"/>
                <w:szCs w:val="19"/>
              </w:rPr>
            </w:pPr>
            <w:r w:rsidRPr="003730CA">
              <w:rPr>
                <w:sz w:val="19"/>
                <w:szCs w:val="19"/>
              </w:rPr>
              <w:t>1.2</w:t>
            </w:r>
          </w:p>
        </w:tc>
        <w:tc>
          <w:tcPr>
            <w:tcW w:w="4576" w:type="pct"/>
            <w:gridSpan w:val="5"/>
            <w:shd w:val="clear" w:color="auto" w:fill="auto"/>
            <w:vAlign w:val="center"/>
            <w:hideMark/>
          </w:tcPr>
          <w:p w14:paraId="035032B6" w14:textId="77777777" w:rsidR="003730CA" w:rsidRPr="003730CA" w:rsidRDefault="003730CA" w:rsidP="003730CA">
            <w:pPr>
              <w:jc w:val="center"/>
              <w:rPr>
                <w:sz w:val="19"/>
                <w:szCs w:val="19"/>
              </w:rPr>
            </w:pPr>
            <w:r w:rsidRPr="003730CA">
              <w:rPr>
                <w:sz w:val="19"/>
                <w:szCs w:val="19"/>
              </w:rPr>
              <w:t>среднегодовой объем тепловых сетей, м</w:t>
            </w:r>
            <w:r w:rsidRPr="003730CA">
              <w:rPr>
                <w:sz w:val="19"/>
                <w:szCs w:val="19"/>
                <w:vertAlign w:val="superscript"/>
              </w:rPr>
              <w:t>3</w:t>
            </w:r>
            <w:r w:rsidRPr="003730CA">
              <w:rPr>
                <w:sz w:val="19"/>
                <w:szCs w:val="19"/>
              </w:rPr>
              <w:t>:</w:t>
            </w:r>
          </w:p>
        </w:tc>
      </w:tr>
      <w:tr w:rsidR="003730CA" w:rsidRPr="003730CA" w14:paraId="40212F9D" w14:textId="77777777" w:rsidTr="00B010CD">
        <w:trPr>
          <w:trHeight w:val="20"/>
        </w:trPr>
        <w:tc>
          <w:tcPr>
            <w:tcW w:w="424" w:type="pct"/>
            <w:vMerge/>
            <w:vAlign w:val="center"/>
            <w:hideMark/>
          </w:tcPr>
          <w:p w14:paraId="046F10AC" w14:textId="77777777" w:rsidR="003730CA" w:rsidRPr="003730CA" w:rsidRDefault="003730CA" w:rsidP="003730CA">
            <w:pPr>
              <w:rPr>
                <w:sz w:val="19"/>
                <w:szCs w:val="19"/>
              </w:rPr>
            </w:pPr>
          </w:p>
        </w:tc>
        <w:tc>
          <w:tcPr>
            <w:tcW w:w="2337" w:type="pct"/>
            <w:shd w:val="clear" w:color="auto" w:fill="auto"/>
            <w:vAlign w:val="center"/>
            <w:hideMark/>
          </w:tcPr>
          <w:p w14:paraId="33DF52E1"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197B44A7"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29057603"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518D2589"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2EE5C772" w14:textId="77777777" w:rsidR="003730CA" w:rsidRPr="003730CA" w:rsidRDefault="003730CA" w:rsidP="003730CA">
            <w:pPr>
              <w:jc w:val="center"/>
              <w:rPr>
                <w:sz w:val="19"/>
                <w:szCs w:val="19"/>
              </w:rPr>
            </w:pPr>
            <w:r w:rsidRPr="003730CA">
              <w:rPr>
                <w:sz w:val="19"/>
                <w:szCs w:val="19"/>
              </w:rPr>
              <w:t>-</w:t>
            </w:r>
          </w:p>
        </w:tc>
      </w:tr>
      <w:tr w:rsidR="003730CA" w:rsidRPr="003730CA" w14:paraId="447218A8" w14:textId="77777777" w:rsidTr="00B010CD">
        <w:trPr>
          <w:trHeight w:val="20"/>
        </w:trPr>
        <w:tc>
          <w:tcPr>
            <w:tcW w:w="424" w:type="pct"/>
            <w:vMerge/>
            <w:vAlign w:val="center"/>
            <w:hideMark/>
          </w:tcPr>
          <w:p w14:paraId="542C73A6" w14:textId="77777777" w:rsidR="003730CA" w:rsidRPr="003730CA" w:rsidRDefault="003730CA" w:rsidP="003730CA">
            <w:pPr>
              <w:rPr>
                <w:sz w:val="19"/>
                <w:szCs w:val="19"/>
              </w:rPr>
            </w:pPr>
          </w:p>
        </w:tc>
        <w:tc>
          <w:tcPr>
            <w:tcW w:w="2337" w:type="pct"/>
            <w:shd w:val="clear" w:color="auto" w:fill="auto"/>
            <w:vAlign w:val="center"/>
            <w:hideMark/>
          </w:tcPr>
          <w:p w14:paraId="485D8A6F"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4794AA14"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2D4D8E5E"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135B8278"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38A8F2A9" w14:textId="77777777" w:rsidR="003730CA" w:rsidRPr="003730CA" w:rsidRDefault="003730CA" w:rsidP="003730CA">
            <w:pPr>
              <w:jc w:val="center"/>
              <w:rPr>
                <w:sz w:val="19"/>
                <w:szCs w:val="19"/>
              </w:rPr>
            </w:pPr>
            <w:r w:rsidRPr="003730CA">
              <w:rPr>
                <w:sz w:val="19"/>
                <w:szCs w:val="19"/>
              </w:rPr>
              <w:t>-</w:t>
            </w:r>
          </w:p>
        </w:tc>
      </w:tr>
      <w:tr w:rsidR="003730CA" w:rsidRPr="003730CA" w14:paraId="7BEDBF11" w14:textId="77777777" w:rsidTr="00B010CD">
        <w:trPr>
          <w:trHeight w:val="20"/>
        </w:trPr>
        <w:tc>
          <w:tcPr>
            <w:tcW w:w="424" w:type="pct"/>
            <w:vMerge/>
            <w:vAlign w:val="center"/>
            <w:hideMark/>
          </w:tcPr>
          <w:p w14:paraId="6828C802" w14:textId="77777777" w:rsidR="003730CA" w:rsidRPr="003730CA" w:rsidRDefault="003730CA" w:rsidP="003730CA">
            <w:pPr>
              <w:rPr>
                <w:sz w:val="19"/>
                <w:szCs w:val="19"/>
              </w:rPr>
            </w:pPr>
          </w:p>
        </w:tc>
        <w:tc>
          <w:tcPr>
            <w:tcW w:w="2337" w:type="pct"/>
            <w:shd w:val="clear" w:color="auto" w:fill="auto"/>
            <w:vAlign w:val="center"/>
            <w:hideMark/>
          </w:tcPr>
          <w:p w14:paraId="7F8DF2E7"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03AC83A1"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C4266C6"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6A6D5EA4" w14:textId="77777777" w:rsidR="003730CA" w:rsidRPr="003730CA" w:rsidRDefault="003730CA" w:rsidP="003730CA">
            <w:pPr>
              <w:jc w:val="center"/>
              <w:rPr>
                <w:sz w:val="19"/>
                <w:szCs w:val="19"/>
              </w:rPr>
            </w:pPr>
            <w:r w:rsidRPr="003730CA">
              <w:rPr>
                <w:sz w:val="19"/>
                <w:szCs w:val="19"/>
              </w:rPr>
              <w:t>121,66</w:t>
            </w:r>
          </w:p>
        </w:tc>
        <w:tc>
          <w:tcPr>
            <w:tcW w:w="618" w:type="pct"/>
            <w:shd w:val="clear" w:color="auto" w:fill="auto"/>
            <w:vAlign w:val="center"/>
            <w:hideMark/>
          </w:tcPr>
          <w:p w14:paraId="00D4B9EF" w14:textId="77777777" w:rsidR="003730CA" w:rsidRPr="003730CA" w:rsidRDefault="003730CA" w:rsidP="003730CA">
            <w:pPr>
              <w:jc w:val="center"/>
              <w:rPr>
                <w:sz w:val="19"/>
                <w:szCs w:val="19"/>
              </w:rPr>
            </w:pPr>
            <w:r w:rsidRPr="003730CA">
              <w:rPr>
                <w:sz w:val="19"/>
                <w:szCs w:val="19"/>
              </w:rPr>
              <w:t>121,61</w:t>
            </w:r>
          </w:p>
        </w:tc>
      </w:tr>
      <w:tr w:rsidR="003730CA" w:rsidRPr="003730CA" w14:paraId="50BEADBF" w14:textId="77777777" w:rsidTr="00B010CD">
        <w:trPr>
          <w:trHeight w:val="20"/>
        </w:trPr>
        <w:tc>
          <w:tcPr>
            <w:tcW w:w="424" w:type="pct"/>
            <w:vMerge w:val="restart"/>
            <w:shd w:val="clear" w:color="auto" w:fill="auto"/>
            <w:vAlign w:val="center"/>
            <w:hideMark/>
          </w:tcPr>
          <w:p w14:paraId="6AC7E6AF" w14:textId="77777777" w:rsidR="003730CA" w:rsidRPr="003730CA" w:rsidRDefault="003730CA" w:rsidP="003730CA">
            <w:pPr>
              <w:jc w:val="center"/>
              <w:rPr>
                <w:sz w:val="19"/>
                <w:szCs w:val="19"/>
              </w:rPr>
            </w:pPr>
            <w:r w:rsidRPr="003730CA">
              <w:rPr>
                <w:sz w:val="19"/>
                <w:szCs w:val="19"/>
              </w:rPr>
              <w:t>1.3</w:t>
            </w:r>
          </w:p>
        </w:tc>
        <w:tc>
          <w:tcPr>
            <w:tcW w:w="4576" w:type="pct"/>
            <w:gridSpan w:val="5"/>
            <w:shd w:val="clear" w:color="auto" w:fill="auto"/>
            <w:vAlign w:val="center"/>
            <w:hideMark/>
          </w:tcPr>
          <w:p w14:paraId="11E9C887" w14:textId="77777777" w:rsidR="003730CA" w:rsidRPr="003730CA" w:rsidRDefault="003730CA" w:rsidP="003730CA">
            <w:pPr>
              <w:jc w:val="center"/>
              <w:rPr>
                <w:sz w:val="19"/>
                <w:szCs w:val="19"/>
              </w:rPr>
            </w:pPr>
            <w:r w:rsidRPr="003730CA">
              <w:rPr>
                <w:sz w:val="19"/>
                <w:szCs w:val="19"/>
              </w:rPr>
              <w:t>отношение потерь и затрат теплоносителя к среднегодовому объему тепловых сетей, %:</w:t>
            </w:r>
          </w:p>
        </w:tc>
      </w:tr>
      <w:tr w:rsidR="003730CA" w:rsidRPr="003730CA" w14:paraId="3E80F77A" w14:textId="77777777" w:rsidTr="00B010CD">
        <w:trPr>
          <w:trHeight w:val="20"/>
        </w:trPr>
        <w:tc>
          <w:tcPr>
            <w:tcW w:w="424" w:type="pct"/>
            <w:vMerge/>
            <w:vAlign w:val="center"/>
            <w:hideMark/>
          </w:tcPr>
          <w:p w14:paraId="3E1C55E6" w14:textId="77777777" w:rsidR="003730CA" w:rsidRPr="003730CA" w:rsidRDefault="003730CA" w:rsidP="003730CA">
            <w:pPr>
              <w:rPr>
                <w:sz w:val="19"/>
                <w:szCs w:val="19"/>
              </w:rPr>
            </w:pPr>
          </w:p>
        </w:tc>
        <w:tc>
          <w:tcPr>
            <w:tcW w:w="2337" w:type="pct"/>
            <w:shd w:val="clear" w:color="auto" w:fill="auto"/>
            <w:vAlign w:val="center"/>
            <w:hideMark/>
          </w:tcPr>
          <w:p w14:paraId="60182667" w14:textId="77777777" w:rsidR="003730CA" w:rsidRPr="003730CA" w:rsidRDefault="003730CA" w:rsidP="003730CA">
            <w:pPr>
              <w:rPr>
                <w:sz w:val="19"/>
                <w:szCs w:val="19"/>
              </w:rPr>
            </w:pPr>
            <w:r w:rsidRPr="003730CA">
              <w:rPr>
                <w:sz w:val="19"/>
                <w:szCs w:val="19"/>
              </w:rPr>
              <w:t xml:space="preserve">·       </w:t>
            </w:r>
            <w:r w:rsidRPr="003730CA">
              <w:rPr>
                <w:i/>
                <w:iCs/>
                <w:sz w:val="19"/>
                <w:szCs w:val="19"/>
              </w:rPr>
              <w:t xml:space="preserve">пар </w:t>
            </w:r>
          </w:p>
        </w:tc>
        <w:tc>
          <w:tcPr>
            <w:tcW w:w="613" w:type="pct"/>
            <w:shd w:val="clear" w:color="auto" w:fill="auto"/>
            <w:vAlign w:val="center"/>
            <w:hideMark/>
          </w:tcPr>
          <w:p w14:paraId="1986330F"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4C6180AB"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5391FF21"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22F57B1E" w14:textId="77777777" w:rsidR="003730CA" w:rsidRPr="003730CA" w:rsidRDefault="003730CA" w:rsidP="003730CA">
            <w:pPr>
              <w:jc w:val="center"/>
              <w:rPr>
                <w:sz w:val="19"/>
                <w:szCs w:val="19"/>
              </w:rPr>
            </w:pPr>
            <w:r w:rsidRPr="003730CA">
              <w:rPr>
                <w:sz w:val="19"/>
                <w:szCs w:val="19"/>
              </w:rPr>
              <w:t>-</w:t>
            </w:r>
          </w:p>
        </w:tc>
      </w:tr>
      <w:tr w:rsidR="003730CA" w:rsidRPr="003730CA" w14:paraId="4F1F9A0F" w14:textId="77777777" w:rsidTr="00B010CD">
        <w:trPr>
          <w:trHeight w:val="20"/>
        </w:trPr>
        <w:tc>
          <w:tcPr>
            <w:tcW w:w="424" w:type="pct"/>
            <w:vMerge/>
            <w:vAlign w:val="center"/>
            <w:hideMark/>
          </w:tcPr>
          <w:p w14:paraId="74A2EB65" w14:textId="77777777" w:rsidR="003730CA" w:rsidRPr="003730CA" w:rsidRDefault="003730CA" w:rsidP="003730CA">
            <w:pPr>
              <w:rPr>
                <w:sz w:val="19"/>
                <w:szCs w:val="19"/>
              </w:rPr>
            </w:pPr>
          </w:p>
        </w:tc>
        <w:tc>
          <w:tcPr>
            <w:tcW w:w="2337" w:type="pct"/>
            <w:shd w:val="clear" w:color="auto" w:fill="auto"/>
            <w:vAlign w:val="center"/>
            <w:hideMark/>
          </w:tcPr>
          <w:p w14:paraId="292D66FF"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4DD50E4A"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1921BEE"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5D463447"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6950782F" w14:textId="77777777" w:rsidR="003730CA" w:rsidRPr="003730CA" w:rsidRDefault="003730CA" w:rsidP="003730CA">
            <w:pPr>
              <w:jc w:val="center"/>
              <w:rPr>
                <w:sz w:val="19"/>
                <w:szCs w:val="19"/>
              </w:rPr>
            </w:pPr>
            <w:r w:rsidRPr="003730CA">
              <w:rPr>
                <w:sz w:val="19"/>
                <w:szCs w:val="19"/>
              </w:rPr>
              <w:t>-</w:t>
            </w:r>
          </w:p>
        </w:tc>
      </w:tr>
      <w:tr w:rsidR="003730CA" w:rsidRPr="003730CA" w14:paraId="0CE64590" w14:textId="77777777" w:rsidTr="00B010CD">
        <w:trPr>
          <w:trHeight w:val="20"/>
        </w:trPr>
        <w:tc>
          <w:tcPr>
            <w:tcW w:w="424" w:type="pct"/>
            <w:vMerge/>
            <w:vAlign w:val="center"/>
            <w:hideMark/>
          </w:tcPr>
          <w:p w14:paraId="0A661C60" w14:textId="77777777" w:rsidR="003730CA" w:rsidRPr="003730CA" w:rsidRDefault="003730CA" w:rsidP="003730CA">
            <w:pPr>
              <w:rPr>
                <w:sz w:val="19"/>
                <w:szCs w:val="19"/>
              </w:rPr>
            </w:pPr>
          </w:p>
        </w:tc>
        <w:tc>
          <w:tcPr>
            <w:tcW w:w="2337" w:type="pct"/>
            <w:shd w:val="clear" w:color="auto" w:fill="auto"/>
            <w:vAlign w:val="center"/>
            <w:hideMark/>
          </w:tcPr>
          <w:p w14:paraId="0A5B4A12"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6B355B0B"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78F2B246"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11AE1C3F" w14:textId="77777777" w:rsidR="003730CA" w:rsidRPr="003730CA" w:rsidRDefault="003730CA" w:rsidP="003730CA">
            <w:pPr>
              <w:jc w:val="center"/>
              <w:rPr>
                <w:sz w:val="19"/>
                <w:szCs w:val="19"/>
              </w:rPr>
            </w:pPr>
            <w:r w:rsidRPr="003730CA">
              <w:rPr>
                <w:sz w:val="19"/>
                <w:szCs w:val="19"/>
              </w:rPr>
              <w:t>1602,00</w:t>
            </w:r>
          </w:p>
        </w:tc>
        <w:tc>
          <w:tcPr>
            <w:tcW w:w="618" w:type="pct"/>
            <w:shd w:val="clear" w:color="auto" w:fill="auto"/>
            <w:vAlign w:val="center"/>
            <w:hideMark/>
          </w:tcPr>
          <w:p w14:paraId="5F7E5741" w14:textId="77777777" w:rsidR="003730CA" w:rsidRPr="003730CA" w:rsidRDefault="003730CA" w:rsidP="003730CA">
            <w:pPr>
              <w:jc w:val="center"/>
              <w:rPr>
                <w:sz w:val="19"/>
                <w:szCs w:val="19"/>
              </w:rPr>
            </w:pPr>
            <w:r w:rsidRPr="003730CA">
              <w:rPr>
                <w:sz w:val="19"/>
                <w:szCs w:val="19"/>
              </w:rPr>
              <w:t>1573,90</w:t>
            </w:r>
          </w:p>
        </w:tc>
      </w:tr>
      <w:tr w:rsidR="003730CA" w:rsidRPr="003730CA" w14:paraId="3CB6BB92" w14:textId="77777777" w:rsidTr="00B010CD">
        <w:trPr>
          <w:trHeight w:val="20"/>
        </w:trPr>
        <w:tc>
          <w:tcPr>
            <w:tcW w:w="424" w:type="pct"/>
            <w:vMerge w:val="restart"/>
            <w:shd w:val="clear" w:color="auto" w:fill="auto"/>
            <w:vAlign w:val="center"/>
            <w:hideMark/>
          </w:tcPr>
          <w:p w14:paraId="79075CD5" w14:textId="77777777" w:rsidR="003730CA" w:rsidRPr="003730CA" w:rsidRDefault="003730CA" w:rsidP="003730CA">
            <w:pPr>
              <w:jc w:val="center"/>
              <w:rPr>
                <w:sz w:val="19"/>
                <w:szCs w:val="19"/>
              </w:rPr>
            </w:pPr>
            <w:r w:rsidRPr="003730CA">
              <w:rPr>
                <w:sz w:val="19"/>
                <w:szCs w:val="19"/>
              </w:rPr>
              <w:t>1.4</w:t>
            </w:r>
          </w:p>
        </w:tc>
        <w:tc>
          <w:tcPr>
            <w:tcW w:w="4576" w:type="pct"/>
            <w:gridSpan w:val="5"/>
            <w:shd w:val="clear" w:color="auto" w:fill="auto"/>
            <w:vAlign w:val="center"/>
            <w:hideMark/>
          </w:tcPr>
          <w:p w14:paraId="2A814813" w14:textId="77777777" w:rsidR="003730CA" w:rsidRPr="003730CA" w:rsidRDefault="003730CA" w:rsidP="003730CA">
            <w:pPr>
              <w:jc w:val="center"/>
              <w:rPr>
                <w:sz w:val="19"/>
                <w:szCs w:val="19"/>
              </w:rPr>
            </w:pPr>
            <w:r w:rsidRPr="003730CA">
              <w:rPr>
                <w:sz w:val="19"/>
                <w:szCs w:val="19"/>
              </w:rPr>
              <w:t>отношение потерь и затрат теплоносителя к среднегодовому объему тепловых сетей, %/час (п.1.3:8 760):</w:t>
            </w:r>
          </w:p>
        </w:tc>
      </w:tr>
      <w:tr w:rsidR="003730CA" w:rsidRPr="003730CA" w14:paraId="15F7C0FC" w14:textId="77777777" w:rsidTr="00B010CD">
        <w:trPr>
          <w:trHeight w:val="20"/>
        </w:trPr>
        <w:tc>
          <w:tcPr>
            <w:tcW w:w="424" w:type="pct"/>
            <w:vMerge/>
            <w:vAlign w:val="center"/>
            <w:hideMark/>
          </w:tcPr>
          <w:p w14:paraId="4946B27F" w14:textId="77777777" w:rsidR="003730CA" w:rsidRPr="003730CA" w:rsidRDefault="003730CA" w:rsidP="003730CA">
            <w:pPr>
              <w:rPr>
                <w:sz w:val="19"/>
                <w:szCs w:val="19"/>
              </w:rPr>
            </w:pPr>
          </w:p>
        </w:tc>
        <w:tc>
          <w:tcPr>
            <w:tcW w:w="2337" w:type="pct"/>
            <w:shd w:val="clear" w:color="auto" w:fill="auto"/>
            <w:vAlign w:val="center"/>
            <w:hideMark/>
          </w:tcPr>
          <w:p w14:paraId="383A7F8A"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373B9CF6"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5015C51"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203F45D3"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3666848C" w14:textId="77777777" w:rsidR="003730CA" w:rsidRPr="003730CA" w:rsidRDefault="003730CA" w:rsidP="003730CA">
            <w:pPr>
              <w:jc w:val="center"/>
              <w:rPr>
                <w:sz w:val="19"/>
                <w:szCs w:val="19"/>
              </w:rPr>
            </w:pPr>
            <w:r w:rsidRPr="003730CA">
              <w:rPr>
                <w:sz w:val="19"/>
                <w:szCs w:val="19"/>
              </w:rPr>
              <w:t>-</w:t>
            </w:r>
          </w:p>
        </w:tc>
      </w:tr>
      <w:tr w:rsidR="003730CA" w:rsidRPr="003730CA" w14:paraId="6F644E02" w14:textId="77777777" w:rsidTr="00B010CD">
        <w:trPr>
          <w:trHeight w:val="20"/>
        </w:trPr>
        <w:tc>
          <w:tcPr>
            <w:tcW w:w="424" w:type="pct"/>
            <w:vMerge/>
            <w:vAlign w:val="center"/>
            <w:hideMark/>
          </w:tcPr>
          <w:p w14:paraId="5CB33A05" w14:textId="77777777" w:rsidR="003730CA" w:rsidRPr="003730CA" w:rsidRDefault="003730CA" w:rsidP="003730CA">
            <w:pPr>
              <w:rPr>
                <w:sz w:val="19"/>
                <w:szCs w:val="19"/>
              </w:rPr>
            </w:pPr>
          </w:p>
        </w:tc>
        <w:tc>
          <w:tcPr>
            <w:tcW w:w="2337" w:type="pct"/>
            <w:shd w:val="clear" w:color="auto" w:fill="auto"/>
            <w:vAlign w:val="center"/>
            <w:hideMark/>
          </w:tcPr>
          <w:p w14:paraId="62C5ADAD"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54A4BA36"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4E8886D4"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66A94B5B"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07BCC1D2" w14:textId="77777777" w:rsidR="003730CA" w:rsidRPr="003730CA" w:rsidRDefault="003730CA" w:rsidP="003730CA">
            <w:pPr>
              <w:jc w:val="center"/>
              <w:rPr>
                <w:sz w:val="19"/>
                <w:szCs w:val="19"/>
              </w:rPr>
            </w:pPr>
            <w:r w:rsidRPr="003730CA">
              <w:rPr>
                <w:sz w:val="19"/>
                <w:szCs w:val="19"/>
              </w:rPr>
              <w:t>-</w:t>
            </w:r>
          </w:p>
        </w:tc>
      </w:tr>
      <w:tr w:rsidR="003730CA" w:rsidRPr="003730CA" w14:paraId="1F159541" w14:textId="77777777" w:rsidTr="00B010CD">
        <w:trPr>
          <w:trHeight w:val="20"/>
        </w:trPr>
        <w:tc>
          <w:tcPr>
            <w:tcW w:w="424" w:type="pct"/>
            <w:vMerge/>
            <w:vAlign w:val="center"/>
            <w:hideMark/>
          </w:tcPr>
          <w:p w14:paraId="76118FD2" w14:textId="77777777" w:rsidR="003730CA" w:rsidRPr="003730CA" w:rsidRDefault="003730CA" w:rsidP="003730CA">
            <w:pPr>
              <w:rPr>
                <w:sz w:val="19"/>
                <w:szCs w:val="19"/>
              </w:rPr>
            </w:pPr>
          </w:p>
        </w:tc>
        <w:tc>
          <w:tcPr>
            <w:tcW w:w="2337" w:type="pct"/>
            <w:shd w:val="clear" w:color="auto" w:fill="auto"/>
            <w:vAlign w:val="center"/>
            <w:hideMark/>
          </w:tcPr>
          <w:p w14:paraId="1AC7571D"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6C65B5B2"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14F8566B"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1617F7F4" w14:textId="77777777" w:rsidR="003730CA" w:rsidRPr="003730CA" w:rsidRDefault="003730CA" w:rsidP="003730CA">
            <w:pPr>
              <w:jc w:val="center"/>
              <w:rPr>
                <w:sz w:val="19"/>
                <w:szCs w:val="19"/>
              </w:rPr>
            </w:pPr>
            <w:r w:rsidRPr="003730CA">
              <w:rPr>
                <w:sz w:val="19"/>
                <w:szCs w:val="19"/>
              </w:rPr>
              <w:t>27,58</w:t>
            </w:r>
          </w:p>
        </w:tc>
        <w:tc>
          <w:tcPr>
            <w:tcW w:w="618" w:type="pct"/>
            <w:shd w:val="clear" w:color="auto" w:fill="auto"/>
            <w:vAlign w:val="center"/>
            <w:hideMark/>
          </w:tcPr>
          <w:p w14:paraId="308FFE25" w14:textId="77777777" w:rsidR="003730CA" w:rsidRPr="003730CA" w:rsidRDefault="003730CA" w:rsidP="003730CA">
            <w:pPr>
              <w:jc w:val="center"/>
              <w:rPr>
                <w:sz w:val="19"/>
                <w:szCs w:val="19"/>
              </w:rPr>
            </w:pPr>
            <w:r w:rsidRPr="003730CA">
              <w:rPr>
                <w:sz w:val="19"/>
                <w:szCs w:val="19"/>
              </w:rPr>
              <w:t>27,10</w:t>
            </w:r>
          </w:p>
        </w:tc>
      </w:tr>
      <w:tr w:rsidR="003730CA" w:rsidRPr="003730CA" w14:paraId="221DB865" w14:textId="77777777" w:rsidTr="00B010CD">
        <w:trPr>
          <w:trHeight w:val="20"/>
        </w:trPr>
        <w:tc>
          <w:tcPr>
            <w:tcW w:w="424" w:type="pct"/>
            <w:shd w:val="clear" w:color="auto" w:fill="auto"/>
            <w:vAlign w:val="center"/>
            <w:hideMark/>
          </w:tcPr>
          <w:p w14:paraId="1A0BA0DA" w14:textId="77777777" w:rsidR="003730CA" w:rsidRPr="003730CA" w:rsidRDefault="003730CA" w:rsidP="003730CA">
            <w:pPr>
              <w:jc w:val="center"/>
              <w:rPr>
                <w:sz w:val="19"/>
                <w:szCs w:val="19"/>
              </w:rPr>
            </w:pPr>
            <w:r w:rsidRPr="003730CA">
              <w:rPr>
                <w:sz w:val="19"/>
                <w:szCs w:val="19"/>
              </w:rPr>
              <w:t>2</w:t>
            </w:r>
          </w:p>
        </w:tc>
        <w:tc>
          <w:tcPr>
            <w:tcW w:w="4576" w:type="pct"/>
            <w:gridSpan w:val="5"/>
            <w:shd w:val="clear" w:color="auto" w:fill="auto"/>
            <w:vAlign w:val="center"/>
            <w:hideMark/>
          </w:tcPr>
          <w:p w14:paraId="4B26948D" w14:textId="77777777" w:rsidR="003730CA" w:rsidRPr="003730CA" w:rsidRDefault="003730CA" w:rsidP="003730CA">
            <w:pPr>
              <w:jc w:val="center"/>
              <w:rPr>
                <w:sz w:val="19"/>
                <w:szCs w:val="19"/>
              </w:rPr>
            </w:pPr>
            <w:r w:rsidRPr="003730CA">
              <w:rPr>
                <w:sz w:val="19"/>
                <w:szCs w:val="19"/>
              </w:rPr>
              <w:t>Тепловая энергия</w:t>
            </w:r>
          </w:p>
        </w:tc>
      </w:tr>
      <w:tr w:rsidR="003730CA" w:rsidRPr="003730CA" w14:paraId="53E3AB90" w14:textId="77777777" w:rsidTr="00B010CD">
        <w:trPr>
          <w:trHeight w:val="20"/>
        </w:trPr>
        <w:tc>
          <w:tcPr>
            <w:tcW w:w="424" w:type="pct"/>
            <w:vMerge w:val="restart"/>
            <w:shd w:val="clear" w:color="auto" w:fill="auto"/>
            <w:vAlign w:val="center"/>
            <w:hideMark/>
          </w:tcPr>
          <w:p w14:paraId="6937C5FE" w14:textId="77777777" w:rsidR="003730CA" w:rsidRPr="003730CA" w:rsidRDefault="003730CA" w:rsidP="003730CA">
            <w:pPr>
              <w:jc w:val="center"/>
              <w:rPr>
                <w:sz w:val="19"/>
                <w:szCs w:val="19"/>
              </w:rPr>
            </w:pPr>
            <w:r w:rsidRPr="003730CA">
              <w:rPr>
                <w:sz w:val="19"/>
                <w:szCs w:val="19"/>
              </w:rPr>
              <w:t>2.1</w:t>
            </w:r>
          </w:p>
        </w:tc>
        <w:tc>
          <w:tcPr>
            <w:tcW w:w="2337" w:type="pct"/>
            <w:shd w:val="clear" w:color="auto" w:fill="auto"/>
            <w:vAlign w:val="center"/>
            <w:hideMark/>
          </w:tcPr>
          <w:p w14:paraId="1BB3902B" w14:textId="77777777" w:rsidR="003730CA" w:rsidRPr="003730CA" w:rsidRDefault="003730CA" w:rsidP="003730CA">
            <w:pPr>
              <w:rPr>
                <w:sz w:val="19"/>
                <w:szCs w:val="19"/>
              </w:rPr>
            </w:pPr>
            <w:r w:rsidRPr="003730CA">
              <w:rPr>
                <w:sz w:val="19"/>
                <w:szCs w:val="19"/>
              </w:rPr>
              <w:t>потери тепловой энергии, тыс. Гкал:</w:t>
            </w:r>
          </w:p>
        </w:tc>
        <w:tc>
          <w:tcPr>
            <w:tcW w:w="613" w:type="pct"/>
            <w:shd w:val="clear" w:color="auto" w:fill="auto"/>
            <w:vAlign w:val="center"/>
            <w:hideMark/>
          </w:tcPr>
          <w:p w14:paraId="52AE94DE"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0E91DAEC"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0C885426"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6510E30F" w14:textId="77777777" w:rsidR="003730CA" w:rsidRPr="003730CA" w:rsidRDefault="003730CA" w:rsidP="003730CA">
            <w:pPr>
              <w:jc w:val="center"/>
              <w:rPr>
                <w:sz w:val="19"/>
                <w:szCs w:val="19"/>
              </w:rPr>
            </w:pPr>
            <w:r w:rsidRPr="003730CA">
              <w:rPr>
                <w:sz w:val="19"/>
                <w:szCs w:val="19"/>
              </w:rPr>
              <w:t>-  </w:t>
            </w:r>
          </w:p>
        </w:tc>
      </w:tr>
      <w:tr w:rsidR="003730CA" w:rsidRPr="003730CA" w14:paraId="2E6BB990" w14:textId="77777777" w:rsidTr="00B010CD">
        <w:trPr>
          <w:trHeight w:val="20"/>
        </w:trPr>
        <w:tc>
          <w:tcPr>
            <w:tcW w:w="424" w:type="pct"/>
            <w:vMerge/>
            <w:vAlign w:val="center"/>
            <w:hideMark/>
          </w:tcPr>
          <w:p w14:paraId="6039897A" w14:textId="77777777" w:rsidR="003730CA" w:rsidRPr="003730CA" w:rsidRDefault="003730CA" w:rsidP="003730CA">
            <w:pPr>
              <w:rPr>
                <w:sz w:val="19"/>
                <w:szCs w:val="19"/>
              </w:rPr>
            </w:pPr>
          </w:p>
        </w:tc>
        <w:tc>
          <w:tcPr>
            <w:tcW w:w="2337" w:type="pct"/>
            <w:shd w:val="clear" w:color="auto" w:fill="auto"/>
            <w:vAlign w:val="center"/>
            <w:hideMark/>
          </w:tcPr>
          <w:p w14:paraId="1A5C092E"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57D8E6DA"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371D1B6D"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72B20374"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323B77B2" w14:textId="77777777" w:rsidR="003730CA" w:rsidRPr="003730CA" w:rsidRDefault="003730CA" w:rsidP="003730CA">
            <w:pPr>
              <w:jc w:val="center"/>
              <w:rPr>
                <w:sz w:val="19"/>
                <w:szCs w:val="19"/>
              </w:rPr>
            </w:pPr>
            <w:r w:rsidRPr="003730CA">
              <w:rPr>
                <w:sz w:val="19"/>
                <w:szCs w:val="19"/>
              </w:rPr>
              <w:t>-  </w:t>
            </w:r>
          </w:p>
        </w:tc>
      </w:tr>
      <w:tr w:rsidR="003730CA" w:rsidRPr="003730CA" w14:paraId="45211982" w14:textId="77777777" w:rsidTr="00B010CD">
        <w:trPr>
          <w:trHeight w:val="20"/>
        </w:trPr>
        <w:tc>
          <w:tcPr>
            <w:tcW w:w="424" w:type="pct"/>
            <w:vMerge/>
            <w:vAlign w:val="center"/>
            <w:hideMark/>
          </w:tcPr>
          <w:p w14:paraId="75BA913E" w14:textId="77777777" w:rsidR="003730CA" w:rsidRPr="003730CA" w:rsidRDefault="003730CA" w:rsidP="003730CA">
            <w:pPr>
              <w:rPr>
                <w:sz w:val="19"/>
                <w:szCs w:val="19"/>
              </w:rPr>
            </w:pPr>
          </w:p>
        </w:tc>
        <w:tc>
          <w:tcPr>
            <w:tcW w:w="2337" w:type="pct"/>
            <w:shd w:val="clear" w:color="auto" w:fill="auto"/>
            <w:vAlign w:val="center"/>
            <w:hideMark/>
          </w:tcPr>
          <w:p w14:paraId="1162DFC0"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192E95B4"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2B31E2C6"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33D58B3D"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224B7DAD" w14:textId="77777777" w:rsidR="003730CA" w:rsidRPr="003730CA" w:rsidRDefault="003730CA" w:rsidP="003730CA">
            <w:pPr>
              <w:jc w:val="center"/>
              <w:rPr>
                <w:sz w:val="19"/>
                <w:szCs w:val="19"/>
              </w:rPr>
            </w:pPr>
            <w:r w:rsidRPr="003730CA">
              <w:rPr>
                <w:sz w:val="19"/>
                <w:szCs w:val="19"/>
              </w:rPr>
              <w:t>-  </w:t>
            </w:r>
          </w:p>
        </w:tc>
      </w:tr>
      <w:tr w:rsidR="003730CA" w:rsidRPr="003730CA" w14:paraId="0140759C" w14:textId="77777777" w:rsidTr="00B010CD">
        <w:trPr>
          <w:trHeight w:val="20"/>
        </w:trPr>
        <w:tc>
          <w:tcPr>
            <w:tcW w:w="424" w:type="pct"/>
            <w:vMerge/>
            <w:vAlign w:val="center"/>
            <w:hideMark/>
          </w:tcPr>
          <w:p w14:paraId="21DC6AE4" w14:textId="77777777" w:rsidR="003730CA" w:rsidRPr="003730CA" w:rsidRDefault="003730CA" w:rsidP="003730CA">
            <w:pPr>
              <w:rPr>
                <w:sz w:val="19"/>
                <w:szCs w:val="19"/>
              </w:rPr>
            </w:pPr>
          </w:p>
        </w:tc>
        <w:tc>
          <w:tcPr>
            <w:tcW w:w="2337" w:type="pct"/>
            <w:shd w:val="clear" w:color="auto" w:fill="auto"/>
            <w:vAlign w:val="center"/>
            <w:hideMark/>
          </w:tcPr>
          <w:p w14:paraId="1FFD7E6D"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5AE7EE04"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EA3082A"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1F7CFEA3" w14:textId="77777777" w:rsidR="003730CA" w:rsidRPr="003730CA" w:rsidRDefault="003730CA" w:rsidP="003730CA">
            <w:pPr>
              <w:jc w:val="center"/>
              <w:rPr>
                <w:sz w:val="19"/>
                <w:szCs w:val="19"/>
              </w:rPr>
            </w:pPr>
            <w:r w:rsidRPr="003730CA">
              <w:rPr>
                <w:sz w:val="19"/>
                <w:szCs w:val="19"/>
              </w:rPr>
              <w:t>3,60</w:t>
            </w:r>
          </w:p>
        </w:tc>
        <w:tc>
          <w:tcPr>
            <w:tcW w:w="618" w:type="pct"/>
            <w:shd w:val="clear" w:color="auto" w:fill="auto"/>
            <w:vAlign w:val="center"/>
            <w:hideMark/>
          </w:tcPr>
          <w:p w14:paraId="194182B7" w14:textId="77777777" w:rsidR="003730CA" w:rsidRPr="003730CA" w:rsidRDefault="003730CA" w:rsidP="003730CA">
            <w:pPr>
              <w:jc w:val="center"/>
              <w:rPr>
                <w:sz w:val="19"/>
                <w:szCs w:val="19"/>
              </w:rPr>
            </w:pPr>
            <w:r w:rsidRPr="003730CA">
              <w:rPr>
                <w:sz w:val="19"/>
                <w:szCs w:val="19"/>
              </w:rPr>
              <w:t>3,561</w:t>
            </w:r>
          </w:p>
        </w:tc>
      </w:tr>
      <w:tr w:rsidR="003730CA" w:rsidRPr="003730CA" w14:paraId="04A50BB6" w14:textId="77777777" w:rsidTr="00B010CD">
        <w:trPr>
          <w:trHeight w:val="20"/>
        </w:trPr>
        <w:tc>
          <w:tcPr>
            <w:tcW w:w="424" w:type="pct"/>
            <w:vMerge w:val="restart"/>
            <w:shd w:val="clear" w:color="auto" w:fill="auto"/>
            <w:vAlign w:val="center"/>
            <w:hideMark/>
          </w:tcPr>
          <w:p w14:paraId="20EC8DF5" w14:textId="77777777" w:rsidR="003730CA" w:rsidRPr="003730CA" w:rsidRDefault="003730CA" w:rsidP="003730CA">
            <w:pPr>
              <w:jc w:val="center"/>
              <w:rPr>
                <w:sz w:val="19"/>
                <w:szCs w:val="19"/>
              </w:rPr>
            </w:pPr>
            <w:r w:rsidRPr="003730CA">
              <w:rPr>
                <w:sz w:val="19"/>
                <w:szCs w:val="19"/>
              </w:rPr>
              <w:t>2.2</w:t>
            </w:r>
          </w:p>
        </w:tc>
        <w:tc>
          <w:tcPr>
            <w:tcW w:w="4576" w:type="pct"/>
            <w:gridSpan w:val="5"/>
            <w:shd w:val="clear" w:color="auto" w:fill="auto"/>
            <w:vAlign w:val="center"/>
            <w:hideMark/>
          </w:tcPr>
          <w:p w14:paraId="2E0EB0E5" w14:textId="77777777" w:rsidR="003730CA" w:rsidRPr="003730CA" w:rsidRDefault="003730CA" w:rsidP="003730CA">
            <w:pPr>
              <w:jc w:val="center"/>
              <w:rPr>
                <w:sz w:val="19"/>
                <w:szCs w:val="19"/>
              </w:rPr>
            </w:pPr>
            <w:r w:rsidRPr="003730CA">
              <w:rPr>
                <w:sz w:val="19"/>
                <w:szCs w:val="19"/>
              </w:rPr>
              <w:t>материальная характеристика тепловых сетей в однотрубном исчислении, м</w:t>
            </w:r>
            <w:r w:rsidRPr="003730CA">
              <w:rPr>
                <w:sz w:val="19"/>
                <w:szCs w:val="19"/>
                <w:vertAlign w:val="superscript"/>
              </w:rPr>
              <w:t>2</w:t>
            </w:r>
          </w:p>
        </w:tc>
      </w:tr>
      <w:tr w:rsidR="003730CA" w:rsidRPr="003730CA" w14:paraId="481DA5F9" w14:textId="77777777" w:rsidTr="00B010CD">
        <w:trPr>
          <w:trHeight w:val="20"/>
        </w:trPr>
        <w:tc>
          <w:tcPr>
            <w:tcW w:w="424" w:type="pct"/>
            <w:vMerge/>
            <w:vAlign w:val="center"/>
            <w:hideMark/>
          </w:tcPr>
          <w:p w14:paraId="4ABEFE06" w14:textId="77777777" w:rsidR="003730CA" w:rsidRPr="003730CA" w:rsidRDefault="003730CA" w:rsidP="003730CA">
            <w:pPr>
              <w:rPr>
                <w:sz w:val="19"/>
                <w:szCs w:val="19"/>
              </w:rPr>
            </w:pPr>
          </w:p>
        </w:tc>
        <w:tc>
          <w:tcPr>
            <w:tcW w:w="2337" w:type="pct"/>
            <w:shd w:val="clear" w:color="auto" w:fill="auto"/>
            <w:vAlign w:val="center"/>
            <w:hideMark/>
          </w:tcPr>
          <w:p w14:paraId="1C241784"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2FA6F154"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3284FD35"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32F29DFD"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20A3D48B" w14:textId="77777777" w:rsidR="003730CA" w:rsidRPr="003730CA" w:rsidRDefault="003730CA" w:rsidP="003730CA">
            <w:pPr>
              <w:jc w:val="center"/>
              <w:rPr>
                <w:sz w:val="19"/>
                <w:szCs w:val="19"/>
              </w:rPr>
            </w:pPr>
            <w:r w:rsidRPr="003730CA">
              <w:rPr>
                <w:sz w:val="19"/>
                <w:szCs w:val="19"/>
              </w:rPr>
              <w:t>-  </w:t>
            </w:r>
          </w:p>
        </w:tc>
      </w:tr>
      <w:tr w:rsidR="003730CA" w:rsidRPr="003730CA" w14:paraId="7E4DE425" w14:textId="77777777" w:rsidTr="00B010CD">
        <w:trPr>
          <w:trHeight w:val="20"/>
        </w:trPr>
        <w:tc>
          <w:tcPr>
            <w:tcW w:w="424" w:type="pct"/>
            <w:vMerge/>
            <w:vAlign w:val="center"/>
            <w:hideMark/>
          </w:tcPr>
          <w:p w14:paraId="34751441" w14:textId="77777777" w:rsidR="003730CA" w:rsidRPr="003730CA" w:rsidRDefault="003730CA" w:rsidP="003730CA">
            <w:pPr>
              <w:rPr>
                <w:sz w:val="19"/>
                <w:szCs w:val="19"/>
              </w:rPr>
            </w:pPr>
          </w:p>
        </w:tc>
        <w:tc>
          <w:tcPr>
            <w:tcW w:w="2337" w:type="pct"/>
            <w:shd w:val="clear" w:color="auto" w:fill="auto"/>
            <w:vAlign w:val="center"/>
            <w:hideMark/>
          </w:tcPr>
          <w:p w14:paraId="0A96D071"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56C735D3"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3368B107"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525C170F"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31ED7929" w14:textId="77777777" w:rsidR="003730CA" w:rsidRPr="003730CA" w:rsidRDefault="003730CA" w:rsidP="003730CA">
            <w:pPr>
              <w:jc w:val="center"/>
              <w:rPr>
                <w:sz w:val="19"/>
                <w:szCs w:val="19"/>
              </w:rPr>
            </w:pPr>
            <w:r w:rsidRPr="003730CA">
              <w:rPr>
                <w:sz w:val="19"/>
                <w:szCs w:val="19"/>
              </w:rPr>
              <w:t>-  </w:t>
            </w:r>
          </w:p>
        </w:tc>
      </w:tr>
      <w:tr w:rsidR="003730CA" w:rsidRPr="003730CA" w14:paraId="5934D60A" w14:textId="77777777" w:rsidTr="00B010CD">
        <w:trPr>
          <w:trHeight w:val="20"/>
        </w:trPr>
        <w:tc>
          <w:tcPr>
            <w:tcW w:w="424" w:type="pct"/>
            <w:vMerge/>
            <w:vAlign w:val="center"/>
            <w:hideMark/>
          </w:tcPr>
          <w:p w14:paraId="0D365FDF" w14:textId="77777777" w:rsidR="003730CA" w:rsidRPr="003730CA" w:rsidRDefault="003730CA" w:rsidP="003730CA">
            <w:pPr>
              <w:rPr>
                <w:sz w:val="19"/>
                <w:szCs w:val="19"/>
              </w:rPr>
            </w:pPr>
          </w:p>
        </w:tc>
        <w:tc>
          <w:tcPr>
            <w:tcW w:w="2337" w:type="pct"/>
            <w:shd w:val="clear" w:color="auto" w:fill="auto"/>
            <w:vAlign w:val="center"/>
            <w:hideMark/>
          </w:tcPr>
          <w:p w14:paraId="7A08AE5F"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3A1673D7"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A66C65E"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23D4ADA9" w14:textId="77777777" w:rsidR="003730CA" w:rsidRPr="003730CA" w:rsidRDefault="003730CA" w:rsidP="003730CA">
            <w:pPr>
              <w:jc w:val="center"/>
              <w:rPr>
                <w:sz w:val="19"/>
                <w:szCs w:val="19"/>
              </w:rPr>
            </w:pPr>
            <w:r w:rsidRPr="003730CA">
              <w:rPr>
                <w:sz w:val="19"/>
                <w:szCs w:val="19"/>
              </w:rPr>
              <w:t>1904,92</w:t>
            </w:r>
          </w:p>
        </w:tc>
        <w:tc>
          <w:tcPr>
            <w:tcW w:w="618" w:type="pct"/>
            <w:shd w:val="clear" w:color="auto" w:fill="auto"/>
            <w:vAlign w:val="center"/>
            <w:hideMark/>
          </w:tcPr>
          <w:p w14:paraId="3116F800" w14:textId="77777777" w:rsidR="003730CA" w:rsidRPr="003730CA" w:rsidRDefault="003730CA" w:rsidP="003730CA">
            <w:pPr>
              <w:jc w:val="center"/>
              <w:rPr>
                <w:sz w:val="19"/>
                <w:szCs w:val="19"/>
              </w:rPr>
            </w:pPr>
            <w:r w:rsidRPr="003730CA">
              <w:rPr>
                <w:sz w:val="19"/>
                <w:szCs w:val="19"/>
              </w:rPr>
              <w:t>1838,68</w:t>
            </w:r>
          </w:p>
        </w:tc>
      </w:tr>
      <w:tr w:rsidR="003730CA" w:rsidRPr="003730CA" w14:paraId="11C2B193" w14:textId="77777777" w:rsidTr="00B010CD">
        <w:trPr>
          <w:trHeight w:val="20"/>
        </w:trPr>
        <w:tc>
          <w:tcPr>
            <w:tcW w:w="424" w:type="pct"/>
            <w:vMerge w:val="restart"/>
            <w:shd w:val="clear" w:color="auto" w:fill="auto"/>
            <w:vAlign w:val="center"/>
            <w:hideMark/>
          </w:tcPr>
          <w:p w14:paraId="5B0426C2" w14:textId="77777777" w:rsidR="003730CA" w:rsidRPr="003730CA" w:rsidRDefault="003730CA" w:rsidP="003730CA">
            <w:pPr>
              <w:jc w:val="center"/>
              <w:rPr>
                <w:sz w:val="19"/>
                <w:szCs w:val="19"/>
              </w:rPr>
            </w:pPr>
            <w:r w:rsidRPr="003730CA">
              <w:rPr>
                <w:sz w:val="19"/>
                <w:szCs w:val="19"/>
              </w:rPr>
              <w:t>2.3</w:t>
            </w:r>
          </w:p>
        </w:tc>
        <w:tc>
          <w:tcPr>
            <w:tcW w:w="4576" w:type="pct"/>
            <w:gridSpan w:val="5"/>
            <w:shd w:val="clear" w:color="auto" w:fill="auto"/>
            <w:vAlign w:val="center"/>
            <w:hideMark/>
          </w:tcPr>
          <w:p w14:paraId="494FB43F" w14:textId="77777777" w:rsidR="003730CA" w:rsidRPr="003730CA" w:rsidRDefault="003730CA" w:rsidP="003730CA">
            <w:pPr>
              <w:jc w:val="center"/>
              <w:rPr>
                <w:sz w:val="19"/>
                <w:szCs w:val="19"/>
              </w:rPr>
            </w:pPr>
            <w:r w:rsidRPr="003730CA">
              <w:rPr>
                <w:sz w:val="19"/>
                <w:szCs w:val="19"/>
              </w:rPr>
              <w:t>отпуск тепловой энергии в сеть, тыс. Гкал:</w:t>
            </w:r>
          </w:p>
        </w:tc>
      </w:tr>
      <w:tr w:rsidR="003730CA" w:rsidRPr="003730CA" w14:paraId="36EF9A68" w14:textId="77777777" w:rsidTr="00B010CD">
        <w:trPr>
          <w:trHeight w:val="20"/>
        </w:trPr>
        <w:tc>
          <w:tcPr>
            <w:tcW w:w="424" w:type="pct"/>
            <w:vMerge/>
            <w:vAlign w:val="center"/>
            <w:hideMark/>
          </w:tcPr>
          <w:p w14:paraId="75232253" w14:textId="77777777" w:rsidR="003730CA" w:rsidRPr="003730CA" w:rsidRDefault="003730CA" w:rsidP="003730CA">
            <w:pPr>
              <w:rPr>
                <w:sz w:val="19"/>
                <w:szCs w:val="19"/>
              </w:rPr>
            </w:pPr>
          </w:p>
        </w:tc>
        <w:tc>
          <w:tcPr>
            <w:tcW w:w="2337" w:type="pct"/>
            <w:shd w:val="clear" w:color="auto" w:fill="auto"/>
            <w:vAlign w:val="center"/>
            <w:hideMark/>
          </w:tcPr>
          <w:p w14:paraId="5FE8C6C2"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001DDD04"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14B4A272"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70C8A789"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5CD01CD9" w14:textId="77777777" w:rsidR="003730CA" w:rsidRPr="003730CA" w:rsidRDefault="003730CA" w:rsidP="003730CA">
            <w:pPr>
              <w:jc w:val="center"/>
              <w:rPr>
                <w:sz w:val="19"/>
                <w:szCs w:val="19"/>
              </w:rPr>
            </w:pPr>
            <w:r w:rsidRPr="003730CA">
              <w:rPr>
                <w:sz w:val="19"/>
                <w:szCs w:val="19"/>
              </w:rPr>
              <w:t>-  </w:t>
            </w:r>
          </w:p>
        </w:tc>
      </w:tr>
      <w:tr w:rsidR="003730CA" w:rsidRPr="003730CA" w14:paraId="3C3D7B71" w14:textId="77777777" w:rsidTr="00B010CD">
        <w:trPr>
          <w:trHeight w:val="20"/>
        </w:trPr>
        <w:tc>
          <w:tcPr>
            <w:tcW w:w="424" w:type="pct"/>
            <w:vMerge/>
            <w:vAlign w:val="center"/>
            <w:hideMark/>
          </w:tcPr>
          <w:p w14:paraId="21035F00" w14:textId="77777777" w:rsidR="003730CA" w:rsidRPr="003730CA" w:rsidRDefault="003730CA" w:rsidP="003730CA">
            <w:pPr>
              <w:rPr>
                <w:sz w:val="19"/>
                <w:szCs w:val="19"/>
              </w:rPr>
            </w:pPr>
          </w:p>
        </w:tc>
        <w:tc>
          <w:tcPr>
            <w:tcW w:w="2337" w:type="pct"/>
            <w:shd w:val="clear" w:color="auto" w:fill="auto"/>
            <w:vAlign w:val="center"/>
            <w:hideMark/>
          </w:tcPr>
          <w:p w14:paraId="196046F6"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1D8F1B8B"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1620649D"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73C08897"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3C44F37B" w14:textId="77777777" w:rsidR="003730CA" w:rsidRPr="003730CA" w:rsidRDefault="003730CA" w:rsidP="003730CA">
            <w:pPr>
              <w:jc w:val="center"/>
              <w:rPr>
                <w:sz w:val="19"/>
                <w:szCs w:val="19"/>
              </w:rPr>
            </w:pPr>
            <w:r w:rsidRPr="003730CA">
              <w:rPr>
                <w:sz w:val="19"/>
                <w:szCs w:val="19"/>
              </w:rPr>
              <w:t>-  </w:t>
            </w:r>
          </w:p>
        </w:tc>
      </w:tr>
      <w:tr w:rsidR="003730CA" w:rsidRPr="003730CA" w14:paraId="6EDE4601" w14:textId="77777777" w:rsidTr="00B010CD">
        <w:trPr>
          <w:trHeight w:val="20"/>
        </w:trPr>
        <w:tc>
          <w:tcPr>
            <w:tcW w:w="424" w:type="pct"/>
            <w:vMerge/>
            <w:vAlign w:val="center"/>
            <w:hideMark/>
          </w:tcPr>
          <w:p w14:paraId="1DB57C03" w14:textId="77777777" w:rsidR="003730CA" w:rsidRPr="003730CA" w:rsidRDefault="003730CA" w:rsidP="003730CA">
            <w:pPr>
              <w:rPr>
                <w:sz w:val="19"/>
                <w:szCs w:val="19"/>
              </w:rPr>
            </w:pPr>
          </w:p>
        </w:tc>
        <w:tc>
          <w:tcPr>
            <w:tcW w:w="2337" w:type="pct"/>
            <w:shd w:val="clear" w:color="auto" w:fill="auto"/>
            <w:vAlign w:val="center"/>
            <w:hideMark/>
          </w:tcPr>
          <w:p w14:paraId="56635063"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3B0FC2E0"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66B3EE34"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1FC63123" w14:textId="77777777" w:rsidR="003730CA" w:rsidRPr="003730CA" w:rsidRDefault="003730CA" w:rsidP="003730CA">
            <w:pPr>
              <w:jc w:val="center"/>
              <w:rPr>
                <w:sz w:val="19"/>
                <w:szCs w:val="19"/>
              </w:rPr>
            </w:pPr>
            <w:r w:rsidRPr="003730CA">
              <w:rPr>
                <w:sz w:val="19"/>
                <w:szCs w:val="19"/>
              </w:rPr>
              <w:t>16,16</w:t>
            </w:r>
          </w:p>
        </w:tc>
        <w:tc>
          <w:tcPr>
            <w:tcW w:w="618" w:type="pct"/>
            <w:shd w:val="clear" w:color="auto" w:fill="auto"/>
            <w:vAlign w:val="center"/>
            <w:hideMark/>
          </w:tcPr>
          <w:p w14:paraId="1157C2F1" w14:textId="77777777" w:rsidR="003730CA" w:rsidRPr="003730CA" w:rsidRDefault="003730CA" w:rsidP="003730CA">
            <w:pPr>
              <w:jc w:val="center"/>
              <w:rPr>
                <w:sz w:val="19"/>
                <w:szCs w:val="19"/>
              </w:rPr>
            </w:pPr>
            <w:r w:rsidRPr="003730CA">
              <w:rPr>
                <w:sz w:val="19"/>
                <w:szCs w:val="19"/>
              </w:rPr>
              <w:t>14,84</w:t>
            </w:r>
          </w:p>
        </w:tc>
      </w:tr>
      <w:tr w:rsidR="003730CA" w:rsidRPr="003730CA" w14:paraId="78F10D05" w14:textId="77777777" w:rsidTr="00B010CD">
        <w:trPr>
          <w:trHeight w:val="283"/>
        </w:trPr>
        <w:tc>
          <w:tcPr>
            <w:tcW w:w="424" w:type="pct"/>
            <w:vMerge w:val="restart"/>
            <w:shd w:val="clear" w:color="auto" w:fill="auto"/>
            <w:vAlign w:val="center"/>
            <w:hideMark/>
          </w:tcPr>
          <w:p w14:paraId="603085E1" w14:textId="77777777" w:rsidR="003730CA" w:rsidRPr="003730CA" w:rsidRDefault="003730CA" w:rsidP="003730CA">
            <w:pPr>
              <w:jc w:val="center"/>
              <w:rPr>
                <w:sz w:val="19"/>
                <w:szCs w:val="19"/>
              </w:rPr>
            </w:pPr>
            <w:r w:rsidRPr="003730CA">
              <w:rPr>
                <w:sz w:val="19"/>
                <w:szCs w:val="19"/>
              </w:rPr>
              <w:t>2.4</w:t>
            </w:r>
          </w:p>
        </w:tc>
        <w:tc>
          <w:tcPr>
            <w:tcW w:w="4576" w:type="pct"/>
            <w:gridSpan w:val="5"/>
            <w:shd w:val="clear" w:color="auto" w:fill="auto"/>
            <w:vAlign w:val="center"/>
            <w:hideMark/>
          </w:tcPr>
          <w:p w14:paraId="408CE9C5" w14:textId="77777777" w:rsidR="003730CA" w:rsidRPr="003730CA" w:rsidRDefault="003730CA" w:rsidP="003730CA">
            <w:pPr>
              <w:jc w:val="center"/>
              <w:rPr>
                <w:sz w:val="19"/>
                <w:szCs w:val="19"/>
              </w:rPr>
            </w:pPr>
            <w:r w:rsidRPr="003730CA">
              <w:rPr>
                <w:sz w:val="19"/>
                <w:szCs w:val="19"/>
              </w:rPr>
              <w:t>суммарная присоединенная тепловая нагрузка к тепловой сети, Гкал/ч:</w:t>
            </w:r>
          </w:p>
        </w:tc>
      </w:tr>
      <w:tr w:rsidR="003730CA" w:rsidRPr="003730CA" w14:paraId="70C8FCE3" w14:textId="77777777" w:rsidTr="00B010CD">
        <w:trPr>
          <w:trHeight w:val="20"/>
        </w:trPr>
        <w:tc>
          <w:tcPr>
            <w:tcW w:w="424" w:type="pct"/>
            <w:vMerge/>
            <w:vAlign w:val="center"/>
            <w:hideMark/>
          </w:tcPr>
          <w:p w14:paraId="528D6C94" w14:textId="77777777" w:rsidR="003730CA" w:rsidRPr="003730CA" w:rsidRDefault="003730CA" w:rsidP="003730CA">
            <w:pPr>
              <w:rPr>
                <w:sz w:val="19"/>
                <w:szCs w:val="19"/>
              </w:rPr>
            </w:pPr>
          </w:p>
        </w:tc>
        <w:tc>
          <w:tcPr>
            <w:tcW w:w="2337" w:type="pct"/>
            <w:shd w:val="clear" w:color="auto" w:fill="auto"/>
            <w:vAlign w:val="center"/>
            <w:hideMark/>
          </w:tcPr>
          <w:p w14:paraId="168B5C09"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7B5678D1"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3F65E8EE"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43A5C7CE"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49EEFF67" w14:textId="77777777" w:rsidR="003730CA" w:rsidRPr="003730CA" w:rsidRDefault="003730CA" w:rsidP="003730CA">
            <w:pPr>
              <w:jc w:val="center"/>
              <w:rPr>
                <w:sz w:val="19"/>
                <w:szCs w:val="19"/>
              </w:rPr>
            </w:pPr>
            <w:r w:rsidRPr="003730CA">
              <w:rPr>
                <w:sz w:val="19"/>
                <w:szCs w:val="19"/>
              </w:rPr>
              <w:t>-</w:t>
            </w:r>
          </w:p>
        </w:tc>
      </w:tr>
      <w:tr w:rsidR="003730CA" w:rsidRPr="003730CA" w14:paraId="65EBE1D2" w14:textId="77777777" w:rsidTr="00B010CD">
        <w:trPr>
          <w:trHeight w:val="20"/>
        </w:trPr>
        <w:tc>
          <w:tcPr>
            <w:tcW w:w="424" w:type="pct"/>
            <w:vMerge/>
            <w:vAlign w:val="center"/>
            <w:hideMark/>
          </w:tcPr>
          <w:p w14:paraId="699A94F0" w14:textId="77777777" w:rsidR="003730CA" w:rsidRPr="003730CA" w:rsidRDefault="003730CA" w:rsidP="003730CA">
            <w:pPr>
              <w:rPr>
                <w:sz w:val="19"/>
                <w:szCs w:val="19"/>
              </w:rPr>
            </w:pPr>
          </w:p>
        </w:tc>
        <w:tc>
          <w:tcPr>
            <w:tcW w:w="2337" w:type="pct"/>
            <w:shd w:val="clear" w:color="auto" w:fill="auto"/>
            <w:vAlign w:val="center"/>
            <w:hideMark/>
          </w:tcPr>
          <w:p w14:paraId="6A509A6B"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3140F5E8"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24268280"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74692B55"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01B05CFC" w14:textId="77777777" w:rsidR="003730CA" w:rsidRPr="003730CA" w:rsidRDefault="003730CA" w:rsidP="003730CA">
            <w:pPr>
              <w:jc w:val="center"/>
              <w:rPr>
                <w:sz w:val="19"/>
                <w:szCs w:val="19"/>
              </w:rPr>
            </w:pPr>
            <w:r w:rsidRPr="003730CA">
              <w:rPr>
                <w:sz w:val="19"/>
                <w:szCs w:val="19"/>
              </w:rPr>
              <w:t>-  </w:t>
            </w:r>
          </w:p>
        </w:tc>
      </w:tr>
      <w:tr w:rsidR="003730CA" w:rsidRPr="003730CA" w14:paraId="1C001468" w14:textId="77777777" w:rsidTr="00B010CD">
        <w:trPr>
          <w:trHeight w:val="20"/>
        </w:trPr>
        <w:tc>
          <w:tcPr>
            <w:tcW w:w="424" w:type="pct"/>
            <w:vMerge/>
            <w:vAlign w:val="center"/>
            <w:hideMark/>
          </w:tcPr>
          <w:p w14:paraId="254330ED" w14:textId="77777777" w:rsidR="003730CA" w:rsidRPr="003730CA" w:rsidRDefault="003730CA" w:rsidP="003730CA">
            <w:pPr>
              <w:rPr>
                <w:sz w:val="19"/>
                <w:szCs w:val="19"/>
              </w:rPr>
            </w:pPr>
          </w:p>
        </w:tc>
        <w:tc>
          <w:tcPr>
            <w:tcW w:w="2337" w:type="pct"/>
            <w:shd w:val="clear" w:color="auto" w:fill="auto"/>
            <w:vAlign w:val="center"/>
            <w:hideMark/>
          </w:tcPr>
          <w:p w14:paraId="1DB8B357"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51C4CFC5"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6639721"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35A9894E" w14:textId="77777777" w:rsidR="003730CA" w:rsidRPr="003730CA" w:rsidRDefault="003730CA" w:rsidP="003730CA">
            <w:pPr>
              <w:jc w:val="center"/>
              <w:rPr>
                <w:sz w:val="19"/>
                <w:szCs w:val="19"/>
              </w:rPr>
            </w:pPr>
            <w:r w:rsidRPr="003730CA">
              <w:rPr>
                <w:sz w:val="19"/>
                <w:szCs w:val="19"/>
              </w:rPr>
              <w:t>3,46</w:t>
            </w:r>
          </w:p>
        </w:tc>
        <w:tc>
          <w:tcPr>
            <w:tcW w:w="618" w:type="pct"/>
            <w:shd w:val="clear" w:color="auto" w:fill="auto"/>
            <w:vAlign w:val="center"/>
            <w:hideMark/>
          </w:tcPr>
          <w:p w14:paraId="440557A4" w14:textId="77777777" w:rsidR="003730CA" w:rsidRPr="003730CA" w:rsidRDefault="003730CA" w:rsidP="003730CA">
            <w:pPr>
              <w:jc w:val="center"/>
              <w:rPr>
                <w:sz w:val="19"/>
                <w:szCs w:val="19"/>
              </w:rPr>
            </w:pPr>
            <w:r w:rsidRPr="003730CA">
              <w:rPr>
                <w:sz w:val="19"/>
                <w:szCs w:val="19"/>
              </w:rPr>
              <w:t>5,11</w:t>
            </w:r>
          </w:p>
        </w:tc>
      </w:tr>
      <w:tr w:rsidR="003730CA" w:rsidRPr="003730CA" w14:paraId="6CA41E21" w14:textId="77777777" w:rsidTr="00B010CD">
        <w:trPr>
          <w:trHeight w:val="20"/>
        </w:trPr>
        <w:tc>
          <w:tcPr>
            <w:tcW w:w="424" w:type="pct"/>
            <w:vMerge w:val="restart"/>
            <w:shd w:val="clear" w:color="auto" w:fill="auto"/>
            <w:vAlign w:val="center"/>
            <w:hideMark/>
          </w:tcPr>
          <w:p w14:paraId="4A1BADDA" w14:textId="77777777" w:rsidR="003730CA" w:rsidRPr="003730CA" w:rsidRDefault="003730CA" w:rsidP="003730CA">
            <w:pPr>
              <w:jc w:val="center"/>
              <w:rPr>
                <w:sz w:val="19"/>
                <w:szCs w:val="19"/>
              </w:rPr>
            </w:pPr>
            <w:r w:rsidRPr="003730CA">
              <w:rPr>
                <w:sz w:val="19"/>
                <w:szCs w:val="19"/>
              </w:rPr>
              <w:t>2.5</w:t>
            </w:r>
          </w:p>
        </w:tc>
        <w:tc>
          <w:tcPr>
            <w:tcW w:w="4576" w:type="pct"/>
            <w:gridSpan w:val="5"/>
            <w:shd w:val="clear" w:color="auto" w:fill="auto"/>
            <w:vAlign w:val="center"/>
            <w:hideMark/>
          </w:tcPr>
          <w:p w14:paraId="22E95665" w14:textId="77777777" w:rsidR="003730CA" w:rsidRPr="003730CA" w:rsidRDefault="003730CA" w:rsidP="003730CA">
            <w:pPr>
              <w:jc w:val="center"/>
              <w:rPr>
                <w:sz w:val="19"/>
                <w:szCs w:val="19"/>
              </w:rPr>
            </w:pPr>
            <w:r w:rsidRPr="003730CA">
              <w:rPr>
                <w:sz w:val="19"/>
                <w:szCs w:val="19"/>
              </w:rPr>
              <w:t>отношение потерь тепловой энергии относительно материальной характеристики, Гкал/м</w:t>
            </w:r>
            <w:r w:rsidRPr="003730CA">
              <w:rPr>
                <w:sz w:val="19"/>
                <w:szCs w:val="19"/>
                <w:vertAlign w:val="superscript"/>
              </w:rPr>
              <w:t>2</w:t>
            </w:r>
            <w:r w:rsidRPr="003730CA">
              <w:rPr>
                <w:sz w:val="19"/>
                <w:szCs w:val="19"/>
              </w:rPr>
              <w:t>:</w:t>
            </w:r>
          </w:p>
        </w:tc>
      </w:tr>
      <w:tr w:rsidR="003730CA" w:rsidRPr="003730CA" w14:paraId="1DDDC514" w14:textId="77777777" w:rsidTr="00B010CD">
        <w:trPr>
          <w:trHeight w:val="20"/>
        </w:trPr>
        <w:tc>
          <w:tcPr>
            <w:tcW w:w="424" w:type="pct"/>
            <w:vMerge/>
            <w:vAlign w:val="center"/>
            <w:hideMark/>
          </w:tcPr>
          <w:p w14:paraId="6F24D617" w14:textId="77777777" w:rsidR="003730CA" w:rsidRPr="003730CA" w:rsidRDefault="003730CA" w:rsidP="003730CA">
            <w:pPr>
              <w:rPr>
                <w:sz w:val="19"/>
                <w:szCs w:val="19"/>
              </w:rPr>
            </w:pPr>
          </w:p>
        </w:tc>
        <w:tc>
          <w:tcPr>
            <w:tcW w:w="2337" w:type="pct"/>
            <w:shd w:val="clear" w:color="auto" w:fill="auto"/>
            <w:vAlign w:val="center"/>
            <w:hideMark/>
          </w:tcPr>
          <w:p w14:paraId="7336252A"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7F3CC35A"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591F40B7"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1F029169"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40913652" w14:textId="77777777" w:rsidR="003730CA" w:rsidRPr="003730CA" w:rsidRDefault="003730CA" w:rsidP="003730CA">
            <w:pPr>
              <w:jc w:val="center"/>
              <w:rPr>
                <w:sz w:val="19"/>
                <w:szCs w:val="19"/>
              </w:rPr>
            </w:pPr>
            <w:r w:rsidRPr="003730CA">
              <w:rPr>
                <w:sz w:val="19"/>
                <w:szCs w:val="19"/>
              </w:rPr>
              <w:t>-</w:t>
            </w:r>
          </w:p>
        </w:tc>
      </w:tr>
      <w:tr w:rsidR="003730CA" w:rsidRPr="003730CA" w14:paraId="58CB717B" w14:textId="77777777" w:rsidTr="00B010CD">
        <w:trPr>
          <w:trHeight w:val="20"/>
        </w:trPr>
        <w:tc>
          <w:tcPr>
            <w:tcW w:w="424" w:type="pct"/>
            <w:vMerge/>
            <w:vAlign w:val="center"/>
            <w:hideMark/>
          </w:tcPr>
          <w:p w14:paraId="5FDE4936" w14:textId="77777777" w:rsidR="003730CA" w:rsidRPr="003730CA" w:rsidRDefault="003730CA" w:rsidP="003730CA">
            <w:pPr>
              <w:rPr>
                <w:sz w:val="19"/>
                <w:szCs w:val="19"/>
              </w:rPr>
            </w:pPr>
          </w:p>
        </w:tc>
        <w:tc>
          <w:tcPr>
            <w:tcW w:w="2337" w:type="pct"/>
            <w:shd w:val="clear" w:color="auto" w:fill="auto"/>
            <w:vAlign w:val="center"/>
            <w:hideMark/>
          </w:tcPr>
          <w:p w14:paraId="6DAB7841"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66313512"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8CDDD44"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5CAE387E"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22BA1BDB" w14:textId="77777777" w:rsidR="003730CA" w:rsidRPr="003730CA" w:rsidRDefault="003730CA" w:rsidP="003730CA">
            <w:pPr>
              <w:jc w:val="center"/>
              <w:rPr>
                <w:sz w:val="19"/>
                <w:szCs w:val="19"/>
              </w:rPr>
            </w:pPr>
            <w:r w:rsidRPr="003730CA">
              <w:rPr>
                <w:sz w:val="19"/>
                <w:szCs w:val="19"/>
              </w:rPr>
              <w:t>-</w:t>
            </w:r>
          </w:p>
        </w:tc>
      </w:tr>
      <w:tr w:rsidR="003730CA" w:rsidRPr="003730CA" w14:paraId="12202FDF" w14:textId="77777777" w:rsidTr="00B010CD">
        <w:trPr>
          <w:trHeight w:val="20"/>
        </w:trPr>
        <w:tc>
          <w:tcPr>
            <w:tcW w:w="424" w:type="pct"/>
            <w:vMerge/>
            <w:vAlign w:val="center"/>
            <w:hideMark/>
          </w:tcPr>
          <w:p w14:paraId="0FCD5C1F" w14:textId="77777777" w:rsidR="003730CA" w:rsidRPr="003730CA" w:rsidRDefault="003730CA" w:rsidP="003730CA">
            <w:pPr>
              <w:rPr>
                <w:sz w:val="19"/>
                <w:szCs w:val="19"/>
              </w:rPr>
            </w:pPr>
          </w:p>
        </w:tc>
        <w:tc>
          <w:tcPr>
            <w:tcW w:w="2337" w:type="pct"/>
            <w:shd w:val="clear" w:color="auto" w:fill="auto"/>
            <w:vAlign w:val="center"/>
            <w:hideMark/>
          </w:tcPr>
          <w:p w14:paraId="5453BBF8"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2B5F0777"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77AE290F"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6F6A1391"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537D89E6" w14:textId="77777777" w:rsidR="003730CA" w:rsidRPr="003730CA" w:rsidRDefault="003730CA" w:rsidP="003730CA">
            <w:pPr>
              <w:jc w:val="center"/>
              <w:rPr>
                <w:sz w:val="19"/>
                <w:szCs w:val="19"/>
              </w:rPr>
            </w:pPr>
            <w:r w:rsidRPr="003730CA">
              <w:rPr>
                <w:sz w:val="19"/>
                <w:szCs w:val="19"/>
              </w:rPr>
              <w:t>1,94</w:t>
            </w:r>
          </w:p>
        </w:tc>
      </w:tr>
      <w:tr w:rsidR="003730CA" w:rsidRPr="003730CA" w14:paraId="54E61896" w14:textId="77777777" w:rsidTr="00B010CD">
        <w:trPr>
          <w:trHeight w:val="20"/>
        </w:trPr>
        <w:tc>
          <w:tcPr>
            <w:tcW w:w="424" w:type="pct"/>
            <w:vMerge w:val="restart"/>
            <w:shd w:val="clear" w:color="auto" w:fill="auto"/>
            <w:vAlign w:val="center"/>
            <w:hideMark/>
          </w:tcPr>
          <w:p w14:paraId="77D94664" w14:textId="77777777" w:rsidR="003730CA" w:rsidRPr="003730CA" w:rsidRDefault="003730CA" w:rsidP="003730CA">
            <w:pPr>
              <w:jc w:val="center"/>
              <w:rPr>
                <w:sz w:val="19"/>
                <w:szCs w:val="19"/>
              </w:rPr>
            </w:pPr>
            <w:r w:rsidRPr="003730CA">
              <w:rPr>
                <w:sz w:val="19"/>
                <w:szCs w:val="19"/>
              </w:rPr>
              <w:t>2.6</w:t>
            </w:r>
          </w:p>
        </w:tc>
        <w:tc>
          <w:tcPr>
            <w:tcW w:w="4576" w:type="pct"/>
            <w:gridSpan w:val="5"/>
            <w:shd w:val="clear" w:color="auto" w:fill="auto"/>
            <w:vAlign w:val="center"/>
            <w:hideMark/>
          </w:tcPr>
          <w:p w14:paraId="656E5600" w14:textId="77777777" w:rsidR="003730CA" w:rsidRPr="003730CA" w:rsidRDefault="003730CA" w:rsidP="003730CA">
            <w:pPr>
              <w:jc w:val="center"/>
              <w:rPr>
                <w:sz w:val="19"/>
                <w:szCs w:val="19"/>
              </w:rPr>
            </w:pPr>
            <w:r w:rsidRPr="003730CA">
              <w:rPr>
                <w:sz w:val="19"/>
                <w:szCs w:val="19"/>
              </w:rPr>
              <w:t>отношение потерь тепловой энергии к отпуску тепловой энергии в сеть, %:</w:t>
            </w:r>
          </w:p>
        </w:tc>
      </w:tr>
      <w:tr w:rsidR="003730CA" w:rsidRPr="003730CA" w14:paraId="1B483C47" w14:textId="77777777" w:rsidTr="00B010CD">
        <w:trPr>
          <w:trHeight w:val="20"/>
        </w:trPr>
        <w:tc>
          <w:tcPr>
            <w:tcW w:w="424" w:type="pct"/>
            <w:vMerge/>
            <w:vAlign w:val="center"/>
            <w:hideMark/>
          </w:tcPr>
          <w:p w14:paraId="1A4A237D" w14:textId="77777777" w:rsidR="003730CA" w:rsidRPr="003730CA" w:rsidRDefault="003730CA" w:rsidP="003730CA">
            <w:pPr>
              <w:rPr>
                <w:sz w:val="19"/>
                <w:szCs w:val="19"/>
              </w:rPr>
            </w:pPr>
          </w:p>
        </w:tc>
        <w:tc>
          <w:tcPr>
            <w:tcW w:w="2337" w:type="pct"/>
            <w:shd w:val="clear" w:color="auto" w:fill="auto"/>
            <w:vAlign w:val="center"/>
            <w:hideMark/>
          </w:tcPr>
          <w:p w14:paraId="29402297" w14:textId="77777777" w:rsidR="003730CA" w:rsidRPr="003730CA" w:rsidRDefault="003730CA" w:rsidP="003730CA">
            <w:pPr>
              <w:rPr>
                <w:sz w:val="19"/>
                <w:szCs w:val="19"/>
              </w:rPr>
            </w:pPr>
            <w:r w:rsidRPr="003730CA">
              <w:rPr>
                <w:sz w:val="19"/>
                <w:szCs w:val="19"/>
              </w:rPr>
              <w:t>·       пар</w:t>
            </w:r>
          </w:p>
        </w:tc>
        <w:tc>
          <w:tcPr>
            <w:tcW w:w="613" w:type="pct"/>
            <w:shd w:val="clear" w:color="auto" w:fill="auto"/>
            <w:vAlign w:val="center"/>
            <w:hideMark/>
          </w:tcPr>
          <w:p w14:paraId="1C7BCCD4"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546DAFEA"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0F02881E"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6F2C8DC9" w14:textId="77777777" w:rsidR="003730CA" w:rsidRPr="003730CA" w:rsidRDefault="003730CA" w:rsidP="003730CA">
            <w:pPr>
              <w:jc w:val="center"/>
              <w:rPr>
                <w:sz w:val="19"/>
                <w:szCs w:val="19"/>
              </w:rPr>
            </w:pPr>
            <w:r w:rsidRPr="003730CA">
              <w:rPr>
                <w:sz w:val="19"/>
                <w:szCs w:val="19"/>
              </w:rPr>
              <w:t>-</w:t>
            </w:r>
          </w:p>
        </w:tc>
      </w:tr>
      <w:tr w:rsidR="003730CA" w:rsidRPr="003730CA" w14:paraId="4337DD47" w14:textId="77777777" w:rsidTr="00B010CD">
        <w:trPr>
          <w:trHeight w:val="20"/>
        </w:trPr>
        <w:tc>
          <w:tcPr>
            <w:tcW w:w="424" w:type="pct"/>
            <w:vMerge/>
            <w:vAlign w:val="center"/>
            <w:hideMark/>
          </w:tcPr>
          <w:p w14:paraId="3D3D24C5" w14:textId="77777777" w:rsidR="003730CA" w:rsidRPr="003730CA" w:rsidRDefault="003730CA" w:rsidP="003730CA">
            <w:pPr>
              <w:rPr>
                <w:sz w:val="19"/>
                <w:szCs w:val="19"/>
              </w:rPr>
            </w:pPr>
          </w:p>
        </w:tc>
        <w:tc>
          <w:tcPr>
            <w:tcW w:w="2337" w:type="pct"/>
            <w:shd w:val="clear" w:color="auto" w:fill="auto"/>
            <w:vAlign w:val="center"/>
            <w:hideMark/>
          </w:tcPr>
          <w:p w14:paraId="6DB85D26"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54DA74DD" w14:textId="77777777" w:rsidR="003730CA" w:rsidRPr="003730CA" w:rsidRDefault="003730CA" w:rsidP="003730CA">
            <w:pPr>
              <w:jc w:val="center"/>
              <w:rPr>
                <w:sz w:val="19"/>
                <w:szCs w:val="19"/>
              </w:rPr>
            </w:pPr>
            <w:r w:rsidRPr="003730CA">
              <w:rPr>
                <w:sz w:val="19"/>
                <w:szCs w:val="19"/>
              </w:rPr>
              <w:t> -</w:t>
            </w:r>
          </w:p>
        </w:tc>
        <w:tc>
          <w:tcPr>
            <w:tcW w:w="502" w:type="pct"/>
            <w:shd w:val="clear" w:color="auto" w:fill="auto"/>
            <w:vAlign w:val="center"/>
            <w:hideMark/>
          </w:tcPr>
          <w:p w14:paraId="5BC21814"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40229048" w14:textId="77777777" w:rsidR="003730CA" w:rsidRPr="003730CA" w:rsidRDefault="003730CA" w:rsidP="003730CA">
            <w:pPr>
              <w:jc w:val="center"/>
              <w:rPr>
                <w:sz w:val="19"/>
                <w:szCs w:val="19"/>
              </w:rPr>
            </w:pPr>
            <w:r w:rsidRPr="003730CA">
              <w:rPr>
                <w:sz w:val="19"/>
                <w:szCs w:val="19"/>
              </w:rPr>
              <w:t>- </w:t>
            </w:r>
          </w:p>
        </w:tc>
        <w:tc>
          <w:tcPr>
            <w:tcW w:w="618" w:type="pct"/>
            <w:shd w:val="clear" w:color="auto" w:fill="auto"/>
            <w:vAlign w:val="center"/>
            <w:hideMark/>
          </w:tcPr>
          <w:p w14:paraId="0905EBE8" w14:textId="77777777" w:rsidR="003730CA" w:rsidRPr="003730CA" w:rsidRDefault="003730CA" w:rsidP="003730CA">
            <w:pPr>
              <w:jc w:val="center"/>
              <w:rPr>
                <w:sz w:val="19"/>
                <w:szCs w:val="19"/>
              </w:rPr>
            </w:pPr>
            <w:r w:rsidRPr="003730CA">
              <w:rPr>
                <w:sz w:val="19"/>
                <w:szCs w:val="19"/>
              </w:rPr>
              <w:t>-  </w:t>
            </w:r>
          </w:p>
        </w:tc>
      </w:tr>
      <w:tr w:rsidR="003730CA" w:rsidRPr="003730CA" w14:paraId="6AAB418F" w14:textId="77777777" w:rsidTr="00B010CD">
        <w:trPr>
          <w:trHeight w:val="20"/>
        </w:trPr>
        <w:tc>
          <w:tcPr>
            <w:tcW w:w="424" w:type="pct"/>
            <w:vMerge/>
            <w:vAlign w:val="center"/>
            <w:hideMark/>
          </w:tcPr>
          <w:p w14:paraId="5130B6E5" w14:textId="77777777" w:rsidR="003730CA" w:rsidRPr="003730CA" w:rsidRDefault="003730CA" w:rsidP="003730CA">
            <w:pPr>
              <w:rPr>
                <w:sz w:val="19"/>
                <w:szCs w:val="19"/>
              </w:rPr>
            </w:pPr>
          </w:p>
        </w:tc>
        <w:tc>
          <w:tcPr>
            <w:tcW w:w="2337" w:type="pct"/>
            <w:shd w:val="clear" w:color="auto" w:fill="auto"/>
            <w:vAlign w:val="center"/>
            <w:hideMark/>
          </w:tcPr>
          <w:p w14:paraId="54E561AE" w14:textId="77777777" w:rsidR="003730CA" w:rsidRPr="003730CA" w:rsidRDefault="003730CA" w:rsidP="003730CA">
            <w:pPr>
              <w:rPr>
                <w:sz w:val="19"/>
                <w:szCs w:val="19"/>
              </w:rPr>
            </w:pPr>
            <w:r w:rsidRPr="003730CA">
              <w:rPr>
                <w:sz w:val="19"/>
                <w:szCs w:val="19"/>
              </w:rPr>
              <w:t>·       вода</w:t>
            </w:r>
          </w:p>
        </w:tc>
        <w:tc>
          <w:tcPr>
            <w:tcW w:w="613" w:type="pct"/>
            <w:shd w:val="clear" w:color="auto" w:fill="auto"/>
            <w:vAlign w:val="center"/>
            <w:hideMark/>
          </w:tcPr>
          <w:p w14:paraId="7EE13F07"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223BE22F"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6E60FB9D" w14:textId="77777777" w:rsidR="003730CA" w:rsidRPr="003730CA" w:rsidRDefault="003730CA" w:rsidP="003730CA">
            <w:pPr>
              <w:jc w:val="center"/>
              <w:rPr>
                <w:sz w:val="19"/>
                <w:szCs w:val="19"/>
              </w:rPr>
            </w:pPr>
            <w:r w:rsidRPr="003730CA">
              <w:rPr>
                <w:sz w:val="19"/>
                <w:szCs w:val="19"/>
              </w:rPr>
              <w:t>22,28</w:t>
            </w:r>
          </w:p>
        </w:tc>
        <w:tc>
          <w:tcPr>
            <w:tcW w:w="618" w:type="pct"/>
            <w:shd w:val="clear" w:color="auto" w:fill="auto"/>
            <w:vAlign w:val="center"/>
            <w:hideMark/>
          </w:tcPr>
          <w:p w14:paraId="19A1AE5F" w14:textId="77777777" w:rsidR="003730CA" w:rsidRPr="003730CA" w:rsidRDefault="003730CA" w:rsidP="003730CA">
            <w:pPr>
              <w:jc w:val="center"/>
              <w:rPr>
                <w:sz w:val="19"/>
                <w:szCs w:val="19"/>
              </w:rPr>
            </w:pPr>
            <w:r w:rsidRPr="003730CA">
              <w:rPr>
                <w:sz w:val="19"/>
                <w:szCs w:val="19"/>
              </w:rPr>
              <w:t>24,00</w:t>
            </w:r>
          </w:p>
        </w:tc>
      </w:tr>
      <w:tr w:rsidR="003730CA" w:rsidRPr="003730CA" w14:paraId="0A6CEC2A" w14:textId="77777777" w:rsidTr="00B010CD">
        <w:trPr>
          <w:trHeight w:val="20"/>
        </w:trPr>
        <w:tc>
          <w:tcPr>
            <w:tcW w:w="424" w:type="pct"/>
            <w:shd w:val="clear" w:color="auto" w:fill="auto"/>
            <w:vAlign w:val="center"/>
            <w:hideMark/>
          </w:tcPr>
          <w:p w14:paraId="46FEFCFD" w14:textId="77777777" w:rsidR="003730CA" w:rsidRPr="003730CA" w:rsidRDefault="003730CA" w:rsidP="003730CA">
            <w:pPr>
              <w:jc w:val="center"/>
              <w:rPr>
                <w:sz w:val="19"/>
                <w:szCs w:val="19"/>
              </w:rPr>
            </w:pPr>
            <w:r w:rsidRPr="003730CA">
              <w:rPr>
                <w:sz w:val="19"/>
                <w:szCs w:val="19"/>
              </w:rPr>
              <w:t>3</w:t>
            </w:r>
          </w:p>
        </w:tc>
        <w:tc>
          <w:tcPr>
            <w:tcW w:w="4576" w:type="pct"/>
            <w:gridSpan w:val="5"/>
            <w:shd w:val="clear" w:color="auto" w:fill="auto"/>
            <w:vAlign w:val="center"/>
            <w:hideMark/>
          </w:tcPr>
          <w:p w14:paraId="3F3C6148" w14:textId="77777777" w:rsidR="003730CA" w:rsidRPr="003730CA" w:rsidRDefault="003730CA" w:rsidP="003730CA">
            <w:pPr>
              <w:jc w:val="center"/>
              <w:rPr>
                <w:b/>
                <w:bCs/>
                <w:sz w:val="19"/>
                <w:szCs w:val="19"/>
              </w:rPr>
            </w:pPr>
            <w:r w:rsidRPr="003730CA">
              <w:rPr>
                <w:b/>
                <w:bCs/>
                <w:sz w:val="19"/>
                <w:szCs w:val="19"/>
              </w:rPr>
              <w:t>э л е к т р и ч е с к а я   э н е р г и я</w:t>
            </w:r>
          </w:p>
        </w:tc>
      </w:tr>
      <w:tr w:rsidR="003730CA" w:rsidRPr="003730CA" w14:paraId="467FB2F6" w14:textId="77777777" w:rsidTr="00B010CD">
        <w:trPr>
          <w:trHeight w:val="20"/>
        </w:trPr>
        <w:tc>
          <w:tcPr>
            <w:tcW w:w="424" w:type="pct"/>
            <w:shd w:val="clear" w:color="auto" w:fill="auto"/>
            <w:vAlign w:val="center"/>
            <w:hideMark/>
          </w:tcPr>
          <w:p w14:paraId="0FACB50B" w14:textId="77777777" w:rsidR="003730CA" w:rsidRPr="003730CA" w:rsidRDefault="003730CA" w:rsidP="003730CA">
            <w:pPr>
              <w:jc w:val="center"/>
              <w:rPr>
                <w:sz w:val="19"/>
                <w:szCs w:val="19"/>
              </w:rPr>
            </w:pPr>
            <w:r w:rsidRPr="003730CA">
              <w:rPr>
                <w:sz w:val="19"/>
                <w:szCs w:val="19"/>
              </w:rPr>
              <w:t>3.1</w:t>
            </w:r>
          </w:p>
        </w:tc>
        <w:tc>
          <w:tcPr>
            <w:tcW w:w="2337" w:type="pct"/>
            <w:shd w:val="clear" w:color="auto" w:fill="auto"/>
            <w:vAlign w:val="center"/>
            <w:hideMark/>
          </w:tcPr>
          <w:p w14:paraId="6FAA19CB" w14:textId="77777777" w:rsidR="003730CA" w:rsidRPr="003730CA" w:rsidRDefault="003730CA" w:rsidP="003730CA">
            <w:pPr>
              <w:rPr>
                <w:sz w:val="19"/>
                <w:szCs w:val="19"/>
              </w:rPr>
            </w:pPr>
            <w:r w:rsidRPr="003730CA">
              <w:rPr>
                <w:sz w:val="19"/>
                <w:szCs w:val="19"/>
              </w:rPr>
              <w:t xml:space="preserve">расход электроэнергии. </w:t>
            </w:r>
            <w:proofErr w:type="spellStart"/>
            <w:proofErr w:type="gramStart"/>
            <w:r w:rsidRPr="003730CA">
              <w:rPr>
                <w:sz w:val="19"/>
                <w:szCs w:val="19"/>
              </w:rPr>
              <w:t>тыс.кВт</w:t>
            </w:r>
            <w:proofErr w:type="spellEnd"/>
            <w:proofErr w:type="gramEnd"/>
            <w:r w:rsidRPr="003730CA">
              <w:rPr>
                <w:sz w:val="19"/>
                <w:szCs w:val="19"/>
              </w:rPr>
              <w:t>*ч</w:t>
            </w:r>
          </w:p>
        </w:tc>
        <w:tc>
          <w:tcPr>
            <w:tcW w:w="613" w:type="pct"/>
            <w:shd w:val="clear" w:color="auto" w:fill="auto"/>
            <w:vAlign w:val="center"/>
            <w:hideMark/>
          </w:tcPr>
          <w:p w14:paraId="6BAC86CA"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54BBF1F0"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493D5615"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511C51EC" w14:textId="77777777" w:rsidR="003730CA" w:rsidRPr="003730CA" w:rsidRDefault="003730CA" w:rsidP="003730CA">
            <w:pPr>
              <w:jc w:val="center"/>
              <w:rPr>
                <w:sz w:val="19"/>
                <w:szCs w:val="19"/>
              </w:rPr>
            </w:pPr>
            <w:r w:rsidRPr="003730CA">
              <w:rPr>
                <w:sz w:val="19"/>
                <w:szCs w:val="19"/>
              </w:rPr>
              <w:t>-</w:t>
            </w:r>
          </w:p>
        </w:tc>
      </w:tr>
      <w:tr w:rsidR="003730CA" w:rsidRPr="003730CA" w14:paraId="2642568F" w14:textId="77777777" w:rsidTr="00B010CD">
        <w:trPr>
          <w:trHeight w:val="20"/>
        </w:trPr>
        <w:tc>
          <w:tcPr>
            <w:tcW w:w="424" w:type="pct"/>
            <w:vMerge w:val="restart"/>
            <w:shd w:val="clear" w:color="auto" w:fill="auto"/>
            <w:vAlign w:val="center"/>
            <w:hideMark/>
          </w:tcPr>
          <w:p w14:paraId="2C01543F" w14:textId="77777777" w:rsidR="003730CA" w:rsidRPr="003730CA" w:rsidRDefault="003730CA" w:rsidP="003730CA">
            <w:pPr>
              <w:jc w:val="center"/>
              <w:rPr>
                <w:sz w:val="19"/>
                <w:szCs w:val="19"/>
              </w:rPr>
            </w:pPr>
            <w:r w:rsidRPr="003730CA">
              <w:rPr>
                <w:sz w:val="19"/>
                <w:szCs w:val="19"/>
              </w:rPr>
              <w:t>3.1</w:t>
            </w:r>
          </w:p>
        </w:tc>
        <w:tc>
          <w:tcPr>
            <w:tcW w:w="2337" w:type="pct"/>
            <w:shd w:val="clear" w:color="auto" w:fill="auto"/>
            <w:vAlign w:val="center"/>
            <w:hideMark/>
          </w:tcPr>
          <w:p w14:paraId="4A09B64D" w14:textId="77777777" w:rsidR="003730CA" w:rsidRPr="003730CA" w:rsidRDefault="003730CA" w:rsidP="003730CA">
            <w:pPr>
              <w:rPr>
                <w:sz w:val="19"/>
                <w:szCs w:val="19"/>
              </w:rPr>
            </w:pPr>
            <w:r w:rsidRPr="003730CA">
              <w:rPr>
                <w:sz w:val="19"/>
                <w:szCs w:val="19"/>
              </w:rPr>
              <w:t xml:space="preserve">количество, </w:t>
            </w:r>
            <w:proofErr w:type="spellStart"/>
            <w:r w:rsidRPr="003730CA">
              <w:rPr>
                <w:sz w:val="19"/>
                <w:szCs w:val="19"/>
              </w:rPr>
              <w:t>ед</w:t>
            </w:r>
            <w:proofErr w:type="spellEnd"/>
            <w:r w:rsidRPr="003730CA">
              <w:rPr>
                <w:sz w:val="19"/>
                <w:szCs w:val="19"/>
              </w:rPr>
              <w:t>:</w:t>
            </w:r>
          </w:p>
        </w:tc>
        <w:tc>
          <w:tcPr>
            <w:tcW w:w="2239" w:type="pct"/>
            <w:gridSpan w:val="4"/>
            <w:shd w:val="clear" w:color="auto" w:fill="auto"/>
            <w:vAlign w:val="center"/>
            <w:hideMark/>
          </w:tcPr>
          <w:p w14:paraId="71A37166" w14:textId="77777777" w:rsidR="003730CA" w:rsidRPr="003730CA" w:rsidRDefault="003730CA" w:rsidP="003730CA">
            <w:pPr>
              <w:jc w:val="center"/>
              <w:rPr>
                <w:sz w:val="19"/>
                <w:szCs w:val="19"/>
              </w:rPr>
            </w:pPr>
            <w:r w:rsidRPr="003730CA">
              <w:rPr>
                <w:sz w:val="19"/>
                <w:szCs w:val="19"/>
              </w:rPr>
              <w:t> </w:t>
            </w:r>
          </w:p>
        </w:tc>
      </w:tr>
      <w:tr w:rsidR="003730CA" w:rsidRPr="003730CA" w14:paraId="505312AB" w14:textId="77777777" w:rsidTr="00B010CD">
        <w:trPr>
          <w:trHeight w:val="20"/>
        </w:trPr>
        <w:tc>
          <w:tcPr>
            <w:tcW w:w="424" w:type="pct"/>
            <w:vMerge/>
            <w:vAlign w:val="center"/>
            <w:hideMark/>
          </w:tcPr>
          <w:p w14:paraId="59FF7334" w14:textId="77777777" w:rsidR="003730CA" w:rsidRPr="003730CA" w:rsidRDefault="003730CA" w:rsidP="003730CA">
            <w:pPr>
              <w:rPr>
                <w:sz w:val="19"/>
                <w:szCs w:val="19"/>
              </w:rPr>
            </w:pPr>
          </w:p>
        </w:tc>
        <w:tc>
          <w:tcPr>
            <w:tcW w:w="2337" w:type="pct"/>
            <w:shd w:val="clear" w:color="auto" w:fill="auto"/>
            <w:vAlign w:val="center"/>
            <w:hideMark/>
          </w:tcPr>
          <w:p w14:paraId="37F38821" w14:textId="77777777" w:rsidR="003730CA" w:rsidRPr="003730CA" w:rsidRDefault="003730CA" w:rsidP="003730CA">
            <w:pPr>
              <w:rPr>
                <w:sz w:val="19"/>
                <w:szCs w:val="19"/>
              </w:rPr>
            </w:pPr>
            <w:r w:rsidRPr="003730CA">
              <w:rPr>
                <w:sz w:val="19"/>
                <w:szCs w:val="19"/>
              </w:rPr>
              <w:t xml:space="preserve">          ПНС</w:t>
            </w:r>
          </w:p>
        </w:tc>
        <w:tc>
          <w:tcPr>
            <w:tcW w:w="613" w:type="pct"/>
            <w:shd w:val="clear" w:color="auto" w:fill="auto"/>
            <w:vAlign w:val="center"/>
            <w:hideMark/>
          </w:tcPr>
          <w:p w14:paraId="14BA2598"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4440F642"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0B342B1B"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6B665836" w14:textId="77777777" w:rsidR="003730CA" w:rsidRPr="003730CA" w:rsidRDefault="003730CA" w:rsidP="003730CA">
            <w:pPr>
              <w:jc w:val="center"/>
              <w:rPr>
                <w:sz w:val="19"/>
                <w:szCs w:val="19"/>
              </w:rPr>
            </w:pPr>
            <w:r w:rsidRPr="003730CA">
              <w:rPr>
                <w:sz w:val="19"/>
                <w:szCs w:val="19"/>
              </w:rPr>
              <w:t>-</w:t>
            </w:r>
          </w:p>
        </w:tc>
      </w:tr>
      <w:tr w:rsidR="003730CA" w:rsidRPr="003730CA" w14:paraId="40570311" w14:textId="77777777" w:rsidTr="00B010CD">
        <w:trPr>
          <w:trHeight w:val="20"/>
        </w:trPr>
        <w:tc>
          <w:tcPr>
            <w:tcW w:w="424" w:type="pct"/>
            <w:vMerge/>
            <w:vAlign w:val="center"/>
            <w:hideMark/>
          </w:tcPr>
          <w:p w14:paraId="1DFFF820" w14:textId="77777777" w:rsidR="003730CA" w:rsidRPr="003730CA" w:rsidRDefault="003730CA" w:rsidP="003730CA">
            <w:pPr>
              <w:rPr>
                <w:sz w:val="19"/>
                <w:szCs w:val="19"/>
              </w:rPr>
            </w:pPr>
          </w:p>
        </w:tc>
        <w:tc>
          <w:tcPr>
            <w:tcW w:w="2337" w:type="pct"/>
            <w:shd w:val="clear" w:color="auto" w:fill="auto"/>
            <w:vAlign w:val="center"/>
            <w:hideMark/>
          </w:tcPr>
          <w:p w14:paraId="7FDE9A78" w14:textId="77777777" w:rsidR="003730CA" w:rsidRPr="003730CA" w:rsidRDefault="003730CA" w:rsidP="003730CA">
            <w:pPr>
              <w:rPr>
                <w:sz w:val="19"/>
                <w:szCs w:val="19"/>
              </w:rPr>
            </w:pPr>
            <w:r w:rsidRPr="003730CA">
              <w:rPr>
                <w:sz w:val="19"/>
                <w:szCs w:val="19"/>
              </w:rPr>
              <w:t xml:space="preserve">          ЦТП</w:t>
            </w:r>
          </w:p>
        </w:tc>
        <w:tc>
          <w:tcPr>
            <w:tcW w:w="613" w:type="pct"/>
            <w:shd w:val="clear" w:color="auto" w:fill="auto"/>
            <w:vAlign w:val="center"/>
            <w:hideMark/>
          </w:tcPr>
          <w:p w14:paraId="19D8EC4D"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31EDFF72" w14:textId="77777777" w:rsidR="003730CA" w:rsidRPr="003730CA" w:rsidRDefault="003730CA" w:rsidP="003730CA">
            <w:pPr>
              <w:jc w:val="center"/>
              <w:rPr>
                <w:sz w:val="19"/>
                <w:szCs w:val="19"/>
              </w:rPr>
            </w:pPr>
            <w:r w:rsidRPr="003730CA">
              <w:rPr>
                <w:sz w:val="19"/>
                <w:szCs w:val="19"/>
              </w:rPr>
              <w:t>-</w:t>
            </w:r>
          </w:p>
        </w:tc>
        <w:tc>
          <w:tcPr>
            <w:tcW w:w="506" w:type="pct"/>
            <w:shd w:val="clear" w:color="auto" w:fill="auto"/>
            <w:vAlign w:val="center"/>
            <w:hideMark/>
          </w:tcPr>
          <w:p w14:paraId="126D781B" w14:textId="77777777" w:rsidR="003730CA" w:rsidRPr="003730CA" w:rsidRDefault="003730CA" w:rsidP="003730CA">
            <w:pPr>
              <w:jc w:val="center"/>
              <w:rPr>
                <w:sz w:val="19"/>
                <w:szCs w:val="19"/>
              </w:rPr>
            </w:pPr>
            <w:r w:rsidRPr="003730CA">
              <w:rPr>
                <w:sz w:val="19"/>
                <w:szCs w:val="19"/>
              </w:rPr>
              <w:t>-</w:t>
            </w:r>
          </w:p>
        </w:tc>
        <w:tc>
          <w:tcPr>
            <w:tcW w:w="618" w:type="pct"/>
            <w:shd w:val="clear" w:color="auto" w:fill="auto"/>
            <w:vAlign w:val="center"/>
            <w:hideMark/>
          </w:tcPr>
          <w:p w14:paraId="0CA5666C" w14:textId="77777777" w:rsidR="003730CA" w:rsidRPr="003730CA" w:rsidRDefault="003730CA" w:rsidP="003730CA">
            <w:pPr>
              <w:jc w:val="center"/>
              <w:rPr>
                <w:sz w:val="19"/>
                <w:szCs w:val="19"/>
              </w:rPr>
            </w:pPr>
            <w:r w:rsidRPr="003730CA">
              <w:rPr>
                <w:sz w:val="19"/>
                <w:szCs w:val="19"/>
              </w:rPr>
              <w:t>-</w:t>
            </w:r>
          </w:p>
        </w:tc>
      </w:tr>
    </w:tbl>
    <w:p w14:paraId="651D881A" w14:textId="77777777" w:rsidR="003730CA" w:rsidRPr="003730CA" w:rsidRDefault="003730CA" w:rsidP="00582A30">
      <w:pPr>
        <w:numPr>
          <w:ilvl w:val="0"/>
          <w:numId w:val="9"/>
        </w:numPr>
        <w:jc w:val="right"/>
        <w:rPr>
          <w:szCs w:val="20"/>
          <w:lang w:val="x-none" w:eastAsia="x-none"/>
        </w:rPr>
      </w:pPr>
      <w:r w:rsidRPr="003730CA">
        <w:rPr>
          <w:szCs w:val="20"/>
          <w:lang w:val="x-none" w:eastAsia="x-none"/>
        </w:rPr>
        <w:br w:type="page"/>
      </w:r>
    </w:p>
    <w:p w14:paraId="38FB40FC" w14:textId="77777777" w:rsidR="003730CA" w:rsidRPr="003730CA" w:rsidRDefault="003730CA" w:rsidP="003730CA">
      <w:pPr>
        <w:rPr>
          <w:szCs w:val="20"/>
          <w:lang w:val="x-none" w:eastAsia="x-none"/>
        </w:rPr>
      </w:pPr>
    </w:p>
    <w:p w14:paraId="19F8E0D6" w14:textId="77777777" w:rsidR="003730CA" w:rsidRPr="003730CA" w:rsidRDefault="003730CA" w:rsidP="003730CA">
      <w:pPr>
        <w:keepNext/>
        <w:jc w:val="center"/>
        <w:outlineLvl w:val="0"/>
        <w:rPr>
          <w:b/>
          <w:sz w:val="28"/>
          <w:szCs w:val="20"/>
        </w:rPr>
      </w:pPr>
      <w:bookmarkStart w:id="21" w:name="_Toc428798963"/>
      <w:bookmarkStart w:id="22" w:name="_Toc86411884"/>
      <w:r w:rsidRPr="003730CA">
        <w:rPr>
          <w:b/>
          <w:sz w:val="28"/>
          <w:szCs w:val="20"/>
        </w:rPr>
        <w:t>Динамика основных показателей</w:t>
      </w:r>
      <w:bookmarkEnd w:id="21"/>
      <w:bookmarkEnd w:id="22"/>
    </w:p>
    <w:p w14:paraId="7BD62AAF" w14:textId="77777777" w:rsidR="003730CA" w:rsidRPr="003730CA" w:rsidRDefault="003730CA" w:rsidP="003730CA">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4512"/>
        <w:gridCol w:w="1180"/>
        <w:gridCol w:w="969"/>
        <w:gridCol w:w="967"/>
        <w:gridCol w:w="1186"/>
      </w:tblGrid>
      <w:tr w:rsidR="003730CA" w:rsidRPr="003730CA" w14:paraId="6274B5C5" w14:textId="77777777" w:rsidTr="00B010CD">
        <w:trPr>
          <w:trHeight w:val="20"/>
        </w:trPr>
        <w:tc>
          <w:tcPr>
            <w:tcW w:w="423" w:type="pct"/>
            <w:vMerge w:val="restart"/>
            <w:shd w:val="clear" w:color="auto" w:fill="auto"/>
            <w:vAlign w:val="center"/>
            <w:hideMark/>
          </w:tcPr>
          <w:p w14:paraId="62307D93" w14:textId="77777777" w:rsidR="003730CA" w:rsidRPr="003730CA" w:rsidRDefault="003730CA" w:rsidP="003730CA">
            <w:pPr>
              <w:jc w:val="center"/>
              <w:rPr>
                <w:sz w:val="19"/>
                <w:szCs w:val="19"/>
              </w:rPr>
            </w:pPr>
            <w:r w:rsidRPr="003730CA">
              <w:rPr>
                <w:sz w:val="19"/>
                <w:szCs w:val="19"/>
              </w:rPr>
              <w:t xml:space="preserve">№№ </w:t>
            </w:r>
            <w:proofErr w:type="spellStart"/>
            <w:r w:rsidRPr="003730CA">
              <w:rPr>
                <w:sz w:val="19"/>
                <w:szCs w:val="19"/>
              </w:rPr>
              <w:t>пп</w:t>
            </w:r>
            <w:proofErr w:type="spellEnd"/>
            <w:r w:rsidRPr="003730CA">
              <w:rPr>
                <w:sz w:val="19"/>
                <w:szCs w:val="19"/>
              </w:rPr>
              <w:t>.</w:t>
            </w:r>
          </w:p>
        </w:tc>
        <w:tc>
          <w:tcPr>
            <w:tcW w:w="2343" w:type="pct"/>
            <w:vMerge w:val="restart"/>
            <w:shd w:val="clear" w:color="auto" w:fill="auto"/>
            <w:vAlign w:val="center"/>
            <w:hideMark/>
          </w:tcPr>
          <w:p w14:paraId="794E4FEF" w14:textId="77777777" w:rsidR="003730CA" w:rsidRPr="003730CA" w:rsidRDefault="003730CA" w:rsidP="003730CA">
            <w:pPr>
              <w:jc w:val="center"/>
              <w:rPr>
                <w:sz w:val="19"/>
                <w:szCs w:val="19"/>
              </w:rPr>
            </w:pPr>
            <w:r w:rsidRPr="003730CA">
              <w:rPr>
                <w:sz w:val="19"/>
                <w:szCs w:val="19"/>
              </w:rPr>
              <w:t>Показатели</w:t>
            </w:r>
          </w:p>
        </w:tc>
        <w:tc>
          <w:tcPr>
            <w:tcW w:w="613" w:type="pct"/>
            <w:shd w:val="clear" w:color="auto" w:fill="auto"/>
            <w:vAlign w:val="center"/>
            <w:hideMark/>
          </w:tcPr>
          <w:p w14:paraId="4C5D745E" w14:textId="77777777" w:rsidR="003730CA" w:rsidRPr="003730CA" w:rsidRDefault="003730CA" w:rsidP="003730CA">
            <w:pPr>
              <w:jc w:val="center"/>
              <w:rPr>
                <w:sz w:val="19"/>
                <w:szCs w:val="19"/>
              </w:rPr>
            </w:pPr>
            <w:r w:rsidRPr="003730CA">
              <w:rPr>
                <w:sz w:val="19"/>
                <w:szCs w:val="19"/>
              </w:rPr>
              <w:t>2019</w:t>
            </w:r>
          </w:p>
        </w:tc>
        <w:tc>
          <w:tcPr>
            <w:tcW w:w="503" w:type="pct"/>
            <w:shd w:val="clear" w:color="auto" w:fill="auto"/>
            <w:vAlign w:val="center"/>
            <w:hideMark/>
          </w:tcPr>
          <w:p w14:paraId="38460D65" w14:textId="77777777" w:rsidR="003730CA" w:rsidRPr="003730CA" w:rsidRDefault="003730CA" w:rsidP="003730CA">
            <w:pPr>
              <w:jc w:val="center"/>
              <w:rPr>
                <w:sz w:val="19"/>
                <w:szCs w:val="19"/>
              </w:rPr>
            </w:pPr>
            <w:r w:rsidRPr="003730CA">
              <w:rPr>
                <w:sz w:val="19"/>
                <w:szCs w:val="19"/>
              </w:rPr>
              <w:t>2020</w:t>
            </w:r>
          </w:p>
        </w:tc>
        <w:tc>
          <w:tcPr>
            <w:tcW w:w="502" w:type="pct"/>
            <w:shd w:val="clear" w:color="auto" w:fill="auto"/>
            <w:vAlign w:val="center"/>
            <w:hideMark/>
          </w:tcPr>
          <w:p w14:paraId="727CADF6" w14:textId="77777777" w:rsidR="003730CA" w:rsidRPr="003730CA" w:rsidRDefault="003730CA" w:rsidP="003730CA">
            <w:pPr>
              <w:jc w:val="center"/>
              <w:rPr>
                <w:sz w:val="19"/>
                <w:szCs w:val="19"/>
              </w:rPr>
            </w:pPr>
            <w:r w:rsidRPr="003730CA">
              <w:rPr>
                <w:sz w:val="19"/>
                <w:szCs w:val="19"/>
              </w:rPr>
              <w:t>2021</w:t>
            </w:r>
          </w:p>
        </w:tc>
        <w:tc>
          <w:tcPr>
            <w:tcW w:w="616" w:type="pct"/>
            <w:shd w:val="clear" w:color="auto" w:fill="auto"/>
            <w:vAlign w:val="center"/>
            <w:hideMark/>
          </w:tcPr>
          <w:p w14:paraId="342AA124" w14:textId="77777777" w:rsidR="003730CA" w:rsidRPr="003730CA" w:rsidRDefault="003730CA" w:rsidP="003730CA">
            <w:pPr>
              <w:jc w:val="center"/>
              <w:rPr>
                <w:sz w:val="19"/>
                <w:szCs w:val="19"/>
              </w:rPr>
            </w:pPr>
            <w:r w:rsidRPr="003730CA">
              <w:rPr>
                <w:sz w:val="19"/>
                <w:szCs w:val="19"/>
              </w:rPr>
              <w:t>2022</w:t>
            </w:r>
          </w:p>
        </w:tc>
      </w:tr>
      <w:tr w:rsidR="003730CA" w:rsidRPr="003730CA" w14:paraId="00FBB911" w14:textId="77777777" w:rsidTr="00B010CD">
        <w:trPr>
          <w:trHeight w:val="20"/>
        </w:trPr>
        <w:tc>
          <w:tcPr>
            <w:tcW w:w="423" w:type="pct"/>
            <w:vMerge/>
            <w:vAlign w:val="center"/>
            <w:hideMark/>
          </w:tcPr>
          <w:p w14:paraId="326E42A6" w14:textId="77777777" w:rsidR="003730CA" w:rsidRPr="003730CA" w:rsidRDefault="003730CA" w:rsidP="003730CA">
            <w:pPr>
              <w:rPr>
                <w:sz w:val="19"/>
                <w:szCs w:val="19"/>
              </w:rPr>
            </w:pPr>
          </w:p>
        </w:tc>
        <w:tc>
          <w:tcPr>
            <w:tcW w:w="2343" w:type="pct"/>
            <w:vMerge/>
            <w:vAlign w:val="center"/>
            <w:hideMark/>
          </w:tcPr>
          <w:p w14:paraId="4AFFAC5A" w14:textId="77777777" w:rsidR="003730CA" w:rsidRPr="003730CA" w:rsidRDefault="003730CA" w:rsidP="003730CA">
            <w:pPr>
              <w:rPr>
                <w:sz w:val="19"/>
                <w:szCs w:val="19"/>
              </w:rPr>
            </w:pPr>
          </w:p>
        </w:tc>
        <w:tc>
          <w:tcPr>
            <w:tcW w:w="613" w:type="pct"/>
            <w:shd w:val="clear" w:color="auto" w:fill="auto"/>
            <w:vAlign w:val="center"/>
            <w:hideMark/>
          </w:tcPr>
          <w:p w14:paraId="4D83CE90" w14:textId="77777777" w:rsidR="003730CA" w:rsidRPr="003730CA" w:rsidRDefault="003730CA" w:rsidP="003730CA">
            <w:pPr>
              <w:jc w:val="center"/>
              <w:rPr>
                <w:sz w:val="19"/>
                <w:szCs w:val="19"/>
              </w:rPr>
            </w:pPr>
            <w:r w:rsidRPr="003730CA">
              <w:rPr>
                <w:sz w:val="19"/>
                <w:szCs w:val="19"/>
              </w:rPr>
              <w:t>отчет</w:t>
            </w:r>
          </w:p>
        </w:tc>
        <w:tc>
          <w:tcPr>
            <w:tcW w:w="503" w:type="pct"/>
            <w:shd w:val="clear" w:color="auto" w:fill="auto"/>
            <w:vAlign w:val="center"/>
            <w:hideMark/>
          </w:tcPr>
          <w:p w14:paraId="54984A4B" w14:textId="77777777" w:rsidR="003730CA" w:rsidRPr="003730CA" w:rsidRDefault="003730CA" w:rsidP="003730CA">
            <w:pPr>
              <w:jc w:val="center"/>
              <w:rPr>
                <w:sz w:val="19"/>
                <w:szCs w:val="19"/>
              </w:rPr>
            </w:pPr>
            <w:r w:rsidRPr="003730CA">
              <w:rPr>
                <w:sz w:val="19"/>
                <w:szCs w:val="19"/>
              </w:rPr>
              <w:t>отчет</w:t>
            </w:r>
          </w:p>
        </w:tc>
        <w:tc>
          <w:tcPr>
            <w:tcW w:w="502" w:type="pct"/>
            <w:shd w:val="clear" w:color="auto" w:fill="auto"/>
            <w:vAlign w:val="center"/>
            <w:hideMark/>
          </w:tcPr>
          <w:p w14:paraId="7167133B" w14:textId="77777777" w:rsidR="003730CA" w:rsidRPr="003730CA" w:rsidRDefault="003730CA" w:rsidP="003730CA">
            <w:pPr>
              <w:jc w:val="center"/>
              <w:rPr>
                <w:sz w:val="19"/>
                <w:szCs w:val="19"/>
              </w:rPr>
            </w:pPr>
            <w:r w:rsidRPr="003730CA">
              <w:rPr>
                <w:sz w:val="19"/>
                <w:szCs w:val="19"/>
              </w:rPr>
              <w:t>план</w:t>
            </w:r>
          </w:p>
        </w:tc>
        <w:tc>
          <w:tcPr>
            <w:tcW w:w="616" w:type="pct"/>
            <w:shd w:val="clear" w:color="auto" w:fill="auto"/>
            <w:vAlign w:val="center"/>
            <w:hideMark/>
          </w:tcPr>
          <w:p w14:paraId="1A59C588" w14:textId="77777777" w:rsidR="003730CA" w:rsidRPr="003730CA" w:rsidRDefault="003730CA" w:rsidP="003730CA">
            <w:pPr>
              <w:jc w:val="center"/>
              <w:rPr>
                <w:sz w:val="19"/>
                <w:szCs w:val="19"/>
              </w:rPr>
            </w:pPr>
            <w:r w:rsidRPr="003730CA">
              <w:rPr>
                <w:sz w:val="19"/>
                <w:szCs w:val="19"/>
              </w:rPr>
              <w:t>расчет</w:t>
            </w:r>
          </w:p>
        </w:tc>
      </w:tr>
      <w:tr w:rsidR="003730CA" w:rsidRPr="003730CA" w14:paraId="3F932AB7" w14:textId="77777777" w:rsidTr="00B010CD">
        <w:trPr>
          <w:trHeight w:val="20"/>
        </w:trPr>
        <w:tc>
          <w:tcPr>
            <w:tcW w:w="423" w:type="pct"/>
            <w:shd w:val="clear" w:color="auto" w:fill="auto"/>
            <w:vAlign w:val="center"/>
            <w:hideMark/>
          </w:tcPr>
          <w:p w14:paraId="53F77FAA" w14:textId="77777777" w:rsidR="003730CA" w:rsidRPr="003730CA" w:rsidRDefault="003730CA" w:rsidP="003730CA">
            <w:pPr>
              <w:jc w:val="center"/>
              <w:rPr>
                <w:sz w:val="19"/>
                <w:szCs w:val="19"/>
              </w:rPr>
            </w:pPr>
            <w:r w:rsidRPr="003730CA">
              <w:rPr>
                <w:sz w:val="19"/>
                <w:szCs w:val="19"/>
              </w:rPr>
              <w:t>1</w:t>
            </w:r>
          </w:p>
        </w:tc>
        <w:tc>
          <w:tcPr>
            <w:tcW w:w="2343" w:type="pct"/>
            <w:shd w:val="clear" w:color="auto" w:fill="auto"/>
            <w:vAlign w:val="center"/>
            <w:hideMark/>
          </w:tcPr>
          <w:p w14:paraId="58E98954" w14:textId="77777777" w:rsidR="003730CA" w:rsidRPr="003730CA" w:rsidRDefault="003730CA" w:rsidP="003730CA">
            <w:pPr>
              <w:jc w:val="center"/>
              <w:rPr>
                <w:sz w:val="19"/>
                <w:szCs w:val="19"/>
              </w:rPr>
            </w:pPr>
            <w:r w:rsidRPr="003730CA">
              <w:rPr>
                <w:sz w:val="19"/>
                <w:szCs w:val="19"/>
              </w:rPr>
              <w:t>2</w:t>
            </w:r>
          </w:p>
        </w:tc>
        <w:tc>
          <w:tcPr>
            <w:tcW w:w="613" w:type="pct"/>
            <w:shd w:val="clear" w:color="auto" w:fill="auto"/>
            <w:vAlign w:val="center"/>
            <w:hideMark/>
          </w:tcPr>
          <w:p w14:paraId="12464864" w14:textId="77777777" w:rsidR="003730CA" w:rsidRPr="003730CA" w:rsidRDefault="003730CA" w:rsidP="003730CA">
            <w:pPr>
              <w:jc w:val="center"/>
              <w:rPr>
                <w:sz w:val="19"/>
                <w:szCs w:val="19"/>
              </w:rPr>
            </w:pPr>
            <w:r w:rsidRPr="003730CA">
              <w:rPr>
                <w:sz w:val="19"/>
                <w:szCs w:val="19"/>
              </w:rPr>
              <w:t>3</w:t>
            </w:r>
          </w:p>
        </w:tc>
        <w:tc>
          <w:tcPr>
            <w:tcW w:w="503" w:type="pct"/>
            <w:shd w:val="clear" w:color="auto" w:fill="auto"/>
            <w:vAlign w:val="center"/>
            <w:hideMark/>
          </w:tcPr>
          <w:p w14:paraId="2D53D4E2" w14:textId="77777777" w:rsidR="003730CA" w:rsidRPr="003730CA" w:rsidRDefault="003730CA" w:rsidP="003730CA">
            <w:pPr>
              <w:jc w:val="center"/>
              <w:rPr>
                <w:sz w:val="19"/>
                <w:szCs w:val="19"/>
              </w:rPr>
            </w:pPr>
            <w:r w:rsidRPr="003730CA">
              <w:rPr>
                <w:sz w:val="19"/>
                <w:szCs w:val="19"/>
              </w:rPr>
              <w:t>4</w:t>
            </w:r>
          </w:p>
        </w:tc>
        <w:tc>
          <w:tcPr>
            <w:tcW w:w="502" w:type="pct"/>
            <w:shd w:val="clear" w:color="auto" w:fill="auto"/>
            <w:vAlign w:val="center"/>
            <w:hideMark/>
          </w:tcPr>
          <w:p w14:paraId="041AB08E" w14:textId="77777777" w:rsidR="003730CA" w:rsidRPr="003730CA" w:rsidRDefault="003730CA" w:rsidP="003730CA">
            <w:pPr>
              <w:jc w:val="center"/>
              <w:rPr>
                <w:sz w:val="19"/>
                <w:szCs w:val="19"/>
              </w:rPr>
            </w:pPr>
            <w:r w:rsidRPr="003730CA">
              <w:rPr>
                <w:sz w:val="19"/>
                <w:szCs w:val="19"/>
              </w:rPr>
              <w:t>5</w:t>
            </w:r>
          </w:p>
        </w:tc>
        <w:tc>
          <w:tcPr>
            <w:tcW w:w="616" w:type="pct"/>
            <w:shd w:val="clear" w:color="auto" w:fill="auto"/>
            <w:vAlign w:val="center"/>
            <w:hideMark/>
          </w:tcPr>
          <w:p w14:paraId="0EF3F1E2" w14:textId="77777777" w:rsidR="003730CA" w:rsidRPr="003730CA" w:rsidRDefault="003730CA" w:rsidP="003730CA">
            <w:pPr>
              <w:jc w:val="center"/>
              <w:rPr>
                <w:sz w:val="19"/>
                <w:szCs w:val="19"/>
              </w:rPr>
            </w:pPr>
            <w:r w:rsidRPr="003730CA">
              <w:rPr>
                <w:sz w:val="19"/>
                <w:szCs w:val="19"/>
              </w:rPr>
              <w:t>6</w:t>
            </w:r>
          </w:p>
        </w:tc>
      </w:tr>
      <w:tr w:rsidR="003730CA" w:rsidRPr="003730CA" w14:paraId="3E373557" w14:textId="77777777" w:rsidTr="00B010CD">
        <w:trPr>
          <w:trHeight w:val="20"/>
        </w:trPr>
        <w:tc>
          <w:tcPr>
            <w:tcW w:w="423" w:type="pct"/>
            <w:shd w:val="clear" w:color="auto" w:fill="auto"/>
            <w:vAlign w:val="center"/>
            <w:hideMark/>
          </w:tcPr>
          <w:p w14:paraId="0BDA907D" w14:textId="77777777" w:rsidR="003730CA" w:rsidRPr="003730CA" w:rsidRDefault="003730CA" w:rsidP="003730CA">
            <w:pPr>
              <w:jc w:val="center"/>
              <w:rPr>
                <w:sz w:val="19"/>
                <w:szCs w:val="19"/>
              </w:rPr>
            </w:pPr>
            <w:r w:rsidRPr="003730CA">
              <w:rPr>
                <w:sz w:val="19"/>
                <w:szCs w:val="19"/>
              </w:rPr>
              <w:t>1</w:t>
            </w:r>
          </w:p>
        </w:tc>
        <w:tc>
          <w:tcPr>
            <w:tcW w:w="4577" w:type="pct"/>
            <w:gridSpan w:val="5"/>
            <w:shd w:val="clear" w:color="auto" w:fill="auto"/>
            <w:vAlign w:val="center"/>
            <w:hideMark/>
          </w:tcPr>
          <w:p w14:paraId="5AE5D55D" w14:textId="77777777" w:rsidR="003730CA" w:rsidRPr="003730CA" w:rsidRDefault="003730CA" w:rsidP="003730CA">
            <w:pPr>
              <w:jc w:val="center"/>
              <w:rPr>
                <w:sz w:val="19"/>
                <w:szCs w:val="19"/>
              </w:rPr>
            </w:pPr>
            <w:r w:rsidRPr="003730CA">
              <w:rPr>
                <w:sz w:val="19"/>
                <w:szCs w:val="19"/>
              </w:rPr>
              <w:t>Теплоноситель</w:t>
            </w:r>
          </w:p>
        </w:tc>
      </w:tr>
      <w:tr w:rsidR="003730CA" w:rsidRPr="003730CA" w14:paraId="200EDDB9" w14:textId="77777777" w:rsidTr="00B010CD">
        <w:trPr>
          <w:trHeight w:val="20"/>
        </w:trPr>
        <w:tc>
          <w:tcPr>
            <w:tcW w:w="423" w:type="pct"/>
            <w:vMerge w:val="restart"/>
            <w:shd w:val="clear" w:color="auto" w:fill="auto"/>
            <w:vAlign w:val="center"/>
            <w:hideMark/>
          </w:tcPr>
          <w:p w14:paraId="67061B4D" w14:textId="77777777" w:rsidR="003730CA" w:rsidRPr="003730CA" w:rsidRDefault="003730CA" w:rsidP="003730CA">
            <w:pPr>
              <w:jc w:val="center"/>
              <w:rPr>
                <w:sz w:val="19"/>
                <w:szCs w:val="19"/>
              </w:rPr>
            </w:pPr>
            <w:r w:rsidRPr="003730CA">
              <w:rPr>
                <w:sz w:val="19"/>
                <w:szCs w:val="19"/>
              </w:rPr>
              <w:t>1.1</w:t>
            </w:r>
          </w:p>
        </w:tc>
        <w:tc>
          <w:tcPr>
            <w:tcW w:w="4577" w:type="pct"/>
            <w:gridSpan w:val="5"/>
            <w:shd w:val="clear" w:color="auto" w:fill="auto"/>
            <w:vAlign w:val="center"/>
            <w:hideMark/>
          </w:tcPr>
          <w:p w14:paraId="70524ADC" w14:textId="77777777" w:rsidR="003730CA" w:rsidRPr="003730CA" w:rsidRDefault="003730CA" w:rsidP="003730CA">
            <w:pPr>
              <w:jc w:val="center"/>
              <w:rPr>
                <w:sz w:val="19"/>
                <w:szCs w:val="19"/>
              </w:rPr>
            </w:pPr>
            <w:r w:rsidRPr="003730CA">
              <w:rPr>
                <w:sz w:val="19"/>
                <w:szCs w:val="19"/>
              </w:rPr>
              <w:t>потери и затраты теплоносителя, т(м</w:t>
            </w:r>
            <w:r w:rsidRPr="003730CA">
              <w:rPr>
                <w:sz w:val="19"/>
                <w:szCs w:val="19"/>
                <w:vertAlign w:val="superscript"/>
              </w:rPr>
              <w:t>3</w:t>
            </w:r>
            <w:r w:rsidRPr="003730CA">
              <w:rPr>
                <w:sz w:val="19"/>
                <w:szCs w:val="19"/>
              </w:rPr>
              <w:t>):</w:t>
            </w:r>
          </w:p>
        </w:tc>
      </w:tr>
      <w:tr w:rsidR="003730CA" w:rsidRPr="003730CA" w14:paraId="5BBECD3B" w14:textId="77777777" w:rsidTr="00B010CD">
        <w:trPr>
          <w:trHeight w:val="20"/>
        </w:trPr>
        <w:tc>
          <w:tcPr>
            <w:tcW w:w="423" w:type="pct"/>
            <w:vMerge/>
            <w:vAlign w:val="center"/>
            <w:hideMark/>
          </w:tcPr>
          <w:p w14:paraId="755CC929" w14:textId="77777777" w:rsidR="003730CA" w:rsidRPr="003730CA" w:rsidRDefault="003730CA" w:rsidP="003730CA">
            <w:pPr>
              <w:rPr>
                <w:sz w:val="19"/>
                <w:szCs w:val="19"/>
              </w:rPr>
            </w:pPr>
          </w:p>
        </w:tc>
        <w:tc>
          <w:tcPr>
            <w:tcW w:w="2343" w:type="pct"/>
            <w:shd w:val="clear" w:color="auto" w:fill="auto"/>
            <w:vAlign w:val="center"/>
            <w:hideMark/>
          </w:tcPr>
          <w:p w14:paraId="039E2AA0"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65D5F1FF"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5BB1B47A"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4B659B4A"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14034019" w14:textId="77777777" w:rsidR="003730CA" w:rsidRPr="003730CA" w:rsidRDefault="003730CA" w:rsidP="003730CA">
            <w:pPr>
              <w:jc w:val="center"/>
              <w:rPr>
                <w:sz w:val="19"/>
                <w:szCs w:val="19"/>
              </w:rPr>
            </w:pPr>
            <w:r w:rsidRPr="003730CA">
              <w:rPr>
                <w:sz w:val="19"/>
                <w:szCs w:val="19"/>
              </w:rPr>
              <w:t>-  </w:t>
            </w:r>
          </w:p>
        </w:tc>
      </w:tr>
      <w:tr w:rsidR="003730CA" w:rsidRPr="003730CA" w14:paraId="4A012C81" w14:textId="77777777" w:rsidTr="00B010CD">
        <w:trPr>
          <w:trHeight w:val="20"/>
        </w:trPr>
        <w:tc>
          <w:tcPr>
            <w:tcW w:w="423" w:type="pct"/>
            <w:vMerge/>
            <w:vAlign w:val="center"/>
            <w:hideMark/>
          </w:tcPr>
          <w:p w14:paraId="41D43B95" w14:textId="77777777" w:rsidR="003730CA" w:rsidRPr="003730CA" w:rsidRDefault="003730CA" w:rsidP="003730CA">
            <w:pPr>
              <w:rPr>
                <w:sz w:val="19"/>
                <w:szCs w:val="19"/>
              </w:rPr>
            </w:pPr>
          </w:p>
        </w:tc>
        <w:tc>
          <w:tcPr>
            <w:tcW w:w="2343" w:type="pct"/>
            <w:shd w:val="clear" w:color="auto" w:fill="auto"/>
            <w:vAlign w:val="center"/>
            <w:hideMark/>
          </w:tcPr>
          <w:p w14:paraId="05FE933B"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1262F895"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79E71DCE"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326F5216"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73ACDF58" w14:textId="77777777" w:rsidR="003730CA" w:rsidRPr="003730CA" w:rsidRDefault="003730CA" w:rsidP="003730CA">
            <w:pPr>
              <w:jc w:val="center"/>
              <w:rPr>
                <w:sz w:val="19"/>
                <w:szCs w:val="19"/>
              </w:rPr>
            </w:pPr>
            <w:r w:rsidRPr="003730CA">
              <w:rPr>
                <w:sz w:val="19"/>
                <w:szCs w:val="19"/>
              </w:rPr>
              <w:t>-</w:t>
            </w:r>
          </w:p>
        </w:tc>
      </w:tr>
      <w:tr w:rsidR="003730CA" w:rsidRPr="003730CA" w14:paraId="4A8A562B" w14:textId="77777777" w:rsidTr="00B010CD">
        <w:trPr>
          <w:trHeight w:val="20"/>
        </w:trPr>
        <w:tc>
          <w:tcPr>
            <w:tcW w:w="423" w:type="pct"/>
            <w:vMerge/>
            <w:vAlign w:val="center"/>
            <w:hideMark/>
          </w:tcPr>
          <w:p w14:paraId="2A151C51" w14:textId="77777777" w:rsidR="003730CA" w:rsidRPr="003730CA" w:rsidRDefault="003730CA" w:rsidP="003730CA">
            <w:pPr>
              <w:rPr>
                <w:sz w:val="19"/>
                <w:szCs w:val="19"/>
              </w:rPr>
            </w:pPr>
          </w:p>
        </w:tc>
        <w:tc>
          <w:tcPr>
            <w:tcW w:w="2343" w:type="pct"/>
            <w:shd w:val="clear" w:color="auto" w:fill="auto"/>
            <w:vAlign w:val="center"/>
            <w:hideMark/>
          </w:tcPr>
          <w:p w14:paraId="06EC25E6"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2C768D32"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5B138A2F"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17A910CE"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4BF67F9C" w14:textId="77777777" w:rsidR="003730CA" w:rsidRPr="003730CA" w:rsidRDefault="003730CA" w:rsidP="003730CA">
            <w:pPr>
              <w:jc w:val="center"/>
              <w:rPr>
                <w:sz w:val="19"/>
                <w:szCs w:val="19"/>
              </w:rPr>
            </w:pPr>
            <w:r w:rsidRPr="003730CA">
              <w:rPr>
                <w:sz w:val="19"/>
                <w:szCs w:val="19"/>
              </w:rPr>
              <w:t>7761,48</w:t>
            </w:r>
          </w:p>
        </w:tc>
      </w:tr>
      <w:tr w:rsidR="003730CA" w:rsidRPr="003730CA" w14:paraId="5737E97C" w14:textId="77777777" w:rsidTr="00B010CD">
        <w:trPr>
          <w:trHeight w:val="20"/>
        </w:trPr>
        <w:tc>
          <w:tcPr>
            <w:tcW w:w="423" w:type="pct"/>
            <w:vMerge w:val="restart"/>
            <w:shd w:val="clear" w:color="auto" w:fill="auto"/>
            <w:vAlign w:val="center"/>
            <w:hideMark/>
          </w:tcPr>
          <w:p w14:paraId="381888F0" w14:textId="77777777" w:rsidR="003730CA" w:rsidRPr="003730CA" w:rsidRDefault="003730CA" w:rsidP="003730CA">
            <w:pPr>
              <w:jc w:val="center"/>
              <w:rPr>
                <w:sz w:val="19"/>
                <w:szCs w:val="19"/>
              </w:rPr>
            </w:pPr>
            <w:r w:rsidRPr="003730CA">
              <w:rPr>
                <w:sz w:val="19"/>
                <w:szCs w:val="19"/>
              </w:rPr>
              <w:t>1.2</w:t>
            </w:r>
          </w:p>
        </w:tc>
        <w:tc>
          <w:tcPr>
            <w:tcW w:w="2343" w:type="pct"/>
            <w:shd w:val="clear" w:color="auto" w:fill="auto"/>
            <w:vAlign w:val="center"/>
            <w:hideMark/>
          </w:tcPr>
          <w:p w14:paraId="204A2672" w14:textId="77777777" w:rsidR="003730CA" w:rsidRPr="003730CA" w:rsidRDefault="003730CA" w:rsidP="003730CA">
            <w:pPr>
              <w:rPr>
                <w:sz w:val="19"/>
                <w:szCs w:val="19"/>
              </w:rPr>
            </w:pPr>
            <w:r w:rsidRPr="003730CA">
              <w:rPr>
                <w:sz w:val="19"/>
                <w:szCs w:val="19"/>
              </w:rPr>
              <w:t>среднегодовой объем тепловых сетей, м</w:t>
            </w:r>
            <w:r w:rsidRPr="003730CA">
              <w:rPr>
                <w:sz w:val="19"/>
                <w:szCs w:val="19"/>
                <w:vertAlign w:val="superscript"/>
              </w:rPr>
              <w:t>3</w:t>
            </w:r>
            <w:r w:rsidRPr="003730CA">
              <w:rPr>
                <w:sz w:val="19"/>
                <w:szCs w:val="19"/>
              </w:rPr>
              <w:t>:</w:t>
            </w:r>
          </w:p>
        </w:tc>
        <w:tc>
          <w:tcPr>
            <w:tcW w:w="2234" w:type="pct"/>
            <w:gridSpan w:val="4"/>
            <w:shd w:val="clear" w:color="auto" w:fill="auto"/>
            <w:vAlign w:val="center"/>
            <w:hideMark/>
          </w:tcPr>
          <w:p w14:paraId="57B1B349" w14:textId="77777777" w:rsidR="003730CA" w:rsidRPr="003730CA" w:rsidRDefault="003730CA" w:rsidP="003730CA">
            <w:pPr>
              <w:jc w:val="center"/>
              <w:rPr>
                <w:sz w:val="19"/>
                <w:szCs w:val="19"/>
              </w:rPr>
            </w:pPr>
            <w:r w:rsidRPr="003730CA">
              <w:rPr>
                <w:sz w:val="19"/>
                <w:szCs w:val="19"/>
              </w:rPr>
              <w:t>-</w:t>
            </w:r>
          </w:p>
        </w:tc>
      </w:tr>
      <w:tr w:rsidR="003730CA" w:rsidRPr="003730CA" w14:paraId="0ED73F32" w14:textId="77777777" w:rsidTr="00B010CD">
        <w:trPr>
          <w:trHeight w:val="20"/>
        </w:trPr>
        <w:tc>
          <w:tcPr>
            <w:tcW w:w="423" w:type="pct"/>
            <w:vMerge/>
            <w:vAlign w:val="center"/>
            <w:hideMark/>
          </w:tcPr>
          <w:p w14:paraId="17051E74" w14:textId="77777777" w:rsidR="003730CA" w:rsidRPr="003730CA" w:rsidRDefault="003730CA" w:rsidP="003730CA">
            <w:pPr>
              <w:rPr>
                <w:sz w:val="19"/>
                <w:szCs w:val="19"/>
              </w:rPr>
            </w:pPr>
          </w:p>
        </w:tc>
        <w:tc>
          <w:tcPr>
            <w:tcW w:w="2343" w:type="pct"/>
            <w:shd w:val="clear" w:color="auto" w:fill="auto"/>
            <w:vAlign w:val="center"/>
            <w:hideMark/>
          </w:tcPr>
          <w:p w14:paraId="3A6E0AE7"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2AA513B0"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19F123A0"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52F07F0D"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6F46EBF6" w14:textId="77777777" w:rsidR="003730CA" w:rsidRPr="003730CA" w:rsidRDefault="003730CA" w:rsidP="003730CA">
            <w:pPr>
              <w:jc w:val="center"/>
              <w:rPr>
                <w:sz w:val="19"/>
                <w:szCs w:val="19"/>
              </w:rPr>
            </w:pPr>
            <w:r w:rsidRPr="003730CA">
              <w:rPr>
                <w:sz w:val="19"/>
                <w:szCs w:val="19"/>
              </w:rPr>
              <w:t>-</w:t>
            </w:r>
          </w:p>
        </w:tc>
      </w:tr>
      <w:tr w:rsidR="003730CA" w:rsidRPr="003730CA" w14:paraId="2D4A032C" w14:textId="77777777" w:rsidTr="00B010CD">
        <w:trPr>
          <w:trHeight w:val="20"/>
        </w:trPr>
        <w:tc>
          <w:tcPr>
            <w:tcW w:w="423" w:type="pct"/>
            <w:vMerge/>
            <w:vAlign w:val="center"/>
            <w:hideMark/>
          </w:tcPr>
          <w:p w14:paraId="72A01A55" w14:textId="77777777" w:rsidR="003730CA" w:rsidRPr="003730CA" w:rsidRDefault="003730CA" w:rsidP="003730CA">
            <w:pPr>
              <w:rPr>
                <w:sz w:val="19"/>
                <w:szCs w:val="19"/>
              </w:rPr>
            </w:pPr>
          </w:p>
        </w:tc>
        <w:tc>
          <w:tcPr>
            <w:tcW w:w="2343" w:type="pct"/>
            <w:shd w:val="clear" w:color="auto" w:fill="auto"/>
            <w:vAlign w:val="center"/>
            <w:hideMark/>
          </w:tcPr>
          <w:p w14:paraId="031F1F6D"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5C05457A"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514751F5"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381FFF6B"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3E96766D" w14:textId="77777777" w:rsidR="003730CA" w:rsidRPr="003730CA" w:rsidRDefault="003730CA" w:rsidP="003730CA">
            <w:pPr>
              <w:jc w:val="center"/>
              <w:rPr>
                <w:sz w:val="19"/>
                <w:szCs w:val="19"/>
              </w:rPr>
            </w:pPr>
            <w:r w:rsidRPr="003730CA">
              <w:rPr>
                <w:sz w:val="19"/>
                <w:szCs w:val="19"/>
              </w:rPr>
              <w:t>-</w:t>
            </w:r>
          </w:p>
        </w:tc>
      </w:tr>
      <w:tr w:rsidR="003730CA" w:rsidRPr="003730CA" w14:paraId="67C54D21" w14:textId="77777777" w:rsidTr="00B010CD">
        <w:trPr>
          <w:trHeight w:val="20"/>
        </w:trPr>
        <w:tc>
          <w:tcPr>
            <w:tcW w:w="423" w:type="pct"/>
            <w:vMerge/>
            <w:vAlign w:val="center"/>
            <w:hideMark/>
          </w:tcPr>
          <w:p w14:paraId="0B688515" w14:textId="77777777" w:rsidR="003730CA" w:rsidRPr="003730CA" w:rsidRDefault="003730CA" w:rsidP="003730CA">
            <w:pPr>
              <w:rPr>
                <w:sz w:val="19"/>
                <w:szCs w:val="19"/>
              </w:rPr>
            </w:pPr>
          </w:p>
        </w:tc>
        <w:tc>
          <w:tcPr>
            <w:tcW w:w="2343" w:type="pct"/>
            <w:shd w:val="clear" w:color="auto" w:fill="auto"/>
            <w:vAlign w:val="center"/>
            <w:hideMark/>
          </w:tcPr>
          <w:p w14:paraId="43C61ECA"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22981303"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3F1E1595"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02ED784"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200E8306" w14:textId="77777777" w:rsidR="003730CA" w:rsidRPr="003730CA" w:rsidRDefault="003730CA" w:rsidP="003730CA">
            <w:pPr>
              <w:jc w:val="center"/>
              <w:rPr>
                <w:sz w:val="19"/>
                <w:szCs w:val="19"/>
              </w:rPr>
            </w:pPr>
            <w:r w:rsidRPr="003730CA">
              <w:rPr>
                <w:sz w:val="19"/>
                <w:szCs w:val="19"/>
              </w:rPr>
              <w:t>486,62</w:t>
            </w:r>
          </w:p>
        </w:tc>
      </w:tr>
      <w:tr w:rsidR="003730CA" w:rsidRPr="003730CA" w14:paraId="7F98E6F0" w14:textId="77777777" w:rsidTr="00B010CD">
        <w:trPr>
          <w:trHeight w:val="20"/>
        </w:trPr>
        <w:tc>
          <w:tcPr>
            <w:tcW w:w="423" w:type="pct"/>
            <w:vMerge w:val="restart"/>
            <w:shd w:val="clear" w:color="auto" w:fill="auto"/>
            <w:vAlign w:val="center"/>
            <w:hideMark/>
          </w:tcPr>
          <w:p w14:paraId="172CCBF3" w14:textId="77777777" w:rsidR="003730CA" w:rsidRPr="003730CA" w:rsidRDefault="003730CA" w:rsidP="003730CA">
            <w:pPr>
              <w:jc w:val="center"/>
              <w:rPr>
                <w:sz w:val="19"/>
                <w:szCs w:val="19"/>
              </w:rPr>
            </w:pPr>
            <w:r w:rsidRPr="003730CA">
              <w:rPr>
                <w:sz w:val="19"/>
                <w:szCs w:val="19"/>
              </w:rPr>
              <w:t>1.3</w:t>
            </w:r>
          </w:p>
        </w:tc>
        <w:tc>
          <w:tcPr>
            <w:tcW w:w="4577" w:type="pct"/>
            <w:gridSpan w:val="5"/>
            <w:shd w:val="clear" w:color="auto" w:fill="auto"/>
            <w:vAlign w:val="center"/>
            <w:hideMark/>
          </w:tcPr>
          <w:p w14:paraId="2C98DE67" w14:textId="77777777" w:rsidR="003730CA" w:rsidRPr="003730CA" w:rsidRDefault="003730CA" w:rsidP="003730CA">
            <w:pPr>
              <w:jc w:val="center"/>
              <w:rPr>
                <w:sz w:val="19"/>
                <w:szCs w:val="19"/>
              </w:rPr>
            </w:pPr>
            <w:r w:rsidRPr="003730CA">
              <w:rPr>
                <w:sz w:val="19"/>
                <w:szCs w:val="19"/>
              </w:rPr>
              <w:t>отношение потерь и затрат теплоносителя к среднегодовому объему тепловых сетей, %:</w:t>
            </w:r>
          </w:p>
        </w:tc>
      </w:tr>
      <w:tr w:rsidR="003730CA" w:rsidRPr="003730CA" w14:paraId="72EB7442" w14:textId="77777777" w:rsidTr="00B010CD">
        <w:trPr>
          <w:trHeight w:val="20"/>
        </w:trPr>
        <w:tc>
          <w:tcPr>
            <w:tcW w:w="423" w:type="pct"/>
            <w:vMerge/>
            <w:vAlign w:val="center"/>
            <w:hideMark/>
          </w:tcPr>
          <w:p w14:paraId="27E07701" w14:textId="77777777" w:rsidR="003730CA" w:rsidRPr="003730CA" w:rsidRDefault="003730CA" w:rsidP="003730CA">
            <w:pPr>
              <w:rPr>
                <w:sz w:val="19"/>
                <w:szCs w:val="19"/>
              </w:rPr>
            </w:pPr>
          </w:p>
        </w:tc>
        <w:tc>
          <w:tcPr>
            <w:tcW w:w="2343" w:type="pct"/>
            <w:shd w:val="clear" w:color="auto" w:fill="auto"/>
            <w:vAlign w:val="center"/>
            <w:hideMark/>
          </w:tcPr>
          <w:p w14:paraId="694237E7" w14:textId="77777777" w:rsidR="003730CA" w:rsidRPr="003730CA" w:rsidRDefault="003730CA" w:rsidP="003730CA">
            <w:pPr>
              <w:rPr>
                <w:sz w:val="19"/>
                <w:szCs w:val="19"/>
              </w:rPr>
            </w:pPr>
            <w:r w:rsidRPr="003730CA">
              <w:rPr>
                <w:sz w:val="19"/>
                <w:szCs w:val="19"/>
              </w:rPr>
              <w:t xml:space="preserve">·       </w:t>
            </w:r>
            <w:r w:rsidRPr="003730CA">
              <w:rPr>
                <w:i/>
                <w:iCs/>
                <w:sz w:val="19"/>
                <w:szCs w:val="19"/>
              </w:rPr>
              <w:t xml:space="preserve">пар </w:t>
            </w:r>
          </w:p>
        </w:tc>
        <w:tc>
          <w:tcPr>
            <w:tcW w:w="613" w:type="pct"/>
            <w:shd w:val="clear" w:color="auto" w:fill="auto"/>
            <w:vAlign w:val="center"/>
            <w:hideMark/>
          </w:tcPr>
          <w:p w14:paraId="2C679141"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1C3C3984"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4D773AB2"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72138BEA" w14:textId="77777777" w:rsidR="003730CA" w:rsidRPr="003730CA" w:rsidRDefault="003730CA" w:rsidP="003730CA">
            <w:pPr>
              <w:jc w:val="center"/>
              <w:rPr>
                <w:sz w:val="19"/>
                <w:szCs w:val="19"/>
              </w:rPr>
            </w:pPr>
            <w:r w:rsidRPr="003730CA">
              <w:rPr>
                <w:sz w:val="19"/>
                <w:szCs w:val="19"/>
              </w:rPr>
              <w:t>-</w:t>
            </w:r>
          </w:p>
        </w:tc>
      </w:tr>
      <w:tr w:rsidR="003730CA" w:rsidRPr="003730CA" w14:paraId="21151B24" w14:textId="77777777" w:rsidTr="00B010CD">
        <w:trPr>
          <w:trHeight w:val="20"/>
        </w:trPr>
        <w:tc>
          <w:tcPr>
            <w:tcW w:w="423" w:type="pct"/>
            <w:vMerge/>
            <w:vAlign w:val="center"/>
            <w:hideMark/>
          </w:tcPr>
          <w:p w14:paraId="4DD809AD" w14:textId="77777777" w:rsidR="003730CA" w:rsidRPr="003730CA" w:rsidRDefault="003730CA" w:rsidP="003730CA">
            <w:pPr>
              <w:rPr>
                <w:sz w:val="19"/>
                <w:szCs w:val="19"/>
              </w:rPr>
            </w:pPr>
          </w:p>
        </w:tc>
        <w:tc>
          <w:tcPr>
            <w:tcW w:w="2343" w:type="pct"/>
            <w:shd w:val="clear" w:color="auto" w:fill="auto"/>
            <w:vAlign w:val="center"/>
            <w:hideMark/>
          </w:tcPr>
          <w:p w14:paraId="73F81BDE"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105214AE"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37F00298"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DA06194"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5CCC34DE" w14:textId="77777777" w:rsidR="003730CA" w:rsidRPr="003730CA" w:rsidRDefault="003730CA" w:rsidP="003730CA">
            <w:pPr>
              <w:jc w:val="center"/>
              <w:rPr>
                <w:sz w:val="19"/>
                <w:szCs w:val="19"/>
              </w:rPr>
            </w:pPr>
            <w:r w:rsidRPr="003730CA">
              <w:rPr>
                <w:sz w:val="19"/>
                <w:szCs w:val="19"/>
              </w:rPr>
              <w:t>-</w:t>
            </w:r>
          </w:p>
        </w:tc>
      </w:tr>
      <w:tr w:rsidR="003730CA" w:rsidRPr="003730CA" w14:paraId="4713305C" w14:textId="77777777" w:rsidTr="00B010CD">
        <w:trPr>
          <w:trHeight w:val="20"/>
        </w:trPr>
        <w:tc>
          <w:tcPr>
            <w:tcW w:w="423" w:type="pct"/>
            <w:vMerge/>
            <w:vAlign w:val="center"/>
            <w:hideMark/>
          </w:tcPr>
          <w:p w14:paraId="41BEFC89" w14:textId="77777777" w:rsidR="003730CA" w:rsidRPr="003730CA" w:rsidRDefault="003730CA" w:rsidP="003730CA">
            <w:pPr>
              <w:rPr>
                <w:sz w:val="19"/>
                <w:szCs w:val="19"/>
              </w:rPr>
            </w:pPr>
          </w:p>
        </w:tc>
        <w:tc>
          <w:tcPr>
            <w:tcW w:w="2343" w:type="pct"/>
            <w:shd w:val="clear" w:color="auto" w:fill="auto"/>
            <w:vAlign w:val="center"/>
            <w:hideMark/>
          </w:tcPr>
          <w:p w14:paraId="56EAE00C"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0BA202C1"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61506A25"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65050AF2"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0D81C946" w14:textId="77777777" w:rsidR="003730CA" w:rsidRPr="003730CA" w:rsidRDefault="003730CA" w:rsidP="003730CA">
            <w:pPr>
              <w:jc w:val="center"/>
              <w:rPr>
                <w:sz w:val="19"/>
                <w:szCs w:val="19"/>
              </w:rPr>
            </w:pPr>
            <w:r w:rsidRPr="003730CA">
              <w:rPr>
                <w:sz w:val="19"/>
                <w:szCs w:val="19"/>
              </w:rPr>
              <w:t>1594,98</w:t>
            </w:r>
          </w:p>
        </w:tc>
      </w:tr>
      <w:tr w:rsidR="003730CA" w:rsidRPr="003730CA" w14:paraId="15D35A21" w14:textId="77777777" w:rsidTr="00B010CD">
        <w:trPr>
          <w:trHeight w:val="20"/>
        </w:trPr>
        <w:tc>
          <w:tcPr>
            <w:tcW w:w="423" w:type="pct"/>
            <w:vMerge w:val="restart"/>
            <w:shd w:val="clear" w:color="auto" w:fill="auto"/>
            <w:vAlign w:val="center"/>
            <w:hideMark/>
          </w:tcPr>
          <w:p w14:paraId="46332086" w14:textId="77777777" w:rsidR="003730CA" w:rsidRPr="003730CA" w:rsidRDefault="003730CA" w:rsidP="003730CA">
            <w:pPr>
              <w:jc w:val="center"/>
              <w:rPr>
                <w:sz w:val="19"/>
                <w:szCs w:val="19"/>
              </w:rPr>
            </w:pPr>
            <w:r w:rsidRPr="003730CA">
              <w:rPr>
                <w:sz w:val="19"/>
                <w:szCs w:val="19"/>
              </w:rPr>
              <w:t>1.4</w:t>
            </w:r>
          </w:p>
        </w:tc>
        <w:tc>
          <w:tcPr>
            <w:tcW w:w="4577" w:type="pct"/>
            <w:gridSpan w:val="5"/>
            <w:shd w:val="clear" w:color="auto" w:fill="auto"/>
            <w:vAlign w:val="center"/>
            <w:hideMark/>
          </w:tcPr>
          <w:p w14:paraId="32738C1F" w14:textId="77777777" w:rsidR="003730CA" w:rsidRPr="003730CA" w:rsidRDefault="003730CA" w:rsidP="003730CA">
            <w:pPr>
              <w:jc w:val="center"/>
              <w:rPr>
                <w:sz w:val="19"/>
                <w:szCs w:val="19"/>
              </w:rPr>
            </w:pPr>
            <w:r w:rsidRPr="003730CA">
              <w:rPr>
                <w:sz w:val="19"/>
                <w:szCs w:val="19"/>
              </w:rPr>
              <w:t>отношение потерь и затрат теплоносителя к среднегодовому объему тепловых сетей, %/час (п.1.3:8 760):</w:t>
            </w:r>
          </w:p>
        </w:tc>
      </w:tr>
      <w:tr w:rsidR="003730CA" w:rsidRPr="003730CA" w14:paraId="4497E48A" w14:textId="77777777" w:rsidTr="00B010CD">
        <w:trPr>
          <w:trHeight w:val="20"/>
        </w:trPr>
        <w:tc>
          <w:tcPr>
            <w:tcW w:w="423" w:type="pct"/>
            <w:vMerge/>
            <w:vAlign w:val="center"/>
            <w:hideMark/>
          </w:tcPr>
          <w:p w14:paraId="683567CC" w14:textId="77777777" w:rsidR="003730CA" w:rsidRPr="003730CA" w:rsidRDefault="003730CA" w:rsidP="003730CA">
            <w:pPr>
              <w:rPr>
                <w:sz w:val="19"/>
                <w:szCs w:val="19"/>
              </w:rPr>
            </w:pPr>
          </w:p>
        </w:tc>
        <w:tc>
          <w:tcPr>
            <w:tcW w:w="2343" w:type="pct"/>
            <w:shd w:val="clear" w:color="auto" w:fill="auto"/>
            <w:vAlign w:val="center"/>
            <w:hideMark/>
          </w:tcPr>
          <w:p w14:paraId="63DBE5B5"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0608407A"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059E3522"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2168FE4B"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53F04BC7" w14:textId="77777777" w:rsidR="003730CA" w:rsidRPr="003730CA" w:rsidRDefault="003730CA" w:rsidP="003730CA">
            <w:pPr>
              <w:jc w:val="center"/>
              <w:rPr>
                <w:sz w:val="19"/>
                <w:szCs w:val="19"/>
              </w:rPr>
            </w:pPr>
            <w:r w:rsidRPr="003730CA">
              <w:rPr>
                <w:sz w:val="19"/>
                <w:szCs w:val="19"/>
              </w:rPr>
              <w:t>-</w:t>
            </w:r>
          </w:p>
        </w:tc>
      </w:tr>
      <w:tr w:rsidR="003730CA" w:rsidRPr="003730CA" w14:paraId="1192840A" w14:textId="77777777" w:rsidTr="00B010CD">
        <w:trPr>
          <w:trHeight w:val="20"/>
        </w:trPr>
        <w:tc>
          <w:tcPr>
            <w:tcW w:w="423" w:type="pct"/>
            <w:vMerge/>
            <w:vAlign w:val="center"/>
            <w:hideMark/>
          </w:tcPr>
          <w:p w14:paraId="12275468" w14:textId="77777777" w:rsidR="003730CA" w:rsidRPr="003730CA" w:rsidRDefault="003730CA" w:rsidP="003730CA">
            <w:pPr>
              <w:rPr>
                <w:sz w:val="19"/>
                <w:szCs w:val="19"/>
              </w:rPr>
            </w:pPr>
          </w:p>
        </w:tc>
        <w:tc>
          <w:tcPr>
            <w:tcW w:w="2343" w:type="pct"/>
            <w:shd w:val="clear" w:color="auto" w:fill="auto"/>
            <w:vAlign w:val="center"/>
            <w:hideMark/>
          </w:tcPr>
          <w:p w14:paraId="09DDDE32"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1FA1D16C"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1DEBEAFD"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7EA29BB6"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3F3C90F9" w14:textId="77777777" w:rsidR="003730CA" w:rsidRPr="003730CA" w:rsidRDefault="003730CA" w:rsidP="003730CA">
            <w:pPr>
              <w:jc w:val="center"/>
              <w:rPr>
                <w:sz w:val="19"/>
                <w:szCs w:val="19"/>
              </w:rPr>
            </w:pPr>
            <w:r w:rsidRPr="003730CA">
              <w:rPr>
                <w:sz w:val="19"/>
                <w:szCs w:val="19"/>
              </w:rPr>
              <w:t>-</w:t>
            </w:r>
          </w:p>
        </w:tc>
      </w:tr>
      <w:tr w:rsidR="003730CA" w:rsidRPr="003730CA" w14:paraId="0DDE87EE" w14:textId="77777777" w:rsidTr="00B010CD">
        <w:trPr>
          <w:trHeight w:val="20"/>
        </w:trPr>
        <w:tc>
          <w:tcPr>
            <w:tcW w:w="423" w:type="pct"/>
            <w:vMerge/>
            <w:vAlign w:val="center"/>
            <w:hideMark/>
          </w:tcPr>
          <w:p w14:paraId="3CE03678" w14:textId="77777777" w:rsidR="003730CA" w:rsidRPr="003730CA" w:rsidRDefault="003730CA" w:rsidP="003730CA">
            <w:pPr>
              <w:rPr>
                <w:sz w:val="19"/>
                <w:szCs w:val="19"/>
              </w:rPr>
            </w:pPr>
          </w:p>
        </w:tc>
        <w:tc>
          <w:tcPr>
            <w:tcW w:w="2343" w:type="pct"/>
            <w:shd w:val="clear" w:color="auto" w:fill="auto"/>
            <w:vAlign w:val="center"/>
            <w:hideMark/>
          </w:tcPr>
          <w:p w14:paraId="00967456"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26F9B972"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554C18B7"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635D02B3"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023D89DD" w14:textId="77777777" w:rsidR="003730CA" w:rsidRPr="003730CA" w:rsidRDefault="003730CA" w:rsidP="003730CA">
            <w:pPr>
              <w:jc w:val="center"/>
              <w:rPr>
                <w:sz w:val="19"/>
                <w:szCs w:val="19"/>
              </w:rPr>
            </w:pPr>
            <w:r w:rsidRPr="003730CA">
              <w:rPr>
                <w:sz w:val="19"/>
                <w:szCs w:val="19"/>
              </w:rPr>
              <w:t>27,46</w:t>
            </w:r>
          </w:p>
        </w:tc>
      </w:tr>
      <w:tr w:rsidR="003730CA" w:rsidRPr="003730CA" w14:paraId="5E73F58E" w14:textId="77777777" w:rsidTr="00B010CD">
        <w:trPr>
          <w:trHeight w:val="20"/>
        </w:trPr>
        <w:tc>
          <w:tcPr>
            <w:tcW w:w="423" w:type="pct"/>
            <w:shd w:val="clear" w:color="auto" w:fill="auto"/>
            <w:vAlign w:val="center"/>
            <w:hideMark/>
          </w:tcPr>
          <w:p w14:paraId="2D11621F" w14:textId="77777777" w:rsidR="003730CA" w:rsidRPr="003730CA" w:rsidRDefault="003730CA" w:rsidP="003730CA">
            <w:pPr>
              <w:jc w:val="center"/>
              <w:rPr>
                <w:sz w:val="19"/>
                <w:szCs w:val="19"/>
              </w:rPr>
            </w:pPr>
            <w:r w:rsidRPr="003730CA">
              <w:rPr>
                <w:sz w:val="19"/>
                <w:szCs w:val="19"/>
              </w:rPr>
              <w:t>2</w:t>
            </w:r>
          </w:p>
        </w:tc>
        <w:tc>
          <w:tcPr>
            <w:tcW w:w="4577" w:type="pct"/>
            <w:gridSpan w:val="5"/>
            <w:shd w:val="clear" w:color="auto" w:fill="auto"/>
            <w:vAlign w:val="center"/>
            <w:hideMark/>
          </w:tcPr>
          <w:p w14:paraId="0EEE13A2" w14:textId="77777777" w:rsidR="003730CA" w:rsidRPr="003730CA" w:rsidRDefault="003730CA" w:rsidP="003730CA">
            <w:pPr>
              <w:jc w:val="center"/>
              <w:rPr>
                <w:sz w:val="19"/>
                <w:szCs w:val="19"/>
              </w:rPr>
            </w:pPr>
            <w:r w:rsidRPr="003730CA">
              <w:rPr>
                <w:sz w:val="19"/>
                <w:szCs w:val="19"/>
              </w:rPr>
              <w:t>Тепловая энергия</w:t>
            </w:r>
          </w:p>
        </w:tc>
      </w:tr>
      <w:tr w:rsidR="003730CA" w:rsidRPr="003730CA" w14:paraId="2482F689" w14:textId="77777777" w:rsidTr="00B010CD">
        <w:trPr>
          <w:trHeight w:val="20"/>
        </w:trPr>
        <w:tc>
          <w:tcPr>
            <w:tcW w:w="423" w:type="pct"/>
            <w:vMerge w:val="restart"/>
            <w:shd w:val="clear" w:color="auto" w:fill="auto"/>
            <w:vAlign w:val="center"/>
            <w:hideMark/>
          </w:tcPr>
          <w:p w14:paraId="21A04246" w14:textId="77777777" w:rsidR="003730CA" w:rsidRPr="003730CA" w:rsidRDefault="003730CA" w:rsidP="003730CA">
            <w:pPr>
              <w:jc w:val="center"/>
              <w:rPr>
                <w:sz w:val="19"/>
                <w:szCs w:val="19"/>
              </w:rPr>
            </w:pPr>
            <w:r w:rsidRPr="003730CA">
              <w:rPr>
                <w:sz w:val="19"/>
                <w:szCs w:val="19"/>
              </w:rPr>
              <w:t>2.1</w:t>
            </w:r>
          </w:p>
        </w:tc>
        <w:tc>
          <w:tcPr>
            <w:tcW w:w="2343" w:type="pct"/>
            <w:shd w:val="clear" w:color="auto" w:fill="auto"/>
            <w:vAlign w:val="center"/>
            <w:hideMark/>
          </w:tcPr>
          <w:p w14:paraId="1C1B2A4F" w14:textId="77777777" w:rsidR="003730CA" w:rsidRPr="003730CA" w:rsidRDefault="003730CA" w:rsidP="003730CA">
            <w:pPr>
              <w:rPr>
                <w:sz w:val="19"/>
                <w:szCs w:val="19"/>
              </w:rPr>
            </w:pPr>
            <w:r w:rsidRPr="003730CA">
              <w:rPr>
                <w:sz w:val="19"/>
                <w:szCs w:val="19"/>
              </w:rPr>
              <w:t>потери тепловой энергии, тыс. Гкал:</w:t>
            </w:r>
          </w:p>
        </w:tc>
        <w:tc>
          <w:tcPr>
            <w:tcW w:w="613" w:type="pct"/>
            <w:shd w:val="clear" w:color="auto" w:fill="auto"/>
            <w:vAlign w:val="center"/>
            <w:hideMark/>
          </w:tcPr>
          <w:p w14:paraId="5932D8FD"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0EBB35E8"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3F0FD082"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5CBEF327" w14:textId="77777777" w:rsidR="003730CA" w:rsidRPr="003730CA" w:rsidRDefault="003730CA" w:rsidP="003730CA">
            <w:pPr>
              <w:jc w:val="center"/>
              <w:rPr>
                <w:sz w:val="19"/>
                <w:szCs w:val="19"/>
              </w:rPr>
            </w:pPr>
            <w:r w:rsidRPr="003730CA">
              <w:rPr>
                <w:sz w:val="19"/>
                <w:szCs w:val="19"/>
              </w:rPr>
              <w:t>-  </w:t>
            </w:r>
          </w:p>
        </w:tc>
      </w:tr>
      <w:tr w:rsidR="003730CA" w:rsidRPr="003730CA" w14:paraId="6980EE1B" w14:textId="77777777" w:rsidTr="00B010CD">
        <w:trPr>
          <w:trHeight w:val="20"/>
        </w:trPr>
        <w:tc>
          <w:tcPr>
            <w:tcW w:w="423" w:type="pct"/>
            <w:vMerge/>
            <w:vAlign w:val="center"/>
            <w:hideMark/>
          </w:tcPr>
          <w:p w14:paraId="4F38B7AA" w14:textId="77777777" w:rsidR="003730CA" w:rsidRPr="003730CA" w:rsidRDefault="003730CA" w:rsidP="003730CA">
            <w:pPr>
              <w:rPr>
                <w:sz w:val="19"/>
                <w:szCs w:val="19"/>
              </w:rPr>
            </w:pPr>
          </w:p>
        </w:tc>
        <w:tc>
          <w:tcPr>
            <w:tcW w:w="2343" w:type="pct"/>
            <w:shd w:val="clear" w:color="auto" w:fill="auto"/>
            <w:vAlign w:val="center"/>
            <w:hideMark/>
          </w:tcPr>
          <w:p w14:paraId="4DEAE30D"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471551F3"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17F5A428"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45A753F2"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3F4C3458" w14:textId="77777777" w:rsidR="003730CA" w:rsidRPr="003730CA" w:rsidRDefault="003730CA" w:rsidP="003730CA">
            <w:pPr>
              <w:jc w:val="center"/>
              <w:rPr>
                <w:sz w:val="19"/>
                <w:szCs w:val="19"/>
              </w:rPr>
            </w:pPr>
            <w:r w:rsidRPr="003730CA">
              <w:rPr>
                <w:sz w:val="19"/>
                <w:szCs w:val="19"/>
              </w:rPr>
              <w:t>-  </w:t>
            </w:r>
          </w:p>
        </w:tc>
      </w:tr>
      <w:tr w:rsidR="003730CA" w:rsidRPr="003730CA" w14:paraId="05A54415" w14:textId="77777777" w:rsidTr="00B010CD">
        <w:trPr>
          <w:trHeight w:val="20"/>
        </w:trPr>
        <w:tc>
          <w:tcPr>
            <w:tcW w:w="423" w:type="pct"/>
            <w:vMerge/>
            <w:vAlign w:val="center"/>
            <w:hideMark/>
          </w:tcPr>
          <w:p w14:paraId="123B6F5B" w14:textId="77777777" w:rsidR="003730CA" w:rsidRPr="003730CA" w:rsidRDefault="003730CA" w:rsidP="003730CA">
            <w:pPr>
              <w:rPr>
                <w:sz w:val="19"/>
                <w:szCs w:val="19"/>
              </w:rPr>
            </w:pPr>
          </w:p>
        </w:tc>
        <w:tc>
          <w:tcPr>
            <w:tcW w:w="2343" w:type="pct"/>
            <w:shd w:val="clear" w:color="auto" w:fill="auto"/>
            <w:vAlign w:val="center"/>
            <w:hideMark/>
          </w:tcPr>
          <w:p w14:paraId="0D2BBEF8"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6249D974"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46281B2B"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BA72D45"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27807214" w14:textId="77777777" w:rsidR="003730CA" w:rsidRPr="003730CA" w:rsidRDefault="003730CA" w:rsidP="003730CA">
            <w:pPr>
              <w:jc w:val="center"/>
              <w:rPr>
                <w:sz w:val="19"/>
                <w:szCs w:val="19"/>
              </w:rPr>
            </w:pPr>
            <w:r w:rsidRPr="003730CA">
              <w:rPr>
                <w:sz w:val="19"/>
                <w:szCs w:val="19"/>
              </w:rPr>
              <w:t>-  </w:t>
            </w:r>
          </w:p>
        </w:tc>
      </w:tr>
      <w:tr w:rsidR="003730CA" w:rsidRPr="003730CA" w14:paraId="03CC1BD4" w14:textId="77777777" w:rsidTr="00B010CD">
        <w:trPr>
          <w:trHeight w:val="20"/>
        </w:trPr>
        <w:tc>
          <w:tcPr>
            <w:tcW w:w="423" w:type="pct"/>
            <w:vMerge/>
            <w:vAlign w:val="center"/>
            <w:hideMark/>
          </w:tcPr>
          <w:p w14:paraId="303192CD" w14:textId="77777777" w:rsidR="003730CA" w:rsidRPr="003730CA" w:rsidRDefault="003730CA" w:rsidP="003730CA">
            <w:pPr>
              <w:rPr>
                <w:sz w:val="19"/>
                <w:szCs w:val="19"/>
              </w:rPr>
            </w:pPr>
          </w:p>
        </w:tc>
        <w:tc>
          <w:tcPr>
            <w:tcW w:w="2343" w:type="pct"/>
            <w:shd w:val="clear" w:color="auto" w:fill="auto"/>
            <w:vAlign w:val="center"/>
            <w:hideMark/>
          </w:tcPr>
          <w:p w14:paraId="78D98CA6"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4CF5B5C3"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094AE49E"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19312EA8"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0ED7B1C9" w14:textId="77777777" w:rsidR="003730CA" w:rsidRPr="003730CA" w:rsidRDefault="003730CA" w:rsidP="003730CA">
            <w:pPr>
              <w:jc w:val="center"/>
              <w:rPr>
                <w:sz w:val="19"/>
                <w:szCs w:val="19"/>
              </w:rPr>
            </w:pPr>
            <w:r w:rsidRPr="003730CA">
              <w:rPr>
                <w:sz w:val="19"/>
                <w:szCs w:val="19"/>
              </w:rPr>
              <w:t>11,671</w:t>
            </w:r>
          </w:p>
        </w:tc>
      </w:tr>
      <w:tr w:rsidR="003730CA" w:rsidRPr="003730CA" w14:paraId="29D6B726" w14:textId="77777777" w:rsidTr="00B010CD">
        <w:trPr>
          <w:trHeight w:val="20"/>
        </w:trPr>
        <w:tc>
          <w:tcPr>
            <w:tcW w:w="423" w:type="pct"/>
            <w:vMerge w:val="restart"/>
            <w:shd w:val="clear" w:color="auto" w:fill="auto"/>
            <w:vAlign w:val="center"/>
            <w:hideMark/>
          </w:tcPr>
          <w:p w14:paraId="48544325" w14:textId="77777777" w:rsidR="003730CA" w:rsidRPr="003730CA" w:rsidRDefault="003730CA" w:rsidP="003730CA">
            <w:pPr>
              <w:jc w:val="center"/>
              <w:rPr>
                <w:sz w:val="19"/>
                <w:szCs w:val="19"/>
              </w:rPr>
            </w:pPr>
            <w:r w:rsidRPr="003730CA">
              <w:rPr>
                <w:sz w:val="19"/>
                <w:szCs w:val="19"/>
              </w:rPr>
              <w:t>2.2</w:t>
            </w:r>
          </w:p>
        </w:tc>
        <w:tc>
          <w:tcPr>
            <w:tcW w:w="4577" w:type="pct"/>
            <w:gridSpan w:val="5"/>
            <w:shd w:val="clear" w:color="auto" w:fill="auto"/>
            <w:vAlign w:val="center"/>
            <w:hideMark/>
          </w:tcPr>
          <w:p w14:paraId="63A0C5F2" w14:textId="77777777" w:rsidR="003730CA" w:rsidRPr="003730CA" w:rsidRDefault="003730CA" w:rsidP="003730CA">
            <w:pPr>
              <w:jc w:val="center"/>
              <w:rPr>
                <w:sz w:val="19"/>
                <w:szCs w:val="19"/>
              </w:rPr>
            </w:pPr>
            <w:r w:rsidRPr="003730CA">
              <w:rPr>
                <w:sz w:val="19"/>
                <w:szCs w:val="19"/>
              </w:rPr>
              <w:t>материальная характеристика тепловых сетей в однотрубном исчислении, м</w:t>
            </w:r>
            <w:r w:rsidRPr="003730CA">
              <w:rPr>
                <w:sz w:val="19"/>
                <w:szCs w:val="19"/>
                <w:vertAlign w:val="superscript"/>
              </w:rPr>
              <w:t>2</w:t>
            </w:r>
          </w:p>
        </w:tc>
      </w:tr>
      <w:tr w:rsidR="003730CA" w:rsidRPr="003730CA" w14:paraId="28D5B9A1" w14:textId="77777777" w:rsidTr="00B010CD">
        <w:trPr>
          <w:trHeight w:val="20"/>
        </w:trPr>
        <w:tc>
          <w:tcPr>
            <w:tcW w:w="423" w:type="pct"/>
            <w:vMerge/>
            <w:vAlign w:val="center"/>
            <w:hideMark/>
          </w:tcPr>
          <w:p w14:paraId="2D3CE54D" w14:textId="77777777" w:rsidR="003730CA" w:rsidRPr="003730CA" w:rsidRDefault="003730CA" w:rsidP="003730CA">
            <w:pPr>
              <w:rPr>
                <w:sz w:val="19"/>
                <w:szCs w:val="19"/>
              </w:rPr>
            </w:pPr>
          </w:p>
        </w:tc>
        <w:tc>
          <w:tcPr>
            <w:tcW w:w="2343" w:type="pct"/>
            <w:shd w:val="clear" w:color="auto" w:fill="auto"/>
            <w:vAlign w:val="center"/>
            <w:hideMark/>
          </w:tcPr>
          <w:p w14:paraId="1435932B"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665B8414"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5FE6DA97"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365CBF34"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1F1FFA65" w14:textId="77777777" w:rsidR="003730CA" w:rsidRPr="003730CA" w:rsidRDefault="003730CA" w:rsidP="003730CA">
            <w:pPr>
              <w:jc w:val="center"/>
              <w:rPr>
                <w:sz w:val="19"/>
                <w:szCs w:val="19"/>
              </w:rPr>
            </w:pPr>
            <w:r w:rsidRPr="003730CA">
              <w:rPr>
                <w:sz w:val="19"/>
                <w:szCs w:val="19"/>
              </w:rPr>
              <w:t>-  </w:t>
            </w:r>
          </w:p>
        </w:tc>
      </w:tr>
      <w:tr w:rsidR="003730CA" w:rsidRPr="003730CA" w14:paraId="6C20A104" w14:textId="77777777" w:rsidTr="00B010CD">
        <w:trPr>
          <w:trHeight w:val="20"/>
        </w:trPr>
        <w:tc>
          <w:tcPr>
            <w:tcW w:w="423" w:type="pct"/>
            <w:vMerge/>
            <w:vAlign w:val="center"/>
            <w:hideMark/>
          </w:tcPr>
          <w:p w14:paraId="2A3F0D29" w14:textId="77777777" w:rsidR="003730CA" w:rsidRPr="003730CA" w:rsidRDefault="003730CA" w:rsidP="003730CA">
            <w:pPr>
              <w:rPr>
                <w:sz w:val="19"/>
                <w:szCs w:val="19"/>
              </w:rPr>
            </w:pPr>
          </w:p>
        </w:tc>
        <w:tc>
          <w:tcPr>
            <w:tcW w:w="2343" w:type="pct"/>
            <w:shd w:val="clear" w:color="auto" w:fill="auto"/>
            <w:vAlign w:val="center"/>
            <w:hideMark/>
          </w:tcPr>
          <w:p w14:paraId="4FE8B629"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2DA11BB0"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18AFEBC8"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2FF51E04"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698D486E" w14:textId="77777777" w:rsidR="003730CA" w:rsidRPr="003730CA" w:rsidRDefault="003730CA" w:rsidP="003730CA">
            <w:pPr>
              <w:jc w:val="center"/>
              <w:rPr>
                <w:sz w:val="19"/>
                <w:szCs w:val="19"/>
              </w:rPr>
            </w:pPr>
            <w:r w:rsidRPr="003730CA">
              <w:rPr>
                <w:sz w:val="19"/>
                <w:szCs w:val="19"/>
              </w:rPr>
              <w:t>-  </w:t>
            </w:r>
          </w:p>
        </w:tc>
      </w:tr>
      <w:tr w:rsidR="003730CA" w:rsidRPr="003730CA" w14:paraId="49B43C15" w14:textId="77777777" w:rsidTr="00B010CD">
        <w:trPr>
          <w:trHeight w:val="20"/>
        </w:trPr>
        <w:tc>
          <w:tcPr>
            <w:tcW w:w="423" w:type="pct"/>
            <w:vMerge/>
            <w:vAlign w:val="center"/>
            <w:hideMark/>
          </w:tcPr>
          <w:p w14:paraId="3ACDF65D" w14:textId="77777777" w:rsidR="003730CA" w:rsidRPr="003730CA" w:rsidRDefault="003730CA" w:rsidP="003730CA">
            <w:pPr>
              <w:rPr>
                <w:sz w:val="19"/>
                <w:szCs w:val="19"/>
              </w:rPr>
            </w:pPr>
          </w:p>
        </w:tc>
        <w:tc>
          <w:tcPr>
            <w:tcW w:w="2343" w:type="pct"/>
            <w:shd w:val="clear" w:color="auto" w:fill="auto"/>
            <w:vAlign w:val="center"/>
            <w:hideMark/>
          </w:tcPr>
          <w:p w14:paraId="0A711472"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2F2A17E8"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7CE3E57C"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4DE7CDD1"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50CFA9DC" w14:textId="77777777" w:rsidR="003730CA" w:rsidRPr="003730CA" w:rsidRDefault="003730CA" w:rsidP="003730CA">
            <w:pPr>
              <w:jc w:val="center"/>
              <w:rPr>
                <w:sz w:val="19"/>
                <w:szCs w:val="19"/>
              </w:rPr>
            </w:pPr>
            <w:r w:rsidRPr="003730CA">
              <w:rPr>
                <w:sz w:val="19"/>
                <w:szCs w:val="19"/>
              </w:rPr>
              <w:t>6334,12</w:t>
            </w:r>
          </w:p>
        </w:tc>
      </w:tr>
      <w:tr w:rsidR="003730CA" w:rsidRPr="003730CA" w14:paraId="425DE3CE" w14:textId="77777777" w:rsidTr="00B010CD">
        <w:trPr>
          <w:trHeight w:val="20"/>
        </w:trPr>
        <w:tc>
          <w:tcPr>
            <w:tcW w:w="423" w:type="pct"/>
            <w:vMerge w:val="restart"/>
            <w:shd w:val="clear" w:color="auto" w:fill="auto"/>
            <w:vAlign w:val="center"/>
            <w:hideMark/>
          </w:tcPr>
          <w:p w14:paraId="2271BF55" w14:textId="77777777" w:rsidR="003730CA" w:rsidRPr="003730CA" w:rsidRDefault="003730CA" w:rsidP="003730CA">
            <w:pPr>
              <w:jc w:val="center"/>
              <w:rPr>
                <w:sz w:val="19"/>
                <w:szCs w:val="19"/>
              </w:rPr>
            </w:pPr>
            <w:r w:rsidRPr="003730CA">
              <w:rPr>
                <w:sz w:val="19"/>
                <w:szCs w:val="19"/>
              </w:rPr>
              <w:t>2.3</w:t>
            </w:r>
          </w:p>
        </w:tc>
        <w:tc>
          <w:tcPr>
            <w:tcW w:w="4577" w:type="pct"/>
            <w:gridSpan w:val="5"/>
            <w:shd w:val="clear" w:color="auto" w:fill="auto"/>
            <w:vAlign w:val="center"/>
            <w:hideMark/>
          </w:tcPr>
          <w:p w14:paraId="00C5E138" w14:textId="77777777" w:rsidR="003730CA" w:rsidRPr="003730CA" w:rsidRDefault="003730CA" w:rsidP="003730CA">
            <w:pPr>
              <w:jc w:val="center"/>
              <w:rPr>
                <w:sz w:val="19"/>
                <w:szCs w:val="19"/>
              </w:rPr>
            </w:pPr>
            <w:r w:rsidRPr="003730CA">
              <w:rPr>
                <w:sz w:val="19"/>
                <w:szCs w:val="19"/>
              </w:rPr>
              <w:t>отпуск тепловой энергии в сеть, тыс. Гкал:</w:t>
            </w:r>
          </w:p>
        </w:tc>
      </w:tr>
      <w:tr w:rsidR="003730CA" w:rsidRPr="003730CA" w14:paraId="34AC85F1" w14:textId="77777777" w:rsidTr="00B010CD">
        <w:trPr>
          <w:trHeight w:val="20"/>
        </w:trPr>
        <w:tc>
          <w:tcPr>
            <w:tcW w:w="423" w:type="pct"/>
            <w:vMerge/>
            <w:vAlign w:val="center"/>
            <w:hideMark/>
          </w:tcPr>
          <w:p w14:paraId="26F93419" w14:textId="77777777" w:rsidR="003730CA" w:rsidRPr="003730CA" w:rsidRDefault="003730CA" w:rsidP="003730CA">
            <w:pPr>
              <w:rPr>
                <w:sz w:val="19"/>
                <w:szCs w:val="19"/>
              </w:rPr>
            </w:pPr>
          </w:p>
        </w:tc>
        <w:tc>
          <w:tcPr>
            <w:tcW w:w="2343" w:type="pct"/>
            <w:shd w:val="clear" w:color="auto" w:fill="auto"/>
            <w:vAlign w:val="center"/>
            <w:hideMark/>
          </w:tcPr>
          <w:p w14:paraId="4150755B"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46B2E878"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588D1736"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37C067BB"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6B584719" w14:textId="77777777" w:rsidR="003730CA" w:rsidRPr="003730CA" w:rsidRDefault="003730CA" w:rsidP="003730CA">
            <w:pPr>
              <w:jc w:val="center"/>
              <w:rPr>
                <w:sz w:val="19"/>
                <w:szCs w:val="19"/>
              </w:rPr>
            </w:pPr>
            <w:r w:rsidRPr="003730CA">
              <w:rPr>
                <w:sz w:val="19"/>
                <w:szCs w:val="19"/>
              </w:rPr>
              <w:t>-  </w:t>
            </w:r>
          </w:p>
        </w:tc>
      </w:tr>
      <w:tr w:rsidR="003730CA" w:rsidRPr="003730CA" w14:paraId="39CB9F02" w14:textId="77777777" w:rsidTr="00B010CD">
        <w:trPr>
          <w:trHeight w:val="20"/>
        </w:trPr>
        <w:tc>
          <w:tcPr>
            <w:tcW w:w="423" w:type="pct"/>
            <w:vMerge/>
            <w:vAlign w:val="center"/>
            <w:hideMark/>
          </w:tcPr>
          <w:p w14:paraId="599B2BC4" w14:textId="77777777" w:rsidR="003730CA" w:rsidRPr="003730CA" w:rsidRDefault="003730CA" w:rsidP="003730CA">
            <w:pPr>
              <w:rPr>
                <w:sz w:val="19"/>
                <w:szCs w:val="19"/>
              </w:rPr>
            </w:pPr>
          </w:p>
        </w:tc>
        <w:tc>
          <w:tcPr>
            <w:tcW w:w="2343" w:type="pct"/>
            <w:shd w:val="clear" w:color="auto" w:fill="auto"/>
            <w:vAlign w:val="center"/>
            <w:hideMark/>
          </w:tcPr>
          <w:p w14:paraId="30EAE767"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3EBC3528"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55501818"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7CB94561"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6AA79352" w14:textId="77777777" w:rsidR="003730CA" w:rsidRPr="003730CA" w:rsidRDefault="003730CA" w:rsidP="003730CA">
            <w:pPr>
              <w:jc w:val="center"/>
              <w:rPr>
                <w:sz w:val="19"/>
                <w:szCs w:val="19"/>
              </w:rPr>
            </w:pPr>
            <w:r w:rsidRPr="003730CA">
              <w:rPr>
                <w:sz w:val="19"/>
                <w:szCs w:val="19"/>
              </w:rPr>
              <w:t>-  </w:t>
            </w:r>
          </w:p>
        </w:tc>
      </w:tr>
      <w:tr w:rsidR="003730CA" w:rsidRPr="003730CA" w14:paraId="4197B670" w14:textId="77777777" w:rsidTr="00B010CD">
        <w:trPr>
          <w:trHeight w:val="20"/>
        </w:trPr>
        <w:tc>
          <w:tcPr>
            <w:tcW w:w="423" w:type="pct"/>
            <w:vMerge/>
            <w:vAlign w:val="center"/>
            <w:hideMark/>
          </w:tcPr>
          <w:p w14:paraId="539FF0FC" w14:textId="77777777" w:rsidR="003730CA" w:rsidRPr="003730CA" w:rsidRDefault="003730CA" w:rsidP="003730CA">
            <w:pPr>
              <w:rPr>
                <w:sz w:val="19"/>
                <w:szCs w:val="19"/>
              </w:rPr>
            </w:pPr>
          </w:p>
        </w:tc>
        <w:tc>
          <w:tcPr>
            <w:tcW w:w="2343" w:type="pct"/>
            <w:shd w:val="clear" w:color="auto" w:fill="auto"/>
            <w:vAlign w:val="center"/>
            <w:hideMark/>
          </w:tcPr>
          <w:p w14:paraId="39ECC48C"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4B3CEFE6"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7BCC1781"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5FAE9E9B"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49078C21" w14:textId="77777777" w:rsidR="003730CA" w:rsidRPr="003730CA" w:rsidRDefault="003730CA" w:rsidP="003730CA">
            <w:pPr>
              <w:jc w:val="center"/>
              <w:rPr>
                <w:sz w:val="19"/>
                <w:szCs w:val="19"/>
              </w:rPr>
            </w:pPr>
            <w:r w:rsidRPr="003730CA">
              <w:rPr>
                <w:sz w:val="19"/>
                <w:szCs w:val="19"/>
              </w:rPr>
              <w:t>63,82</w:t>
            </w:r>
          </w:p>
        </w:tc>
      </w:tr>
      <w:tr w:rsidR="003730CA" w:rsidRPr="003730CA" w14:paraId="131C2CCE" w14:textId="77777777" w:rsidTr="00B010CD">
        <w:trPr>
          <w:trHeight w:val="396"/>
        </w:trPr>
        <w:tc>
          <w:tcPr>
            <w:tcW w:w="423" w:type="pct"/>
            <w:vMerge w:val="restart"/>
            <w:shd w:val="clear" w:color="auto" w:fill="auto"/>
            <w:vAlign w:val="center"/>
            <w:hideMark/>
          </w:tcPr>
          <w:p w14:paraId="743EC877" w14:textId="77777777" w:rsidR="003730CA" w:rsidRPr="003730CA" w:rsidRDefault="003730CA" w:rsidP="003730CA">
            <w:pPr>
              <w:jc w:val="center"/>
              <w:rPr>
                <w:sz w:val="19"/>
                <w:szCs w:val="19"/>
              </w:rPr>
            </w:pPr>
            <w:r w:rsidRPr="003730CA">
              <w:rPr>
                <w:sz w:val="19"/>
                <w:szCs w:val="19"/>
              </w:rPr>
              <w:t>2.4</w:t>
            </w:r>
          </w:p>
        </w:tc>
        <w:tc>
          <w:tcPr>
            <w:tcW w:w="2343" w:type="pct"/>
            <w:vMerge w:val="restart"/>
            <w:shd w:val="clear" w:color="auto" w:fill="auto"/>
            <w:vAlign w:val="center"/>
            <w:hideMark/>
          </w:tcPr>
          <w:p w14:paraId="279D7F02" w14:textId="77777777" w:rsidR="003730CA" w:rsidRPr="003730CA" w:rsidRDefault="003730CA" w:rsidP="003730CA">
            <w:pPr>
              <w:rPr>
                <w:sz w:val="19"/>
                <w:szCs w:val="19"/>
              </w:rPr>
            </w:pPr>
            <w:r w:rsidRPr="003730CA">
              <w:rPr>
                <w:sz w:val="19"/>
                <w:szCs w:val="19"/>
              </w:rPr>
              <w:t>суммарная присоединенная тепловая нагрузка к тепловой сети, Гкал/ч:</w:t>
            </w:r>
          </w:p>
        </w:tc>
        <w:tc>
          <w:tcPr>
            <w:tcW w:w="613" w:type="pct"/>
            <w:vMerge w:val="restart"/>
            <w:shd w:val="clear" w:color="auto" w:fill="auto"/>
            <w:vAlign w:val="center"/>
            <w:hideMark/>
          </w:tcPr>
          <w:p w14:paraId="601E3A47" w14:textId="77777777" w:rsidR="003730CA" w:rsidRPr="003730CA" w:rsidRDefault="003730CA" w:rsidP="003730CA">
            <w:pPr>
              <w:jc w:val="center"/>
              <w:rPr>
                <w:sz w:val="19"/>
                <w:szCs w:val="19"/>
              </w:rPr>
            </w:pPr>
            <w:r w:rsidRPr="003730CA">
              <w:rPr>
                <w:sz w:val="19"/>
                <w:szCs w:val="19"/>
              </w:rPr>
              <w:t> </w:t>
            </w:r>
          </w:p>
        </w:tc>
        <w:tc>
          <w:tcPr>
            <w:tcW w:w="503" w:type="pct"/>
            <w:vMerge w:val="restart"/>
            <w:shd w:val="clear" w:color="auto" w:fill="auto"/>
            <w:vAlign w:val="center"/>
            <w:hideMark/>
          </w:tcPr>
          <w:p w14:paraId="02AEABBC" w14:textId="77777777" w:rsidR="003730CA" w:rsidRPr="003730CA" w:rsidRDefault="003730CA" w:rsidP="003730CA">
            <w:pPr>
              <w:jc w:val="center"/>
              <w:rPr>
                <w:sz w:val="19"/>
                <w:szCs w:val="19"/>
              </w:rPr>
            </w:pPr>
            <w:r w:rsidRPr="003730CA">
              <w:rPr>
                <w:sz w:val="19"/>
                <w:szCs w:val="19"/>
              </w:rPr>
              <w:t> </w:t>
            </w:r>
          </w:p>
        </w:tc>
        <w:tc>
          <w:tcPr>
            <w:tcW w:w="502" w:type="pct"/>
            <w:vMerge w:val="restart"/>
            <w:shd w:val="clear" w:color="auto" w:fill="auto"/>
            <w:vAlign w:val="center"/>
            <w:hideMark/>
          </w:tcPr>
          <w:p w14:paraId="01FEFB08" w14:textId="77777777" w:rsidR="003730CA" w:rsidRPr="003730CA" w:rsidRDefault="003730CA" w:rsidP="003730CA">
            <w:pPr>
              <w:jc w:val="center"/>
              <w:rPr>
                <w:sz w:val="19"/>
                <w:szCs w:val="19"/>
              </w:rPr>
            </w:pPr>
            <w:r w:rsidRPr="003730CA">
              <w:rPr>
                <w:sz w:val="19"/>
                <w:szCs w:val="19"/>
              </w:rPr>
              <w:t> </w:t>
            </w:r>
          </w:p>
        </w:tc>
        <w:tc>
          <w:tcPr>
            <w:tcW w:w="616" w:type="pct"/>
            <w:vMerge w:val="restart"/>
            <w:shd w:val="clear" w:color="auto" w:fill="auto"/>
            <w:vAlign w:val="center"/>
            <w:hideMark/>
          </w:tcPr>
          <w:p w14:paraId="2DF10A12" w14:textId="77777777" w:rsidR="003730CA" w:rsidRPr="003730CA" w:rsidRDefault="003730CA" w:rsidP="003730CA">
            <w:pPr>
              <w:jc w:val="center"/>
              <w:rPr>
                <w:sz w:val="19"/>
                <w:szCs w:val="19"/>
              </w:rPr>
            </w:pPr>
            <w:r w:rsidRPr="003730CA">
              <w:rPr>
                <w:sz w:val="19"/>
                <w:szCs w:val="19"/>
              </w:rPr>
              <w:t> </w:t>
            </w:r>
          </w:p>
        </w:tc>
      </w:tr>
      <w:tr w:rsidR="003730CA" w:rsidRPr="003730CA" w14:paraId="7B01DC23" w14:textId="77777777" w:rsidTr="00B010CD">
        <w:trPr>
          <w:trHeight w:val="396"/>
        </w:trPr>
        <w:tc>
          <w:tcPr>
            <w:tcW w:w="423" w:type="pct"/>
            <w:vMerge/>
            <w:vAlign w:val="center"/>
            <w:hideMark/>
          </w:tcPr>
          <w:p w14:paraId="3AEF859F" w14:textId="77777777" w:rsidR="003730CA" w:rsidRPr="003730CA" w:rsidRDefault="003730CA" w:rsidP="003730CA">
            <w:pPr>
              <w:rPr>
                <w:sz w:val="19"/>
                <w:szCs w:val="19"/>
              </w:rPr>
            </w:pPr>
          </w:p>
        </w:tc>
        <w:tc>
          <w:tcPr>
            <w:tcW w:w="2343" w:type="pct"/>
            <w:vMerge/>
            <w:vAlign w:val="center"/>
            <w:hideMark/>
          </w:tcPr>
          <w:p w14:paraId="11E5F3BD" w14:textId="77777777" w:rsidR="003730CA" w:rsidRPr="003730CA" w:rsidRDefault="003730CA" w:rsidP="003730CA">
            <w:pPr>
              <w:rPr>
                <w:sz w:val="19"/>
                <w:szCs w:val="19"/>
              </w:rPr>
            </w:pPr>
          </w:p>
        </w:tc>
        <w:tc>
          <w:tcPr>
            <w:tcW w:w="613" w:type="pct"/>
            <w:vMerge/>
            <w:vAlign w:val="center"/>
            <w:hideMark/>
          </w:tcPr>
          <w:p w14:paraId="3DC45E5F" w14:textId="77777777" w:rsidR="003730CA" w:rsidRPr="003730CA" w:rsidRDefault="003730CA" w:rsidP="003730CA">
            <w:pPr>
              <w:rPr>
                <w:sz w:val="19"/>
                <w:szCs w:val="19"/>
              </w:rPr>
            </w:pPr>
          </w:p>
        </w:tc>
        <w:tc>
          <w:tcPr>
            <w:tcW w:w="503" w:type="pct"/>
            <w:vMerge/>
            <w:vAlign w:val="center"/>
            <w:hideMark/>
          </w:tcPr>
          <w:p w14:paraId="31652BA5" w14:textId="77777777" w:rsidR="003730CA" w:rsidRPr="003730CA" w:rsidRDefault="003730CA" w:rsidP="003730CA">
            <w:pPr>
              <w:rPr>
                <w:sz w:val="19"/>
                <w:szCs w:val="19"/>
              </w:rPr>
            </w:pPr>
          </w:p>
        </w:tc>
        <w:tc>
          <w:tcPr>
            <w:tcW w:w="502" w:type="pct"/>
            <w:vMerge/>
            <w:vAlign w:val="center"/>
            <w:hideMark/>
          </w:tcPr>
          <w:p w14:paraId="11481736" w14:textId="77777777" w:rsidR="003730CA" w:rsidRPr="003730CA" w:rsidRDefault="003730CA" w:rsidP="003730CA">
            <w:pPr>
              <w:rPr>
                <w:sz w:val="19"/>
                <w:szCs w:val="19"/>
              </w:rPr>
            </w:pPr>
          </w:p>
        </w:tc>
        <w:tc>
          <w:tcPr>
            <w:tcW w:w="616" w:type="pct"/>
            <w:vMerge/>
            <w:vAlign w:val="center"/>
            <w:hideMark/>
          </w:tcPr>
          <w:p w14:paraId="15AF23EC" w14:textId="77777777" w:rsidR="003730CA" w:rsidRPr="003730CA" w:rsidRDefault="003730CA" w:rsidP="003730CA">
            <w:pPr>
              <w:rPr>
                <w:sz w:val="19"/>
                <w:szCs w:val="19"/>
              </w:rPr>
            </w:pPr>
          </w:p>
        </w:tc>
      </w:tr>
      <w:tr w:rsidR="003730CA" w:rsidRPr="003730CA" w14:paraId="3D27F162" w14:textId="77777777" w:rsidTr="00B010CD">
        <w:trPr>
          <w:trHeight w:val="20"/>
        </w:trPr>
        <w:tc>
          <w:tcPr>
            <w:tcW w:w="423" w:type="pct"/>
            <w:vMerge/>
            <w:vAlign w:val="center"/>
            <w:hideMark/>
          </w:tcPr>
          <w:p w14:paraId="11672EE4" w14:textId="77777777" w:rsidR="003730CA" w:rsidRPr="003730CA" w:rsidRDefault="003730CA" w:rsidP="003730CA">
            <w:pPr>
              <w:rPr>
                <w:sz w:val="19"/>
                <w:szCs w:val="19"/>
              </w:rPr>
            </w:pPr>
          </w:p>
        </w:tc>
        <w:tc>
          <w:tcPr>
            <w:tcW w:w="2343" w:type="pct"/>
            <w:shd w:val="clear" w:color="auto" w:fill="auto"/>
            <w:vAlign w:val="center"/>
            <w:hideMark/>
          </w:tcPr>
          <w:p w14:paraId="3E7EA430"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1B6DAA98"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593644EF"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11FF7C1D"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11491E9C" w14:textId="77777777" w:rsidR="003730CA" w:rsidRPr="003730CA" w:rsidRDefault="003730CA" w:rsidP="003730CA">
            <w:pPr>
              <w:jc w:val="center"/>
              <w:rPr>
                <w:sz w:val="19"/>
                <w:szCs w:val="19"/>
              </w:rPr>
            </w:pPr>
            <w:r w:rsidRPr="003730CA">
              <w:rPr>
                <w:sz w:val="19"/>
                <w:szCs w:val="19"/>
              </w:rPr>
              <w:t>-</w:t>
            </w:r>
          </w:p>
        </w:tc>
      </w:tr>
      <w:tr w:rsidR="003730CA" w:rsidRPr="003730CA" w14:paraId="0F3F6486" w14:textId="77777777" w:rsidTr="00B010CD">
        <w:trPr>
          <w:trHeight w:val="20"/>
        </w:trPr>
        <w:tc>
          <w:tcPr>
            <w:tcW w:w="423" w:type="pct"/>
            <w:vMerge/>
            <w:vAlign w:val="center"/>
            <w:hideMark/>
          </w:tcPr>
          <w:p w14:paraId="4064049C" w14:textId="77777777" w:rsidR="003730CA" w:rsidRPr="003730CA" w:rsidRDefault="003730CA" w:rsidP="003730CA">
            <w:pPr>
              <w:rPr>
                <w:sz w:val="19"/>
                <w:szCs w:val="19"/>
              </w:rPr>
            </w:pPr>
          </w:p>
        </w:tc>
        <w:tc>
          <w:tcPr>
            <w:tcW w:w="2343" w:type="pct"/>
            <w:shd w:val="clear" w:color="auto" w:fill="auto"/>
            <w:vAlign w:val="center"/>
            <w:hideMark/>
          </w:tcPr>
          <w:p w14:paraId="58119D80"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36D4269F"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03DA638E"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6C29DE21"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1D3B83E3" w14:textId="77777777" w:rsidR="003730CA" w:rsidRPr="003730CA" w:rsidRDefault="003730CA" w:rsidP="003730CA">
            <w:pPr>
              <w:jc w:val="center"/>
              <w:rPr>
                <w:sz w:val="19"/>
                <w:szCs w:val="19"/>
              </w:rPr>
            </w:pPr>
            <w:r w:rsidRPr="003730CA">
              <w:rPr>
                <w:sz w:val="19"/>
                <w:szCs w:val="19"/>
              </w:rPr>
              <w:t>-  </w:t>
            </w:r>
          </w:p>
        </w:tc>
      </w:tr>
      <w:tr w:rsidR="003730CA" w:rsidRPr="003730CA" w14:paraId="26A64FC6" w14:textId="77777777" w:rsidTr="00B010CD">
        <w:trPr>
          <w:trHeight w:val="20"/>
        </w:trPr>
        <w:tc>
          <w:tcPr>
            <w:tcW w:w="423" w:type="pct"/>
            <w:vMerge/>
            <w:vAlign w:val="center"/>
            <w:hideMark/>
          </w:tcPr>
          <w:p w14:paraId="0E001FFB" w14:textId="77777777" w:rsidR="003730CA" w:rsidRPr="003730CA" w:rsidRDefault="003730CA" w:rsidP="003730CA">
            <w:pPr>
              <w:rPr>
                <w:sz w:val="19"/>
                <w:szCs w:val="19"/>
              </w:rPr>
            </w:pPr>
          </w:p>
        </w:tc>
        <w:tc>
          <w:tcPr>
            <w:tcW w:w="2343" w:type="pct"/>
            <w:shd w:val="clear" w:color="auto" w:fill="auto"/>
            <w:vAlign w:val="center"/>
            <w:hideMark/>
          </w:tcPr>
          <w:p w14:paraId="35D7959C"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2A9348B5"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6F5902B8"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44CA4B2C"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1FB2BA6B" w14:textId="77777777" w:rsidR="003730CA" w:rsidRPr="003730CA" w:rsidRDefault="003730CA" w:rsidP="003730CA">
            <w:pPr>
              <w:jc w:val="center"/>
              <w:rPr>
                <w:sz w:val="19"/>
                <w:szCs w:val="19"/>
              </w:rPr>
            </w:pPr>
            <w:r w:rsidRPr="003730CA">
              <w:rPr>
                <w:sz w:val="19"/>
                <w:szCs w:val="19"/>
              </w:rPr>
              <w:t>21,98</w:t>
            </w:r>
          </w:p>
        </w:tc>
      </w:tr>
      <w:tr w:rsidR="003730CA" w:rsidRPr="003730CA" w14:paraId="02A73F32" w14:textId="77777777" w:rsidTr="00B010CD">
        <w:trPr>
          <w:trHeight w:val="20"/>
        </w:trPr>
        <w:tc>
          <w:tcPr>
            <w:tcW w:w="423" w:type="pct"/>
            <w:vMerge w:val="restart"/>
            <w:shd w:val="clear" w:color="auto" w:fill="auto"/>
            <w:vAlign w:val="center"/>
            <w:hideMark/>
          </w:tcPr>
          <w:p w14:paraId="554F1B8C" w14:textId="77777777" w:rsidR="003730CA" w:rsidRPr="003730CA" w:rsidRDefault="003730CA" w:rsidP="003730CA">
            <w:pPr>
              <w:jc w:val="center"/>
              <w:rPr>
                <w:sz w:val="19"/>
                <w:szCs w:val="19"/>
              </w:rPr>
            </w:pPr>
            <w:r w:rsidRPr="003730CA">
              <w:rPr>
                <w:sz w:val="19"/>
                <w:szCs w:val="19"/>
              </w:rPr>
              <w:t>2.5</w:t>
            </w:r>
          </w:p>
        </w:tc>
        <w:tc>
          <w:tcPr>
            <w:tcW w:w="4577" w:type="pct"/>
            <w:gridSpan w:val="5"/>
            <w:shd w:val="clear" w:color="auto" w:fill="auto"/>
            <w:vAlign w:val="center"/>
            <w:hideMark/>
          </w:tcPr>
          <w:p w14:paraId="56E0A1AD" w14:textId="77777777" w:rsidR="003730CA" w:rsidRPr="003730CA" w:rsidRDefault="003730CA" w:rsidP="003730CA">
            <w:pPr>
              <w:jc w:val="center"/>
              <w:rPr>
                <w:sz w:val="19"/>
                <w:szCs w:val="19"/>
              </w:rPr>
            </w:pPr>
            <w:r w:rsidRPr="003730CA">
              <w:rPr>
                <w:sz w:val="19"/>
                <w:szCs w:val="19"/>
              </w:rPr>
              <w:t>отношение потерь тепловой энергии относительно материальной характеристики, Гкал/м</w:t>
            </w:r>
            <w:r w:rsidRPr="003730CA">
              <w:rPr>
                <w:sz w:val="19"/>
                <w:szCs w:val="19"/>
                <w:vertAlign w:val="superscript"/>
              </w:rPr>
              <w:t>2</w:t>
            </w:r>
            <w:r w:rsidRPr="003730CA">
              <w:rPr>
                <w:sz w:val="19"/>
                <w:szCs w:val="19"/>
              </w:rPr>
              <w:t>:</w:t>
            </w:r>
          </w:p>
        </w:tc>
      </w:tr>
      <w:tr w:rsidR="003730CA" w:rsidRPr="003730CA" w14:paraId="160E19F2" w14:textId="77777777" w:rsidTr="00B010CD">
        <w:trPr>
          <w:trHeight w:val="20"/>
        </w:trPr>
        <w:tc>
          <w:tcPr>
            <w:tcW w:w="423" w:type="pct"/>
            <w:vMerge/>
            <w:vAlign w:val="center"/>
            <w:hideMark/>
          </w:tcPr>
          <w:p w14:paraId="6530105E" w14:textId="77777777" w:rsidR="003730CA" w:rsidRPr="003730CA" w:rsidRDefault="003730CA" w:rsidP="003730CA">
            <w:pPr>
              <w:rPr>
                <w:sz w:val="19"/>
                <w:szCs w:val="19"/>
              </w:rPr>
            </w:pPr>
          </w:p>
        </w:tc>
        <w:tc>
          <w:tcPr>
            <w:tcW w:w="2343" w:type="pct"/>
            <w:shd w:val="clear" w:color="auto" w:fill="auto"/>
            <w:vAlign w:val="center"/>
            <w:hideMark/>
          </w:tcPr>
          <w:p w14:paraId="7FF0D09F" w14:textId="77777777" w:rsidR="003730CA" w:rsidRPr="003730CA" w:rsidRDefault="003730CA" w:rsidP="003730CA">
            <w:pPr>
              <w:rPr>
                <w:sz w:val="19"/>
                <w:szCs w:val="19"/>
              </w:rPr>
            </w:pPr>
            <w:r w:rsidRPr="003730CA">
              <w:rPr>
                <w:sz w:val="19"/>
                <w:szCs w:val="19"/>
              </w:rPr>
              <w:t xml:space="preserve">·       </w:t>
            </w:r>
            <w:r w:rsidRPr="003730CA">
              <w:rPr>
                <w:i/>
                <w:iCs/>
                <w:sz w:val="19"/>
                <w:szCs w:val="19"/>
              </w:rPr>
              <w:t>пар</w:t>
            </w:r>
          </w:p>
        </w:tc>
        <w:tc>
          <w:tcPr>
            <w:tcW w:w="613" w:type="pct"/>
            <w:shd w:val="clear" w:color="auto" w:fill="auto"/>
            <w:vAlign w:val="center"/>
            <w:hideMark/>
          </w:tcPr>
          <w:p w14:paraId="548058E0"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5ADE5F9E"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20070CDD"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4985334E" w14:textId="77777777" w:rsidR="003730CA" w:rsidRPr="003730CA" w:rsidRDefault="003730CA" w:rsidP="003730CA">
            <w:pPr>
              <w:jc w:val="center"/>
              <w:rPr>
                <w:sz w:val="19"/>
                <w:szCs w:val="19"/>
              </w:rPr>
            </w:pPr>
            <w:r w:rsidRPr="003730CA">
              <w:rPr>
                <w:sz w:val="19"/>
                <w:szCs w:val="19"/>
              </w:rPr>
              <w:t>-</w:t>
            </w:r>
          </w:p>
        </w:tc>
      </w:tr>
      <w:tr w:rsidR="003730CA" w:rsidRPr="003730CA" w14:paraId="1A0E811A" w14:textId="77777777" w:rsidTr="00B010CD">
        <w:trPr>
          <w:trHeight w:val="20"/>
        </w:trPr>
        <w:tc>
          <w:tcPr>
            <w:tcW w:w="423" w:type="pct"/>
            <w:vMerge/>
            <w:vAlign w:val="center"/>
            <w:hideMark/>
          </w:tcPr>
          <w:p w14:paraId="36060DE4" w14:textId="77777777" w:rsidR="003730CA" w:rsidRPr="003730CA" w:rsidRDefault="003730CA" w:rsidP="003730CA">
            <w:pPr>
              <w:rPr>
                <w:sz w:val="19"/>
                <w:szCs w:val="19"/>
              </w:rPr>
            </w:pPr>
          </w:p>
        </w:tc>
        <w:tc>
          <w:tcPr>
            <w:tcW w:w="2343" w:type="pct"/>
            <w:shd w:val="clear" w:color="auto" w:fill="auto"/>
            <w:vAlign w:val="center"/>
            <w:hideMark/>
          </w:tcPr>
          <w:p w14:paraId="214FA76A"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07D66135"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465BDD9C"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4D517BB8"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4A0417B6" w14:textId="77777777" w:rsidR="003730CA" w:rsidRPr="003730CA" w:rsidRDefault="003730CA" w:rsidP="003730CA">
            <w:pPr>
              <w:jc w:val="center"/>
              <w:rPr>
                <w:sz w:val="19"/>
                <w:szCs w:val="19"/>
              </w:rPr>
            </w:pPr>
            <w:r w:rsidRPr="003730CA">
              <w:rPr>
                <w:sz w:val="19"/>
                <w:szCs w:val="19"/>
              </w:rPr>
              <w:t>-</w:t>
            </w:r>
          </w:p>
        </w:tc>
      </w:tr>
      <w:tr w:rsidR="003730CA" w:rsidRPr="003730CA" w14:paraId="37974233" w14:textId="77777777" w:rsidTr="00B010CD">
        <w:trPr>
          <w:trHeight w:val="20"/>
        </w:trPr>
        <w:tc>
          <w:tcPr>
            <w:tcW w:w="423" w:type="pct"/>
            <w:vMerge/>
            <w:vAlign w:val="center"/>
            <w:hideMark/>
          </w:tcPr>
          <w:p w14:paraId="397B9012" w14:textId="77777777" w:rsidR="003730CA" w:rsidRPr="003730CA" w:rsidRDefault="003730CA" w:rsidP="003730CA">
            <w:pPr>
              <w:rPr>
                <w:sz w:val="19"/>
                <w:szCs w:val="19"/>
              </w:rPr>
            </w:pPr>
          </w:p>
        </w:tc>
        <w:tc>
          <w:tcPr>
            <w:tcW w:w="2343" w:type="pct"/>
            <w:shd w:val="clear" w:color="auto" w:fill="auto"/>
            <w:vAlign w:val="center"/>
            <w:hideMark/>
          </w:tcPr>
          <w:p w14:paraId="5452E345" w14:textId="77777777" w:rsidR="003730CA" w:rsidRPr="003730CA" w:rsidRDefault="003730CA" w:rsidP="003730CA">
            <w:pPr>
              <w:rPr>
                <w:sz w:val="19"/>
                <w:szCs w:val="19"/>
              </w:rPr>
            </w:pPr>
            <w:r w:rsidRPr="003730CA">
              <w:rPr>
                <w:sz w:val="19"/>
                <w:szCs w:val="19"/>
              </w:rPr>
              <w:t xml:space="preserve">·       </w:t>
            </w:r>
            <w:r w:rsidRPr="003730CA">
              <w:rPr>
                <w:i/>
                <w:iCs/>
                <w:sz w:val="19"/>
                <w:szCs w:val="19"/>
              </w:rPr>
              <w:t>вода</w:t>
            </w:r>
          </w:p>
        </w:tc>
        <w:tc>
          <w:tcPr>
            <w:tcW w:w="613" w:type="pct"/>
            <w:shd w:val="clear" w:color="auto" w:fill="auto"/>
            <w:vAlign w:val="center"/>
            <w:hideMark/>
          </w:tcPr>
          <w:p w14:paraId="0AE5BB04"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2A443FFA"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17572427"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0512A6D7" w14:textId="77777777" w:rsidR="003730CA" w:rsidRPr="003730CA" w:rsidRDefault="003730CA" w:rsidP="003730CA">
            <w:pPr>
              <w:jc w:val="center"/>
              <w:rPr>
                <w:sz w:val="19"/>
                <w:szCs w:val="19"/>
              </w:rPr>
            </w:pPr>
            <w:r w:rsidRPr="003730CA">
              <w:rPr>
                <w:sz w:val="19"/>
                <w:szCs w:val="19"/>
              </w:rPr>
              <w:t>1,84</w:t>
            </w:r>
          </w:p>
        </w:tc>
      </w:tr>
      <w:tr w:rsidR="003730CA" w:rsidRPr="003730CA" w14:paraId="7E34CAD3" w14:textId="77777777" w:rsidTr="00B010CD">
        <w:trPr>
          <w:trHeight w:val="20"/>
        </w:trPr>
        <w:tc>
          <w:tcPr>
            <w:tcW w:w="423" w:type="pct"/>
            <w:vMerge w:val="restart"/>
            <w:shd w:val="clear" w:color="auto" w:fill="auto"/>
            <w:vAlign w:val="center"/>
            <w:hideMark/>
          </w:tcPr>
          <w:p w14:paraId="40D36BEE" w14:textId="77777777" w:rsidR="003730CA" w:rsidRPr="003730CA" w:rsidRDefault="003730CA" w:rsidP="003730CA">
            <w:pPr>
              <w:jc w:val="center"/>
              <w:rPr>
                <w:sz w:val="19"/>
                <w:szCs w:val="19"/>
              </w:rPr>
            </w:pPr>
            <w:r w:rsidRPr="003730CA">
              <w:rPr>
                <w:sz w:val="19"/>
                <w:szCs w:val="19"/>
              </w:rPr>
              <w:t>2.6</w:t>
            </w:r>
          </w:p>
        </w:tc>
        <w:tc>
          <w:tcPr>
            <w:tcW w:w="4577" w:type="pct"/>
            <w:gridSpan w:val="5"/>
            <w:shd w:val="clear" w:color="auto" w:fill="auto"/>
            <w:vAlign w:val="center"/>
            <w:hideMark/>
          </w:tcPr>
          <w:p w14:paraId="09E0554B" w14:textId="77777777" w:rsidR="003730CA" w:rsidRPr="003730CA" w:rsidRDefault="003730CA" w:rsidP="003730CA">
            <w:pPr>
              <w:jc w:val="center"/>
              <w:rPr>
                <w:sz w:val="19"/>
                <w:szCs w:val="19"/>
              </w:rPr>
            </w:pPr>
            <w:r w:rsidRPr="003730CA">
              <w:rPr>
                <w:sz w:val="19"/>
                <w:szCs w:val="19"/>
              </w:rPr>
              <w:t>отношение потерь тепловой энергии к отпуску тепловой энергии в сеть, %:</w:t>
            </w:r>
          </w:p>
        </w:tc>
      </w:tr>
      <w:tr w:rsidR="003730CA" w:rsidRPr="003730CA" w14:paraId="15A7D979" w14:textId="77777777" w:rsidTr="00B010CD">
        <w:trPr>
          <w:trHeight w:val="20"/>
        </w:trPr>
        <w:tc>
          <w:tcPr>
            <w:tcW w:w="423" w:type="pct"/>
            <w:vMerge/>
            <w:vAlign w:val="center"/>
            <w:hideMark/>
          </w:tcPr>
          <w:p w14:paraId="4A5603C7" w14:textId="77777777" w:rsidR="003730CA" w:rsidRPr="003730CA" w:rsidRDefault="003730CA" w:rsidP="003730CA">
            <w:pPr>
              <w:rPr>
                <w:sz w:val="19"/>
                <w:szCs w:val="19"/>
              </w:rPr>
            </w:pPr>
          </w:p>
        </w:tc>
        <w:tc>
          <w:tcPr>
            <w:tcW w:w="2343" w:type="pct"/>
            <w:shd w:val="clear" w:color="auto" w:fill="auto"/>
            <w:vAlign w:val="center"/>
            <w:hideMark/>
          </w:tcPr>
          <w:p w14:paraId="60DBBE56" w14:textId="77777777" w:rsidR="003730CA" w:rsidRPr="003730CA" w:rsidRDefault="003730CA" w:rsidP="003730CA">
            <w:pPr>
              <w:rPr>
                <w:sz w:val="19"/>
                <w:szCs w:val="19"/>
              </w:rPr>
            </w:pPr>
            <w:r w:rsidRPr="003730CA">
              <w:rPr>
                <w:sz w:val="19"/>
                <w:szCs w:val="19"/>
              </w:rPr>
              <w:t>·       пар</w:t>
            </w:r>
          </w:p>
        </w:tc>
        <w:tc>
          <w:tcPr>
            <w:tcW w:w="613" w:type="pct"/>
            <w:shd w:val="clear" w:color="auto" w:fill="auto"/>
            <w:vAlign w:val="center"/>
            <w:hideMark/>
          </w:tcPr>
          <w:p w14:paraId="6921C94C"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50346391"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4DC8E4B"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1C4B73D8" w14:textId="77777777" w:rsidR="003730CA" w:rsidRPr="003730CA" w:rsidRDefault="003730CA" w:rsidP="003730CA">
            <w:pPr>
              <w:jc w:val="center"/>
              <w:rPr>
                <w:sz w:val="19"/>
                <w:szCs w:val="19"/>
              </w:rPr>
            </w:pPr>
            <w:r w:rsidRPr="003730CA">
              <w:rPr>
                <w:sz w:val="19"/>
                <w:szCs w:val="19"/>
              </w:rPr>
              <w:t>-</w:t>
            </w:r>
          </w:p>
        </w:tc>
      </w:tr>
      <w:tr w:rsidR="003730CA" w:rsidRPr="003730CA" w14:paraId="351561B8" w14:textId="77777777" w:rsidTr="00B010CD">
        <w:trPr>
          <w:trHeight w:val="20"/>
        </w:trPr>
        <w:tc>
          <w:tcPr>
            <w:tcW w:w="423" w:type="pct"/>
            <w:vMerge/>
            <w:vAlign w:val="center"/>
            <w:hideMark/>
          </w:tcPr>
          <w:p w14:paraId="634EACAE" w14:textId="77777777" w:rsidR="003730CA" w:rsidRPr="003730CA" w:rsidRDefault="003730CA" w:rsidP="003730CA">
            <w:pPr>
              <w:rPr>
                <w:sz w:val="19"/>
                <w:szCs w:val="19"/>
              </w:rPr>
            </w:pPr>
          </w:p>
        </w:tc>
        <w:tc>
          <w:tcPr>
            <w:tcW w:w="2343" w:type="pct"/>
            <w:shd w:val="clear" w:color="auto" w:fill="auto"/>
            <w:vAlign w:val="center"/>
            <w:hideMark/>
          </w:tcPr>
          <w:p w14:paraId="5C43721D" w14:textId="77777777" w:rsidR="003730CA" w:rsidRPr="003730CA" w:rsidRDefault="003730CA" w:rsidP="003730CA">
            <w:pPr>
              <w:rPr>
                <w:sz w:val="19"/>
                <w:szCs w:val="19"/>
              </w:rPr>
            </w:pPr>
            <w:r w:rsidRPr="003730CA">
              <w:rPr>
                <w:sz w:val="19"/>
                <w:szCs w:val="19"/>
              </w:rPr>
              <w:t xml:space="preserve">·     </w:t>
            </w:r>
            <w:r w:rsidRPr="003730CA">
              <w:rPr>
                <w:i/>
                <w:iCs/>
                <w:sz w:val="19"/>
                <w:szCs w:val="19"/>
              </w:rPr>
              <w:t>конденсат</w:t>
            </w:r>
          </w:p>
        </w:tc>
        <w:tc>
          <w:tcPr>
            <w:tcW w:w="613" w:type="pct"/>
            <w:shd w:val="clear" w:color="auto" w:fill="auto"/>
            <w:vAlign w:val="center"/>
            <w:hideMark/>
          </w:tcPr>
          <w:p w14:paraId="227DB9C0" w14:textId="77777777" w:rsidR="003730CA" w:rsidRPr="003730CA" w:rsidRDefault="003730CA" w:rsidP="003730CA">
            <w:pPr>
              <w:jc w:val="center"/>
              <w:rPr>
                <w:sz w:val="19"/>
                <w:szCs w:val="19"/>
              </w:rPr>
            </w:pPr>
            <w:r w:rsidRPr="003730CA">
              <w:rPr>
                <w:sz w:val="19"/>
                <w:szCs w:val="19"/>
              </w:rPr>
              <w:t> -</w:t>
            </w:r>
          </w:p>
        </w:tc>
        <w:tc>
          <w:tcPr>
            <w:tcW w:w="503" w:type="pct"/>
            <w:shd w:val="clear" w:color="auto" w:fill="auto"/>
            <w:vAlign w:val="center"/>
            <w:hideMark/>
          </w:tcPr>
          <w:p w14:paraId="4C4BADDA"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E595964" w14:textId="77777777" w:rsidR="003730CA" w:rsidRPr="003730CA" w:rsidRDefault="003730CA" w:rsidP="003730CA">
            <w:pPr>
              <w:jc w:val="center"/>
              <w:rPr>
                <w:sz w:val="19"/>
                <w:szCs w:val="19"/>
              </w:rPr>
            </w:pPr>
            <w:r w:rsidRPr="003730CA">
              <w:rPr>
                <w:sz w:val="19"/>
                <w:szCs w:val="19"/>
              </w:rPr>
              <w:t>- </w:t>
            </w:r>
          </w:p>
        </w:tc>
        <w:tc>
          <w:tcPr>
            <w:tcW w:w="616" w:type="pct"/>
            <w:shd w:val="clear" w:color="auto" w:fill="auto"/>
            <w:vAlign w:val="center"/>
            <w:hideMark/>
          </w:tcPr>
          <w:p w14:paraId="14C718F6" w14:textId="77777777" w:rsidR="003730CA" w:rsidRPr="003730CA" w:rsidRDefault="003730CA" w:rsidP="003730CA">
            <w:pPr>
              <w:jc w:val="center"/>
              <w:rPr>
                <w:sz w:val="19"/>
                <w:szCs w:val="19"/>
              </w:rPr>
            </w:pPr>
            <w:r w:rsidRPr="003730CA">
              <w:rPr>
                <w:sz w:val="19"/>
                <w:szCs w:val="19"/>
              </w:rPr>
              <w:t>-  </w:t>
            </w:r>
          </w:p>
        </w:tc>
      </w:tr>
      <w:tr w:rsidR="003730CA" w:rsidRPr="003730CA" w14:paraId="10C47B7D" w14:textId="77777777" w:rsidTr="00B010CD">
        <w:trPr>
          <w:trHeight w:val="20"/>
        </w:trPr>
        <w:tc>
          <w:tcPr>
            <w:tcW w:w="423" w:type="pct"/>
            <w:vMerge/>
            <w:vAlign w:val="center"/>
            <w:hideMark/>
          </w:tcPr>
          <w:p w14:paraId="1052AD35" w14:textId="77777777" w:rsidR="003730CA" w:rsidRPr="003730CA" w:rsidRDefault="003730CA" w:rsidP="003730CA">
            <w:pPr>
              <w:rPr>
                <w:sz w:val="19"/>
                <w:szCs w:val="19"/>
              </w:rPr>
            </w:pPr>
          </w:p>
        </w:tc>
        <w:tc>
          <w:tcPr>
            <w:tcW w:w="2343" w:type="pct"/>
            <w:shd w:val="clear" w:color="auto" w:fill="auto"/>
            <w:vAlign w:val="center"/>
            <w:hideMark/>
          </w:tcPr>
          <w:p w14:paraId="4ECB8A2B" w14:textId="77777777" w:rsidR="003730CA" w:rsidRPr="003730CA" w:rsidRDefault="003730CA" w:rsidP="003730CA">
            <w:pPr>
              <w:rPr>
                <w:sz w:val="19"/>
                <w:szCs w:val="19"/>
              </w:rPr>
            </w:pPr>
            <w:r w:rsidRPr="003730CA">
              <w:rPr>
                <w:sz w:val="19"/>
                <w:szCs w:val="19"/>
              </w:rPr>
              <w:t>·       вода</w:t>
            </w:r>
          </w:p>
        </w:tc>
        <w:tc>
          <w:tcPr>
            <w:tcW w:w="613" w:type="pct"/>
            <w:shd w:val="clear" w:color="auto" w:fill="auto"/>
            <w:vAlign w:val="center"/>
            <w:hideMark/>
          </w:tcPr>
          <w:p w14:paraId="71806B22"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669AFD8C"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62FDC9FC"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3D3AB87E" w14:textId="77777777" w:rsidR="003730CA" w:rsidRPr="003730CA" w:rsidRDefault="003730CA" w:rsidP="003730CA">
            <w:pPr>
              <w:jc w:val="center"/>
              <w:rPr>
                <w:sz w:val="19"/>
                <w:szCs w:val="19"/>
              </w:rPr>
            </w:pPr>
            <w:r w:rsidRPr="003730CA">
              <w:rPr>
                <w:sz w:val="19"/>
                <w:szCs w:val="19"/>
              </w:rPr>
              <w:t>18,29</w:t>
            </w:r>
          </w:p>
        </w:tc>
      </w:tr>
      <w:tr w:rsidR="003730CA" w:rsidRPr="003730CA" w14:paraId="1DC0E461" w14:textId="77777777" w:rsidTr="00B010CD">
        <w:trPr>
          <w:trHeight w:val="20"/>
        </w:trPr>
        <w:tc>
          <w:tcPr>
            <w:tcW w:w="423" w:type="pct"/>
            <w:shd w:val="clear" w:color="auto" w:fill="auto"/>
            <w:vAlign w:val="center"/>
            <w:hideMark/>
          </w:tcPr>
          <w:p w14:paraId="5CC22959" w14:textId="77777777" w:rsidR="003730CA" w:rsidRPr="003730CA" w:rsidRDefault="003730CA" w:rsidP="003730CA">
            <w:pPr>
              <w:jc w:val="center"/>
              <w:rPr>
                <w:sz w:val="19"/>
                <w:szCs w:val="19"/>
              </w:rPr>
            </w:pPr>
            <w:r w:rsidRPr="003730CA">
              <w:rPr>
                <w:sz w:val="19"/>
                <w:szCs w:val="19"/>
              </w:rPr>
              <w:t>3</w:t>
            </w:r>
          </w:p>
        </w:tc>
        <w:tc>
          <w:tcPr>
            <w:tcW w:w="4577" w:type="pct"/>
            <w:gridSpan w:val="5"/>
            <w:shd w:val="clear" w:color="auto" w:fill="auto"/>
            <w:vAlign w:val="center"/>
            <w:hideMark/>
          </w:tcPr>
          <w:p w14:paraId="1FB92B5A" w14:textId="77777777" w:rsidR="003730CA" w:rsidRPr="003730CA" w:rsidRDefault="003730CA" w:rsidP="003730CA">
            <w:pPr>
              <w:jc w:val="center"/>
              <w:rPr>
                <w:b/>
                <w:bCs/>
                <w:sz w:val="19"/>
                <w:szCs w:val="19"/>
              </w:rPr>
            </w:pPr>
            <w:r w:rsidRPr="003730CA">
              <w:rPr>
                <w:b/>
                <w:bCs/>
                <w:sz w:val="19"/>
                <w:szCs w:val="19"/>
              </w:rPr>
              <w:t>э л е к т р и ч е с к а я   э н е р г и я</w:t>
            </w:r>
          </w:p>
        </w:tc>
      </w:tr>
      <w:tr w:rsidR="003730CA" w:rsidRPr="003730CA" w14:paraId="6706C91F" w14:textId="77777777" w:rsidTr="00B010CD">
        <w:trPr>
          <w:trHeight w:val="20"/>
        </w:trPr>
        <w:tc>
          <w:tcPr>
            <w:tcW w:w="423" w:type="pct"/>
            <w:shd w:val="clear" w:color="auto" w:fill="auto"/>
            <w:vAlign w:val="center"/>
            <w:hideMark/>
          </w:tcPr>
          <w:p w14:paraId="0C06180F" w14:textId="77777777" w:rsidR="003730CA" w:rsidRPr="003730CA" w:rsidRDefault="003730CA" w:rsidP="003730CA">
            <w:pPr>
              <w:jc w:val="center"/>
              <w:rPr>
                <w:sz w:val="19"/>
                <w:szCs w:val="19"/>
              </w:rPr>
            </w:pPr>
            <w:r w:rsidRPr="003730CA">
              <w:rPr>
                <w:sz w:val="19"/>
                <w:szCs w:val="19"/>
              </w:rPr>
              <w:t>3.1</w:t>
            </w:r>
          </w:p>
        </w:tc>
        <w:tc>
          <w:tcPr>
            <w:tcW w:w="2343" w:type="pct"/>
            <w:shd w:val="clear" w:color="auto" w:fill="auto"/>
            <w:vAlign w:val="center"/>
            <w:hideMark/>
          </w:tcPr>
          <w:p w14:paraId="60D5C17A" w14:textId="77777777" w:rsidR="003730CA" w:rsidRPr="003730CA" w:rsidRDefault="003730CA" w:rsidP="003730CA">
            <w:pPr>
              <w:rPr>
                <w:sz w:val="19"/>
                <w:szCs w:val="19"/>
              </w:rPr>
            </w:pPr>
            <w:r w:rsidRPr="003730CA">
              <w:rPr>
                <w:sz w:val="19"/>
                <w:szCs w:val="19"/>
              </w:rPr>
              <w:t xml:space="preserve">расход электроэнергии. </w:t>
            </w:r>
            <w:proofErr w:type="spellStart"/>
            <w:proofErr w:type="gramStart"/>
            <w:r w:rsidRPr="003730CA">
              <w:rPr>
                <w:sz w:val="19"/>
                <w:szCs w:val="19"/>
              </w:rPr>
              <w:t>тыс.кВт</w:t>
            </w:r>
            <w:proofErr w:type="spellEnd"/>
            <w:proofErr w:type="gramEnd"/>
            <w:r w:rsidRPr="003730CA">
              <w:rPr>
                <w:sz w:val="19"/>
                <w:szCs w:val="19"/>
              </w:rPr>
              <w:t>*ч</w:t>
            </w:r>
          </w:p>
        </w:tc>
        <w:tc>
          <w:tcPr>
            <w:tcW w:w="613" w:type="pct"/>
            <w:shd w:val="clear" w:color="auto" w:fill="auto"/>
            <w:vAlign w:val="center"/>
            <w:hideMark/>
          </w:tcPr>
          <w:p w14:paraId="036C50D9"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6D663B0B"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05F40744"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7DC76F53" w14:textId="77777777" w:rsidR="003730CA" w:rsidRPr="003730CA" w:rsidRDefault="003730CA" w:rsidP="003730CA">
            <w:pPr>
              <w:jc w:val="center"/>
              <w:rPr>
                <w:sz w:val="19"/>
                <w:szCs w:val="19"/>
              </w:rPr>
            </w:pPr>
            <w:r w:rsidRPr="003730CA">
              <w:rPr>
                <w:sz w:val="19"/>
                <w:szCs w:val="19"/>
              </w:rPr>
              <w:t>-</w:t>
            </w:r>
          </w:p>
        </w:tc>
      </w:tr>
      <w:tr w:rsidR="003730CA" w:rsidRPr="003730CA" w14:paraId="14B4307B" w14:textId="77777777" w:rsidTr="00B010CD">
        <w:trPr>
          <w:trHeight w:val="20"/>
        </w:trPr>
        <w:tc>
          <w:tcPr>
            <w:tcW w:w="423" w:type="pct"/>
            <w:vMerge w:val="restart"/>
            <w:shd w:val="clear" w:color="auto" w:fill="auto"/>
            <w:vAlign w:val="center"/>
            <w:hideMark/>
          </w:tcPr>
          <w:p w14:paraId="0A5EA1C7" w14:textId="77777777" w:rsidR="003730CA" w:rsidRPr="003730CA" w:rsidRDefault="003730CA" w:rsidP="003730CA">
            <w:pPr>
              <w:jc w:val="center"/>
              <w:rPr>
                <w:sz w:val="19"/>
                <w:szCs w:val="19"/>
              </w:rPr>
            </w:pPr>
            <w:r w:rsidRPr="003730CA">
              <w:rPr>
                <w:sz w:val="19"/>
                <w:szCs w:val="19"/>
              </w:rPr>
              <w:t>3.1</w:t>
            </w:r>
          </w:p>
        </w:tc>
        <w:tc>
          <w:tcPr>
            <w:tcW w:w="2343" w:type="pct"/>
            <w:shd w:val="clear" w:color="auto" w:fill="auto"/>
            <w:vAlign w:val="center"/>
            <w:hideMark/>
          </w:tcPr>
          <w:p w14:paraId="6B70F7E7" w14:textId="77777777" w:rsidR="003730CA" w:rsidRPr="003730CA" w:rsidRDefault="003730CA" w:rsidP="003730CA">
            <w:pPr>
              <w:rPr>
                <w:sz w:val="19"/>
                <w:szCs w:val="19"/>
              </w:rPr>
            </w:pPr>
            <w:r w:rsidRPr="003730CA">
              <w:rPr>
                <w:sz w:val="19"/>
                <w:szCs w:val="19"/>
              </w:rPr>
              <w:t xml:space="preserve">количество, </w:t>
            </w:r>
            <w:proofErr w:type="spellStart"/>
            <w:r w:rsidRPr="003730CA">
              <w:rPr>
                <w:sz w:val="19"/>
                <w:szCs w:val="19"/>
              </w:rPr>
              <w:t>ед</w:t>
            </w:r>
            <w:proofErr w:type="spellEnd"/>
            <w:r w:rsidRPr="003730CA">
              <w:rPr>
                <w:sz w:val="19"/>
                <w:szCs w:val="19"/>
              </w:rPr>
              <w:t>:</w:t>
            </w:r>
          </w:p>
        </w:tc>
        <w:tc>
          <w:tcPr>
            <w:tcW w:w="2234" w:type="pct"/>
            <w:gridSpan w:val="4"/>
            <w:shd w:val="clear" w:color="auto" w:fill="auto"/>
            <w:vAlign w:val="center"/>
            <w:hideMark/>
          </w:tcPr>
          <w:p w14:paraId="67E343FD" w14:textId="77777777" w:rsidR="003730CA" w:rsidRPr="003730CA" w:rsidRDefault="003730CA" w:rsidP="003730CA">
            <w:pPr>
              <w:jc w:val="center"/>
              <w:rPr>
                <w:sz w:val="19"/>
                <w:szCs w:val="19"/>
              </w:rPr>
            </w:pPr>
            <w:r w:rsidRPr="003730CA">
              <w:rPr>
                <w:sz w:val="19"/>
                <w:szCs w:val="19"/>
              </w:rPr>
              <w:t> </w:t>
            </w:r>
          </w:p>
        </w:tc>
      </w:tr>
      <w:tr w:rsidR="003730CA" w:rsidRPr="003730CA" w14:paraId="48B982DB" w14:textId="77777777" w:rsidTr="00B010CD">
        <w:trPr>
          <w:trHeight w:val="20"/>
        </w:trPr>
        <w:tc>
          <w:tcPr>
            <w:tcW w:w="423" w:type="pct"/>
            <w:vMerge/>
            <w:vAlign w:val="center"/>
            <w:hideMark/>
          </w:tcPr>
          <w:p w14:paraId="5FB4A3EA" w14:textId="77777777" w:rsidR="003730CA" w:rsidRPr="003730CA" w:rsidRDefault="003730CA" w:rsidP="003730CA">
            <w:pPr>
              <w:rPr>
                <w:sz w:val="19"/>
                <w:szCs w:val="19"/>
              </w:rPr>
            </w:pPr>
          </w:p>
        </w:tc>
        <w:tc>
          <w:tcPr>
            <w:tcW w:w="2343" w:type="pct"/>
            <w:shd w:val="clear" w:color="auto" w:fill="auto"/>
            <w:vAlign w:val="center"/>
            <w:hideMark/>
          </w:tcPr>
          <w:p w14:paraId="300141EB" w14:textId="77777777" w:rsidR="003730CA" w:rsidRPr="003730CA" w:rsidRDefault="003730CA" w:rsidP="003730CA">
            <w:pPr>
              <w:rPr>
                <w:sz w:val="19"/>
                <w:szCs w:val="19"/>
              </w:rPr>
            </w:pPr>
            <w:r w:rsidRPr="003730CA">
              <w:rPr>
                <w:sz w:val="19"/>
                <w:szCs w:val="19"/>
              </w:rPr>
              <w:t xml:space="preserve">          ПНС</w:t>
            </w:r>
          </w:p>
        </w:tc>
        <w:tc>
          <w:tcPr>
            <w:tcW w:w="613" w:type="pct"/>
            <w:shd w:val="clear" w:color="auto" w:fill="auto"/>
            <w:vAlign w:val="center"/>
            <w:hideMark/>
          </w:tcPr>
          <w:p w14:paraId="3B4A9C27"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38555E75"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3E15839F"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5A6751C9" w14:textId="77777777" w:rsidR="003730CA" w:rsidRPr="003730CA" w:rsidRDefault="003730CA" w:rsidP="003730CA">
            <w:pPr>
              <w:jc w:val="center"/>
              <w:rPr>
                <w:sz w:val="19"/>
                <w:szCs w:val="19"/>
              </w:rPr>
            </w:pPr>
            <w:r w:rsidRPr="003730CA">
              <w:rPr>
                <w:sz w:val="19"/>
                <w:szCs w:val="19"/>
              </w:rPr>
              <w:t>-</w:t>
            </w:r>
          </w:p>
        </w:tc>
      </w:tr>
      <w:tr w:rsidR="003730CA" w:rsidRPr="003730CA" w14:paraId="2A46D5B2" w14:textId="77777777" w:rsidTr="00B010CD">
        <w:trPr>
          <w:trHeight w:val="20"/>
        </w:trPr>
        <w:tc>
          <w:tcPr>
            <w:tcW w:w="423" w:type="pct"/>
            <w:vMerge/>
            <w:vAlign w:val="center"/>
            <w:hideMark/>
          </w:tcPr>
          <w:p w14:paraId="0FDDE88C" w14:textId="77777777" w:rsidR="003730CA" w:rsidRPr="003730CA" w:rsidRDefault="003730CA" w:rsidP="003730CA">
            <w:pPr>
              <w:rPr>
                <w:sz w:val="19"/>
                <w:szCs w:val="19"/>
              </w:rPr>
            </w:pPr>
          </w:p>
        </w:tc>
        <w:tc>
          <w:tcPr>
            <w:tcW w:w="2343" w:type="pct"/>
            <w:shd w:val="clear" w:color="auto" w:fill="auto"/>
            <w:vAlign w:val="center"/>
            <w:hideMark/>
          </w:tcPr>
          <w:p w14:paraId="4F2F064B" w14:textId="77777777" w:rsidR="003730CA" w:rsidRPr="003730CA" w:rsidRDefault="003730CA" w:rsidP="003730CA">
            <w:pPr>
              <w:rPr>
                <w:sz w:val="19"/>
                <w:szCs w:val="19"/>
              </w:rPr>
            </w:pPr>
            <w:r w:rsidRPr="003730CA">
              <w:rPr>
                <w:sz w:val="19"/>
                <w:szCs w:val="19"/>
              </w:rPr>
              <w:t xml:space="preserve">          ЦТП</w:t>
            </w:r>
          </w:p>
        </w:tc>
        <w:tc>
          <w:tcPr>
            <w:tcW w:w="613" w:type="pct"/>
            <w:shd w:val="clear" w:color="auto" w:fill="auto"/>
            <w:vAlign w:val="center"/>
            <w:hideMark/>
          </w:tcPr>
          <w:p w14:paraId="5A11575E" w14:textId="77777777" w:rsidR="003730CA" w:rsidRPr="003730CA" w:rsidRDefault="003730CA" w:rsidP="003730CA">
            <w:pPr>
              <w:jc w:val="center"/>
              <w:rPr>
                <w:sz w:val="19"/>
                <w:szCs w:val="19"/>
              </w:rPr>
            </w:pPr>
            <w:r w:rsidRPr="003730CA">
              <w:rPr>
                <w:sz w:val="19"/>
                <w:szCs w:val="19"/>
              </w:rPr>
              <w:t>-</w:t>
            </w:r>
          </w:p>
        </w:tc>
        <w:tc>
          <w:tcPr>
            <w:tcW w:w="503" w:type="pct"/>
            <w:shd w:val="clear" w:color="auto" w:fill="auto"/>
            <w:vAlign w:val="center"/>
            <w:hideMark/>
          </w:tcPr>
          <w:p w14:paraId="66518F1B" w14:textId="77777777" w:rsidR="003730CA" w:rsidRPr="003730CA" w:rsidRDefault="003730CA" w:rsidP="003730CA">
            <w:pPr>
              <w:jc w:val="center"/>
              <w:rPr>
                <w:sz w:val="19"/>
                <w:szCs w:val="19"/>
              </w:rPr>
            </w:pPr>
            <w:r w:rsidRPr="003730CA">
              <w:rPr>
                <w:sz w:val="19"/>
                <w:szCs w:val="19"/>
              </w:rPr>
              <w:t>-</w:t>
            </w:r>
          </w:p>
        </w:tc>
        <w:tc>
          <w:tcPr>
            <w:tcW w:w="502" w:type="pct"/>
            <w:shd w:val="clear" w:color="auto" w:fill="auto"/>
            <w:vAlign w:val="center"/>
            <w:hideMark/>
          </w:tcPr>
          <w:p w14:paraId="61EBF678" w14:textId="77777777" w:rsidR="003730CA" w:rsidRPr="003730CA" w:rsidRDefault="003730CA" w:rsidP="003730CA">
            <w:pPr>
              <w:jc w:val="center"/>
              <w:rPr>
                <w:sz w:val="19"/>
                <w:szCs w:val="19"/>
              </w:rPr>
            </w:pPr>
            <w:r w:rsidRPr="003730CA">
              <w:rPr>
                <w:sz w:val="19"/>
                <w:szCs w:val="19"/>
              </w:rPr>
              <w:t>-</w:t>
            </w:r>
          </w:p>
        </w:tc>
        <w:tc>
          <w:tcPr>
            <w:tcW w:w="616" w:type="pct"/>
            <w:shd w:val="clear" w:color="auto" w:fill="auto"/>
            <w:vAlign w:val="center"/>
            <w:hideMark/>
          </w:tcPr>
          <w:p w14:paraId="345B3682" w14:textId="77777777" w:rsidR="003730CA" w:rsidRPr="003730CA" w:rsidRDefault="003730CA" w:rsidP="003730CA">
            <w:pPr>
              <w:jc w:val="center"/>
              <w:rPr>
                <w:sz w:val="19"/>
                <w:szCs w:val="19"/>
              </w:rPr>
            </w:pPr>
            <w:r w:rsidRPr="003730CA">
              <w:rPr>
                <w:sz w:val="19"/>
                <w:szCs w:val="19"/>
              </w:rPr>
              <w:t>-</w:t>
            </w:r>
          </w:p>
        </w:tc>
      </w:tr>
    </w:tbl>
    <w:p w14:paraId="7A80D78A" w14:textId="77777777" w:rsidR="003730CA" w:rsidRPr="003730CA" w:rsidRDefault="003730CA" w:rsidP="003730CA">
      <w:pPr>
        <w:tabs>
          <w:tab w:val="left" w:pos="1665"/>
        </w:tabs>
        <w:ind w:left="360" w:right="-1"/>
        <w:jc w:val="both"/>
        <w:rPr>
          <w:b/>
          <w:bCs/>
          <w:sz w:val="27"/>
          <w:szCs w:val="27"/>
        </w:rPr>
      </w:pPr>
      <w:r w:rsidRPr="003730CA">
        <w:rPr>
          <w:bCs/>
          <w:sz w:val="27"/>
          <w:szCs w:val="27"/>
        </w:rPr>
        <w:t xml:space="preserve">    * ранее предприятие не осуществляло регулируемые виды деятельности по данному узлу теплоснабжения</w:t>
      </w:r>
    </w:p>
    <w:bookmarkEnd w:id="18"/>
    <w:p w14:paraId="3BD9CD15" w14:textId="77777777" w:rsidR="003730CA" w:rsidRPr="003730CA" w:rsidRDefault="003730CA" w:rsidP="003730CA">
      <w:pPr>
        <w:ind w:firstLine="567"/>
        <w:jc w:val="both"/>
        <w:rPr>
          <w:sz w:val="27"/>
          <w:szCs w:val="27"/>
        </w:rPr>
      </w:pPr>
    </w:p>
    <w:p w14:paraId="2D9D7386" w14:textId="77777777" w:rsidR="003730CA" w:rsidRPr="003730CA" w:rsidRDefault="003730CA" w:rsidP="003730CA">
      <w:pPr>
        <w:ind w:firstLine="720"/>
        <w:jc w:val="both"/>
        <w:rPr>
          <w:sz w:val="28"/>
          <w:szCs w:val="28"/>
        </w:rPr>
      </w:pPr>
      <w:r w:rsidRPr="003730CA">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w:t>
      </w:r>
      <w:r w:rsidRPr="003730CA">
        <w:rPr>
          <w:sz w:val="28"/>
          <w:szCs w:val="28"/>
        </w:rPr>
        <w:lastRenderedPageBreak/>
        <w:t>ценообразования в сфере теплоснабжения, утвержденными постановлением Правительства РФ от 22.10.2012 № 1075, Федеральным законом от 27 июля 2010 г. №190-ФЗ «О теплоснабжении», нормативы технологических потерь при передаче тепловой энергии на 2022 год составят:</w:t>
      </w:r>
    </w:p>
    <w:p w14:paraId="0C65ADCE" w14:textId="77777777" w:rsidR="003730CA" w:rsidRPr="003730CA" w:rsidRDefault="003730CA" w:rsidP="003730CA">
      <w:pPr>
        <w:tabs>
          <w:tab w:val="left" w:pos="1665"/>
        </w:tabs>
        <w:jc w:val="center"/>
        <w:rPr>
          <w:b/>
          <w:bCs/>
          <w:sz w:val="28"/>
          <w:szCs w:val="28"/>
        </w:rPr>
      </w:pPr>
    </w:p>
    <w:p w14:paraId="33C96E4F" w14:textId="77777777" w:rsidR="003730CA" w:rsidRPr="003730CA" w:rsidRDefault="003730CA" w:rsidP="003730CA">
      <w:pPr>
        <w:tabs>
          <w:tab w:val="left" w:pos="1665"/>
        </w:tabs>
        <w:jc w:val="center"/>
        <w:rPr>
          <w:b/>
          <w:bCs/>
          <w:sz w:val="28"/>
          <w:szCs w:val="28"/>
        </w:rPr>
      </w:pPr>
      <w:r w:rsidRPr="003730CA">
        <w:rPr>
          <w:b/>
          <w:bCs/>
          <w:sz w:val="28"/>
          <w:szCs w:val="28"/>
        </w:rPr>
        <w:t>Предложение по утверждению нормативов технологических потерь при передаче тепловой энергии на 2022 год</w:t>
      </w:r>
    </w:p>
    <w:p w14:paraId="5199A890" w14:textId="77777777" w:rsidR="003730CA" w:rsidRPr="003730CA" w:rsidRDefault="003730CA" w:rsidP="003730CA">
      <w:pPr>
        <w:jc w:val="center"/>
        <w:rPr>
          <w:sz w:val="28"/>
          <w:szCs w:val="28"/>
        </w:rPr>
      </w:pPr>
    </w:p>
    <w:tbl>
      <w:tblPr>
        <w:tblW w:w="9638" w:type="dxa"/>
        <w:jc w:val="center"/>
        <w:tblLook w:val="04A0" w:firstRow="1" w:lastRow="0" w:firstColumn="1" w:lastColumn="0" w:noHBand="0" w:noVBand="1"/>
      </w:tblPr>
      <w:tblGrid>
        <w:gridCol w:w="3118"/>
        <w:gridCol w:w="2268"/>
        <w:gridCol w:w="2268"/>
        <w:gridCol w:w="1984"/>
      </w:tblGrid>
      <w:tr w:rsidR="003730CA" w:rsidRPr="003730CA" w14:paraId="0D13C1C6" w14:textId="77777777" w:rsidTr="003730CA">
        <w:trPr>
          <w:trHeight w:val="20"/>
          <w:jc w:val="center"/>
        </w:trPr>
        <w:tc>
          <w:tcPr>
            <w:tcW w:w="3118" w:type="dxa"/>
            <w:vMerge w:val="restart"/>
            <w:tcBorders>
              <w:top w:val="single" w:sz="8" w:space="0" w:color="auto"/>
              <w:left w:val="single" w:sz="8" w:space="0" w:color="auto"/>
              <w:bottom w:val="single" w:sz="8" w:space="0" w:color="auto"/>
              <w:right w:val="single" w:sz="8" w:space="0" w:color="auto"/>
            </w:tcBorders>
            <w:vAlign w:val="center"/>
            <w:hideMark/>
          </w:tcPr>
          <w:p w14:paraId="0EE46A51" w14:textId="77777777" w:rsidR="003730CA" w:rsidRPr="003730CA" w:rsidRDefault="003730CA" w:rsidP="003730CA">
            <w:pPr>
              <w:jc w:val="center"/>
              <w:rPr>
                <w:szCs w:val="20"/>
              </w:rPr>
            </w:pPr>
            <w:r w:rsidRPr="003730CA">
              <w:rPr>
                <w:szCs w:val="20"/>
              </w:rPr>
              <w:t>Организация (организационно правовая форма; наименование; местонахождение)</w:t>
            </w:r>
          </w:p>
        </w:tc>
        <w:tc>
          <w:tcPr>
            <w:tcW w:w="6520" w:type="dxa"/>
            <w:gridSpan w:val="3"/>
            <w:tcBorders>
              <w:top w:val="single" w:sz="8" w:space="0" w:color="auto"/>
              <w:left w:val="nil"/>
              <w:bottom w:val="single" w:sz="8" w:space="0" w:color="auto"/>
              <w:right w:val="single" w:sz="8" w:space="0" w:color="auto"/>
            </w:tcBorders>
            <w:vAlign w:val="center"/>
            <w:hideMark/>
          </w:tcPr>
          <w:p w14:paraId="6BCF5C45" w14:textId="77777777" w:rsidR="003730CA" w:rsidRPr="003730CA" w:rsidRDefault="003730CA" w:rsidP="003730CA">
            <w:pPr>
              <w:jc w:val="center"/>
              <w:rPr>
                <w:szCs w:val="20"/>
              </w:rPr>
            </w:pPr>
            <w:r w:rsidRPr="003730CA">
              <w:rPr>
                <w:szCs w:val="20"/>
              </w:rPr>
              <w:t>Нормативы</w:t>
            </w:r>
          </w:p>
        </w:tc>
      </w:tr>
      <w:tr w:rsidR="003730CA" w:rsidRPr="003730CA" w14:paraId="18980520" w14:textId="77777777" w:rsidTr="003730CA">
        <w:trPr>
          <w:trHeight w:val="20"/>
          <w:jc w:val="center"/>
        </w:trPr>
        <w:tc>
          <w:tcPr>
            <w:tcW w:w="3118" w:type="dxa"/>
            <w:vMerge/>
            <w:tcBorders>
              <w:top w:val="single" w:sz="8" w:space="0" w:color="auto"/>
              <w:left w:val="single" w:sz="8" w:space="0" w:color="auto"/>
              <w:bottom w:val="single" w:sz="8" w:space="0" w:color="auto"/>
              <w:right w:val="single" w:sz="8" w:space="0" w:color="auto"/>
            </w:tcBorders>
            <w:vAlign w:val="center"/>
            <w:hideMark/>
          </w:tcPr>
          <w:p w14:paraId="49FD8266" w14:textId="77777777" w:rsidR="003730CA" w:rsidRPr="003730CA" w:rsidRDefault="003730CA" w:rsidP="003730CA">
            <w:pPr>
              <w:jc w:val="center"/>
              <w:rPr>
                <w:szCs w:val="20"/>
              </w:rPr>
            </w:pPr>
          </w:p>
        </w:tc>
        <w:tc>
          <w:tcPr>
            <w:tcW w:w="2268" w:type="dxa"/>
            <w:tcBorders>
              <w:top w:val="nil"/>
              <w:left w:val="nil"/>
              <w:bottom w:val="single" w:sz="8" w:space="0" w:color="auto"/>
              <w:right w:val="single" w:sz="8" w:space="0" w:color="auto"/>
            </w:tcBorders>
            <w:vAlign w:val="center"/>
            <w:hideMark/>
          </w:tcPr>
          <w:p w14:paraId="1D80691C" w14:textId="77777777" w:rsidR="003730CA" w:rsidRPr="003730CA" w:rsidRDefault="003730CA" w:rsidP="003730CA">
            <w:pPr>
              <w:jc w:val="center"/>
              <w:rPr>
                <w:szCs w:val="20"/>
              </w:rPr>
            </w:pPr>
            <w:r w:rsidRPr="003730CA">
              <w:rPr>
                <w:szCs w:val="20"/>
              </w:rPr>
              <w:t>потери и затраты теплоносителей, м</w:t>
            </w:r>
            <w:r w:rsidRPr="003730CA">
              <w:rPr>
                <w:szCs w:val="20"/>
                <w:vertAlign w:val="superscript"/>
              </w:rPr>
              <w:t>3</w:t>
            </w:r>
          </w:p>
        </w:tc>
        <w:tc>
          <w:tcPr>
            <w:tcW w:w="2268" w:type="dxa"/>
            <w:tcBorders>
              <w:top w:val="single" w:sz="8" w:space="0" w:color="auto"/>
              <w:left w:val="nil"/>
              <w:bottom w:val="single" w:sz="8" w:space="0" w:color="auto"/>
              <w:right w:val="single" w:sz="8" w:space="0" w:color="auto"/>
            </w:tcBorders>
            <w:vAlign w:val="center"/>
            <w:hideMark/>
          </w:tcPr>
          <w:p w14:paraId="624D19C8" w14:textId="77777777" w:rsidR="003730CA" w:rsidRPr="003730CA" w:rsidRDefault="003730CA" w:rsidP="003730CA">
            <w:pPr>
              <w:jc w:val="center"/>
              <w:rPr>
                <w:szCs w:val="20"/>
              </w:rPr>
            </w:pPr>
            <w:r w:rsidRPr="003730CA">
              <w:rPr>
                <w:szCs w:val="20"/>
              </w:rPr>
              <w:t xml:space="preserve">потери тепловой энергии, </w:t>
            </w:r>
            <w:proofErr w:type="spellStart"/>
            <w:proofErr w:type="gramStart"/>
            <w:r w:rsidRPr="003730CA">
              <w:rPr>
                <w:szCs w:val="20"/>
              </w:rPr>
              <w:t>тыс.Гкал</w:t>
            </w:r>
            <w:proofErr w:type="spellEnd"/>
            <w:proofErr w:type="gramEnd"/>
          </w:p>
        </w:tc>
        <w:tc>
          <w:tcPr>
            <w:tcW w:w="1984" w:type="dxa"/>
            <w:tcBorders>
              <w:top w:val="nil"/>
              <w:left w:val="nil"/>
              <w:bottom w:val="single" w:sz="8" w:space="0" w:color="auto"/>
              <w:right w:val="single" w:sz="8" w:space="0" w:color="auto"/>
            </w:tcBorders>
            <w:vAlign w:val="center"/>
            <w:hideMark/>
          </w:tcPr>
          <w:p w14:paraId="42E2F9DA" w14:textId="77777777" w:rsidR="003730CA" w:rsidRPr="003730CA" w:rsidRDefault="003730CA" w:rsidP="003730CA">
            <w:pPr>
              <w:jc w:val="center"/>
              <w:rPr>
                <w:szCs w:val="20"/>
              </w:rPr>
            </w:pPr>
            <w:r w:rsidRPr="003730CA">
              <w:rPr>
                <w:szCs w:val="20"/>
              </w:rPr>
              <w:t xml:space="preserve">расход электроэнергии, </w:t>
            </w:r>
            <w:proofErr w:type="spellStart"/>
            <w:proofErr w:type="gramStart"/>
            <w:r w:rsidRPr="003730CA">
              <w:rPr>
                <w:szCs w:val="20"/>
              </w:rPr>
              <w:t>тыс.кВт</w:t>
            </w:r>
            <w:proofErr w:type="spellEnd"/>
            <w:proofErr w:type="gramEnd"/>
            <w:r w:rsidRPr="003730CA">
              <w:rPr>
                <w:szCs w:val="20"/>
              </w:rPr>
              <w:t>*ч</w:t>
            </w:r>
          </w:p>
        </w:tc>
      </w:tr>
      <w:tr w:rsidR="003730CA" w:rsidRPr="003730CA" w14:paraId="760583C8" w14:textId="77777777" w:rsidTr="003730CA">
        <w:trPr>
          <w:trHeight w:val="20"/>
          <w:jc w:val="center"/>
        </w:trPr>
        <w:tc>
          <w:tcPr>
            <w:tcW w:w="3118" w:type="dxa"/>
            <w:vMerge w:val="restart"/>
            <w:tcBorders>
              <w:top w:val="nil"/>
              <w:left w:val="single" w:sz="8" w:space="0" w:color="auto"/>
              <w:bottom w:val="single" w:sz="8" w:space="0" w:color="auto"/>
              <w:right w:val="single" w:sz="8" w:space="0" w:color="auto"/>
            </w:tcBorders>
            <w:vAlign w:val="center"/>
            <w:hideMark/>
          </w:tcPr>
          <w:p w14:paraId="1B0969CE" w14:textId="77777777" w:rsidR="003730CA" w:rsidRPr="003730CA" w:rsidRDefault="003730CA" w:rsidP="003730CA">
            <w:pPr>
              <w:jc w:val="center"/>
              <w:rPr>
                <w:szCs w:val="20"/>
              </w:rPr>
            </w:pPr>
            <w:r w:rsidRPr="003730CA">
              <w:rPr>
                <w:szCs w:val="20"/>
              </w:rPr>
              <w:t>МУП «ЯТО» (Яйский муниципальный округ) по узлу теплоснабжения сельские поселения Яйский муниципальный округ</w:t>
            </w:r>
          </w:p>
        </w:tc>
        <w:tc>
          <w:tcPr>
            <w:tcW w:w="6520" w:type="dxa"/>
            <w:gridSpan w:val="3"/>
            <w:tcBorders>
              <w:top w:val="single" w:sz="8" w:space="0" w:color="auto"/>
              <w:left w:val="nil"/>
              <w:bottom w:val="single" w:sz="8" w:space="0" w:color="auto"/>
              <w:right w:val="single" w:sz="8" w:space="0" w:color="auto"/>
            </w:tcBorders>
            <w:vAlign w:val="center"/>
            <w:hideMark/>
          </w:tcPr>
          <w:p w14:paraId="532CBAC2" w14:textId="77777777" w:rsidR="003730CA" w:rsidRPr="003730CA" w:rsidRDefault="003730CA" w:rsidP="003730CA">
            <w:pPr>
              <w:jc w:val="center"/>
              <w:rPr>
                <w:szCs w:val="20"/>
              </w:rPr>
            </w:pPr>
            <w:r w:rsidRPr="003730CA">
              <w:rPr>
                <w:szCs w:val="20"/>
              </w:rPr>
              <w:t>Теплоноситель - пар</w:t>
            </w:r>
          </w:p>
        </w:tc>
      </w:tr>
      <w:tr w:rsidR="003730CA" w:rsidRPr="003730CA" w14:paraId="3DB8C65E" w14:textId="77777777" w:rsidTr="003730CA">
        <w:trPr>
          <w:trHeight w:val="20"/>
          <w:jc w:val="center"/>
        </w:trPr>
        <w:tc>
          <w:tcPr>
            <w:tcW w:w="3118" w:type="dxa"/>
            <w:vMerge/>
            <w:tcBorders>
              <w:top w:val="nil"/>
              <w:left w:val="single" w:sz="8" w:space="0" w:color="auto"/>
              <w:bottom w:val="single" w:sz="8" w:space="0" w:color="auto"/>
              <w:right w:val="single" w:sz="8" w:space="0" w:color="auto"/>
            </w:tcBorders>
            <w:vAlign w:val="center"/>
            <w:hideMark/>
          </w:tcPr>
          <w:p w14:paraId="4C9D91A8" w14:textId="77777777" w:rsidR="003730CA" w:rsidRPr="003730CA" w:rsidRDefault="003730CA" w:rsidP="003730CA">
            <w:pPr>
              <w:jc w:val="center"/>
              <w:rPr>
                <w:szCs w:val="20"/>
              </w:rPr>
            </w:pPr>
          </w:p>
        </w:tc>
        <w:tc>
          <w:tcPr>
            <w:tcW w:w="2268" w:type="dxa"/>
            <w:tcBorders>
              <w:top w:val="nil"/>
              <w:left w:val="nil"/>
              <w:bottom w:val="single" w:sz="8" w:space="0" w:color="auto"/>
              <w:right w:val="single" w:sz="8" w:space="0" w:color="auto"/>
            </w:tcBorders>
            <w:vAlign w:val="center"/>
            <w:hideMark/>
          </w:tcPr>
          <w:p w14:paraId="53E9B990" w14:textId="77777777" w:rsidR="003730CA" w:rsidRPr="003730CA" w:rsidRDefault="003730CA" w:rsidP="003730CA">
            <w:pPr>
              <w:jc w:val="center"/>
              <w:rPr>
                <w:szCs w:val="20"/>
              </w:rPr>
            </w:pPr>
            <w:r w:rsidRPr="003730CA">
              <w:rPr>
                <w:szCs w:val="20"/>
              </w:rPr>
              <w:t>0,000</w:t>
            </w:r>
          </w:p>
        </w:tc>
        <w:tc>
          <w:tcPr>
            <w:tcW w:w="2268" w:type="dxa"/>
            <w:tcBorders>
              <w:top w:val="single" w:sz="8" w:space="0" w:color="auto"/>
              <w:left w:val="nil"/>
              <w:bottom w:val="single" w:sz="8" w:space="0" w:color="auto"/>
              <w:right w:val="single" w:sz="8" w:space="0" w:color="auto"/>
            </w:tcBorders>
            <w:vAlign w:val="center"/>
            <w:hideMark/>
          </w:tcPr>
          <w:p w14:paraId="4880B9DB" w14:textId="77777777" w:rsidR="003730CA" w:rsidRPr="003730CA" w:rsidRDefault="003730CA" w:rsidP="003730CA">
            <w:pPr>
              <w:jc w:val="center"/>
              <w:rPr>
                <w:szCs w:val="20"/>
              </w:rPr>
            </w:pPr>
            <w:r w:rsidRPr="003730CA">
              <w:rPr>
                <w:szCs w:val="20"/>
              </w:rPr>
              <w:t>0,000</w:t>
            </w:r>
          </w:p>
        </w:tc>
        <w:tc>
          <w:tcPr>
            <w:tcW w:w="1984" w:type="dxa"/>
            <w:tcBorders>
              <w:top w:val="nil"/>
              <w:left w:val="nil"/>
              <w:bottom w:val="single" w:sz="8" w:space="0" w:color="auto"/>
              <w:right w:val="single" w:sz="8" w:space="0" w:color="auto"/>
            </w:tcBorders>
            <w:vAlign w:val="center"/>
            <w:hideMark/>
          </w:tcPr>
          <w:p w14:paraId="0D66D9A8" w14:textId="77777777" w:rsidR="003730CA" w:rsidRPr="003730CA" w:rsidRDefault="003730CA" w:rsidP="003730CA">
            <w:pPr>
              <w:jc w:val="center"/>
              <w:rPr>
                <w:szCs w:val="20"/>
              </w:rPr>
            </w:pPr>
            <w:r w:rsidRPr="003730CA">
              <w:rPr>
                <w:szCs w:val="20"/>
              </w:rPr>
              <w:t>0,000*</w:t>
            </w:r>
          </w:p>
        </w:tc>
      </w:tr>
      <w:tr w:rsidR="003730CA" w:rsidRPr="003730CA" w14:paraId="70CED4E9" w14:textId="77777777" w:rsidTr="003730CA">
        <w:trPr>
          <w:trHeight w:val="20"/>
          <w:jc w:val="center"/>
        </w:trPr>
        <w:tc>
          <w:tcPr>
            <w:tcW w:w="3118" w:type="dxa"/>
            <w:vMerge/>
            <w:tcBorders>
              <w:top w:val="nil"/>
              <w:left w:val="single" w:sz="8" w:space="0" w:color="auto"/>
              <w:bottom w:val="single" w:sz="8" w:space="0" w:color="auto"/>
              <w:right w:val="single" w:sz="8" w:space="0" w:color="auto"/>
            </w:tcBorders>
            <w:vAlign w:val="center"/>
          </w:tcPr>
          <w:p w14:paraId="749ED0CC" w14:textId="77777777" w:rsidR="003730CA" w:rsidRPr="003730CA" w:rsidRDefault="003730CA" w:rsidP="003730CA">
            <w:pPr>
              <w:jc w:val="center"/>
              <w:rPr>
                <w:szCs w:val="20"/>
              </w:rPr>
            </w:pPr>
          </w:p>
        </w:tc>
        <w:tc>
          <w:tcPr>
            <w:tcW w:w="6520" w:type="dxa"/>
            <w:gridSpan w:val="3"/>
            <w:tcBorders>
              <w:top w:val="nil"/>
              <w:left w:val="nil"/>
              <w:bottom w:val="single" w:sz="8" w:space="0" w:color="auto"/>
              <w:right w:val="single" w:sz="8" w:space="0" w:color="auto"/>
            </w:tcBorders>
            <w:vAlign w:val="center"/>
          </w:tcPr>
          <w:p w14:paraId="0BBD1B59" w14:textId="77777777" w:rsidR="003730CA" w:rsidRPr="003730CA" w:rsidRDefault="003730CA" w:rsidP="003730CA">
            <w:pPr>
              <w:jc w:val="center"/>
              <w:rPr>
                <w:szCs w:val="20"/>
              </w:rPr>
            </w:pPr>
            <w:r w:rsidRPr="003730CA">
              <w:rPr>
                <w:szCs w:val="20"/>
              </w:rPr>
              <w:t>теплоноситель - конденсат</w:t>
            </w:r>
          </w:p>
        </w:tc>
      </w:tr>
      <w:tr w:rsidR="003730CA" w:rsidRPr="003730CA" w14:paraId="7197B9E9" w14:textId="77777777" w:rsidTr="003730CA">
        <w:trPr>
          <w:trHeight w:val="20"/>
          <w:jc w:val="center"/>
        </w:trPr>
        <w:tc>
          <w:tcPr>
            <w:tcW w:w="3118" w:type="dxa"/>
            <w:vMerge/>
            <w:tcBorders>
              <w:top w:val="nil"/>
              <w:left w:val="single" w:sz="8" w:space="0" w:color="auto"/>
              <w:bottom w:val="single" w:sz="8" w:space="0" w:color="auto"/>
              <w:right w:val="single" w:sz="8" w:space="0" w:color="auto"/>
            </w:tcBorders>
            <w:vAlign w:val="center"/>
          </w:tcPr>
          <w:p w14:paraId="49CAD599" w14:textId="77777777" w:rsidR="003730CA" w:rsidRPr="003730CA" w:rsidRDefault="003730CA" w:rsidP="003730CA">
            <w:pPr>
              <w:jc w:val="center"/>
              <w:rPr>
                <w:szCs w:val="20"/>
              </w:rPr>
            </w:pPr>
          </w:p>
        </w:tc>
        <w:tc>
          <w:tcPr>
            <w:tcW w:w="2268" w:type="dxa"/>
            <w:tcBorders>
              <w:top w:val="nil"/>
              <w:left w:val="nil"/>
              <w:bottom w:val="single" w:sz="8" w:space="0" w:color="auto"/>
              <w:right w:val="single" w:sz="8" w:space="0" w:color="auto"/>
            </w:tcBorders>
            <w:vAlign w:val="center"/>
          </w:tcPr>
          <w:p w14:paraId="0571183E" w14:textId="77777777" w:rsidR="003730CA" w:rsidRPr="003730CA" w:rsidRDefault="003730CA" w:rsidP="003730CA">
            <w:pPr>
              <w:jc w:val="center"/>
              <w:rPr>
                <w:szCs w:val="20"/>
              </w:rPr>
            </w:pPr>
            <w:r w:rsidRPr="003730CA">
              <w:rPr>
                <w:szCs w:val="20"/>
              </w:rPr>
              <w:t>0,000</w:t>
            </w:r>
          </w:p>
        </w:tc>
        <w:tc>
          <w:tcPr>
            <w:tcW w:w="2268" w:type="dxa"/>
            <w:tcBorders>
              <w:top w:val="single" w:sz="8" w:space="0" w:color="auto"/>
              <w:left w:val="nil"/>
              <w:bottom w:val="single" w:sz="8" w:space="0" w:color="auto"/>
              <w:right w:val="single" w:sz="8" w:space="0" w:color="auto"/>
            </w:tcBorders>
            <w:vAlign w:val="center"/>
          </w:tcPr>
          <w:p w14:paraId="5EBBA4D7" w14:textId="77777777" w:rsidR="003730CA" w:rsidRPr="003730CA" w:rsidRDefault="003730CA" w:rsidP="003730CA">
            <w:pPr>
              <w:jc w:val="center"/>
              <w:rPr>
                <w:szCs w:val="20"/>
              </w:rPr>
            </w:pPr>
            <w:r w:rsidRPr="003730CA">
              <w:rPr>
                <w:szCs w:val="20"/>
              </w:rPr>
              <w:t>0,000</w:t>
            </w:r>
          </w:p>
        </w:tc>
        <w:tc>
          <w:tcPr>
            <w:tcW w:w="1984" w:type="dxa"/>
            <w:tcBorders>
              <w:top w:val="nil"/>
              <w:left w:val="nil"/>
              <w:bottom w:val="single" w:sz="8" w:space="0" w:color="auto"/>
              <w:right w:val="single" w:sz="8" w:space="0" w:color="auto"/>
            </w:tcBorders>
            <w:vAlign w:val="center"/>
          </w:tcPr>
          <w:p w14:paraId="5FAFAD49" w14:textId="77777777" w:rsidR="003730CA" w:rsidRPr="003730CA" w:rsidRDefault="003730CA" w:rsidP="003730CA">
            <w:pPr>
              <w:jc w:val="center"/>
              <w:rPr>
                <w:szCs w:val="20"/>
              </w:rPr>
            </w:pPr>
            <w:r w:rsidRPr="003730CA">
              <w:rPr>
                <w:szCs w:val="20"/>
              </w:rPr>
              <w:t>0,000*</w:t>
            </w:r>
          </w:p>
        </w:tc>
      </w:tr>
      <w:tr w:rsidR="003730CA" w:rsidRPr="003730CA" w14:paraId="5B54794D" w14:textId="77777777" w:rsidTr="003730CA">
        <w:trPr>
          <w:trHeight w:val="20"/>
          <w:jc w:val="center"/>
        </w:trPr>
        <w:tc>
          <w:tcPr>
            <w:tcW w:w="3118" w:type="dxa"/>
            <w:vMerge/>
            <w:tcBorders>
              <w:top w:val="nil"/>
              <w:left w:val="single" w:sz="8" w:space="0" w:color="auto"/>
              <w:bottom w:val="single" w:sz="8" w:space="0" w:color="auto"/>
              <w:right w:val="single" w:sz="8" w:space="0" w:color="auto"/>
            </w:tcBorders>
            <w:vAlign w:val="center"/>
            <w:hideMark/>
          </w:tcPr>
          <w:p w14:paraId="64C40B2A" w14:textId="77777777" w:rsidR="003730CA" w:rsidRPr="003730CA" w:rsidRDefault="003730CA" w:rsidP="003730CA">
            <w:pPr>
              <w:jc w:val="center"/>
              <w:rPr>
                <w:szCs w:val="20"/>
              </w:rPr>
            </w:pPr>
          </w:p>
        </w:tc>
        <w:tc>
          <w:tcPr>
            <w:tcW w:w="6520" w:type="dxa"/>
            <w:gridSpan w:val="3"/>
            <w:tcBorders>
              <w:top w:val="single" w:sz="8" w:space="0" w:color="auto"/>
              <w:left w:val="nil"/>
              <w:bottom w:val="single" w:sz="8" w:space="0" w:color="auto"/>
              <w:right w:val="single" w:sz="8" w:space="0" w:color="auto"/>
            </w:tcBorders>
            <w:vAlign w:val="center"/>
            <w:hideMark/>
          </w:tcPr>
          <w:p w14:paraId="4FED3D46" w14:textId="77777777" w:rsidR="003730CA" w:rsidRPr="003730CA" w:rsidRDefault="003730CA" w:rsidP="003730CA">
            <w:pPr>
              <w:jc w:val="center"/>
              <w:rPr>
                <w:szCs w:val="20"/>
              </w:rPr>
            </w:pPr>
            <w:r w:rsidRPr="003730CA">
              <w:rPr>
                <w:szCs w:val="20"/>
              </w:rPr>
              <w:t>теплоноситель - вода</w:t>
            </w:r>
          </w:p>
        </w:tc>
      </w:tr>
      <w:tr w:rsidR="003730CA" w:rsidRPr="003730CA" w14:paraId="5F8BF274" w14:textId="77777777" w:rsidTr="003730CA">
        <w:trPr>
          <w:trHeight w:val="20"/>
          <w:jc w:val="center"/>
        </w:trPr>
        <w:tc>
          <w:tcPr>
            <w:tcW w:w="3118" w:type="dxa"/>
            <w:vMerge/>
            <w:tcBorders>
              <w:top w:val="nil"/>
              <w:left w:val="single" w:sz="8" w:space="0" w:color="auto"/>
              <w:bottom w:val="single" w:sz="8" w:space="0" w:color="auto"/>
              <w:right w:val="single" w:sz="8" w:space="0" w:color="auto"/>
            </w:tcBorders>
            <w:vAlign w:val="center"/>
            <w:hideMark/>
          </w:tcPr>
          <w:p w14:paraId="52BE54C4" w14:textId="77777777" w:rsidR="003730CA" w:rsidRPr="003730CA" w:rsidRDefault="003730CA" w:rsidP="003730CA">
            <w:pPr>
              <w:jc w:val="center"/>
              <w:rPr>
                <w:szCs w:val="20"/>
              </w:rPr>
            </w:pPr>
          </w:p>
        </w:tc>
        <w:tc>
          <w:tcPr>
            <w:tcW w:w="2268" w:type="dxa"/>
            <w:tcBorders>
              <w:top w:val="nil"/>
              <w:left w:val="nil"/>
              <w:bottom w:val="single" w:sz="8" w:space="0" w:color="auto"/>
              <w:right w:val="single" w:sz="8" w:space="0" w:color="auto"/>
            </w:tcBorders>
            <w:vAlign w:val="center"/>
            <w:hideMark/>
          </w:tcPr>
          <w:p w14:paraId="6AC6BC37" w14:textId="77777777" w:rsidR="003730CA" w:rsidRPr="003730CA" w:rsidRDefault="003730CA" w:rsidP="003730CA">
            <w:pPr>
              <w:jc w:val="center"/>
              <w:rPr>
                <w:szCs w:val="20"/>
              </w:rPr>
            </w:pPr>
            <w:r w:rsidRPr="003730CA">
              <w:rPr>
                <w:szCs w:val="20"/>
              </w:rPr>
              <w:t>7 761,482</w:t>
            </w:r>
          </w:p>
        </w:tc>
        <w:tc>
          <w:tcPr>
            <w:tcW w:w="2268" w:type="dxa"/>
            <w:tcBorders>
              <w:top w:val="nil"/>
              <w:left w:val="nil"/>
              <w:bottom w:val="single" w:sz="8" w:space="0" w:color="auto"/>
              <w:right w:val="single" w:sz="8" w:space="0" w:color="auto"/>
            </w:tcBorders>
            <w:vAlign w:val="center"/>
            <w:hideMark/>
          </w:tcPr>
          <w:p w14:paraId="652F8217" w14:textId="77777777" w:rsidR="003730CA" w:rsidRPr="003730CA" w:rsidRDefault="003730CA" w:rsidP="003730CA">
            <w:pPr>
              <w:jc w:val="center"/>
              <w:rPr>
                <w:szCs w:val="20"/>
              </w:rPr>
            </w:pPr>
            <w:r w:rsidRPr="003730CA">
              <w:rPr>
                <w:szCs w:val="20"/>
              </w:rPr>
              <w:t>11,671</w:t>
            </w:r>
          </w:p>
        </w:tc>
        <w:tc>
          <w:tcPr>
            <w:tcW w:w="1984" w:type="dxa"/>
            <w:tcBorders>
              <w:top w:val="nil"/>
              <w:left w:val="nil"/>
              <w:bottom w:val="single" w:sz="8" w:space="0" w:color="auto"/>
              <w:right w:val="single" w:sz="8" w:space="0" w:color="auto"/>
            </w:tcBorders>
            <w:hideMark/>
          </w:tcPr>
          <w:p w14:paraId="6A9E8CC9" w14:textId="77777777" w:rsidR="003730CA" w:rsidRPr="003730CA" w:rsidRDefault="003730CA" w:rsidP="003730CA">
            <w:pPr>
              <w:jc w:val="center"/>
              <w:rPr>
                <w:szCs w:val="20"/>
              </w:rPr>
            </w:pPr>
            <w:r w:rsidRPr="003730CA">
              <w:rPr>
                <w:szCs w:val="20"/>
              </w:rPr>
              <w:t>0,000*</w:t>
            </w:r>
          </w:p>
        </w:tc>
      </w:tr>
    </w:tbl>
    <w:p w14:paraId="16E13A83" w14:textId="77777777" w:rsidR="003730CA" w:rsidRPr="003730CA" w:rsidRDefault="003730CA" w:rsidP="003730CA">
      <w:pPr>
        <w:jc w:val="both"/>
        <w:rPr>
          <w:b/>
          <w:bCs/>
          <w:sz w:val="22"/>
          <w:szCs w:val="20"/>
        </w:rPr>
      </w:pPr>
      <w:r w:rsidRPr="003730CA">
        <w:rPr>
          <w:sz w:val="22"/>
          <w:szCs w:val="20"/>
        </w:rPr>
        <w:t>*- затраты электроэнергии отсутствуют, т.к. на балансе предприятия находится насосное оборудование, установленное на источнике тепловой энергии, которое не относится к теплосетевому оборудованию.</w:t>
      </w:r>
    </w:p>
    <w:p w14:paraId="598E7C6B" w14:textId="77777777" w:rsidR="003730CA" w:rsidRPr="003730CA" w:rsidRDefault="003730CA" w:rsidP="003730CA">
      <w:pPr>
        <w:jc w:val="both"/>
        <w:rPr>
          <w:sz w:val="26"/>
          <w:szCs w:val="26"/>
        </w:rPr>
      </w:pPr>
    </w:p>
    <w:p w14:paraId="4A4803FD" w14:textId="77777777" w:rsidR="003730CA" w:rsidRPr="003730CA" w:rsidRDefault="003730CA" w:rsidP="003730CA">
      <w:pPr>
        <w:jc w:val="both"/>
        <w:rPr>
          <w:sz w:val="26"/>
          <w:szCs w:val="26"/>
        </w:rPr>
      </w:pPr>
    </w:p>
    <w:p w14:paraId="6801F96D" w14:textId="77777777" w:rsidR="003730CA" w:rsidRDefault="003730CA" w:rsidP="006961C1">
      <w:pPr>
        <w:tabs>
          <w:tab w:val="left" w:pos="5580"/>
          <w:tab w:val="left" w:pos="9498"/>
        </w:tabs>
        <w:ind w:left="-961" w:right="-569" w:firstLine="6631"/>
        <w:rPr>
          <w:color w:val="000000" w:themeColor="text1"/>
        </w:rPr>
      </w:pPr>
    </w:p>
    <w:p w14:paraId="139DF4A9" w14:textId="77777777" w:rsidR="003730CA" w:rsidRDefault="003730CA" w:rsidP="006961C1">
      <w:pPr>
        <w:tabs>
          <w:tab w:val="left" w:pos="5580"/>
          <w:tab w:val="left" w:pos="9498"/>
        </w:tabs>
        <w:ind w:left="-961" w:right="-569" w:firstLine="6631"/>
        <w:rPr>
          <w:color w:val="000000" w:themeColor="text1"/>
        </w:rPr>
        <w:sectPr w:rsidR="003730CA" w:rsidSect="006961C1">
          <w:pgSz w:w="11906" w:h="16838"/>
          <w:pgMar w:top="1134" w:right="567" w:bottom="1134" w:left="1701" w:header="720" w:footer="720" w:gutter="0"/>
          <w:cols w:space="720"/>
          <w:docGrid w:linePitch="326"/>
        </w:sectPr>
      </w:pPr>
    </w:p>
    <w:p w14:paraId="2DBFA481" w14:textId="31E99247" w:rsidR="003730CA" w:rsidRPr="00081AD4" w:rsidRDefault="003730CA" w:rsidP="003730C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74</w:t>
      </w:r>
    </w:p>
    <w:p w14:paraId="2C16A9AE" w14:textId="77777777" w:rsidR="003730CA" w:rsidRPr="00081AD4" w:rsidRDefault="003730CA" w:rsidP="003730C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C783041" w14:textId="77777777" w:rsidR="003730CA" w:rsidRPr="00081AD4" w:rsidRDefault="003730CA" w:rsidP="003730C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9E028B9" w14:textId="77777777" w:rsidR="003730CA" w:rsidRDefault="003730CA" w:rsidP="003730C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4EE0F893" w14:textId="77777777" w:rsidR="003730CA" w:rsidRDefault="003730CA" w:rsidP="006961C1">
      <w:pPr>
        <w:tabs>
          <w:tab w:val="left" w:pos="5580"/>
          <w:tab w:val="left" w:pos="9498"/>
        </w:tabs>
        <w:ind w:left="-961" w:right="-569" w:firstLine="6631"/>
        <w:rPr>
          <w:color w:val="000000" w:themeColor="text1"/>
        </w:rPr>
      </w:pPr>
    </w:p>
    <w:p w14:paraId="6EEA746A" w14:textId="77777777" w:rsidR="003730CA" w:rsidRPr="003730CA" w:rsidRDefault="003730CA" w:rsidP="003730CA">
      <w:pPr>
        <w:jc w:val="center"/>
        <w:rPr>
          <w:b/>
          <w:sz w:val="28"/>
          <w:szCs w:val="28"/>
        </w:rPr>
      </w:pPr>
      <w:r w:rsidRPr="003730CA">
        <w:rPr>
          <w:b/>
          <w:sz w:val="28"/>
          <w:szCs w:val="28"/>
        </w:rPr>
        <w:t>Нормативы технологических потерь при передаче тепловой энергии, теплоносителя по тепловым сетям МУП «Яйская теплоснабжающая организация» (Яйский муниципальный округ) по узлу теплоснабжения Яйский муниципальный округ на 2022 год</w:t>
      </w:r>
    </w:p>
    <w:p w14:paraId="3380E60B" w14:textId="77777777" w:rsidR="003730CA" w:rsidRPr="003730CA" w:rsidRDefault="003730CA" w:rsidP="003730CA">
      <w:pPr>
        <w:rPr>
          <w:bCs/>
          <w:color w:val="000000"/>
        </w:rPr>
      </w:pPr>
    </w:p>
    <w:p w14:paraId="7305FE3F" w14:textId="77777777" w:rsidR="003730CA" w:rsidRPr="003730CA" w:rsidRDefault="003730CA" w:rsidP="003730CA">
      <w:pPr>
        <w:rPr>
          <w:bCs/>
          <w:color w:val="00000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261"/>
        <w:gridCol w:w="2184"/>
        <w:gridCol w:w="2158"/>
      </w:tblGrid>
      <w:tr w:rsidR="003730CA" w:rsidRPr="003730CA" w14:paraId="11814659" w14:textId="77777777" w:rsidTr="003730CA">
        <w:trPr>
          <w:trHeight w:val="20"/>
          <w:jc w:val="center"/>
        </w:trPr>
        <w:tc>
          <w:tcPr>
            <w:tcW w:w="3118" w:type="dxa"/>
            <w:vMerge w:val="restart"/>
            <w:vAlign w:val="center"/>
            <w:hideMark/>
          </w:tcPr>
          <w:p w14:paraId="47F7B750" w14:textId="77777777" w:rsidR="003730CA" w:rsidRPr="003730CA" w:rsidRDefault="003730CA" w:rsidP="003730CA">
            <w:pPr>
              <w:jc w:val="center"/>
              <w:rPr>
                <w:sz w:val="28"/>
                <w:szCs w:val="28"/>
              </w:rPr>
            </w:pPr>
            <w:r w:rsidRPr="003730CA">
              <w:rPr>
                <w:sz w:val="28"/>
                <w:szCs w:val="28"/>
              </w:rPr>
              <w:t>Наименование регулируемой организации</w:t>
            </w:r>
          </w:p>
        </w:tc>
        <w:tc>
          <w:tcPr>
            <w:tcW w:w="6520" w:type="dxa"/>
            <w:gridSpan w:val="3"/>
            <w:vAlign w:val="center"/>
            <w:hideMark/>
          </w:tcPr>
          <w:p w14:paraId="05405ECB" w14:textId="77777777" w:rsidR="003730CA" w:rsidRPr="003730CA" w:rsidRDefault="003730CA" w:rsidP="003730CA">
            <w:pPr>
              <w:jc w:val="center"/>
              <w:rPr>
                <w:sz w:val="28"/>
                <w:szCs w:val="28"/>
              </w:rPr>
            </w:pPr>
            <w:r w:rsidRPr="003730CA">
              <w:rPr>
                <w:sz w:val="28"/>
                <w:szCs w:val="28"/>
              </w:rPr>
              <w:t>Нормативы технологических потерь при передаче тепловой энергии, теплоносителя по тепловым сетям</w:t>
            </w:r>
          </w:p>
        </w:tc>
      </w:tr>
      <w:tr w:rsidR="003730CA" w:rsidRPr="003730CA" w14:paraId="449AD25F" w14:textId="77777777" w:rsidTr="003730CA">
        <w:trPr>
          <w:trHeight w:val="20"/>
          <w:jc w:val="center"/>
        </w:trPr>
        <w:tc>
          <w:tcPr>
            <w:tcW w:w="3118" w:type="dxa"/>
            <w:vMerge/>
            <w:vAlign w:val="center"/>
            <w:hideMark/>
          </w:tcPr>
          <w:p w14:paraId="27748B71" w14:textId="77777777" w:rsidR="003730CA" w:rsidRPr="003730CA" w:rsidRDefault="003730CA" w:rsidP="003730CA">
            <w:pPr>
              <w:jc w:val="center"/>
              <w:rPr>
                <w:sz w:val="28"/>
                <w:szCs w:val="28"/>
              </w:rPr>
            </w:pPr>
          </w:p>
        </w:tc>
        <w:tc>
          <w:tcPr>
            <w:tcW w:w="2268" w:type="dxa"/>
            <w:vAlign w:val="center"/>
            <w:hideMark/>
          </w:tcPr>
          <w:p w14:paraId="3D162FFD" w14:textId="77777777" w:rsidR="003730CA" w:rsidRPr="003730CA" w:rsidRDefault="003730CA" w:rsidP="003730CA">
            <w:pPr>
              <w:jc w:val="center"/>
              <w:rPr>
                <w:sz w:val="28"/>
                <w:szCs w:val="28"/>
              </w:rPr>
            </w:pPr>
            <w:r w:rsidRPr="003730CA">
              <w:rPr>
                <w:sz w:val="28"/>
                <w:szCs w:val="28"/>
              </w:rPr>
              <w:t>Потери и затраты теплоносителей, м</w:t>
            </w:r>
            <w:r w:rsidRPr="003730CA">
              <w:rPr>
                <w:sz w:val="28"/>
                <w:szCs w:val="28"/>
                <w:vertAlign w:val="superscript"/>
              </w:rPr>
              <w:t>3</w:t>
            </w:r>
          </w:p>
        </w:tc>
        <w:tc>
          <w:tcPr>
            <w:tcW w:w="2268" w:type="dxa"/>
            <w:vAlign w:val="center"/>
            <w:hideMark/>
          </w:tcPr>
          <w:p w14:paraId="173BD0C2" w14:textId="77777777" w:rsidR="003730CA" w:rsidRPr="003730CA" w:rsidRDefault="003730CA" w:rsidP="003730CA">
            <w:pPr>
              <w:jc w:val="center"/>
              <w:rPr>
                <w:sz w:val="28"/>
                <w:szCs w:val="28"/>
              </w:rPr>
            </w:pPr>
            <w:r w:rsidRPr="003730CA">
              <w:rPr>
                <w:sz w:val="28"/>
                <w:szCs w:val="28"/>
              </w:rPr>
              <w:t xml:space="preserve">Потери тепловой энергии, </w:t>
            </w:r>
            <w:proofErr w:type="spellStart"/>
            <w:proofErr w:type="gramStart"/>
            <w:r w:rsidRPr="003730CA">
              <w:rPr>
                <w:sz w:val="28"/>
                <w:szCs w:val="28"/>
              </w:rPr>
              <w:t>тыс.Гкал</w:t>
            </w:r>
            <w:proofErr w:type="spellEnd"/>
            <w:proofErr w:type="gramEnd"/>
          </w:p>
        </w:tc>
        <w:tc>
          <w:tcPr>
            <w:tcW w:w="1984" w:type="dxa"/>
            <w:vAlign w:val="center"/>
            <w:hideMark/>
          </w:tcPr>
          <w:p w14:paraId="6CC45FC4" w14:textId="77777777" w:rsidR="003730CA" w:rsidRPr="003730CA" w:rsidRDefault="003730CA" w:rsidP="003730CA">
            <w:pPr>
              <w:jc w:val="center"/>
              <w:rPr>
                <w:sz w:val="28"/>
                <w:szCs w:val="28"/>
              </w:rPr>
            </w:pPr>
            <w:r w:rsidRPr="003730CA">
              <w:rPr>
                <w:sz w:val="28"/>
                <w:szCs w:val="28"/>
              </w:rPr>
              <w:t xml:space="preserve">Расход электроэнергии, </w:t>
            </w:r>
            <w:proofErr w:type="spellStart"/>
            <w:proofErr w:type="gramStart"/>
            <w:r w:rsidRPr="003730CA">
              <w:rPr>
                <w:sz w:val="28"/>
                <w:szCs w:val="28"/>
              </w:rPr>
              <w:t>тыс.кВт</w:t>
            </w:r>
            <w:proofErr w:type="spellEnd"/>
            <w:proofErr w:type="gramEnd"/>
            <w:r w:rsidRPr="003730CA">
              <w:rPr>
                <w:sz w:val="28"/>
                <w:szCs w:val="28"/>
              </w:rPr>
              <w:t>*ч</w:t>
            </w:r>
          </w:p>
        </w:tc>
      </w:tr>
      <w:tr w:rsidR="003730CA" w:rsidRPr="003730CA" w14:paraId="2DB75BD9" w14:textId="77777777" w:rsidTr="003730CA">
        <w:trPr>
          <w:trHeight w:val="20"/>
          <w:jc w:val="center"/>
        </w:trPr>
        <w:tc>
          <w:tcPr>
            <w:tcW w:w="3118" w:type="dxa"/>
            <w:vMerge w:val="restart"/>
            <w:vAlign w:val="center"/>
            <w:hideMark/>
          </w:tcPr>
          <w:p w14:paraId="02855D35" w14:textId="77777777" w:rsidR="003730CA" w:rsidRPr="003730CA" w:rsidRDefault="003730CA" w:rsidP="003730CA">
            <w:pPr>
              <w:jc w:val="center"/>
              <w:rPr>
                <w:sz w:val="28"/>
                <w:szCs w:val="28"/>
              </w:rPr>
            </w:pPr>
            <w:r w:rsidRPr="003730CA">
              <w:rPr>
                <w:sz w:val="28"/>
                <w:szCs w:val="28"/>
              </w:rPr>
              <w:t>МУП «ЯТО» (Яйский муниципальный округ) по узлу теплоснабжения Яйский муниципальный округ,</w:t>
            </w:r>
          </w:p>
          <w:p w14:paraId="515573CC" w14:textId="77777777" w:rsidR="003730CA" w:rsidRPr="003730CA" w:rsidRDefault="003730CA" w:rsidP="003730CA">
            <w:pPr>
              <w:jc w:val="center"/>
              <w:rPr>
                <w:sz w:val="28"/>
                <w:szCs w:val="28"/>
              </w:rPr>
            </w:pPr>
            <w:r w:rsidRPr="003730CA">
              <w:rPr>
                <w:sz w:val="28"/>
                <w:szCs w:val="28"/>
              </w:rPr>
              <w:t>ИНН 4246022072</w:t>
            </w:r>
          </w:p>
        </w:tc>
        <w:tc>
          <w:tcPr>
            <w:tcW w:w="6520" w:type="dxa"/>
            <w:gridSpan w:val="3"/>
            <w:vAlign w:val="center"/>
            <w:hideMark/>
          </w:tcPr>
          <w:p w14:paraId="56484622" w14:textId="77777777" w:rsidR="003730CA" w:rsidRPr="003730CA" w:rsidRDefault="003730CA" w:rsidP="003730CA">
            <w:pPr>
              <w:jc w:val="center"/>
              <w:rPr>
                <w:sz w:val="28"/>
                <w:szCs w:val="28"/>
              </w:rPr>
            </w:pPr>
            <w:r w:rsidRPr="003730CA">
              <w:rPr>
                <w:sz w:val="28"/>
                <w:szCs w:val="28"/>
              </w:rPr>
              <w:t>Теплоноситель - пар</w:t>
            </w:r>
          </w:p>
        </w:tc>
      </w:tr>
      <w:tr w:rsidR="003730CA" w:rsidRPr="003730CA" w14:paraId="342D3FB0" w14:textId="77777777" w:rsidTr="003730CA">
        <w:trPr>
          <w:trHeight w:val="20"/>
          <w:jc w:val="center"/>
        </w:trPr>
        <w:tc>
          <w:tcPr>
            <w:tcW w:w="3118" w:type="dxa"/>
            <w:vMerge/>
            <w:vAlign w:val="center"/>
            <w:hideMark/>
          </w:tcPr>
          <w:p w14:paraId="6E4B50F9" w14:textId="77777777" w:rsidR="003730CA" w:rsidRPr="003730CA" w:rsidRDefault="003730CA" w:rsidP="003730CA">
            <w:pPr>
              <w:jc w:val="center"/>
              <w:rPr>
                <w:sz w:val="28"/>
                <w:szCs w:val="28"/>
              </w:rPr>
            </w:pPr>
          </w:p>
        </w:tc>
        <w:tc>
          <w:tcPr>
            <w:tcW w:w="2268" w:type="dxa"/>
            <w:vAlign w:val="center"/>
            <w:hideMark/>
          </w:tcPr>
          <w:p w14:paraId="5A6E42B0" w14:textId="77777777" w:rsidR="003730CA" w:rsidRPr="003730CA" w:rsidRDefault="003730CA" w:rsidP="003730CA">
            <w:pPr>
              <w:jc w:val="center"/>
              <w:rPr>
                <w:sz w:val="28"/>
                <w:szCs w:val="28"/>
              </w:rPr>
            </w:pPr>
            <w:r w:rsidRPr="003730CA">
              <w:rPr>
                <w:sz w:val="28"/>
                <w:szCs w:val="28"/>
              </w:rPr>
              <w:t>0,000</w:t>
            </w:r>
          </w:p>
        </w:tc>
        <w:tc>
          <w:tcPr>
            <w:tcW w:w="2268" w:type="dxa"/>
            <w:vAlign w:val="center"/>
            <w:hideMark/>
          </w:tcPr>
          <w:p w14:paraId="530138DF" w14:textId="77777777" w:rsidR="003730CA" w:rsidRPr="003730CA" w:rsidRDefault="003730CA" w:rsidP="003730CA">
            <w:pPr>
              <w:jc w:val="center"/>
              <w:rPr>
                <w:sz w:val="28"/>
                <w:szCs w:val="28"/>
              </w:rPr>
            </w:pPr>
            <w:r w:rsidRPr="003730CA">
              <w:rPr>
                <w:sz w:val="28"/>
                <w:szCs w:val="28"/>
              </w:rPr>
              <w:t>0,000</w:t>
            </w:r>
          </w:p>
        </w:tc>
        <w:tc>
          <w:tcPr>
            <w:tcW w:w="1984" w:type="dxa"/>
            <w:vAlign w:val="center"/>
            <w:hideMark/>
          </w:tcPr>
          <w:p w14:paraId="70EFA22B" w14:textId="77777777" w:rsidR="003730CA" w:rsidRPr="003730CA" w:rsidRDefault="003730CA" w:rsidP="003730CA">
            <w:pPr>
              <w:jc w:val="center"/>
              <w:rPr>
                <w:sz w:val="28"/>
                <w:szCs w:val="28"/>
              </w:rPr>
            </w:pPr>
            <w:r w:rsidRPr="003730CA">
              <w:rPr>
                <w:sz w:val="28"/>
                <w:szCs w:val="28"/>
              </w:rPr>
              <w:t>0,000</w:t>
            </w:r>
          </w:p>
        </w:tc>
      </w:tr>
      <w:tr w:rsidR="003730CA" w:rsidRPr="003730CA" w14:paraId="793137C3" w14:textId="77777777" w:rsidTr="003730CA">
        <w:trPr>
          <w:trHeight w:val="20"/>
          <w:jc w:val="center"/>
        </w:trPr>
        <w:tc>
          <w:tcPr>
            <w:tcW w:w="3118" w:type="dxa"/>
            <w:vMerge/>
            <w:vAlign w:val="center"/>
          </w:tcPr>
          <w:p w14:paraId="46F1045A" w14:textId="77777777" w:rsidR="003730CA" w:rsidRPr="003730CA" w:rsidRDefault="003730CA" w:rsidP="003730CA">
            <w:pPr>
              <w:jc w:val="center"/>
              <w:rPr>
                <w:sz w:val="28"/>
                <w:szCs w:val="28"/>
              </w:rPr>
            </w:pPr>
          </w:p>
        </w:tc>
        <w:tc>
          <w:tcPr>
            <w:tcW w:w="6520" w:type="dxa"/>
            <w:gridSpan w:val="3"/>
            <w:vAlign w:val="center"/>
          </w:tcPr>
          <w:p w14:paraId="2740BA20" w14:textId="77777777" w:rsidR="003730CA" w:rsidRPr="003730CA" w:rsidRDefault="003730CA" w:rsidP="003730CA">
            <w:pPr>
              <w:jc w:val="center"/>
              <w:rPr>
                <w:sz w:val="28"/>
                <w:szCs w:val="28"/>
              </w:rPr>
            </w:pPr>
            <w:r w:rsidRPr="003730CA">
              <w:rPr>
                <w:sz w:val="28"/>
                <w:szCs w:val="28"/>
              </w:rPr>
              <w:t>теплоноситель - конденсат</w:t>
            </w:r>
          </w:p>
        </w:tc>
      </w:tr>
      <w:tr w:rsidR="003730CA" w:rsidRPr="003730CA" w14:paraId="3501C83F" w14:textId="77777777" w:rsidTr="003730CA">
        <w:trPr>
          <w:trHeight w:val="20"/>
          <w:jc w:val="center"/>
        </w:trPr>
        <w:tc>
          <w:tcPr>
            <w:tcW w:w="3118" w:type="dxa"/>
            <w:vMerge/>
            <w:vAlign w:val="center"/>
          </w:tcPr>
          <w:p w14:paraId="70352162" w14:textId="77777777" w:rsidR="003730CA" w:rsidRPr="003730CA" w:rsidRDefault="003730CA" w:rsidP="003730CA">
            <w:pPr>
              <w:jc w:val="center"/>
              <w:rPr>
                <w:sz w:val="28"/>
                <w:szCs w:val="28"/>
              </w:rPr>
            </w:pPr>
          </w:p>
        </w:tc>
        <w:tc>
          <w:tcPr>
            <w:tcW w:w="2268" w:type="dxa"/>
            <w:vAlign w:val="center"/>
          </w:tcPr>
          <w:p w14:paraId="414E9C05" w14:textId="77777777" w:rsidR="003730CA" w:rsidRPr="003730CA" w:rsidRDefault="003730CA" w:rsidP="003730CA">
            <w:pPr>
              <w:jc w:val="center"/>
              <w:rPr>
                <w:sz w:val="28"/>
                <w:szCs w:val="28"/>
              </w:rPr>
            </w:pPr>
            <w:r w:rsidRPr="003730CA">
              <w:rPr>
                <w:sz w:val="28"/>
                <w:szCs w:val="28"/>
              </w:rPr>
              <w:t>0,000</w:t>
            </w:r>
          </w:p>
        </w:tc>
        <w:tc>
          <w:tcPr>
            <w:tcW w:w="2268" w:type="dxa"/>
            <w:vAlign w:val="center"/>
          </w:tcPr>
          <w:p w14:paraId="7FC4498C" w14:textId="77777777" w:rsidR="003730CA" w:rsidRPr="003730CA" w:rsidRDefault="003730CA" w:rsidP="003730CA">
            <w:pPr>
              <w:jc w:val="center"/>
              <w:rPr>
                <w:sz w:val="28"/>
                <w:szCs w:val="28"/>
              </w:rPr>
            </w:pPr>
            <w:r w:rsidRPr="003730CA">
              <w:rPr>
                <w:sz w:val="28"/>
                <w:szCs w:val="28"/>
              </w:rPr>
              <w:t>0,000</w:t>
            </w:r>
          </w:p>
        </w:tc>
        <w:tc>
          <w:tcPr>
            <w:tcW w:w="1984" w:type="dxa"/>
            <w:vAlign w:val="center"/>
          </w:tcPr>
          <w:p w14:paraId="284688FB" w14:textId="77777777" w:rsidR="003730CA" w:rsidRPr="003730CA" w:rsidRDefault="003730CA" w:rsidP="003730CA">
            <w:pPr>
              <w:jc w:val="center"/>
              <w:rPr>
                <w:sz w:val="28"/>
                <w:szCs w:val="28"/>
              </w:rPr>
            </w:pPr>
            <w:r w:rsidRPr="003730CA">
              <w:rPr>
                <w:sz w:val="28"/>
                <w:szCs w:val="28"/>
              </w:rPr>
              <w:t>0,000</w:t>
            </w:r>
          </w:p>
        </w:tc>
      </w:tr>
      <w:tr w:rsidR="003730CA" w:rsidRPr="003730CA" w14:paraId="04C60915" w14:textId="77777777" w:rsidTr="003730CA">
        <w:trPr>
          <w:trHeight w:val="20"/>
          <w:jc w:val="center"/>
        </w:trPr>
        <w:tc>
          <w:tcPr>
            <w:tcW w:w="3118" w:type="dxa"/>
            <w:vMerge/>
            <w:vAlign w:val="center"/>
            <w:hideMark/>
          </w:tcPr>
          <w:p w14:paraId="206BE22B" w14:textId="77777777" w:rsidR="003730CA" w:rsidRPr="003730CA" w:rsidRDefault="003730CA" w:rsidP="003730CA">
            <w:pPr>
              <w:jc w:val="center"/>
              <w:rPr>
                <w:sz w:val="28"/>
                <w:szCs w:val="28"/>
              </w:rPr>
            </w:pPr>
          </w:p>
        </w:tc>
        <w:tc>
          <w:tcPr>
            <w:tcW w:w="6520" w:type="dxa"/>
            <w:gridSpan w:val="3"/>
            <w:vAlign w:val="center"/>
            <w:hideMark/>
          </w:tcPr>
          <w:p w14:paraId="65D057D2" w14:textId="77777777" w:rsidR="003730CA" w:rsidRPr="003730CA" w:rsidRDefault="003730CA" w:rsidP="003730CA">
            <w:pPr>
              <w:jc w:val="center"/>
              <w:rPr>
                <w:sz w:val="28"/>
                <w:szCs w:val="28"/>
              </w:rPr>
            </w:pPr>
            <w:r w:rsidRPr="003730CA">
              <w:rPr>
                <w:sz w:val="28"/>
                <w:szCs w:val="28"/>
              </w:rPr>
              <w:t>теплоноситель - вода</w:t>
            </w:r>
          </w:p>
        </w:tc>
      </w:tr>
      <w:tr w:rsidR="003730CA" w:rsidRPr="003730CA" w14:paraId="2D2D1488" w14:textId="77777777" w:rsidTr="003730CA">
        <w:trPr>
          <w:trHeight w:val="20"/>
          <w:jc w:val="center"/>
        </w:trPr>
        <w:tc>
          <w:tcPr>
            <w:tcW w:w="3118" w:type="dxa"/>
            <w:vMerge/>
            <w:vAlign w:val="center"/>
            <w:hideMark/>
          </w:tcPr>
          <w:p w14:paraId="3C570C6C" w14:textId="77777777" w:rsidR="003730CA" w:rsidRPr="003730CA" w:rsidRDefault="003730CA" w:rsidP="003730CA">
            <w:pPr>
              <w:jc w:val="center"/>
              <w:rPr>
                <w:sz w:val="28"/>
                <w:szCs w:val="28"/>
              </w:rPr>
            </w:pPr>
          </w:p>
        </w:tc>
        <w:tc>
          <w:tcPr>
            <w:tcW w:w="2268" w:type="dxa"/>
            <w:vAlign w:val="center"/>
            <w:hideMark/>
          </w:tcPr>
          <w:p w14:paraId="72846200" w14:textId="77777777" w:rsidR="003730CA" w:rsidRPr="003730CA" w:rsidRDefault="003730CA" w:rsidP="003730CA">
            <w:pPr>
              <w:jc w:val="center"/>
              <w:rPr>
                <w:sz w:val="28"/>
                <w:szCs w:val="28"/>
              </w:rPr>
            </w:pPr>
            <w:r w:rsidRPr="003730CA">
              <w:rPr>
                <w:sz w:val="28"/>
                <w:szCs w:val="28"/>
              </w:rPr>
              <w:t>7 761,482</w:t>
            </w:r>
          </w:p>
        </w:tc>
        <w:tc>
          <w:tcPr>
            <w:tcW w:w="2268" w:type="dxa"/>
            <w:vAlign w:val="center"/>
            <w:hideMark/>
          </w:tcPr>
          <w:p w14:paraId="5BB080E0" w14:textId="77777777" w:rsidR="003730CA" w:rsidRPr="003730CA" w:rsidRDefault="003730CA" w:rsidP="003730CA">
            <w:pPr>
              <w:jc w:val="center"/>
              <w:rPr>
                <w:sz w:val="28"/>
                <w:szCs w:val="28"/>
              </w:rPr>
            </w:pPr>
            <w:r w:rsidRPr="003730CA">
              <w:rPr>
                <w:sz w:val="28"/>
                <w:szCs w:val="28"/>
              </w:rPr>
              <w:t>11,671</w:t>
            </w:r>
          </w:p>
        </w:tc>
        <w:tc>
          <w:tcPr>
            <w:tcW w:w="1984" w:type="dxa"/>
            <w:vAlign w:val="center"/>
            <w:hideMark/>
          </w:tcPr>
          <w:p w14:paraId="1D4CFA5A" w14:textId="77777777" w:rsidR="003730CA" w:rsidRPr="003730CA" w:rsidRDefault="003730CA" w:rsidP="003730CA">
            <w:pPr>
              <w:jc w:val="center"/>
              <w:rPr>
                <w:sz w:val="28"/>
                <w:szCs w:val="28"/>
              </w:rPr>
            </w:pPr>
            <w:r w:rsidRPr="003730CA">
              <w:rPr>
                <w:sz w:val="28"/>
                <w:szCs w:val="28"/>
              </w:rPr>
              <w:t>0,000</w:t>
            </w:r>
          </w:p>
        </w:tc>
      </w:tr>
    </w:tbl>
    <w:p w14:paraId="357963F9" w14:textId="77777777" w:rsidR="003730CA" w:rsidRPr="003730CA" w:rsidRDefault="003730CA" w:rsidP="003730CA">
      <w:pPr>
        <w:rPr>
          <w:bCs/>
          <w:color w:val="000000"/>
        </w:rPr>
      </w:pPr>
    </w:p>
    <w:p w14:paraId="3A39E10D" w14:textId="77777777" w:rsidR="003730CA" w:rsidRDefault="003730CA" w:rsidP="006961C1">
      <w:pPr>
        <w:tabs>
          <w:tab w:val="left" w:pos="5580"/>
          <w:tab w:val="left" w:pos="9498"/>
        </w:tabs>
        <w:ind w:right="-569"/>
        <w:rPr>
          <w:color w:val="000000" w:themeColor="text1"/>
        </w:rPr>
        <w:sectPr w:rsidR="003730CA" w:rsidSect="006961C1">
          <w:pgSz w:w="11906" w:h="16838"/>
          <w:pgMar w:top="1134" w:right="567" w:bottom="1134" w:left="1701" w:header="720" w:footer="720" w:gutter="0"/>
          <w:cols w:space="720"/>
          <w:docGrid w:linePitch="326"/>
        </w:sectPr>
      </w:pPr>
    </w:p>
    <w:p w14:paraId="597B77E1" w14:textId="7CB353BB" w:rsidR="003730CA" w:rsidRPr="00081AD4" w:rsidRDefault="003730CA" w:rsidP="003730C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 протоколу № </w:t>
      </w:r>
      <w:r>
        <w:rPr>
          <w:color w:val="000000" w:themeColor="text1"/>
        </w:rPr>
        <w:t>74</w:t>
      </w:r>
    </w:p>
    <w:p w14:paraId="70B2C981" w14:textId="77777777" w:rsidR="003730CA" w:rsidRPr="00081AD4" w:rsidRDefault="003730CA" w:rsidP="003730C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5E940BE" w14:textId="77777777" w:rsidR="003730CA" w:rsidRPr="00081AD4" w:rsidRDefault="003730CA" w:rsidP="003730C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0657BA3" w14:textId="6D42F36C" w:rsidR="003730CA" w:rsidRDefault="003730CA" w:rsidP="003730C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3C816847" w14:textId="77777777" w:rsidR="003730CA" w:rsidRDefault="003730CA" w:rsidP="003730CA">
      <w:pPr>
        <w:tabs>
          <w:tab w:val="left" w:pos="5580"/>
          <w:tab w:val="left" w:pos="9498"/>
        </w:tabs>
        <w:ind w:left="-961" w:right="-569" w:firstLine="6631"/>
        <w:rPr>
          <w:color w:val="000000" w:themeColor="text1"/>
        </w:rPr>
      </w:pPr>
    </w:p>
    <w:p w14:paraId="1D372ED9" w14:textId="77777777" w:rsidR="003730CA" w:rsidRPr="003730CA" w:rsidRDefault="003730CA" w:rsidP="003730CA">
      <w:pPr>
        <w:keepNext/>
        <w:jc w:val="center"/>
        <w:outlineLvl w:val="0"/>
        <w:rPr>
          <w:b/>
          <w:sz w:val="28"/>
          <w:szCs w:val="28"/>
        </w:rPr>
      </w:pPr>
      <w:r w:rsidRPr="003730CA">
        <w:rPr>
          <w:b/>
          <w:iCs/>
          <w:sz w:val="28"/>
          <w:szCs w:val="28"/>
        </w:rPr>
        <w:t>Экспертное заключение</w:t>
      </w:r>
      <w:r w:rsidRPr="003730CA">
        <w:rPr>
          <w:b/>
          <w:sz w:val="28"/>
          <w:szCs w:val="28"/>
        </w:rPr>
        <w:t xml:space="preserve"> </w:t>
      </w:r>
    </w:p>
    <w:p w14:paraId="690D0323" w14:textId="77777777" w:rsidR="003730CA" w:rsidRPr="003730CA" w:rsidRDefault="003730CA" w:rsidP="003730CA">
      <w:pPr>
        <w:keepNext/>
        <w:jc w:val="center"/>
        <w:outlineLvl w:val="0"/>
        <w:rPr>
          <w:b/>
          <w:sz w:val="28"/>
          <w:szCs w:val="28"/>
        </w:rPr>
      </w:pPr>
      <w:r w:rsidRPr="003730CA">
        <w:rPr>
          <w:b/>
          <w:sz w:val="28"/>
          <w:szCs w:val="28"/>
        </w:rPr>
        <w:t>Региональной энергетической комиссии Кузбасса</w:t>
      </w:r>
    </w:p>
    <w:p w14:paraId="333E3A6B" w14:textId="77777777" w:rsidR="003730CA" w:rsidRPr="003730CA" w:rsidRDefault="003730CA" w:rsidP="003730CA">
      <w:pPr>
        <w:keepNext/>
        <w:jc w:val="center"/>
        <w:outlineLvl w:val="0"/>
        <w:rPr>
          <w:sz w:val="27"/>
          <w:szCs w:val="27"/>
        </w:rPr>
      </w:pPr>
      <w:r w:rsidRPr="003730CA">
        <w:rPr>
          <w:b/>
          <w:iCs/>
          <w:sz w:val="27"/>
          <w:szCs w:val="27"/>
        </w:rPr>
        <w:t xml:space="preserve"> </w:t>
      </w:r>
      <w:r w:rsidRPr="003730CA">
        <w:rPr>
          <w:sz w:val="27"/>
          <w:szCs w:val="27"/>
        </w:rPr>
        <w:t xml:space="preserve">по материалам, представленным МП «Исток» г. Киселевск для утверждения норматива удельного расхода топлива на отпущенную тепловую энергию от котельных </w:t>
      </w:r>
    </w:p>
    <w:p w14:paraId="7553F981" w14:textId="1F7BC826" w:rsidR="003730CA" w:rsidRDefault="003730CA" w:rsidP="003730CA">
      <w:pPr>
        <w:keepNext/>
        <w:jc w:val="center"/>
        <w:outlineLvl w:val="0"/>
        <w:rPr>
          <w:sz w:val="27"/>
          <w:szCs w:val="27"/>
        </w:rPr>
      </w:pPr>
      <w:r w:rsidRPr="003730CA">
        <w:rPr>
          <w:sz w:val="27"/>
          <w:szCs w:val="27"/>
        </w:rPr>
        <w:t>МП «Исток» на 2022 год</w:t>
      </w:r>
    </w:p>
    <w:p w14:paraId="0397AFE1" w14:textId="77777777" w:rsidR="003730CA" w:rsidRPr="003730CA" w:rsidRDefault="003730CA" w:rsidP="003730CA">
      <w:pPr>
        <w:keepNext/>
        <w:jc w:val="center"/>
        <w:outlineLvl w:val="0"/>
        <w:rPr>
          <w:sz w:val="27"/>
          <w:szCs w:val="27"/>
        </w:rPr>
      </w:pPr>
    </w:p>
    <w:p w14:paraId="37D6FCAE" w14:textId="3F5D41CE" w:rsidR="003730CA" w:rsidRPr="003730CA" w:rsidRDefault="003730CA" w:rsidP="003730CA">
      <w:pPr>
        <w:ind w:firstLine="567"/>
        <w:jc w:val="both"/>
        <w:rPr>
          <w:sz w:val="27"/>
          <w:szCs w:val="27"/>
        </w:rPr>
      </w:pPr>
      <w:r w:rsidRPr="003730CA">
        <w:rPr>
          <w:sz w:val="27"/>
          <w:szCs w:val="27"/>
        </w:rPr>
        <w:t>В Региональную энергетическую комиссию Кузбасса обратилось МП «Исток» (далее – Предприятие) с заявкой на утверждение норматива удельного расхода топлива на отпущенную тепловую энергию от котельной МП «Исток».</w:t>
      </w:r>
    </w:p>
    <w:p w14:paraId="4DA883EA" w14:textId="77777777" w:rsidR="003730CA" w:rsidRPr="003730CA" w:rsidRDefault="003730CA" w:rsidP="003730CA">
      <w:pPr>
        <w:ind w:firstLine="567"/>
        <w:jc w:val="both"/>
        <w:rPr>
          <w:sz w:val="27"/>
          <w:szCs w:val="27"/>
        </w:rPr>
      </w:pPr>
      <w:r w:rsidRPr="003730CA">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54D986A4" w14:textId="77777777" w:rsidR="003730CA" w:rsidRPr="003730CA" w:rsidRDefault="003730CA" w:rsidP="003730CA">
      <w:pPr>
        <w:ind w:firstLine="567"/>
        <w:jc w:val="both"/>
        <w:rPr>
          <w:sz w:val="27"/>
          <w:szCs w:val="27"/>
        </w:rPr>
      </w:pPr>
      <w:r w:rsidRPr="003730CA">
        <w:rPr>
          <w:sz w:val="27"/>
          <w:szCs w:val="27"/>
        </w:rPr>
        <w:t>- копия Устава;</w:t>
      </w:r>
    </w:p>
    <w:p w14:paraId="380F2B3A" w14:textId="77777777" w:rsidR="003730CA" w:rsidRPr="003730CA" w:rsidRDefault="003730CA" w:rsidP="003730CA">
      <w:pPr>
        <w:ind w:firstLine="567"/>
        <w:jc w:val="both"/>
        <w:rPr>
          <w:sz w:val="27"/>
          <w:szCs w:val="27"/>
        </w:rPr>
      </w:pPr>
      <w:r w:rsidRPr="003730CA">
        <w:rPr>
          <w:sz w:val="27"/>
          <w:szCs w:val="27"/>
        </w:rPr>
        <w:t>- копия свидетельства о государственной регистрации;</w:t>
      </w:r>
    </w:p>
    <w:p w14:paraId="38FA2E42" w14:textId="77777777" w:rsidR="003730CA" w:rsidRPr="003730CA" w:rsidRDefault="003730CA" w:rsidP="003730CA">
      <w:pPr>
        <w:ind w:firstLine="567"/>
        <w:jc w:val="both"/>
        <w:rPr>
          <w:sz w:val="27"/>
          <w:szCs w:val="27"/>
        </w:rPr>
      </w:pPr>
      <w:r w:rsidRPr="003730CA">
        <w:rPr>
          <w:sz w:val="27"/>
          <w:szCs w:val="27"/>
        </w:rPr>
        <w:t>- копия свидетельства о постановке на учет в налоговом органе;</w:t>
      </w:r>
    </w:p>
    <w:p w14:paraId="70CD59D0" w14:textId="77777777" w:rsidR="003730CA" w:rsidRPr="003730CA" w:rsidRDefault="003730CA" w:rsidP="003730CA">
      <w:pPr>
        <w:ind w:firstLine="567"/>
        <w:jc w:val="both"/>
        <w:rPr>
          <w:sz w:val="27"/>
          <w:szCs w:val="27"/>
        </w:rPr>
      </w:pPr>
      <w:r w:rsidRPr="003730CA">
        <w:rPr>
          <w:sz w:val="27"/>
          <w:szCs w:val="27"/>
        </w:rPr>
        <w:t>- договор аренды имущества;</w:t>
      </w:r>
    </w:p>
    <w:p w14:paraId="10FB777A" w14:textId="77777777" w:rsidR="003730CA" w:rsidRPr="003730CA" w:rsidRDefault="003730CA" w:rsidP="003730CA">
      <w:pPr>
        <w:ind w:firstLine="567"/>
        <w:jc w:val="both"/>
        <w:rPr>
          <w:sz w:val="27"/>
          <w:szCs w:val="27"/>
        </w:rPr>
      </w:pPr>
      <w:r w:rsidRPr="003730CA">
        <w:rPr>
          <w:sz w:val="27"/>
          <w:szCs w:val="27"/>
        </w:rPr>
        <w:t>- пояснительную записку по котельной;</w:t>
      </w:r>
    </w:p>
    <w:p w14:paraId="1A2340FD" w14:textId="77777777" w:rsidR="003730CA" w:rsidRPr="003730CA" w:rsidRDefault="003730CA" w:rsidP="003730CA">
      <w:pPr>
        <w:ind w:firstLine="567"/>
        <w:jc w:val="both"/>
        <w:rPr>
          <w:sz w:val="27"/>
          <w:szCs w:val="27"/>
        </w:rPr>
      </w:pPr>
      <w:r w:rsidRPr="003730CA">
        <w:rPr>
          <w:sz w:val="27"/>
          <w:szCs w:val="27"/>
        </w:rPr>
        <w:t>- расчеты удельных расходов топлива по котельной на каждый месяц периода регулирования и в целом за расчетный период;</w:t>
      </w:r>
    </w:p>
    <w:p w14:paraId="5580F031" w14:textId="77777777" w:rsidR="003730CA" w:rsidRPr="003730CA" w:rsidRDefault="003730CA" w:rsidP="003730CA">
      <w:pPr>
        <w:ind w:firstLine="567"/>
        <w:jc w:val="both"/>
        <w:rPr>
          <w:sz w:val="27"/>
          <w:szCs w:val="27"/>
        </w:rPr>
      </w:pPr>
      <w:r w:rsidRPr="003730CA">
        <w:rPr>
          <w:sz w:val="27"/>
          <w:szCs w:val="27"/>
        </w:rPr>
        <w:t>- значения нормативов на год расчетный, текущий и за два года, предшествующих году текущему, включенных в тариф;</w:t>
      </w:r>
    </w:p>
    <w:p w14:paraId="4E8B702D" w14:textId="77777777" w:rsidR="003730CA" w:rsidRPr="003730CA" w:rsidRDefault="003730CA" w:rsidP="003730CA">
      <w:pPr>
        <w:ind w:firstLine="567"/>
        <w:jc w:val="both"/>
        <w:rPr>
          <w:sz w:val="27"/>
          <w:szCs w:val="27"/>
        </w:rPr>
      </w:pPr>
      <w:r w:rsidRPr="003730CA">
        <w:rPr>
          <w:sz w:val="27"/>
          <w:szCs w:val="27"/>
        </w:rPr>
        <w:t>- материалы, обосновывающие значения нормативов;</w:t>
      </w:r>
    </w:p>
    <w:p w14:paraId="565B4929" w14:textId="77777777" w:rsidR="003730CA" w:rsidRPr="003730CA" w:rsidRDefault="003730CA" w:rsidP="003730CA">
      <w:pPr>
        <w:ind w:firstLine="567"/>
        <w:jc w:val="both"/>
        <w:rPr>
          <w:sz w:val="27"/>
          <w:szCs w:val="27"/>
        </w:rPr>
      </w:pPr>
      <w:r w:rsidRPr="003730CA">
        <w:rPr>
          <w:sz w:val="27"/>
          <w:szCs w:val="27"/>
        </w:rPr>
        <w:t>- заключение экспертизы материалов, обосновывающих значение нормативов удельных расходов топлива, выполненной ОАО «АЭЭ».</w:t>
      </w:r>
    </w:p>
    <w:p w14:paraId="0712896F" w14:textId="77777777" w:rsidR="003730CA" w:rsidRPr="003730CA" w:rsidRDefault="003730CA" w:rsidP="003730CA">
      <w:pPr>
        <w:ind w:firstLine="567"/>
        <w:jc w:val="both"/>
        <w:rPr>
          <w:sz w:val="28"/>
          <w:szCs w:val="28"/>
        </w:rPr>
      </w:pPr>
      <w:r w:rsidRPr="003730CA">
        <w:rPr>
          <w:sz w:val="28"/>
          <w:szCs w:val="28"/>
        </w:rPr>
        <w:t xml:space="preserve">Предприятию распоряжением Комитета по управлению муниципальным имуществом от 25.01.2019 № 45-р передано имущество на праве хозяйственного ведения. </w:t>
      </w:r>
    </w:p>
    <w:p w14:paraId="6D2F0B23" w14:textId="77777777" w:rsidR="003730CA" w:rsidRPr="003730CA" w:rsidRDefault="003730CA" w:rsidP="003730CA">
      <w:pPr>
        <w:ind w:firstLine="567"/>
        <w:jc w:val="both"/>
        <w:rPr>
          <w:sz w:val="27"/>
          <w:szCs w:val="27"/>
        </w:rPr>
      </w:pPr>
      <w:r w:rsidRPr="003730CA">
        <w:rPr>
          <w:sz w:val="28"/>
          <w:szCs w:val="28"/>
        </w:rPr>
        <w:t>В состав переданного имущества входят котельные №№ 19, 23 (переоборудовано ЦТП), 26 (переоборудовано ЦТП), 33, 34, 50 и тепловые сети от данных котельных протяженностью 33,995 км в двухтрубном исчислении.</w:t>
      </w:r>
      <w:r w:rsidRPr="003730CA">
        <w:rPr>
          <w:sz w:val="27"/>
          <w:szCs w:val="27"/>
        </w:rPr>
        <w:t xml:space="preserve"> </w:t>
      </w:r>
    </w:p>
    <w:p w14:paraId="40CB372D" w14:textId="77777777" w:rsidR="003730CA" w:rsidRPr="003730CA" w:rsidRDefault="003730CA" w:rsidP="003730CA">
      <w:pPr>
        <w:ind w:firstLine="567"/>
        <w:jc w:val="both"/>
        <w:rPr>
          <w:sz w:val="27"/>
          <w:szCs w:val="27"/>
        </w:rPr>
      </w:pPr>
      <w:r w:rsidRPr="003730CA">
        <w:rPr>
          <w:sz w:val="28"/>
          <w:szCs w:val="28"/>
        </w:rPr>
        <w:t>В котельных эксплуатируется 7 паровых котлов (КЕ 10/14С -  4 шт., ДКВР 10/13 – 3 шт.) и 4 водогрейных котла (НР-18 – 2 шт., КВ-Р-23,26-150 – 2 шт.).</w:t>
      </w:r>
    </w:p>
    <w:p w14:paraId="4F107DC2" w14:textId="77777777" w:rsidR="003730CA" w:rsidRPr="003730CA" w:rsidRDefault="003730CA" w:rsidP="003730CA">
      <w:pPr>
        <w:ind w:firstLine="567"/>
        <w:jc w:val="both"/>
        <w:rPr>
          <w:sz w:val="27"/>
          <w:szCs w:val="27"/>
        </w:rPr>
      </w:pPr>
      <w:r w:rsidRPr="003730CA">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3730CA">
          <w:rPr>
            <w:sz w:val="27"/>
            <w:szCs w:val="27"/>
          </w:rPr>
          <w:t>2009 г</w:t>
        </w:r>
      </w:smartTag>
      <w:r w:rsidRPr="003730CA">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3730CA">
          <w:rPr>
            <w:sz w:val="27"/>
            <w:szCs w:val="27"/>
          </w:rPr>
          <w:t>2008 г</w:t>
        </w:r>
      </w:smartTag>
      <w:r w:rsidRPr="003730CA">
        <w:rPr>
          <w:sz w:val="27"/>
          <w:szCs w:val="27"/>
        </w:rPr>
        <w:t>. № 323.</w:t>
      </w:r>
    </w:p>
    <w:p w14:paraId="46B54F19" w14:textId="77777777" w:rsidR="003730CA" w:rsidRPr="003730CA" w:rsidRDefault="003730CA" w:rsidP="003730CA">
      <w:pPr>
        <w:ind w:firstLine="567"/>
        <w:jc w:val="both"/>
        <w:rPr>
          <w:sz w:val="27"/>
          <w:szCs w:val="27"/>
        </w:rPr>
      </w:pPr>
      <w:r w:rsidRPr="003730CA">
        <w:rPr>
          <w:sz w:val="27"/>
          <w:szCs w:val="27"/>
        </w:rPr>
        <w:t>В таблице 1 представлена динамика основных показателей удельного расхода топлива на отпущенную тепловую энергию.</w:t>
      </w:r>
    </w:p>
    <w:p w14:paraId="34A840D5" w14:textId="77777777" w:rsidR="003730CA" w:rsidRPr="003730CA" w:rsidRDefault="003730CA" w:rsidP="003730CA">
      <w:pPr>
        <w:ind w:firstLine="567"/>
        <w:jc w:val="both"/>
        <w:rPr>
          <w:sz w:val="27"/>
          <w:szCs w:val="27"/>
        </w:rPr>
        <w:sectPr w:rsidR="003730CA" w:rsidRPr="003730CA" w:rsidSect="00D71445">
          <w:pgSz w:w="11906" w:h="16838"/>
          <w:pgMar w:top="426" w:right="566" w:bottom="284" w:left="1134" w:header="720" w:footer="720" w:gutter="0"/>
          <w:cols w:space="720"/>
        </w:sectPr>
      </w:pPr>
    </w:p>
    <w:p w14:paraId="35CC018C" w14:textId="77777777" w:rsidR="003730CA" w:rsidRPr="003730CA" w:rsidRDefault="003730CA" w:rsidP="003730CA">
      <w:pPr>
        <w:jc w:val="right"/>
        <w:rPr>
          <w:b/>
          <w:sz w:val="22"/>
          <w:szCs w:val="22"/>
        </w:rPr>
      </w:pPr>
      <w:r w:rsidRPr="003730CA">
        <w:rPr>
          <w:b/>
          <w:sz w:val="22"/>
          <w:szCs w:val="22"/>
        </w:rPr>
        <w:lastRenderedPageBreak/>
        <w:t>Таблица 1</w:t>
      </w:r>
    </w:p>
    <w:p w14:paraId="6E642D5A" w14:textId="77777777" w:rsidR="003730CA" w:rsidRPr="003730CA" w:rsidRDefault="003730CA" w:rsidP="003730CA">
      <w:pPr>
        <w:jc w:val="center"/>
        <w:rPr>
          <w:b/>
          <w:sz w:val="22"/>
          <w:szCs w:val="22"/>
        </w:rPr>
      </w:pPr>
    </w:p>
    <w:tbl>
      <w:tblPr>
        <w:tblW w:w="4926" w:type="pct"/>
        <w:jc w:val="center"/>
        <w:tblLayout w:type="fixed"/>
        <w:tblCellMar>
          <w:left w:w="28" w:type="dxa"/>
          <w:right w:w="28" w:type="dxa"/>
        </w:tblCellMar>
        <w:tblLook w:val="04A0" w:firstRow="1" w:lastRow="0" w:firstColumn="1" w:lastColumn="0" w:noHBand="0" w:noVBand="1"/>
      </w:tblPr>
      <w:tblGrid>
        <w:gridCol w:w="3407"/>
        <w:gridCol w:w="1181"/>
        <w:gridCol w:w="722"/>
        <w:gridCol w:w="1244"/>
        <w:gridCol w:w="826"/>
        <w:gridCol w:w="1065"/>
        <w:gridCol w:w="1050"/>
      </w:tblGrid>
      <w:tr w:rsidR="003730CA" w:rsidRPr="003730CA" w14:paraId="12C9BBC3" w14:textId="77777777" w:rsidTr="00582A30">
        <w:trPr>
          <w:trHeight w:val="375"/>
          <w:jc w:val="center"/>
        </w:trPr>
        <w:tc>
          <w:tcPr>
            <w:tcW w:w="5000" w:type="pct"/>
            <w:gridSpan w:val="7"/>
            <w:tcBorders>
              <w:top w:val="nil"/>
              <w:left w:val="nil"/>
              <w:bottom w:val="nil"/>
              <w:right w:val="nil"/>
            </w:tcBorders>
            <w:shd w:val="clear" w:color="auto" w:fill="auto"/>
            <w:noWrap/>
            <w:vAlign w:val="bottom"/>
            <w:hideMark/>
          </w:tcPr>
          <w:p w14:paraId="142CB934" w14:textId="77777777" w:rsidR="003730CA" w:rsidRPr="003730CA" w:rsidRDefault="003730CA" w:rsidP="003730CA">
            <w:pPr>
              <w:jc w:val="center"/>
              <w:rPr>
                <w:b/>
                <w:bCs/>
                <w:sz w:val="28"/>
                <w:szCs w:val="28"/>
              </w:rPr>
            </w:pPr>
            <w:r w:rsidRPr="003730CA">
              <w:rPr>
                <w:b/>
                <w:bCs/>
                <w:sz w:val="28"/>
                <w:szCs w:val="28"/>
              </w:rPr>
              <w:t>Динамика основных технико-экономических показателей</w:t>
            </w:r>
          </w:p>
        </w:tc>
      </w:tr>
      <w:tr w:rsidR="003730CA" w:rsidRPr="003730CA" w14:paraId="678F1B6E" w14:textId="77777777" w:rsidTr="00582A30">
        <w:trPr>
          <w:trHeight w:val="375"/>
          <w:jc w:val="center"/>
        </w:trPr>
        <w:tc>
          <w:tcPr>
            <w:tcW w:w="5000" w:type="pct"/>
            <w:gridSpan w:val="7"/>
            <w:tcBorders>
              <w:top w:val="nil"/>
              <w:left w:val="nil"/>
              <w:bottom w:val="nil"/>
              <w:right w:val="nil"/>
            </w:tcBorders>
            <w:shd w:val="clear" w:color="auto" w:fill="auto"/>
            <w:vAlign w:val="center"/>
            <w:hideMark/>
          </w:tcPr>
          <w:p w14:paraId="6034E056" w14:textId="77777777" w:rsidR="003730CA" w:rsidRPr="003730CA" w:rsidRDefault="003730CA" w:rsidP="003730CA">
            <w:pPr>
              <w:jc w:val="center"/>
              <w:rPr>
                <w:b/>
                <w:bCs/>
                <w:sz w:val="28"/>
                <w:szCs w:val="28"/>
              </w:rPr>
            </w:pPr>
            <w:r w:rsidRPr="003730CA">
              <w:rPr>
                <w:b/>
                <w:bCs/>
                <w:sz w:val="28"/>
                <w:szCs w:val="28"/>
              </w:rPr>
              <w:t xml:space="preserve"> по МП "Исток" (г. Киселевск)</w:t>
            </w:r>
          </w:p>
        </w:tc>
      </w:tr>
      <w:tr w:rsidR="003730CA" w:rsidRPr="003730CA" w14:paraId="6F48C9C4" w14:textId="77777777" w:rsidTr="00582A30">
        <w:trPr>
          <w:trHeight w:val="450"/>
          <w:jc w:val="center"/>
        </w:trPr>
        <w:tc>
          <w:tcPr>
            <w:tcW w:w="5000" w:type="pct"/>
            <w:gridSpan w:val="7"/>
            <w:tcBorders>
              <w:top w:val="nil"/>
              <w:left w:val="nil"/>
              <w:bottom w:val="nil"/>
              <w:right w:val="nil"/>
            </w:tcBorders>
            <w:shd w:val="clear" w:color="auto" w:fill="auto"/>
            <w:vAlign w:val="center"/>
            <w:hideMark/>
          </w:tcPr>
          <w:p w14:paraId="781C4325" w14:textId="77777777" w:rsidR="003730CA" w:rsidRPr="003730CA" w:rsidRDefault="003730CA" w:rsidP="003730CA">
            <w:pPr>
              <w:jc w:val="center"/>
              <w:rPr>
                <w:b/>
                <w:bCs/>
                <w:sz w:val="28"/>
                <w:szCs w:val="28"/>
              </w:rPr>
            </w:pPr>
            <w:r w:rsidRPr="003730CA">
              <w:rPr>
                <w:b/>
                <w:bCs/>
                <w:sz w:val="28"/>
                <w:szCs w:val="28"/>
              </w:rPr>
              <w:t>Всего по предприятию</w:t>
            </w:r>
          </w:p>
        </w:tc>
      </w:tr>
      <w:tr w:rsidR="003730CA" w:rsidRPr="003730CA" w14:paraId="542EDDAB" w14:textId="77777777" w:rsidTr="00582A30">
        <w:trPr>
          <w:trHeight w:val="349"/>
          <w:jc w:val="center"/>
        </w:trPr>
        <w:tc>
          <w:tcPr>
            <w:tcW w:w="5000" w:type="pct"/>
            <w:gridSpan w:val="7"/>
            <w:tcBorders>
              <w:top w:val="nil"/>
              <w:left w:val="nil"/>
              <w:bottom w:val="nil"/>
              <w:right w:val="nil"/>
            </w:tcBorders>
            <w:shd w:val="clear" w:color="auto" w:fill="auto"/>
            <w:vAlign w:val="center"/>
            <w:hideMark/>
          </w:tcPr>
          <w:p w14:paraId="567150A0" w14:textId="77777777" w:rsidR="003730CA" w:rsidRPr="003730CA" w:rsidRDefault="003730CA" w:rsidP="003730CA">
            <w:pPr>
              <w:jc w:val="center"/>
              <w:rPr>
                <w:b/>
                <w:bCs/>
                <w:sz w:val="28"/>
                <w:szCs w:val="28"/>
              </w:rPr>
            </w:pPr>
          </w:p>
        </w:tc>
      </w:tr>
      <w:tr w:rsidR="003730CA" w:rsidRPr="003730CA" w14:paraId="00BB5665" w14:textId="77777777" w:rsidTr="00582A30">
        <w:trPr>
          <w:trHeight w:val="360"/>
          <w:jc w:val="center"/>
        </w:trPr>
        <w:tc>
          <w:tcPr>
            <w:tcW w:w="1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AD745" w14:textId="77777777" w:rsidR="003730CA" w:rsidRPr="003730CA" w:rsidRDefault="003730CA" w:rsidP="003730CA">
            <w:pPr>
              <w:jc w:val="center"/>
              <w:rPr>
                <w:b/>
                <w:bCs/>
                <w:sz w:val="22"/>
                <w:szCs w:val="22"/>
              </w:rPr>
            </w:pPr>
            <w:r w:rsidRPr="003730CA">
              <w:rPr>
                <w:b/>
                <w:bCs/>
                <w:sz w:val="22"/>
                <w:szCs w:val="22"/>
              </w:rPr>
              <w:t>показатели</w:t>
            </w:r>
          </w:p>
        </w:tc>
        <w:tc>
          <w:tcPr>
            <w:tcW w:w="3206" w:type="pct"/>
            <w:gridSpan w:val="6"/>
            <w:tcBorders>
              <w:top w:val="single" w:sz="4" w:space="0" w:color="auto"/>
              <w:left w:val="nil"/>
              <w:bottom w:val="single" w:sz="4" w:space="0" w:color="auto"/>
              <w:right w:val="single" w:sz="4" w:space="0" w:color="auto"/>
            </w:tcBorders>
            <w:shd w:val="clear" w:color="auto" w:fill="auto"/>
            <w:vAlign w:val="center"/>
            <w:hideMark/>
          </w:tcPr>
          <w:p w14:paraId="462125FE" w14:textId="77777777" w:rsidR="003730CA" w:rsidRPr="003730CA" w:rsidRDefault="003730CA" w:rsidP="003730CA">
            <w:pPr>
              <w:jc w:val="center"/>
              <w:rPr>
                <w:b/>
                <w:bCs/>
                <w:szCs w:val="20"/>
              </w:rPr>
            </w:pPr>
            <w:r w:rsidRPr="003730CA">
              <w:rPr>
                <w:b/>
                <w:bCs/>
                <w:szCs w:val="20"/>
              </w:rPr>
              <w:t>Значения показателей</w:t>
            </w:r>
          </w:p>
        </w:tc>
      </w:tr>
      <w:tr w:rsidR="003730CA" w:rsidRPr="003730CA" w14:paraId="5A5CDB89" w14:textId="77777777" w:rsidTr="00582A30">
        <w:trPr>
          <w:trHeight w:val="285"/>
          <w:jc w:val="center"/>
        </w:trPr>
        <w:tc>
          <w:tcPr>
            <w:tcW w:w="1794" w:type="pct"/>
            <w:vMerge/>
            <w:tcBorders>
              <w:top w:val="single" w:sz="4" w:space="0" w:color="auto"/>
              <w:left w:val="single" w:sz="4" w:space="0" w:color="auto"/>
              <w:bottom w:val="single" w:sz="4" w:space="0" w:color="auto"/>
              <w:right w:val="single" w:sz="4" w:space="0" w:color="auto"/>
            </w:tcBorders>
            <w:vAlign w:val="center"/>
            <w:hideMark/>
          </w:tcPr>
          <w:p w14:paraId="2DEE215B" w14:textId="77777777" w:rsidR="003730CA" w:rsidRPr="003730CA" w:rsidRDefault="003730CA" w:rsidP="003730CA">
            <w:pPr>
              <w:rPr>
                <w:b/>
                <w:bCs/>
                <w:sz w:val="22"/>
                <w:szCs w:val="22"/>
              </w:rPr>
            </w:pPr>
          </w:p>
        </w:tc>
        <w:tc>
          <w:tcPr>
            <w:tcW w:w="1001" w:type="pct"/>
            <w:gridSpan w:val="2"/>
            <w:tcBorders>
              <w:top w:val="single" w:sz="4" w:space="0" w:color="auto"/>
              <w:left w:val="nil"/>
              <w:bottom w:val="single" w:sz="4" w:space="0" w:color="auto"/>
              <w:right w:val="single" w:sz="4" w:space="0" w:color="auto"/>
            </w:tcBorders>
            <w:shd w:val="clear" w:color="auto" w:fill="auto"/>
            <w:vAlign w:val="center"/>
            <w:hideMark/>
          </w:tcPr>
          <w:p w14:paraId="23827089" w14:textId="77777777" w:rsidR="003730CA" w:rsidRPr="003730CA" w:rsidRDefault="003730CA" w:rsidP="003730CA">
            <w:pPr>
              <w:jc w:val="center"/>
              <w:rPr>
                <w:b/>
                <w:bCs/>
                <w:sz w:val="22"/>
                <w:szCs w:val="22"/>
              </w:rPr>
            </w:pPr>
            <w:r w:rsidRPr="003730CA">
              <w:rPr>
                <w:b/>
                <w:bCs/>
                <w:sz w:val="22"/>
                <w:szCs w:val="22"/>
              </w:rPr>
              <w:t>2019 г.</w:t>
            </w:r>
          </w:p>
        </w:tc>
        <w:tc>
          <w:tcPr>
            <w:tcW w:w="1090" w:type="pct"/>
            <w:gridSpan w:val="2"/>
            <w:tcBorders>
              <w:top w:val="single" w:sz="4" w:space="0" w:color="auto"/>
              <w:left w:val="nil"/>
              <w:bottom w:val="single" w:sz="4" w:space="0" w:color="auto"/>
              <w:right w:val="single" w:sz="4" w:space="0" w:color="auto"/>
            </w:tcBorders>
            <w:shd w:val="clear" w:color="auto" w:fill="auto"/>
            <w:vAlign w:val="center"/>
            <w:hideMark/>
          </w:tcPr>
          <w:p w14:paraId="5E23F9E4" w14:textId="77777777" w:rsidR="003730CA" w:rsidRPr="003730CA" w:rsidRDefault="003730CA" w:rsidP="003730CA">
            <w:pPr>
              <w:jc w:val="center"/>
              <w:rPr>
                <w:b/>
                <w:bCs/>
                <w:sz w:val="22"/>
                <w:szCs w:val="22"/>
              </w:rPr>
            </w:pPr>
            <w:r w:rsidRPr="003730CA">
              <w:rPr>
                <w:b/>
                <w:bCs/>
                <w:sz w:val="22"/>
                <w:szCs w:val="22"/>
              </w:rPr>
              <w:t>2020 г.</w:t>
            </w:r>
          </w:p>
        </w:tc>
        <w:tc>
          <w:tcPr>
            <w:tcW w:w="561" w:type="pct"/>
            <w:tcBorders>
              <w:top w:val="nil"/>
              <w:left w:val="nil"/>
              <w:bottom w:val="single" w:sz="4" w:space="0" w:color="auto"/>
              <w:right w:val="single" w:sz="4" w:space="0" w:color="auto"/>
            </w:tcBorders>
            <w:shd w:val="clear" w:color="auto" w:fill="auto"/>
            <w:vAlign w:val="center"/>
            <w:hideMark/>
          </w:tcPr>
          <w:p w14:paraId="25369847" w14:textId="77777777" w:rsidR="003730CA" w:rsidRPr="003730CA" w:rsidRDefault="003730CA" w:rsidP="003730CA">
            <w:pPr>
              <w:jc w:val="center"/>
              <w:rPr>
                <w:b/>
                <w:bCs/>
                <w:sz w:val="22"/>
                <w:szCs w:val="22"/>
              </w:rPr>
            </w:pPr>
            <w:r w:rsidRPr="003730CA">
              <w:rPr>
                <w:b/>
                <w:bCs/>
                <w:sz w:val="22"/>
                <w:szCs w:val="22"/>
              </w:rPr>
              <w:t>2021 г.</w:t>
            </w:r>
          </w:p>
        </w:tc>
        <w:tc>
          <w:tcPr>
            <w:tcW w:w="553" w:type="pct"/>
            <w:tcBorders>
              <w:top w:val="nil"/>
              <w:left w:val="nil"/>
              <w:bottom w:val="single" w:sz="4" w:space="0" w:color="auto"/>
              <w:right w:val="single" w:sz="4" w:space="0" w:color="auto"/>
            </w:tcBorders>
            <w:shd w:val="clear" w:color="auto" w:fill="auto"/>
            <w:vAlign w:val="center"/>
            <w:hideMark/>
          </w:tcPr>
          <w:p w14:paraId="3A7CA1ED" w14:textId="77777777" w:rsidR="003730CA" w:rsidRPr="003730CA" w:rsidRDefault="003730CA" w:rsidP="003730CA">
            <w:pPr>
              <w:jc w:val="center"/>
              <w:rPr>
                <w:b/>
                <w:bCs/>
                <w:sz w:val="22"/>
                <w:szCs w:val="22"/>
              </w:rPr>
            </w:pPr>
            <w:r w:rsidRPr="003730CA">
              <w:rPr>
                <w:b/>
                <w:bCs/>
                <w:sz w:val="22"/>
                <w:szCs w:val="22"/>
              </w:rPr>
              <w:t>2022 г.</w:t>
            </w:r>
          </w:p>
        </w:tc>
      </w:tr>
      <w:tr w:rsidR="003730CA" w:rsidRPr="003730CA" w14:paraId="0ECE73F3" w14:textId="77777777" w:rsidTr="00582A30">
        <w:trPr>
          <w:trHeight w:val="330"/>
          <w:jc w:val="center"/>
        </w:trPr>
        <w:tc>
          <w:tcPr>
            <w:tcW w:w="1794" w:type="pct"/>
            <w:vMerge/>
            <w:tcBorders>
              <w:top w:val="single" w:sz="4" w:space="0" w:color="auto"/>
              <w:left w:val="single" w:sz="4" w:space="0" w:color="auto"/>
              <w:bottom w:val="single" w:sz="4" w:space="0" w:color="auto"/>
              <w:right w:val="single" w:sz="4" w:space="0" w:color="auto"/>
            </w:tcBorders>
            <w:vAlign w:val="center"/>
            <w:hideMark/>
          </w:tcPr>
          <w:p w14:paraId="375EF9D3" w14:textId="77777777" w:rsidR="003730CA" w:rsidRPr="003730CA" w:rsidRDefault="003730CA" w:rsidP="003730CA">
            <w:pPr>
              <w:rPr>
                <w:b/>
                <w:bCs/>
                <w:sz w:val="22"/>
                <w:szCs w:val="22"/>
              </w:rPr>
            </w:pPr>
          </w:p>
        </w:tc>
        <w:tc>
          <w:tcPr>
            <w:tcW w:w="622" w:type="pct"/>
            <w:tcBorders>
              <w:top w:val="nil"/>
              <w:left w:val="nil"/>
              <w:bottom w:val="single" w:sz="4" w:space="0" w:color="auto"/>
              <w:right w:val="single" w:sz="4" w:space="0" w:color="auto"/>
            </w:tcBorders>
            <w:shd w:val="clear" w:color="auto" w:fill="auto"/>
            <w:vAlign w:val="center"/>
            <w:hideMark/>
          </w:tcPr>
          <w:p w14:paraId="51A2F270" w14:textId="77777777" w:rsidR="003730CA" w:rsidRPr="003730CA" w:rsidRDefault="003730CA" w:rsidP="003730CA">
            <w:pPr>
              <w:jc w:val="center"/>
              <w:rPr>
                <w:b/>
                <w:bCs/>
                <w:sz w:val="22"/>
                <w:szCs w:val="22"/>
              </w:rPr>
            </w:pPr>
            <w:r w:rsidRPr="003730CA">
              <w:rPr>
                <w:b/>
                <w:bCs/>
                <w:sz w:val="22"/>
                <w:szCs w:val="22"/>
              </w:rPr>
              <w:t>план</w:t>
            </w:r>
          </w:p>
        </w:tc>
        <w:tc>
          <w:tcPr>
            <w:tcW w:w="380" w:type="pct"/>
            <w:tcBorders>
              <w:top w:val="nil"/>
              <w:left w:val="nil"/>
              <w:bottom w:val="single" w:sz="4" w:space="0" w:color="auto"/>
              <w:right w:val="single" w:sz="4" w:space="0" w:color="auto"/>
            </w:tcBorders>
            <w:shd w:val="clear" w:color="auto" w:fill="auto"/>
            <w:vAlign w:val="center"/>
            <w:hideMark/>
          </w:tcPr>
          <w:p w14:paraId="733B83E8" w14:textId="77777777" w:rsidR="003730CA" w:rsidRPr="003730CA" w:rsidRDefault="003730CA" w:rsidP="003730CA">
            <w:pPr>
              <w:jc w:val="center"/>
              <w:rPr>
                <w:b/>
                <w:bCs/>
                <w:sz w:val="22"/>
                <w:szCs w:val="22"/>
              </w:rPr>
            </w:pPr>
            <w:r w:rsidRPr="003730CA">
              <w:rPr>
                <w:b/>
                <w:bCs/>
                <w:sz w:val="22"/>
                <w:szCs w:val="22"/>
              </w:rPr>
              <w:t>отчет</w:t>
            </w:r>
          </w:p>
        </w:tc>
        <w:tc>
          <w:tcPr>
            <w:tcW w:w="655" w:type="pct"/>
            <w:tcBorders>
              <w:top w:val="nil"/>
              <w:left w:val="nil"/>
              <w:bottom w:val="single" w:sz="4" w:space="0" w:color="auto"/>
              <w:right w:val="single" w:sz="4" w:space="0" w:color="auto"/>
            </w:tcBorders>
            <w:shd w:val="clear" w:color="auto" w:fill="auto"/>
            <w:vAlign w:val="center"/>
            <w:hideMark/>
          </w:tcPr>
          <w:p w14:paraId="4D405796" w14:textId="77777777" w:rsidR="003730CA" w:rsidRPr="003730CA" w:rsidRDefault="003730CA" w:rsidP="003730CA">
            <w:pPr>
              <w:jc w:val="center"/>
              <w:rPr>
                <w:b/>
                <w:bCs/>
                <w:sz w:val="22"/>
                <w:szCs w:val="22"/>
              </w:rPr>
            </w:pPr>
            <w:r w:rsidRPr="003730CA">
              <w:rPr>
                <w:b/>
                <w:bCs/>
                <w:sz w:val="22"/>
                <w:szCs w:val="22"/>
              </w:rPr>
              <w:t>план</w:t>
            </w:r>
          </w:p>
        </w:tc>
        <w:tc>
          <w:tcPr>
            <w:tcW w:w="435" w:type="pct"/>
            <w:tcBorders>
              <w:top w:val="nil"/>
              <w:left w:val="nil"/>
              <w:bottom w:val="single" w:sz="4" w:space="0" w:color="auto"/>
              <w:right w:val="single" w:sz="4" w:space="0" w:color="auto"/>
            </w:tcBorders>
            <w:shd w:val="clear" w:color="auto" w:fill="auto"/>
            <w:vAlign w:val="center"/>
            <w:hideMark/>
          </w:tcPr>
          <w:p w14:paraId="386CFC85" w14:textId="77777777" w:rsidR="003730CA" w:rsidRPr="003730CA" w:rsidRDefault="003730CA" w:rsidP="003730CA">
            <w:pPr>
              <w:jc w:val="center"/>
              <w:rPr>
                <w:b/>
                <w:bCs/>
                <w:sz w:val="22"/>
                <w:szCs w:val="22"/>
              </w:rPr>
            </w:pPr>
            <w:r w:rsidRPr="003730CA">
              <w:rPr>
                <w:b/>
                <w:bCs/>
                <w:sz w:val="22"/>
                <w:szCs w:val="22"/>
              </w:rPr>
              <w:t>отчет</w:t>
            </w:r>
          </w:p>
        </w:tc>
        <w:tc>
          <w:tcPr>
            <w:tcW w:w="561" w:type="pct"/>
            <w:tcBorders>
              <w:top w:val="nil"/>
              <w:left w:val="nil"/>
              <w:bottom w:val="single" w:sz="4" w:space="0" w:color="auto"/>
              <w:right w:val="single" w:sz="4" w:space="0" w:color="auto"/>
            </w:tcBorders>
            <w:shd w:val="clear" w:color="auto" w:fill="auto"/>
            <w:vAlign w:val="center"/>
            <w:hideMark/>
          </w:tcPr>
          <w:p w14:paraId="48204ACA" w14:textId="77777777" w:rsidR="003730CA" w:rsidRPr="003730CA" w:rsidRDefault="003730CA" w:rsidP="003730CA">
            <w:pPr>
              <w:jc w:val="center"/>
              <w:rPr>
                <w:b/>
                <w:bCs/>
                <w:sz w:val="22"/>
                <w:szCs w:val="22"/>
              </w:rPr>
            </w:pPr>
            <w:r w:rsidRPr="003730CA">
              <w:rPr>
                <w:b/>
                <w:bCs/>
                <w:sz w:val="22"/>
                <w:szCs w:val="22"/>
              </w:rPr>
              <w:t>план</w:t>
            </w:r>
          </w:p>
        </w:tc>
        <w:tc>
          <w:tcPr>
            <w:tcW w:w="553" w:type="pct"/>
            <w:tcBorders>
              <w:top w:val="nil"/>
              <w:left w:val="nil"/>
              <w:bottom w:val="single" w:sz="4" w:space="0" w:color="auto"/>
              <w:right w:val="single" w:sz="4" w:space="0" w:color="auto"/>
            </w:tcBorders>
            <w:shd w:val="clear" w:color="auto" w:fill="auto"/>
            <w:vAlign w:val="center"/>
            <w:hideMark/>
          </w:tcPr>
          <w:p w14:paraId="19E2045F" w14:textId="77777777" w:rsidR="003730CA" w:rsidRPr="003730CA" w:rsidRDefault="003730CA" w:rsidP="003730CA">
            <w:pPr>
              <w:jc w:val="center"/>
              <w:rPr>
                <w:b/>
                <w:bCs/>
                <w:sz w:val="22"/>
                <w:szCs w:val="22"/>
              </w:rPr>
            </w:pPr>
            <w:r w:rsidRPr="003730CA">
              <w:rPr>
                <w:b/>
                <w:bCs/>
                <w:sz w:val="22"/>
                <w:szCs w:val="22"/>
              </w:rPr>
              <w:t>расчет</w:t>
            </w:r>
          </w:p>
        </w:tc>
      </w:tr>
      <w:tr w:rsidR="003730CA" w:rsidRPr="003730CA" w14:paraId="7BBBBB5D" w14:textId="77777777" w:rsidTr="00582A30">
        <w:trPr>
          <w:trHeight w:val="645"/>
          <w:jc w:val="center"/>
        </w:trPr>
        <w:tc>
          <w:tcPr>
            <w:tcW w:w="1794" w:type="pct"/>
            <w:tcBorders>
              <w:top w:val="nil"/>
              <w:left w:val="single" w:sz="4" w:space="0" w:color="auto"/>
              <w:bottom w:val="single" w:sz="4" w:space="0" w:color="auto"/>
              <w:right w:val="single" w:sz="4" w:space="0" w:color="auto"/>
            </w:tcBorders>
            <w:shd w:val="clear" w:color="auto" w:fill="auto"/>
            <w:hideMark/>
          </w:tcPr>
          <w:p w14:paraId="2142F70A" w14:textId="77777777" w:rsidR="003730CA" w:rsidRPr="003730CA" w:rsidRDefault="003730CA" w:rsidP="003730CA">
            <w:pPr>
              <w:rPr>
                <w:szCs w:val="20"/>
              </w:rPr>
            </w:pPr>
            <w:r w:rsidRPr="003730CA">
              <w:rPr>
                <w:szCs w:val="20"/>
              </w:rPr>
              <w:t>Производство тепловой энергии, Гкал</w:t>
            </w:r>
          </w:p>
        </w:tc>
        <w:tc>
          <w:tcPr>
            <w:tcW w:w="622" w:type="pct"/>
            <w:tcBorders>
              <w:top w:val="nil"/>
              <w:left w:val="nil"/>
              <w:bottom w:val="single" w:sz="4" w:space="0" w:color="auto"/>
              <w:right w:val="single" w:sz="4" w:space="0" w:color="auto"/>
            </w:tcBorders>
            <w:shd w:val="clear" w:color="auto" w:fill="auto"/>
            <w:vAlign w:val="center"/>
            <w:hideMark/>
          </w:tcPr>
          <w:p w14:paraId="210BF23B" w14:textId="77777777" w:rsidR="003730CA" w:rsidRPr="003730CA" w:rsidRDefault="003730CA" w:rsidP="003730CA">
            <w:pPr>
              <w:jc w:val="center"/>
              <w:rPr>
                <w:szCs w:val="20"/>
              </w:rPr>
            </w:pPr>
            <w:r w:rsidRPr="003730CA">
              <w:rPr>
                <w:szCs w:val="20"/>
              </w:rPr>
              <w:t>177253,41</w:t>
            </w:r>
          </w:p>
        </w:tc>
        <w:tc>
          <w:tcPr>
            <w:tcW w:w="380" w:type="pct"/>
            <w:tcBorders>
              <w:top w:val="nil"/>
              <w:left w:val="nil"/>
              <w:bottom w:val="single" w:sz="4" w:space="0" w:color="auto"/>
              <w:right w:val="single" w:sz="4" w:space="0" w:color="auto"/>
            </w:tcBorders>
            <w:shd w:val="clear" w:color="auto" w:fill="auto"/>
            <w:vAlign w:val="center"/>
            <w:hideMark/>
          </w:tcPr>
          <w:p w14:paraId="625892BB" w14:textId="77777777" w:rsidR="003730CA" w:rsidRPr="003730CA" w:rsidRDefault="003730CA" w:rsidP="003730CA">
            <w:pPr>
              <w:jc w:val="center"/>
              <w:rPr>
                <w:szCs w:val="20"/>
              </w:rPr>
            </w:pPr>
            <w:r w:rsidRPr="003730CA">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7B01ECD7" w14:textId="77777777" w:rsidR="003730CA" w:rsidRPr="003730CA" w:rsidRDefault="003730CA" w:rsidP="003730CA">
            <w:pPr>
              <w:jc w:val="center"/>
              <w:rPr>
                <w:szCs w:val="20"/>
              </w:rPr>
            </w:pPr>
            <w:r w:rsidRPr="003730CA">
              <w:rPr>
                <w:szCs w:val="20"/>
              </w:rPr>
              <w:t>172539,89</w:t>
            </w:r>
          </w:p>
        </w:tc>
        <w:tc>
          <w:tcPr>
            <w:tcW w:w="435" w:type="pct"/>
            <w:tcBorders>
              <w:top w:val="nil"/>
              <w:left w:val="nil"/>
              <w:bottom w:val="single" w:sz="4" w:space="0" w:color="auto"/>
              <w:right w:val="single" w:sz="4" w:space="0" w:color="auto"/>
            </w:tcBorders>
            <w:shd w:val="clear" w:color="auto" w:fill="auto"/>
            <w:vAlign w:val="center"/>
            <w:hideMark/>
          </w:tcPr>
          <w:p w14:paraId="13E7FD4D" w14:textId="77777777" w:rsidR="003730CA" w:rsidRPr="003730CA" w:rsidRDefault="003730CA" w:rsidP="003730CA">
            <w:pPr>
              <w:jc w:val="center"/>
              <w:rPr>
                <w:szCs w:val="20"/>
              </w:rPr>
            </w:pPr>
            <w:r w:rsidRPr="003730CA">
              <w:rPr>
                <w:szCs w:val="20"/>
              </w:rPr>
              <w:t>182688</w:t>
            </w:r>
          </w:p>
        </w:tc>
        <w:tc>
          <w:tcPr>
            <w:tcW w:w="561" w:type="pct"/>
            <w:tcBorders>
              <w:top w:val="nil"/>
              <w:left w:val="nil"/>
              <w:bottom w:val="single" w:sz="4" w:space="0" w:color="auto"/>
              <w:right w:val="single" w:sz="4" w:space="0" w:color="auto"/>
            </w:tcBorders>
            <w:shd w:val="clear" w:color="auto" w:fill="auto"/>
            <w:vAlign w:val="center"/>
          </w:tcPr>
          <w:p w14:paraId="45ED3CED" w14:textId="77777777" w:rsidR="003730CA" w:rsidRPr="003730CA" w:rsidRDefault="003730CA" w:rsidP="003730CA">
            <w:pPr>
              <w:jc w:val="center"/>
              <w:rPr>
                <w:szCs w:val="20"/>
              </w:rPr>
            </w:pPr>
            <w:r w:rsidRPr="003730CA">
              <w:rPr>
                <w:szCs w:val="20"/>
              </w:rPr>
              <w:t>165076,79</w:t>
            </w:r>
          </w:p>
        </w:tc>
        <w:tc>
          <w:tcPr>
            <w:tcW w:w="553" w:type="pct"/>
            <w:tcBorders>
              <w:top w:val="nil"/>
              <w:left w:val="nil"/>
              <w:bottom w:val="single" w:sz="4" w:space="0" w:color="auto"/>
              <w:right w:val="single" w:sz="4" w:space="0" w:color="auto"/>
            </w:tcBorders>
            <w:shd w:val="clear" w:color="auto" w:fill="auto"/>
            <w:vAlign w:val="center"/>
            <w:hideMark/>
          </w:tcPr>
          <w:p w14:paraId="394734A7" w14:textId="77777777" w:rsidR="003730CA" w:rsidRPr="003730CA" w:rsidRDefault="003730CA" w:rsidP="003730CA">
            <w:pPr>
              <w:jc w:val="center"/>
              <w:rPr>
                <w:szCs w:val="20"/>
              </w:rPr>
            </w:pPr>
            <w:r w:rsidRPr="003730CA">
              <w:rPr>
                <w:szCs w:val="20"/>
              </w:rPr>
              <w:t>165076,79</w:t>
            </w:r>
          </w:p>
        </w:tc>
      </w:tr>
      <w:tr w:rsidR="003730CA" w:rsidRPr="003730CA" w14:paraId="6EDA6A28" w14:textId="77777777" w:rsidTr="00582A30">
        <w:trPr>
          <w:trHeight w:val="70"/>
          <w:jc w:val="center"/>
        </w:trPr>
        <w:tc>
          <w:tcPr>
            <w:tcW w:w="1794" w:type="pct"/>
            <w:tcBorders>
              <w:top w:val="nil"/>
              <w:left w:val="single" w:sz="4" w:space="0" w:color="auto"/>
              <w:bottom w:val="single" w:sz="4" w:space="0" w:color="auto"/>
              <w:right w:val="single" w:sz="4" w:space="0" w:color="auto"/>
            </w:tcBorders>
            <w:shd w:val="clear" w:color="auto" w:fill="auto"/>
            <w:hideMark/>
          </w:tcPr>
          <w:p w14:paraId="6C0FD0AC" w14:textId="77777777" w:rsidR="003730CA" w:rsidRPr="003730CA" w:rsidRDefault="003730CA" w:rsidP="003730CA">
            <w:pPr>
              <w:rPr>
                <w:szCs w:val="20"/>
              </w:rPr>
            </w:pPr>
            <w:r w:rsidRPr="003730CA">
              <w:rPr>
                <w:szCs w:val="20"/>
              </w:rPr>
              <w:t xml:space="preserve">Средневзвешенный норматив удельного расхода топлива на производство тепловой энергии, кг </w:t>
            </w:r>
            <w:proofErr w:type="spellStart"/>
            <w:r w:rsidRPr="003730CA">
              <w:rPr>
                <w:szCs w:val="20"/>
              </w:rPr>
              <w:t>у.т</w:t>
            </w:r>
            <w:proofErr w:type="spellEnd"/>
            <w:r w:rsidRPr="003730CA">
              <w:rPr>
                <w:szCs w:val="20"/>
              </w:rPr>
              <w:t>./кал</w:t>
            </w:r>
          </w:p>
        </w:tc>
        <w:tc>
          <w:tcPr>
            <w:tcW w:w="622" w:type="pct"/>
            <w:tcBorders>
              <w:top w:val="nil"/>
              <w:left w:val="nil"/>
              <w:bottom w:val="single" w:sz="4" w:space="0" w:color="auto"/>
              <w:right w:val="single" w:sz="4" w:space="0" w:color="auto"/>
            </w:tcBorders>
            <w:shd w:val="clear" w:color="auto" w:fill="auto"/>
            <w:vAlign w:val="center"/>
            <w:hideMark/>
          </w:tcPr>
          <w:p w14:paraId="35C55A49" w14:textId="77777777" w:rsidR="003730CA" w:rsidRPr="003730CA" w:rsidRDefault="003730CA" w:rsidP="003730CA">
            <w:pPr>
              <w:jc w:val="center"/>
              <w:rPr>
                <w:szCs w:val="20"/>
              </w:rPr>
            </w:pPr>
            <w:r w:rsidRPr="003730CA">
              <w:rPr>
                <w:szCs w:val="20"/>
              </w:rPr>
              <w:t>187,35</w:t>
            </w:r>
          </w:p>
        </w:tc>
        <w:tc>
          <w:tcPr>
            <w:tcW w:w="380" w:type="pct"/>
            <w:tcBorders>
              <w:top w:val="nil"/>
              <w:left w:val="nil"/>
              <w:bottom w:val="single" w:sz="4" w:space="0" w:color="auto"/>
              <w:right w:val="single" w:sz="4" w:space="0" w:color="auto"/>
            </w:tcBorders>
            <w:shd w:val="clear" w:color="auto" w:fill="auto"/>
            <w:vAlign w:val="center"/>
            <w:hideMark/>
          </w:tcPr>
          <w:p w14:paraId="6F256979" w14:textId="77777777" w:rsidR="003730CA" w:rsidRPr="003730CA" w:rsidRDefault="003730CA" w:rsidP="003730CA">
            <w:pPr>
              <w:jc w:val="center"/>
              <w:rPr>
                <w:szCs w:val="20"/>
              </w:rPr>
            </w:pPr>
            <w:r w:rsidRPr="003730CA">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094C47B0" w14:textId="77777777" w:rsidR="003730CA" w:rsidRPr="003730CA" w:rsidRDefault="003730CA" w:rsidP="003730CA">
            <w:pPr>
              <w:jc w:val="center"/>
              <w:rPr>
                <w:szCs w:val="20"/>
              </w:rPr>
            </w:pPr>
            <w:r w:rsidRPr="003730CA">
              <w:rPr>
                <w:szCs w:val="20"/>
              </w:rPr>
              <w:t>187,33</w:t>
            </w:r>
          </w:p>
        </w:tc>
        <w:tc>
          <w:tcPr>
            <w:tcW w:w="435" w:type="pct"/>
            <w:tcBorders>
              <w:top w:val="nil"/>
              <w:left w:val="nil"/>
              <w:bottom w:val="single" w:sz="4" w:space="0" w:color="auto"/>
              <w:right w:val="single" w:sz="4" w:space="0" w:color="auto"/>
            </w:tcBorders>
            <w:shd w:val="clear" w:color="auto" w:fill="auto"/>
            <w:vAlign w:val="center"/>
            <w:hideMark/>
          </w:tcPr>
          <w:p w14:paraId="4E66E0CF" w14:textId="77777777" w:rsidR="003730CA" w:rsidRPr="003730CA" w:rsidRDefault="003730CA" w:rsidP="003730CA">
            <w:pPr>
              <w:jc w:val="center"/>
              <w:rPr>
                <w:szCs w:val="20"/>
              </w:rPr>
            </w:pPr>
            <w:r w:rsidRPr="003730CA">
              <w:rPr>
                <w:szCs w:val="20"/>
              </w:rPr>
              <w:t>276,04</w:t>
            </w:r>
          </w:p>
        </w:tc>
        <w:tc>
          <w:tcPr>
            <w:tcW w:w="561" w:type="pct"/>
            <w:tcBorders>
              <w:top w:val="nil"/>
              <w:left w:val="nil"/>
              <w:bottom w:val="single" w:sz="4" w:space="0" w:color="auto"/>
              <w:right w:val="single" w:sz="4" w:space="0" w:color="auto"/>
            </w:tcBorders>
            <w:shd w:val="clear" w:color="auto" w:fill="auto"/>
            <w:vAlign w:val="center"/>
          </w:tcPr>
          <w:p w14:paraId="5BCB560A" w14:textId="77777777" w:rsidR="003730CA" w:rsidRPr="003730CA" w:rsidRDefault="003730CA" w:rsidP="003730CA">
            <w:pPr>
              <w:jc w:val="center"/>
              <w:rPr>
                <w:szCs w:val="20"/>
              </w:rPr>
            </w:pPr>
            <w:r w:rsidRPr="003730CA">
              <w:rPr>
                <w:szCs w:val="20"/>
              </w:rPr>
              <w:t>183,90</w:t>
            </w:r>
          </w:p>
        </w:tc>
        <w:tc>
          <w:tcPr>
            <w:tcW w:w="553" w:type="pct"/>
            <w:tcBorders>
              <w:top w:val="nil"/>
              <w:left w:val="nil"/>
              <w:bottom w:val="single" w:sz="4" w:space="0" w:color="auto"/>
              <w:right w:val="single" w:sz="4" w:space="0" w:color="auto"/>
            </w:tcBorders>
            <w:shd w:val="clear" w:color="auto" w:fill="auto"/>
            <w:vAlign w:val="center"/>
            <w:hideMark/>
          </w:tcPr>
          <w:p w14:paraId="22B0AC9B" w14:textId="77777777" w:rsidR="003730CA" w:rsidRPr="003730CA" w:rsidRDefault="003730CA" w:rsidP="003730CA">
            <w:pPr>
              <w:jc w:val="center"/>
              <w:rPr>
                <w:szCs w:val="20"/>
              </w:rPr>
            </w:pPr>
            <w:r w:rsidRPr="003730CA">
              <w:rPr>
                <w:szCs w:val="20"/>
              </w:rPr>
              <w:t>183,90</w:t>
            </w:r>
          </w:p>
        </w:tc>
      </w:tr>
      <w:tr w:rsidR="003730CA" w:rsidRPr="003730CA" w14:paraId="016F20FB" w14:textId="77777777" w:rsidTr="00582A30">
        <w:trPr>
          <w:trHeight w:val="551"/>
          <w:jc w:val="center"/>
        </w:trPr>
        <w:tc>
          <w:tcPr>
            <w:tcW w:w="1794" w:type="pct"/>
            <w:tcBorders>
              <w:top w:val="nil"/>
              <w:left w:val="single" w:sz="4" w:space="0" w:color="auto"/>
              <w:bottom w:val="single" w:sz="4" w:space="0" w:color="auto"/>
              <w:right w:val="single" w:sz="4" w:space="0" w:color="auto"/>
            </w:tcBorders>
            <w:shd w:val="clear" w:color="auto" w:fill="auto"/>
            <w:hideMark/>
          </w:tcPr>
          <w:p w14:paraId="4C27750B" w14:textId="77777777" w:rsidR="003730CA" w:rsidRPr="003730CA" w:rsidRDefault="003730CA" w:rsidP="003730CA">
            <w:pPr>
              <w:rPr>
                <w:szCs w:val="20"/>
              </w:rPr>
            </w:pPr>
            <w:r w:rsidRPr="003730CA">
              <w:rPr>
                <w:szCs w:val="20"/>
              </w:rPr>
              <w:t>Расход тепловой энергии на собственные нужды, Гкал</w:t>
            </w:r>
          </w:p>
        </w:tc>
        <w:tc>
          <w:tcPr>
            <w:tcW w:w="622" w:type="pct"/>
            <w:tcBorders>
              <w:top w:val="nil"/>
              <w:left w:val="nil"/>
              <w:bottom w:val="single" w:sz="4" w:space="0" w:color="auto"/>
              <w:right w:val="single" w:sz="4" w:space="0" w:color="auto"/>
            </w:tcBorders>
            <w:shd w:val="clear" w:color="auto" w:fill="auto"/>
            <w:vAlign w:val="center"/>
            <w:hideMark/>
          </w:tcPr>
          <w:p w14:paraId="20C21239" w14:textId="77777777" w:rsidR="003730CA" w:rsidRPr="003730CA" w:rsidRDefault="003730CA" w:rsidP="003730CA">
            <w:pPr>
              <w:jc w:val="center"/>
              <w:rPr>
                <w:szCs w:val="20"/>
              </w:rPr>
            </w:pPr>
            <w:r w:rsidRPr="003730CA">
              <w:rPr>
                <w:szCs w:val="20"/>
              </w:rPr>
              <w:t>8435,98</w:t>
            </w:r>
          </w:p>
        </w:tc>
        <w:tc>
          <w:tcPr>
            <w:tcW w:w="380" w:type="pct"/>
            <w:tcBorders>
              <w:top w:val="nil"/>
              <w:left w:val="nil"/>
              <w:bottom w:val="single" w:sz="4" w:space="0" w:color="auto"/>
              <w:right w:val="single" w:sz="4" w:space="0" w:color="auto"/>
            </w:tcBorders>
            <w:shd w:val="clear" w:color="auto" w:fill="auto"/>
            <w:vAlign w:val="center"/>
            <w:hideMark/>
          </w:tcPr>
          <w:p w14:paraId="5041C569" w14:textId="77777777" w:rsidR="003730CA" w:rsidRPr="003730CA" w:rsidRDefault="003730CA" w:rsidP="003730CA">
            <w:pPr>
              <w:jc w:val="center"/>
              <w:rPr>
                <w:szCs w:val="20"/>
              </w:rPr>
            </w:pPr>
            <w:r w:rsidRPr="003730CA">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063F2989" w14:textId="77777777" w:rsidR="003730CA" w:rsidRPr="003730CA" w:rsidRDefault="003730CA" w:rsidP="003730CA">
            <w:pPr>
              <w:jc w:val="center"/>
              <w:rPr>
                <w:szCs w:val="20"/>
              </w:rPr>
            </w:pPr>
            <w:r w:rsidRPr="003730CA">
              <w:rPr>
                <w:szCs w:val="20"/>
              </w:rPr>
              <w:t>8283,49</w:t>
            </w:r>
          </w:p>
        </w:tc>
        <w:tc>
          <w:tcPr>
            <w:tcW w:w="435" w:type="pct"/>
            <w:tcBorders>
              <w:top w:val="nil"/>
              <w:left w:val="nil"/>
              <w:bottom w:val="single" w:sz="4" w:space="0" w:color="auto"/>
              <w:right w:val="single" w:sz="4" w:space="0" w:color="auto"/>
            </w:tcBorders>
            <w:shd w:val="clear" w:color="auto" w:fill="auto"/>
            <w:vAlign w:val="center"/>
            <w:hideMark/>
          </w:tcPr>
          <w:p w14:paraId="40291ED2" w14:textId="77777777" w:rsidR="003730CA" w:rsidRPr="003730CA" w:rsidRDefault="003730CA" w:rsidP="003730CA">
            <w:pPr>
              <w:jc w:val="center"/>
              <w:rPr>
                <w:szCs w:val="20"/>
              </w:rPr>
            </w:pPr>
            <w:r w:rsidRPr="003730CA">
              <w:rPr>
                <w:szCs w:val="20"/>
              </w:rPr>
              <w:t>32500</w:t>
            </w:r>
          </w:p>
        </w:tc>
        <w:tc>
          <w:tcPr>
            <w:tcW w:w="561" w:type="pct"/>
            <w:tcBorders>
              <w:top w:val="nil"/>
              <w:left w:val="nil"/>
              <w:bottom w:val="single" w:sz="4" w:space="0" w:color="auto"/>
              <w:right w:val="single" w:sz="4" w:space="0" w:color="auto"/>
            </w:tcBorders>
            <w:shd w:val="clear" w:color="auto" w:fill="auto"/>
            <w:vAlign w:val="center"/>
          </w:tcPr>
          <w:p w14:paraId="04904505" w14:textId="77777777" w:rsidR="003730CA" w:rsidRPr="003730CA" w:rsidRDefault="003730CA" w:rsidP="003730CA">
            <w:pPr>
              <w:jc w:val="center"/>
              <w:rPr>
                <w:szCs w:val="20"/>
              </w:rPr>
            </w:pPr>
            <w:r w:rsidRPr="003730CA">
              <w:rPr>
                <w:szCs w:val="20"/>
              </w:rPr>
              <w:t>5232, 9</w:t>
            </w:r>
          </w:p>
        </w:tc>
        <w:tc>
          <w:tcPr>
            <w:tcW w:w="553" w:type="pct"/>
            <w:tcBorders>
              <w:top w:val="nil"/>
              <w:left w:val="nil"/>
              <w:bottom w:val="single" w:sz="4" w:space="0" w:color="auto"/>
              <w:right w:val="single" w:sz="4" w:space="0" w:color="auto"/>
            </w:tcBorders>
            <w:shd w:val="clear" w:color="auto" w:fill="auto"/>
            <w:vAlign w:val="center"/>
            <w:hideMark/>
          </w:tcPr>
          <w:p w14:paraId="2DB4856B" w14:textId="77777777" w:rsidR="003730CA" w:rsidRPr="003730CA" w:rsidRDefault="003730CA" w:rsidP="003730CA">
            <w:pPr>
              <w:jc w:val="center"/>
              <w:rPr>
                <w:szCs w:val="20"/>
              </w:rPr>
            </w:pPr>
            <w:r w:rsidRPr="003730CA">
              <w:rPr>
                <w:szCs w:val="20"/>
              </w:rPr>
              <w:t>5252,39</w:t>
            </w:r>
          </w:p>
        </w:tc>
      </w:tr>
      <w:tr w:rsidR="003730CA" w:rsidRPr="003730CA" w14:paraId="74030F94" w14:textId="77777777" w:rsidTr="00582A30">
        <w:trPr>
          <w:trHeight w:val="330"/>
          <w:jc w:val="center"/>
        </w:trPr>
        <w:tc>
          <w:tcPr>
            <w:tcW w:w="1794" w:type="pct"/>
            <w:tcBorders>
              <w:top w:val="nil"/>
              <w:left w:val="single" w:sz="4" w:space="0" w:color="auto"/>
              <w:bottom w:val="single" w:sz="4" w:space="0" w:color="auto"/>
              <w:right w:val="single" w:sz="4" w:space="0" w:color="auto"/>
            </w:tcBorders>
            <w:shd w:val="clear" w:color="auto" w:fill="auto"/>
            <w:hideMark/>
          </w:tcPr>
          <w:p w14:paraId="1F50FF1F" w14:textId="77777777" w:rsidR="003730CA" w:rsidRPr="003730CA" w:rsidRDefault="003730CA" w:rsidP="003730CA">
            <w:pPr>
              <w:rPr>
                <w:szCs w:val="20"/>
              </w:rPr>
            </w:pPr>
            <w:r w:rsidRPr="003730CA">
              <w:rPr>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14:paraId="01581C1D" w14:textId="77777777" w:rsidR="003730CA" w:rsidRPr="003730CA" w:rsidRDefault="003730CA" w:rsidP="003730CA">
            <w:pPr>
              <w:jc w:val="center"/>
              <w:rPr>
                <w:szCs w:val="20"/>
              </w:rPr>
            </w:pPr>
            <w:r w:rsidRPr="003730CA">
              <w:rPr>
                <w:szCs w:val="20"/>
              </w:rPr>
              <w:t>4,76</w:t>
            </w:r>
          </w:p>
        </w:tc>
        <w:tc>
          <w:tcPr>
            <w:tcW w:w="380" w:type="pct"/>
            <w:tcBorders>
              <w:top w:val="nil"/>
              <w:left w:val="nil"/>
              <w:bottom w:val="single" w:sz="4" w:space="0" w:color="auto"/>
              <w:right w:val="single" w:sz="4" w:space="0" w:color="auto"/>
            </w:tcBorders>
            <w:shd w:val="clear" w:color="auto" w:fill="auto"/>
            <w:vAlign w:val="center"/>
            <w:hideMark/>
          </w:tcPr>
          <w:p w14:paraId="2C3B26F7" w14:textId="77777777" w:rsidR="003730CA" w:rsidRPr="003730CA" w:rsidRDefault="003730CA" w:rsidP="003730CA">
            <w:pPr>
              <w:jc w:val="center"/>
              <w:rPr>
                <w:szCs w:val="20"/>
              </w:rPr>
            </w:pPr>
            <w:r w:rsidRPr="003730CA">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7452AA2E" w14:textId="77777777" w:rsidR="003730CA" w:rsidRPr="003730CA" w:rsidRDefault="003730CA" w:rsidP="003730CA">
            <w:pPr>
              <w:jc w:val="center"/>
              <w:rPr>
                <w:szCs w:val="20"/>
              </w:rPr>
            </w:pPr>
            <w:r w:rsidRPr="003730CA">
              <w:rPr>
                <w:szCs w:val="20"/>
              </w:rPr>
              <w:t>4,80</w:t>
            </w:r>
          </w:p>
        </w:tc>
        <w:tc>
          <w:tcPr>
            <w:tcW w:w="435" w:type="pct"/>
            <w:tcBorders>
              <w:top w:val="nil"/>
              <w:left w:val="nil"/>
              <w:bottom w:val="single" w:sz="4" w:space="0" w:color="auto"/>
              <w:right w:val="single" w:sz="4" w:space="0" w:color="auto"/>
            </w:tcBorders>
            <w:shd w:val="clear" w:color="auto" w:fill="auto"/>
            <w:vAlign w:val="center"/>
            <w:hideMark/>
          </w:tcPr>
          <w:p w14:paraId="2257AF9B" w14:textId="77777777" w:rsidR="003730CA" w:rsidRPr="003730CA" w:rsidRDefault="003730CA" w:rsidP="003730CA">
            <w:pPr>
              <w:jc w:val="center"/>
              <w:rPr>
                <w:szCs w:val="20"/>
              </w:rPr>
            </w:pPr>
            <w:r w:rsidRPr="003730CA">
              <w:rPr>
                <w:szCs w:val="20"/>
              </w:rPr>
              <w:t>17,8</w:t>
            </w:r>
          </w:p>
        </w:tc>
        <w:tc>
          <w:tcPr>
            <w:tcW w:w="561" w:type="pct"/>
            <w:tcBorders>
              <w:top w:val="nil"/>
              <w:left w:val="nil"/>
              <w:bottom w:val="single" w:sz="4" w:space="0" w:color="auto"/>
              <w:right w:val="single" w:sz="4" w:space="0" w:color="auto"/>
            </w:tcBorders>
            <w:shd w:val="clear" w:color="auto" w:fill="auto"/>
            <w:vAlign w:val="center"/>
          </w:tcPr>
          <w:p w14:paraId="18F8A1C1" w14:textId="77777777" w:rsidR="003730CA" w:rsidRPr="003730CA" w:rsidRDefault="003730CA" w:rsidP="003730CA">
            <w:pPr>
              <w:jc w:val="center"/>
              <w:rPr>
                <w:szCs w:val="20"/>
              </w:rPr>
            </w:pPr>
            <w:r w:rsidRPr="003730CA">
              <w:rPr>
                <w:szCs w:val="20"/>
              </w:rPr>
              <w:t>3,17</w:t>
            </w:r>
          </w:p>
        </w:tc>
        <w:tc>
          <w:tcPr>
            <w:tcW w:w="553" w:type="pct"/>
            <w:tcBorders>
              <w:top w:val="nil"/>
              <w:left w:val="nil"/>
              <w:bottom w:val="single" w:sz="4" w:space="0" w:color="auto"/>
              <w:right w:val="single" w:sz="4" w:space="0" w:color="auto"/>
            </w:tcBorders>
            <w:shd w:val="clear" w:color="auto" w:fill="auto"/>
            <w:vAlign w:val="center"/>
            <w:hideMark/>
          </w:tcPr>
          <w:p w14:paraId="156237CA" w14:textId="77777777" w:rsidR="003730CA" w:rsidRPr="003730CA" w:rsidRDefault="003730CA" w:rsidP="003730CA">
            <w:pPr>
              <w:jc w:val="center"/>
              <w:rPr>
                <w:szCs w:val="20"/>
              </w:rPr>
            </w:pPr>
            <w:r w:rsidRPr="003730CA">
              <w:rPr>
                <w:szCs w:val="20"/>
              </w:rPr>
              <w:t>3,18</w:t>
            </w:r>
          </w:p>
        </w:tc>
      </w:tr>
      <w:tr w:rsidR="003730CA" w:rsidRPr="003730CA" w14:paraId="06B43330" w14:textId="77777777" w:rsidTr="00582A30">
        <w:trPr>
          <w:trHeight w:val="493"/>
          <w:jc w:val="center"/>
        </w:trPr>
        <w:tc>
          <w:tcPr>
            <w:tcW w:w="1794" w:type="pct"/>
            <w:tcBorders>
              <w:top w:val="nil"/>
              <w:left w:val="single" w:sz="4" w:space="0" w:color="auto"/>
              <w:bottom w:val="single" w:sz="4" w:space="0" w:color="auto"/>
              <w:right w:val="single" w:sz="4" w:space="0" w:color="auto"/>
            </w:tcBorders>
            <w:shd w:val="clear" w:color="auto" w:fill="auto"/>
            <w:hideMark/>
          </w:tcPr>
          <w:p w14:paraId="3479A0BF" w14:textId="77777777" w:rsidR="003730CA" w:rsidRPr="003730CA" w:rsidRDefault="003730CA" w:rsidP="003730CA">
            <w:pPr>
              <w:rPr>
                <w:szCs w:val="20"/>
              </w:rPr>
            </w:pPr>
            <w:r w:rsidRPr="003730CA">
              <w:rPr>
                <w:szCs w:val="20"/>
              </w:rPr>
              <w:t>Выработка тепловой энергии (отпуск в тепловую сеть), Гкал</w:t>
            </w:r>
          </w:p>
        </w:tc>
        <w:tc>
          <w:tcPr>
            <w:tcW w:w="622" w:type="pct"/>
            <w:tcBorders>
              <w:top w:val="nil"/>
              <w:left w:val="nil"/>
              <w:bottom w:val="single" w:sz="4" w:space="0" w:color="auto"/>
              <w:right w:val="single" w:sz="4" w:space="0" w:color="auto"/>
            </w:tcBorders>
            <w:shd w:val="clear" w:color="auto" w:fill="auto"/>
            <w:vAlign w:val="center"/>
            <w:hideMark/>
          </w:tcPr>
          <w:p w14:paraId="39187C28" w14:textId="77777777" w:rsidR="003730CA" w:rsidRPr="003730CA" w:rsidRDefault="003730CA" w:rsidP="003730CA">
            <w:pPr>
              <w:jc w:val="center"/>
              <w:rPr>
                <w:szCs w:val="20"/>
              </w:rPr>
            </w:pPr>
            <w:r w:rsidRPr="003730CA">
              <w:rPr>
                <w:szCs w:val="20"/>
              </w:rPr>
              <w:t>168817,43</w:t>
            </w:r>
          </w:p>
        </w:tc>
        <w:tc>
          <w:tcPr>
            <w:tcW w:w="380" w:type="pct"/>
            <w:tcBorders>
              <w:top w:val="nil"/>
              <w:left w:val="nil"/>
              <w:bottom w:val="single" w:sz="4" w:space="0" w:color="auto"/>
              <w:right w:val="single" w:sz="4" w:space="0" w:color="auto"/>
            </w:tcBorders>
            <w:shd w:val="clear" w:color="auto" w:fill="auto"/>
            <w:vAlign w:val="center"/>
            <w:hideMark/>
          </w:tcPr>
          <w:p w14:paraId="7B5FC9EB" w14:textId="77777777" w:rsidR="003730CA" w:rsidRPr="003730CA" w:rsidRDefault="003730CA" w:rsidP="003730CA">
            <w:pPr>
              <w:jc w:val="center"/>
              <w:rPr>
                <w:szCs w:val="20"/>
              </w:rPr>
            </w:pPr>
            <w:r w:rsidRPr="003730CA">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24D22FD6" w14:textId="77777777" w:rsidR="003730CA" w:rsidRPr="003730CA" w:rsidRDefault="003730CA" w:rsidP="003730CA">
            <w:pPr>
              <w:jc w:val="center"/>
              <w:rPr>
                <w:szCs w:val="20"/>
              </w:rPr>
            </w:pPr>
            <w:r w:rsidRPr="003730CA">
              <w:rPr>
                <w:szCs w:val="20"/>
              </w:rPr>
              <w:t>164256,40</w:t>
            </w:r>
          </w:p>
        </w:tc>
        <w:tc>
          <w:tcPr>
            <w:tcW w:w="435" w:type="pct"/>
            <w:tcBorders>
              <w:top w:val="nil"/>
              <w:left w:val="nil"/>
              <w:bottom w:val="single" w:sz="4" w:space="0" w:color="auto"/>
              <w:right w:val="single" w:sz="4" w:space="0" w:color="auto"/>
            </w:tcBorders>
            <w:shd w:val="clear" w:color="auto" w:fill="auto"/>
            <w:vAlign w:val="center"/>
            <w:hideMark/>
          </w:tcPr>
          <w:p w14:paraId="2E81FB23" w14:textId="77777777" w:rsidR="003730CA" w:rsidRPr="003730CA" w:rsidRDefault="003730CA" w:rsidP="003730CA">
            <w:pPr>
              <w:jc w:val="center"/>
              <w:rPr>
                <w:szCs w:val="20"/>
              </w:rPr>
            </w:pPr>
            <w:r w:rsidRPr="003730CA">
              <w:rPr>
                <w:szCs w:val="20"/>
              </w:rPr>
              <w:t>150187</w:t>
            </w:r>
          </w:p>
        </w:tc>
        <w:tc>
          <w:tcPr>
            <w:tcW w:w="561" w:type="pct"/>
            <w:tcBorders>
              <w:top w:val="nil"/>
              <w:left w:val="nil"/>
              <w:bottom w:val="single" w:sz="4" w:space="0" w:color="auto"/>
              <w:right w:val="single" w:sz="4" w:space="0" w:color="auto"/>
            </w:tcBorders>
            <w:shd w:val="clear" w:color="auto" w:fill="auto"/>
            <w:vAlign w:val="center"/>
          </w:tcPr>
          <w:p w14:paraId="4B8C31C0" w14:textId="77777777" w:rsidR="003730CA" w:rsidRPr="003730CA" w:rsidRDefault="003730CA" w:rsidP="003730CA">
            <w:pPr>
              <w:jc w:val="center"/>
              <w:rPr>
                <w:szCs w:val="20"/>
              </w:rPr>
            </w:pPr>
            <w:r w:rsidRPr="003730CA">
              <w:rPr>
                <w:szCs w:val="20"/>
              </w:rPr>
              <w:t>159844,40</w:t>
            </w:r>
          </w:p>
        </w:tc>
        <w:tc>
          <w:tcPr>
            <w:tcW w:w="553" w:type="pct"/>
            <w:tcBorders>
              <w:top w:val="nil"/>
              <w:left w:val="nil"/>
              <w:bottom w:val="single" w:sz="4" w:space="0" w:color="auto"/>
              <w:right w:val="single" w:sz="4" w:space="0" w:color="auto"/>
            </w:tcBorders>
            <w:shd w:val="clear" w:color="auto" w:fill="auto"/>
            <w:vAlign w:val="center"/>
            <w:hideMark/>
          </w:tcPr>
          <w:p w14:paraId="5C5D69E4" w14:textId="77777777" w:rsidR="003730CA" w:rsidRPr="003730CA" w:rsidRDefault="003730CA" w:rsidP="003730CA">
            <w:pPr>
              <w:jc w:val="center"/>
              <w:rPr>
                <w:szCs w:val="20"/>
              </w:rPr>
            </w:pPr>
            <w:r w:rsidRPr="003730CA">
              <w:rPr>
                <w:szCs w:val="20"/>
              </w:rPr>
              <w:t>159824,40</w:t>
            </w:r>
          </w:p>
        </w:tc>
      </w:tr>
      <w:tr w:rsidR="003730CA" w:rsidRPr="003730CA" w14:paraId="5E50AB2E" w14:textId="77777777" w:rsidTr="00582A30">
        <w:trPr>
          <w:trHeight w:val="598"/>
          <w:jc w:val="center"/>
        </w:trPr>
        <w:tc>
          <w:tcPr>
            <w:tcW w:w="1794" w:type="pct"/>
            <w:tcBorders>
              <w:top w:val="nil"/>
              <w:left w:val="single" w:sz="4" w:space="0" w:color="auto"/>
              <w:bottom w:val="single" w:sz="4" w:space="0" w:color="auto"/>
              <w:right w:val="single" w:sz="4" w:space="0" w:color="auto"/>
            </w:tcBorders>
            <w:shd w:val="clear" w:color="auto" w:fill="auto"/>
            <w:hideMark/>
          </w:tcPr>
          <w:p w14:paraId="4A1C665E" w14:textId="77777777" w:rsidR="003730CA" w:rsidRPr="003730CA" w:rsidRDefault="003730CA" w:rsidP="003730CA">
            <w:pPr>
              <w:rPr>
                <w:szCs w:val="20"/>
              </w:rPr>
            </w:pPr>
            <w:r w:rsidRPr="003730CA">
              <w:rPr>
                <w:szCs w:val="20"/>
              </w:rPr>
              <w:t xml:space="preserve">Норматив удельного расхода топлива на отпущенную тепловую энергию, кг </w:t>
            </w:r>
            <w:proofErr w:type="spellStart"/>
            <w:r w:rsidRPr="003730CA">
              <w:rPr>
                <w:szCs w:val="20"/>
              </w:rPr>
              <w:t>у.т</w:t>
            </w:r>
            <w:proofErr w:type="spellEnd"/>
            <w:r w:rsidRPr="003730CA">
              <w:rPr>
                <w:szCs w:val="20"/>
              </w:rPr>
              <w:t>./Гкал</w:t>
            </w:r>
          </w:p>
        </w:tc>
        <w:tc>
          <w:tcPr>
            <w:tcW w:w="622" w:type="pct"/>
            <w:tcBorders>
              <w:top w:val="nil"/>
              <w:left w:val="nil"/>
              <w:bottom w:val="single" w:sz="4" w:space="0" w:color="auto"/>
              <w:right w:val="single" w:sz="4" w:space="0" w:color="auto"/>
            </w:tcBorders>
            <w:shd w:val="clear" w:color="auto" w:fill="auto"/>
            <w:vAlign w:val="center"/>
            <w:hideMark/>
          </w:tcPr>
          <w:p w14:paraId="3E900B40" w14:textId="77777777" w:rsidR="003730CA" w:rsidRPr="003730CA" w:rsidRDefault="003730CA" w:rsidP="003730CA">
            <w:pPr>
              <w:jc w:val="center"/>
              <w:rPr>
                <w:szCs w:val="20"/>
              </w:rPr>
            </w:pPr>
            <w:r w:rsidRPr="003730CA">
              <w:rPr>
                <w:szCs w:val="20"/>
              </w:rPr>
              <w:t>196,71</w:t>
            </w:r>
          </w:p>
        </w:tc>
        <w:tc>
          <w:tcPr>
            <w:tcW w:w="380" w:type="pct"/>
            <w:tcBorders>
              <w:top w:val="nil"/>
              <w:left w:val="nil"/>
              <w:bottom w:val="single" w:sz="4" w:space="0" w:color="auto"/>
              <w:right w:val="single" w:sz="4" w:space="0" w:color="auto"/>
            </w:tcBorders>
            <w:shd w:val="clear" w:color="auto" w:fill="auto"/>
            <w:vAlign w:val="center"/>
            <w:hideMark/>
          </w:tcPr>
          <w:p w14:paraId="370C6DB1" w14:textId="77777777" w:rsidR="003730CA" w:rsidRPr="003730CA" w:rsidRDefault="003730CA" w:rsidP="003730CA">
            <w:pPr>
              <w:jc w:val="center"/>
              <w:rPr>
                <w:szCs w:val="20"/>
              </w:rPr>
            </w:pPr>
            <w:r w:rsidRPr="003730CA">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72D8F82A" w14:textId="77777777" w:rsidR="003730CA" w:rsidRPr="003730CA" w:rsidRDefault="003730CA" w:rsidP="003730CA">
            <w:pPr>
              <w:jc w:val="center"/>
              <w:rPr>
                <w:szCs w:val="20"/>
              </w:rPr>
            </w:pPr>
            <w:r w:rsidRPr="003730CA">
              <w:rPr>
                <w:szCs w:val="20"/>
              </w:rPr>
              <w:t>196,77</w:t>
            </w:r>
          </w:p>
        </w:tc>
        <w:tc>
          <w:tcPr>
            <w:tcW w:w="435" w:type="pct"/>
            <w:tcBorders>
              <w:top w:val="nil"/>
              <w:left w:val="nil"/>
              <w:bottom w:val="single" w:sz="4" w:space="0" w:color="auto"/>
              <w:right w:val="single" w:sz="4" w:space="0" w:color="auto"/>
            </w:tcBorders>
            <w:shd w:val="clear" w:color="auto" w:fill="auto"/>
            <w:vAlign w:val="center"/>
            <w:hideMark/>
          </w:tcPr>
          <w:p w14:paraId="08B54D6F" w14:textId="77777777" w:rsidR="003730CA" w:rsidRPr="003730CA" w:rsidRDefault="003730CA" w:rsidP="003730CA">
            <w:pPr>
              <w:jc w:val="center"/>
              <w:rPr>
                <w:szCs w:val="20"/>
              </w:rPr>
            </w:pPr>
            <w:r w:rsidRPr="003730CA">
              <w:rPr>
                <w:szCs w:val="20"/>
              </w:rPr>
              <w:t>335,8</w:t>
            </w:r>
          </w:p>
        </w:tc>
        <w:tc>
          <w:tcPr>
            <w:tcW w:w="561" w:type="pct"/>
            <w:tcBorders>
              <w:top w:val="nil"/>
              <w:left w:val="nil"/>
              <w:bottom w:val="single" w:sz="4" w:space="0" w:color="auto"/>
              <w:right w:val="single" w:sz="4" w:space="0" w:color="auto"/>
            </w:tcBorders>
            <w:shd w:val="clear" w:color="auto" w:fill="auto"/>
            <w:vAlign w:val="center"/>
          </w:tcPr>
          <w:p w14:paraId="2E685DA3" w14:textId="77777777" w:rsidR="003730CA" w:rsidRPr="003730CA" w:rsidRDefault="003730CA" w:rsidP="003730CA">
            <w:pPr>
              <w:jc w:val="center"/>
              <w:rPr>
                <w:szCs w:val="20"/>
              </w:rPr>
            </w:pPr>
            <w:r w:rsidRPr="003730CA">
              <w:rPr>
                <w:szCs w:val="20"/>
              </w:rPr>
              <w:t>189,94</w:t>
            </w:r>
          </w:p>
        </w:tc>
        <w:tc>
          <w:tcPr>
            <w:tcW w:w="553" w:type="pct"/>
            <w:tcBorders>
              <w:top w:val="nil"/>
              <w:left w:val="nil"/>
              <w:bottom w:val="single" w:sz="4" w:space="0" w:color="auto"/>
              <w:right w:val="single" w:sz="4" w:space="0" w:color="auto"/>
            </w:tcBorders>
            <w:shd w:val="clear" w:color="auto" w:fill="auto"/>
            <w:vAlign w:val="center"/>
            <w:hideMark/>
          </w:tcPr>
          <w:p w14:paraId="74DD0689" w14:textId="77777777" w:rsidR="003730CA" w:rsidRPr="003730CA" w:rsidRDefault="003730CA" w:rsidP="003730CA">
            <w:pPr>
              <w:jc w:val="center"/>
              <w:rPr>
                <w:szCs w:val="20"/>
              </w:rPr>
            </w:pPr>
            <w:r w:rsidRPr="003730CA">
              <w:rPr>
                <w:szCs w:val="20"/>
              </w:rPr>
              <w:t>190,0</w:t>
            </w:r>
          </w:p>
        </w:tc>
      </w:tr>
    </w:tbl>
    <w:p w14:paraId="57C3F5D3" w14:textId="77777777" w:rsidR="003730CA" w:rsidRPr="003730CA" w:rsidRDefault="003730CA" w:rsidP="003730CA">
      <w:pPr>
        <w:rPr>
          <w:b/>
          <w:sz w:val="22"/>
          <w:szCs w:val="22"/>
        </w:rPr>
      </w:pPr>
    </w:p>
    <w:p w14:paraId="13BA91FF" w14:textId="77777777" w:rsidR="003730CA" w:rsidRPr="003730CA" w:rsidRDefault="003730CA" w:rsidP="003730CA">
      <w:pPr>
        <w:ind w:firstLine="720"/>
        <w:jc w:val="both"/>
        <w:rPr>
          <w:sz w:val="27"/>
          <w:szCs w:val="27"/>
        </w:rPr>
      </w:pPr>
      <w:r w:rsidRPr="003730C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777F9E27" w14:textId="77777777" w:rsidR="003730CA" w:rsidRPr="003730CA" w:rsidRDefault="003730CA" w:rsidP="003730CA">
      <w:pPr>
        <w:jc w:val="both"/>
        <w:rPr>
          <w:sz w:val="26"/>
          <w:szCs w:val="26"/>
        </w:rPr>
      </w:pPr>
    </w:p>
    <w:p w14:paraId="75E3390C" w14:textId="77777777" w:rsidR="003730CA" w:rsidRPr="003730CA" w:rsidRDefault="003730CA" w:rsidP="003730CA">
      <w:pPr>
        <w:tabs>
          <w:tab w:val="left" w:pos="1665"/>
        </w:tabs>
        <w:jc w:val="center"/>
        <w:rPr>
          <w:b/>
          <w:bCs/>
        </w:rPr>
      </w:pPr>
      <w:r w:rsidRPr="003730CA">
        <w:rPr>
          <w:b/>
          <w:bCs/>
        </w:rPr>
        <w:t>ПРЕДЛОЖЕНИЕ</w:t>
      </w:r>
    </w:p>
    <w:p w14:paraId="29107D5E" w14:textId="77777777" w:rsidR="003730CA" w:rsidRPr="003730CA" w:rsidRDefault="003730CA" w:rsidP="003730CA">
      <w:pPr>
        <w:jc w:val="center"/>
        <w:rPr>
          <w:bCs/>
          <w:szCs w:val="20"/>
        </w:rPr>
      </w:pPr>
      <w:r w:rsidRPr="003730CA">
        <w:rPr>
          <w:bCs/>
          <w:szCs w:val="20"/>
        </w:rPr>
        <w:t>по утверждению норматива удельного расхода топлива на отпущенную тепловую энергию от котельной на 2022 год</w:t>
      </w:r>
    </w:p>
    <w:p w14:paraId="78A64A4C" w14:textId="77777777" w:rsidR="003730CA" w:rsidRPr="003730CA" w:rsidRDefault="003730CA" w:rsidP="003730CA">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2850"/>
        <w:gridCol w:w="2754"/>
      </w:tblGrid>
      <w:tr w:rsidR="003730CA" w:rsidRPr="003730CA" w14:paraId="5511F88A" w14:textId="77777777" w:rsidTr="00B010CD">
        <w:tc>
          <w:tcPr>
            <w:tcW w:w="4033" w:type="dxa"/>
            <w:vMerge w:val="restart"/>
            <w:shd w:val="clear" w:color="auto" w:fill="auto"/>
            <w:vAlign w:val="center"/>
          </w:tcPr>
          <w:p w14:paraId="1E7D4CEF" w14:textId="77777777" w:rsidR="003730CA" w:rsidRPr="003730CA" w:rsidRDefault="003730CA" w:rsidP="003730CA">
            <w:pPr>
              <w:ind w:left="284" w:right="-108"/>
              <w:jc w:val="center"/>
            </w:pPr>
            <w:r w:rsidRPr="003730CA">
              <w:t>Организация (организационно правовая форма; наименование; местонахождение)</w:t>
            </w:r>
          </w:p>
        </w:tc>
        <w:tc>
          <w:tcPr>
            <w:tcW w:w="5615" w:type="dxa"/>
            <w:gridSpan w:val="2"/>
            <w:shd w:val="clear" w:color="auto" w:fill="auto"/>
            <w:vAlign w:val="center"/>
          </w:tcPr>
          <w:p w14:paraId="47FD2219" w14:textId="77777777" w:rsidR="003730CA" w:rsidRPr="003730CA" w:rsidRDefault="003730CA" w:rsidP="003730CA">
            <w:pPr>
              <w:ind w:left="284" w:right="-108"/>
              <w:jc w:val="center"/>
            </w:pPr>
            <w:r w:rsidRPr="003730CA">
              <w:t>Норматив на отпущенную энергию</w:t>
            </w:r>
          </w:p>
        </w:tc>
      </w:tr>
      <w:tr w:rsidR="003730CA" w:rsidRPr="003730CA" w14:paraId="63A3CCE0" w14:textId="77777777" w:rsidTr="00B010CD">
        <w:trPr>
          <w:trHeight w:val="1170"/>
        </w:trPr>
        <w:tc>
          <w:tcPr>
            <w:tcW w:w="4033" w:type="dxa"/>
            <w:vMerge/>
            <w:shd w:val="clear" w:color="auto" w:fill="auto"/>
            <w:vAlign w:val="center"/>
          </w:tcPr>
          <w:p w14:paraId="2D78AFB5" w14:textId="77777777" w:rsidR="003730CA" w:rsidRPr="003730CA" w:rsidRDefault="003730CA" w:rsidP="003730CA">
            <w:pPr>
              <w:ind w:left="284" w:right="-108"/>
              <w:jc w:val="center"/>
            </w:pPr>
          </w:p>
        </w:tc>
        <w:tc>
          <w:tcPr>
            <w:tcW w:w="2854" w:type="dxa"/>
            <w:shd w:val="clear" w:color="auto" w:fill="auto"/>
            <w:vAlign w:val="center"/>
          </w:tcPr>
          <w:p w14:paraId="09F989F9" w14:textId="77777777" w:rsidR="003730CA" w:rsidRPr="003730CA" w:rsidRDefault="003730CA" w:rsidP="003730CA">
            <w:pPr>
              <w:ind w:left="284" w:right="-108"/>
              <w:jc w:val="center"/>
              <w:rPr>
                <w:bCs/>
                <w:iCs/>
              </w:rPr>
            </w:pPr>
            <w:r w:rsidRPr="003730CA">
              <w:rPr>
                <w:bCs/>
                <w:iCs/>
              </w:rPr>
              <w:t>Электрическую,</w:t>
            </w:r>
          </w:p>
          <w:p w14:paraId="452ED96B" w14:textId="77777777" w:rsidR="003730CA" w:rsidRPr="003730CA" w:rsidRDefault="003730CA" w:rsidP="003730CA">
            <w:pPr>
              <w:ind w:left="284" w:right="-108"/>
              <w:jc w:val="center"/>
            </w:pPr>
            <w:r w:rsidRPr="003730CA">
              <w:rPr>
                <w:bCs/>
                <w:iCs/>
              </w:rPr>
              <w:t xml:space="preserve">г. </w:t>
            </w:r>
            <w:proofErr w:type="spellStart"/>
            <w:r w:rsidRPr="003730CA">
              <w:rPr>
                <w:bCs/>
                <w:iCs/>
              </w:rPr>
              <w:t>у.т</w:t>
            </w:r>
            <w:proofErr w:type="spellEnd"/>
            <w:r w:rsidRPr="003730CA">
              <w:rPr>
                <w:bCs/>
                <w:iCs/>
              </w:rPr>
              <w:t>./кВт. ч</w:t>
            </w:r>
          </w:p>
        </w:tc>
        <w:tc>
          <w:tcPr>
            <w:tcW w:w="2761" w:type="dxa"/>
            <w:shd w:val="clear" w:color="auto" w:fill="auto"/>
            <w:vAlign w:val="center"/>
          </w:tcPr>
          <w:p w14:paraId="3157AE0C" w14:textId="77777777" w:rsidR="003730CA" w:rsidRPr="003730CA" w:rsidRDefault="003730CA" w:rsidP="003730CA">
            <w:pPr>
              <w:ind w:left="284" w:right="-108"/>
              <w:jc w:val="center"/>
              <w:rPr>
                <w:bCs/>
                <w:iCs/>
              </w:rPr>
            </w:pPr>
            <w:r w:rsidRPr="003730CA">
              <w:rPr>
                <w:bCs/>
                <w:iCs/>
              </w:rPr>
              <w:t>Тепловую,</w:t>
            </w:r>
          </w:p>
          <w:p w14:paraId="0BBCC37A" w14:textId="77777777" w:rsidR="003730CA" w:rsidRPr="003730CA" w:rsidRDefault="003730CA" w:rsidP="003730CA">
            <w:pPr>
              <w:ind w:left="284" w:right="-108"/>
              <w:jc w:val="center"/>
            </w:pPr>
            <w:r w:rsidRPr="003730CA">
              <w:rPr>
                <w:bCs/>
                <w:iCs/>
              </w:rPr>
              <w:t xml:space="preserve">кг </w:t>
            </w:r>
            <w:proofErr w:type="spellStart"/>
            <w:r w:rsidRPr="003730CA">
              <w:rPr>
                <w:bCs/>
                <w:iCs/>
              </w:rPr>
              <w:t>у.т</w:t>
            </w:r>
            <w:proofErr w:type="spellEnd"/>
            <w:r w:rsidRPr="003730CA">
              <w:rPr>
                <w:bCs/>
                <w:iCs/>
              </w:rPr>
              <w:t>./Гкал</w:t>
            </w:r>
          </w:p>
        </w:tc>
      </w:tr>
      <w:tr w:rsidR="003730CA" w:rsidRPr="003730CA" w14:paraId="25ED4642" w14:textId="77777777" w:rsidTr="00B010CD">
        <w:trPr>
          <w:trHeight w:val="910"/>
        </w:trPr>
        <w:tc>
          <w:tcPr>
            <w:tcW w:w="4033" w:type="dxa"/>
            <w:shd w:val="clear" w:color="auto" w:fill="auto"/>
            <w:vAlign w:val="center"/>
          </w:tcPr>
          <w:p w14:paraId="1DF79800" w14:textId="77777777" w:rsidR="003730CA" w:rsidRPr="003730CA" w:rsidRDefault="003730CA" w:rsidP="003730CA">
            <w:pPr>
              <w:rPr>
                <w:bCs/>
              </w:rPr>
            </w:pPr>
            <w:r w:rsidRPr="003730CA">
              <w:rPr>
                <w:bCs/>
              </w:rPr>
              <w:t>МП «Исток» (г. Киселевск)</w:t>
            </w:r>
          </w:p>
          <w:p w14:paraId="3E8EFDAF" w14:textId="77777777" w:rsidR="003730CA" w:rsidRPr="003730CA" w:rsidRDefault="003730CA" w:rsidP="003730CA">
            <w:pPr>
              <w:rPr>
                <w:bCs/>
              </w:rPr>
            </w:pPr>
            <w:r w:rsidRPr="003730CA">
              <w:rPr>
                <w:bCs/>
              </w:rPr>
              <w:t xml:space="preserve">ИНН 4211023572 </w:t>
            </w:r>
          </w:p>
        </w:tc>
        <w:tc>
          <w:tcPr>
            <w:tcW w:w="2854" w:type="dxa"/>
            <w:shd w:val="clear" w:color="auto" w:fill="auto"/>
            <w:vAlign w:val="center"/>
          </w:tcPr>
          <w:p w14:paraId="0EA6F992" w14:textId="77777777" w:rsidR="003730CA" w:rsidRPr="003730CA" w:rsidRDefault="003730CA" w:rsidP="003730CA">
            <w:pPr>
              <w:jc w:val="center"/>
              <w:rPr>
                <w:bCs/>
              </w:rPr>
            </w:pPr>
            <w:r w:rsidRPr="003730CA">
              <w:rPr>
                <w:bCs/>
              </w:rPr>
              <w:t> -</w:t>
            </w:r>
          </w:p>
        </w:tc>
        <w:tc>
          <w:tcPr>
            <w:tcW w:w="2761" w:type="dxa"/>
            <w:shd w:val="clear" w:color="auto" w:fill="auto"/>
            <w:vAlign w:val="center"/>
          </w:tcPr>
          <w:p w14:paraId="36C10518" w14:textId="77777777" w:rsidR="003730CA" w:rsidRPr="003730CA" w:rsidRDefault="003730CA" w:rsidP="003730CA">
            <w:pPr>
              <w:jc w:val="center"/>
              <w:rPr>
                <w:bCs/>
              </w:rPr>
            </w:pPr>
            <w:r w:rsidRPr="003730CA">
              <w:t>190,0</w:t>
            </w:r>
          </w:p>
        </w:tc>
      </w:tr>
    </w:tbl>
    <w:p w14:paraId="1AAD11F8" w14:textId="77777777" w:rsidR="003730CA" w:rsidRPr="003730CA" w:rsidRDefault="003730CA" w:rsidP="003730CA">
      <w:pPr>
        <w:jc w:val="both"/>
        <w:rPr>
          <w:b/>
          <w:bCs/>
          <w:sz w:val="22"/>
          <w:szCs w:val="20"/>
        </w:rPr>
      </w:pPr>
    </w:p>
    <w:p w14:paraId="7C970F36" w14:textId="77777777" w:rsidR="003730CA" w:rsidRPr="003730CA" w:rsidRDefault="003730CA" w:rsidP="003730CA">
      <w:pPr>
        <w:jc w:val="both"/>
        <w:rPr>
          <w:sz w:val="26"/>
          <w:szCs w:val="26"/>
        </w:rPr>
      </w:pPr>
    </w:p>
    <w:p w14:paraId="0318D6C6" w14:textId="77777777" w:rsidR="003730CA" w:rsidRPr="003730CA" w:rsidRDefault="003730CA" w:rsidP="003730CA">
      <w:pPr>
        <w:ind w:firstLine="720"/>
        <w:jc w:val="both"/>
        <w:rPr>
          <w:b/>
          <w:sz w:val="28"/>
          <w:szCs w:val="28"/>
        </w:rPr>
      </w:pPr>
    </w:p>
    <w:p w14:paraId="77B24A95" w14:textId="77777777" w:rsidR="003730CA" w:rsidRDefault="003730CA" w:rsidP="003730CA">
      <w:pPr>
        <w:ind w:firstLine="720"/>
        <w:jc w:val="both"/>
        <w:rPr>
          <w:b/>
          <w:sz w:val="28"/>
          <w:szCs w:val="28"/>
        </w:rPr>
        <w:sectPr w:rsidR="003730CA" w:rsidSect="006961C1">
          <w:pgSz w:w="11906" w:h="16838"/>
          <w:pgMar w:top="1134" w:right="567" w:bottom="1134" w:left="1701" w:header="720" w:footer="720" w:gutter="0"/>
          <w:cols w:space="720"/>
          <w:docGrid w:linePitch="326"/>
        </w:sectPr>
      </w:pPr>
    </w:p>
    <w:p w14:paraId="0DE432AA" w14:textId="05FD8E06" w:rsidR="003730CA" w:rsidRPr="00081AD4" w:rsidRDefault="003730CA" w:rsidP="003730C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6</w:t>
      </w:r>
      <w:r w:rsidRPr="00081AD4">
        <w:rPr>
          <w:color w:val="000000" w:themeColor="text1"/>
        </w:rPr>
        <w:t xml:space="preserve"> к протоколу № </w:t>
      </w:r>
      <w:r>
        <w:rPr>
          <w:color w:val="000000" w:themeColor="text1"/>
        </w:rPr>
        <w:t>74</w:t>
      </w:r>
    </w:p>
    <w:p w14:paraId="0678530B" w14:textId="77777777" w:rsidR="003730CA" w:rsidRPr="00081AD4" w:rsidRDefault="003730CA" w:rsidP="003730C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11671B6" w14:textId="77777777" w:rsidR="003730CA" w:rsidRPr="00081AD4" w:rsidRDefault="003730CA" w:rsidP="003730C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5152D1B" w14:textId="5AE40D59" w:rsidR="003730CA" w:rsidRDefault="003730CA" w:rsidP="003730C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79E0EF50" w14:textId="77777777" w:rsidR="00582A30" w:rsidRDefault="00582A30" w:rsidP="003730CA">
      <w:pPr>
        <w:tabs>
          <w:tab w:val="left" w:pos="5580"/>
          <w:tab w:val="left" w:pos="9498"/>
        </w:tabs>
        <w:ind w:left="-961" w:right="-569" w:firstLine="6631"/>
        <w:rPr>
          <w:color w:val="000000" w:themeColor="text1"/>
        </w:rPr>
      </w:pPr>
    </w:p>
    <w:p w14:paraId="3A9FD95A" w14:textId="77777777" w:rsidR="00582A30" w:rsidRPr="00582A30" w:rsidRDefault="00582A30" w:rsidP="00582A30">
      <w:pPr>
        <w:keepNext/>
        <w:jc w:val="center"/>
        <w:outlineLvl w:val="0"/>
        <w:rPr>
          <w:b/>
          <w:iCs/>
          <w:sz w:val="28"/>
          <w:szCs w:val="28"/>
        </w:rPr>
      </w:pPr>
      <w:r w:rsidRPr="00582A30">
        <w:rPr>
          <w:b/>
          <w:sz w:val="28"/>
          <w:szCs w:val="28"/>
        </w:rPr>
        <w:t xml:space="preserve">Экспертное заключение Региональной энергетической комиссии Кузбасса </w:t>
      </w:r>
      <w:r w:rsidRPr="00582A30">
        <w:rPr>
          <w:b/>
          <w:iCs/>
          <w:sz w:val="28"/>
          <w:szCs w:val="28"/>
        </w:rPr>
        <w:t xml:space="preserve">по материалам, представленным </w:t>
      </w:r>
      <w:r w:rsidRPr="00582A30">
        <w:rPr>
          <w:b/>
          <w:sz w:val="28"/>
          <w:szCs w:val="28"/>
        </w:rPr>
        <w:t>МУП «Яйская теплоснабжающая организация» (Яйский муниципальный округ)</w:t>
      </w:r>
      <w:r w:rsidRPr="00582A30">
        <w:rPr>
          <w:b/>
          <w:iCs/>
          <w:sz w:val="28"/>
          <w:szCs w:val="28"/>
        </w:rPr>
        <w:t xml:space="preserve">, для утверждения норматива удельного расхода топлива на отпущенную тепловую энергию от котельных предприятия на 2022 год </w:t>
      </w:r>
      <w:r w:rsidRPr="00582A30">
        <w:rPr>
          <w:b/>
          <w:sz w:val="28"/>
          <w:szCs w:val="28"/>
        </w:rPr>
        <w:t>по узлу теплоснабжения Яйский муниципальный округ</w:t>
      </w:r>
    </w:p>
    <w:p w14:paraId="1AC28360" w14:textId="77777777" w:rsidR="00582A30" w:rsidRPr="00582A30" w:rsidRDefault="00582A30" w:rsidP="00582A30">
      <w:pPr>
        <w:ind w:firstLine="567"/>
        <w:jc w:val="both"/>
        <w:rPr>
          <w:sz w:val="28"/>
          <w:szCs w:val="28"/>
        </w:rPr>
      </w:pPr>
    </w:p>
    <w:p w14:paraId="3336C900" w14:textId="77777777" w:rsidR="00582A30" w:rsidRPr="00582A30" w:rsidRDefault="00582A30" w:rsidP="00582A30">
      <w:pPr>
        <w:ind w:firstLine="709"/>
        <w:jc w:val="both"/>
        <w:rPr>
          <w:sz w:val="28"/>
          <w:szCs w:val="28"/>
        </w:rPr>
      </w:pPr>
      <w:r w:rsidRPr="00582A30">
        <w:rPr>
          <w:sz w:val="28"/>
          <w:szCs w:val="28"/>
        </w:rPr>
        <w:t xml:space="preserve">В Региональную энергетическую комиссию Кузбасса обратилось </w:t>
      </w:r>
      <w:bookmarkStart w:id="23" w:name="_Hlk82884745"/>
      <w:r w:rsidRPr="00582A30">
        <w:rPr>
          <w:sz w:val="28"/>
          <w:szCs w:val="28"/>
        </w:rPr>
        <w:t>«Яйская теплоснабжающая организация» (Яйский муниципальный округ)</w:t>
      </w:r>
      <w:bookmarkEnd w:id="23"/>
      <w:r w:rsidRPr="00582A30">
        <w:rPr>
          <w:b/>
          <w:sz w:val="28"/>
          <w:szCs w:val="28"/>
        </w:rPr>
        <w:t xml:space="preserve"> </w:t>
      </w:r>
      <w:r w:rsidRPr="00582A30">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на 2022 год </w:t>
      </w:r>
      <w:bookmarkStart w:id="24" w:name="_Hlk82884764"/>
      <w:r w:rsidRPr="00582A30">
        <w:rPr>
          <w:sz w:val="28"/>
          <w:szCs w:val="28"/>
        </w:rPr>
        <w:t xml:space="preserve">по узлу теплоснабжения </w:t>
      </w:r>
      <w:bookmarkEnd w:id="24"/>
      <w:r w:rsidRPr="00582A30">
        <w:rPr>
          <w:sz w:val="28"/>
          <w:szCs w:val="28"/>
        </w:rPr>
        <w:t>Яйский муниципальный округ.</w:t>
      </w:r>
    </w:p>
    <w:p w14:paraId="57C9D7A5" w14:textId="77777777" w:rsidR="00582A30" w:rsidRPr="00582A30" w:rsidRDefault="00582A30" w:rsidP="00582A30">
      <w:pPr>
        <w:ind w:firstLine="709"/>
        <w:jc w:val="both"/>
        <w:rPr>
          <w:sz w:val="28"/>
          <w:szCs w:val="28"/>
        </w:rPr>
      </w:pPr>
    </w:p>
    <w:p w14:paraId="7562BC31" w14:textId="77777777" w:rsidR="00582A30" w:rsidRPr="00582A30" w:rsidRDefault="00582A30" w:rsidP="00582A30">
      <w:pPr>
        <w:keepNext/>
        <w:ind w:firstLine="709"/>
        <w:outlineLvl w:val="0"/>
        <w:rPr>
          <w:b/>
          <w:sz w:val="28"/>
          <w:szCs w:val="28"/>
        </w:rPr>
      </w:pPr>
      <w:r w:rsidRPr="00582A30">
        <w:rPr>
          <w:b/>
          <w:sz w:val="28"/>
          <w:szCs w:val="28"/>
        </w:rPr>
        <w:t xml:space="preserve">Краткая техническая </w:t>
      </w:r>
      <w:proofErr w:type="gramStart"/>
      <w:r w:rsidRPr="00582A30">
        <w:rPr>
          <w:b/>
          <w:sz w:val="28"/>
          <w:szCs w:val="28"/>
        </w:rPr>
        <w:t>характеристика  ЭСО</w:t>
      </w:r>
      <w:proofErr w:type="gramEnd"/>
    </w:p>
    <w:p w14:paraId="67DA892D" w14:textId="77777777" w:rsidR="00582A30" w:rsidRPr="00582A30" w:rsidRDefault="00582A30" w:rsidP="00582A30">
      <w:pPr>
        <w:widowControl w:val="0"/>
        <w:autoSpaceDE w:val="0"/>
        <w:autoSpaceDN w:val="0"/>
        <w:adjustRightInd w:val="0"/>
        <w:ind w:firstLine="709"/>
        <w:jc w:val="both"/>
        <w:rPr>
          <w:sz w:val="28"/>
          <w:szCs w:val="28"/>
        </w:rPr>
      </w:pPr>
    </w:p>
    <w:p w14:paraId="45CD7A69" w14:textId="77777777" w:rsidR="00582A30" w:rsidRPr="00582A30" w:rsidRDefault="00582A30" w:rsidP="00582A30">
      <w:pPr>
        <w:spacing w:line="276" w:lineRule="auto"/>
        <w:ind w:firstLine="538"/>
        <w:jc w:val="both"/>
        <w:rPr>
          <w:sz w:val="28"/>
          <w:szCs w:val="28"/>
        </w:rPr>
      </w:pPr>
      <w:r w:rsidRPr="00582A30">
        <w:rPr>
          <w:sz w:val="28"/>
          <w:szCs w:val="28"/>
        </w:rPr>
        <w:t>Основным видом деятельности предприятия является производство, передача и распределение пара и горячей воды (тепловой энергии) населению, организациям бюджетной сферы и прочим организациям.</w:t>
      </w:r>
    </w:p>
    <w:p w14:paraId="76DDD9AB" w14:textId="77777777" w:rsidR="00582A30" w:rsidRPr="00582A30" w:rsidRDefault="00582A30" w:rsidP="00582A30">
      <w:pPr>
        <w:spacing w:line="276" w:lineRule="auto"/>
        <w:ind w:firstLine="538"/>
        <w:jc w:val="both"/>
        <w:rPr>
          <w:sz w:val="28"/>
          <w:szCs w:val="28"/>
        </w:rPr>
      </w:pPr>
      <w:r w:rsidRPr="00582A30">
        <w:rPr>
          <w:sz w:val="28"/>
          <w:szCs w:val="28"/>
        </w:rPr>
        <w:t>Дополнительной деятельностью является холодное водоснабжение, водоотведение.</w:t>
      </w:r>
    </w:p>
    <w:p w14:paraId="37F478EC" w14:textId="77777777" w:rsidR="00582A30" w:rsidRPr="00582A30" w:rsidRDefault="00582A30" w:rsidP="00582A30">
      <w:pPr>
        <w:ind w:firstLine="538"/>
        <w:jc w:val="both"/>
        <w:rPr>
          <w:sz w:val="28"/>
          <w:szCs w:val="28"/>
        </w:rPr>
      </w:pPr>
      <w:r w:rsidRPr="00582A30">
        <w:rPr>
          <w:sz w:val="28"/>
          <w:szCs w:val="28"/>
        </w:rPr>
        <w:t xml:space="preserve">Использование 9 котельных </w:t>
      </w:r>
      <w:proofErr w:type="spellStart"/>
      <w:r w:rsidRPr="00582A30">
        <w:rPr>
          <w:sz w:val="28"/>
          <w:szCs w:val="28"/>
        </w:rPr>
        <w:t>п.г.т</w:t>
      </w:r>
      <w:proofErr w:type="spellEnd"/>
      <w:r w:rsidRPr="00582A30">
        <w:rPr>
          <w:sz w:val="28"/>
          <w:szCs w:val="28"/>
        </w:rPr>
        <w:t xml:space="preserve">. </w:t>
      </w:r>
      <w:proofErr w:type="spellStart"/>
      <w:r w:rsidRPr="00582A30">
        <w:rPr>
          <w:sz w:val="28"/>
          <w:szCs w:val="28"/>
        </w:rPr>
        <w:t>Яя</w:t>
      </w:r>
      <w:proofErr w:type="spellEnd"/>
      <w:r w:rsidRPr="00582A30">
        <w:rPr>
          <w:sz w:val="28"/>
          <w:szCs w:val="28"/>
        </w:rPr>
        <w:t xml:space="preserve"> производится на праве хозяйственного ведения, согласно договоров о закреплении муниципального имущества на праве хозяйственного ведения за муниципальным унитарным предприятием Яйского городского поселения, Яйского муниципального района, Кемеровской области № 1/2018 от 31.10.2018, действующий до 30.11.2023, № 2/2018 от 31.10.2018, действующий до 30.11.2023г.</w:t>
      </w:r>
    </w:p>
    <w:p w14:paraId="38CFBCB1" w14:textId="77777777" w:rsidR="00582A30" w:rsidRPr="00582A30" w:rsidRDefault="00582A30" w:rsidP="00582A30">
      <w:pPr>
        <w:ind w:firstLine="538"/>
        <w:jc w:val="both"/>
        <w:rPr>
          <w:sz w:val="28"/>
          <w:szCs w:val="28"/>
        </w:rPr>
      </w:pPr>
      <w:r w:rsidRPr="00582A30">
        <w:rPr>
          <w:sz w:val="28"/>
          <w:szCs w:val="28"/>
        </w:rPr>
        <w:t>Использование 10 регулируемых котельных на сельских территориях производится на праве хозяйственного ведения, согласно договора о закреплении муниципального имущества на праве хозяйственного ведения за муниципальным унитарным предприятием Яйская теплоснабжающая организация Яйского муниципального округа № 9/2021 от 19.07.2021, действующий до 31.08.2026г., дополнительного соглашения №1 от 06.09.2021г. к договору от 19.07.2021 №09/2021 о закреплении муниципального имущества на праве хозяйственного ведения за муниципальным унитарным предприятием Яйская теплоснабжающая организация Яйского муниципального округа и акта приема-передачи бесхозяйных объектов №1 от 17.09.2021г.</w:t>
      </w:r>
    </w:p>
    <w:p w14:paraId="1486ACAB" w14:textId="77777777" w:rsidR="00582A30" w:rsidRPr="00582A30" w:rsidRDefault="00582A30" w:rsidP="00582A30">
      <w:pPr>
        <w:ind w:firstLine="538"/>
        <w:jc w:val="both"/>
        <w:rPr>
          <w:sz w:val="28"/>
          <w:szCs w:val="28"/>
        </w:rPr>
      </w:pPr>
      <w:r w:rsidRPr="00582A30">
        <w:rPr>
          <w:sz w:val="28"/>
          <w:szCs w:val="28"/>
        </w:rPr>
        <w:t>На всех котельных предприятия топливо подача и золоудаление осуществляется вручную, котлы работают на твердом топливе (уголь). Водоснабжение от собственных скважин и водозабора.</w:t>
      </w:r>
    </w:p>
    <w:p w14:paraId="0D9AD1D9" w14:textId="77777777" w:rsidR="00582A30" w:rsidRPr="00582A30" w:rsidRDefault="00582A30" w:rsidP="00582A30">
      <w:pPr>
        <w:spacing w:line="276" w:lineRule="auto"/>
        <w:ind w:firstLine="538"/>
        <w:jc w:val="both"/>
        <w:rPr>
          <w:sz w:val="28"/>
          <w:szCs w:val="28"/>
        </w:rPr>
      </w:pPr>
      <w:r w:rsidRPr="00582A30">
        <w:rPr>
          <w:sz w:val="28"/>
          <w:szCs w:val="28"/>
        </w:rPr>
        <w:lastRenderedPageBreak/>
        <w:t>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w:t>
      </w:r>
    </w:p>
    <w:p w14:paraId="07712E61" w14:textId="77777777" w:rsidR="00582A30" w:rsidRPr="00582A30" w:rsidRDefault="00582A30" w:rsidP="00582A30">
      <w:pPr>
        <w:spacing w:line="276" w:lineRule="auto"/>
        <w:ind w:firstLine="538"/>
        <w:jc w:val="both"/>
        <w:rPr>
          <w:sz w:val="28"/>
          <w:szCs w:val="28"/>
        </w:rPr>
      </w:pPr>
      <w:r w:rsidRPr="00582A30">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1C0CE9BA" w14:textId="77777777" w:rsidR="00582A30" w:rsidRPr="00582A30" w:rsidRDefault="00582A30" w:rsidP="00582A30">
      <w:pPr>
        <w:spacing w:line="276" w:lineRule="auto"/>
        <w:ind w:firstLine="538"/>
        <w:jc w:val="both"/>
        <w:rPr>
          <w:sz w:val="28"/>
          <w:szCs w:val="28"/>
        </w:rPr>
      </w:pPr>
      <w:r w:rsidRPr="00582A30">
        <w:rPr>
          <w:sz w:val="28"/>
          <w:szCs w:val="28"/>
        </w:rPr>
        <w:t>Продолжительность отопительного периода 242 дня.</w:t>
      </w:r>
    </w:p>
    <w:p w14:paraId="366F37AC" w14:textId="77777777" w:rsidR="00582A30" w:rsidRPr="00582A30" w:rsidRDefault="00582A30" w:rsidP="00582A30">
      <w:pPr>
        <w:ind w:firstLine="538"/>
        <w:jc w:val="both"/>
        <w:rPr>
          <w:sz w:val="28"/>
          <w:szCs w:val="28"/>
        </w:rPr>
      </w:pPr>
    </w:p>
    <w:p w14:paraId="63B796AD" w14:textId="77777777" w:rsidR="00582A30" w:rsidRPr="00582A30" w:rsidRDefault="00582A30" w:rsidP="00582A30">
      <w:pPr>
        <w:ind w:firstLine="538"/>
        <w:jc w:val="center"/>
        <w:rPr>
          <w:b/>
          <w:sz w:val="28"/>
          <w:szCs w:val="28"/>
        </w:rPr>
      </w:pPr>
      <w:r w:rsidRPr="00582A30">
        <w:rPr>
          <w:b/>
          <w:sz w:val="28"/>
          <w:szCs w:val="28"/>
        </w:rPr>
        <w:t>Краткая характеристика котельных</w:t>
      </w:r>
    </w:p>
    <w:p w14:paraId="151C58D8" w14:textId="77777777" w:rsidR="00582A30" w:rsidRPr="00582A30" w:rsidRDefault="00582A30" w:rsidP="00582A30">
      <w:pPr>
        <w:ind w:firstLine="538"/>
        <w:jc w:val="both"/>
        <w:rPr>
          <w:b/>
          <w:sz w:val="28"/>
          <w:szCs w:val="28"/>
        </w:rPr>
      </w:pPr>
    </w:p>
    <w:p w14:paraId="7B8922D1" w14:textId="77777777" w:rsidR="00582A30" w:rsidRPr="00582A30" w:rsidRDefault="00582A30" w:rsidP="00582A30">
      <w:pPr>
        <w:spacing w:line="276" w:lineRule="auto"/>
        <w:ind w:firstLine="709"/>
        <w:jc w:val="both"/>
        <w:rPr>
          <w:b/>
          <w:sz w:val="28"/>
          <w:szCs w:val="28"/>
        </w:rPr>
      </w:pPr>
      <w:r w:rsidRPr="00582A30">
        <w:rPr>
          <w:b/>
          <w:sz w:val="28"/>
          <w:szCs w:val="28"/>
        </w:rPr>
        <w:t xml:space="preserve">Котельная № 4 «Поселковая», </w:t>
      </w:r>
      <w:proofErr w:type="spellStart"/>
      <w:r w:rsidRPr="00582A30">
        <w:rPr>
          <w:b/>
          <w:sz w:val="28"/>
          <w:szCs w:val="28"/>
        </w:rPr>
        <w:t>ул.Ленина</w:t>
      </w:r>
      <w:proofErr w:type="spellEnd"/>
      <w:r w:rsidRPr="00582A30">
        <w:rPr>
          <w:b/>
          <w:sz w:val="28"/>
          <w:szCs w:val="28"/>
        </w:rPr>
        <w:t>, 10А</w:t>
      </w:r>
    </w:p>
    <w:p w14:paraId="5709AFA6" w14:textId="77777777" w:rsidR="00582A30" w:rsidRPr="00582A30" w:rsidRDefault="00582A30" w:rsidP="00582A30">
      <w:pPr>
        <w:spacing w:line="276" w:lineRule="auto"/>
        <w:ind w:firstLine="709"/>
        <w:jc w:val="both"/>
        <w:rPr>
          <w:sz w:val="28"/>
          <w:szCs w:val="28"/>
        </w:rPr>
      </w:pPr>
      <w:r w:rsidRPr="00582A30">
        <w:rPr>
          <w:sz w:val="28"/>
          <w:szCs w:val="28"/>
        </w:rPr>
        <w:t xml:space="preserve">Расположена на территории </w:t>
      </w:r>
      <w:proofErr w:type="spellStart"/>
      <w:r w:rsidRPr="00582A30">
        <w:rPr>
          <w:sz w:val="28"/>
          <w:szCs w:val="28"/>
        </w:rPr>
        <w:t>пгт</w:t>
      </w:r>
      <w:proofErr w:type="spellEnd"/>
      <w:r w:rsidRPr="00582A30">
        <w:rPr>
          <w:sz w:val="28"/>
          <w:szCs w:val="28"/>
        </w:rPr>
        <w:t>. ЯЯ. В котельной расположено 5 котлов, в том числе 3 котла марки КВ-2,5-95 мощностью 2,15 Гкал/ч каждый и 2 котла марки КВм-2,15 мощностью 2,15 Гкал/ч каждый.</w:t>
      </w:r>
    </w:p>
    <w:p w14:paraId="29A459BC"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сетей составляет 5,23 км.</w:t>
      </w:r>
    </w:p>
    <w:p w14:paraId="21134064" w14:textId="77777777" w:rsidR="00582A30" w:rsidRPr="00582A30" w:rsidRDefault="00582A30" w:rsidP="00582A30">
      <w:pPr>
        <w:spacing w:line="276" w:lineRule="auto"/>
        <w:ind w:firstLine="709"/>
        <w:jc w:val="both"/>
        <w:rPr>
          <w:b/>
          <w:sz w:val="28"/>
          <w:szCs w:val="28"/>
        </w:rPr>
      </w:pPr>
      <w:r w:rsidRPr="00582A30">
        <w:rPr>
          <w:b/>
          <w:sz w:val="28"/>
          <w:szCs w:val="28"/>
        </w:rPr>
        <w:t>Котельная №2 "Центральная", ул. Ленинградская, 1А</w:t>
      </w:r>
    </w:p>
    <w:p w14:paraId="7A99ED8E" w14:textId="77777777" w:rsidR="00582A30" w:rsidRPr="00582A30" w:rsidRDefault="00582A30" w:rsidP="00582A30">
      <w:pPr>
        <w:spacing w:line="276" w:lineRule="auto"/>
        <w:ind w:firstLine="709"/>
        <w:jc w:val="both"/>
        <w:rPr>
          <w:sz w:val="28"/>
          <w:szCs w:val="28"/>
        </w:rPr>
      </w:pPr>
      <w:r w:rsidRPr="00582A30">
        <w:rPr>
          <w:sz w:val="28"/>
          <w:szCs w:val="28"/>
        </w:rPr>
        <w:t xml:space="preserve">Расположена на территории </w:t>
      </w:r>
      <w:proofErr w:type="spellStart"/>
      <w:r w:rsidRPr="00582A30">
        <w:rPr>
          <w:sz w:val="28"/>
          <w:szCs w:val="28"/>
        </w:rPr>
        <w:t>пгт</w:t>
      </w:r>
      <w:proofErr w:type="spellEnd"/>
      <w:r w:rsidRPr="00582A30">
        <w:rPr>
          <w:sz w:val="28"/>
          <w:szCs w:val="28"/>
        </w:rPr>
        <w:t>. ЯЯ. В котельной расположено 3 котла, в том числе 2 котла марки КВ-2,5-95 мощностью 2,15 Гкал/ч каждый и 1 котел марки КВм-2,5к №3 мощностью 2,15 Гкал/ч.</w:t>
      </w:r>
    </w:p>
    <w:p w14:paraId="7E3B4762"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сетей составляет 4,038 км.</w:t>
      </w:r>
    </w:p>
    <w:p w14:paraId="432E82E5" w14:textId="77777777" w:rsidR="00582A30" w:rsidRPr="00582A30" w:rsidRDefault="00582A30" w:rsidP="00582A30">
      <w:pPr>
        <w:spacing w:line="276" w:lineRule="auto"/>
        <w:ind w:firstLine="709"/>
        <w:jc w:val="both"/>
        <w:rPr>
          <w:b/>
          <w:sz w:val="28"/>
          <w:szCs w:val="28"/>
        </w:rPr>
      </w:pPr>
      <w:r w:rsidRPr="00582A30">
        <w:rPr>
          <w:b/>
          <w:sz w:val="28"/>
          <w:szCs w:val="28"/>
        </w:rPr>
        <w:t>Котельная № 23, ул. Юбилейная, 96А</w:t>
      </w:r>
    </w:p>
    <w:p w14:paraId="6A60749D" w14:textId="77777777" w:rsidR="00582A30" w:rsidRPr="00582A30" w:rsidRDefault="00582A30" w:rsidP="00582A30">
      <w:pPr>
        <w:spacing w:line="276" w:lineRule="auto"/>
        <w:ind w:firstLine="709"/>
        <w:jc w:val="both"/>
        <w:rPr>
          <w:sz w:val="28"/>
          <w:szCs w:val="28"/>
        </w:rPr>
      </w:pPr>
      <w:r w:rsidRPr="00582A30">
        <w:rPr>
          <w:sz w:val="28"/>
          <w:szCs w:val="28"/>
        </w:rPr>
        <w:t xml:space="preserve">Расположена на территории </w:t>
      </w:r>
      <w:proofErr w:type="spellStart"/>
      <w:r w:rsidRPr="00582A30">
        <w:rPr>
          <w:sz w:val="28"/>
          <w:szCs w:val="28"/>
        </w:rPr>
        <w:t>пгт</w:t>
      </w:r>
      <w:proofErr w:type="spellEnd"/>
      <w:r w:rsidRPr="00582A30">
        <w:rPr>
          <w:sz w:val="28"/>
          <w:szCs w:val="28"/>
        </w:rPr>
        <w:t>. ЯЯ. В котельной расположено 3 котла, в том числе котел марки КВр-1,25КБ мощностью 1,1 Гкал/ч, котел КВр-1,65К мощностью 1,42 Гкал/ч и котел НР мощностью 0,5 Гкал/ч.</w:t>
      </w:r>
    </w:p>
    <w:p w14:paraId="11669AAE"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сетей составляет 2,475 км.</w:t>
      </w:r>
    </w:p>
    <w:p w14:paraId="2848D16A" w14:textId="77777777" w:rsidR="00582A30" w:rsidRPr="00582A30" w:rsidRDefault="00582A30" w:rsidP="00582A30">
      <w:pPr>
        <w:spacing w:line="276" w:lineRule="auto"/>
        <w:ind w:firstLine="709"/>
        <w:jc w:val="both"/>
        <w:rPr>
          <w:b/>
          <w:sz w:val="28"/>
          <w:szCs w:val="28"/>
        </w:rPr>
      </w:pPr>
      <w:r w:rsidRPr="00582A30">
        <w:rPr>
          <w:b/>
          <w:sz w:val="28"/>
          <w:szCs w:val="28"/>
        </w:rPr>
        <w:t>Котельная № 1, пер. Юбилейный, 14</w:t>
      </w:r>
    </w:p>
    <w:p w14:paraId="0C969EEF" w14:textId="77777777" w:rsidR="00582A30" w:rsidRPr="00582A30" w:rsidRDefault="00582A30" w:rsidP="00582A30">
      <w:pPr>
        <w:spacing w:line="276" w:lineRule="auto"/>
        <w:ind w:firstLine="709"/>
        <w:jc w:val="both"/>
        <w:rPr>
          <w:sz w:val="28"/>
          <w:szCs w:val="28"/>
        </w:rPr>
      </w:pPr>
      <w:r w:rsidRPr="00582A30">
        <w:rPr>
          <w:sz w:val="28"/>
          <w:szCs w:val="28"/>
        </w:rPr>
        <w:t xml:space="preserve">Расположена на территории </w:t>
      </w:r>
      <w:proofErr w:type="spellStart"/>
      <w:r w:rsidRPr="00582A30">
        <w:rPr>
          <w:sz w:val="28"/>
          <w:szCs w:val="28"/>
        </w:rPr>
        <w:t>пгт</w:t>
      </w:r>
      <w:proofErr w:type="spellEnd"/>
      <w:r w:rsidRPr="00582A30">
        <w:rPr>
          <w:sz w:val="28"/>
          <w:szCs w:val="28"/>
        </w:rPr>
        <w:t xml:space="preserve">. ЯЯ. В котельной расположено 3 котла, в том числе котел марки НР мощностью 0,5 Гкал/ч., котел КВр-1,25КБ мощностью </w:t>
      </w:r>
      <w:r w:rsidRPr="00582A30">
        <w:rPr>
          <w:sz w:val="28"/>
          <w:szCs w:val="28"/>
        </w:rPr>
        <w:br/>
        <w:t>1,1 Гкал/ч и котел НР мощностью 0,5 Гкал/ч.</w:t>
      </w:r>
    </w:p>
    <w:p w14:paraId="095BFEFC"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сетей составляет 1,4 км.</w:t>
      </w:r>
    </w:p>
    <w:p w14:paraId="2951B9F4" w14:textId="77777777" w:rsidR="00582A30" w:rsidRPr="00582A30" w:rsidRDefault="00582A30" w:rsidP="00582A30">
      <w:pPr>
        <w:spacing w:line="276" w:lineRule="auto"/>
        <w:ind w:firstLine="709"/>
        <w:jc w:val="both"/>
        <w:rPr>
          <w:b/>
          <w:sz w:val="28"/>
          <w:szCs w:val="28"/>
        </w:rPr>
      </w:pPr>
      <w:r w:rsidRPr="00582A30">
        <w:rPr>
          <w:b/>
          <w:sz w:val="28"/>
          <w:szCs w:val="28"/>
        </w:rPr>
        <w:t>Котельная № 3, «Новая больница», ул.Авиационная,32А</w:t>
      </w:r>
    </w:p>
    <w:p w14:paraId="3F578627" w14:textId="77777777" w:rsidR="00582A30" w:rsidRPr="00582A30" w:rsidRDefault="00582A30" w:rsidP="00582A30">
      <w:pPr>
        <w:spacing w:line="276" w:lineRule="auto"/>
        <w:ind w:firstLine="709"/>
        <w:jc w:val="both"/>
        <w:rPr>
          <w:sz w:val="28"/>
          <w:szCs w:val="28"/>
        </w:rPr>
      </w:pPr>
      <w:r w:rsidRPr="00582A30">
        <w:rPr>
          <w:sz w:val="28"/>
          <w:szCs w:val="28"/>
        </w:rPr>
        <w:t xml:space="preserve">Расположена на территории </w:t>
      </w:r>
      <w:proofErr w:type="spellStart"/>
      <w:r w:rsidRPr="00582A30">
        <w:rPr>
          <w:sz w:val="28"/>
          <w:szCs w:val="28"/>
        </w:rPr>
        <w:t>пгт</w:t>
      </w:r>
      <w:proofErr w:type="spellEnd"/>
      <w:r w:rsidRPr="00582A30">
        <w:rPr>
          <w:sz w:val="28"/>
          <w:szCs w:val="28"/>
        </w:rPr>
        <w:t xml:space="preserve">. ЯЯ. В котельной расположено 4 котла марки КВр-0,8к мощностью 0,69 Гкал/ч каждый. </w:t>
      </w:r>
    </w:p>
    <w:p w14:paraId="1BC26F12"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сетей составляет 1,4 км.</w:t>
      </w:r>
    </w:p>
    <w:p w14:paraId="0D2BC468" w14:textId="77777777" w:rsidR="00582A30" w:rsidRPr="00582A30" w:rsidRDefault="00582A30" w:rsidP="00582A30">
      <w:pPr>
        <w:spacing w:line="276" w:lineRule="auto"/>
        <w:ind w:firstLine="709"/>
        <w:jc w:val="both"/>
        <w:rPr>
          <w:b/>
          <w:sz w:val="28"/>
          <w:szCs w:val="28"/>
        </w:rPr>
      </w:pPr>
      <w:r w:rsidRPr="00582A30">
        <w:rPr>
          <w:b/>
          <w:sz w:val="28"/>
          <w:szCs w:val="28"/>
        </w:rPr>
        <w:t xml:space="preserve">Котельная № 31, </w:t>
      </w:r>
      <w:proofErr w:type="spellStart"/>
      <w:r w:rsidRPr="00582A30">
        <w:rPr>
          <w:b/>
          <w:sz w:val="28"/>
          <w:szCs w:val="28"/>
        </w:rPr>
        <w:t>ул.Пионерская</w:t>
      </w:r>
      <w:proofErr w:type="spellEnd"/>
      <w:r w:rsidRPr="00582A30">
        <w:rPr>
          <w:b/>
          <w:sz w:val="28"/>
          <w:szCs w:val="28"/>
        </w:rPr>
        <w:t>, 11А</w:t>
      </w:r>
    </w:p>
    <w:p w14:paraId="631A8C77" w14:textId="77777777" w:rsidR="00582A30" w:rsidRPr="00582A30" w:rsidRDefault="00582A30" w:rsidP="00582A30">
      <w:pPr>
        <w:spacing w:line="276" w:lineRule="auto"/>
        <w:ind w:firstLine="709"/>
        <w:jc w:val="both"/>
        <w:rPr>
          <w:sz w:val="28"/>
          <w:szCs w:val="28"/>
        </w:rPr>
      </w:pPr>
      <w:r w:rsidRPr="00582A30">
        <w:rPr>
          <w:sz w:val="28"/>
          <w:szCs w:val="28"/>
        </w:rPr>
        <w:t xml:space="preserve">Расположена на территории </w:t>
      </w:r>
      <w:proofErr w:type="spellStart"/>
      <w:r w:rsidRPr="00582A30">
        <w:rPr>
          <w:sz w:val="28"/>
          <w:szCs w:val="28"/>
        </w:rPr>
        <w:t>пгт</w:t>
      </w:r>
      <w:proofErr w:type="spellEnd"/>
      <w:r w:rsidRPr="00582A30">
        <w:rPr>
          <w:sz w:val="28"/>
          <w:szCs w:val="28"/>
        </w:rPr>
        <w:t xml:space="preserve">. ЯЯ. В котельной расположено 2 котла марки КВм-2,5КБ мощностью 2,15 Гкал/ч каждый. </w:t>
      </w:r>
    </w:p>
    <w:p w14:paraId="0C8BA466"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сетей составляет 6,997 км.</w:t>
      </w:r>
    </w:p>
    <w:p w14:paraId="642E977F" w14:textId="77777777" w:rsidR="00582A30" w:rsidRPr="00582A30" w:rsidRDefault="00582A30" w:rsidP="00582A30">
      <w:pPr>
        <w:spacing w:line="276" w:lineRule="auto"/>
        <w:ind w:firstLine="709"/>
        <w:jc w:val="both"/>
        <w:rPr>
          <w:b/>
          <w:sz w:val="28"/>
          <w:szCs w:val="28"/>
        </w:rPr>
      </w:pPr>
      <w:r w:rsidRPr="00582A30">
        <w:rPr>
          <w:b/>
          <w:sz w:val="28"/>
          <w:szCs w:val="28"/>
        </w:rPr>
        <w:t xml:space="preserve">Котельная № 27, «совхоз Яйский», </w:t>
      </w:r>
      <w:proofErr w:type="spellStart"/>
      <w:r w:rsidRPr="00582A30">
        <w:rPr>
          <w:b/>
          <w:sz w:val="28"/>
          <w:szCs w:val="28"/>
        </w:rPr>
        <w:t>ул.Трактовая</w:t>
      </w:r>
      <w:proofErr w:type="spellEnd"/>
      <w:r w:rsidRPr="00582A30">
        <w:rPr>
          <w:b/>
          <w:sz w:val="28"/>
          <w:szCs w:val="28"/>
        </w:rPr>
        <w:t>, 159</w:t>
      </w:r>
    </w:p>
    <w:p w14:paraId="6A76D70C" w14:textId="77777777" w:rsidR="00582A30" w:rsidRPr="00582A30" w:rsidRDefault="00582A30" w:rsidP="00582A30">
      <w:pPr>
        <w:spacing w:line="276" w:lineRule="auto"/>
        <w:ind w:firstLine="709"/>
        <w:jc w:val="both"/>
        <w:rPr>
          <w:sz w:val="28"/>
          <w:szCs w:val="28"/>
        </w:rPr>
      </w:pPr>
      <w:r w:rsidRPr="00582A30">
        <w:rPr>
          <w:sz w:val="28"/>
          <w:szCs w:val="28"/>
        </w:rPr>
        <w:lastRenderedPageBreak/>
        <w:t xml:space="preserve">Расположена на территории </w:t>
      </w:r>
      <w:proofErr w:type="spellStart"/>
      <w:r w:rsidRPr="00582A30">
        <w:rPr>
          <w:sz w:val="28"/>
          <w:szCs w:val="28"/>
        </w:rPr>
        <w:t>пгт</w:t>
      </w:r>
      <w:proofErr w:type="spellEnd"/>
      <w:r w:rsidRPr="00582A30">
        <w:rPr>
          <w:sz w:val="28"/>
          <w:szCs w:val="28"/>
        </w:rPr>
        <w:t xml:space="preserve">. ЯЯ. В котельной расположено 2 котла, в том числе котел КВр-0,3КБ мощностью 0,3 Гкал/ч и котел КВр-1,25КБ </w:t>
      </w:r>
      <w:r w:rsidRPr="00582A30">
        <w:rPr>
          <w:sz w:val="28"/>
          <w:szCs w:val="28"/>
        </w:rPr>
        <w:br/>
        <w:t xml:space="preserve">мощностью 1,25 Гкал/ч. </w:t>
      </w:r>
    </w:p>
    <w:p w14:paraId="6C24E77C"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сетей составляет 1,115 км.</w:t>
      </w:r>
    </w:p>
    <w:p w14:paraId="5ED1711D" w14:textId="77777777" w:rsidR="00582A30" w:rsidRPr="00582A30" w:rsidRDefault="00582A30" w:rsidP="00582A30">
      <w:pPr>
        <w:spacing w:line="276" w:lineRule="auto"/>
        <w:ind w:firstLine="709"/>
        <w:jc w:val="both"/>
        <w:rPr>
          <w:b/>
          <w:sz w:val="28"/>
          <w:szCs w:val="28"/>
        </w:rPr>
      </w:pPr>
      <w:r w:rsidRPr="00582A30">
        <w:rPr>
          <w:b/>
          <w:sz w:val="28"/>
          <w:szCs w:val="28"/>
        </w:rPr>
        <w:t xml:space="preserve">Котельная «Береговая», </w:t>
      </w:r>
      <w:proofErr w:type="gramStart"/>
      <w:r w:rsidRPr="00582A30">
        <w:rPr>
          <w:b/>
          <w:sz w:val="28"/>
          <w:szCs w:val="28"/>
        </w:rPr>
        <w:t>пер.Осоавиахимовский</w:t>
      </w:r>
      <w:proofErr w:type="gramEnd"/>
      <w:r w:rsidRPr="00582A30">
        <w:rPr>
          <w:b/>
          <w:sz w:val="28"/>
          <w:szCs w:val="28"/>
        </w:rPr>
        <w:t>15, помещение 1</w:t>
      </w:r>
    </w:p>
    <w:p w14:paraId="23ED431F" w14:textId="77777777" w:rsidR="00582A30" w:rsidRPr="00582A30" w:rsidRDefault="00582A30" w:rsidP="00582A30">
      <w:pPr>
        <w:spacing w:line="276" w:lineRule="auto"/>
        <w:ind w:firstLine="709"/>
        <w:jc w:val="both"/>
        <w:rPr>
          <w:sz w:val="28"/>
          <w:szCs w:val="28"/>
        </w:rPr>
      </w:pPr>
      <w:r w:rsidRPr="00582A30">
        <w:rPr>
          <w:sz w:val="28"/>
          <w:szCs w:val="28"/>
        </w:rPr>
        <w:t xml:space="preserve">Расположена на территории </w:t>
      </w:r>
      <w:proofErr w:type="spellStart"/>
      <w:r w:rsidRPr="00582A30">
        <w:rPr>
          <w:sz w:val="28"/>
          <w:szCs w:val="28"/>
        </w:rPr>
        <w:t>пгт</w:t>
      </w:r>
      <w:proofErr w:type="spellEnd"/>
      <w:r w:rsidRPr="00582A30">
        <w:rPr>
          <w:sz w:val="28"/>
          <w:szCs w:val="28"/>
        </w:rPr>
        <w:t xml:space="preserve">. ЯЯ. В котельной расположено 2 котла марки КВр-1,6КБ мощностью 1,38 Гкал/ч каждый. </w:t>
      </w:r>
    </w:p>
    <w:p w14:paraId="6034D114"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сетей составляет 3,378 км.</w:t>
      </w:r>
    </w:p>
    <w:p w14:paraId="6545DDC8" w14:textId="77777777" w:rsidR="00582A30" w:rsidRPr="00582A30" w:rsidRDefault="00582A30" w:rsidP="00582A30">
      <w:pPr>
        <w:spacing w:line="276" w:lineRule="auto"/>
        <w:ind w:firstLine="709"/>
        <w:jc w:val="both"/>
        <w:rPr>
          <w:b/>
          <w:sz w:val="28"/>
          <w:szCs w:val="28"/>
        </w:rPr>
      </w:pPr>
      <w:r w:rsidRPr="00582A30">
        <w:rPr>
          <w:b/>
          <w:sz w:val="28"/>
          <w:szCs w:val="28"/>
        </w:rPr>
        <w:t xml:space="preserve">Котельная № 19, </w:t>
      </w:r>
      <w:proofErr w:type="spellStart"/>
      <w:r w:rsidRPr="00582A30">
        <w:rPr>
          <w:b/>
          <w:sz w:val="28"/>
          <w:szCs w:val="28"/>
        </w:rPr>
        <w:t>ул.Западная</w:t>
      </w:r>
      <w:proofErr w:type="spellEnd"/>
      <w:r w:rsidRPr="00582A30">
        <w:rPr>
          <w:b/>
          <w:sz w:val="28"/>
          <w:szCs w:val="28"/>
        </w:rPr>
        <w:t>, 80/1</w:t>
      </w:r>
    </w:p>
    <w:p w14:paraId="445A229D" w14:textId="77777777" w:rsidR="00582A30" w:rsidRPr="00582A30" w:rsidRDefault="00582A30" w:rsidP="00582A30">
      <w:pPr>
        <w:spacing w:line="276" w:lineRule="auto"/>
        <w:ind w:firstLine="709"/>
        <w:jc w:val="both"/>
        <w:rPr>
          <w:sz w:val="28"/>
          <w:szCs w:val="28"/>
        </w:rPr>
      </w:pPr>
      <w:r w:rsidRPr="00582A30">
        <w:rPr>
          <w:sz w:val="28"/>
          <w:szCs w:val="28"/>
        </w:rPr>
        <w:t xml:space="preserve">Расположена на территории </w:t>
      </w:r>
      <w:proofErr w:type="spellStart"/>
      <w:r w:rsidRPr="00582A30">
        <w:rPr>
          <w:sz w:val="28"/>
          <w:szCs w:val="28"/>
        </w:rPr>
        <w:t>пгт</w:t>
      </w:r>
      <w:proofErr w:type="spellEnd"/>
      <w:r w:rsidRPr="00582A30">
        <w:rPr>
          <w:sz w:val="28"/>
          <w:szCs w:val="28"/>
        </w:rPr>
        <w:t xml:space="preserve">. ЯЯ. В котельной расположено 2 котла марки </w:t>
      </w:r>
      <w:proofErr w:type="spellStart"/>
      <w:r w:rsidRPr="00582A30">
        <w:rPr>
          <w:sz w:val="28"/>
          <w:szCs w:val="28"/>
        </w:rPr>
        <w:t>КВр</w:t>
      </w:r>
      <w:proofErr w:type="spellEnd"/>
      <w:r w:rsidRPr="00582A30">
        <w:rPr>
          <w:sz w:val="28"/>
          <w:szCs w:val="28"/>
        </w:rPr>
        <w:t xml:space="preserve"> мощностью 0,6 Гкал/ч каждый. </w:t>
      </w:r>
    </w:p>
    <w:p w14:paraId="50EEBC86"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сетей составляет 0,489 км.</w:t>
      </w:r>
    </w:p>
    <w:p w14:paraId="71C33233" w14:textId="77777777" w:rsidR="00582A30" w:rsidRPr="00582A30" w:rsidRDefault="00582A30" w:rsidP="00582A30">
      <w:pPr>
        <w:spacing w:line="276" w:lineRule="auto"/>
        <w:ind w:firstLine="709"/>
        <w:jc w:val="both"/>
        <w:rPr>
          <w:b/>
          <w:sz w:val="28"/>
          <w:szCs w:val="28"/>
        </w:rPr>
      </w:pPr>
      <w:proofErr w:type="spellStart"/>
      <w:r w:rsidRPr="00582A30">
        <w:rPr>
          <w:b/>
          <w:sz w:val="28"/>
          <w:szCs w:val="28"/>
        </w:rPr>
        <w:t>Улановекое</w:t>
      </w:r>
      <w:proofErr w:type="spellEnd"/>
      <w:r w:rsidRPr="00582A30">
        <w:rPr>
          <w:b/>
          <w:sz w:val="28"/>
          <w:szCs w:val="28"/>
        </w:rPr>
        <w:t xml:space="preserve"> сельское поселение</w:t>
      </w:r>
    </w:p>
    <w:p w14:paraId="6869C057" w14:textId="77777777" w:rsidR="00582A30" w:rsidRPr="00582A30" w:rsidRDefault="00582A30" w:rsidP="00582A30">
      <w:pPr>
        <w:spacing w:line="276" w:lineRule="auto"/>
        <w:ind w:firstLine="709"/>
        <w:jc w:val="both"/>
        <w:rPr>
          <w:sz w:val="28"/>
          <w:szCs w:val="28"/>
        </w:rPr>
      </w:pPr>
      <w:r w:rsidRPr="00582A30">
        <w:rPr>
          <w:sz w:val="28"/>
          <w:szCs w:val="28"/>
        </w:rPr>
        <w:t xml:space="preserve">Котельная №1 расположена на территории с. </w:t>
      </w:r>
      <w:proofErr w:type="spellStart"/>
      <w:r w:rsidRPr="00582A30">
        <w:rPr>
          <w:sz w:val="28"/>
          <w:szCs w:val="28"/>
        </w:rPr>
        <w:t>Улановка</w:t>
      </w:r>
      <w:proofErr w:type="spellEnd"/>
      <w:r w:rsidRPr="00582A30">
        <w:rPr>
          <w:sz w:val="28"/>
          <w:szCs w:val="28"/>
        </w:rPr>
        <w:t>, отапливает 20 жилой дом из них 4 дома 16 квартирных, 7 зданий социальной сферы, 7 зданий прочих предприятий.</w:t>
      </w:r>
    </w:p>
    <w:p w14:paraId="3C04C683" w14:textId="77777777" w:rsidR="00582A30" w:rsidRPr="00582A30" w:rsidRDefault="00582A30" w:rsidP="00582A30">
      <w:pPr>
        <w:spacing w:line="276" w:lineRule="auto"/>
        <w:ind w:firstLine="709"/>
        <w:jc w:val="both"/>
        <w:rPr>
          <w:sz w:val="28"/>
          <w:szCs w:val="28"/>
        </w:rPr>
      </w:pPr>
      <w:r w:rsidRPr="00582A30">
        <w:rPr>
          <w:sz w:val="28"/>
          <w:szCs w:val="28"/>
        </w:rPr>
        <w:t xml:space="preserve">В котельной работают 4 водогрейных котла марки Нр-2 </w:t>
      </w:r>
      <w:proofErr w:type="spellStart"/>
      <w:r w:rsidRPr="00582A30">
        <w:rPr>
          <w:sz w:val="28"/>
          <w:szCs w:val="28"/>
        </w:rPr>
        <w:t>шт</w:t>
      </w:r>
      <w:proofErr w:type="spellEnd"/>
      <w:r w:rsidRPr="00582A30">
        <w:rPr>
          <w:sz w:val="28"/>
          <w:szCs w:val="28"/>
        </w:rPr>
        <w:t xml:space="preserve">; </w:t>
      </w:r>
      <w:proofErr w:type="spellStart"/>
      <w:r w:rsidRPr="00582A30">
        <w:rPr>
          <w:sz w:val="28"/>
          <w:szCs w:val="28"/>
        </w:rPr>
        <w:t>КВр</w:t>
      </w:r>
      <w:proofErr w:type="spellEnd"/>
      <w:r w:rsidRPr="00582A30">
        <w:rPr>
          <w:sz w:val="28"/>
          <w:szCs w:val="28"/>
        </w:rPr>
        <w:t>- 2 шт.;</w:t>
      </w:r>
    </w:p>
    <w:p w14:paraId="1E406190" w14:textId="77777777" w:rsidR="00582A30" w:rsidRPr="00582A30" w:rsidRDefault="00582A30" w:rsidP="00582A30">
      <w:pPr>
        <w:spacing w:line="276" w:lineRule="auto"/>
        <w:ind w:firstLine="709"/>
        <w:jc w:val="both"/>
        <w:rPr>
          <w:sz w:val="28"/>
          <w:szCs w:val="28"/>
        </w:rPr>
      </w:pPr>
      <w:r w:rsidRPr="00582A30">
        <w:rPr>
          <w:sz w:val="28"/>
          <w:szCs w:val="28"/>
        </w:rPr>
        <w:t>2 центробежных насоса.</w:t>
      </w:r>
    </w:p>
    <w:p w14:paraId="26EBA037" w14:textId="77777777" w:rsidR="00582A30" w:rsidRPr="00582A30" w:rsidRDefault="00582A30" w:rsidP="00582A30">
      <w:pPr>
        <w:spacing w:line="276" w:lineRule="auto"/>
        <w:ind w:firstLine="709"/>
        <w:jc w:val="both"/>
        <w:rPr>
          <w:sz w:val="28"/>
          <w:szCs w:val="28"/>
        </w:rPr>
      </w:pPr>
      <w:r w:rsidRPr="00582A30">
        <w:rPr>
          <w:sz w:val="28"/>
          <w:szCs w:val="28"/>
        </w:rPr>
        <w:t xml:space="preserve">Котельная №2 расположена на территории с. Ишим, отапливает 6 жилых домов, 6 зданий социальной </w:t>
      </w:r>
      <w:proofErr w:type="gramStart"/>
      <w:r w:rsidRPr="00582A30">
        <w:rPr>
          <w:sz w:val="28"/>
          <w:szCs w:val="28"/>
        </w:rPr>
        <w:t>сферы ,</w:t>
      </w:r>
      <w:proofErr w:type="gramEnd"/>
      <w:r w:rsidRPr="00582A30">
        <w:rPr>
          <w:sz w:val="28"/>
          <w:szCs w:val="28"/>
        </w:rPr>
        <w:t xml:space="preserve"> 2 здание прочих предприятий; 2 центробежных насоса.</w:t>
      </w:r>
    </w:p>
    <w:p w14:paraId="386E1BB9"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теплосетей 2,981 км.</w:t>
      </w:r>
    </w:p>
    <w:p w14:paraId="732A5575" w14:textId="77777777" w:rsidR="00582A30" w:rsidRPr="00582A30" w:rsidRDefault="00582A30" w:rsidP="00582A30">
      <w:pPr>
        <w:spacing w:line="276" w:lineRule="auto"/>
        <w:ind w:firstLine="709"/>
        <w:jc w:val="both"/>
        <w:rPr>
          <w:b/>
          <w:sz w:val="28"/>
          <w:szCs w:val="28"/>
        </w:rPr>
      </w:pPr>
      <w:proofErr w:type="spellStart"/>
      <w:r w:rsidRPr="00582A30">
        <w:rPr>
          <w:b/>
          <w:sz w:val="28"/>
          <w:szCs w:val="28"/>
        </w:rPr>
        <w:t>Марьевское</w:t>
      </w:r>
      <w:proofErr w:type="spellEnd"/>
      <w:r w:rsidRPr="00582A30">
        <w:rPr>
          <w:b/>
          <w:sz w:val="28"/>
          <w:szCs w:val="28"/>
        </w:rPr>
        <w:t xml:space="preserve"> сельское поселение</w:t>
      </w:r>
    </w:p>
    <w:p w14:paraId="3A1D4DC2" w14:textId="77777777" w:rsidR="00582A30" w:rsidRPr="00582A30" w:rsidRDefault="00582A30" w:rsidP="00582A30">
      <w:pPr>
        <w:spacing w:line="276" w:lineRule="auto"/>
        <w:ind w:firstLine="709"/>
        <w:jc w:val="both"/>
        <w:rPr>
          <w:sz w:val="28"/>
          <w:szCs w:val="28"/>
        </w:rPr>
      </w:pPr>
      <w:r w:rsidRPr="00582A30">
        <w:rPr>
          <w:sz w:val="28"/>
          <w:szCs w:val="28"/>
        </w:rPr>
        <w:t xml:space="preserve">Котельная расположена на территории с. </w:t>
      </w:r>
      <w:proofErr w:type="spellStart"/>
      <w:r w:rsidRPr="00582A30">
        <w:rPr>
          <w:sz w:val="28"/>
          <w:szCs w:val="28"/>
        </w:rPr>
        <w:t>Марьевка</w:t>
      </w:r>
      <w:proofErr w:type="spellEnd"/>
      <w:r w:rsidRPr="00582A30">
        <w:rPr>
          <w:sz w:val="28"/>
          <w:szCs w:val="28"/>
        </w:rPr>
        <w:t>, отапливает 19 жилых домов из них 3 дома 24 квартирных, 5 зданий социальной сферы, 7 зданий прочих предприятий.</w:t>
      </w:r>
    </w:p>
    <w:p w14:paraId="113CE6D1" w14:textId="77777777" w:rsidR="00582A30" w:rsidRPr="00582A30" w:rsidRDefault="00582A30" w:rsidP="00582A30">
      <w:pPr>
        <w:spacing w:line="276" w:lineRule="auto"/>
        <w:ind w:firstLine="709"/>
        <w:jc w:val="both"/>
        <w:rPr>
          <w:sz w:val="28"/>
          <w:szCs w:val="28"/>
        </w:rPr>
      </w:pPr>
      <w:r w:rsidRPr="00582A30">
        <w:rPr>
          <w:sz w:val="28"/>
          <w:szCs w:val="28"/>
        </w:rPr>
        <w:t>В котельной работают 4 водогрейных котла марки КВр-3 шт., КВ с- 1 шт.; 4 центробежных насоса.</w:t>
      </w:r>
    </w:p>
    <w:p w14:paraId="686FA382"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теплосетей 2,339 км.</w:t>
      </w:r>
    </w:p>
    <w:p w14:paraId="1DE0AC4A" w14:textId="77777777" w:rsidR="00582A30" w:rsidRPr="00582A30" w:rsidRDefault="00582A30" w:rsidP="00582A30">
      <w:pPr>
        <w:spacing w:line="276" w:lineRule="auto"/>
        <w:ind w:firstLine="709"/>
        <w:jc w:val="both"/>
        <w:rPr>
          <w:b/>
          <w:sz w:val="28"/>
          <w:szCs w:val="28"/>
        </w:rPr>
      </w:pPr>
      <w:proofErr w:type="spellStart"/>
      <w:r w:rsidRPr="00582A30">
        <w:rPr>
          <w:b/>
          <w:sz w:val="28"/>
          <w:szCs w:val="28"/>
        </w:rPr>
        <w:t>Возиесенское</w:t>
      </w:r>
      <w:proofErr w:type="spellEnd"/>
      <w:r w:rsidRPr="00582A30">
        <w:rPr>
          <w:b/>
          <w:sz w:val="28"/>
          <w:szCs w:val="28"/>
        </w:rPr>
        <w:t xml:space="preserve"> сельское поселение</w:t>
      </w:r>
    </w:p>
    <w:p w14:paraId="4F3E423D" w14:textId="77777777" w:rsidR="00582A30" w:rsidRPr="00582A30" w:rsidRDefault="00582A30" w:rsidP="00582A30">
      <w:pPr>
        <w:spacing w:line="276" w:lineRule="auto"/>
        <w:ind w:firstLine="709"/>
        <w:jc w:val="both"/>
        <w:rPr>
          <w:sz w:val="28"/>
          <w:szCs w:val="28"/>
        </w:rPr>
      </w:pPr>
      <w:r w:rsidRPr="00582A30">
        <w:rPr>
          <w:sz w:val="28"/>
          <w:szCs w:val="28"/>
        </w:rPr>
        <w:t xml:space="preserve">Котельная расположена на территории с. Вознесенка, отапливает 9 </w:t>
      </w:r>
      <w:proofErr w:type="spellStart"/>
      <w:r w:rsidRPr="00582A30">
        <w:rPr>
          <w:sz w:val="28"/>
          <w:szCs w:val="28"/>
        </w:rPr>
        <w:t>жи-лых</w:t>
      </w:r>
      <w:proofErr w:type="spellEnd"/>
      <w:r w:rsidRPr="00582A30">
        <w:rPr>
          <w:sz w:val="28"/>
          <w:szCs w:val="28"/>
        </w:rPr>
        <w:t xml:space="preserve"> дома из них 1 дом 16 квартирных, 6 зданий социальной сферы, 2 здания прочих предприятий.</w:t>
      </w:r>
    </w:p>
    <w:p w14:paraId="227FF035" w14:textId="77777777" w:rsidR="00582A30" w:rsidRPr="00582A30" w:rsidRDefault="00582A30" w:rsidP="00582A30">
      <w:pPr>
        <w:spacing w:line="276" w:lineRule="auto"/>
        <w:ind w:firstLine="709"/>
        <w:jc w:val="both"/>
        <w:rPr>
          <w:sz w:val="28"/>
          <w:szCs w:val="28"/>
        </w:rPr>
      </w:pPr>
      <w:r w:rsidRPr="00582A30">
        <w:rPr>
          <w:sz w:val="28"/>
          <w:szCs w:val="28"/>
        </w:rPr>
        <w:t xml:space="preserve">В котельной работают 3 водогрейных котла марки </w:t>
      </w:r>
      <w:proofErr w:type="spellStart"/>
      <w:r w:rsidRPr="00582A30">
        <w:rPr>
          <w:sz w:val="28"/>
          <w:szCs w:val="28"/>
        </w:rPr>
        <w:t>КВр</w:t>
      </w:r>
      <w:proofErr w:type="spellEnd"/>
      <w:r w:rsidRPr="00582A30">
        <w:rPr>
          <w:sz w:val="28"/>
          <w:szCs w:val="28"/>
        </w:rPr>
        <w:t xml:space="preserve"> - 2 </w:t>
      </w:r>
      <w:proofErr w:type="spellStart"/>
      <w:r w:rsidRPr="00582A30">
        <w:rPr>
          <w:sz w:val="28"/>
          <w:szCs w:val="28"/>
        </w:rPr>
        <w:t>шт</w:t>
      </w:r>
      <w:proofErr w:type="spellEnd"/>
      <w:r w:rsidRPr="00582A30">
        <w:rPr>
          <w:sz w:val="28"/>
          <w:szCs w:val="28"/>
        </w:rPr>
        <w:t xml:space="preserve">; HP - 1 </w:t>
      </w:r>
      <w:proofErr w:type="spellStart"/>
      <w:r w:rsidRPr="00582A30">
        <w:rPr>
          <w:sz w:val="28"/>
          <w:szCs w:val="28"/>
        </w:rPr>
        <w:t>шт</w:t>
      </w:r>
      <w:proofErr w:type="spellEnd"/>
      <w:r w:rsidRPr="00582A30">
        <w:rPr>
          <w:sz w:val="28"/>
          <w:szCs w:val="28"/>
        </w:rPr>
        <w:t>; 4 центробежных насоса.</w:t>
      </w:r>
    </w:p>
    <w:p w14:paraId="212EF720"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теплосетей 1,203 км.</w:t>
      </w:r>
    </w:p>
    <w:p w14:paraId="21CB403F" w14:textId="77777777" w:rsidR="00582A30" w:rsidRPr="00582A30" w:rsidRDefault="00582A30" w:rsidP="00582A30">
      <w:pPr>
        <w:spacing w:line="276" w:lineRule="auto"/>
        <w:ind w:firstLine="709"/>
        <w:jc w:val="both"/>
        <w:rPr>
          <w:b/>
          <w:sz w:val="28"/>
          <w:szCs w:val="28"/>
        </w:rPr>
      </w:pPr>
      <w:proofErr w:type="spellStart"/>
      <w:r w:rsidRPr="00582A30">
        <w:rPr>
          <w:b/>
          <w:sz w:val="28"/>
          <w:szCs w:val="28"/>
        </w:rPr>
        <w:t>Кайлинское</w:t>
      </w:r>
      <w:proofErr w:type="spellEnd"/>
      <w:r w:rsidRPr="00582A30">
        <w:rPr>
          <w:b/>
          <w:sz w:val="28"/>
          <w:szCs w:val="28"/>
        </w:rPr>
        <w:t xml:space="preserve"> сельское поселение</w:t>
      </w:r>
    </w:p>
    <w:p w14:paraId="0D6C7E84" w14:textId="77777777" w:rsidR="00582A30" w:rsidRPr="00582A30" w:rsidRDefault="00582A30" w:rsidP="00582A30">
      <w:pPr>
        <w:spacing w:line="276" w:lineRule="auto"/>
        <w:ind w:firstLine="709"/>
        <w:jc w:val="both"/>
        <w:rPr>
          <w:sz w:val="28"/>
          <w:szCs w:val="28"/>
        </w:rPr>
      </w:pPr>
      <w:r w:rsidRPr="00582A30">
        <w:rPr>
          <w:sz w:val="28"/>
          <w:szCs w:val="28"/>
        </w:rPr>
        <w:t>Котельная №1 расположена на территории с. Кайла, отапливает 14 жилых дома, 6 зданий социальной сферы.</w:t>
      </w:r>
    </w:p>
    <w:p w14:paraId="163E4853" w14:textId="77777777" w:rsidR="00582A30" w:rsidRPr="00582A30" w:rsidRDefault="00582A30" w:rsidP="00582A30">
      <w:pPr>
        <w:spacing w:line="276" w:lineRule="auto"/>
        <w:ind w:firstLine="709"/>
        <w:jc w:val="both"/>
        <w:rPr>
          <w:sz w:val="28"/>
          <w:szCs w:val="28"/>
        </w:rPr>
      </w:pPr>
      <w:r w:rsidRPr="00582A30">
        <w:rPr>
          <w:sz w:val="28"/>
          <w:szCs w:val="28"/>
        </w:rPr>
        <w:lastRenderedPageBreak/>
        <w:t xml:space="preserve">Работает 2 котла </w:t>
      </w:r>
      <w:proofErr w:type="spellStart"/>
      <w:r w:rsidRPr="00582A30">
        <w:rPr>
          <w:sz w:val="28"/>
          <w:szCs w:val="28"/>
        </w:rPr>
        <w:t>КВр</w:t>
      </w:r>
      <w:proofErr w:type="spellEnd"/>
      <w:r w:rsidRPr="00582A30">
        <w:rPr>
          <w:sz w:val="28"/>
          <w:szCs w:val="28"/>
        </w:rPr>
        <w:t>; 3 центробежных насоса.</w:t>
      </w:r>
    </w:p>
    <w:p w14:paraId="6E695EBB"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теплосетей 1,661км.</w:t>
      </w:r>
    </w:p>
    <w:p w14:paraId="5B64302E" w14:textId="77777777" w:rsidR="00582A30" w:rsidRPr="00582A30" w:rsidRDefault="00582A30" w:rsidP="00582A30">
      <w:pPr>
        <w:spacing w:line="276" w:lineRule="auto"/>
        <w:ind w:firstLine="709"/>
        <w:jc w:val="both"/>
        <w:rPr>
          <w:sz w:val="28"/>
          <w:szCs w:val="28"/>
        </w:rPr>
      </w:pPr>
      <w:r w:rsidRPr="00582A30">
        <w:rPr>
          <w:sz w:val="28"/>
          <w:szCs w:val="28"/>
        </w:rPr>
        <w:t xml:space="preserve">Котельная №2 расположена на территории с. Кайла, отапливает 3 жилых 24 квартирных дома, работает 2 котла марки </w:t>
      </w:r>
      <w:proofErr w:type="spellStart"/>
      <w:r w:rsidRPr="00582A30">
        <w:rPr>
          <w:sz w:val="28"/>
          <w:szCs w:val="28"/>
        </w:rPr>
        <w:t>КВр</w:t>
      </w:r>
      <w:proofErr w:type="spellEnd"/>
      <w:r w:rsidRPr="00582A30">
        <w:rPr>
          <w:sz w:val="28"/>
          <w:szCs w:val="28"/>
        </w:rPr>
        <w:t xml:space="preserve"> - 1 </w:t>
      </w:r>
      <w:proofErr w:type="spellStart"/>
      <w:r w:rsidRPr="00582A30">
        <w:rPr>
          <w:sz w:val="28"/>
          <w:szCs w:val="28"/>
        </w:rPr>
        <w:t>шт</w:t>
      </w:r>
      <w:proofErr w:type="spellEnd"/>
      <w:r w:rsidRPr="00582A30">
        <w:rPr>
          <w:sz w:val="28"/>
          <w:szCs w:val="28"/>
        </w:rPr>
        <w:t>; HP - 1 шт.; 2 центробежных насоса.</w:t>
      </w:r>
    </w:p>
    <w:p w14:paraId="2D99457B"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теплосетей 0,393 км.</w:t>
      </w:r>
    </w:p>
    <w:p w14:paraId="6C0B4152" w14:textId="77777777" w:rsidR="00582A30" w:rsidRPr="00582A30" w:rsidRDefault="00582A30" w:rsidP="00582A30">
      <w:pPr>
        <w:spacing w:line="276" w:lineRule="auto"/>
        <w:ind w:firstLine="709"/>
        <w:jc w:val="both"/>
        <w:rPr>
          <w:b/>
          <w:sz w:val="28"/>
          <w:szCs w:val="28"/>
        </w:rPr>
      </w:pPr>
      <w:proofErr w:type="spellStart"/>
      <w:r w:rsidRPr="00582A30">
        <w:rPr>
          <w:b/>
          <w:sz w:val="28"/>
          <w:szCs w:val="28"/>
        </w:rPr>
        <w:t>Китатское</w:t>
      </w:r>
      <w:proofErr w:type="spellEnd"/>
      <w:r w:rsidRPr="00582A30">
        <w:rPr>
          <w:b/>
          <w:sz w:val="28"/>
          <w:szCs w:val="28"/>
        </w:rPr>
        <w:t xml:space="preserve"> сельское поселение</w:t>
      </w:r>
    </w:p>
    <w:p w14:paraId="06D5C521" w14:textId="77777777" w:rsidR="00582A30" w:rsidRPr="00582A30" w:rsidRDefault="00582A30" w:rsidP="00582A30">
      <w:pPr>
        <w:spacing w:line="276" w:lineRule="auto"/>
        <w:ind w:firstLine="709"/>
        <w:jc w:val="both"/>
        <w:rPr>
          <w:sz w:val="28"/>
          <w:szCs w:val="28"/>
        </w:rPr>
      </w:pPr>
      <w:r w:rsidRPr="00582A30">
        <w:rPr>
          <w:sz w:val="28"/>
          <w:szCs w:val="28"/>
        </w:rPr>
        <w:t>Котельная расположена на территории с. Ново-Николаевка, отапливает 12 жилых домов, 7 зданий социальной сферы, 3 здания прочих предприятий.</w:t>
      </w:r>
    </w:p>
    <w:p w14:paraId="51F82A7A" w14:textId="77777777" w:rsidR="00582A30" w:rsidRPr="00582A30" w:rsidRDefault="00582A30" w:rsidP="00582A30">
      <w:pPr>
        <w:spacing w:line="276" w:lineRule="auto"/>
        <w:ind w:firstLine="709"/>
        <w:jc w:val="both"/>
        <w:rPr>
          <w:sz w:val="28"/>
          <w:szCs w:val="28"/>
        </w:rPr>
      </w:pPr>
      <w:r w:rsidRPr="00582A30">
        <w:rPr>
          <w:sz w:val="28"/>
          <w:szCs w:val="28"/>
        </w:rPr>
        <w:t xml:space="preserve">В котельной работают 3 водогрейных котла марки </w:t>
      </w:r>
      <w:proofErr w:type="spellStart"/>
      <w:r w:rsidRPr="00582A30">
        <w:rPr>
          <w:sz w:val="28"/>
          <w:szCs w:val="28"/>
        </w:rPr>
        <w:t>Нр</w:t>
      </w:r>
      <w:proofErr w:type="spellEnd"/>
      <w:r w:rsidRPr="00582A30">
        <w:rPr>
          <w:sz w:val="28"/>
          <w:szCs w:val="28"/>
        </w:rPr>
        <w:t>; 3 центробежных насоса.</w:t>
      </w:r>
    </w:p>
    <w:p w14:paraId="38825998"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теплосетей 0,759 км.</w:t>
      </w:r>
    </w:p>
    <w:p w14:paraId="7BB3FCCC" w14:textId="77777777" w:rsidR="00582A30" w:rsidRPr="00582A30" w:rsidRDefault="00582A30" w:rsidP="00582A30">
      <w:pPr>
        <w:spacing w:line="276" w:lineRule="auto"/>
        <w:ind w:firstLine="709"/>
        <w:jc w:val="both"/>
        <w:rPr>
          <w:b/>
          <w:sz w:val="28"/>
          <w:szCs w:val="28"/>
        </w:rPr>
      </w:pPr>
      <w:proofErr w:type="spellStart"/>
      <w:r w:rsidRPr="00582A30">
        <w:rPr>
          <w:b/>
          <w:sz w:val="28"/>
          <w:szCs w:val="28"/>
        </w:rPr>
        <w:t>Бекетское</w:t>
      </w:r>
      <w:proofErr w:type="spellEnd"/>
      <w:r w:rsidRPr="00582A30">
        <w:rPr>
          <w:b/>
          <w:sz w:val="28"/>
          <w:szCs w:val="28"/>
        </w:rPr>
        <w:t xml:space="preserve"> сельское поселение</w:t>
      </w:r>
    </w:p>
    <w:p w14:paraId="42F6237B" w14:textId="77777777" w:rsidR="00582A30" w:rsidRPr="00582A30" w:rsidRDefault="00582A30" w:rsidP="00582A30">
      <w:pPr>
        <w:spacing w:line="276" w:lineRule="auto"/>
        <w:ind w:firstLine="709"/>
        <w:jc w:val="both"/>
        <w:rPr>
          <w:sz w:val="28"/>
          <w:szCs w:val="28"/>
        </w:rPr>
      </w:pPr>
      <w:r w:rsidRPr="00582A30">
        <w:rPr>
          <w:sz w:val="28"/>
          <w:szCs w:val="28"/>
        </w:rPr>
        <w:t xml:space="preserve">Котельная расположена на территории с. </w:t>
      </w:r>
      <w:proofErr w:type="spellStart"/>
      <w:r w:rsidRPr="00582A30">
        <w:rPr>
          <w:sz w:val="28"/>
          <w:szCs w:val="28"/>
        </w:rPr>
        <w:t>Яя-Борик</w:t>
      </w:r>
      <w:proofErr w:type="spellEnd"/>
      <w:r w:rsidRPr="00582A30">
        <w:rPr>
          <w:sz w:val="28"/>
          <w:szCs w:val="28"/>
        </w:rPr>
        <w:t xml:space="preserve">, отапливает 2 жилых </w:t>
      </w:r>
      <w:proofErr w:type="gramStart"/>
      <w:r w:rsidRPr="00582A30">
        <w:rPr>
          <w:sz w:val="28"/>
          <w:szCs w:val="28"/>
        </w:rPr>
        <w:t>дома ,</w:t>
      </w:r>
      <w:proofErr w:type="gramEnd"/>
      <w:r w:rsidRPr="00582A30">
        <w:rPr>
          <w:sz w:val="28"/>
          <w:szCs w:val="28"/>
        </w:rPr>
        <w:t xml:space="preserve"> 5 зданий социальной сферы, 4 здания прочих предприятий.</w:t>
      </w:r>
    </w:p>
    <w:p w14:paraId="77BC0BCF" w14:textId="77777777" w:rsidR="00582A30" w:rsidRPr="00582A30" w:rsidRDefault="00582A30" w:rsidP="00582A30">
      <w:pPr>
        <w:spacing w:line="276" w:lineRule="auto"/>
        <w:ind w:firstLine="709"/>
        <w:jc w:val="both"/>
        <w:rPr>
          <w:sz w:val="28"/>
          <w:szCs w:val="28"/>
        </w:rPr>
      </w:pPr>
      <w:r w:rsidRPr="00582A30">
        <w:rPr>
          <w:sz w:val="28"/>
          <w:szCs w:val="28"/>
        </w:rPr>
        <w:t xml:space="preserve">В котельной работаю т 3 водогрейных </w:t>
      </w:r>
      <w:proofErr w:type="spellStart"/>
      <w:r w:rsidRPr="00582A30">
        <w:rPr>
          <w:sz w:val="28"/>
          <w:szCs w:val="28"/>
        </w:rPr>
        <w:t>когла</w:t>
      </w:r>
      <w:proofErr w:type="spellEnd"/>
      <w:r w:rsidRPr="00582A30">
        <w:rPr>
          <w:sz w:val="28"/>
          <w:szCs w:val="28"/>
        </w:rPr>
        <w:t xml:space="preserve"> марки </w:t>
      </w:r>
      <w:proofErr w:type="spellStart"/>
      <w:r w:rsidRPr="00582A30">
        <w:rPr>
          <w:sz w:val="28"/>
          <w:szCs w:val="28"/>
        </w:rPr>
        <w:t>Нр</w:t>
      </w:r>
      <w:proofErr w:type="spellEnd"/>
      <w:r w:rsidRPr="00582A30">
        <w:rPr>
          <w:sz w:val="28"/>
          <w:szCs w:val="28"/>
        </w:rPr>
        <w:t>; 3 центробежных насоса.</w:t>
      </w:r>
    </w:p>
    <w:p w14:paraId="041DF425"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теплосетей 0,357 км.</w:t>
      </w:r>
    </w:p>
    <w:p w14:paraId="0C2BF14F" w14:textId="77777777" w:rsidR="00582A30" w:rsidRPr="00582A30" w:rsidRDefault="00582A30" w:rsidP="00582A30">
      <w:pPr>
        <w:spacing w:line="276" w:lineRule="auto"/>
        <w:ind w:firstLine="709"/>
        <w:jc w:val="both"/>
        <w:rPr>
          <w:b/>
          <w:sz w:val="28"/>
          <w:szCs w:val="28"/>
        </w:rPr>
      </w:pPr>
      <w:r w:rsidRPr="00582A30">
        <w:rPr>
          <w:b/>
          <w:sz w:val="28"/>
          <w:szCs w:val="28"/>
        </w:rPr>
        <w:t>Безлесное сельское поселение</w:t>
      </w:r>
    </w:p>
    <w:p w14:paraId="0CD50A37" w14:textId="77777777" w:rsidR="00582A30" w:rsidRPr="00582A30" w:rsidRDefault="00582A30" w:rsidP="00582A30">
      <w:pPr>
        <w:spacing w:line="276" w:lineRule="auto"/>
        <w:ind w:firstLine="709"/>
        <w:jc w:val="both"/>
        <w:rPr>
          <w:sz w:val="28"/>
          <w:szCs w:val="28"/>
        </w:rPr>
      </w:pPr>
      <w:r w:rsidRPr="00582A30">
        <w:rPr>
          <w:sz w:val="28"/>
          <w:szCs w:val="28"/>
        </w:rPr>
        <w:t>Котельная№1 расположена на территории с. Безлесное, отапливает 5 зданий социальной сферы, 3 зданий прочих предприятий. Работает 2 котла марки НР.</w:t>
      </w:r>
    </w:p>
    <w:p w14:paraId="63F5A164" w14:textId="77777777" w:rsidR="00582A30" w:rsidRPr="00582A30" w:rsidRDefault="00582A30" w:rsidP="00582A30">
      <w:pPr>
        <w:spacing w:line="276" w:lineRule="auto"/>
        <w:ind w:firstLine="709"/>
        <w:jc w:val="both"/>
        <w:rPr>
          <w:sz w:val="28"/>
          <w:szCs w:val="28"/>
        </w:rPr>
      </w:pPr>
      <w:r w:rsidRPr="00582A30">
        <w:rPr>
          <w:sz w:val="28"/>
          <w:szCs w:val="28"/>
        </w:rPr>
        <w:t>Протяженность теплосетей 0,293 км.</w:t>
      </w:r>
    </w:p>
    <w:p w14:paraId="613D691F" w14:textId="77777777" w:rsidR="00582A30" w:rsidRPr="00582A30" w:rsidRDefault="00582A30" w:rsidP="00582A30">
      <w:pPr>
        <w:spacing w:line="276" w:lineRule="auto"/>
        <w:ind w:firstLine="709"/>
        <w:jc w:val="both"/>
        <w:rPr>
          <w:b/>
          <w:sz w:val="28"/>
          <w:szCs w:val="28"/>
        </w:rPr>
      </w:pPr>
      <w:r w:rsidRPr="00582A30">
        <w:rPr>
          <w:b/>
          <w:sz w:val="28"/>
          <w:szCs w:val="28"/>
        </w:rPr>
        <w:t>Дачно-Троицкое сельское поселение</w:t>
      </w:r>
    </w:p>
    <w:p w14:paraId="0BF6A467" w14:textId="77777777" w:rsidR="00582A30" w:rsidRPr="00582A30" w:rsidRDefault="00582A30" w:rsidP="00582A30">
      <w:pPr>
        <w:spacing w:line="276" w:lineRule="auto"/>
        <w:ind w:firstLine="709"/>
        <w:jc w:val="both"/>
        <w:rPr>
          <w:sz w:val="28"/>
          <w:szCs w:val="28"/>
        </w:rPr>
      </w:pPr>
      <w:r w:rsidRPr="00582A30">
        <w:rPr>
          <w:sz w:val="28"/>
          <w:szCs w:val="28"/>
        </w:rPr>
        <w:t>Котельная №2 отапливает административное здание.</w:t>
      </w:r>
    </w:p>
    <w:p w14:paraId="100DCA9A" w14:textId="77777777" w:rsidR="00582A30" w:rsidRPr="00582A30" w:rsidRDefault="00582A30" w:rsidP="00582A30">
      <w:pPr>
        <w:spacing w:line="276" w:lineRule="auto"/>
        <w:ind w:firstLine="709"/>
        <w:jc w:val="both"/>
        <w:rPr>
          <w:sz w:val="28"/>
          <w:szCs w:val="28"/>
        </w:rPr>
      </w:pPr>
      <w:r w:rsidRPr="00582A30">
        <w:rPr>
          <w:sz w:val="28"/>
          <w:szCs w:val="28"/>
        </w:rPr>
        <w:t xml:space="preserve">В котельной работают 1 водогрейный котел марки </w:t>
      </w:r>
      <w:proofErr w:type="spellStart"/>
      <w:r w:rsidRPr="00582A30">
        <w:rPr>
          <w:sz w:val="28"/>
          <w:szCs w:val="28"/>
        </w:rPr>
        <w:t>КВр</w:t>
      </w:r>
      <w:proofErr w:type="spellEnd"/>
      <w:r w:rsidRPr="00582A30">
        <w:rPr>
          <w:sz w:val="28"/>
          <w:szCs w:val="28"/>
        </w:rPr>
        <w:t>; 3 центробежных насоса.</w:t>
      </w:r>
    </w:p>
    <w:p w14:paraId="7C223ED9" w14:textId="77777777" w:rsidR="00582A30" w:rsidRPr="00582A30" w:rsidRDefault="00582A30" w:rsidP="00582A30">
      <w:pPr>
        <w:ind w:firstLine="709"/>
        <w:jc w:val="both"/>
        <w:rPr>
          <w:sz w:val="28"/>
          <w:szCs w:val="28"/>
        </w:rPr>
      </w:pPr>
    </w:p>
    <w:p w14:paraId="48D200EB" w14:textId="77777777" w:rsidR="00582A30" w:rsidRPr="00582A30" w:rsidRDefault="00582A30" w:rsidP="00582A30">
      <w:pPr>
        <w:ind w:firstLine="709"/>
        <w:jc w:val="both"/>
        <w:rPr>
          <w:sz w:val="28"/>
          <w:szCs w:val="28"/>
        </w:rPr>
      </w:pPr>
      <w:r w:rsidRPr="00582A30">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3B7A1B67" w14:textId="77777777" w:rsidR="00582A30" w:rsidRPr="00582A30" w:rsidRDefault="00582A30" w:rsidP="00582A30">
      <w:pPr>
        <w:ind w:firstLine="709"/>
        <w:jc w:val="both"/>
        <w:rPr>
          <w:sz w:val="28"/>
          <w:szCs w:val="28"/>
        </w:rPr>
      </w:pPr>
      <w:r w:rsidRPr="00582A30">
        <w:rPr>
          <w:sz w:val="28"/>
          <w:szCs w:val="28"/>
        </w:rPr>
        <w:t>- копия Устава;</w:t>
      </w:r>
    </w:p>
    <w:p w14:paraId="567A04B3" w14:textId="77777777" w:rsidR="00582A30" w:rsidRPr="00582A30" w:rsidRDefault="00582A30" w:rsidP="00582A30">
      <w:pPr>
        <w:ind w:firstLine="709"/>
        <w:jc w:val="both"/>
        <w:rPr>
          <w:sz w:val="28"/>
          <w:szCs w:val="28"/>
        </w:rPr>
      </w:pPr>
      <w:r w:rsidRPr="00582A30">
        <w:rPr>
          <w:sz w:val="28"/>
          <w:szCs w:val="28"/>
        </w:rPr>
        <w:t>- копия свидетельства о постановке на учет в налоговом органе;</w:t>
      </w:r>
    </w:p>
    <w:p w14:paraId="22132F68" w14:textId="77777777" w:rsidR="00582A30" w:rsidRPr="00582A30" w:rsidRDefault="00582A30" w:rsidP="00582A30">
      <w:pPr>
        <w:ind w:firstLine="709"/>
        <w:jc w:val="both"/>
        <w:rPr>
          <w:sz w:val="28"/>
          <w:szCs w:val="28"/>
        </w:rPr>
      </w:pPr>
      <w:r w:rsidRPr="00582A30">
        <w:rPr>
          <w:sz w:val="28"/>
          <w:szCs w:val="28"/>
        </w:rPr>
        <w:t>- перечень оборудования котельных, его технические характеристики;</w:t>
      </w:r>
    </w:p>
    <w:p w14:paraId="550E5D3B" w14:textId="77777777" w:rsidR="00582A30" w:rsidRPr="00582A30" w:rsidRDefault="00582A30" w:rsidP="00582A30">
      <w:pPr>
        <w:ind w:firstLine="709"/>
        <w:jc w:val="both"/>
        <w:rPr>
          <w:sz w:val="28"/>
          <w:szCs w:val="28"/>
        </w:rPr>
      </w:pPr>
      <w:r w:rsidRPr="00582A30">
        <w:rPr>
          <w:sz w:val="28"/>
          <w:szCs w:val="28"/>
        </w:rPr>
        <w:t>- пояснительная записка;</w:t>
      </w:r>
    </w:p>
    <w:p w14:paraId="231B7FF8" w14:textId="77777777" w:rsidR="00582A30" w:rsidRPr="00582A30" w:rsidRDefault="00582A30" w:rsidP="00582A30">
      <w:pPr>
        <w:ind w:firstLine="709"/>
        <w:jc w:val="both"/>
        <w:rPr>
          <w:sz w:val="28"/>
          <w:szCs w:val="28"/>
        </w:rPr>
      </w:pPr>
      <w:r w:rsidRPr="00582A30">
        <w:rPr>
          <w:sz w:val="28"/>
          <w:szCs w:val="28"/>
        </w:rPr>
        <w:t>- температурный график работы;</w:t>
      </w:r>
    </w:p>
    <w:p w14:paraId="71091745" w14:textId="77777777" w:rsidR="00582A30" w:rsidRPr="00582A30" w:rsidRDefault="00582A30" w:rsidP="00582A30">
      <w:pPr>
        <w:ind w:firstLine="709"/>
        <w:jc w:val="both"/>
        <w:rPr>
          <w:sz w:val="28"/>
          <w:szCs w:val="28"/>
        </w:rPr>
      </w:pPr>
      <w:r w:rsidRPr="00582A30">
        <w:rPr>
          <w:sz w:val="28"/>
          <w:szCs w:val="28"/>
        </w:rPr>
        <w:t>- сведения о режимах работы котлоагрегатов на планируемый период работы;</w:t>
      </w:r>
    </w:p>
    <w:p w14:paraId="04CEAB87" w14:textId="77777777" w:rsidR="00582A30" w:rsidRPr="00582A30" w:rsidRDefault="00582A30" w:rsidP="00582A30">
      <w:pPr>
        <w:ind w:firstLine="709"/>
        <w:jc w:val="both"/>
        <w:rPr>
          <w:sz w:val="28"/>
          <w:szCs w:val="28"/>
        </w:rPr>
      </w:pPr>
      <w:r w:rsidRPr="00582A30">
        <w:rPr>
          <w:sz w:val="28"/>
          <w:szCs w:val="28"/>
        </w:rPr>
        <w:t>- плановое значение расхода топлива на планируемый период регулирования;</w:t>
      </w:r>
    </w:p>
    <w:p w14:paraId="07971E75" w14:textId="77777777" w:rsidR="00582A30" w:rsidRPr="00582A30" w:rsidRDefault="00582A30" w:rsidP="00582A30">
      <w:pPr>
        <w:ind w:firstLine="709"/>
        <w:jc w:val="both"/>
        <w:rPr>
          <w:sz w:val="28"/>
          <w:szCs w:val="28"/>
        </w:rPr>
      </w:pPr>
      <w:r w:rsidRPr="00582A30">
        <w:rPr>
          <w:sz w:val="28"/>
          <w:szCs w:val="28"/>
        </w:rPr>
        <w:lastRenderedPageBreak/>
        <w:t>- плановое значение выработки тепловой энергии на регулируемый период;</w:t>
      </w:r>
    </w:p>
    <w:p w14:paraId="4B781BC3" w14:textId="77777777" w:rsidR="00582A30" w:rsidRPr="00582A30" w:rsidRDefault="00582A30" w:rsidP="00582A30">
      <w:pPr>
        <w:ind w:firstLine="709"/>
        <w:jc w:val="both"/>
        <w:rPr>
          <w:sz w:val="28"/>
          <w:szCs w:val="28"/>
        </w:rPr>
      </w:pPr>
      <w:r w:rsidRPr="00582A30">
        <w:rPr>
          <w:sz w:val="28"/>
          <w:szCs w:val="28"/>
        </w:rPr>
        <w:t>- расчет нормативов удельных расходов топлива;</w:t>
      </w:r>
    </w:p>
    <w:p w14:paraId="59CDD697" w14:textId="77777777" w:rsidR="00582A30" w:rsidRPr="00582A30" w:rsidRDefault="00582A30" w:rsidP="00582A30">
      <w:pPr>
        <w:ind w:firstLine="709"/>
        <w:jc w:val="both"/>
        <w:rPr>
          <w:sz w:val="28"/>
          <w:szCs w:val="28"/>
        </w:rPr>
      </w:pPr>
      <w:r w:rsidRPr="00582A30">
        <w:rPr>
          <w:sz w:val="28"/>
          <w:szCs w:val="28"/>
        </w:rPr>
        <w:t>- расчет полезного отпуска на отопление и ГВС жилых, общественных зданий;</w:t>
      </w:r>
    </w:p>
    <w:p w14:paraId="48AE3506" w14:textId="77777777" w:rsidR="00582A30" w:rsidRPr="00582A30" w:rsidRDefault="00582A30" w:rsidP="00582A30">
      <w:pPr>
        <w:ind w:firstLine="709"/>
        <w:jc w:val="both"/>
        <w:rPr>
          <w:sz w:val="28"/>
          <w:szCs w:val="28"/>
        </w:rPr>
      </w:pPr>
      <w:r w:rsidRPr="00582A30">
        <w:rPr>
          <w:sz w:val="28"/>
          <w:szCs w:val="28"/>
        </w:rPr>
        <w:t>- расчет расхода тепловой энергии на собственные нужды;</w:t>
      </w:r>
    </w:p>
    <w:p w14:paraId="5E34FCAC" w14:textId="77777777" w:rsidR="00582A30" w:rsidRPr="00582A30" w:rsidRDefault="00582A30" w:rsidP="00582A30">
      <w:pPr>
        <w:ind w:firstLine="709"/>
        <w:jc w:val="both"/>
        <w:rPr>
          <w:sz w:val="28"/>
          <w:szCs w:val="28"/>
        </w:rPr>
      </w:pPr>
      <w:r w:rsidRPr="00582A30">
        <w:rPr>
          <w:sz w:val="28"/>
          <w:szCs w:val="28"/>
        </w:rPr>
        <w:t>- расчет потерь тепла при передаче тепловой энергии;</w:t>
      </w:r>
    </w:p>
    <w:p w14:paraId="31CE35FE" w14:textId="77777777" w:rsidR="00582A30" w:rsidRPr="00582A30" w:rsidRDefault="00582A30" w:rsidP="00582A30">
      <w:pPr>
        <w:ind w:firstLine="709"/>
        <w:jc w:val="both"/>
        <w:rPr>
          <w:sz w:val="28"/>
          <w:szCs w:val="28"/>
        </w:rPr>
      </w:pPr>
      <w:r w:rsidRPr="00582A30">
        <w:rPr>
          <w:sz w:val="28"/>
          <w:szCs w:val="28"/>
        </w:rPr>
        <w:t>- сертификаты используемого топлива;</w:t>
      </w:r>
    </w:p>
    <w:p w14:paraId="4EFA0D24" w14:textId="77777777" w:rsidR="00582A30" w:rsidRPr="00582A30" w:rsidRDefault="00582A30" w:rsidP="00582A30">
      <w:pPr>
        <w:ind w:firstLine="709"/>
        <w:jc w:val="both"/>
        <w:rPr>
          <w:sz w:val="28"/>
          <w:szCs w:val="28"/>
        </w:rPr>
      </w:pPr>
      <w:r w:rsidRPr="00582A30">
        <w:rPr>
          <w:sz w:val="28"/>
          <w:szCs w:val="28"/>
        </w:rPr>
        <w:t>- копии паспортов котлов;</w:t>
      </w:r>
    </w:p>
    <w:p w14:paraId="69D6FCEF" w14:textId="77777777" w:rsidR="00582A30" w:rsidRPr="00582A30" w:rsidRDefault="00582A30" w:rsidP="00582A30">
      <w:pPr>
        <w:ind w:firstLine="709"/>
        <w:jc w:val="both"/>
        <w:rPr>
          <w:sz w:val="28"/>
          <w:szCs w:val="28"/>
        </w:rPr>
      </w:pPr>
      <w:r w:rsidRPr="00582A30">
        <w:rPr>
          <w:sz w:val="28"/>
          <w:szCs w:val="28"/>
        </w:rPr>
        <w:t>- расчет удельного расхода топлива.</w:t>
      </w:r>
    </w:p>
    <w:p w14:paraId="77B25B60" w14:textId="77777777" w:rsidR="00582A30" w:rsidRPr="00582A30" w:rsidRDefault="00582A30" w:rsidP="00582A30">
      <w:pPr>
        <w:ind w:firstLine="709"/>
        <w:jc w:val="both"/>
        <w:rPr>
          <w:sz w:val="28"/>
          <w:szCs w:val="28"/>
        </w:rPr>
      </w:pPr>
    </w:p>
    <w:p w14:paraId="10686A10" w14:textId="77777777" w:rsidR="00582A30" w:rsidRPr="00582A30" w:rsidRDefault="00582A30" w:rsidP="00582A30">
      <w:pPr>
        <w:ind w:firstLine="709"/>
        <w:jc w:val="both"/>
        <w:rPr>
          <w:sz w:val="28"/>
          <w:szCs w:val="28"/>
        </w:rPr>
      </w:pPr>
      <w:r w:rsidRPr="00582A3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582A30">
          <w:rPr>
            <w:sz w:val="28"/>
            <w:szCs w:val="28"/>
          </w:rPr>
          <w:t>2009 г</w:t>
        </w:r>
      </w:smartTag>
      <w:r w:rsidRPr="00582A30">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582A30">
          <w:rPr>
            <w:sz w:val="28"/>
            <w:szCs w:val="28"/>
          </w:rPr>
          <w:t>2008 г</w:t>
        </w:r>
      </w:smartTag>
      <w:r w:rsidRPr="00582A30">
        <w:rPr>
          <w:sz w:val="28"/>
          <w:szCs w:val="28"/>
        </w:rPr>
        <w:t>. № 323.</w:t>
      </w:r>
    </w:p>
    <w:p w14:paraId="10B9A8C7" w14:textId="77777777" w:rsidR="00582A30" w:rsidRPr="00582A30" w:rsidRDefault="00582A30" w:rsidP="00582A30">
      <w:pPr>
        <w:ind w:firstLine="709"/>
        <w:jc w:val="both"/>
        <w:rPr>
          <w:sz w:val="28"/>
          <w:szCs w:val="28"/>
        </w:rPr>
      </w:pPr>
    </w:p>
    <w:p w14:paraId="3D8CA047" w14:textId="77777777" w:rsidR="00582A30" w:rsidRPr="00582A30" w:rsidRDefault="00582A30" w:rsidP="00582A30">
      <w:pPr>
        <w:ind w:firstLine="709"/>
        <w:jc w:val="both"/>
        <w:rPr>
          <w:sz w:val="28"/>
          <w:szCs w:val="28"/>
        </w:rPr>
      </w:pPr>
      <w:r w:rsidRPr="00582A30">
        <w:rPr>
          <w:sz w:val="28"/>
          <w:szCs w:val="28"/>
        </w:rPr>
        <w:t>В таблице 1 представлена динамика основных показателей удельного расхода топлива на отпущенную тепловую энергию.</w:t>
      </w:r>
    </w:p>
    <w:p w14:paraId="56ED904B" w14:textId="77777777" w:rsidR="00582A30" w:rsidRPr="00582A30" w:rsidRDefault="00582A30" w:rsidP="00582A30">
      <w:pPr>
        <w:ind w:firstLine="567"/>
        <w:jc w:val="both"/>
        <w:rPr>
          <w:sz w:val="28"/>
          <w:szCs w:val="28"/>
        </w:rPr>
      </w:pPr>
    </w:p>
    <w:p w14:paraId="72C5788A" w14:textId="77777777" w:rsidR="00582A30" w:rsidRPr="00582A30" w:rsidRDefault="00582A30" w:rsidP="00582A30">
      <w:pPr>
        <w:numPr>
          <w:ilvl w:val="0"/>
          <w:numId w:val="10"/>
        </w:numPr>
        <w:jc w:val="right"/>
        <w:rPr>
          <w:b/>
          <w:sz w:val="28"/>
          <w:szCs w:val="28"/>
        </w:rPr>
      </w:pPr>
    </w:p>
    <w:p w14:paraId="1CAE4A89" w14:textId="77777777" w:rsidR="00582A30" w:rsidRPr="00582A30" w:rsidRDefault="00582A30" w:rsidP="00582A30">
      <w:pPr>
        <w:jc w:val="center"/>
        <w:rPr>
          <w:b/>
          <w:sz w:val="28"/>
          <w:szCs w:val="28"/>
        </w:rPr>
      </w:pPr>
    </w:p>
    <w:p w14:paraId="656E1BBF" w14:textId="77777777" w:rsidR="00582A30" w:rsidRPr="00582A30" w:rsidRDefault="00582A30" w:rsidP="00582A30">
      <w:pPr>
        <w:jc w:val="center"/>
        <w:rPr>
          <w:b/>
          <w:sz w:val="28"/>
          <w:szCs w:val="28"/>
        </w:rPr>
      </w:pPr>
      <w:r w:rsidRPr="00582A30">
        <w:rPr>
          <w:b/>
          <w:sz w:val="28"/>
          <w:szCs w:val="28"/>
        </w:rPr>
        <w:t>ДИНАМИКА ОСНОВНЫХ ПОКАЗАТЕЛЕЙ</w:t>
      </w:r>
    </w:p>
    <w:p w14:paraId="4C2B4E25" w14:textId="77777777" w:rsidR="00582A30" w:rsidRPr="00582A30" w:rsidRDefault="00582A30" w:rsidP="00582A30">
      <w:pPr>
        <w:jc w:val="center"/>
        <w:rPr>
          <w:b/>
          <w:sz w:val="28"/>
          <w:szCs w:val="28"/>
        </w:rPr>
      </w:pPr>
    </w:p>
    <w:tbl>
      <w:tblPr>
        <w:tblW w:w="5000" w:type="pct"/>
        <w:tblLook w:val="04A0" w:firstRow="1" w:lastRow="0" w:firstColumn="1" w:lastColumn="0" w:noHBand="0" w:noVBand="1"/>
      </w:tblPr>
      <w:tblGrid>
        <w:gridCol w:w="3469"/>
        <w:gridCol w:w="972"/>
        <w:gridCol w:w="1271"/>
        <w:gridCol w:w="971"/>
        <w:gridCol w:w="989"/>
        <w:gridCol w:w="971"/>
        <w:gridCol w:w="975"/>
      </w:tblGrid>
      <w:tr w:rsidR="00582A30" w:rsidRPr="00582A30" w14:paraId="67CDB4C0" w14:textId="77777777" w:rsidTr="00B010CD">
        <w:trPr>
          <w:trHeight w:val="300"/>
        </w:trPr>
        <w:tc>
          <w:tcPr>
            <w:tcW w:w="1803" w:type="pct"/>
            <w:vMerge w:val="restart"/>
            <w:tcBorders>
              <w:top w:val="single" w:sz="8" w:space="0" w:color="auto"/>
              <w:left w:val="single" w:sz="8" w:space="0" w:color="auto"/>
              <w:right w:val="single" w:sz="8" w:space="0" w:color="auto"/>
            </w:tcBorders>
            <w:shd w:val="clear" w:color="auto" w:fill="auto"/>
            <w:vAlign w:val="center"/>
            <w:hideMark/>
          </w:tcPr>
          <w:p w14:paraId="3461C087" w14:textId="77777777" w:rsidR="00582A30" w:rsidRPr="00582A30" w:rsidRDefault="00582A30" w:rsidP="00582A30">
            <w:pPr>
              <w:jc w:val="center"/>
              <w:rPr>
                <w:b/>
                <w:bCs/>
                <w:sz w:val="22"/>
                <w:szCs w:val="22"/>
              </w:rPr>
            </w:pPr>
            <w:r w:rsidRPr="00582A30">
              <w:rPr>
                <w:b/>
                <w:bCs/>
                <w:sz w:val="22"/>
                <w:szCs w:val="22"/>
              </w:rPr>
              <w:t>показатели</w:t>
            </w:r>
          </w:p>
        </w:tc>
        <w:tc>
          <w:tcPr>
            <w:tcW w:w="3197" w:type="pct"/>
            <w:gridSpan w:val="6"/>
            <w:tcBorders>
              <w:top w:val="single" w:sz="8" w:space="0" w:color="auto"/>
              <w:left w:val="nil"/>
              <w:bottom w:val="single" w:sz="8" w:space="0" w:color="auto"/>
              <w:right w:val="single" w:sz="8" w:space="0" w:color="000000"/>
            </w:tcBorders>
            <w:shd w:val="clear" w:color="auto" w:fill="auto"/>
            <w:vAlign w:val="center"/>
            <w:hideMark/>
          </w:tcPr>
          <w:p w14:paraId="2523C1C7" w14:textId="77777777" w:rsidR="00582A30" w:rsidRPr="00582A30" w:rsidRDefault="00582A30" w:rsidP="00582A30">
            <w:pPr>
              <w:jc w:val="center"/>
              <w:rPr>
                <w:b/>
                <w:bCs/>
                <w:sz w:val="20"/>
                <w:szCs w:val="20"/>
              </w:rPr>
            </w:pPr>
            <w:r w:rsidRPr="00582A30">
              <w:rPr>
                <w:b/>
                <w:bCs/>
                <w:sz w:val="20"/>
                <w:szCs w:val="20"/>
              </w:rPr>
              <w:t>Значения показателей</w:t>
            </w:r>
          </w:p>
        </w:tc>
      </w:tr>
      <w:tr w:rsidR="00582A30" w:rsidRPr="00582A30" w14:paraId="52F530ED" w14:textId="77777777" w:rsidTr="00B010CD">
        <w:trPr>
          <w:trHeight w:val="300"/>
        </w:trPr>
        <w:tc>
          <w:tcPr>
            <w:tcW w:w="1803" w:type="pct"/>
            <w:vMerge/>
            <w:tcBorders>
              <w:left w:val="single" w:sz="8" w:space="0" w:color="auto"/>
              <w:right w:val="single" w:sz="8" w:space="0" w:color="auto"/>
            </w:tcBorders>
            <w:shd w:val="clear" w:color="auto" w:fill="auto"/>
            <w:vAlign w:val="center"/>
            <w:hideMark/>
          </w:tcPr>
          <w:p w14:paraId="599C1233" w14:textId="77777777" w:rsidR="00582A30" w:rsidRPr="00582A30" w:rsidRDefault="00582A30" w:rsidP="00582A30">
            <w:pPr>
              <w:jc w:val="center"/>
              <w:rPr>
                <w:b/>
                <w:bCs/>
                <w:sz w:val="22"/>
                <w:szCs w:val="22"/>
              </w:rPr>
            </w:pPr>
          </w:p>
        </w:tc>
        <w:tc>
          <w:tcPr>
            <w:tcW w:w="1166" w:type="pct"/>
            <w:gridSpan w:val="2"/>
            <w:tcBorders>
              <w:top w:val="single" w:sz="8" w:space="0" w:color="auto"/>
              <w:left w:val="nil"/>
              <w:bottom w:val="single" w:sz="8" w:space="0" w:color="auto"/>
              <w:right w:val="single" w:sz="8" w:space="0" w:color="000000"/>
            </w:tcBorders>
            <w:shd w:val="clear" w:color="auto" w:fill="auto"/>
            <w:vAlign w:val="center"/>
            <w:hideMark/>
          </w:tcPr>
          <w:p w14:paraId="5373104F" w14:textId="77777777" w:rsidR="00582A30" w:rsidRPr="00582A30" w:rsidRDefault="00582A30" w:rsidP="00582A30">
            <w:pPr>
              <w:jc w:val="center"/>
              <w:rPr>
                <w:b/>
                <w:bCs/>
                <w:sz w:val="22"/>
                <w:szCs w:val="22"/>
              </w:rPr>
            </w:pPr>
            <w:r w:rsidRPr="00582A30">
              <w:rPr>
                <w:b/>
                <w:bCs/>
                <w:sz w:val="22"/>
                <w:szCs w:val="22"/>
              </w:rPr>
              <w:t>2019</w:t>
            </w:r>
          </w:p>
        </w:tc>
        <w:tc>
          <w:tcPr>
            <w:tcW w:w="1019" w:type="pct"/>
            <w:gridSpan w:val="2"/>
            <w:tcBorders>
              <w:top w:val="single" w:sz="8" w:space="0" w:color="auto"/>
              <w:left w:val="nil"/>
              <w:bottom w:val="single" w:sz="8" w:space="0" w:color="auto"/>
              <w:right w:val="single" w:sz="8" w:space="0" w:color="000000"/>
            </w:tcBorders>
            <w:shd w:val="clear" w:color="auto" w:fill="auto"/>
            <w:vAlign w:val="center"/>
            <w:hideMark/>
          </w:tcPr>
          <w:p w14:paraId="0045821E" w14:textId="77777777" w:rsidR="00582A30" w:rsidRPr="00582A30" w:rsidRDefault="00582A30" w:rsidP="00582A30">
            <w:pPr>
              <w:jc w:val="center"/>
              <w:rPr>
                <w:b/>
                <w:bCs/>
                <w:sz w:val="22"/>
                <w:szCs w:val="22"/>
              </w:rPr>
            </w:pPr>
            <w:r w:rsidRPr="00582A30">
              <w:rPr>
                <w:b/>
                <w:bCs/>
                <w:sz w:val="22"/>
                <w:szCs w:val="22"/>
              </w:rPr>
              <w:t>2020</w:t>
            </w:r>
          </w:p>
        </w:tc>
        <w:tc>
          <w:tcPr>
            <w:tcW w:w="505" w:type="pct"/>
            <w:tcBorders>
              <w:top w:val="nil"/>
              <w:left w:val="nil"/>
              <w:bottom w:val="single" w:sz="8" w:space="0" w:color="auto"/>
              <w:right w:val="single" w:sz="8" w:space="0" w:color="auto"/>
            </w:tcBorders>
            <w:shd w:val="clear" w:color="auto" w:fill="auto"/>
            <w:vAlign w:val="center"/>
            <w:hideMark/>
          </w:tcPr>
          <w:p w14:paraId="059D5D18" w14:textId="77777777" w:rsidR="00582A30" w:rsidRPr="00582A30" w:rsidRDefault="00582A30" w:rsidP="00582A30">
            <w:pPr>
              <w:jc w:val="center"/>
              <w:rPr>
                <w:b/>
                <w:bCs/>
                <w:sz w:val="22"/>
                <w:szCs w:val="22"/>
              </w:rPr>
            </w:pPr>
            <w:r w:rsidRPr="00582A30">
              <w:rPr>
                <w:b/>
                <w:bCs/>
                <w:sz w:val="22"/>
                <w:szCs w:val="22"/>
              </w:rPr>
              <w:t>2021</w:t>
            </w:r>
          </w:p>
        </w:tc>
        <w:tc>
          <w:tcPr>
            <w:tcW w:w="507" w:type="pct"/>
            <w:tcBorders>
              <w:top w:val="nil"/>
              <w:left w:val="nil"/>
              <w:bottom w:val="single" w:sz="8" w:space="0" w:color="auto"/>
              <w:right w:val="single" w:sz="8" w:space="0" w:color="auto"/>
            </w:tcBorders>
            <w:shd w:val="clear" w:color="auto" w:fill="auto"/>
            <w:vAlign w:val="center"/>
            <w:hideMark/>
          </w:tcPr>
          <w:p w14:paraId="01090AEF" w14:textId="77777777" w:rsidR="00582A30" w:rsidRPr="00582A30" w:rsidRDefault="00582A30" w:rsidP="00582A30">
            <w:pPr>
              <w:jc w:val="center"/>
              <w:rPr>
                <w:b/>
                <w:bCs/>
                <w:sz w:val="22"/>
                <w:szCs w:val="22"/>
              </w:rPr>
            </w:pPr>
            <w:r w:rsidRPr="00582A30">
              <w:rPr>
                <w:b/>
                <w:bCs/>
                <w:sz w:val="22"/>
                <w:szCs w:val="22"/>
              </w:rPr>
              <w:t>20</w:t>
            </w:r>
            <w:r w:rsidRPr="00582A30">
              <w:rPr>
                <w:b/>
                <w:bCs/>
                <w:sz w:val="22"/>
                <w:szCs w:val="22"/>
                <w:lang w:val="en-US"/>
              </w:rPr>
              <w:t>2</w:t>
            </w:r>
            <w:r w:rsidRPr="00582A30">
              <w:rPr>
                <w:b/>
                <w:bCs/>
                <w:sz w:val="22"/>
                <w:szCs w:val="22"/>
              </w:rPr>
              <w:t>2</w:t>
            </w:r>
          </w:p>
        </w:tc>
      </w:tr>
      <w:tr w:rsidR="00582A30" w:rsidRPr="00582A30" w14:paraId="6948FACA" w14:textId="77777777" w:rsidTr="00B010CD">
        <w:trPr>
          <w:trHeight w:val="300"/>
        </w:trPr>
        <w:tc>
          <w:tcPr>
            <w:tcW w:w="1803" w:type="pct"/>
            <w:vMerge/>
            <w:tcBorders>
              <w:left w:val="single" w:sz="8" w:space="0" w:color="auto"/>
              <w:bottom w:val="single" w:sz="8" w:space="0" w:color="auto"/>
              <w:right w:val="single" w:sz="8" w:space="0" w:color="auto"/>
            </w:tcBorders>
            <w:shd w:val="clear" w:color="auto" w:fill="auto"/>
            <w:vAlign w:val="center"/>
            <w:hideMark/>
          </w:tcPr>
          <w:p w14:paraId="2362CD4F" w14:textId="77777777" w:rsidR="00582A30" w:rsidRPr="00582A30" w:rsidRDefault="00582A30" w:rsidP="00582A30">
            <w:pPr>
              <w:jc w:val="center"/>
              <w:rPr>
                <w:rFonts w:ascii="Arial CYR" w:hAnsi="Arial CYR" w:cs="Arial CYR"/>
                <w:sz w:val="20"/>
                <w:szCs w:val="20"/>
              </w:rPr>
            </w:pPr>
          </w:p>
        </w:tc>
        <w:tc>
          <w:tcPr>
            <w:tcW w:w="505" w:type="pct"/>
            <w:tcBorders>
              <w:top w:val="nil"/>
              <w:left w:val="nil"/>
              <w:bottom w:val="single" w:sz="8" w:space="0" w:color="auto"/>
              <w:right w:val="single" w:sz="8" w:space="0" w:color="auto"/>
            </w:tcBorders>
            <w:shd w:val="clear" w:color="auto" w:fill="auto"/>
            <w:vAlign w:val="center"/>
            <w:hideMark/>
          </w:tcPr>
          <w:p w14:paraId="206B0C78" w14:textId="77777777" w:rsidR="00582A30" w:rsidRPr="00582A30" w:rsidRDefault="00582A30" w:rsidP="00582A30">
            <w:pPr>
              <w:jc w:val="center"/>
              <w:rPr>
                <w:b/>
                <w:bCs/>
                <w:sz w:val="22"/>
                <w:szCs w:val="22"/>
              </w:rPr>
            </w:pPr>
            <w:r w:rsidRPr="00582A30">
              <w:rPr>
                <w:b/>
                <w:bCs/>
                <w:sz w:val="22"/>
                <w:szCs w:val="22"/>
              </w:rPr>
              <w:t>план</w:t>
            </w:r>
          </w:p>
        </w:tc>
        <w:tc>
          <w:tcPr>
            <w:tcW w:w="661" w:type="pct"/>
            <w:tcBorders>
              <w:top w:val="nil"/>
              <w:left w:val="nil"/>
              <w:bottom w:val="single" w:sz="8" w:space="0" w:color="auto"/>
              <w:right w:val="single" w:sz="8" w:space="0" w:color="auto"/>
            </w:tcBorders>
            <w:shd w:val="clear" w:color="auto" w:fill="auto"/>
            <w:vAlign w:val="center"/>
            <w:hideMark/>
          </w:tcPr>
          <w:p w14:paraId="45CA16FC" w14:textId="77777777" w:rsidR="00582A30" w:rsidRPr="00582A30" w:rsidRDefault="00582A30" w:rsidP="00582A30">
            <w:pPr>
              <w:jc w:val="center"/>
              <w:rPr>
                <w:b/>
                <w:bCs/>
                <w:sz w:val="22"/>
                <w:szCs w:val="22"/>
              </w:rPr>
            </w:pPr>
            <w:r w:rsidRPr="00582A30">
              <w:rPr>
                <w:b/>
                <w:bCs/>
                <w:sz w:val="22"/>
                <w:szCs w:val="22"/>
              </w:rPr>
              <w:t>отчет</w:t>
            </w:r>
          </w:p>
        </w:tc>
        <w:tc>
          <w:tcPr>
            <w:tcW w:w="505" w:type="pct"/>
            <w:tcBorders>
              <w:top w:val="nil"/>
              <w:left w:val="nil"/>
              <w:bottom w:val="single" w:sz="8" w:space="0" w:color="auto"/>
              <w:right w:val="single" w:sz="8" w:space="0" w:color="auto"/>
            </w:tcBorders>
            <w:shd w:val="clear" w:color="auto" w:fill="auto"/>
            <w:vAlign w:val="center"/>
            <w:hideMark/>
          </w:tcPr>
          <w:p w14:paraId="74E08EA5" w14:textId="77777777" w:rsidR="00582A30" w:rsidRPr="00582A30" w:rsidRDefault="00582A30" w:rsidP="00582A30">
            <w:pPr>
              <w:jc w:val="center"/>
              <w:rPr>
                <w:b/>
                <w:bCs/>
                <w:sz w:val="22"/>
                <w:szCs w:val="22"/>
              </w:rPr>
            </w:pPr>
            <w:r w:rsidRPr="00582A30">
              <w:rPr>
                <w:b/>
                <w:bCs/>
                <w:sz w:val="22"/>
                <w:szCs w:val="22"/>
              </w:rPr>
              <w:t>план</w:t>
            </w:r>
          </w:p>
        </w:tc>
        <w:tc>
          <w:tcPr>
            <w:tcW w:w="514" w:type="pct"/>
            <w:tcBorders>
              <w:top w:val="nil"/>
              <w:left w:val="nil"/>
              <w:bottom w:val="single" w:sz="8" w:space="0" w:color="auto"/>
              <w:right w:val="single" w:sz="8" w:space="0" w:color="auto"/>
            </w:tcBorders>
            <w:shd w:val="clear" w:color="auto" w:fill="auto"/>
            <w:vAlign w:val="center"/>
            <w:hideMark/>
          </w:tcPr>
          <w:p w14:paraId="65CD4C9F" w14:textId="77777777" w:rsidR="00582A30" w:rsidRPr="00582A30" w:rsidRDefault="00582A30" w:rsidP="00582A30">
            <w:pPr>
              <w:jc w:val="center"/>
              <w:rPr>
                <w:b/>
                <w:bCs/>
                <w:sz w:val="22"/>
                <w:szCs w:val="22"/>
              </w:rPr>
            </w:pPr>
            <w:r w:rsidRPr="00582A30">
              <w:rPr>
                <w:b/>
                <w:bCs/>
                <w:sz w:val="22"/>
                <w:szCs w:val="22"/>
              </w:rPr>
              <w:t>отчет</w:t>
            </w:r>
          </w:p>
        </w:tc>
        <w:tc>
          <w:tcPr>
            <w:tcW w:w="505" w:type="pct"/>
            <w:tcBorders>
              <w:top w:val="nil"/>
              <w:left w:val="nil"/>
              <w:bottom w:val="single" w:sz="8" w:space="0" w:color="auto"/>
              <w:right w:val="single" w:sz="8" w:space="0" w:color="auto"/>
            </w:tcBorders>
            <w:shd w:val="clear" w:color="auto" w:fill="auto"/>
            <w:vAlign w:val="center"/>
            <w:hideMark/>
          </w:tcPr>
          <w:p w14:paraId="10015332" w14:textId="77777777" w:rsidR="00582A30" w:rsidRPr="00582A30" w:rsidRDefault="00582A30" w:rsidP="00582A30">
            <w:pPr>
              <w:jc w:val="center"/>
              <w:rPr>
                <w:b/>
                <w:bCs/>
                <w:sz w:val="22"/>
                <w:szCs w:val="22"/>
              </w:rPr>
            </w:pPr>
            <w:r w:rsidRPr="00582A30">
              <w:rPr>
                <w:b/>
                <w:bCs/>
                <w:sz w:val="22"/>
                <w:szCs w:val="22"/>
              </w:rPr>
              <w:t>план</w:t>
            </w:r>
          </w:p>
        </w:tc>
        <w:tc>
          <w:tcPr>
            <w:tcW w:w="507" w:type="pct"/>
            <w:tcBorders>
              <w:top w:val="nil"/>
              <w:left w:val="nil"/>
              <w:bottom w:val="single" w:sz="8" w:space="0" w:color="auto"/>
              <w:right w:val="single" w:sz="8" w:space="0" w:color="auto"/>
            </w:tcBorders>
            <w:shd w:val="clear" w:color="auto" w:fill="auto"/>
            <w:vAlign w:val="center"/>
            <w:hideMark/>
          </w:tcPr>
          <w:p w14:paraId="1DE15A11" w14:textId="77777777" w:rsidR="00582A30" w:rsidRPr="00582A30" w:rsidRDefault="00582A30" w:rsidP="00582A30">
            <w:pPr>
              <w:jc w:val="center"/>
              <w:rPr>
                <w:b/>
                <w:bCs/>
                <w:sz w:val="22"/>
                <w:szCs w:val="22"/>
              </w:rPr>
            </w:pPr>
            <w:r w:rsidRPr="00582A30">
              <w:rPr>
                <w:b/>
                <w:bCs/>
                <w:sz w:val="22"/>
                <w:szCs w:val="22"/>
              </w:rPr>
              <w:t>расчет</w:t>
            </w:r>
          </w:p>
        </w:tc>
      </w:tr>
      <w:tr w:rsidR="00582A30" w:rsidRPr="00582A30" w14:paraId="76AA0AA7" w14:textId="77777777" w:rsidTr="00B010CD">
        <w:trPr>
          <w:trHeight w:val="300"/>
        </w:trPr>
        <w:tc>
          <w:tcPr>
            <w:tcW w:w="5000" w:type="pct"/>
            <w:gridSpan w:val="7"/>
            <w:tcBorders>
              <w:top w:val="nil"/>
              <w:left w:val="single" w:sz="8" w:space="0" w:color="auto"/>
              <w:bottom w:val="single" w:sz="8" w:space="0" w:color="auto"/>
              <w:right w:val="single" w:sz="8" w:space="0" w:color="auto"/>
            </w:tcBorders>
            <w:shd w:val="clear" w:color="auto" w:fill="auto"/>
            <w:vAlign w:val="center"/>
          </w:tcPr>
          <w:p w14:paraId="2FCA1590" w14:textId="77777777" w:rsidR="00582A30" w:rsidRPr="00582A30" w:rsidRDefault="00582A30" w:rsidP="00582A30">
            <w:pPr>
              <w:jc w:val="center"/>
              <w:rPr>
                <w:b/>
                <w:bCs/>
                <w:sz w:val="22"/>
                <w:szCs w:val="22"/>
              </w:rPr>
            </w:pPr>
            <w:r w:rsidRPr="00582A30">
              <w:rPr>
                <w:b/>
                <w:bCs/>
                <w:sz w:val="22"/>
                <w:szCs w:val="22"/>
              </w:rPr>
              <w:t>По видам топлива</w:t>
            </w:r>
          </w:p>
        </w:tc>
      </w:tr>
      <w:tr w:rsidR="00582A30" w:rsidRPr="00582A30" w14:paraId="47226C34" w14:textId="77777777" w:rsidTr="00B010CD">
        <w:trPr>
          <w:trHeight w:val="300"/>
        </w:trPr>
        <w:tc>
          <w:tcPr>
            <w:tcW w:w="5000" w:type="pct"/>
            <w:gridSpan w:val="7"/>
            <w:tcBorders>
              <w:top w:val="nil"/>
              <w:left w:val="single" w:sz="8" w:space="0" w:color="auto"/>
              <w:bottom w:val="single" w:sz="8" w:space="0" w:color="auto"/>
              <w:right w:val="single" w:sz="8" w:space="0" w:color="auto"/>
            </w:tcBorders>
            <w:shd w:val="clear" w:color="auto" w:fill="auto"/>
            <w:vAlign w:val="center"/>
          </w:tcPr>
          <w:p w14:paraId="7467A499" w14:textId="77777777" w:rsidR="00582A30" w:rsidRPr="00582A30" w:rsidRDefault="00582A30" w:rsidP="00582A30">
            <w:pPr>
              <w:jc w:val="center"/>
              <w:rPr>
                <w:b/>
                <w:bCs/>
                <w:sz w:val="22"/>
                <w:szCs w:val="22"/>
              </w:rPr>
            </w:pPr>
            <w:r w:rsidRPr="00582A30">
              <w:rPr>
                <w:b/>
                <w:bCs/>
                <w:sz w:val="22"/>
                <w:szCs w:val="22"/>
              </w:rPr>
              <w:t>Каменный уголь</w:t>
            </w:r>
          </w:p>
        </w:tc>
      </w:tr>
      <w:tr w:rsidR="00582A30" w:rsidRPr="00582A30" w14:paraId="20AE22FC" w14:textId="77777777" w:rsidTr="00B010CD">
        <w:trPr>
          <w:trHeight w:val="27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0E9DF304" w14:textId="77777777" w:rsidR="00582A30" w:rsidRPr="00582A30" w:rsidRDefault="00582A30" w:rsidP="00582A30">
            <w:pPr>
              <w:jc w:val="center"/>
              <w:rPr>
                <w:sz w:val="20"/>
                <w:szCs w:val="20"/>
              </w:rPr>
            </w:pPr>
            <w:r w:rsidRPr="00582A30">
              <w:rPr>
                <w:sz w:val="20"/>
                <w:szCs w:val="20"/>
              </w:rPr>
              <w:t>Производство тепловой энергии, Гкал</w:t>
            </w:r>
          </w:p>
        </w:tc>
        <w:tc>
          <w:tcPr>
            <w:tcW w:w="505" w:type="pct"/>
            <w:tcBorders>
              <w:top w:val="nil"/>
              <w:left w:val="nil"/>
              <w:bottom w:val="single" w:sz="8" w:space="0" w:color="auto"/>
              <w:right w:val="single" w:sz="8" w:space="0" w:color="auto"/>
            </w:tcBorders>
            <w:shd w:val="clear" w:color="auto" w:fill="auto"/>
            <w:vAlign w:val="center"/>
          </w:tcPr>
          <w:p w14:paraId="5C80980C" w14:textId="77777777" w:rsidR="00582A30" w:rsidRPr="00582A30" w:rsidRDefault="00582A30" w:rsidP="00582A30">
            <w:pPr>
              <w:jc w:val="center"/>
              <w:rPr>
                <w:sz w:val="20"/>
                <w:szCs w:val="20"/>
              </w:rPr>
            </w:pPr>
            <w:r w:rsidRPr="00582A30">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4C55FC05"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19B228BB" w14:textId="77777777" w:rsidR="00582A30" w:rsidRPr="00582A30" w:rsidRDefault="00582A30" w:rsidP="00582A30">
            <w:pPr>
              <w:jc w:val="center"/>
              <w:rPr>
                <w:sz w:val="20"/>
                <w:szCs w:val="20"/>
              </w:rPr>
            </w:pPr>
            <w:r w:rsidRPr="00582A30">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62D14A66"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12201B4D" w14:textId="77777777" w:rsidR="00582A30" w:rsidRPr="00582A30" w:rsidRDefault="00582A30" w:rsidP="00582A30">
            <w:pPr>
              <w:jc w:val="center"/>
              <w:rPr>
                <w:sz w:val="20"/>
                <w:szCs w:val="20"/>
              </w:rPr>
            </w:pPr>
            <w:r w:rsidRPr="00582A30">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74C41031" w14:textId="77777777" w:rsidR="00582A30" w:rsidRPr="00582A30" w:rsidRDefault="00582A30" w:rsidP="00582A30">
            <w:pPr>
              <w:jc w:val="center"/>
              <w:rPr>
                <w:sz w:val="20"/>
                <w:szCs w:val="20"/>
              </w:rPr>
            </w:pPr>
            <w:r w:rsidRPr="00582A30">
              <w:rPr>
                <w:sz w:val="20"/>
                <w:szCs w:val="20"/>
              </w:rPr>
              <w:t>64633,49</w:t>
            </w:r>
          </w:p>
        </w:tc>
      </w:tr>
      <w:tr w:rsidR="00582A30" w:rsidRPr="00582A30" w14:paraId="145BB79B" w14:textId="77777777" w:rsidTr="00B010CD">
        <w:trPr>
          <w:trHeight w:val="78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5380E8B3" w14:textId="77777777" w:rsidR="00582A30" w:rsidRPr="00582A30" w:rsidRDefault="00582A30" w:rsidP="00582A30">
            <w:pPr>
              <w:jc w:val="center"/>
              <w:rPr>
                <w:sz w:val="20"/>
                <w:szCs w:val="20"/>
              </w:rPr>
            </w:pPr>
            <w:r w:rsidRPr="00582A30">
              <w:rPr>
                <w:sz w:val="20"/>
                <w:szCs w:val="20"/>
              </w:rPr>
              <w:t xml:space="preserve">Средневзвешенный норматив удельного расхода топлива на производство </w:t>
            </w:r>
            <w:proofErr w:type="gramStart"/>
            <w:r w:rsidRPr="00582A30">
              <w:rPr>
                <w:sz w:val="20"/>
                <w:szCs w:val="20"/>
              </w:rPr>
              <w:t>тепло-вой</w:t>
            </w:r>
            <w:proofErr w:type="gramEnd"/>
            <w:r w:rsidRPr="00582A30">
              <w:rPr>
                <w:sz w:val="20"/>
                <w:szCs w:val="20"/>
              </w:rPr>
              <w:t xml:space="preserve"> энергии, кг </w:t>
            </w:r>
            <w:proofErr w:type="spellStart"/>
            <w:r w:rsidRPr="00582A30">
              <w:rPr>
                <w:sz w:val="20"/>
                <w:szCs w:val="20"/>
              </w:rPr>
              <w:t>у.т</w:t>
            </w:r>
            <w:proofErr w:type="spellEnd"/>
            <w:r w:rsidRPr="00582A30">
              <w:rPr>
                <w:sz w:val="20"/>
                <w:szCs w:val="20"/>
              </w:rPr>
              <w:t>./Гкал</w:t>
            </w:r>
          </w:p>
        </w:tc>
        <w:tc>
          <w:tcPr>
            <w:tcW w:w="505" w:type="pct"/>
            <w:tcBorders>
              <w:top w:val="nil"/>
              <w:left w:val="nil"/>
              <w:bottom w:val="single" w:sz="8" w:space="0" w:color="auto"/>
              <w:right w:val="single" w:sz="8" w:space="0" w:color="auto"/>
            </w:tcBorders>
            <w:shd w:val="clear" w:color="auto" w:fill="auto"/>
            <w:vAlign w:val="center"/>
          </w:tcPr>
          <w:p w14:paraId="136BFBFD" w14:textId="77777777" w:rsidR="00582A30" w:rsidRPr="00582A30" w:rsidRDefault="00582A30" w:rsidP="00582A30">
            <w:pPr>
              <w:jc w:val="center"/>
              <w:rPr>
                <w:sz w:val="20"/>
                <w:szCs w:val="20"/>
              </w:rPr>
            </w:pPr>
            <w:r w:rsidRPr="00582A30">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30AECE09"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3D2300CB" w14:textId="77777777" w:rsidR="00582A30" w:rsidRPr="00582A30" w:rsidRDefault="00582A30" w:rsidP="00582A30">
            <w:pPr>
              <w:jc w:val="center"/>
              <w:rPr>
                <w:sz w:val="20"/>
                <w:szCs w:val="20"/>
              </w:rPr>
            </w:pPr>
            <w:r w:rsidRPr="00582A30">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02E23734"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3B6C75FF" w14:textId="77777777" w:rsidR="00582A30" w:rsidRPr="00582A30" w:rsidRDefault="00582A30" w:rsidP="00582A30">
            <w:pPr>
              <w:jc w:val="center"/>
              <w:rPr>
                <w:sz w:val="20"/>
                <w:szCs w:val="20"/>
              </w:rPr>
            </w:pPr>
            <w:r w:rsidRPr="00582A30">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4AF782A4" w14:textId="77777777" w:rsidR="00582A30" w:rsidRPr="00582A30" w:rsidRDefault="00582A30" w:rsidP="00582A30">
            <w:pPr>
              <w:jc w:val="center"/>
              <w:rPr>
                <w:sz w:val="20"/>
                <w:szCs w:val="20"/>
              </w:rPr>
            </w:pPr>
            <w:r w:rsidRPr="00582A30">
              <w:rPr>
                <w:sz w:val="20"/>
                <w:szCs w:val="20"/>
              </w:rPr>
              <w:t>208,64</w:t>
            </w:r>
          </w:p>
        </w:tc>
      </w:tr>
      <w:tr w:rsidR="00582A30" w:rsidRPr="00582A30" w14:paraId="48863B0C" w14:textId="77777777" w:rsidTr="00B010CD">
        <w:trPr>
          <w:trHeight w:val="510"/>
        </w:trPr>
        <w:tc>
          <w:tcPr>
            <w:tcW w:w="1803" w:type="pct"/>
            <w:tcBorders>
              <w:top w:val="nil"/>
              <w:left w:val="single" w:sz="8" w:space="0" w:color="auto"/>
              <w:bottom w:val="nil"/>
              <w:right w:val="single" w:sz="8" w:space="0" w:color="auto"/>
            </w:tcBorders>
            <w:shd w:val="clear" w:color="auto" w:fill="auto"/>
            <w:vAlign w:val="center"/>
            <w:hideMark/>
          </w:tcPr>
          <w:p w14:paraId="1D9F699C" w14:textId="77777777" w:rsidR="00582A30" w:rsidRPr="00582A30" w:rsidRDefault="00582A30" w:rsidP="00582A30">
            <w:pPr>
              <w:jc w:val="center"/>
              <w:rPr>
                <w:sz w:val="20"/>
                <w:szCs w:val="20"/>
              </w:rPr>
            </w:pPr>
            <w:r w:rsidRPr="00582A30">
              <w:rPr>
                <w:sz w:val="20"/>
                <w:szCs w:val="20"/>
              </w:rPr>
              <w:t>Расход тепловой энергии на собственные нужды, Гкал</w:t>
            </w:r>
          </w:p>
        </w:tc>
        <w:tc>
          <w:tcPr>
            <w:tcW w:w="505" w:type="pct"/>
            <w:tcBorders>
              <w:top w:val="nil"/>
              <w:left w:val="nil"/>
              <w:bottom w:val="nil"/>
              <w:right w:val="single" w:sz="8" w:space="0" w:color="auto"/>
            </w:tcBorders>
            <w:shd w:val="clear" w:color="auto" w:fill="auto"/>
            <w:vAlign w:val="center"/>
          </w:tcPr>
          <w:p w14:paraId="07A35746" w14:textId="77777777" w:rsidR="00582A30" w:rsidRPr="00582A30" w:rsidRDefault="00582A30" w:rsidP="00582A30">
            <w:pPr>
              <w:jc w:val="center"/>
              <w:rPr>
                <w:sz w:val="20"/>
                <w:szCs w:val="20"/>
              </w:rPr>
            </w:pPr>
            <w:r w:rsidRPr="00582A30">
              <w:rPr>
                <w:sz w:val="20"/>
                <w:szCs w:val="20"/>
              </w:rPr>
              <w:t>*</w:t>
            </w:r>
          </w:p>
        </w:tc>
        <w:tc>
          <w:tcPr>
            <w:tcW w:w="661" w:type="pct"/>
            <w:tcBorders>
              <w:top w:val="nil"/>
              <w:left w:val="nil"/>
              <w:bottom w:val="nil"/>
              <w:right w:val="single" w:sz="8" w:space="0" w:color="auto"/>
            </w:tcBorders>
            <w:shd w:val="clear" w:color="auto" w:fill="auto"/>
            <w:vAlign w:val="center"/>
          </w:tcPr>
          <w:p w14:paraId="2057C47D"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nil"/>
              <w:right w:val="single" w:sz="8" w:space="0" w:color="auto"/>
            </w:tcBorders>
            <w:shd w:val="clear" w:color="auto" w:fill="auto"/>
            <w:vAlign w:val="center"/>
          </w:tcPr>
          <w:p w14:paraId="6219C1C1" w14:textId="77777777" w:rsidR="00582A30" w:rsidRPr="00582A30" w:rsidRDefault="00582A30" w:rsidP="00582A30">
            <w:pPr>
              <w:jc w:val="center"/>
              <w:rPr>
                <w:sz w:val="20"/>
                <w:szCs w:val="20"/>
              </w:rPr>
            </w:pPr>
            <w:r w:rsidRPr="00582A30">
              <w:rPr>
                <w:sz w:val="20"/>
                <w:szCs w:val="20"/>
              </w:rPr>
              <w:t>*</w:t>
            </w:r>
          </w:p>
        </w:tc>
        <w:tc>
          <w:tcPr>
            <w:tcW w:w="514" w:type="pct"/>
            <w:tcBorders>
              <w:top w:val="nil"/>
              <w:left w:val="nil"/>
              <w:bottom w:val="nil"/>
              <w:right w:val="single" w:sz="8" w:space="0" w:color="auto"/>
            </w:tcBorders>
            <w:shd w:val="clear" w:color="auto" w:fill="auto"/>
            <w:vAlign w:val="center"/>
          </w:tcPr>
          <w:p w14:paraId="112AFADC"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nil"/>
              <w:right w:val="single" w:sz="8" w:space="0" w:color="auto"/>
            </w:tcBorders>
            <w:shd w:val="clear" w:color="auto" w:fill="auto"/>
            <w:vAlign w:val="center"/>
          </w:tcPr>
          <w:p w14:paraId="38E6730F" w14:textId="77777777" w:rsidR="00582A30" w:rsidRPr="00582A30" w:rsidRDefault="00582A30" w:rsidP="00582A30">
            <w:pPr>
              <w:jc w:val="center"/>
              <w:rPr>
                <w:sz w:val="20"/>
                <w:szCs w:val="20"/>
              </w:rPr>
            </w:pPr>
            <w:r w:rsidRPr="00582A30">
              <w:rPr>
                <w:sz w:val="20"/>
                <w:szCs w:val="20"/>
              </w:rPr>
              <w:t>*</w:t>
            </w:r>
          </w:p>
        </w:tc>
        <w:tc>
          <w:tcPr>
            <w:tcW w:w="507" w:type="pct"/>
            <w:tcBorders>
              <w:top w:val="nil"/>
              <w:left w:val="nil"/>
              <w:bottom w:val="nil"/>
              <w:right w:val="single" w:sz="8" w:space="0" w:color="auto"/>
            </w:tcBorders>
            <w:shd w:val="clear" w:color="auto" w:fill="auto"/>
            <w:vAlign w:val="center"/>
            <w:hideMark/>
          </w:tcPr>
          <w:p w14:paraId="7BD8D592" w14:textId="77777777" w:rsidR="00582A30" w:rsidRPr="00582A30" w:rsidRDefault="00582A30" w:rsidP="00582A30">
            <w:pPr>
              <w:jc w:val="center"/>
              <w:rPr>
                <w:sz w:val="20"/>
                <w:szCs w:val="20"/>
              </w:rPr>
            </w:pPr>
            <w:r w:rsidRPr="00582A30">
              <w:rPr>
                <w:sz w:val="20"/>
                <w:szCs w:val="20"/>
              </w:rPr>
              <w:t>1630,98</w:t>
            </w:r>
          </w:p>
        </w:tc>
      </w:tr>
      <w:tr w:rsidR="00582A30" w:rsidRPr="00582A30" w14:paraId="04263DC1" w14:textId="77777777" w:rsidTr="00B010CD">
        <w:trPr>
          <w:trHeight w:val="27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609422AF"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2E037FEC" w14:textId="77777777" w:rsidR="00582A30" w:rsidRPr="00582A30" w:rsidRDefault="00582A30" w:rsidP="00582A30">
            <w:pPr>
              <w:jc w:val="center"/>
              <w:rPr>
                <w:sz w:val="20"/>
                <w:szCs w:val="20"/>
              </w:rPr>
            </w:pPr>
            <w:r w:rsidRPr="00582A30">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574F4D3C"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1852E219" w14:textId="77777777" w:rsidR="00582A30" w:rsidRPr="00582A30" w:rsidRDefault="00582A30" w:rsidP="00582A30">
            <w:pPr>
              <w:jc w:val="center"/>
              <w:rPr>
                <w:sz w:val="20"/>
                <w:szCs w:val="20"/>
              </w:rPr>
            </w:pPr>
            <w:r w:rsidRPr="00582A30">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3EB890C1"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49961461" w14:textId="77777777" w:rsidR="00582A30" w:rsidRPr="00582A30" w:rsidRDefault="00582A30" w:rsidP="00582A30">
            <w:pPr>
              <w:jc w:val="center"/>
              <w:rPr>
                <w:sz w:val="20"/>
                <w:szCs w:val="20"/>
              </w:rPr>
            </w:pPr>
            <w:r w:rsidRPr="00582A30">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1D98A608" w14:textId="77777777" w:rsidR="00582A30" w:rsidRPr="00582A30" w:rsidRDefault="00582A30" w:rsidP="00582A30">
            <w:pPr>
              <w:jc w:val="center"/>
              <w:rPr>
                <w:sz w:val="20"/>
                <w:szCs w:val="20"/>
              </w:rPr>
            </w:pPr>
            <w:r w:rsidRPr="00582A30">
              <w:rPr>
                <w:sz w:val="20"/>
                <w:szCs w:val="20"/>
              </w:rPr>
              <w:t>2,52</w:t>
            </w:r>
          </w:p>
        </w:tc>
      </w:tr>
      <w:tr w:rsidR="00582A30" w:rsidRPr="00582A30" w14:paraId="3FB29AC9" w14:textId="77777777" w:rsidTr="00B010CD">
        <w:trPr>
          <w:trHeight w:val="525"/>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4A1BB51B" w14:textId="77777777" w:rsidR="00582A30" w:rsidRPr="00582A30" w:rsidRDefault="00582A30" w:rsidP="00582A30">
            <w:pPr>
              <w:jc w:val="center"/>
              <w:rPr>
                <w:sz w:val="20"/>
                <w:szCs w:val="20"/>
              </w:rPr>
            </w:pPr>
            <w:r w:rsidRPr="00582A30">
              <w:rPr>
                <w:sz w:val="20"/>
                <w:szCs w:val="20"/>
              </w:rPr>
              <w:t>Выработка тепловой энергии (отпуск в тепловую сеть), Гкал</w:t>
            </w:r>
          </w:p>
        </w:tc>
        <w:tc>
          <w:tcPr>
            <w:tcW w:w="505" w:type="pct"/>
            <w:tcBorders>
              <w:top w:val="nil"/>
              <w:left w:val="nil"/>
              <w:bottom w:val="single" w:sz="8" w:space="0" w:color="auto"/>
              <w:right w:val="single" w:sz="8" w:space="0" w:color="auto"/>
            </w:tcBorders>
            <w:shd w:val="clear" w:color="auto" w:fill="auto"/>
            <w:vAlign w:val="center"/>
          </w:tcPr>
          <w:p w14:paraId="23FFBC27" w14:textId="77777777" w:rsidR="00582A30" w:rsidRPr="00582A30" w:rsidRDefault="00582A30" w:rsidP="00582A30">
            <w:pPr>
              <w:jc w:val="center"/>
              <w:rPr>
                <w:sz w:val="20"/>
                <w:szCs w:val="20"/>
              </w:rPr>
            </w:pPr>
            <w:r w:rsidRPr="00582A30">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24E1FADD"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0C61A9D5" w14:textId="77777777" w:rsidR="00582A30" w:rsidRPr="00582A30" w:rsidRDefault="00582A30" w:rsidP="00582A30">
            <w:pPr>
              <w:jc w:val="center"/>
              <w:rPr>
                <w:sz w:val="20"/>
                <w:szCs w:val="20"/>
              </w:rPr>
            </w:pPr>
            <w:r w:rsidRPr="00582A30">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19BD170A"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06299920" w14:textId="77777777" w:rsidR="00582A30" w:rsidRPr="00582A30" w:rsidRDefault="00582A30" w:rsidP="00582A30">
            <w:pPr>
              <w:jc w:val="center"/>
              <w:rPr>
                <w:sz w:val="20"/>
                <w:szCs w:val="20"/>
              </w:rPr>
            </w:pPr>
            <w:r w:rsidRPr="00582A30">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04E426D6" w14:textId="77777777" w:rsidR="00582A30" w:rsidRPr="00582A30" w:rsidRDefault="00582A30" w:rsidP="00582A30">
            <w:pPr>
              <w:jc w:val="center"/>
              <w:rPr>
                <w:sz w:val="20"/>
                <w:szCs w:val="20"/>
              </w:rPr>
            </w:pPr>
            <w:r w:rsidRPr="00582A30">
              <w:rPr>
                <w:sz w:val="20"/>
                <w:szCs w:val="20"/>
              </w:rPr>
              <w:t>63002,52</w:t>
            </w:r>
          </w:p>
        </w:tc>
      </w:tr>
      <w:tr w:rsidR="00582A30" w:rsidRPr="00582A30" w14:paraId="3CAF4439" w14:textId="77777777" w:rsidTr="00B010CD">
        <w:trPr>
          <w:trHeight w:val="78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41E8EFF4" w14:textId="77777777" w:rsidR="00582A30" w:rsidRPr="00582A30" w:rsidRDefault="00582A30" w:rsidP="00582A30">
            <w:pPr>
              <w:jc w:val="center"/>
              <w:rPr>
                <w:sz w:val="20"/>
                <w:szCs w:val="20"/>
              </w:rPr>
            </w:pPr>
            <w:r w:rsidRPr="00582A30">
              <w:rPr>
                <w:sz w:val="20"/>
                <w:szCs w:val="20"/>
              </w:rPr>
              <w:t xml:space="preserve">Норматив удельного расхода топлива на отпущенную тепловую энергию, кг </w:t>
            </w:r>
            <w:proofErr w:type="spellStart"/>
            <w:r w:rsidRPr="00582A30">
              <w:rPr>
                <w:sz w:val="20"/>
                <w:szCs w:val="20"/>
              </w:rPr>
              <w:t>у.т</w:t>
            </w:r>
            <w:proofErr w:type="spellEnd"/>
            <w:r w:rsidRPr="00582A30">
              <w:rPr>
                <w:sz w:val="20"/>
                <w:szCs w:val="20"/>
              </w:rPr>
              <w:t>./Гкал</w:t>
            </w:r>
          </w:p>
        </w:tc>
        <w:tc>
          <w:tcPr>
            <w:tcW w:w="505" w:type="pct"/>
            <w:tcBorders>
              <w:top w:val="nil"/>
              <w:left w:val="nil"/>
              <w:bottom w:val="single" w:sz="8" w:space="0" w:color="auto"/>
              <w:right w:val="single" w:sz="8" w:space="0" w:color="auto"/>
            </w:tcBorders>
            <w:shd w:val="clear" w:color="auto" w:fill="auto"/>
            <w:vAlign w:val="center"/>
          </w:tcPr>
          <w:p w14:paraId="204A42CD" w14:textId="77777777" w:rsidR="00582A30" w:rsidRPr="00582A30" w:rsidRDefault="00582A30" w:rsidP="00582A30">
            <w:pPr>
              <w:jc w:val="center"/>
              <w:rPr>
                <w:sz w:val="20"/>
                <w:szCs w:val="20"/>
              </w:rPr>
            </w:pPr>
            <w:r w:rsidRPr="00582A30">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5BF1802C"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5ACEFFAF" w14:textId="77777777" w:rsidR="00582A30" w:rsidRPr="00582A30" w:rsidRDefault="00582A30" w:rsidP="00582A30">
            <w:pPr>
              <w:jc w:val="center"/>
              <w:rPr>
                <w:sz w:val="20"/>
                <w:szCs w:val="20"/>
              </w:rPr>
            </w:pPr>
            <w:r w:rsidRPr="00582A30">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5233C566" w14:textId="77777777" w:rsidR="00582A30" w:rsidRPr="00582A30" w:rsidRDefault="00582A30" w:rsidP="00582A30">
            <w:pPr>
              <w:jc w:val="center"/>
              <w:rPr>
                <w:sz w:val="20"/>
                <w:szCs w:val="20"/>
              </w:rPr>
            </w:pPr>
            <w:r w:rsidRPr="00582A30">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2728B851" w14:textId="77777777" w:rsidR="00582A30" w:rsidRPr="00582A30" w:rsidRDefault="00582A30" w:rsidP="00582A30">
            <w:pPr>
              <w:jc w:val="center"/>
              <w:rPr>
                <w:sz w:val="20"/>
                <w:szCs w:val="20"/>
              </w:rPr>
            </w:pPr>
            <w:r w:rsidRPr="00582A30">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6033C23B" w14:textId="77777777" w:rsidR="00582A30" w:rsidRPr="00582A30" w:rsidRDefault="00582A30" w:rsidP="00582A30">
            <w:pPr>
              <w:jc w:val="center"/>
              <w:rPr>
                <w:sz w:val="20"/>
                <w:szCs w:val="20"/>
              </w:rPr>
            </w:pPr>
            <w:r w:rsidRPr="00582A30">
              <w:rPr>
                <w:sz w:val="20"/>
                <w:szCs w:val="20"/>
              </w:rPr>
              <w:t>214,11</w:t>
            </w:r>
          </w:p>
        </w:tc>
      </w:tr>
    </w:tbl>
    <w:p w14:paraId="2AD9230A" w14:textId="77777777" w:rsidR="00582A30" w:rsidRPr="00582A30" w:rsidRDefault="00582A30" w:rsidP="00582A30">
      <w:pPr>
        <w:tabs>
          <w:tab w:val="left" w:pos="1665"/>
        </w:tabs>
        <w:ind w:left="360" w:right="-1"/>
        <w:jc w:val="both"/>
        <w:rPr>
          <w:b/>
          <w:bCs/>
          <w:sz w:val="27"/>
          <w:szCs w:val="27"/>
        </w:rPr>
      </w:pPr>
      <w:r w:rsidRPr="00582A30">
        <w:rPr>
          <w:bCs/>
          <w:sz w:val="27"/>
          <w:szCs w:val="27"/>
        </w:rPr>
        <w:t xml:space="preserve">    * ранее предприятие не осуществляло регулируемые виды деятельности по данному узлу теплоснабжения</w:t>
      </w:r>
    </w:p>
    <w:p w14:paraId="6721F26C" w14:textId="77777777" w:rsidR="00582A30" w:rsidRPr="00582A30" w:rsidRDefault="00582A30" w:rsidP="00582A30">
      <w:pPr>
        <w:ind w:firstLine="720"/>
        <w:jc w:val="both"/>
        <w:rPr>
          <w:sz w:val="28"/>
          <w:szCs w:val="28"/>
        </w:rPr>
      </w:pPr>
    </w:p>
    <w:p w14:paraId="1C5E177E" w14:textId="77777777" w:rsidR="00582A30" w:rsidRPr="00582A30" w:rsidRDefault="00582A30" w:rsidP="00582A30">
      <w:pPr>
        <w:ind w:firstLine="709"/>
        <w:jc w:val="both"/>
        <w:rPr>
          <w:sz w:val="28"/>
          <w:szCs w:val="28"/>
        </w:rPr>
      </w:pPr>
      <w:r w:rsidRPr="00582A30">
        <w:rPr>
          <w:sz w:val="28"/>
          <w:szCs w:val="28"/>
        </w:rPr>
        <w:lastRenderedPageBreak/>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07F847B8" w14:textId="77777777" w:rsidR="00582A30" w:rsidRDefault="00582A30" w:rsidP="00582A30">
      <w:pPr>
        <w:tabs>
          <w:tab w:val="left" w:pos="1665"/>
        </w:tabs>
        <w:jc w:val="center"/>
        <w:rPr>
          <w:b/>
          <w:bCs/>
          <w:sz w:val="28"/>
          <w:szCs w:val="28"/>
        </w:rPr>
      </w:pPr>
    </w:p>
    <w:p w14:paraId="0BE774A8" w14:textId="5E373BA6" w:rsidR="00582A30" w:rsidRPr="00582A30" w:rsidRDefault="00582A30" w:rsidP="00582A30">
      <w:pPr>
        <w:tabs>
          <w:tab w:val="left" w:pos="1665"/>
        </w:tabs>
        <w:jc w:val="center"/>
        <w:rPr>
          <w:b/>
          <w:bCs/>
          <w:sz w:val="28"/>
          <w:szCs w:val="28"/>
        </w:rPr>
      </w:pPr>
      <w:r w:rsidRPr="00582A30">
        <w:rPr>
          <w:b/>
          <w:bCs/>
          <w:sz w:val="28"/>
          <w:szCs w:val="28"/>
        </w:rPr>
        <w:t>ПРЕДЛОЖЕНИЕ</w:t>
      </w:r>
    </w:p>
    <w:p w14:paraId="49731584" w14:textId="77777777" w:rsidR="00582A30" w:rsidRPr="00582A30" w:rsidRDefault="00582A30" w:rsidP="00582A30">
      <w:pPr>
        <w:jc w:val="center"/>
        <w:rPr>
          <w:b/>
          <w:sz w:val="28"/>
          <w:szCs w:val="28"/>
        </w:rPr>
      </w:pPr>
      <w:r w:rsidRPr="00582A30">
        <w:rPr>
          <w:b/>
          <w:bCs/>
          <w:sz w:val="28"/>
          <w:szCs w:val="28"/>
        </w:rPr>
        <w:t>по утверждению норматива удельного расхода топлива на отпущенную тепловую энергию от котельных на 2022 год</w:t>
      </w:r>
    </w:p>
    <w:p w14:paraId="5F0D438A" w14:textId="77777777" w:rsidR="00582A30" w:rsidRPr="00582A30" w:rsidRDefault="00582A30" w:rsidP="00582A30">
      <w:pPr>
        <w:jc w:val="both"/>
        <w:rPr>
          <w:b/>
          <w:bCs/>
          <w:sz w:val="22"/>
          <w:szCs w:val="20"/>
        </w:rPr>
      </w:pPr>
    </w:p>
    <w:p w14:paraId="1AE4F621" w14:textId="77777777" w:rsidR="00582A30" w:rsidRPr="00582A30" w:rsidRDefault="00582A30" w:rsidP="00582A30">
      <w:pPr>
        <w:ind w:firstLine="720"/>
        <w:jc w:val="both"/>
        <w:rPr>
          <w:sz w:val="28"/>
          <w:szCs w:val="26"/>
        </w:rPr>
      </w:pPr>
    </w:p>
    <w:tbl>
      <w:tblPr>
        <w:tblW w:w="9772" w:type="dxa"/>
        <w:jc w:val="center"/>
        <w:tblLook w:val="0000" w:firstRow="0" w:lastRow="0" w:firstColumn="0" w:lastColumn="0" w:noHBand="0" w:noVBand="0"/>
      </w:tblPr>
      <w:tblGrid>
        <w:gridCol w:w="5400"/>
        <w:gridCol w:w="4372"/>
      </w:tblGrid>
      <w:tr w:rsidR="00582A30" w:rsidRPr="00582A30" w14:paraId="192FED1F" w14:textId="77777777" w:rsidTr="00B010CD">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5CC3002A" w14:textId="77777777" w:rsidR="00582A30" w:rsidRPr="00582A30" w:rsidRDefault="00582A30" w:rsidP="00582A30">
            <w:pPr>
              <w:jc w:val="center"/>
              <w:rPr>
                <w:bCs/>
                <w:sz w:val="28"/>
                <w:szCs w:val="28"/>
              </w:rPr>
            </w:pPr>
            <w:r w:rsidRPr="00582A30">
              <w:rPr>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3FEA4398" w14:textId="77777777" w:rsidR="00582A30" w:rsidRPr="00582A30" w:rsidRDefault="00582A30" w:rsidP="00582A30">
            <w:pPr>
              <w:jc w:val="center"/>
              <w:rPr>
                <w:bCs/>
                <w:sz w:val="28"/>
                <w:szCs w:val="28"/>
              </w:rPr>
            </w:pPr>
            <w:r w:rsidRPr="00582A30">
              <w:rPr>
                <w:bCs/>
                <w:sz w:val="28"/>
                <w:szCs w:val="28"/>
              </w:rPr>
              <w:t xml:space="preserve">Норматив на отпущенную тепловую энергию, </w:t>
            </w:r>
            <w:proofErr w:type="spellStart"/>
            <w:r w:rsidRPr="00582A30">
              <w:rPr>
                <w:bCs/>
                <w:sz w:val="28"/>
                <w:szCs w:val="28"/>
              </w:rPr>
              <w:t>кг.у.т</w:t>
            </w:r>
            <w:proofErr w:type="spellEnd"/>
            <w:r w:rsidRPr="00582A30">
              <w:rPr>
                <w:bCs/>
                <w:sz w:val="28"/>
                <w:szCs w:val="28"/>
              </w:rPr>
              <w:t>./Гкал</w:t>
            </w:r>
          </w:p>
        </w:tc>
      </w:tr>
      <w:tr w:rsidR="00582A30" w:rsidRPr="00582A30" w14:paraId="14C00E4B" w14:textId="77777777" w:rsidTr="00B010CD">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5EA87C00" w14:textId="77777777" w:rsidR="00582A30" w:rsidRPr="00582A30" w:rsidRDefault="00582A30" w:rsidP="00582A30">
            <w:pPr>
              <w:jc w:val="center"/>
              <w:rPr>
                <w:bCs/>
                <w:sz w:val="28"/>
                <w:szCs w:val="28"/>
              </w:rPr>
            </w:pPr>
            <w:r w:rsidRPr="00582A30">
              <w:rPr>
                <w:bCs/>
                <w:sz w:val="28"/>
                <w:szCs w:val="28"/>
              </w:rPr>
              <w:t xml:space="preserve">МУП «ЯТО» (Яйский муниципальный округ) по узлу теплоснабжения </w:t>
            </w:r>
            <w:r w:rsidRPr="00582A30">
              <w:rPr>
                <w:sz w:val="28"/>
                <w:szCs w:val="28"/>
              </w:rPr>
              <w:t>Яйский муниципальный округ</w:t>
            </w:r>
          </w:p>
        </w:tc>
        <w:tc>
          <w:tcPr>
            <w:tcW w:w="4372" w:type="dxa"/>
            <w:tcBorders>
              <w:top w:val="single" w:sz="4" w:space="0" w:color="auto"/>
              <w:left w:val="nil"/>
              <w:bottom w:val="single" w:sz="4" w:space="0" w:color="auto"/>
              <w:right w:val="single" w:sz="4" w:space="0" w:color="auto"/>
            </w:tcBorders>
            <w:shd w:val="clear" w:color="auto" w:fill="auto"/>
            <w:vAlign w:val="center"/>
          </w:tcPr>
          <w:p w14:paraId="00A9FF9E" w14:textId="77777777" w:rsidR="00582A30" w:rsidRPr="00582A30" w:rsidRDefault="00582A30" w:rsidP="00582A30">
            <w:pPr>
              <w:jc w:val="center"/>
              <w:rPr>
                <w:bCs/>
                <w:sz w:val="28"/>
                <w:szCs w:val="28"/>
              </w:rPr>
            </w:pPr>
            <w:r w:rsidRPr="00582A30">
              <w:rPr>
                <w:bCs/>
                <w:sz w:val="28"/>
                <w:szCs w:val="28"/>
              </w:rPr>
              <w:t>Каменный уголь</w:t>
            </w:r>
          </w:p>
        </w:tc>
      </w:tr>
      <w:tr w:rsidR="00582A30" w:rsidRPr="00582A30" w14:paraId="3EBD174F" w14:textId="77777777" w:rsidTr="00B010CD">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26F10813" w14:textId="77777777" w:rsidR="00582A30" w:rsidRPr="00582A30" w:rsidRDefault="00582A30" w:rsidP="00582A30">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07CF820E" w14:textId="77777777" w:rsidR="00582A30" w:rsidRPr="00582A30" w:rsidRDefault="00582A30" w:rsidP="00582A30">
            <w:pPr>
              <w:jc w:val="center"/>
              <w:rPr>
                <w:bCs/>
                <w:sz w:val="28"/>
                <w:szCs w:val="28"/>
              </w:rPr>
            </w:pPr>
            <w:r w:rsidRPr="00582A30">
              <w:rPr>
                <w:bCs/>
                <w:sz w:val="28"/>
                <w:szCs w:val="28"/>
              </w:rPr>
              <w:t>214,1</w:t>
            </w:r>
          </w:p>
        </w:tc>
      </w:tr>
    </w:tbl>
    <w:p w14:paraId="77340714" w14:textId="77777777" w:rsidR="00582A30" w:rsidRPr="00582A30" w:rsidRDefault="00582A30" w:rsidP="00582A30">
      <w:pPr>
        <w:ind w:firstLine="720"/>
        <w:jc w:val="both"/>
        <w:rPr>
          <w:sz w:val="26"/>
          <w:szCs w:val="26"/>
        </w:rPr>
      </w:pPr>
    </w:p>
    <w:p w14:paraId="22007677" w14:textId="77777777" w:rsidR="00582A30" w:rsidRPr="00582A30" w:rsidRDefault="00582A30" w:rsidP="00582A30">
      <w:pPr>
        <w:ind w:firstLine="720"/>
        <w:jc w:val="both"/>
        <w:rPr>
          <w:sz w:val="26"/>
          <w:szCs w:val="26"/>
        </w:rPr>
      </w:pPr>
    </w:p>
    <w:p w14:paraId="06CD71CD" w14:textId="77777777" w:rsidR="00582A30" w:rsidRPr="00582A30" w:rsidRDefault="00582A30" w:rsidP="00582A30">
      <w:pPr>
        <w:ind w:firstLine="720"/>
        <w:jc w:val="both"/>
        <w:rPr>
          <w:sz w:val="26"/>
          <w:szCs w:val="26"/>
        </w:rPr>
      </w:pPr>
    </w:p>
    <w:p w14:paraId="36799111" w14:textId="77777777" w:rsidR="00582A30" w:rsidRDefault="00582A30" w:rsidP="006961C1">
      <w:pPr>
        <w:tabs>
          <w:tab w:val="left" w:pos="5580"/>
          <w:tab w:val="left" w:pos="9498"/>
        </w:tabs>
        <w:ind w:right="-569"/>
        <w:rPr>
          <w:color w:val="000000" w:themeColor="text1"/>
        </w:rPr>
        <w:sectPr w:rsidR="00582A30" w:rsidSect="006961C1">
          <w:pgSz w:w="11906" w:h="16838"/>
          <w:pgMar w:top="1134" w:right="567" w:bottom="1134" w:left="1701" w:header="720" w:footer="720" w:gutter="0"/>
          <w:cols w:space="720"/>
          <w:docGrid w:linePitch="326"/>
        </w:sectPr>
      </w:pPr>
    </w:p>
    <w:p w14:paraId="70BF1A35" w14:textId="1C27A106"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7</w:t>
      </w:r>
      <w:r w:rsidRPr="00081AD4">
        <w:rPr>
          <w:color w:val="000000" w:themeColor="text1"/>
        </w:rPr>
        <w:t xml:space="preserve"> к протоколу № </w:t>
      </w:r>
      <w:r>
        <w:rPr>
          <w:color w:val="000000" w:themeColor="text1"/>
        </w:rPr>
        <w:t>74</w:t>
      </w:r>
    </w:p>
    <w:p w14:paraId="6E5D45B5" w14:textId="77777777"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B4824AC" w14:textId="77777777"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9B38DF5" w14:textId="514E89F1" w:rsidR="00582A30" w:rsidRDefault="00582A30" w:rsidP="00582A3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4D0EC023" w14:textId="77777777" w:rsidR="00582A30" w:rsidRDefault="00582A30" w:rsidP="00582A30">
      <w:pPr>
        <w:tabs>
          <w:tab w:val="left" w:pos="5580"/>
          <w:tab w:val="left" w:pos="9498"/>
        </w:tabs>
        <w:ind w:left="-961" w:right="-569" w:firstLine="6631"/>
        <w:rPr>
          <w:color w:val="000000" w:themeColor="text1"/>
        </w:rPr>
      </w:pPr>
    </w:p>
    <w:p w14:paraId="2F62F103" w14:textId="77777777" w:rsidR="00582A30" w:rsidRPr="00582A30" w:rsidRDefault="00582A30" w:rsidP="00582A30">
      <w:pPr>
        <w:keepNext/>
        <w:jc w:val="center"/>
        <w:outlineLvl w:val="0"/>
        <w:rPr>
          <w:b/>
          <w:sz w:val="28"/>
          <w:szCs w:val="28"/>
        </w:rPr>
      </w:pPr>
      <w:r w:rsidRPr="00582A30">
        <w:rPr>
          <w:b/>
          <w:iCs/>
          <w:sz w:val="28"/>
          <w:szCs w:val="28"/>
        </w:rPr>
        <w:t>Экспертное заключение</w:t>
      </w:r>
      <w:r w:rsidRPr="00582A30">
        <w:rPr>
          <w:b/>
          <w:sz w:val="28"/>
          <w:szCs w:val="28"/>
        </w:rPr>
        <w:t xml:space="preserve"> </w:t>
      </w:r>
    </w:p>
    <w:p w14:paraId="01C4DC08" w14:textId="77777777" w:rsidR="00582A30" w:rsidRPr="00582A30" w:rsidRDefault="00582A30" w:rsidP="00582A30">
      <w:pPr>
        <w:keepNext/>
        <w:jc w:val="center"/>
        <w:outlineLvl w:val="0"/>
        <w:rPr>
          <w:b/>
          <w:sz w:val="28"/>
          <w:szCs w:val="28"/>
        </w:rPr>
      </w:pPr>
      <w:r w:rsidRPr="00582A30">
        <w:rPr>
          <w:b/>
          <w:sz w:val="28"/>
          <w:szCs w:val="28"/>
        </w:rPr>
        <w:t>Региональной энергетической комиссии Кузбасса</w:t>
      </w:r>
    </w:p>
    <w:p w14:paraId="7839CD82" w14:textId="49EDD389" w:rsidR="00582A30" w:rsidRDefault="00582A30" w:rsidP="00582A30">
      <w:pPr>
        <w:keepNext/>
        <w:jc w:val="center"/>
        <w:outlineLvl w:val="0"/>
        <w:rPr>
          <w:sz w:val="27"/>
          <w:szCs w:val="27"/>
        </w:rPr>
      </w:pPr>
      <w:r w:rsidRPr="00582A30">
        <w:rPr>
          <w:b/>
          <w:iCs/>
          <w:sz w:val="27"/>
          <w:szCs w:val="27"/>
        </w:rPr>
        <w:t xml:space="preserve"> </w:t>
      </w:r>
      <w:r w:rsidRPr="00582A30">
        <w:rPr>
          <w:sz w:val="27"/>
          <w:szCs w:val="27"/>
        </w:rPr>
        <w:t>по материалам, представленным ООО «Мастер» г. Ленинск-Кузнецкий для утверждения норматива удельного расхода топлива на отпущенную тепловую энергию от котельной ООО «</w:t>
      </w:r>
      <w:proofErr w:type="gramStart"/>
      <w:r w:rsidRPr="00582A30">
        <w:rPr>
          <w:sz w:val="27"/>
          <w:szCs w:val="27"/>
        </w:rPr>
        <w:t>Мастер»  на</w:t>
      </w:r>
      <w:proofErr w:type="gramEnd"/>
      <w:r w:rsidRPr="00582A30">
        <w:rPr>
          <w:sz w:val="27"/>
          <w:szCs w:val="27"/>
        </w:rPr>
        <w:t xml:space="preserve"> 2022 год</w:t>
      </w:r>
    </w:p>
    <w:p w14:paraId="43D8F9EC" w14:textId="77777777" w:rsidR="00582A30" w:rsidRPr="00582A30" w:rsidRDefault="00582A30" w:rsidP="00582A30">
      <w:pPr>
        <w:keepNext/>
        <w:jc w:val="center"/>
        <w:outlineLvl w:val="0"/>
        <w:rPr>
          <w:sz w:val="27"/>
          <w:szCs w:val="27"/>
        </w:rPr>
      </w:pPr>
    </w:p>
    <w:p w14:paraId="4808CC28" w14:textId="77777777" w:rsidR="00582A30" w:rsidRPr="00582A30" w:rsidRDefault="00582A30" w:rsidP="00582A30">
      <w:pPr>
        <w:ind w:firstLine="567"/>
        <w:jc w:val="both"/>
        <w:rPr>
          <w:sz w:val="27"/>
          <w:szCs w:val="27"/>
        </w:rPr>
      </w:pPr>
      <w:r w:rsidRPr="00582A30">
        <w:rPr>
          <w:sz w:val="27"/>
          <w:szCs w:val="27"/>
        </w:rPr>
        <w:t>В Региональную энергетическую комиссию Кузбасса обратилось ООО «</w:t>
      </w:r>
      <w:proofErr w:type="gramStart"/>
      <w:r w:rsidRPr="00582A30">
        <w:rPr>
          <w:sz w:val="27"/>
          <w:szCs w:val="27"/>
        </w:rPr>
        <w:t>Мастер»  (</w:t>
      </w:r>
      <w:proofErr w:type="gramEnd"/>
      <w:r w:rsidRPr="00582A30">
        <w:rPr>
          <w:sz w:val="27"/>
          <w:szCs w:val="27"/>
        </w:rPr>
        <w:t>далее – Предприятие)  с заявкой на утверждение норматива удельного расхода топлива на отпущенную тепловую энергию от котельной ООО «Мастер».</w:t>
      </w:r>
    </w:p>
    <w:p w14:paraId="148CE311" w14:textId="77777777" w:rsidR="00582A30" w:rsidRPr="00582A30" w:rsidRDefault="00582A30" w:rsidP="00582A30">
      <w:pPr>
        <w:ind w:firstLine="567"/>
        <w:jc w:val="both"/>
        <w:rPr>
          <w:sz w:val="27"/>
          <w:szCs w:val="27"/>
        </w:rPr>
      </w:pPr>
      <w:r w:rsidRPr="00582A30">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7BEFB00E" w14:textId="77777777" w:rsidR="00582A30" w:rsidRPr="00582A30" w:rsidRDefault="00582A30" w:rsidP="00582A30">
      <w:pPr>
        <w:ind w:firstLine="567"/>
        <w:jc w:val="both"/>
        <w:rPr>
          <w:sz w:val="27"/>
          <w:szCs w:val="27"/>
        </w:rPr>
      </w:pPr>
      <w:r w:rsidRPr="00582A30">
        <w:rPr>
          <w:sz w:val="27"/>
          <w:szCs w:val="27"/>
        </w:rPr>
        <w:t>- копия Устава;</w:t>
      </w:r>
    </w:p>
    <w:p w14:paraId="354201B9" w14:textId="77777777" w:rsidR="00582A30" w:rsidRPr="00582A30" w:rsidRDefault="00582A30" w:rsidP="00582A30">
      <w:pPr>
        <w:ind w:firstLine="567"/>
        <w:jc w:val="both"/>
        <w:rPr>
          <w:sz w:val="27"/>
          <w:szCs w:val="27"/>
        </w:rPr>
      </w:pPr>
      <w:r w:rsidRPr="00582A30">
        <w:rPr>
          <w:sz w:val="27"/>
          <w:szCs w:val="27"/>
        </w:rPr>
        <w:t>- копия свидетельства о государственной регистрации;</w:t>
      </w:r>
    </w:p>
    <w:p w14:paraId="4048DAC4" w14:textId="77777777" w:rsidR="00582A30" w:rsidRPr="00582A30" w:rsidRDefault="00582A30" w:rsidP="00582A30">
      <w:pPr>
        <w:ind w:firstLine="567"/>
        <w:jc w:val="both"/>
        <w:rPr>
          <w:sz w:val="27"/>
          <w:szCs w:val="27"/>
        </w:rPr>
      </w:pPr>
      <w:r w:rsidRPr="00582A30">
        <w:rPr>
          <w:sz w:val="27"/>
          <w:szCs w:val="27"/>
        </w:rPr>
        <w:t>- копия свидетельства о постановке на учет в налоговом органе;</w:t>
      </w:r>
    </w:p>
    <w:p w14:paraId="45FD72C2" w14:textId="77777777" w:rsidR="00582A30" w:rsidRPr="00582A30" w:rsidRDefault="00582A30" w:rsidP="00582A30">
      <w:pPr>
        <w:ind w:firstLine="567"/>
        <w:jc w:val="both"/>
        <w:rPr>
          <w:sz w:val="27"/>
          <w:szCs w:val="27"/>
        </w:rPr>
      </w:pPr>
      <w:r w:rsidRPr="00582A30">
        <w:rPr>
          <w:sz w:val="27"/>
          <w:szCs w:val="27"/>
        </w:rPr>
        <w:t>- договор аренды имущества;</w:t>
      </w:r>
    </w:p>
    <w:p w14:paraId="27286959" w14:textId="77777777" w:rsidR="00582A30" w:rsidRPr="00582A30" w:rsidRDefault="00582A30" w:rsidP="00582A30">
      <w:pPr>
        <w:ind w:firstLine="567"/>
        <w:jc w:val="both"/>
        <w:rPr>
          <w:sz w:val="27"/>
          <w:szCs w:val="27"/>
        </w:rPr>
      </w:pPr>
      <w:r w:rsidRPr="00582A30">
        <w:rPr>
          <w:sz w:val="27"/>
          <w:szCs w:val="27"/>
        </w:rPr>
        <w:t>- пояснительную записку по котельной;</w:t>
      </w:r>
    </w:p>
    <w:p w14:paraId="545E523F" w14:textId="77777777" w:rsidR="00582A30" w:rsidRPr="00582A30" w:rsidRDefault="00582A30" w:rsidP="00582A30">
      <w:pPr>
        <w:ind w:firstLine="567"/>
        <w:jc w:val="both"/>
        <w:rPr>
          <w:sz w:val="27"/>
          <w:szCs w:val="27"/>
        </w:rPr>
      </w:pPr>
      <w:r w:rsidRPr="00582A30">
        <w:rPr>
          <w:sz w:val="27"/>
          <w:szCs w:val="27"/>
        </w:rPr>
        <w:t>- расчеты удельных расходов топлива по котельной на каждый месяц периода регулирования и в целом за расчетный период;</w:t>
      </w:r>
    </w:p>
    <w:p w14:paraId="41862FB3" w14:textId="77777777" w:rsidR="00582A30" w:rsidRPr="00582A30" w:rsidRDefault="00582A30" w:rsidP="00582A30">
      <w:pPr>
        <w:ind w:firstLine="567"/>
        <w:jc w:val="both"/>
        <w:rPr>
          <w:sz w:val="27"/>
          <w:szCs w:val="27"/>
        </w:rPr>
      </w:pPr>
      <w:r w:rsidRPr="00582A30">
        <w:rPr>
          <w:sz w:val="27"/>
          <w:szCs w:val="27"/>
        </w:rPr>
        <w:t>- значения нормативов на год расчетный, текущий и за два года, предшествующих году текущему, включенных в тариф;</w:t>
      </w:r>
    </w:p>
    <w:p w14:paraId="53E0C6AF" w14:textId="77777777" w:rsidR="00582A30" w:rsidRPr="00582A30" w:rsidRDefault="00582A30" w:rsidP="00582A30">
      <w:pPr>
        <w:ind w:firstLine="567"/>
        <w:jc w:val="both"/>
        <w:rPr>
          <w:sz w:val="27"/>
          <w:szCs w:val="27"/>
        </w:rPr>
      </w:pPr>
      <w:r w:rsidRPr="00582A30">
        <w:rPr>
          <w:sz w:val="27"/>
          <w:szCs w:val="27"/>
        </w:rPr>
        <w:t>- материалы, обосновывающие значения нормативов;</w:t>
      </w:r>
    </w:p>
    <w:p w14:paraId="71330D8D" w14:textId="77777777" w:rsidR="00582A30" w:rsidRPr="00582A30" w:rsidRDefault="00582A30" w:rsidP="00582A30">
      <w:pPr>
        <w:ind w:firstLine="567"/>
        <w:jc w:val="both"/>
        <w:rPr>
          <w:sz w:val="28"/>
          <w:szCs w:val="28"/>
        </w:rPr>
      </w:pPr>
      <w:r w:rsidRPr="00582A30">
        <w:rPr>
          <w:sz w:val="28"/>
          <w:szCs w:val="28"/>
        </w:rPr>
        <w:t xml:space="preserve">Предприятию концессионным соглашением передано имущество пос. Никитинский. </w:t>
      </w:r>
    </w:p>
    <w:p w14:paraId="4E9BBC3A" w14:textId="77777777" w:rsidR="00582A30" w:rsidRPr="00582A30" w:rsidRDefault="00582A30" w:rsidP="00582A30">
      <w:pPr>
        <w:ind w:firstLine="567"/>
        <w:jc w:val="both"/>
        <w:rPr>
          <w:sz w:val="27"/>
          <w:szCs w:val="27"/>
        </w:rPr>
      </w:pPr>
      <w:r w:rsidRPr="00582A30">
        <w:rPr>
          <w:sz w:val="28"/>
          <w:szCs w:val="28"/>
        </w:rPr>
        <w:t>В состав переданного имущества входят котельная пос. Никитинский с установленными котлами НР-18 (3 шт.), КВр-1,45 (3 шт.).</w:t>
      </w:r>
    </w:p>
    <w:p w14:paraId="4790ED63" w14:textId="77777777" w:rsidR="00582A30" w:rsidRPr="00582A30" w:rsidRDefault="00582A30" w:rsidP="00582A30">
      <w:pPr>
        <w:ind w:firstLine="567"/>
        <w:jc w:val="both"/>
        <w:rPr>
          <w:sz w:val="27"/>
          <w:szCs w:val="27"/>
        </w:rPr>
      </w:pPr>
      <w:r w:rsidRPr="00582A30">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582A30">
          <w:rPr>
            <w:sz w:val="27"/>
            <w:szCs w:val="27"/>
          </w:rPr>
          <w:t>2009 г</w:t>
        </w:r>
      </w:smartTag>
      <w:r w:rsidRPr="00582A30">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582A30">
          <w:rPr>
            <w:sz w:val="27"/>
            <w:szCs w:val="27"/>
          </w:rPr>
          <w:t>2008 г</w:t>
        </w:r>
      </w:smartTag>
      <w:r w:rsidRPr="00582A30">
        <w:rPr>
          <w:sz w:val="27"/>
          <w:szCs w:val="27"/>
        </w:rPr>
        <w:t>. № 323.</w:t>
      </w:r>
    </w:p>
    <w:p w14:paraId="1DEFD385" w14:textId="77777777" w:rsidR="00582A30" w:rsidRPr="00582A30" w:rsidRDefault="00582A30" w:rsidP="00582A30">
      <w:pPr>
        <w:ind w:firstLine="567"/>
        <w:jc w:val="both"/>
        <w:rPr>
          <w:sz w:val="27"/>
          <w:szCs w:val="27"/>
        </w:rPr>
      </w:pPr>
      <w:r w:rsidRPr="00582A30">
        <w:rPr>
          <w:sz w:val="27"/>
          <w:szCs w:val="27"/>
        </w:rPr>
        <w:t>В таблице 1 представлена динамика основных показателей удельного расхода топлива на отпущенную тепловую энергию.</w:t>
      </w:r>
    </w:p>
    <w:p w14:paraId="14926604" w14:textId="77777777" w:rsidR="00582A30" w:rsidRPr="00582A30" w:rsidRDefault="00582A30" w:rsidP="00582A30">
      <w:pPr>
        <w:ind w:firstLine="567"/>
        <w:jc w:val="both"/>
        <w:rPr>
          <w:sz w:val="27"/>
          <w:szCs w:val="27"/>
        </w:rPr>
        <w:sectPr w:rsidR="00582A30" w:rsidRPr="00582A30" w:rsidSect="00D71445">
          <w:pgSz w:w="11906" w:h="16838"/>
          <w:pgMar w:top="426" w:right="566" w:bottom="284" w:left="1134" w:header="720" w:footer="720" w:gutter="0"/>
          <w:cols w:space="720"/>
        </w:sectPr>
      </w:pPr>
    </w:p>
    <w:p w14:paraId="4F6072FB" w14:textId="77777777" w:rsidR="00582A30" w:rsidRPr="00582A30" w:rsidRDefault="00582A30" w:rsidP="00582A30">
      <w:pPr>
        <w:jc w:val="right"/>
        <w:rPr>
          <w:b/>
          <w:sz w:val="22"/>
          <w:szCs w:val="22"/>
        </w:rPr>
      </w:pPr>
      <w:r w:rsidRPr="00582A30">
        <w:rPr>
          <w:b/>
          <w:sz w:val="22"/>
          <w:szCs w:val="22"/>
        </w:rPr>
        <w:lastRenderedPageBreak/>
        <w:t>Таблица 1</w:t>
      </w:r>
    </w:p>
    <w:p w14:paraId="4227E49F" w14:textId="77777777" w:rsidR="00582A30" w:rsidRPr="00582A30" w:rsidRDefault="00582A30" w:rsidP="00582A30">
      <w:pPr>
        <w:jc w:val="center"/>
        <w:rPr>
          <w:b/>
          <w:sz w:val="22"/>
          <w:szCs w:val="22"/>
        </w:rPr>
      </w:pPr>
    </w:p>
    <w:tbl>
      <w:tblPr>
        <w:tblW w:w="4926" w:type="pct"/>
        <w:jc w:val="center"/>
        <w:tblLayout w:type="fixed"/>
        <w:tblCellMar>
          <w:left w:w="28" w:type="dxa"/>
          <w:right w:w="28" w:type="dxa"/>
        </w:tblCellMar>
        <w:tblLook w:val="04A0" w:firstRow="1" w:lastRow="0" w:firstColumn="1" w:lastColumn="0" w:noHBand="0" w:noVBand="1"/>
      </w:tblPr>
      <w:tblGrid>
        <w:gridCol w:w="3407"/>
        <w:gridCol w:w="1181"/>
        <w:gridCol w:w="722"/>
        <w:gridCol w:w="1244"/>
        <w:gridCol w:w="826"/>
        <w:gridCol w:w="1065"/>
        <w:gridCol w:w="1050"/>
      </w:tblGrid>
      <w:tr w:rsidR="00582A30" w:rsidRPr="00582A30" w14:paraId="66F38356" w14:textId="77777777" w:rsidTr="00582A30">
        <w:trPr>
          <w:trHeight w:val="375"/>
          <w:jc w:val="center"/>
        </w:trPr>
        <w:tc>
          <w:tcPr>
            <w:tcW w:w="5000" w:type="pct"/>
            <w:gridSpan w:val="7"/>
            <w:tcBorders>
              <w:top w:val="nil"/>
              <w:left w:val="nil"/>
              <w:bottom w:val="nil"/>
              <w:right w:val="nil"/>
            </w:tcBorders>
            <w:shd w:val="clear" w:color="auto" w:fill="auto"/>
            <w:noWrap/>
            <w:vAlign w:val="bottom"/>
            <w:hideMark/>
          </w:tcPr>
          <w:p w14:paraId="0F7A6EA6" w14:textId="77777777" w:rsidR="00582A30" w:rsidRPr="00582A30" w:rsidRDefault="00582A30" w:rsidP="00582A30">
            <w:pPr>
              <w:jc w:val="center"/>
              <w:rPr>
                <w:b/>
                <w:bCs/>
                <w:sz w:val="28"/>
                <w:szCs w:val="28"/>
              </w:rPr>
            </w:pPr>
            <w:r w:rsidRPr="00582A30">
              <w:rPr>
                <w:b/>
                <w:bCs/>
                <w:sz w:val="28"/>
                <w:szCs w:val="28"/>
              </w:rPr>
              <w:t>Динамика основных технико-экономических показателей</w:t>
            </w:r>
          </w:p>
        </w:tc>
      </w:tr>
      <w:tr w:rsidR="00582A30" w:rsidRPr="00582A30" w14:paraId="2054D04F" w14:textId="77777777" w:rsidTr="00582A30">
        <w:trPr>
          <w:trHeight w:val="375"/>
          <w:jc w:val="center"/>
        </w:trPr>
        <w:tc>
          <w:tcPr>
            <w:tcW w:w="5000" w:type="pct"/>
            <w:gridSpan w:val="7"/>
            <w:tcBorders>
              <w:top w:val="nil"/>
              <w:left w:val="nil"/>
              <w:bottom w:val="nil"/>
              <w:right w:val="nil"/>
            </w:tcBorders>
            <w:shd w:val="clear" w:color="auto" w:fill="auto"/>
            <w:vAlign w:val="center"/>
            <w:hideMark/>
          </w:tcPr>
          <w:p w14:paraId="27025A74" w14:textId="77777777" w:rsidR="00582A30" w:rsidRPr="00582A30" w:rsidRDefault="00582A30" w:rsidP="00582A30">
            <w:pPr>
              <w:jc w:val="center"/>
              <w:rPr>
                <w:b/>
                <w:bCs/>
                <w:sz w:val="28"/>
                <w:szCs w:val="28"/>
              </w:rPr>
            </w:pPr>
            <w:r w:rsidRPr="00582A30">
              <w:rPr>
                <w:b/>
                <w:bCs/>
                <w:sz w:val="28"/>
                <w:szCs w:val="28"/>
              </w:rPr>
              <w:t xml:space="preserve"> по ООО «Мастер» (г. Ленинск-Кузнецкий)</w:t>
            </w:r>
          </w:p>
        </w:tc>
      </w:tr>
      <w:tr w:rsidR="00582A30" w:rsidRPr="00582A30" w14:paraId="4C8EE93F" w14:textId="77777777" w:rsidTr="00582A30">
        <w:trPr>
          <w:trHeight w:val="450"/>
          <w:jc w:val="center"/>
        </w:trPr>
        <w:tc>
          <w:tcPr>
            <w:tcW w:w="5000" w:type="pct"/>
            <w:gridSpan w:val="7"/>
            <w:tcBorders>
              <w:top w:val="nil"/>
              <w:left w:val="nil"/>
              <w:bottom w:val="nil"/>
              <w:right w:val="nil"/>
            </w:tcBorders>
            <w:shd w:val="clear" w:color="auto" w:fill="auto"/>
            <w:vAlign w:val="center"/>
            <w:hideMark/>
          </w:tcPr>
          <w:p w14:paraId="70C83B11" w14:textId="77777777" w:rsidR="00582A30" w:rsidRPr="00582A30" w:rsidRDefault="00582A30" w:rsidP="00582A30">
            <w:pPr>
              <w:jc w:val="center"/>
              <w:rPr>
                <w:b/>
                <w:bCs/>
                <w:sz w:val="28"/>
                <w:szCs w:val="28"/>
              </w:rPr>
            </w:pPr>
            <w:r w:rsidRPr="00582A30">
              <w:rPr>
                <w:b/>
                <w:bCs/>
                <w:sz w:val="28"/>
                <w:szCs w:val="28"/>
              </w:rPr>
              <w:t>Всего по предприятию</w:t>
            </w:r>
          </w:p>
        </w:tc>
      </w:tr>
      <w:tr w:rsidR="00582A30" w:rsidRPr="00582A30" w14:paraId="35804F5D" w14:textId="77777777" w:rsidTr="00582A30">
        <w:trPr>
          <w:trHeight w:val="349"/>
          <w:jc w:val="center"/>
        </w:trPr>
        <w:tc>
          <w:tcPr>
            <w:tcW w:w="5000" w:type="pct"/>
            <w:gridSpan w:val="7"/>
            <w:tcBorders>
              <w:top w:val="nil"/>
              <w:left w:val="nil"/>
              <w:bottom w:val="nil"/>
              <w:right w:val="nil"/>
            </w:tcBorders>
            <w:shd w:val="clear" w:color="auto" w:fill="auto"/>
            <w:vAlign w:val="center"/>
            <w:hideMark/>
          </w:tcPr>
          <w:p w14:paraId="2196E949" w14:textId="77777777" w:rsidR="00582A30" w:rsidRPr="00582A30" w:rsidRDefault="00582A30" w:rsidP="00582A30">
            <w:pPr>
              <w:jc w:val="center"/>
              <w:rPr>
                <w:b/>
                <w:bCs/>
                <w:sz w:val="28"/>
                <w:szCs w:val="28"/>
              </w:rPr>
            </w:pPr>
          </w:p>
        </w:tc>
      </w:tr>
      <w:tr w:rsidR="00582A30" w:rsidRPr="00582A30" w14:paraId="513981D1" w14:textId="77777777" w:rsidTr="00582A30">
        <w:trPr>
          <w:trHeight w:val="360"/>
          <w:jc w:val="center"/>
        </w:trPr>
        <w:tc>
          <w:tcPr>
            <w:tcW w:w="1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18552" w14:textId="77777777" w:rsidR="00582A30" w:rsidRPr="00582A30" w:rsidRDefault="00582A30" w:rsidP="00582A30">
            <w:pPr>
              <w:jc w:val="center"/>
              <w:rPr>
                <w:b/>
                <w:bCs/>
                <w:sz w:val="22"/>
                <w:szCs w:val="22"/>
              </w:rPr>
            </w:pPr>
            <w:r w:rsidRPr="00582A30">
              <w:rPr>
                <w:b/>
                <w:bCs/>
                <w:sz w:val="22"/>
                <w:szCs w:val="22"/>
              </w:rPr>
              <w:t>показатели</w:t>
            </w:r>
          </w:p>
        </w:tc>
        <w:tc>
          <w:tcPr>
            <w:tcW w:w="3206" w:type="pct"/>
            <w:gridSpan w:val="6"/>
            <w:tcBorders>
              <w:top w:val="single" w:sz="4" w:space="0" w:color="auto"/>
              <w:left w:val="nil"/>
              <w:bottom w:val="single" w:sz="4" w:space="0" w:color="auto"/>
              <w:right w:val="single" w:sz="4" w:space="0" w:color="auto"/>
            </w:tcBorders>
            <w:shd w:val="clear" w:color="auto" w:fill="auto"/>
            <w:vAlign w:val="center"/>
            <w:hideMark/>
          </w:tcPr>
          <w:p w14:paraId="1C1448CC" w14:textId="77777777" w:rsidR="00582A30" w:rsidRPr="00582A30" w:rsidRDefault="00582A30" w:rsidP="00582A30">
            <w:pPr>
              <w:jc w:val="center"/>
              <w:rPr>
                <w:b/>
                <w:bCs/>
                <w:szCs w:val="20"/>
              </w:rPr>
            </w:pPr>
            <w:r w:rsidRPr="00582A30">
              <w:rPr>
                <w:b/>
                <w:bCs/>
                <w:szCs w:val="20"/>
              </w:rPr>
              <w:t>Значения показателей</w:t>
            </w:r>
          </w:p>
        </w:tc>
      </w:tr>
      <w:tr w:rsidR="00582A30" w:rsidRPr="00582A30" w14:paraId="0C0281C0" w14:textId="77777777" w:rsidTr="00582A30">
        <w:trPr>
          <w:trHeight w:val="285"/>
          <w:jc w:val="center"/>
        </w:trPr>
        <w:tc>
          <w:tcPr>
            <w:tcW w:w="1794" w:type="pct"/>
            <w:vMerge/>
            <w:tcBorders>
              <w:top w:val="single" w:sz="4" w:space="0" w:color="auto"/>
              <w:left w:val="single" w:sz="4" w:space="0" w:color="auto"/>
              <w:bottom w:val="single" w:sz="4" w:space="0" w:color="auto"/>
              <w:right w:val="single" w:sz="4" w:space="0" w:color="auto"/>
            </w:tcBorders>
            <w:vAlign w:val="center"/>
            <w:hideMark/>
          </w:tcPr>
          <w:p w14:paraId="2636023F" w14:textId="77777777" w:rsidR="00582A30" w:rsidRPr="00582A30" w:rsidRDefault="00582A30" w:rsidP="00582A30">
            <w:pPr>
              <w:rPr>
                <w:b/>
                <w:bCs/>
                <w:sz w:val="22"/>
                <w:szCs w:val="22"/>
              </w:rPr>
            </w:pPr>
          </w:p>
        </w:tc>
        <w:tc>
          <w:tcPr>
            <w:tcW w:w="1002" w:type="pct"/>
            <w:gridSpan w:val="2"/>
            <w:tcBorders>
              <w:top w:val="single" w:sz="4" w:space="0" w:color="auto"/>
              <w:left w:val="nil"/>
              <w:bottom w:val="single" w:sz="4" w:space="0" w:color="auto"/>
              <w:right w:val="single" w:sz="4" w:space="0" w:color="auto"/>
            </w:tcBorders>
            <w:shd w:val="clear" w:color="auto" w:fill="auto"/>
            <w:vAlign w:val="center"/>
            <w:hideMark/>
          </w:tcPr>
          <w:p w14:paraId="01010421" w14:textId="77777777" w:rsidR="00582A30" w:rsidRPr="00582A30" w:rsidRDefault="00582A30" w:rsidP="00582A30">
            <w:pPr>
              <w:jc w:val="center"/>
              <w:rPr>
                <w:b/>
                <w:bCs/>
                <w:sz w:val="22"/>
                <w:szCs w:val="22"/>
              </w:rPr>
            </w:pPr>
            <w:r w:rsidRPr="00582A30">
              <w:rPr>
                <w:b/>
                <w:bCs/>
                <w:sz w:val="22"/>
                <w:szCs w:val="22"/>
              </w:rPr>
              <w:t>2019 г.</w:t>
            </w:r>
          </w:p>
        </w:tc>
        <w:tc>
          <w:tcPr>
            <w:tcW w:w="1090" w:type="pct"/>
            <w:gridSpan w:val="2"/>
            <w:tcBorders>
              <w:top w:val="single" w:sz="4" w:space="0" w:color="auto"/>
              <w:left w:val="nil"/>
              <w:bottom w:val="single" w:sz="4" w:space="0" w:color="auto"/>
              <w:right w:val="single" w:sz="4" w:space="0" w:color="auto"/>
            </w:tcBorders>
            <w:shd w:val="clear" w:color="auto" w:fill="auto"/>
            <w:vAlign w:val="center"/>
            <w:hideMark/>
          </w:tcPr>
          <w:p w14:paraId="1F082647" w14:textId="77777777" w:rsidR="00582A30" w:rsidRPr="00582A30" w:rsidRDefault="00582A30" w:rsidP="00582A30">
            <w:pPr>
              <w:jc w:val="center"/>
              <w:rPr>
                <w:b/>
                <w:bCs/>
                <w:sz w:val="22"/>
                <w:szCs w:val="22"/>
              </w:rPr>
            </w:pPr>
            <w:r w:rsidRPr="00582A30">
              <w:rPr>
                <w:b/>
                <w:bCs/>
                <w:sz w:val="22"/>
                <w:szCs w:val="22"/>
              </w:rPr>
              <w:t>2020 г.</w:t>
            </w:r>
          </w:p>
        </w:tc>
        <w:tc>
          <w:tcPr>
            <w:tcW w:w="561" w:type="pct"/>
            <w:tcBorders>
              <w:top w:val="nil"/>
              <w:left w:val="nil"/>
              <w:bottom w:val="single" w:sz="4" w:space="0" w:color="auto"/>
              <w:right w:val="single" w:sz="4" w:space="0" w:color="auto"/>
            </w:tcBorders>
            <w:shd w:val="clear" w:color="auto" w:fill="auto"/>
            <w:vAlign w:val="center"/>
            <w:hideMark/>
          </w:tcPr>
          <w:p w14:paraId="16B145CB" w14:textId="77777777" w:rsidR="00582A30" w:rsidRPr="00582A30" w:rsidRDefault="00582A30" w:rsidP="00582A30">
            <w:pPr>
              <w:jc w:val="center"/>
              <w:rPr>
                <w:b/>
                <w:bCs/>
                <w:sz w:val="22"/>
                <w:szCs w:val="22"/>
              </w:rPr>
            </w:pPr>
            <w:r w:rsidRPr="00582A30">
              <w:rPr>
                <w:b/>
                <w:bCs/>
                <w:sz w:val="22"/>
                <w:szCs w:val="22"/>
              </w:rPr>
              <w:t>2021 г.</w:t>
            </w:r>
          </w:p>
        </w:tc>
        <w:tc>
          <w:tcPr>
            <w:tcW w:w="553" w:type="pct"/>
            <w:tcBorders>
              <w:top w:val="nil"/>
              <w:left w:val="nil"/>
              <w:bottom w:val="single" w:sz="4" w:space="0" w:color="auto"/>
              <w:right w:val="single" w:sz="4" w:space="0" w:color="auto"/>
            </w:tcBorders>
            <w:shd w:val="clear" w:color="auto" w:fill="auto"/>
            <w:vAlign w:val="center"/>
            <w:hideMark/>
          </w:tcPr>
          <w:p w14:paraId="29CF2D1D" w14:textId="77777777" w:rsidR="00582A30" w:rsidRPr="00582A30" w:rsidRDefault="00582A30" w:rsidP="00582A30">
            <w:pPr>
              <w:jc w:val="center"/>
              <w:rPr>
                <w:b/>
                <w:bCs/>
                <w:sz w:val="22"/>
                <w:szCs w:val="22"/>
              </w:rPr>
            </w:pPr>
            <w:r w:rsidRPr="00582A30">
              <w:rPr>
                <w:b/>
                <w:bCs/>
                <w:sz w:val="22"/>
                <w:szCs w:val="22"/>
              </w:rPr>
              <w:t>2022 г.</w:t>
            </w:r>
          </w:p>
        </w:tc>
      </w:tr>
      <w:tr w:rsidR="00582A30" w:rsidRPr="00582A30" w14:paraId="1F2F343C" w14:textId="77777777" w:rsidTr="00582A30">
        <w:trPr>
          <w:trHeight w:val="330"/>
          <w:jc w:val="center"/>
        </w:trPr>
        <w:tc>
          <w:tcPr>
            <w:tcW w:w="1794" w:type="pct"/>
            <w:vMerge/>
            <w:tcBorders>
              <w:top w:val="single" w:sz="4" w:space="0" w:color="auto"/>
              <w:left w:val="single" w:sz="4" w:space="0" w:color="auto"/>
              <w:bottom w:val="single" w:sz="4" w:space="0" w:color="auto"/>
              <w:right w:val="single" w:sz="4" w:space="0" w:color="auto"/>
            </w:tcBorders>
            <w:vAlign w:val="center"/>
            <w:hideMark/>
          </w:tcPr>
          <w:p w14:paraId="5738542A" w14:textId="77777777" w:rsidR="00582A30" w:rsidRPr="00582A30" w:rsidRDefault="00582A30" w:rsidP="00582A30">
            <w:pPr>
              <w:rPr>
                <w:b/>
                <w:bCs/>
                <w:sz w:val="22"/>
                <w:szCs w:val="22"/>
              </w:rPr>
            </w:pPr>
          </w:p>
        </w:tc>
        <w:tc>
          <w:tcPr>
            <w:tcW w:w="622" w:type="pct"/>
            <w:tcBorders>
              <w:top w:val="nil"/>
              <w:left w:val="nil"/>
              <w:bottom w:val="single" w:sz="4" w:space="0" w:color="auto"/>
              <w:right w:val="single" w:sz="4" w:space="0" w:color="auto"/>
            </w:tcBorders>
            <w:shd w:val="clear" w:color="auto" w:fill="auto"/>
            <w:vAlign w:val="center"/>
            <w:hideMark/>
          </w:tcPr>
          <w:p w14:paraId="2701B44D" w14:textId="77777777" w:rsidR="00582A30" w:rsidRPr="00582A30" w:rsidRDefault="00582A30" w:rsidP="00582A30">
            <w:pPr>
              <w:jc w:val="center"/>
              <w:rPr>
                <w:b/>
                <w:bCs/>
                <w:sz w:val="22"/>
                <w:szCs w:val="22"/>
              </w:rPr>
            </w:pPr>
            <w:r w:rsidRPr="00582A30">
              <w:rPr>
                <w:b/>
                <w:bCs/>
                <w:sz w:val="22"/>
                <w:szCs w:val="22"/>
              </w:rPr>
              <w:t>план</w:t>
            </w:r>
          </w:p>
        </w:tc>
        <w:tc>
          <w:tcPr>
            <w:tcW w:w="380" w:type="pct"/>
            <w:tcBorders>
              <w:top w:val="nil"/>
              <w:left w:val="nil"/>
              <w:bottom w:val="single" w:sz="4" w:space="0" w:color="auto"/>
              <w:right w:val="single" w:sz="4" w:space="0" w:color="auto"/>
            </w:tcBorders>
            <w:shd w:val="clear" w:color="auto" w:fill="auto"/>
            <w:vAlign w:val="center"/>
            <w:hideMark/>
          </w:tcPr>
          <w:p w14:paraId="076EB276" w14:textId="77777777" w:rsidR="00582A30" w:rsidRPr="00582A30" w:rsidRDefault="00582A30" w:rsidP="00582A30">
            <w:pPr>
              <w:jc w:val="center"/>
              <w:rPr>
                <w:b/>
                <w:bCs/>
                <w:sz w:val="22"/>
                <w:szCs w:val="22"/>
              </w:rPr>
            </w:pPr>
            <w:r w:rsidRPr="00582A30">
              <w:rPr>
                <w:b/>
                <w:bCs/>
                <w:sz w:val="22"/>
                <w:szCs w:val="22"/>
              </w:rPr>
              <w:t>отчет</w:t>
            </w:r>
          </w:p>
        </w:tc>
        <w:tc>
          <w:tcPr>
            <w:tcW w:w="655" w:type="pct"/>
            <w:tcBorders>
              <w:top w:val="nil"/>
              <w:left w:val="nil"/>
              <w:bottom w:val="single" w:sz="4" w:space="0" w:color="auto"/>
              <w:right w:val="single" w:sz="4" w:space="0" w:color="auto"/>
            </w:tcBorders>
            <w:shd w:val="clear" w:color="auto" w:fill="auto"/>
            <w:vAlign w:val="center"/>
            <w:hideMark/>
          </w:tcPr>
          <w:p w14:paraId="3CC10D18" w14:textId="77777777" w:rsidR="00582A30" w:rsidRPr="00582A30" w:rsidRDefault="00582A30" w:rsidP="00582A30">
            <w:pPr>
              <w:jc w:val="center"/>
              <w:rPr>
                <w:b/>
                <w:bCs/>
                <w:sz w:val="22"/>
                <w:szCs w:val="22"/>
              </w:rPr>
            </w:pPr>
            <w:r w:rsidRPr="00582A30">
              <w:rPr>
                <w:b/>
                <w:bCs/>
                <w:sz w:val="22"/>
                <w:szCs w:val="22"/>
              </w:rPr>
              <w:t>план</w:t>
            </w:r>
          </w:p>
        </w:tc>
        <w:tc>
          <w:tcPr>
            <w:tcW w:w="435" w:type="pct"/>
            <w:tcBorders>
              <w:top w:val="nil"/>
              <w:left w:val="nil"/>
              <w:bottom w:val="single" w:sz="4" w:space="0" w:color="auto"/>
              <w:right w:val="single" w:sz="4" w:space="0" w:color="auto"/>
            </w:tcBorders>
            <w:shd w:val="clear" w:color="auto" w:fill="auto"/>
            <w:vAlign w:val="center"/>
            <w:hideMark/>
          </w:tcPr>
          <w:p w14:paraId="55201C59" w14:textId="77777777" w:rsidR="00582A30" w:rsidRPr="00582A30" w:rsidRDefault="00582A30" w:rsidP="00582A30">
            <w:pPr>
              <w:jc w:val="center"/>
              <w:rPr>
                <w:b/>
                <w:bCs/>
                <w:sz w:val="22"/>
                <w:szCs w:val="22"/>
              </w:rPr>
            </w:pPr>
            <w:r w:rsidRPr="00582A30">
              <w:rPr>
                <w:b/>
                <w:bCs/>
                <w:sz w:val="22"/>
                <w:szCs w:val="22"/>
              </w:rPr>
              <w:t>отчет</w:t>
            </w:r>
          </w:p>
        </w:tc>
        <w:tc>
          <w:tcPr>
            <w:tcW w:w="561" w:type="pct"/>
            <w:tcBorders>
              <w:top w:val="nil"/>
              <w:left w:val="nil"/>
              <w:bottom w:val="single" w:sz="4" w:space="0" w:color="auto"/>
              <w:right w:val="single" w:sz="4" w:space="0" w:color="auto"/>
            </w:tcBorders>
            <w:shd w:val="clear" w:color="auto" w:fill="auto"/>
            <w:vAlign w:val="center"/>
            <w:hideMark/>
          </w:tcPr>
          <w:p w14:paraId="4BEC58E0" w14:textId="77777777" w:rsidR="00582A30" w:rsidRPr="00582A30" w:rsidRDefault="00582A30" w:rsidP="00582A30">
            <w:pPr>
              <w:jc w:val="center"/>
              <w:rPr>
                <w:b/>
                <w:bCs/>
                <w:sz w:val="22"/>
                <w:szCs w:val="22"/>
              </w:rPr>
            </w:pPr>
            <w:r w:rsidRPr="00582A30">
              <w:rPr>
                <w:b/>
                <w:bCs/>
                <w:sz w:val="22"/>
                <w:szCs w:val="22"/>
              </w:rPr>
              <w:t>план</w:t>
            </w:r>
          </w:p>
        </w:tc>
        <w:tc>
          <w:tcPr>
            <w:tcW w:w="553" w:type="pct"/>
            <w:tcBorders>
              <w:top w:val="nil"/>
              <w:left w:val="nil"/>
              <w:bottom w:val="single" w:sz="4" w:space="0" w:color="auto"/>
              <w:right w:val="single" w:sz="4" w:space="0" w:color="auto"/>
            </w:tcBorders>
            <w:shd w:val="clear" w:color="auto" w:fill="auto"/>
            <w:vAlign w:val="center"/>
            <w:hideMark/>
          </w:tcPr>
          <w:p w14:paraId="451A5B59" w14:textId="77777777" w:rsidR="00582A30" w:rsidRPr="00582A30" w:rsidRDefault="00582A30" w:rsidP="00582A30">
            <w:pPr>
              <w:jc w:val="center"/>
              <w:rPr>
                <w:b/>
                <w:bCs/>
                <w:sz w:val="22"/>
                <w:szCs w:val="22"/>
              </w:rPr>
            </w:pPr>
            <w:r w:rsidRPr="00582A30">
              <w:rPr>
                <w:b/>
                <w:bCs/>
                <w:sz w:val="22"/>
                <w:szCs w:val="22"/>
              </w:rPr>
              <w:t>расчет</w:t>
            </w:r>
          </w:p>
        </w:tc>
      </w:tr>
      <w:tr w:rsidR="00582A30" w:rsidRPr="00582A30" w14:paraId="040C3D6A" w14:textId="77777777" w:rsidTr="00582A30">
        <w:trPr>
          <w:trHeight w:val="645"/>
          <w:jc w:val="center"/>
        </w:trPr>
        <w:tc>
          <w:tcPr>
            <w:tcW w:w="1794" w:type="pct"/>
            <w:tcBorders>
              <w:top w:val="nil"/>
              <w:left w:val="single" w:sz="4" w:space="0" w:color="auto"/>
              <w:bottom w:val="single" w:sz="4" w:space="0" w:color="auto"/>
              <w:right w:val="single" w:sz="4" w:space="0" w:color="auto"/>
            </w:tcBorders>
            <w:shd w:val="clear" w:color="auto" w:fill="auto"/>
            <w:hideMark/>
          </w:tcPr>
          <w:p w14:paraId="70F39F89" w14:textId="77777777" w:rsidR="00582A30" w:rsidRPr="00582A30" w:rsidRDefault="00582A30" w:rsidP="00582A30">
            <w:pPr>
              <w:rPr>
                <w:szCs w:val="20"/>
              </w:rPr>
            </w:pPr>
            <w:r w:rsidRPr="00582A30">
              <w:rPr>
                <w:szCs w:val="20"/>
              </w:rPr>
              <w:t>Производство тепловой энергии, Гкал</w:t>
            </w:r>
          </w:p>
        </w:tc>
        <w:tc>
          <w:tcPr>
            <w:tcW w:w="622" w:type="pct"/>
            <w:tcBorders>
              <w:top w:val="nil"/>
              <w:left w:val="nil"/>
              <w:bottom w:val="single" w:sz="4" w:space="0" w:color="auto"/>
              <w:right w:val="single" w:sz="4" w:space="0" w:color="auto"/>
            </w:tcBorders>
            <w:shd w:val="clear" w:color="auto" w:fill="auto"/>
            <w:vAlign w:val="center"/>
          </w:tcPr>
          <w:p w14:paraId="4D3C3E62" w14:textId="77777777" w:rsidR="00582A30" w:rsidRPr="00582A30" w:rsidRDefault="00582A30" w:rsidP="00582A30">
            <w:pPr>
              <w:jc w:val="center"/>
              <w:rPr>
                <w:szCs w:val="20"/>
              </w:rPr>
            </w:pPr>
            <w:r w:rsidRPr="00582A30">
              <w:rPr>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1B3219EF" w14:textId="77777777" w:rsidR="00582A30" w:rsidRPr="00582A30" w:rsidRDefault="00582A30" w:rsidP="00582A30">
            <w:pPr>
              <w:jc w:val="center"/>
              <w:rPr>
                <w:szCs w:val="20"/>
              </w:rPr>
            </w:pPr>
            <w:r w:rsidRPr="00582A30">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6C19A19D" w14:textId="77777777" w:rsidR="00582A30" w:rsidRPr="00582A30" w:rsidRDefault="00582A30" w:rsidP="00582A30">
            <w:pPr>
              <w:jc w:val="center"/>
              <w:rPr>
                <w:szCs w:val="20"/>
              </w:rPr>
            </w:pPr>
            <w:r w:rsidRPr="00582A30">
              <w:rPr>
                <w:szCs w:val="20"/>
              </w:rPr>
              <w:t>-</w:t>
            </w:r>
          </w:p>
        </w:tc>
        <w:tc>
          <w:tcPr>
            <w:tcW w:w="435" w:type="pct"/>
            <w:tcBorders>
              <w:top w:val="nil"/>
              <w:left w:val="nil"/>
              <w:bottom w:val="single" w:sz="4" w:space="0" w:color="auto"/>
              <w:right w:val="single" w:sz="4" w:space="0" w:color="auto"/>
            </w:tcBorders>
            <w:shd w:val="clear" w:color="auto" w:fill="auto"/>
            <w:vAlign w:val="center"/>
            <w:hideMark/>
          </w:tcPr>
          <w:p w14:paraId="2E5A024A" w14:textId="77777777" w:rsidR="00582A30" w:rsidRPr="00582A30" w:rsidRDefault="00582A30" w:rsidP="00582A30">
            <w:pPr>
              <w:jc w:val="center"/>
              <w:rPr>
                <w:szCs w:val="20"/>
              </w:rPr>
            </w:pPr>
            <w:r w:rsidRPr="00582A30">
              <w:rPr>
                <w:szCs w:val="20"/>
              </w:rPr>
              <w:t>-</w:t>
            </w:r>
          </w:p>
        </w:tc>
        <w:tc>
          <w:tcPr>
            <w:tcW w:w="561" w:type="pct"/>
            <w:tcBorders>
              <w:top w:val="nil"/>
              <w:left w:val="nil"/>
              <w:bottom w:val="single" w:sz="4" w:space="0" w:color="auto"/>
              <w:right w:val="single" w:sz="4" w:space="0" w:color="auto"/>
            </w:tcBorders>
            <w:shd w:val="clear" w:color="auto" w:fill="auto"/>
            <w:vAlign w:val="center"/>
          </w:tcPr>
          <w:p w14:paraId="4E16AD45" w14:textId="77777777" w:rsidR="00582A30" w:rsidRPr="00582A30" w:rsidRDefault="00582A30" w:rsidP="00582A30">
            <w:pPr>
              <w:jc w:val="center"/>
              <w:rPr>
                <w:szCs w:val="20"/>
              </w:rPr>
            </w:pPr>
            <w:r w:rsidRPr="00582A30">
              <w:rPr>
                <w:szCs w:val="20"/>
              </w:rPr>
              <w:t>8261,75</w:t>
            </w:r>
          </w:p>
        </w:tc>
        <w:tc>
          <w:tcPr>
            <w:tcW w:w="553" w:type="pct"/>
            <w:tcBorders>
              <w:top w:val="nil"/>
              <w:left w:val="nil"/>
              <w:bottom w:val="single" w:sz="4" w:space="0" w:color="auto"/>
              <w:right w:val="single" w:sz="4" w:space="0" w:color="auto"/>
            </w:tcBorders>
            <w:shd w:val="clear" w:color="auto" w:fill="auto"/>
            <w:vAlign w:val="center"/>
          </w:tcPr>
          <w:p w14:paraId="5702087B" w14:textId="77777777" w:rsidR="00582A30" w:rsidRPr="00582A30" w:rsidRDefault="00582A30" w:rsidP="00582A30">
            <w:pPr>
              <w:jc w:val="center"/>
              <w:rPr>
                <w:szCs w:val="20"/>
              </w:rPr>
            </w:pPr>
            <w:r w:rsidRPr="00582A30">
              <w:rPr>
                <w:szCs w:val="20"/>
              </w:rPr>
              <w:t>8261,75</w:t>
            </w:r>
          </w:p>
        </w:tc>
      </w:tr>
      <w:tr w:rsidR="00582A30" w:rsidRPr="00582A30" w14:paraId="3CF30E21" w14:textId="77777777" w:rsidTr="00582A30">
        <w:trPr>
          <w:trHeight w:val="70"/>
          <w:jc w:val="center"/>
        </w:trPr>
        <w:tc>
          <w:tcPr>
            <w:tcW w:w="1794" w:type="pct"/>
            <w:tcBorders>
              <w:top w:val="nil"/>
              <w:left w:val="single" w:sz="4" w:space="0" w:color="auto"/>
              <w:bottom w:val="single" w:sz="4" w:space="0" w:color="auto"/>
              <w:right w:val="single" w:sz="4" w:space="0" w:color="auto"/>
            </w:tcBorders>
            <w:shd w:val="clear" w:color="auto" w:fill="auto"/>
            <w:hideMark/>
          </w:tcPr>
          <w:p w14:paraId="649CC01B" w14:textId="77777777" w:rsidR="00582A30" w:rsidRPr="00582A30" w:rsidRDefault="00582A30" w:rsidP="00582A30">
            <w:pPr>
              <w:rPr>
                <w:szCs w:val="20"/>
              </w:rPr>
            </w:pPr>
            <w:r w:rsidRPr="00582A30">
              <w:rPr>
                <w:szCs w:val="20"/>
              </w:rPr>
              <w:t xml:space="preserve">Средневзвешенный норматив удельного расхода топлива на производство тепловой энергии, кг </w:t>
            </w:r>
            <w:proofErr w:type="spellStart"/>
            <w:r w:rsidRPr="00582A30">
              <w:rPr>
                <w:szCs w:val="20"/>
              </w:rPr>
              <w:t>у.т</w:t>
            </w:r>
            <w:proofErr w:type="spellEnd"/>
            <w:r w:rsidRPr="00582A30">
              <w:rPr>
                <w:szCs w:val="20"/>
              </w:rPr>
              <w:t>./кал</w:t>
            </w:r>
          </w:p>
        </w:tc>
        <w:tc>
          <w:tcPr>
            <w:tcW w:w="622" w:type="pct"/>
            <w:tcBorders>
              <w:top w:val="nil"/>
              <w:left w:val="nil"/>
              <w:bottom w:val="single" w:sz="4" w:space="0" w:color="auto"/>
              <w:right w:val="single" w:sz="4" w:space="0" w:color="auto"/>
            </w:tcBorders>
            <w:shd w:val="clear" w:color="auto" w:fill="auto"/>
            <w:vAlign w:val="center"/>
          </w:tcPr>
          <w:p w14:paraId="6C82B947" w14:textId="77777777" w:rsidR="00582A30" w:rsidRPr="00582A30" w:rsidRDefault="00582A30" w:rsidP="00582A30">
            <w:pPr>
              <w:jc w:val="center"/>
              <w:rPr>
                <w:szCs w:val="20"/>
              </w:rPr>
            </w:pPr>
            <w:r w:rsidRPr="00582A30">
              <w:rPr>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6E0AC117" w14:textId="77777777" w:rsidR="00582A30" w:rsidRPr="00582A30" w:rsidRDefault="00582A30" w:rsidP="00582A30">
            <w:pPr>
              <w:jc w:val="center"/>
              <w:rPr>
                <w:szCs w:val="20"/>
              </w:rPr>
            </w:pPr>
            <w:r w:rsidRPr="00582A30">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2D9E8991" w14:textId="77777777" w:rsidR="00582A30" w:rsidRPr="00582A30" w:rsidRDefault="00582A30" w:rsidP="00582A30">
            <w:pPr>
              <w:jc w:val="center"/>
              <w:rPr>
                <w:szCs w:val="20"/>
              </w:rPr>
            </w:pPr>
            <w:r w:rsidRPr="00582A30">
              <w:rPr>
                <w:szCs w:val="20"/>
              </w:rPr>
              <w:t>-</w:t>
            </w:r>
          </w:p>
        </w:tc>
        <w:tc>
          <w:tcPr>
            <w:tcW w:w="435" w:type="pct"/>
            <w:tcBorders>
              <w:top w:val="nil"/>
              <w:left w:val="nil"/>
              <w:bottom w:val="single" w:sz="4" w:space="0" w:color="auto"/>
              <w:right w:val="single" w:sz="4" w:space="0" w:color="auto"/>
            </w:tcBorders>
            <w:shd w:val="clear" w:color="auto" w:fill="auto"/>
            <w:vAlign w:val="center"/>
            <w:hideMark/>
          </w:tcPr>
          <w:p w14:paraId="36103D0B" w14:textId="77777777" w:rsidR="00582A30" w:rsidRPr="00582A30" w:rsidRDefault="00582A30" w:rsidP="00582A30">
            <w:pPr>
              <w:jc w:val="center"/>
              <w:rPr>
                <w:szCs w:val="20"/>
              </w:rPr>
            </w:pPr>
            <w:r w:rsidRPr="00582A30">
              <w:rPr>
                <w:szCs w:val="20"/>
              </w:rPr>
              <w:t>-</w:t>
            </w:r>
          </w:p>
        </w:tc>
        <w:tc>
          <w:tcPr>
            <w:tcW w:w="561" w:type="pct"/>
            <w:tcBorders>
              <w:top w:val="nil"/>
              <w:left w:val="nil"/>
              <w:bottom w:val="single" w:sz="4" w:space="0" w:color="auto"/>
              <w:right w:val="single" w:sz="4" w:space="0" w:color="auto"/>
            </w:tcBorders>
            <w:shd w:val="clear" w:color="auto" w:fill="auto"/>
            <w:vAlign w:val="center"/>
          </w:tcPr>
          <w:p w14:paraId="28029FC5" w14:textId="77777777" w:rsidR="00582A30" w:rsidRPr="00582A30" w:rsidRDefault="00582A30" w:rsidP="00582A30">
            <w:pPr>
              <w:jc w:val="center"/>
              <w:rPr>
                <w:szCs w:val="20"/>
              </w:rPr>
            </w:pPr>
            <w:r w:rsidRPr="00582A30">
              <w:rPr>
                <w:szCs w:val="20"/>
              </w:rPr>
              <w:t>219,83</w:t>
            </w:r>
          </w:p>
        </w:tc>
        <w:tc>
          <w:tcPr>
            <w:tcW w:w="553" w:type="pct"/>
            <w:tcBorders>
              <w:top w:val="nil"/>
              <w:left w:val="nil"/>
              <w:bottom w:val="single" w:sz="4" w:space="0" w:color="auto"/>
              <w:right w:val="single" w:sz="4" w:space="0" w:color="auto"/>
            </w:tcBorders>
            <w:shd w:val="clear" w:color="auto" w:fill="auto"/>
            <w:vAlign w:val="center"/>
          </w:tcPr>
          <w:p w14:paraId="07B81B11" w14:textId="77777777" w:rsidR="00582A30" w:rsidRPr="00582A30" w:rsidRDefault="00582A30" w:rsidP="00582A30">
            <w:pPr>
              <w:jc w:val="center"/>
              <w:rPr>
                <w:szCs w:val="20"/>
              </w:rPr>
            </w:pPr>
            <w:r w:rsidRPr="00582A30">
              <w:rPr>
                <w:szCs w:val="20"/>
              </w:rPr>
              <w:t>219,83</w:t>
            </w:r>
          </w:p>
        </w:tc>
      </w:tr>
      <w:tr w:rsidR="00582A30" w:rsidRPr="00582A30" w14:paraId="7DC89AF0" w14:textId="77777777" w:rsidTr="00582A30">
        <w:trPr>
          <w:trHeight w:val="551"/>
          <w:jc w:val="center"/>
        </w:trPr>
        <w:tc>
          <w:tcPr>
            <w:tcW w:w="1794" w:type="pct"/>
            <w:tcBorders>
              <w:top w:val="nil"/>
              <w:left w:val="single" w:sz="4" w:space="0" w:color="auto"/>
              <w:bottom w:val="single" w:sz="4" w:space="0" w:color="auto"/>
              <w:right w:val="single" w:sz="4" w:space="0" w:color="auto"/>
            </w:tcBorders>
            <w:shd w:val="clear" w:color="auto" w:fill="auto"/>
            <w:hideMark/>
          </w:tcPr>
          <w:p w14:paraId="5371CF3F" w14:textId="77777777" w:rsidR="00582A30" w:rsidRPr="00582A30" w:rsidRDefault="00582A30" w:rsidP="00582A30">
            <w:pPr>
              <w:rPr>
                <w:szCs w:val="20"/>
              </w:rPr>
            </w:pPr>
            <w:r w:rsidRPr="00582A30">
              <w:rPr>
                <w:szCs w:val="20"/>
              </w:rPr>
              <w:t>Расход тепловой энергии на собственные нужды, Гкал</w:t>
            </w:r>
          </w:p>
        </w:tc>
        <w:tc>
          <w:tcPr>
            <w:tcW w:w="622" w:type="pct"/>
            <w:tcBorders>
              <w:top w:val="nil"/>
              <w:left w:val="nil"/>
              <w:bottom w:val="single" w:sz="4" w:space="0" w:color="auto"/>
              <w:right w:val="single" w:sz="4" w:space="0" w:color="auto"/>
            </w:tcBorders>
            <w:shd w:val="clear" w:color="auto" w:fill="auto"/>
            <w:vAlign w:val="center"/>
          </w:tcPr>
          <w:p w14:paraId="502873C2" w14:textId="77777777" w:rsidR="00582A30" w:rsidRPr="00582A30" w:rsidRDefault="00582A30" w:rsidP="00582A30">
            <w:pPr>
              <w:jc w:val="center"/>
              <w:rPr>
                <w:szCs w:val="20"/>
              </w:rPr>
            </w:pPr>
            <w:r w:rsidRPr="00582A30">
              <w:rPr>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3AEDCB71" w14:textId="77777777" w:rsidR="00582A30" w:rsidRPr="00582A30" w:rsidRDefault="00582A30" w:rsidP="00582A30">
            <w:pPr>
              <w:jc w:val="center"/>
              <w:rPr>
                <w:szCs w:val="20"/>
              </w:rPr>
            </w:pPr>
            <w:r w:rsidRPr="00582A30">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4FA29274" w14:textId="77777777" w:rsidR="00582A30" w:rsidRPr="00582A30" w:rsidRDefault="00582A30" w:rsidP="00582A30">
            <w:pPr>
              <w:jc w:val="center"/>
              <w:rPr>
                <w:szCs w:val="20"/>
              </w:rPr>
            </w:pPr>
            <w:r w:rsidRPr="00582A30">
              <w:rPr>
                <w:szCs w:val="20"/>
              </w:rPr>
              <w:t>-</w:t>
            </w:r>
          </w:p>
        </w:tc>
        <w:tc>
          <w:tcPr>
            <w:tcW w:w="435" w:type="pct"/>
            <w:tcBorders>
              <w:top w:val="nil"/>
              <w:left w:val="nil"/>
              <w:bottom w:val="single" w:sz="4" w:space="0" w:color="auto"/>
              <w:right w:val="single" w:sz="4" w:space="0" w:color="auto"/>
            </w:tcBorders>
            <w:shd w:val="clear" w:color="auto" w:fill="auto"/>
            <w:vAlign w:val="center"/>
            <w:hideMark/>
          </w:tcPr>
          <w:p w14:paraId="2AD95544" w14:textId="77777777" w:rsidR="00582A30" w:rsidRPr="00582A30" w:rsidRDefault="00582A30" w:rsidP="00582A30">
            <w:pPr>
              <w:jc w:val="center"/>
              <w:rPr>
                <w:szCs w:val="20"/>
              </w:rPr>
            </w:pPr>
            <w:r w:rsidRPr="00582A30">
              <w:rPr>
                <w:szCs w:val="20"/>
              </w:rPr>
              <w:t>-</w:t>
            </w:r>
          </w:p>
        </w:tc>
        <w:tc>
          <w:tcPr>
            <w:tcW w:w="561" w:type="pct"/>
            <w:tcBorders>
              <w:top w:val="nil"/>
              <w:left w:val="nil"/>
              <w:bottom w:val="single" w:sz="4" w:space="0" w:color="auto"/>
              <w:right w:val="single" w:sz="4" w:space="0" w:color="auto"/>
            </w:tcBorders>
            <w:shd w:val="clear" w:color="auto" w:fill="auto"/>
            <w:vAlign w:val="center"/>
          </w:tcPr>
          <w:p w14:paraId="6EA8E578" w14:textId="77777777" w:rsidR="00582A30" w:rsidRPr="00582A30" w:rsidRDefault="00582A30" w:rsidP="00582A30">
            <w:pPr>
              <w:jc w:val="center"/>
              <w:rPr>
                <w:szCs w:val="20"/>
              </w:rPr>
            </w:pPr>
            <w:r w:rsidRPr="00582A30">
              <w:rPr>
                <w:szCs w:val="20"/>
              </w:rPr>
              <w:t>269,86</w:t>
            </w:r>
          </w:p>
        </w:tc>
        <w:tc>
          <w:tcPr>
            <w:tcW w:w="553" w:type="pct"/>
            <w:tcBorders>
              <w:top w:val="nil"/>
              <w:left w:val="nil"/>
              <w:bottom w:val="single" w:sz="4" w:space="0" w:color="auto"/>
              <w:right w:val="single" w:sz="4" w:space="0" w:color="auto"/>
            </w:tcBorders>
            <w:shd w:val="clear" w:color="auto" w:fill="auto"/>
            <w:vAlign w:val="center"/>
          </w:tcPr>
          <w:p w14:paraId="60782FA4" w14:textId="77777777" w:rsidR="00582A30" w:rsidRPr="00582A30" w:rsidRDefault="00582A30" w:rsidP="00582A30">
            <w:pPr>
              <w:jc w:val="center"/>
              <w:rPr>
                <w:szCs w:val="20"/>
              </w:rPr>
            </w:pPr>
            <w:r w:rsidRPr="00582A30">
              <w:rPr>
                <w:szCs w:val="20"/>
              </w:rPr>
              <w:t>269,86</w:t>
            </w:r>
          </w:p>
        </w:tc>
      </w:tr>
      <w:tr w:rsidR="00582A30" w:rsidRPr="00582A30" w14:paraId="62F12C49" w14:textId="77777777" w:rsidTr="00582A30">
        <w:trPr>
          <w:trHeight w:val="330"/>
          <w:jc w:val="center"/>
        </w:trPr>
        <w:tc>
          <w:tcPr>
            <w:tcW w:w="1794" w:type="pct"/>
            <w:tcBorders>
              <w:top w:val="nil"/>
              <w:left w:val="single" w:sz="4" w:space="0" w:color="auto"/>
              <w:bottom w:val="single" w:sz="4" w:space="0" w:color="auto"/>
              <w:right w:val="single" w:sz="4" w:space="0" w:color="auto"/>
            </w:tcBorders>
            <w:shd w:val="clear" w:color="auto" w:fill="auto"/>
            <w:hideMark/>
          </w:tcPr>
          <w:p w14:paraId="13ECECC4" w14:textId="77777777" w:rsidR="00582A30" w:rsidRPr="00582A30" w:rsidRDefault="00582A30" w:rsidP="00582A30">
            <w:pPr>
              <w:rPr>
                <w:szCs w:val="20"/>
              </w:rPr>
            </w:pPr>
            <w:r w:rsidRPr="00582A30">
              <w:rPr>
                <w:szCs w:val="20"/>
              </w:rPr>
              <w:t xml:space="preserve">%                </w:t>
            </w:r>
          </w:p>
        </w:tc>
        <w:tc>
          <w:tcPr>
            <w:tcW w:w="622" w:type="pct"/>
            <w:tcBorders>
              <w:top w:val="nil"/>
              <w:left w:val="nil"/>
              <w:bottom w:val="single" w:sz="4" w:space="0" w:color="auto"/>
              <w:right w:val="single" w:sz="4" w:space="0" w:color="auto"/>
            </w:tcBorders>
            <w:shd w:val="clear" w:color="auto" w:fill="auto"/>
            <w:vAlign w:val="center"/>
          </w:tcPr>
          <w:p w14:paraId="0343CD2F" w14:textId="77777777" w:rsidR="00582A30" w:rsidRPr="00582A30" w:rsidRDefault="00582A30" w:rsidP="00582A30">
            <w:pPr>
              <w:jc w:val="center"/>
              <w:rPr>
                <w:szCs w:val="20"/>
              </w:rPr>
            </w:pPr>
            <w:r w:rsidRPr="00582A30">
              <w:rPr>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5B233D78" w14:textId="77777777" w:rsidR="00582A30" w:rsidRPr="00582A30" w:rsidRDefault="00582A30" w:rsidP="00582A30">
            <w:pPr>
              <w:jc w:val="center"/>
              <w:rPr>
                <w:szCs w:val="20"/>
              </w:rPr>
            </w:pPr>
            <w:r w:rsidRPr="00582A30">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71FA03AD" w14:textId="77777777" w:rsidR="00582A30" w:rsidRPr="00582A30" w:rsidRDefault="00582A30" w:rsidP="00582A30">
            <w:pPr>
              <w:jc w:val="center"/>
              <w:rPr>
                <w:szCs w:val="20"/>
              </w:rPr>
            </w:pPr>
            <w:r w:rsidRPr="00582A30">
              <w:rPr>
                <w:szCs w:val="20"/>
              </w:rPr>
              <w:t>-</w:t>
            </w:r>
          </w:p>
        </w:tc>
        <w:tc>
          <w:tcPr>
            <w:tcW w:w="435" w:type="pct"/>
            <w:tcBorders>
              <w:top w:val="nil"/>
              <w:left w:val="nil"/>
              <w:bottom w:val="single" w:sz="4" w:space="0" w:color="auto"/>
              <w:right w:val="single" w:sz="4" w:space="0" w:color="auto"/>
            </w:tcBorders>
            <w:shd w:val="clear" w:color="auto" w:fill="auto"/>
            <w:vAlign w:val="center"/>
            <w:hideMark/>
          </w:tcPr>
          <w:p w14:paraId="1F6C07F3" w14:textId="77777777" w:rsidR="00582A30" w:rsidRPr="00582A30" w:rsidRDefault="00582A30" w:rsidP="00582A30">
            <w:pPr>
              <w:jc w:val="center"/>
              <w:rPr>
                <w:szCs w:val="20"/>
              </w:rPr>
            </w:pPr>
            <w:r w:rsidRPr="00582A30">
              <w:rPr>
                <w:szCs w:val="20"/>
              </w:rPr>
              <w:t>-</w:t>
            </w:r>
          </w:p>
        </w:tc>
        <w:tc>
          <w:tcPr>
            <w:tcW w:w="561" w:type="pct"/>
            <w:tcBorders>
              <w:top w:val="nil"/>
              <w:left w:val="nil"/>
              <w:bottom w:val="single" w:sz="4" w:space="0" w:color="auto"/>
              <w:right w:val="single" w:sz="4" w:space="0" w:color="auto"/>
            </w:tcBorders>
            <w:shd w:val="clear" w:color="auto" w:fill="auto"/>
            <w:vAlign w:val="center"/>
          </w:tcPr>
          <w:p w14:paraId="0E79B1BF" w14:textId="77777777" w:rsidR="00582A30" w:rsidRPr="00582A30" w:rsidRDefault="00582A30" w:rsidP="00582A30">
            <w:pPr>
              <w:jc w:val="center"/>
              <w:rPr>
                <w:szCs w:val="20"/>
              </w:rPr>
            </w:pPr>
            <w:r w:rsidRPr="00582A30">
              <w:rPr>
                <w:szCs w:val="20"/>
              </w:rPr>
              <w:t>3,27</w:t>
            </w:r>
          </w:p>
        </w:tc>
        <w:tc>
          <w:tcPr>
            <w:tcW w:w="553" w:type="pct"/>
            <w:tcBorders>
              <w:top w:val="nil"/>
              <w:left w:val="nil"/>
              <w:bottom w:val="single" w:sz="4" w:space="0" w:color="auto"/>
              <w:right w:val="single" w:sz="4" w:space="0" w:color="auto"/>
            </w:tcBorders>
            <w:shd w:val="clear" w:color="auto" w:fill="auto"/>
            <w:vAlign w:val="center"/>
          </w:tcPr>
          <w:p w14:paraId="6DA4B643" w14:textId="77777777" w:rsidR="00582A30" w:rsidRPr="00582A30" w:rsidRDefault="00582A30" w:rsidP="00582A30">
            <w:pPr>
              <w:jc w:val="center"/>
              <w:rPr>
                <w:szCs w:val="20"/>
              </w:rPr>
            </w:pPr>
            <w:r w:rsidRPr="00582A30">
              <w:rPr>
                <w:szCs w:val="20"/>
              </w:rPr>
              <w:t>3,27</w:t>
            </w:r>
          </w:p>
        </w:tc>
      </w:tr>
      <w:tr w:rsidR="00582A30" w:rsidRPr="00582A30" w14:paraId="1C721ABC" w14:textId="77777777" w:rsidTr="00582A30">
        <w:trPr>
          <w:trHeight w:val="493"/>
          <w:jc w:val="center"/>
        </w:trPr>
        <w:tc>
          <w:tcPr>
            <w:tcW w:w="1794" w:type="pct"/>
            <w:tcBorders>
              <w:top w:val="nil"/>
              <w:left w:val="single" w:sz="4" w:space="0" w:color="auto"/>
              <w:bottom w:val="single" w:sz="4" w:space="0" w:color="auto"/>
              <w:right w:val="single" w:sz="4" w:space="0" w:color="auto"/>
            </w:tcBorders>
            <w:shd w:val="clear" w:color="auto" w:fill="auto"/>
            <w:hideMark/>
          </w:tcPr>
          <w:p w14:paraId="593CE7C6" w14:textId="77777777" w:rsidR="00582A30" w:rsidRPr="00582A30" w:rsidRDefault="00582A30" w:rsidP="00582A30">
            <w:pPr>
              <w:rPr>
                <w:szCs w:val="20"/>
              </w:rPr>
            </w:pPr>
            <w:r w:rsidRPr="00582A30">
              <w:rPr>
                <w:szCs w:val="20"/>
              </w:rPr>
              <w:t>Выработка тепловой энергии (отпуск в тепловую сеть), Гкал</w:t>
            </w:r>
          </w:p>
        </w:tc>
        <w:tc>
          <w:tcPr>
            <w:tcW w:w="622" w:type="pct"/>
            <w:tcBorders>
              <w:top w:val="nil"/>
              <w:left w:val="nil"/>
              <w:bottom w:val="single" w:sz="4" w:space="0" w:color="auto"/>
              <w:right w:val="single" w:sz="4" w:space="0" w:color="auto"/>
            </w:tcBorders>
            <w:shd w:val="clear" w:color="auto" w:fill="auto"/>
            <w:vAlign w:val="center"/>
          </w:tcPr>
          <w:p w14:paraId="10948F6B" w14:textId="77777777" w:rsidR="00582A30" w:rsidRPr="00582A30" w:rsidRDefault="00582A30" w:rsidP="00582A30">
            <w:pPr>
              <w:jc w:val="center"/>
              <w:rPr>
                <w:szCs w:val="20"/>
              </w:rPr>
            </w:pPr>
            <w:r w:rsidRPr="00582A30">
              <w:rPr>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2E4EB258" w14:textId="77777777" w:rsidR="00582A30" w:rsidRPr="00582A30" w:rsidRDefault="00582A30" w:rsidP="00582A30">
            <w:pPr>
              <w:jc w:val="center"/>
              <w:rPr>
                <w:szCs w:val="20"/>
              </w:rPr>
            </w:pPr>
            <w:r w:rsidRPr="00582A30">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1C1CB5D5" w14:textId="77777777" w:rsidR="00582A30" w:rsidRPr="00582A30" w:rsidRDefault="00582A30" w:rsidP="00582A30">
            <w:pPr>
              <w:jc w:val="center"/>
              <w:rPr>
                <w:szCs w:val="20"/>
              </w:rPr>
            </w:pPr>
            <w:r w:rsidRPr="00582A30">
              <w:rPr>
                <w:szCs w:val="20"/>
              </w:rPr>
              <w:t>-</w:t>
            </w:r>
          </w:p>
        </w:tc>
        <w:tc>
          <w:tcPr>
            <w:tcW w:w="435" w:type="pct"/>
            <w:tcBorders>
              <w:top w:val="nil"/>
              <w:left w:val="nil"/>
              <w:bottom w:val="single" w:sz="4" w:space="0" w:color="auto"/>
              <w:right w:val="single" w:sz="4" w:space="0" w:color="auto"/>
            </w:tcBorders>
            <w:shd w:val="clear" w:color="auto" w:fill="auto"/>
            <w:vAlign w:val="center"/>
            <w:hideMark/>
          </w:tcPr>
          <w:p w14:paraId="14787A62" w14:textId="77777777" w:rsidR="00582A30" w:rsidRPr="00582A30" w:rsidRDefault="00582A30" w:rsidP="00582A30">
            <w:pPr>
              <w:jc w:val="center"/>
              <w:rPr>
                <w:szCs w:val="20"/>
              </w:rPr>
            </w:pPr>
            <w:r w:rsidRPr="00582A30">
              <w:rPr>
                <w:szCs w:val="20"/>
              </w:rPr>
              <w:t>-</w:t>
            </w:r>
          </w:p>
        </w:tc>
        <w:tc>
          <w:tcPr>
            <w:tcW w:w="561" w:type="pct"/>
            <w:tcBorders>
              <w:top w:val="nil"/>
              <w:left w:val="nil"/>
              <w:bottom w:val="single" w:sz="4" w:space="0" w:color="auto"/>
              <w:right w:val="single" w:sz="4" w:space="0" w:color="auto"/>
            </w:tcBorders>
            <w:shd w:val="clear" w:color="auto" w:fill="auto"/>
            <w:vAlign w:val="center"/>
          </w:tcPr>
          <w:p w14:paraId="6CFBB872" w14:textId="77777777" w:rsidR="00582A30" w:rsidRPr="00582A30" w:rsidRDefault="00582A30" w:rsidP="00582A30">
            <w:pPr>
              <w:jc w:val="center"/>
              <w:rPr>
                <w:szCs w:val="20"/>
              </w:rPr>
            </w:pPr>
            <w:r w:rsidRPr="00582A30">
              <w:rPr>
                <w:szCs w:val="20"/>
              </w:rPr>
              <w:t>7991,9</w:t>
            </w:r>
          </w:p>
        </w:tc>
        <w:tc>
          <w:tcPr>
            <w:tcW w:w="553" w:type="pct"/>
            <w:tcBorders>
              <w:top w:val="nil"/>
              <w:left w:val="nil"/>
              <w:bottom w:val="single" w:sz="4" w:space="0" w:color="auto"/>
              <w:right w:val="single" w:sz="4" w:space="0" w:color="auto"/>
            </w:tcBorders>
            <w:shd w:val="clear" w:color="auto" w:fill="auto"/>
            <w:vAlign w:val="center"/>
          </w:tcPr>
          <w:p w14:paraId="0FDFEC1F" w14:textId="77777777" w:rsidR="00582A30" w:rsidRPr="00582A30" w:rsidRDefault="00582A30" w:rsidP="00582A30">
            <w:pPr>
              <w:jc w:val="center"/>
              <w:rPr>
                <w:szCs w:val="20"/>
              </w:rPr>
            </w:pPr>
            <w:r w:rsidRPr="00582A30">
              <w:rPr>
                <w:szCs w:val="20"/>
              </w:rPr>
              <w:t>7991,9</w:t>
            </w:r>
          </w:p>
        </w:tc>
      </w:tr>
      <w:tr w:rsidR="00582A30" w:rsidRPr="00582A30" w14:paraId="6BBD42A4" w14:textId="77777777" w:rsidTr="00582A30">
        <w:trPr>
          <w:trHeight w:val="598"/>
          <w:jc w:val="center"/>
        </w:trPr>
        <w:tc>
          <w:tcPr>
            <w:tcW w:w="1794" w:type="pct"/>
            <w:tcBorders>
              <w:top w:val="nil"/>
              <w:left w:val="single" w:sz="4" w:space="0" w:color="auto"/>
              <w:bottom w:val="single" w:sz="4" w:space="0" w:color="auto"/>
              <w:right w:val="single" w:sz="4" w:space="0" w:color="auto"/>
            </w:tcBorders>
            <w:shd w:val="clear" w:color="auto" w:fill="auto"/>
            <w:hideMark/>
          </w:tcPr>
          <w:p w14:paraId="60785DFC" w14:textId="77777777" w:rsidR="00582A30" w:rsidRPr="00582A30" w:rsidRDefault="00582A30" w:rsidP="00582A30">
            <w:pPr>
              <w:rPr>
                <w:szCs w:val="20"/>
              </w:rPr>
            </w:pPr>
            <w:r w:rsidRPr="00582A30">
              <w:rPr>
                <w:szCs w:val="20"/>
              </w:rPr>
              <w:t xml:space="preserve">Норматив удельного расхода топлива на отпущенную тепловую энергию, кг </w:t>
            </w:r>
            <w:proofErr w:type="spellStart"/>
            <w:r w:rsidRPr="00582A30">
              <w:rPr>
                <w:szCs w:val="20"/>
              </w:rPr>
              <w:t>у.т</w:t>
            </w:r>
            <w:proofErr w:type="spellEnd"/>
            <w:r w:rsidRPr="00582A30">
              <w:rPr>
                <w:szCs w:val="20"/>
              </w:rPr>
              <w:t>./Гкал</w:t>
            </w:r>
          </w:p>
        </w:tc>
        <w:tc>
          <w:tcPr>
            <w:tcW w:w="622" w:type="pct"/>
            <w:tcBorders>
              <w:top w:val="nil"/>
              <w:left w:val="nil"/>
              <w:bottom w:val="single" w:sz="4" w:space="0" w:color="auto"/>
              <w:right w:val="single" w:sz="4" w:space="0" w:color="auto"/>
            </w:tcBorders>
            <w:shd w:val="clear" w:color="auto" w:fill="auto"/>
            <w:vAlign w:val="center"/>
          </w:tcPr>
          <w:p w14:paraId="04BA7586" w14:textId="77777777" w:rsidR="00582A30" w:rsidRPr="00582A30" w:rsidRDefault="00582A30" w:rsidP="00582A30">
            <w:pPr>
              <w:jc w:val="center"/>
              <w:rPr>
                <w:szCs w:val="20"/>
              </w:rPr>
            </w:pPr>
            <w:r w:rsidRPr="00582A30">
              <w:rPr>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003B5B84" w14:textId="77777777" w:rsidR="00582A30" w:rsidRPr="00582A30" w:rsidRDefault="00582A30" w:rsidP="00582A30">
            <w:pPr>
              <w:jc w:val="center"/>
              <w:rPr>
                <w:szCs w:val="20"/>
              </w:rPr>
            </w:pPr>
            <w:r w:rsidRPr="00582A30">
              <w:rPr>
                <w:szCs w:val="20"/>
              </w:rPr>
              <w:t>-</w:t>
            </w:r>
          </w:p>
        </w:tc>
        <w:tc>
          <w:tcPr>
            <w:tcW w:w="655" w:type="pct"/>
            <w:tcBorders>
              <w:top w:val="nil"/>
              <w:left w:val="nil"/>
              <w:bottom w:val="single" w:sz="4" w:space="0" w:color="auto"/>
              <w:right w:val="single" w:sz="4" w:space="0" w:color="auto"/>
            </w:tcBorders>
            <w:shd w:val="clear" w:color="auto" w:fill="auto"/>
            <w:vAlign w:val="center"/>
            <w:hideMark/>
          </w:tcPr>
          <w:p w14:paraId="00329586" w14:textId="77777777" w:rsidR="00582A30" w:rsidRPr="00582A30" w:rsidRDefault="00582A30" w:rsidP="00582A30">
            <w:pPr>
              <w:jc w:val="center"/>
              <w:rPr>
                <w:szCs w:val="20"/>
              </w:rPr>
            </w:pPr>
            <w:r w:rsidRPr="00582A30">
              <w:rPr>
                <w:szCs w:val="20"/>
              </w:rPr>
              <w:t>-</w:t>
            </w:r>
          </w:p>
        </w:tc>
        <w:tc>
          <w:tcPr>
            <w:tcW w:w="435" w:type="pct"/>
            <w:tcBorders>
              <w:top w:val="nil"/>
              <w:left w:val="nil"/>
              <w:bottom w:val="single" w:sz="4" w:space="0" w:color="auto"/>
              <w:right w:val="single" w:sz="4" w:space="0" w:color="auto"/>
            </w:tcBorders>
            <w:shd w:val="clear" w:color="auto" w:fill="auto"/>
            <w:vAlign w:val="center"/>
            <w:hideMark/>
          </w:tcPr>
          <w:p w14:paraId="2F9EDC7F" w14:textId="77777777" w:rsidR="00582A30" w:rsidRPr="00582A30" w:rsidRDefault="00582A30" w:rsidP="00582A30">
            <w:pPr>
              <w:jc w:val="center"/>
              <w:rPr>
                <w:szCs w:val="20"/>
              </w:rPr>
            </w:pPr>
            <w:r w:rsidRPr="00582A30">
              <w:rPr>
                <w:szCs w:val="20"/>
              </w:rPr>
              <w:t>-</w:t>
            </w:r>
          </w:p>
        </w:tc>
        <w:tc>
          <w:tcPr>
            <w:tcW w:w="561" w:type="pct"/>
            <w:tcBorders>
              <w:top w:val="nil"/>
              <w:left w:val="nil"/>
              <w:bottom w:val="single" w:sz="4" w:space="0" w:color="auto"/>
              <w:right w:val="single" w:sz="4" w:space="0" w:color="auto"/>
            </w:tcBorders>
            <w:shd w:val="clear" w:color="auto" w:fill="auto"/>
            <w:vAlign w:val="center"/>
          </w:tcPr>
          <w:p w14:paraId="7C7DB96E" w14:textId="77777777" w:rsidR="00582A30" w:rsidRPr="00582A30" w:rsidRDefault="00582A30" w:rsidP="00582A30">
            <w:pPr>
              <w:jc w:val="center"/>
              <w:rPr>
                <w:szCs w:val="20"/>
              </w:rPr>
            </w:pPr>
            <w:r w:rsidRPr="00582A30">
              <w:rPr>
                <w:szCs w:val="20"/>
              </w:rPr>
              <w:t>227,25</w:t>
            </w:r>
          </w:p>
        </w:tc>
        <w:tc>
          <w:tcPr>
            <w:tcW w:w="553" w:type="pct"/>
            <w:tcBorders>
              <w:top w:val="nil"/>
              <w:left w:val="nil"/>
              <w:bottom w:val="single" w:sz="4" w:space="0" w:color="auto"/>
              <w:right w:val="single" w:sz="4" w:space="0" w:color="auto"/>
            </w:tcBorders>
            <w:shd w:val="clear" w:color="auto" w:fill="auto"/>
            <w:vAlign w:val="center"/>
          </w:tcPr>
          <w:p w14:paraId="7E3FAC2D" w14:textId="77777777" w:rsidR="00582A30" w:rsidRPr="00582A30" w:rsidRDefault="00582A30" w:rsidP="00582A30">
            <w:pPr>
              <w:jc w:val="center"/>
              <w:rPr>
                <w:szCs w:val="20"/>
              </w:rPr>
            </w:pPr>
            <w:r w:rsidRPr="00582A30">
              <w:rPr>
                <w:szCs w:val="20"/>
              </w:rPr>
              <w:t>227,25</w:t>
            </w:r>
          </w:p>
        </w:tc>
      </w:tr>
    </w:tbl>
    <w:p w14:paraId="56B27700" w14:textId="77777777" w:rsidR="00582A30" w:rsidRPr="00582A30" w:rsidRDefault="00582A30" w:rsidP="00582A30">
      <w:pPr>
        <w:rPr>
          <w:b/>
          <w:sz w:val="22"/>
          <w:szCs w:val="22"/>
        </w:rPr>
      </w:pPr>
    </w:p>
    <w:p w14:paraId="178C2AB9" w14:textId="77777777" w:rsidR="00582A30" w:rsidRPr="00582A30" w:rsidRDefault="00582A30" w:rsidP="00582A30">
      <w:pPr>
        <w:ind w:firstLine="720"/>
        <w:jc w:val="both"/>
        <w:rPr>
          <w:sz w:val="27"/>
          <w:szCs w:val="27"/>
        </w:rPr>
      </w:pPr>
      <w:r w:rsidRPr="00582A30">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774FA803" w14:textId="77777777" w:rsidR="00582A30" w:rsidRPr="00582A30" w:rsidRDefault="00582A30" w:rsidP="00582A30">
      <w:pPr>
        <w:jc w:val="both"/>
        <w:rPr>
          <w:sz w:val="26"/>
          <w:szCs w:val="26"/>
        </w:rPr>
      </w:pPr>
    </w:p>
    <w:p w14:paraId="45ED6CC2" w14:textId="77777777" w:rsidR="00582A30" w:rsidRPr="00582A30" w:rsidRDefault="00582A30" w:rsidP="00582A30">
      <w:pPr>
        <w:tabs>
          <w:tab w:val="left" w:pos="1665"/>
        </w:tabs>
        <w:jc w:val="center"/>
        <w:rPr>
          <w:b/>
          <w:bCs/>
        </w:rPr>
      </w:pPr>
      <w:r w:rsidRPr="00582A30">
        <w:rPr>
          <w:b/>
          <w:bCs/>
        </w:rPr>
        <w:t>ПРЕДЛОЖЕНИЕ</w:t>
      </w:r>
    </w:p>
    <w:p w14:paraId="40721715" w14:textId="77777777" w:rsidR="00582A30" w:rsidRPr="00582A30" w:rsidRDefault="00582A30" w:rsidP="00582A30">
      <w:pPr>
        <w:jc w:val="center"/>
        <w:rPr>
          <w:bCs/>
          <w:szCs w:val="20"/>
        </w:rPr>
      </w:pPr>
      <w:r w:rsidRPr="00582A30">
        <w:rPr>
          <w:bCs/>
          <w:szCs w:val="20"/>
        </w:rPr>
        <w:t>по утверждению норматива удельного расхода топлива на отпущенную тепловую энергию от котельной на 2022 год</w:t>
      </w:r>
    </w:p>
    <w:p w14:paraId="73EC5AD7" w14:textId="77777777" w:rsidR="00582A30" w:rsidRPr="00582A30" w:rsidRDefault="00582A30" w:rsidP="00582A30">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2850"/>
        <w:gridCol w:w="2754"/>
      </w:tblGrid>
      <w:tr w:rsidR="00582A30" w:rsidRPr="00582A30" w14:paraId="01E130D5" w14:textId="77777777" w:rsidTr="00B010CD">
        <w:tc>
          <w:tcPr>
            <w:tcW w:w="4033" w:type="dxa"/>
            <w:vMerge w:val="restart"/>
            <w:shd w:val="clear" w:color="auto" w:fill="auto"/>
            <w:vAlign w:val="center"/>
          </w:tcPr>
          <w:p w14:paraId="4D65DE9E" w14:textId="77777777" w:rsidR="00582A30" w:rsidRPr="00582A30" w:rsidRDefault="00582A30" w:rsidP="00582A30">
            <w:pPr>
              <w:ind w:left="284" w:right="-108"/>
              <w:jc w:val="center"/>
            </w:pPr>
            <w:r w:rsidRPr="00582A30">
              <w:t>Организация (организационно правовая форма; наименование; местонахождение)</w:t>
            </w:r>
          </w:p>
        </w:tc>
        <w:tc>
          <w:tcPr>
            <w:tcW w:w="5615" w:type="dxa"/>
            <w:gridSpan w:val="2"/>
            <w:shd w:val="clear" w:color="auto" w:fill="auto"/>
            <w:vAlign w:val="center"/>
          </w:tcPr>
          <w:p w14:paraId="581A3E9F" w14:textId="77777777" w:rsidR="00582A30" w:rsidRPr="00582A30" w:rsidRDefault="00582A30" w:rsidP="00582A30">
            <w:pPr>
              <w:ind w:left="284" w:right="-108"/>
              <w:jc w:val="center"/>
            </w:pPr>
            <w:r w:rsidRPr="00582A30">
              <w:t>Норматив на отпущенную энергию</w:t>
            </w:r>
          </w:p>
        </w:tc>
      </w:tr>
      <w:tr w:rsidR="00582A30" w:rsidRPr="00582A30" w14:paraId="06449AD3" w14:textId="77777777" w:rsidTr="00B010CD">
        <w:trPr>
          <w:trHeight w:val="1170"/>
        </w:trPr>
        <w:tc>
          <w:tcPr>
            <w:tcW w:w="4033" w:type="dxa"/>
            <w:vMerge/>
            <w:shd w:val="clear" w:color="auto" w:fill="auto"/>
            <w:vAlign w:val="center"/>
          </w:tcPr>
          <w:p w14:paraId="371B1167" w14:textId="77777777" w:rsidR="00582A30" w:rsidRPr="00582A30" w:rsidRDefault="00582A30" w:rsidP="00582A30">
            <w:pPr>
              <w:ind w:left="284" w:right="-108"/>
              <w:jc w:val="center"/>
            </w:pPr>
          </w:p>
        </w:tc>
        <w:tc>
          <w:tcPr>
            <w:tcW w:w="2854" w:type="dxa"/>
            <w:shd w:val="clear" w:color="auto" w:fill="auto"/>
            <w:vAlign w:val="center"/>
          </w:tcPr>
          <w:p w14:paraId="247774D6" w14:textId="77777777" w:rsidR="00582A30" w:rsidRPr="00582A30" w:rsidRDefault="00582A30" w:rsidP="00582A30">
            <w:pPr>
              <w:ind w:left="284" w:right="-108"/>
              <w:jc w:val="center"/>
              <w:rPr>
                <w:bCs/>
                <w:iCs/>
              </w:rPr>
            </w:pPr>
            <w:r w:rsidRPr="00582A30">
              <w:rPr>
                <w:bCs/>
                <w:iCs/>
              </w:rPr>
              <w:t>Электрическую,</w:t>
            </w:r>
          </w:p>
          <w:p w14:paraId="15CA0D1D" w14:textId="77777777" w:rsidR="00582A30" w:rsidRPr="00582A30" w:rsidRDefault="00582A30" w:rsidP="00582A30">
            <w:pPr>
              <w:ind w:left="284" w:right="-108"/>
              <w:jc w:val="center"/>
            </w:pPr>
            <w:r w:rsidRPr="00582A30">
              <w:rPr>
                <w:bCs/>
                <w:iCs/>
              </w:rPr>
              <w:t xml:space="preserve">г. </w:t>
            </w:r>
            <w:proofErr w:type="spellStart"/>
            <w:r w:rsidRPr="00582A30">
              <w:rPr>
                <w:bCs/>
                <w:iCs/>
              </w:rPr>
              <w:t>у.т</w:t>
            </w:r>
            <w:proofErr w:type="spellEnd"/>
            <w:r w:rsidRPr="00582A30">
              <w:rPr>
                <w:bCs/>
                <w:iCs/>
              </w:rPr>
              <w:t>./кВт. ч</w:t>
            </w:r>
          </w:p>
        </w:tc>
        <w:tc>
          <w:tcPr>
            <w:tcW w:w="2761" w:type="dxa"/>
            <w:shd w:val="clear" w:color="auto" w:fill="auto"/>
            <w:vAlign w:val="center"/>
          </w:tcPr>
          <w:p w14:paraId="0365BD13" w14:textId="77777777" w:rsidR="00582A30" w:rsidRPr="00582A30" w:rsidRDefault="00582A30" w:rsidP="00582A30">
            <w:pPr>
              <w:ind w:left="284" w:right="-108"/>
              <w:jc w:val="center"/>
              <w:rPr>
                <w:bCs/>
                <w:iCs/>
              </w:rPr>
            </w:pPr>
            <w:r w:rsidRPr="00582A30">
              <w:rPr>
                <w:bCs/>
                <w:iCs/>
              </w:rPr>
              <w:t>Тепловую,</w:t>
            </w:r>
          </w:p>
          <w:p w14:paraId="71132378" w14:textId="77777777" w:rsidR="00582A30" w:rsidRPr="00582A30" w:rsidRDefault="00582A30" w:rsidP="00582A30">
            <w:pPr>
              <w:ind w:left="284" w:right="-108"/>
              <w:jc w:val="center"/>
            </w:pPr>
            <w:r w:rsidRPr="00582A30">
              <w:rPr>
                <w:bCs/>
                <w:iCs/>
              </w:rPr>
              <w:t xml:space="preserve">кг </w:t>
            </w:r>
            <w:proofErr w:type="spellStart"/>
            <w:r w:rsidRPr="00582A30">
              <w:rPr>
                <w:bCs/>
                <w:iCs/>
              </w:rPr>
              <w:t>у.т</w:t>
            </w:r>
            <w:proofErr w:type="spellEnd"/>
            <w:r w:rsidRPr="00582A30">
              <w:rPr>
                <w:bCs/>
                <w:iCs/>
              </w:rPr>
              <w:t>./Гкал</w:t>
            </w:r>
          </w:p>
        </w:tc>
      </w:tr>
      <w:tr w:rsidR="00582A30" w:rsidRPr="00582A30" w14:paraId="7C404FB8" w14:textId="77777777" w:rsidTr="00B010CD">
        <w:trPr>
          <w:trHeight w:val="910"/>
        </w:trPr>
        <w:tc>
          <w:tcPr>
            <w:tcW w:w="4033" w:type="dxa"/>
            <w:shd w:val="clear" w:color="auto" w:fill="auto"/>
            <w:vAlign w:val="center"/>
          </w:tcPr>
          <w:p w14:paraId="10F4373E" w14:textId="77777777" w:rsidR="00582A30" w:rsidRPr="00582A30" w:rsidRDefault="00582A30" w:rsidP="00582A30">
            <w:pPr>
              <w:rPr>
                <w:bCs/>
              </w:rPr>
            </w:pPr>
            <w:r w:rsidRPr="00582A30">
              <w:rPr>
                <w:bCs/>
              </w:rPr>
              <w:t xml:space="preserve">ООО «Мастер» </w:t>
            </w:r>
          </w:p>
          <w:p w14:paraId="03F80DE8" w14:textId="77777777" w:rsidR="00582A30" w:rsidRPr="00582A30" w:rsidRDefault="00582A30" w:rsidP="00582A30">
            <w:pPr>
              <w:rPr>
                <w:bCs/>
              </w:rPr>
            </w:pPr>
            <w:r w:rsidRPr="00582A30">
              <w:rPr>
                <w:bCs/>
              </w:rPr>
              <w:t>(г. Ленинск-Кузнецкий)</w:t>
            </w:r>
          </w:p>
          <w:p w14:paraId="5E3A4297" w14:textId="77777777" w:rsidR="00582A30" w:rsidRPr="00582A30" w:rsidRDefault="00582A30" w:rsidP="00582A30">
            <w:pPr>
              <w:rPr>
                <w:bCs/>
              </w:rPr>
            </w:pPr>
            <w:r w:rsidRPr="00582A30">
              <w:rPr>
                <w:bCs/>
              </w:rPr>
              <w:t xml:space="preserve">ИНН 4212034016 </w:t>
            </w:r>
          </w:p>
        </w:tc>
        <w:tc>
          <w:tcPr>
            <w:tcW w:w="2854" w:type="dxa"/>
            <w:shd w:val="clear" w:color="auto" w:fill="auto"/>
            <w:vAlign w:val="center"/>
          </w:tcPr>
          <w:p w14:paraId="7C19755E" w14:textId="77777777" w:rsidR="00582A30" w:rsidRPr="00582A30" w:rsidRDefault="00582A30" w:rsidP="00582A30">
            <w:pPr>
              <w:jc w:val="center"/>
              <w:rPr>
                <w:bCs/>
              </w:rPr>
            </w:pPr>
            <w:r w:rsidRPr="00582A30">
              <w:rPr>
                <w:bCs/>
              </w:rPr>
              <w:t> -</w:t>
            </w:r>
          </w:p>
        </w:tc>
        <w:tc>
          <w:tcPr>
            <w:tcW w:w="2761" w:type="dxa"/>
            <w:shd w:val="clear" w:color="auto" w:fill="auto"/>
            <w:vAlign w:val="center"/>
          </w:tcPr>
          <w:p w14:paraId="77B8812B" w14:textId="77777777" w:rsidR="00582A30" w:rsidRPr="00582A30" w:rsidRDefault="00582A30" w:rsidP="00582A30">
            <w:pPr>
              <w:jc w:val="center"/>
              <w:rPr>
                <w:bCs/>
              </w:rPr>
            </w:pPr>
            <w:r w:rsidRPr="00582A30">
              <w:t>227,3</w:t>
            </w:r>
          </w:p>
        </w:tc>
      </w:tr>
    </w:tbl>
    <w:p w14:paraId="4A3F44D9" w14:textId="77777777" w:rsidR="00582A30" w:rsidRPr="00582A30" w:rsidRDefault="00582A30" w:rsidP="00582A30">
      <w:pPr>
        <w:jc w:val="both"/>
        <w:rPr>
          <w:b/>
          <w:bCs/>
          <w:sz w:val="22"/>
          <w:szCs w:val="20"/>
        </w:rPr>
      </w:pPr>
    </w:p>
    <w:p w14:paraId="1654FAA3" w14:textId="77777777" w:rsidR="00582A30" w:rsidRPr="00582A30" w:rsidRDefault="00582A30" w:rsidP="00582A30">
      <w:pPr>
        <w:ind w:firstLine="720"/>
        <w:jc w:val="both"/>
        <w:rPr>
          <w:b/>
          <w:sz w:val="28"/>
          <w:szCs w:val="28"/>
        </w:rPr>
      </w:pPr>
    </w:p>
    <w:p w14:paraId="551FEA26" w14:textId="77777777" w:rsidR="00582A30" w:rsidRPr="00582A30" w:rsidRDefault="00582A30" w:rsidP="00582A30">
      <w:pPr>
        <w:ind w:firstLine="720"/>
        <w:jc w:val="both"/>
        <w:rPr>
          <w:b/>
          <w:sz w:val="28"/>
          <w:szCs w:val="28"/>
        </w:rPr>
      </w:pPr>
    </w:p>
    <w:p w14:paraId="059EADA9" w14:textId="77777777" w:rsidR="00582A30" w:rsidRDefault="00582A30" w:rsidP="006961C1">
      <w:pPr>
        <w:tabs>
          <w:tab w:val="left" w:pos="5580"/>
          <w:tab w:val="left" w:pos="9498"/>
        </w:tabs>
        <w:ind w:right="-569"/>
        <w:rPr>
          <w:color w:val="000000" w:themeColor="text1"/>
        </w:rPr>
        <w:sectPr w:rsidR="00582A30" w:rsidSect="006961C1">
          <w:pgSz w:w="11906" w:h="16838"/>
          <w:pgMar w:top="1134" w:right="567" w:bottom="1134" w:left="1701" w:header="720" w:footer="720" w:gutter="0"/>
          <w:cols w:space="720"/>
          <w:docGrid w:linePitch="326"/>
        </w:sectPr>
      </w:pPr>
    </w:p>
    <w:p w14:paraId="3378D169" w14:textId="6F9EFD8A"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8 </w:t>
      </w:r>
      <w:r w:rsidRPr="00081AD4">
        <w:rPr>
          <w:color w:val="000000" w:themeColor="text1"/>
        </w:rPr>
        <w:t xml:space="preserve">к протоколу № </w:t>
      </w:r>
      <w:r>
        <w:rPr>
          <w:color w:val="000000" w:themeColor="text1"/>
        </w:rPr>
        <w:t>74</w:t>
      </w:r>
    </w:p>
    <w:p w14:paraId="3D0678A5" w14:textId="77777777"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C4F2111" w14:textId="77777777"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2B45BD2" w14:textId="58C007F0" w:rsidR="00582A30" w:rsidRDefault="00582A30" w:rsidP="00582A3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59FD66D1" w14:textId="77777777" w:rsidR="00582A30" w:rsidRDefault="00582A30" w:rsidP="00582A30">
      <w:pPr>
        <w:tabs>
          <w:tab w:val="left" w:pos="5580"/>
          <w:tab w:val="left" w:pos="9498"/>
        </w:tabs>
        <w:ind w:left="-961" w:right="-569" w:firstLine="6631"/>
        <w:rPr>
          <w:color w:val="000000" w:themeColor="text1"/>
        </w:rPr>
      </w:pPr>
    </w:p>
    <w:p w14:paraId="10315563" w14:textId="77777777" w:rsidR="00582A30" w:rsidRPr="00582A30" w:rsidRDefault="00582A30" w:rsidP="00582A30">
      <w:pPr>
        <w:keepNext/>
        <w:jc w:val="center"/>
        <w:outlineLvl w:val="0"/>
        <w:rPr>
          <w:b/>
          <w:iCs/>
          <w:sz w:val="28"/>
          <w:szCs w:val="28"/>
        </w:rPr>
      </w:pPr>
      <w:r w:rsidRPr="00582A30">
        <w:rPr>
          <w:b/>
          <w:iCs/>
          <w:sz w:val="28"/>
          <w:szCs w:val="28"/>
        </w:rPr>
        <w:t xml:space="preserve">Экспертное заключение Региональной энергетической комиссии Кузбасса по материалам, представленным </w:t>
      </w:r>
      <w:r w:rsidRPr="00582A30">
        <w:rPr>
          <w:b/>
          <w:sz w:val="28"/>
          <w:szCs w:val="28"/>
        </w:rPr>
        <w:t>ООО «Ресурс – Гарант» п. Тисуль</w:t>
      </w:r>
      <w:r w:rsidRPr="00582A30">
        <w:rPr>
          <w:b/>
          <w:iCs/>
          <w:sz w:val="28"/>
          <w:szCs w:val="28"/>
        </w:rPr>
        <w:t>, для утверждения норматива удельного расхода топлива на отпущенную тепловую энергию от котельных предприятия на 2022 год</w:t>
      </w:r>
    </w:p>
    <w:p w14:paraId="32C39384" w14:textId="77777777" w:rsidR="00582A30" w:rsidRPr="00582A30" w:rsidRDefault="00582A30" w:rsidP="00582A30">
      <w:pPr>
        <w:ind w:firstLine="567"/>
        <w:jc w:val="both"/>
        <w:rPr>
          <w:sz w:val="28"/>
          <w:szCs w:val="28"/>
        </w:rPr>
      </w:pPr>
    </w:p>
    <w:p w14:paraId="13FEEDBF" w14:textId="77777777" w:rsidR="00582A30" w:rsidRPr="00582A30" w:rsidRDefault="00582A30" w:rsidP="00582A30">
      <w:pPr>
        <w:ind w:firstLine="709"/>
        <w:jc w:val="both"/>
        <w:rPr>
          <w:sz w:val="28"/>
          <w:szCs w:val="28"/>
        </w:rPr>
      </w:pPr>
      <w:r w:rsidRPr="00582A30">
        <w:rPr>
          <w:sz w:val="28"/>
          <w:szCs w:val="28"/>
        </w:rPr>
        <w:t xml:space="preserve">В Региональную энергетическую комиссию Кузбасса обратилось ООО «Ресурс – Гарант» (далее – Предприятие) с заявкой на утверждение норматива удельных расходов топлива на отпущенную тепловую энергию от котельных. </w:t>
      </w:r>
    </w:p>
    <w:p w14:paraId="35F3741B" w14:textId="77777777" w:rsidR="00582A30" w:rsidRPr="00582A30" w:rsidRDefault="00582A30" w:rsidP="00582A30">
      <w:pPr>
        <w:keepNext/>
        <w:ind w:firstLine="709"/>
        <w:outlineLvl w:val="0"/>
        <w:rPr>
          <w:b/>
          <w:sz w:val="28"/>
          <w:szCs w:val="28"/>
        </w:rPr>
      </w:pPr>
      <w:r w:rsidRPr="00582A30">
        <w:rPr>
          <w:b/>
          <w:sz w:val="28"/>
          <w:szCs w:val="28"/>
        </w:rPr>
        <w:t xml:space="preserve">Краткая техническая </w:t>
      </w:r>
      <w:proofErr w:type="gramStart"/>
      <w:r w:rsidRPr="00582A30">
        <w:rPr>
          <w:b/>
          <w:sz w:val="28"/>
          <w:szCs w:val="28"/>
        </w:rPr>
        <w:t>характеристика  ЭСО</w:t>
      </w:r>
      <w:bookmarkStart w:id="25" w:name="_Hlk496108153"/>
      <w:proofErr w:type="gramEnd"/>
    </w:p>
    <w:p w14:paraId="57BA00BB" w14:textId="77777777" w:rsidR="00582A30" w:rsidRPr="00582A30" w:rsidRDefault="00582A30" w:rsidP="00582A30">
      <w:pPr>
        <w:ind w:firstLine="709"/>
        <w:jc w:val="both"/>
        <w:rPr>
          <w:sz w:val="28"/>
          <w:szCs w:val="28"/>
        </w:rPr>
      </w:pPr>
      <w:r w:rsidRPr="00582A30">
        <w:rPr>
          <w:sz w:val="28"/>
          <w:szCs w:val="28"/>
        </w:rPr>
        <w:t>Количество источников тепла (котельные) 5 шт.;</w:t>
      </w:r>
    </w:p>
    <w:p w14:paraId="15BAE65F" w14:textId="77777777" w:rsidR="00582A30" w:rsidRPr="00582A30" w:rsidRDefault="00582A30" w:rsidP="00582A30">
      <w:pPr>
        <w:shd w:val="clear" w:color="auto" w:fill="FFFFFF"/>
        <w:rPr>
          <w:sz w:val="28"/>
          <w:szCs w:val="28"/>
        </w:rPr>
      </w:pPr>
      <w:r w:rsidRPr="00582A30">
        <w:rPr>
          <w:sz w:val="28"/>
          <w:szCs w:val="28"/>
        </w:rPr>
        <w:t xml:space="preserve">Перечень котельного оборудования ООО «Ресурс – Гарант» </w:t>
      </w:r>
      <w:proofErr w:type="spellStart"/>
      <w:r w:rsidRPr="00582A30">
        <w:rPr>
          <w:sz w:val="28"/>
          <w:szCs w:val="28"/>
        </w:rPr>
        <w:t>р.п</w:t>
      </w:r>
      <w:proofErr w:type="spellEnd"/>
      <w:r w:rsidRPr="00582A30">
        <w:rPr>
          <w:sz w:val="28"/>
          <w:szCs w:val="28"/>
        </w:rPr>
        <w:t>. Тисуль.</w:t>
      </w:r>
    </w:p>
    <w:p w14:paraId="3E247539" w14:textId="77777777" w:rsidR="00582A30" w:rsidRPr="00582A30" w:rsidRDefault="00582A30" w:rsidP="00582A30">
      <w:pPr>
        <w:shd w:val="clear" w:color="auto" w:fill="FFFFFF"/>
        <w:rPr>
          <w:sz w:val="28"/>
          <w:szCs w:val="28"/>
        </w:rPr>
      </w:pPr>
    </w:p>
    <w:tbl>
      <w:tblPr>
        <w:tblW w:w="9442" w:type="dxa"/>
        <w:tblInd w:w="118" w:type="dxa"/>
        <w:tblLook w:val="04A0" w:firstRow="1" w:lastRow="0" w:firstColumn="1" w:lastColumn="0" w:noHBand="0" w:noVBand="1"/>
      </w:tblPr>
      <w:tblGrid>
        <w:gridCol w:w="403"/>
        <w:gridCol w:w="1444"/>
        <w:gridCol w:w="1302"/>
        <w:gridCol w:w="682"/>
        <w:gridCol w:w="760"/>
        <w:gridCol w:w="608"/>
        <w:gridCol w:w="940"/>
        <w:gridCol w:w="1962"/>
        <w:gridCol w:w="1404"/>
      </w:tblGrid>
      <w:tr w:rsidR="00582A30" w:rsidRPr="00582A30" w14:paraId="7B7B57AE" w14:textId="77777777" w:rsidTr="00582A30">
        <w:trPr>
          <w:trHeight w:val="764"/>
        </w:trPr>
        <w:tc>
          <w:tcPr>
            <w:tcW w:w="42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7B1D3B7" w14:textId="77777777" w:rsidR="00582A30" w:rsidRPr="00582A30" w:rsidRDefault="00582A30" w:rsidP="00582A30">
            <w:pPr>
              <w:jc w:val="center"/>
              <w:rPr>
                <w:color w:val="000000"/>
                <w:sz w:val="20"/>
                <w:szCs w:val="20"/>
              </w:rPr>
            </w:pPr>
            <w:bookmarkStart w:id="26" w:name="_Hlk86330313"/>
            <w:r w:rsidRPr="00582A30">
              <w:rPr>
                <w:color w:val="000000"/>
                <w:sz w:val="20"/>
                <w:szCs w:val="20"/>
              </w:rPr>
              <w:t>№</w:t>
            </w:r>
          </w:p>
        </w:tc>
        <w:tc>
          <w:tcPr>
            <w:tcW w:w="1457" w:type="dxa"/>
            <w:vMerge w:val="restart"/>
            <w:tcBorders>
              <w:top w:val="single" w:sz="8" w:space="0" w:color="auto"/>
              <w:left w:val="single" w:sz="4" w:space="0" w:color="auto"/>
              <w:bottom w:val="nil"/>
              <w:right w:val="single" w:sz="4" w:space="0" w:color="auto"/>
            </w:tcBorders>
            <w:shd w:val="clear" w:color="auto" w:fill="auto"/>
            <w:vAlign w:val="center"/>
            <w:hideMark/>
          </w:tcPr>
          <w:p w14:paraId="1C13DC50" w14:textId="77777777" w:rsidR="00582A30" w:rsidRPr="00582A30" w:rsidRDefault="00582A30" w:rsidP="00582A30">
            <w:pPr>
              <w:jc w:val="center"/>
              <w:rPr>
                <w:color w:val="000000"/>
                <w:sz w:val="20"/>
                <w:szCs w:val="20"/>
              </w:rPr>
            </w:pPr>
            <w:r w:rsidRPr="00582A30">
              <w:rPr>
                <w:color w:val="000000"/>
                <w:sz w:val="20"/>
                <w:szCs w:val="20"/>
              </w:rPr>
              <w:t>Наименование Котельной</w:t>
            </w:r>
          </w:p>
        </w:tc>
        <w:tc>
          <w:tcPr>
            <w:tcW w:w="1316" w:type="dxa"/>
            <w:vMerge w:val="restart"/>
            <w:tcBorders>
              <w:top w:val="single" w:sz="8" w:space="0" w:color="auto"/>
              <w:left w:val="single" w:sz="4" w:space="0" w:color="auto"/>
              <w:bottom w:val="nil"/>
              <w:right w:val="single" w:sz="4" w:space="0" w:color="auto"/>
            </w:tcBorders>
            <w:shd w:val="clear" w:color="auto" w:fill="auto"/>
            <w:vAlign w:val="center"/>
            <w:hideMark/>
          </w:tcPr>
          <w:p w14:paraId="40F7B1D1" w14:textId="77777777" w:rsidR="00582A30" w:rsidRPr="00582A30" w:rsidRDefault="00582A30" w:rsidP="00582A30">
            <w:pPr>
              <w:jc w:val="center"/>
              <w:rPr>
                <w:color w:val="000000"/>
                <w:sz w:val="20"/>
                <w:szCs w:val="20"/>
              </w:rPr>
            </w:pPr>
            <w:r w:rsidRPr="00582A30">
              <w:rPr>
                <w:color w:val="000000"/>
                <w:sz w:val="20"/>
                <w:szCs w:val="20"/>
              </w:rPr>
              <w:t>Тип котла</w:t>
            </w:r>
          </w:p>
        </w:tc>
        <w:tc>
          <w:tcPr>
            <w:tcW w:w="6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96D8713" w14:textId="77777777" w:rsidR="00582A30" w:rsidRPr="00582A30" w:rsidRDefault="00582A30" w:rsidP="00582A30">
            <w:pPr>
              <w:jc w:val="center"/>
              <w:rPr>
                <w:color w:val="000000"/>
                <w:sz w:val="20"/>
                <w:szCs w:val="20"/>
              </w:rPr>
            </w:pPr>
            <w:r w:rsidRPr="00582A30">
              <w:rPr>
                <w:color w:val="000000"/>
                <w:sz w:val="20"/>
                <w:szCs w:val="20"/>
              </w:rPr>
              <w:t>№ котла</w:t>
            </w:r>
          </w:p>
        </w:tc>
        <w:tc>
          <w:tcPr>
            <w:tcW w:w="911" w:type="dxa"/>
            <w:vMerge w:val="restart"/>
            <w:tcBorders>
              <w:top w:val="single" w:sz="8" w:space="0" w:color="auto"/>
              <w:left w:val="single" w:sz="4" w:space="0" w:color="auto"/>
              <w:bottom w:val="nil"/>
              <w:right w:val="single" w:sz="4" w:space="0" w:color="auto"/>
            </w:tcBorders>
            <w:shd w:val="clear" w:color="auto" w:fill="auto"/>
            <w:vAlign w:val="center"/>
            <w:hideMark/>
          </w:tcPr>
          <w:p w14:paraId="79E3D02C" w14:textId="77777777" w:rsidR="00582A30" w:rsidRPr="00582A30" w:rsidRDefault="00582A30" w:rsidP="00582A30">
            <w:pPr>
              <w:jc w:val="center"/>
              <w:rPr>
                <w:color w:val="000000"/>
                <w:sz w:val="20"/>
                <w:szCs w:val="20"/>
              </w:rPr>
            </w:pPr>
            <w:r w:rsidRPr="00582A30">
              <w:rPr>
                <w:color w:val="000000"/>
                <w:sz w:val="20"/>
                <w:szCs w:val="20"/>
              </w:rPr>
              <w:t>Марка котла</w:t>
            </w:r>
          </w:p>
        </w:tc>
        <w:tc>
          <w:tcPr>
            <w:tcW w:w="1583" w:type="dxa"/>
            <w:gridSpan w:val="2"/>
            <w:tcBorders>
              <w:top w:val="single" w:sz="8" w:space="0" w:color="auto"/>
              <w:left w:val="nil"/>
              <w:bottom w:val="single" w:sz="4" w:space="0" w:color="auto"/>
              <w:right w:val="single" w:sz="4" w:space="0" w:color="auto"/>
            </w:tcBorders>
            <w:shd w:val="clear" w:color="auto" w:fill="auto"/>
            <w:vAlign w:val="center"/>
            <w:hideMark/>
          </w:tcPr>
          <w:p w14:paraId="33B613F5" w14:textId="77777777" w:rsidR="00582A30" w:rsidRPr="00582A30" w:rsidRDefault="00582A30" w:rsidP="00582A30">
            <w:pPr>
              <w:jc w:val="center"/>
              <w:rPr>
                <w:color w:val="000000"/>
                <w:sz w:val="20"/>
                <w:szCs w:val="20"/>
              </w:rPr>
            </w:pPr>
            <w:r w:rsidRPr="00582A30">
              <w:rPr>
                <w:color w:val="000000"/>
                <w:sz w:val="20"/>
                <w:szCs w:val="20"/>
              </w:rPr>
              <w:t>мощность котла</w:t>
            </w:r>
          </w:p>
        </w:tc>
        <w:tc>
          <w:tcPr>
            <w:tcW w:w="1818" w:type="dxa"/>
            <w:tcBorders>
              <w:top w:val="single" w:sz="8" w:space="0" w:color="auto"/>
              <w:left w:val="nil"/>
              <w:bottom w:val="single" w:sz="4" w:space="0" w:color="auto"/>
              <w:right w:val="single" w:sz="4" w:space="0" w:color="auto"/>
            </w:tcBorders>
            <w:shd w:val="clear" w:color="auto" w:fill="auto"/>
            <w:vAlign w:val="center"/>
            <w:hideMark/>
          </w:tcPr>
          <w:p w14:paraId="6B286E1A" w14:textId="77777777" w:rsidR="00582A30" w:rsidRPr="00582A30" w:rsidRDefault="00582A30" w:rsidP="00582A30">
            <w:pPr>
              <w:jc w:val="center"/>
              <w:rPr>
                <w:color w:val="000000"/>
                <w:sz w:val="20"/>
                <w:szCs w:val="20"/>
              </w:rPr>
            </w:pPr>
            <w:r w:rsidRPr="00582A30">
              <w:rPr>
                <w:color w:val="000000"/>
                <w:sz w:val="20"/>
                <w:szCs w:val="20"/>
              </w:rPr>
              <w:t>Производительность котельной</w:t>
            </w:r>
          </w:p>
        </w:tc>
        <w:tc>
          <w:tcPr>
            <w:tcW w:w="1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914BBF5" w14:textId="77777777" w:rsidR="00582A30" w:rsidRPr="00582A30" w:rsidRDefault="00582A30" w:rsidP="00582A30">
            <w:pPr>
              <w:jc w:val="center"/>
              <w:rPr>
                <w:color w:val="000000"/>
                <w:sz w:val="20"/>
                <w:szCs w:val="20"/>
              </w:rPr>
            </w:pPr>
            <w:r w:rsidRPr="00582A30">
              <w:rPr>
                <w:color w:val="000000"/>
                <w:sz w:val="20"/>
                <w:szCs w:val="20"/>
              </w:rPr>
              <w:t>Год ввода в эксплуатацию</w:t>
            </w:r>
          </w:p>
        </w:tc>
      </w:tr>
      <w:tr w:rsidR="00582A30" w:rsidRPr="00582A30" w14:paraId="06A90685" w14:textId="77777777" w:rsidTr="00582A30">
        <w:trPr>
          <w:trHeight w:val="314"/>
        </w:trPr>
        <w:tc>
          <w:tcPr>
            <w:tcW w:w="428" w:type="dxa"/>
            <w:vMerge/>
            <w:tcBorders>
              <w:top w:val="single" w:sz="8" w:space="0" w:color="auto"/>
              <w:left w:val="single" w:sz="8" w:space="0" w:color="auto"/>
              <w:bottom w:val="single" w:sz="4" w:space="0" w:color="auto"/>
              <w:right w:val="single" w:sz="4" w:space="0" w:color="auto"/>
            </w:tcBorders>
            <w:vAlign w:val="center"/>
            <w:hideMark/>
          </w:tcPr>
          <w:p w14:paraId="45DF9876" w14:textId="77777777" w:rsidR="00582A30" w:rsidRPr="00582A30" w:rsidRDefault="00582A30" w:rsidP="00582A30">
            <w:pPr>
              <w:rPr>
                <w:color w:val="000000"/>
                <w:sz w:val="20"/>
                <w:szCs w:val="20"/>
              </w:rPr>
            </w:pPr>
          </w:p>
        </w:tc>
        <w:tc>
          <w:tcPr>
            <w:tcW w:w="1457" w:type="dxa"/>
            <w:vMerge/>
            <w:tcBorders>
              <w:top w:val="single" w:sz="8" w:space="0" w:color="auto"/>
              <w:left w:val="single" w:sz="4" w:space="0" w:color="auto"/>
              <w:bottom w:val="nil"/>
              <w:right w:val="single" w:sz="4" w:space="0" w:color="auto"/>
            </w:tcBorders>
            <w:vAlign w:val="center"/>
            <w:hideMark/>
          </w:tcPr>
          <w:p w14:paraId="2DE8B039" w14:textId="77777777" w:rsidR="00582A30" w:rsidRPr="00582A30" w:rsidRDefault="00582A30" w:rsidP="00582A30">
            <w:pPr>
              <w:rPr>
                <w:color w:val="000000"/>
                <w:sz w:val="20"/>
                <w:szCs w:val="20"/>
              </w:rPr>
            </w:pPr>
          </w:p>
        </w:tc>
        <w:tc>
          <w:tcPr>
            <w:tcW w:w="1316" w:type="dxa"/>
            <w:vMerge/>
            <w:tcBorders>
              <w:top w:val="single" w:sz="8" w:space="0" w:color="auto"/>
              <w:left w:val="single" w:sz="4" w:space="0" w:color="auto"/>
              <w:bottom w:val="nil"/>
              <w:right w:val="single" w:sz="4" w:space="0" w:color="auto"/>
            </w:tcBorders>
            <w:vAlign w:val="center"/>
            <w:hideMark/>
          </w:tcPr>
          <w:p w14:paraId="52BD4DE0" w14:textId="77777777" w:rsidR="00582A30" w:rsidRPr="00582A30" w:rsidRDefault="00582A30" w:rsidP="00582A30">
            <w:pPr>
              <w:rPr>
                <w:color w:val="000000"/>
                <w:sz w:val="20"/>
                <w:szCs w:val="20"/>
              </w:rPr>
            </w:pPr>
          </w:p>
        </w:tc>
        <w:tc>
          <w:tcPr>
            <w:tcW w:w="629" w:type="dxa"/>
            <w:vMerge/>
            <w:tcBorders>
              <w:top w:val="single" w:sz="8" w:space="0" w:color="auto"/>
              <w:left w:val="single" w:sz="4" w:space="0" w:color="auto"/>
              <w:bottom w:val="single" w:sz="4" w:space="0" w:color="auto"/>
              <w:right w:val="single" w:sz="4" w:space="0" w:color="auto"/>
            </w:tcBorders>
            <w:vAlign w:val="center"/>
            <w:hideMark/>
          </w:tcPr>
          <w:p w14:paraId="43617C0B" w14:textId="77777777" w:rsidR="00582A30" w:rsidRPr="00582A30" w:rsidRDefault="00582A30" w:rsidP="00582A30">
            <w:pPr>
              <w:rPr>
                <w:color w:val="000000"/>
                <w:sz w:val="20"/>
                <w:szCs w:val="20"/>
              </w:rPr>
            </w:pPr>
          </w:p>
        </w:tc>
        <w:tc>
          <w:tcPr>
            <w:tcW w:w="911" w:type="dxa"/>
            <w:vMerge/>
            <w:tcBorders>
              <w:top w:val="single" w:sz="8" w:space="0" w:color="auto"/>
              <w:left w:val="single" w:sz="4" w:space="0" w:color="auto"/>
              <w:bottom w:val="nil"/>
              <w:right w:val="single" w:sz="4" w:space="0" w:color="auto"/>
            </w:tcBorders>
            <w:vAlign w:val="center"/>
            <w:hideMark/>
          </w:tcPr>
          <w:p w14:paraId="0DE07A88" w14:textId="77777777" w:rsidR="00582A30" w:rsidRPr="00582A30" w:rsidRDefault="00582A30" w:rsidP="00582A30">
            <w:pPr>
              <w:rPr>
                <w:color w:val="000000"/>
                <w:sz w:val="20"/>
                <w:szCs w:val="20"/>
              </w:rPr>
            </w:pPr>
          </w:p>
        </w:tc>
        <w:tc>
          <w:tcPr>
            <w:tcW w:w="713" w:type="dxa"/>
            <w:tcBorders>
              <w:top w:val="nil"/>
              <w:left w:val="nil"/>
              <w:bottom w:val="nil"/>
              <w:right w:val="single" w:sz="4" w:space="0" w:color="auto"/>
            </w:tcBorders>
            <w:shd w:val="clear" w:color="auto" w:fill="auto"/>
            <w:vAlign w:val="center"/>
            <w:hideMark/>
          </w:tcPr>
          <w:p w14:paraId="77C96049" w14:textId="77777777" w:rsidR="00582A30" w:rsidRPr="00582A30" w:rsidRDefault="00582A30" w:rsidP="00582A30">
            <w:pPr>
              <w:jc w:val="center"/>
              <w:rPr>
                <w:color w:val="000000"/>
                <w:sz w:val="20"/>
                <w:szCs w:val="20"/>
              </w:rPr>
            </w:pPr>
            <w:r w:rsidRPr="00582A30">
              <w:rPr>
                <w:color w:val="000000"/>
                <w:sz w:val="20"/>
                <w:szCs w:val="20"/>
              </w:rPr>
              <w:t>МВт</w:t>
            </w:r>
          </w:p>
        </w:tc>
        <w:tc>
          <w:tcPr>
            <w:tcW w:w="869" w:type="dxa"/>
            <w:tcBorders>
              <w:top w:val="nil"/>
              <w:left w:val="nil"/>
              <w:bottom w:val="nil"/>
              <w:right w:val="single" w:sz="4" w:space="0" w:color="auto"/>
            </w:tcBorders>
            <w:shd w:val="clear" w:color="auto" w:fill="auto"/>
            <w:vAlign w:val="center"/>
            <w:hideMark/>
          </w:tcPr>
          <w:p w14:paraId="037FC928" w14:textId="77777777" w:rsidR="00582A30" w:rsidRPr="00582A30" w:rsidRDefault="00582A30" w:rsidP="00582A30">
            <w:pPr>
              <w:jc w:val="center"/>
              <w:rPr>
                <w:color w:val="000000"/>
                <w:sz w:val="20"/>
                <w:szCs w:val="20"/>
              </w:rPr>
            </w:pPr>
            <w:r w:rsidRPr="00582A30">
              <w:rPr>
                <w:color w:val="000000"/>
                <w:sz w:val="20"/>
                <w:szCs w:val="20"/>
              </w:rPr>
              <w:t>Гкал/час</w:t>
            </w:r>
          </w:p>
        </w:tc>
        <w:tc>
          <w:tcPr>
            <w:tcW w:w="1818" w:type="dxa"/>
            <w:tcBorders>
              <w:top w:val="nil"/>
              <w:left w:val="nil"/>
              <w:bottom w:val="nil"/>
              <w:right w:val="single" w:sz="4" w:space="0" w:color="auto"/>
            </w:tcBorders>
            <w:shd w:val="clear" w:color="auto" w:fill="auto"/>
            <w:vAlign w:val="center"/>
            <w:hideMark/>
          </w:tcPr>
          <w:p w14:paraId="5854C817" w14:textId="77777777" w:rsidR="00582A30" w:rsidRPr="00582A30" w:rsidRDefault="00582A30" w:rsidP="00582A30">
            <w:pPr>
              <w:jc w:val="center"/>
              <w:rPr>
                <w:color w:val="000000"/>
                <w:sz w:val="20"/>
                <w:szCs w:val="20"/>
              </w:rPr>
            </w:pPr>
            <w:r w:rsidRPr="00582A30">
              <w:rPr>
                <w:color w:val="000000"/>
                <w:sz w:val="20"/>
                <w:szCs w:val="20"/>
              </w:rPr>
              <w:t>Гкал/час</w:t>
            </w:r>
          </w:p>
        </w:tc>
        <w:tc>
          <w:tcPr>
            <w:tcW w:w="1300" w:type="dxa"/>
            <w:vMerge/>
            <w:tcBorders>
              <w:top w:val="single" w:sz="8" w:space="0" w:color="auto"/>
              <w:left w:val="single" w:sz="4" w:space="0" w:color="auto"/>
              <w:bottom w:val="single" w:sz="4" w:space="0" w:color="auto"/>
              <w:right w:val="single" w:sz="4" w:space="0" w:color="auto"/>
            </w:tcBorders>
            <w:vAlign w:val="center"/>
            <w:hideMark/>
          </w:tcPr>
          <w:p w14:paraId="478CFBE9" w14:textId="77777777" w:rsidR="00582A30" w:rsidRPr="00582A30" w:rsidRDefault="00582A30" w:rsidP="00582A30">
            <w:pPr>
              <w:rPr>
                <w:color w:val="000000"/>
                <w:sz w:val="20"/>
                <w:szCs w:val="20"/>
              </w:rPr>
            </w:pPr>
          </w:p>
        </w:tc>
      </w:tr>
      <w:tr w:rsidR="00582A30" w:rsidRPr="00582A30" w14:paraId="11A02C43" w14:textId="77777777" w:rsidTr="00582A30">
        <w:trPr>
          <w:trHeight w:val="314"/>
        </w:trPr>
        <w:tc>
          <w:tcPr>
            <w:tcW w:w="42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D6BCCDF" w14:textId="77777777" w:rsidR="00582A30" w:rsidRPr="00582A30" w:rsidRDefault="00582A30" w:rsidP="00582A30">
            <w:pPr>
              <w:jc w:val="center"/>
              <w:rPr>
                <w:color w:val="000000"/>
                <w:sz w:val="20"/>
                <w:szCs w:val="20"/>
              </w:rPr>
            </w:pPr>
            <w:r w:rsidRPr="00582A30">
              <w:rPr>
                <w:color w:val="000000"/>
                <w:sz w:val="20"/>
                <w:szCs w:val="20"/>
              </w:rPr>
              <w:t>1</w:t>
            </w:r>
          </w:p>
        </w:tc>
        <w:tc>
          <w:tcPr>
            <w:tcW w:w="14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B9F5576" w14:textId="77777777" w:rsidR="00582A30" w:rsidRPr="00582A30" w:rsidRDefault="00582A30" w:rsidP="00582A30">
            <w:pPr>
              <w:jc w:val="center"/>
              <w:rPr>
                <w:bCs/>
                <w:color w:val="000000"/>
                <w:sz w:val="20"/>
                <w:szCs w:val="20"/>
              </w:rPr>
            </w:pPr>
            <w:r w:rsidRPr="00582A30">
              <w:rPr>
                <w:bCs/>
                <w:color w:val="000000"/>
                <w:sz w:val="20"/>
                <w:szCs w:val="20"/>
              </w:rPr>
              <w:t>Котельная №1 Центральная</w:t>
            </w:r>
          </w:p>
        </w:tc>
        <w:tc>
          <w:tcPr>
            <w:tcW w:w="13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A9E7086" w14:textId="77777777" w:rsidR="00582A30" w:rsidRPr="00582A30" w:rsidRDefault="00582A30" w:rsidP="00582A30">
            <w:pPr>
              <w:jc w:val="center"/>
              <w:rPr>
                <w:color w:val="000000"/>
                <w:sz w:val="20"/>
                <w:szCs w:val="20"/>
              </w:rPr>
            </w:pPr>
            <w:r w:rsidRPr="00582A30">
              <w:rPr>
                <w:color w:val="000000"/>
                <w:sz w:val="20"/>
                <w:szCs w:val="20"/>
              </w:rPr>
              <w:t>Стальные водогрейные трубчатые</w:t>
            </w:r>
          </w:p>
        </w:tc>
        <w:tc>
          <w:tcPr>
            <w:tcW w:w="629" w:type="dxa"/>
            <w:tcBorders>
              <w:top w:val="single" w:sz="8" w:space="0" w:color="auto"/>
              <w:left w:val="nil"/>
              <w:bottom w:val="single" w:sz="4" w:space="0" w:color="auto"/>
              <w:right w:val="single" w:sz="4" w:space="0" w:color="auto"/>
            </w:tcBorders>
            <w:shd w:val="clear" w:color="auto" w:fill="auto"/>
            <w:vAlign w:val="center"/>
            <w:hideMark/>
          </w:tcPr>
          <w:p w14:paraId="6B4FAAA8" w14:textId="77777777" w:rsidR="00582A30" w:rsidRPr="00582A30" w:rsidRDefault="00582A30" w:rsidP="00582A30">
            <w:pPr>
              <w:jc w:val="center"/>
              <w:rPr>
                <w:color w:val="000000"/>
                <w:sz w:val="20"/>
                <w:szCs w:val="20"/>
              </w:rPr>
            </w:pPr>
            <w:r w:rsidRPr="00582A30">
              <w:rPr>
                <w:color w:val="000000"/>
                <w:sz w:val="20"/>
                <w:szCs w:val="20"/>
              </w:rPr>
              <w:t>1</w:t>
            </w:r>
          </w:p>
        </w:tc>
        <w:tc>
          <w:tcPr>
            <w:tcW w:w="911" w:type="dxa"/>
            <w:tcBorders>
              <w:top w:val="single" w:sz="8" w:space="0" w:color="auto"/>
              <w:left w:val="nil"/>
              <w:bottom w:val="single" w:sz="4" w:space="0" w:color="auto"/>
              <w:right w:val="single" w:sz="4" w:space="0" w:color="auto"/>
            </w:tcBorders>
            <w:shd w:val="clear" w:color="auto" w:fill="auto"/>
            <w:vAlign w:val="center"/>
            <w:hideMark/>
          </w:tcPr>
          <w:p w14:paraId="6A52D109" w14:textId="77777777" w:rsidR="00582A30" w:rsidRPr="00582A30" w:rsidRDefault="00582A30" w:rsidP="00582A30">
            <w:pPr>
              <w:jc w:val="center"/>
              <w:rPr>
                <w:color w:val="000000"/>
                <w:sz w:val="20"/>
                <w:szCs w:val="20"/>
              </w:rPr>
            </w:pPr>
            <w:r w:rsidRPr="00582A30">
              <w:rPr>
                <w:color w:val="000000"/>
                <w:sz w:val="20"/>
                <w:szCs w:val="20"/>
              </w:rPr>
              <w:t>КВР 1,16</w:t>
            </w:r>
          </w:p>
        </w:tc>
        <w:tc>
          <w:tcPr>
            <w:tcW w:w="713" w:type="dxa"/>
            <w:tcBorders>
              <w:top w:val="single" w:sz="8" w:space="0" w:color="auto"/>
              <w:left w:val="nil"/>
              <w:bottom w:val="single" w:sz="4" w:space="0" w:color="auto"/>
              <w:right w:val="single" w:sz="4" w:space="0" w:color="auto"/>
            </w:tcBorders>
            <w:shd w:val="clear" w:color="auto" w:fill="auto"/>
            <w:vAlign w:val="center"/>
            <w:hideMark/>
          </w:tcPr>
          <w:p w14:paraId="062A3697" w14:textId="77777777" w:rsidR="00582A30" w:rsidRPr="00582A30" w:rsidRDefault="00582A30" w:rsidP="00582A30">
            <w:pPr>
              <w:jc w:val="center"/>
              <w:rPr>
                <w:sz w:val="20"/>
                <w:szCs w:val="20"/>
              </w:rPr>
            </w:pPr>
            <w:r w:rsidRPr="00582A30">
              <w:rPr>
                <w:sz w:val="20"/>
                <w:szCs w:val="20"/>
              </w:rPr>
              <w:t>1,16</w:t>
            </w:r>
          </w:p>
        </w:tc>
        <w:tc>
          <w:tcPr>
            <w:tcW w:w="869" w:type="dxa"/>
            <w:tcBorders>
              <w:top w:val="single" w:sz="8" w:space="0" w:color="auto"/>
              <w:left w:val="nil"/>
              <w:bottom w:val="single" w:sz="4" w:space="0" w:color="auto"/>
              <w:right w:val="single" w:sz="4" w:space="0" w:color="auto"/>
            </w:tcBorders>
            <w:shd w:val="clear" w:color="auto" w:fill="auto"/>
            <w:vAlign w:val="center"/>
            <w:hideMark/>
          </w:tcPr>
          <w:p w14:paraId="1C7CFD0C"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2048610" w14:textId="77777777" w:rsidR="00582A30" w:rsidRPr="00582A30" w:rsidRDefault="00582A30" w:rsidP="00582A30">
            <w:pPr>
              <w:jc w:val="center"/>
              <w:rPr>
                <w:color w:val="000000"/>
                <w:sz w:val="20"/>
                <w:szCs w:val="20"/>
              </w:rPr>
            </w:pPr>
            <w:r w:rsidRPr="00582A30">
              <w:rPr>
                <w:color w:val="000000"/>
                <w:sz w:val="20"/>
                <w:szCs w:val="20"/>
              </w:rPr>
              <w:t>8,98</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0297B8FB" w14:textId="77777777" w:rsidR="00582A30" w:rsidRPr="00582A30" w:rsidRDefault="00582A30" w:rsidP="00582A30">
            <w:pPr>
              <w:jc w:val="center"/>
              <w:rPr>
                <w:color w:val="000000"/>
                <w:sz w:val="20"/>
                <w:szCs w:val="20"/>
              </w:rPr>
            </w:pPr>
            <w:r w:rsidRPr="00582A30">
              <w:rPr>
                <w:color w:val="000000"/>
                <w:sz w:val="20"/>
                <w:szCs w:val="20"/>
              </w:rPr>
              <w:t>2019</w:t>
            </w:r>
          </w:p>
        </w:tc>
      </w:tr>
      <w:tr w:rsidR="00582A30" w:rsidRPr="00582A30" w14:paraId="419229D8" w14:textId="77777777" w:rsidTr="00582A30">
        <w:trPr>
          <w:trHeight w:val="314"/>
        </w:trPr>
        <w:tc>
          <w:tcPr>
            <w:tcW w:w="428" w:type="dxa"/>
            <w:vMerge/>
            <w:tcBorders>
              <w:top w:val="single" w:sz="8" w:space="0" w:color="auto"/>
              <w:left w:val="single" w:sz="8" w:space="0" w:color="auto"/>
              <w:bottom w:val="single" w:sz="8" w:space="0" w:color="000000"/>
              <w:right w:val="single" w:sz="4" w:space="0" w:color="auto"/>
            </w:tcBorders>
            <w:vAlign w:val="center"/>
            <w:hideMark/>
          </w:tcPr>
          <w:p w14:paraId="48CEBDDB" w14:textId="77777777" w:rsidR="00582A30" w:rsidRPr="00582A30" w:rsidRDefault="00582A30" w:rsidP="00582A30">
            <w:pPr>
              <w:rPr>
                <w:color w:val="000000"/>
                <w:sz w:val="20"/>
                <w:szCs w:val="20"/>
              </w:rPr>
            </w:pPr>
          </w:p>
        </w:tc>
        <w:tc>
          <w:tcPr>
            <w:tcW w:w="1457" w:type="dxa"/>
            <w:vMerge/>
            <w:tcBorders>
              <w:top w:val="single" w:sz="8" w:space="0" w:color="auto"/>
              <w:left w:val="single" w:sz="4" w:space="0" w:color="auto"/>
              <w:bottom w:val="single" w:sz="8" w:space="0" w:color="000000"/>
              <w:right w:val="single" w:sz="4" w:space="0" w:color="auto"/>
            </w:tcBorders>
            <w:vAlign w:val="center"/>
            <w:hideMark/>
          </w:tcPr>
          <w:p w14:paraId="3E5663A1" w14:textId="77777777" w:rsidR="00582A30" w:rsidRPr="00582A30" w:rsidRDefault="00582A30" w:rsidP="00582A30">
            <w:pPr>
              <w:rPr>
                <w:bCs/>
                <w:color w:val="000000"/>
                <w:sz w:val="20"/>
                <w:szCs w:val="20"/>
              </w:rPr>
            </w:pPr>
          </w:p>
        </w:tc>
        <w:tc>
          <w:tcPr>
            <w:tcW w:w="1316" w:type="dxa"/>
            <w:vMerge/>
            <w:tcBorders>
              <w:top w:val="single" w:sz="8" w:space="0" w:color="auto"/>
              <w:left w:val="single" w:sz="4" w:space="0" w:color="auto"/>
              <w:bottom w:val="single" w:sz="8" w:space="0" w:color="000000"/>
              <w:right w:val="single" w:sz="4" w:space="0" w:color="auto"/>
            </w:tcBorders>
            <w:vAlign w:val="center"/>
            <w:hideMark/>
          </w:tcPr>
          <w:p w14:paraId="1338DC6D"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076CF946" w14:textId="77777777" w:rsidR="00582A30" w:rsidRPr="00582A30" w:rsidRDefault="00582A30" w:rsidP="00582A30">
            <w:pPr>
              <w:jc w:val="center"/>
              <w:rPr>
                <w:color w:val="000000"/>
                <w:sz w:val="20"/>
                <w:szCs w:val="20"/>
              </w:rPr>
            </w:pPr>
            <w:r w:rsidRPr="00582A30">
              <w:rPr>
                <w:color w:val="000000"/>
                <w:sz w:val="20"/>
                <w:szCs w:val="20"/>
              </w:rPr>
              <w:t>2</w:t>
            </w:r>
          </w:p>
        </w:tc>
        <w:tc>
          <w:tcPr>
            <w:tcW w:w="911" w:type="dxa"/>
            <w:tcBorders>
              <w:top w:val="nil"/>
              <w:left w:val="nil"/>
              <w:bottom w:val="single" w:sz="4" w:space="0" w:color="auto"/>
              <w:right w:val="single" w:sz="4" w:space="0" w:color="auto"/>
            </w:tcBorders>
            <w:shd w:val="clear" w:color="auto" w:fill="auto"/>
            <w:vAlign w:val="center"/>
            <w:hideMark/>
          </w:tcPr>
          <w:p w14:paraId="7AA3A454"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72E429AB"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361F6867"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6DF504D1"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6BC6B81D" w14:textId="77777777" w:rsidR="00582A30" w:rsidRPr="00582A30" w:rsidRDefault="00582A30" w:rsidP="00582A30">
            <w:pPr>
              <w:jc w:val="center"/>
              <w:rPr>
                <w:color w:val="000000"/>
                <w:sz w:val="20"/>
                <w:szCs w:val="20"/>
              </w:rPr>
            </w:pPr>
            <w:r w:rsidRPr="00582A30">
              <w:rPr>
                <w:color w:val="000000"/>
                <w:sz w:val="20"/>
                <w:szCs w:val="20"/>
              </w:rPr>
              <w:t>2018</w:t>
            </w:r>
          </w:p>
        </w:tc>
      </w:tr>
      <w:tr w:rsidR="00582A30" w:rsidRPr="00582A30" w14:paraId="1E7C7F45" w14:textId="77777777" w:rsidTr="00582A30">
        <w:trPr>
          <w:trHeight w:val="314"/>
        </w:trPr>
        <w:tc>
          <w:tcPr>
            <w:tcW w:w="428" w:type="dxa"/>
            <w:vMerge/>
            <w:tcBorders>
              <w:top w:val="single" w:sz="8" w:space="0" w:color="auto"/>
              <w:left w:val="single" w:sz="8" w:space="0" w:color="auto"/>
              <w:bottom w:val="single" w:sz="8" w:space="0" w:color="000000"/>
              <w:right w:val="single" w:sz="4" w:space="0" w:color="auto"/>
            </w:tcBorders>
            <w:vAlign w:val="center"/>
            <w:hideMark/>
          </w:tcPr>
          <w:p w14:paraId="1F5C204F" w14:textId="77777777" w:rsidR="00582A30" w:rsidRPr="00582A30" w:rsidRDefault="00582A30" w:rsidP="00582A30">
            <w:pPr>
              <w:rPr>
                <w:color w:val="000000"/>
                <w:sz w:val="20"/>
                <w:szCs w:val="20"/>
              </w:rPr>
            </w:pPr>
          </w:p>
        </w:tc>
        <w:tc>
          <w:tcPr>
            <w:tcW w:w="1457" w:type="dxa"/>
            <w:vMerge/>
            <w:tcBorders>
              <w:top w:val="single" w:sz="8" w:space="0" w:color="auto"/>
              <w:left w:val="single" w:sz="4" w:space="0" w:color="auto"/>
              <w:bottom w:val="single" w:sz="8" w:space="0" w:color="000000"/>
              <w:right w:val="single" w:sz="4" w:space="0" w:color="auto"/>
            </w:tcBorders>
            <w:vAlign w:val="center"/>
            <w:hideMark/>
          </w:tcPr>
          <w:p w14:paraId="2C502C33" w14:textId="77777777" w:rsidR="00582A30" w:rsidRPr="00582A30" w:rsidRDefault="00582A30" w:rsidP="00582A30">
            <w:pPr>
              <w:rPr>
                <w:bCs/>
                <w:color w:val="000000"/>
                <w:sz w:val="20"/>
                <w:szCs w:val="20"/>
              </w:rPr>
            </w:pPr>
          </w:p>
        </w:tc>
        <w:tc>
          <w:tcPr>
            <w:tcW w:w="1316" w:type="dxa"/>
            <w:vMerge/>
            <w:tcBorders>
              <w:top w:val="single" w:sz="8" w:space="0" w:color="auto"/>
              <w:left w:val="single" w:sz="4" w:space="0" w:color="auto"/>
              <w:bottom w:val="single" w:sz="8" w:space="0" w:color="000000"/>
              <w:right w:val="single" w:sz="4" w:space="0" w:color="auto"/>
            </w:tcBorders>
            <w:vAlign w:val="center"/>
            <w:hideMark/>
          </w:tcPr>
          <w:p w14:paraId="1ABC6E88"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49E90E41" w14:textId="77777777" w:rsidR="00582A30" w:rsidRPr="00582A30" w:rsidRDefault="00582A30" w:rsidP="00582A30">
            <w:pPr>
              <w:jc w:val="center"/>
              <w:rPr>
                <w:color w:val="000000"/>
                <w:sz w:val="20"/>
                <w:szCs w:val="20"/>
              </w:rPr>
            </w:pPr>
            <w:r w:rsidRPr="00582A30">
              <w:rPr>
                <w:color w:val="000000"/>
                <w:sz w:val="20"/>
                <w:szCs w:val="20"/>
              </w:rPr>
              <w:t>3</w:t>
            </w:r>
          </w:p>
        </w:tc>
        <w:tc>
          <w:tcPr>
            <w:tcW w:w="911" w:type="dxa"/>
            <w:tcBorders>
              <w:top w:val="nil"/>
              <w:left w:val="nil"/>
              <w:bottom w:val="single" w:sz="4" w:space="0" w:color="auto"/>
              <w:right w:val="single" w:sz="4" w:space="0" w:color="auto"/>
            </w:tcBorders>
            <w:shd w:val="clear" w:color="auto" w:fill="auto"/>
            <w:vAlign w:val="center"/>
            <w:hideMark/>
          </w:tcPr>
          <w:p w14:paraId="0CD4ABF5"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55D58F66"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7CEB1B23"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627CFACF"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6FAEC305" w14:textId="77777777" w:rsidR="00582A30" w:rsidRPr="00582A30" w:rsidRDefault="00582A30" w:rsidP="00582A30">
            <w:pPr>
              <w:jc w:val="center"/>
              <w:rPr>
                <w:color w:val="000000"/>
                <w:sz w:val="20"/>
                <w:szCs w:val="20"/>
              </w:rPr>
            </w:pPr>
            <w:r w:rsidRPr="00582A30">
              <w:rPr>
                <w:color w:val="000000"/>
                <w:sz w:val="20"/>
                <w:szCs w:val="20"/>
              </w:rPr>
              <w:t>2018</w:t>
            </w:r>
          </w:p>
        </w:tc>
      </w:tr>
      <w:tr w:rsidR="00582A30" w:rsidRPr="00582A30" w14:paraId="17461D0C" w14:textId="77777777" w:rsidTr="00582A30">
        <w:trPr>
          <w:trHeight w:val="314"/>
        </w:trPr>
        <w:tc>
          <w:tcPr>
            <w:tcW w:w="428" w:type="dxa"/>
            <w:vMerge/>
            <w:tcBorders>
              <w:top w:val="single" w:sz="8" w:space="0" w:color="auto"/>
              <w:left w:val="single" w:sz="8" w:space="0" w:color="auto"/>
              <w:bottom w:val="single" w:sz="8" w:space="0" w:color="000000"/>
              <w:right w:val="single" w:sz="4" w:space="0" w:color="auto"/>
            </w:tcBorders>
            <w:vAlign w:val="center"/>
            <w:hideMark/>
          </w:tcPr>
          <w:p w14:paraId="292B35A3" w14:textId="77777777" w:rsidR="00582A30" w:rsidRPr="00582A30" w:rsidRDefault="00582A30" w:rsidP="00582A30">
            <w:pPr>
              <w:rPr>
                <w:color w:val="000000"/>
                <w:sz w:val="20"/>
                <w:szCs w:val="20"/>
              </w:rPr>
            </w:pPr>
          </w:p>
        </w:tc>
        <w:tc>
          <w:tcPr>
            <w:tcW w:w="1457" w:type="dxa"/>
            <w:vMerge/>
            <w:tcBorders>
              <w:top w:val="single" w:sz="8" w:space="0" w:color="auto"/>
              <w:left w:val="single" w:sz="4" w:space="0" w:color="auto"/>
              <w:bottom w:val="single" w:sz="8" w:space="0" w:color="000000"/>
              <w:right w:val="single" w:sz="4" w:space="0" w:color="auto"/>
            </w:tcBorders>
            <w:vAlign w:val="center"/>
            <w:hideMark/>
          </w:tcPr>
          <w:p w14:paraId="79B57133" w14:textId="77777777" w:rsidR="00582A30" w:rsidRPr="00582A30" w:rsidRDefault="00582A30" w:rsidP="00582A30">
            <w:pPr>
              <w:rPr>
                <w:bCs/>
                <w:color w:val="000000"/>
                <w:sz w:val="20"/>
                <w:szCs w:val="20"/>
              </w:rPr>
            </w:pPr>
          </w:p>
        </w:tc>
        <w:tc>
          <w:tcPr>
            <w:tcW w:w="1316" w:type="dxa"/>
            <w:vMerge/>
            <w:tcBorders>
              <w:top w:val="single" w:sz="8" w:space="0" w:color="auto"/>
              <w:left w:val="single" w:sz="4" w:space="0" w:color="auto"/>
              <w:bottom w:val="single" w:sz="8" w:space="0" w:color="000000"/>
              <w:right w:val="single" w:sz="4" w:space="0" w:color="auto"/>
            </w:tcBorders>
            <w:vAlign w:val="center"/>
            <w:hideMark/>
          </w:tcPr>
          <w:p w14:paraId="40C49A34"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515C8D4A" w14:textId="77777777" w:rsidR="00582A30" w:rsidRPr="00582A30" w:rsidRDefault="00582A30" w:rsidP="00582A30">
            <w:pPr>
              <w:jc w:val="center"/>
              <w:rPr>
                <w:color w:val="000000"/>
                <w:sz w:val="20"/>
                <w:szCs w:val="20"/>
              </w:rPr>
            </w:pPr>
            <w:r w:rsidRPr="00582A30">
              <w:rPr>
                <w:color w:val="000000"/>
                <w:sz w:val="20"/>
                <w:szCs w:val="20"/>
              </w:rPr>
              <w:t>4</w:t>
            </w:r>
          </w:p>
        </w:tc>
        <w:tc>
          <w:tcPr>
            <w:tcW w:w="911" w:type="dxa"/>
            <w:tcBorders>
              <w:top w:val="nil"/>
              <w:left w:val="nil"/>
              <w:bottom w:val="single" w:sz="4" w:space="0" w:color="auto"/>
              <w:right w:val="single" w:sz="4" w:space="0" w:color="auto"/>
            </w:tcBorders>
            <w:shd w:val="clear" w:color="auto" w:fill="auto"/>
            <w:vAlign w:val="center"/>
            <w:hideMark/>
          </w:tcPr>
          <w:p w14:paraId="66A525E6"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68ABD679"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234FCBB5"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474699DF"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7A89E5E9" w14:textId="77777777" w:rsidR="00582A30" w:rsidRPr="00582A30" w:rsidRDefault="00582A30" w:rsidP="00582A30">
            <w:pPr>
              <w:jc w:val="center"/>
              <w:rPr>
                <w:color w:val="000000"/>
                <w:sz w:val="20"/>
                <w:szCs w:val="20"/>
              </w:rPr>
            </w:pPr>
            <w:r w:rsidRPr="00582A30">
              <w:rPr>
                <w:color w:val="000000"/>
                <w:sz w:val="20"/>
                <w:szCs w:val="20"/>
              </w:rPr>
              <w:t>2019</w:t>
            </w:r>
          </w:p>
        </w:tc>
      </w:tr>
      <w:tr w:rsidR="00582A30" w:rsidRPr="00582A30" w14:paraId="3E609683" w14:textId="77777777" w:rsidTr="00582A30">
        <w:trPr>
          <w:trHeight w:val="314"/>
        </w:trPr>
        <w:tc>
          <w:tcPr>
            <w:tcW w:w="428" w:type="dxa"/>
            <w:vMerge/>
            <w:tcBorders>
              <w:top w:val="single" w:sz="8" w:space="0" w:color="auto"/>
              <w:left w:val="single" w:sz="8" w:space="0" w:color="auto"/>
              <w:bottom w:val="single" w:sz="8" w:space="0" w:color="000000"/>
              <w:right w:val="single" w:sz="4" w:space="0" w:color="auto"/>
            </w:tcBorders>
            <w:vAlign w:val="center"/>
            <w:hideMark/>
          </w:tcPr>
          <w:p w14:paraId="77D52382" w14:textId="77777777" w:rsidR="00582A30" w:rsidRPr="00582A30" w:rsidRDefault="00582A30" w:rsidP="00582A30">
            <w:pPr>
              <w:rPr>
                <w:color w:val="000000"/>
                <w:sz w:val="20"/>
                <w:szCs w:val="20"/>
              </w:rPr>
            </w:pPr>
          </w:p>
        </w:tc>
        <w:tc>
          <w:tcPr>
            <w:tcW w:w="1457" w:type="dxa"/>
            <w:vMerge/>
            <w:tcBorders>
              <w:top w:val="single" w:sz="8" w:space="0" w:color="auto"/>
              <w:left w:val="single" w:sz="4" w:space="0" w:color="auto"/>
              <w:bottom w:val="single" w:sz="8" w:space="0" w:color="000000"/>
              <w:right w:val="single" w:sz="4" w:space="0" w:color="auto"/>
            </w:tcBorders>
            <w:vAlign w:val="center"/>
            <w:hideMark/>
          </w:tcPr>
          <w:p w14:paraId="46C01D60" w14:textId="77777777" w:rsidR="00582A30" w:rsidRPr="00582A30" w:rsidRDefault="00582A30" w:rsidP="00582A30">
            <w:pPr>
              <w:rPr>
                <w:bCs/>
                <w:color w:val="000000"/>
                <w:sz w:val="20"/>
                <w:szCs w:val="20"/>
              </w:rPr>
            </w:pPr>
          </w:p>
        </w:tc>
        <w:tc>
          <w:tcPr>
            <w:tcW w:w="1316" w:type="dxa"/>
            <w:vMerge/>
            <w:tcBorders>
              <w:top w:val="single" w:sz="8" w:space="0" w:color="auto"/>
              <w:left w:val="single" w:sz="4" w:space="0" w:color="auto"/>
              <w:bottom w:val="single" w:sz="8" w:space="0" w:color="000000"/>
              <w:right w:val="single" w:sz="4" w:space="0" w:color="auto"/>
            </w:tcBorders>
            <w:vAlign w:val="center"/>
            <w:hideMark/>
          </w:tcPr>
          <w:p w14:paraId="5333BC1F"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02C4DFB6" w14:textId="77777777" w:rsidR="00582A30" w:rsidRPr="00582A30" w:rsidRDefault="00582A30" w:rsidP="00582A30">
            <w:pPr>
              <w:jc w:val="center"/>
              <w:rPr>
                <w:color w:val="000000"/>
                <w:sz w:val="20"/>
                <w:szCs w:val="20"/>
              </w:rPr>
            </w:pPr>
            <w:r w:rsidRPr="00582A30">
              <w:rPr>
                <w:color w:val="000000"/>
                <w:sz w:val="20"/>
                <w:szCs w:val="20"/>
              </w:rPr>
              <w:t>5</w:t>
            </w:r>
          </w:p>
        </w:tc>
        <w:tc>
          <w:tcPr>
            <w:tcW w:w="911" w:type="dxa"/>
            <w:tcBorders>
              <w:top w:val="nil"/>
              <w:left w:val="nil"/>
              <w:bottom w:val="single" w:sz="4" w:space="0" w:color="auto"/>
              <w:right w:val="single" w:sz="4" w:space="0" w:color="auto"/>
            </w:tcBorders>
            <w:shd w:val="clear" w:color="auto" w:fill="auto"/>
            <w:vAlign w:val="center"/>
            <w:hideMark/>
          </w:tcPr>
          <w:p w14:paraId="55C6F28D"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4C53F639"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4C19C1DF"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132F67B3"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1CA9EFC8"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1BA92FB3" w14:textId="77777777" w:rsidTr="00582A30">
        <w:trPr>
          <w:trHeight w:val="314"/>
        </w:trPr>
        <w:tc>
          <w:tcPr>
            <w:tcW w:w="428" w:type="dxa"/>
            <w:vMerge/>
            <w:tcBorders>
              <w:top w:val="single" w:sz="8" w:space="0" w:color="auto"/>
              <w:left w:val="single" w:sz="8" w:space="0" w:color="auto"/>
              <w:bottom w:val="single" w:sz="8" w:space="0" w:color="000000"/>
              <w:right w:val="single" w:sz="4" w:space="0" w:color="auto"/>
            </w:tcBorders>
            <w:vAlign w:val="center"/>
            <w:hideMark/>
          </w:tcPr>
          <w:p w14:paraId="1A7AE4AD" w14:textId="77777777" w:rsidR="00582A30" w:rsidRPr="00582A30" w:rsidRDefault="00582A30" w:rsidP="00582A30">
            <w:pPr>
              <w:rPr>
                <w:color w:val="000000"/>
                <w:sz w:val="20"/>
                <w:szCs w:val="20"/>
              </w:rPr>
            </w:pPr>
          </w:p>
        </w:tc>
        <w:tc>
          <w:tcPr>
            <w:tcW w:w="1457" w:type="dxa"/>
            <w:vMerge/>
            <w:tcBorders>
              <w:top w:val="single" w:sz="8" w:space="0" w:color="auto"/>
              <w:left w:val="single" w:sz="4" w:space="0" w:color="auto"/>
              <w:bottom w:val="single" w:sz="8" w:space="0" w:color="000000"/>
              <w:right w:val="single" w:sz="4" w:space="0" w:color="auto"/>
            </w:tcBorders>
            <w:vAlign w:val="center"/>
            <w:hideMark/>
          </w:tcPr>
          <w:p w14:paraId="77A38674" w14:textId="77777777" w:rsidR="00582A30" w:rsidRPr="00582A30" w:rsidRDefault="00582A30" w:rsidP="00582A30">
            <w:pPr>
              <w:rPr>
                <w:bCs/>
                <w:color w:val="000000"/>
                <w:sz w:val="20"/>
                <w:szCs w:val="20"/>
              </w:rPr>
            </w:pPr>
          </w:p>
        </w:tc>
        <w:tc>
          <w:tcPr>
            <w:tcW w:w="1316" w:type="dxa"/>
            <w:vMerge/>
            <w:tcBorders>
              <w:top w:val="single" w:sz="8" w:space="0" w:color="auto"/>
              <w:left w:val="single" w:sz="4" w:space="0" w:color="auto"/>
              <w:bottom w:val="single" w:sz="8" w:space="0" w:color="000000"/>
              <w:right w:val="single" w:sz="4" w:space="0" w:color="auto"/>
            </w:tcBorders>
            <w:vAlign w:val="center"/>
            <w:hideMark/>
          </w:tcPr>
          <w:p w14:paraId="576A0687"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19894296" w14:textId="77777777" w:rsidR="00582A30" w:rsidRPr="00582A30" w:rsidRDefault="00582A30" w:rsidP="00582A30">
            <w:pPr>
              <w:jc w:val="center"/>
              <w:rPr>
                <w:color w:val="000000"/>
                <w:sz w:val="20"/>
                <w:szCs w:val="20"/>
              </w:rPr>
            </w:pPr>
            <w:r w:rsidRPr="00582A30">
              <w:rPr>
                <w:color w:val="000000"/>
                <w:sz w:val="20"/>
                <w:szCs w:val="20"/>
              </w:rPr>
              <w:t>6</w:t>
            </w:r>
          </w:p>
        </w:tc>
        <w:tc>
          <w:tcPr>
            <w:tcW w:w="911" w:type="dxa"/>
            <w:tcBorders>
              <w:top w:val="nil"/>
              <w:left w:val="nil"/>
              <w:bottom w:val="single" w:sz="4" w:space="0" w:color="auto"/>
              <w:right w:val="single" w:sz="4" w:space="0" w:color="auto"/>
            </w:tcBorders>
            <w:shd w:val="clear" w:color="auto" w:fill="auto"/>
            <w:vAlign w:val="center"/>
            <w:hideMark/>
          </w:tcPr>
          <w:p w14:paraId="41CC2A4A"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507F42C1"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3D30D934"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160979BC"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048FCC9C" w14:textId="77777777" w:rsidR="00582A30" w:rsidRPr="00582A30" w:rsidRDefault="00582A30" w:rsidP="00582A30">
            <w:pPr>
              <w:jc w:val="center"/>
              <w:rPr>
                <w:color w:val="000000"/>
                <w:sz w:val="20"/>
                <w:szCs w:val="20"/>
              </w:rPr>
            </w:pPr>
            <w:r w:rsidRPr="00582A30">
              <w:rPr>
                <w:color w:val="000000"/>
                <w:sz w:val="20"/>
                <w:szCs w:val="20"/>
              </w:rPr>
              <w:t>2016</w:t>
            </w:r>
          </w:p>
        </w:tc>
      </w:tr>
      <w:tr w:rsidR="00582A30" w:rsidRPr="00582A30" w14:paraId="6B7E494A" w14:textId="77777777" w:rsidTr="00582A30">
        <w:trPr>
          <w:trHeight w:val="314"/>
        </w:trPr>
        <w:tc>
          <w:tcPr>
            <w:tcW w:w="428" w:type="dxa"/>
            <w:vMerge/>
            <w:tcBorders>
              <w:top w:val="single" w:sz="8" w:space="0" w:color="auto"/>
              <w:left w:val="single" w:sz="8" w:space="0" w:color="auto"/>
              <w:bottom w:val="single" w:sz="8" w:space="0" w:color="000000"/>
              <w:right w:val="single" w:sz="4" w:space="0" w:color="auto"/>
            </w:tcBorders>
            <w:vAlign w:val="center"/>
            <w:hideMark/>
          </w:tcPr>
          <w:p w14:paraId="4497B441" w14:textId="77777777" w:rsidR="00582A30" w:rsidRPr="00582A30" w:rsidRDefault="00582A30" w:rsidP="00582A30">
            <w:pPr>
              <w:rPr>
                <w:color w:val="000000"/>
                <w:sz w:val="20"/>
                <w:szCs w:val="20"/>
              </w:rPr>
            </w:pPr>
          </w:p>
        </w:tc>
        <w:tc>
          <w:tcPr>
            <w:tcW w:w="1457" w:type="dxa"/>
            <w:vMerge/>
            <w:tcBorders>
              <w:top w:val="single" w:sz="8" w:space="0" w:color="auto"/>
              <w:left w:val="single" w:sz="4" w:space="0" w:color="auto"/>
              <w:bottom w:val="single" w:sz="8" w:space="0" w:color="000000"/>
              <w:right w:val="single" w:sz="4" w:space="0" w:color="auto"/>
            </w:tcBorders>
            <w:vAlign w:val="center"/>
            <w:hideMark/>
          </w:tcPr>
          <w:p w14:paraId="0AEAED5F" w14:textId="77777777" w:rsidR="00582A30" w:rsidRPr="00582A30" w:rsidRDefault="00582A30" w:rsidP="00582A30">
            <w:pPr>
              <w:rPr>
                <w:bCs/>
                <w:color w:val="000000"/>
                <w:sz w:val="20"/>
                <w:szCs w:val="20"/>
              </w:rPr>
            </w:pPr>
          </w:p>
        </w:tc>
        <w:tc>
          <w:tcPr>
            <w:tcW w:w="1316" w:type="dxa"/>
            <w:vMerge/>
            <w:tcBorders>
              <w:top w:val="single" w:sz="8" w:space="0" w:color="auto"/>
              <w:left w:val="single" w:sz="4" w:space="0" w:color="auto"/>
              <w:bottom w:val="single" w:sz="8" w:space="0" w:color="000000"/>
              <w:right w:val="single" w:sz="4" w:space="0" w:color="auto"/>
            </w:tcBorders>
            <w:vAlign w:val="center"/>
            <w:hideMark/>
          </w:tcPr>
          <w:p w14:paraId="71A0FB1F"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47CEDB82" w14:textId="77777777" w:rsidR="00582A30" w:rsidRPr="00582A30" w:rsidRDefault="00582A30" w:rsidP="00582A30">
            <w:pPr>
              <w:jc w:val="center"/>
              <w:rPr>
                <w:color w:val="000000"/>
                <w:sz w:val="20"/>
                <w:szCs w:val="20"/>
              </w:rPr>
            </w:pPr>
            <w:r w:rsidRPr="00582A30">
              <w:rPr>
                <w:color w:val="000000"/>
                <w:sz w:val="20"/>
                <w:szCs w:val="20"/>
              </w:rPr>
              <w:t>7</w:t>
            </w:r>
          </w:p>
        </w:tc>
        <w:tc>
          <w:tcPr>
            <w:tcW w:w="911" w:type="dxa"/>
            <w:tcBorders>
              <w:top w:val="nil"/>
              <w:left w:val="nil"/>
              <w:bottom w:val="single" w:sz="4" w:space="0" w:color="auto"/>
              <w:right w:val="single" w:sz="4" w:space="0" w:color="auto"/>
            </w:tcBorders>
            <w:shd w:val="clear" w:color="auto" w:fill="auto"/>
            <w:vAlign w:val="center"/>
            <w:hideMark/>
          </w:tcPr>
          <w:p w14:paraId="65C7DED2"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3FBBFAE7"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299536E0"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5C6709BD"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77ED73BE" w14:textId="77777777" w:rsidR="00582A30" w:rsidRPr="00582A30" w:rsidRDefault="00582A30" w:rsidP="00582A30">
            <w:pPr>
              <w:jc w:val="center"/>
              <w:rPr>
                <w:color w:val="000000"/>
                <w:sz w:val="20"/>
                <w:szCs w:val="20"/>
              </w:rPr>
            </w:pPr>
            <w:r w:rsidRPr="00582A30">
              <w:rPr>
                <w:color w:val="000000"/>
                <w:sz w:val="20"/>
                <w:szCs w:val="20"/>
              </w:rPr>
              <w:t>2016</w:t>
            </w:r>
          </w:p>
        </w:tc>
      </w:tr>
      <w:tr w:rsidR="00582A30" w:rsidRPr="00582A30" w14:paraId="0274A82C" w14:textId="77777777" w:rsidTr="00582A30">
        <w:trPr>
          <w:trHeight w:val="314"/>
        </w:trPr>
        <w:tc>
          <w:tcPr>
            <w:tcW w:w="428" w:type="dxa"/>
            <w:vMerge/>
            <w:tcBorders>
              <w:top w:val="single" w:sz="8" w:space="0" w:color="auto"/>
              <w:left w:val="single" w:sz="8" w:space="0" w:color="auto"/>
              <w:bottom w:val="single" w:sz="8" w:space="0" w:color="000000"/>
              <w:right w:val="single" w:sz="4" w:space="0" w:color="auto"/>
            </w:tcBorders>
            <w:vAlign w:val="center"/>
            <w:hideMark/>
          </w:tcPr>
          <w:p w14:paraId="66CE9317" w14:textId="77777777" w:rsidR="00582A30" w:rsidRPr="00582A30" w:rsidRDefault="00582A30" w:rsidP="00582A30">
            <w:pPr>
              <w:rPr>
                <w:color w:val="000000"/>
                <w:sz w:val="20"/>
                <w:szCs w:val="20"/>
              </w:rPr>
            </w:pPr>
          </w:p>
        </w:tc>
        <w:tc>
          <w:tcPr>
            <w:tcW w:w="1457" w:type="dxa"/>
            <w:vMerge/>
            <w:tcBorders>
              <w:top w:val="single" w:sz="8" w:space="0" w:color="auto"/>
              <w:left w:val="single" w:sz="4" w:space="0" w:color="auto"/>
              <w:bottom w:val="single" w:sz="8" w:space="0" w:color="000000"/>
              <w:right w:val="single" w:sz="4" w:space="0" w:color="auto"/>
            </w:tcBorders>
            <w:vAlign w:val="center"/>
            <w:hideMark/>
          </w:tcPr>
          <w:p w14:paraId="1DEDD943" w14:textId="77777777" w:rsidR="00582A30" w:rsidRPr="00582A30" w:rsidRDefault="00582A30" w:rsidP="00582A30">
            <w:pPr>
              <w:rPr>
                <w:bCs/>
                <w:color w:val="000000"/>
                <w:sz w:val="20"/>
                <w:szCs w:val="20"/>
              </w:rPr>
            </w:pPr>
          </w:p>
        </w:tc>
        <w:tc>
          <w:tcPr>
            <w:tcW w:w="1316" w:type="dxa"/>
            <w:vMerge/>
            <w:tcBorders>
              <w:top w:val="single" w:sz="8" w:space="0" w:color="auto"/>
              <w:left w:val="single" w:sz="4" w:space="0" w:color="auto"/>
              <w:bottom w:val="single" w:sz="8" w:space="0" w:color="000000"/>
              <w:right w:val="single" w:sz="4" w:space="0" w:color="auto"/>
            </w:tcBorders>
            <w:vAlign w:val="center"/>
            <w:hideMark/>
          </w:tcPr>
          <w:p w14:paraId="48B49523"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52CA4996" w14:textId="77777777" w:rsidR="00582A30" w:rsidRPr="00582A30" w:rsidRDefault="00582A30" w:rsidP="00582A30">
            <w:pPr>
              <w:jc w:val="center"/>
              <w:rPr>
                <w:color w:val="000000"/>
                <w:sz w:val="20"/>
                <w:szCs w:val="20"/>
              </w:rPr>
            </w:pPr>
            <w:r w:rsidRPr="00582A30">
              <w:rPr>
                <w:color w:val="000000"/>
                <w:sz w:val="20"/>
                <w:szCs w:val="20"/>
              </w:rPr>
              <w:t>8</w:t>
            </w:r>
          </w:p>
        </w:tc>
        <w:tc>
          <w:tcPr>
            <w:tcW w:w="911" w:type="dxa"/>
            <w:tcBorders>
              <w:top w:val="nil"/>
              <w:left w:val="nil"/>
              <w:bottom w:val="single" w:sz="4" w:space="0" w:color="auto"/>
              <w:right w:val="single" w:sz="4" w:space="0" w:color="auto"/>
            </w:tcBorders>
            <w:shd w:val="clear" w:color="auto" w:fill="auto"/>
            <w:vAlign w:val="center"/>
            <w:hideMark/>
          </w:tcPr>
          <w:p w14:paraId="3575F295"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08E817F9"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4AEC56C4"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67C97697"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36D77372" w14:textId="77777777" w:rsidR="00582A30" w:rsidRPr="00582A30" w:rsidRDefault="00582A30" w:rsidP="00582A30">
            <w:pPr>
              <w:jc w:val="center"/>
              <w:rPr>
                <w:color w:val="000000"/>
                <w:sz w:val="20"/>
                <w:szCs w:val="20"/>
              </w:rPr>
            </w:pPr>
            <w:r w:rsidRPr="00582A30">
              <w:rPr>
                <w:color w:val="000000"/>
                <w:sz w:val="20"/>
                <w:szCs w:val="20"/>
              </w:rPr>
              <w:t>2018</w:t>
            </w:r>
          </w:p>
        </w:tc>
      </w:tr>
      <w:tr w:rsidR="00582A30" w:rsidRPr="00582A30" w14:paraId="0F36807B" w14:textId="77777777" w:rsidTr="00582A30">
        <w:trPr>
          <w:trHeight w:val="329"/>
        </w:trPr>
        <w:tc>
          <w:tcPr>
            <w:tcW w:w="428" w:type="dxa"/>
            <w:vMerge/>
            <w:tcBorders>
              <w:top w:val="single" w:sz="8" w:space="0" w:color="auto"/>
              <w:left w:val="single" w:sz="8" w:space="0" w:color="auto"/>
              <w:bottom w:val="single" w:sz="8" w:space="0" w:color="000000"/>
              <w:right w:val="single" w:sz="4" w:space="0" w:color="auto"/>
            </w:tcBorders>
            <w:vAlign w:val="center"/>
            <w:hideMark/>
          </w:tcPr>
          <w:p w14:paraId="50644599" w14:textId="77777777" w:rsidR="00582A30" w:rsidRPr="00582A30" w:rsidRDefault="00582A30" w:rsidP="00582A30">
            <w:pPr>
              <w:rPr>
                <w:color w:val="000000"/>
                <w:sz w:val="20"/>
                <w:szCs w:val="20"/>
              </w:rPr>
            </w:pPr>
          </w:p>
        </w:tc>
        <w:tc>
          <w:tcPr>
            <w:tcW w:w="1457" w:type="dxa"/>
            <w:vMerge/>
            <w:tcBorders>
              <w:top w:val="single" w:sz="8" w:space="0" w:color="auto"/>
              <w:left w:val="single" w:sz="4" w:space="0" w:color="auto"/>
              <w:bottom w:val="single" w:sz="8" w:space="0" w:color="000000"/>
              <w:right w:val="single" w:sz="4" w:space="0" w:color="auto"/>
            </w:tcBorders>
            <w:vAlign w:val="center"/>
            <w:hideMark/>
          </w:tcPr>
          <w:p w14:paraId="31CEDF78" w14:textId="77777777" w:rsidR="00582A30" w:rsidRPr="00582A30" w:rsidRDefault="00582A30" w:rsidP="00582A30">
            <w:pPr>
              <w:rPr>
                <w:bCs/>
                <w:color w:val="000000"/>
                <w:sz w:val="20"/>
                <w:szCs w:val="20"/>
              </w:rPr>
            </w:pPr>
          </w:p>
        </w:tc>
        <w:tc>
          <w:tcPr>
            <w:tcW w:w="1316" w:type="dxa"/>
            <w:vMerge/>
            <w:tcBorders>
              <w:top w:val="single" w:sz="8" w:space="0" w:color="auto"/>
              <w:left w:val="single" w:sz="4" w:space="0" w:color="auto"/>
              <w:bottom w:val="single" w:sz="8" w:space="0" w:color="000000"/>
              <w:right w:val="single" w:sz="4" w:space="0" w:color="auto"/>
            </w:tcBorders>
            <w:vAlign w:val="center"/>
            <w:hideMark/>
          </w:tcPr>
          <w:p w14:paraId="685FC3C0" w14:textId="77777777" w:rsidR="00582A30" w:rsidRPr="00582A30" w:rsidRDefault="00582A30" w:rsidP="00582A30">
            <w:pPr>
              <w:rPr>
                <w:color w:val="000000"/>
                <w:sz w:val="20"/>
                <w:szCs w:val="20"/>
              </w:rPr>
            </w:pPr>
          </w:p>
        </w:tc>
        <w:tc>
          <w:tcPr>
            <w:tcW w:w="629" w:type="dxa"/>
            <w:tcBorders>
              <w:top w:val="nil"/>
              <w:left w:val="nil"/>
              <w:bottom w:val="single" w:sz="8" w:space="0" w:color="auto"/>
              <w:right w:val="single" w:sz="4" w:space="0" w:color="auto"/>
            </w:tcBorders>
            <w:shd w:val="clear" w:color="auto" w:fill="auto"/>
            <w:vAlign w:val="center"/>
            <w:hideMark/>
          </w:tcPr>
          <w:p w14:paraId="3CE58FB1" w14:textId="77777777" w:rsidR="00582A30" w:rsidRPr="00582A30" w:rsidRDefault="00582A30" w:rsidP="00582A30">
            <w:pPr>
              <w:jc w:val="center"/>
              <w:rPr>
                <w:color w:val="000000"/>
                <w:sz w:val="20"/>
                <w:szCs w:val="20"/>
              </w:rPr>
            </w:pPr>
            <w:r w:rsidRPr="00582A30">
              <w:rPr>
                <w:color w:val="000000"/>
                <w:sz w:val="20"/>
                <w:szCs w:val="20"/>
              </w:rPr>
              <w:t>9</w:t>
            </w:r>
          </w:p>
        </w:tc>
        <w:tc>
          <w:tcPr>
            <w:tcW w:w="911" w:type="dxa"/>
            <w:tcBorders>
              <w:top w:val="nil"/>
              <w:left w:val="nil"/>
              <w:bottom w:val="single" w:sz="8" w:space="0" w:color="auto"/>
              <w:right w:val="single" w:sz="4" w:space="0" w:color="auto"/>
            </w:tcBorders>
            <w:shd w:val="clear" w:color="auto" w:fill="auto"/>
            <w:vAlign w:val="center"/>
            <w:hideMark/>
          </w:tcPr>
          <w:p w14:paraId="4DC64534"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8" w:space="0" w:color="auto"/>
              <w:right w:val="single" w:sz="4" w:space="0" w:color="auto"/>
            </w:tcBorders>
            <w:shd w:val="clear" w:color="auto" w:fill="auto"/>
            <w:vAlign w:val="center"/>
            <w:hideMark/>
          </w:tcPr>
          <w:p w14:paraId="4A59B5CE"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8" w:space="0" w:color="auto"/>
              <w:right w:val="single" w:sz="4" w:space="0" w:color="auto"/>
            </w:tcBorders>
            <w:shd w:val="clear" w:color="auto" w:fill="auto"/>
            <w:vAlign w:val="center"/>
            <w:hideMark/>
          </w:tcPr>
          <w:p w14:paraId="6EA07879"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1D3AB597" w14:textId="77777777" w:rsidR="00582A30" w:rsidRPr="00582A30" w:rsidRDefault="00582A30" w:rsidP="00582A30">
            <w:pPr>
              <w:rPr>
                <w:color w:val="000000"/>
                <w:sz w:val="20"/>
                <w:szCs w:val="20"/>
              </w:rPr>
            </w:pPr>
          </w:p>
        </w:tc>
        <w:tc>
          <w:tcPr>
            <w:tcW w:w="1300" w:type="dxa"/>
            <w:tcBorders>
              <w:top w:val="nil"/>
              <w:left w:val="nil"/>
              <w:bottom w:val="single" w:sz="8" w:space="0" w:color="auto"/>
              <w:right w:val="single" w:sz="4" w:space="0" w:color="auto"/>
            </w:tcBorders>
            <w:shd w:val="clear" w:color="auto" w:fill="auto"/>
            <w:vAlign w:val="center"/>
            <w:hideMark/>
          </w:tcPr>
          <w:p w14:paraId="7055309A"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40E32026" w14:textId="77777777" w:rsidTr="00582A30">
        <w:trPr>
          <w:trHeight w:val="314"/>
        </w:trPr>
        <w:tc>
          <w:tcPr>
            <w:tcW w:w="428" w:type="dxa"/>
            <w:vMerge w:val="restart"/>
            <w:tcBorders>
              <w:top w:val="nil"/>
              <w:left w:val="single" w:sz="8" w:space="0" w:color="auto"/>
              <w:bottom w:val="single" w:sz="8" w:space="0" w:color="000000"/>
              <w:right w:val="single" w:sz="4" w:space="0" w:color="auto"/>
            </w:tcBorders>
            <w:shd w:val="clear" w:color="auto" w:fill="auto"/>
            <w:vAlign w:val="center"/>
            <w:hideMark/>
          </w:tcPr>
          <w:p w14:paraId="38EB9DF7" w14:textId="77777777" w:rsidR="00582A30" w:rsidRPr="00582A30" w:rsidRDefault="00582A30" w:rsidP="00582A30">
            <w:pPr>
              <w:jc w:val="center"/>
              <w:rPr>
                <w:color w:val="000000"/>
                <w:sz w:val="20"/>
                <w:szCs w:val="20"/>
              </w:rPr>
            </w:pPr>
            <w:r w:rsidRPr="00582A30">
              <w:rPr>
                <w:color w:val="000000"/>
                <w:sz w:val="20"/>
                <w:szCs w:val="20"/>
              </w:rPr>
              <w:t>2.</w:t>
            </w:r>
          </w:p>
        </w:tc>
        <w:tc>
          <w:tcPr>
            <w:tcW w:w="1457" w:type="dxa"/>
            <w:vMerge w:val="restart"/>
            <w:tcBorders>
              <w:top w:val="nil"/>
              <w:left w:val="single" w:sz="4" w:space="0" w:color="auto"/>
              <w:bottom w:val="single" w:sz="8" w:space="0" w:color="000000"/>
              <w:right w:val="single" w:sz="4" w:space="0" w:color="auto"/>
            </w:tcBorders>
            <w:shd w:val="clear" w:color="auto" w:fill="auto"/>
            <w:vAlign w:val="center"/>
            <w:hideMark/>
          </w:tcPr>
          <w:p w14:paraId="4217D7CF" w14:textId="77777777" w:rsidR="00582A30" w:rsidRPr="00582A30" w:rsidRDefault="00582A30" w:rsidP="00582A30">
            <w:pPr>
              <w:jc w:val="center"/>
              <w:rPr>
                <w:bCs/>
                <w:color w:val="000000"/>
                <w:sz w:val="20"/>
                <w:szCs w:val="20"/>
              </w:rPr>
            </w:pPr>
            <w:r w:rsidRPr="00582A30">
              <w:rPr>
                <w:bCs/>
                <w:color w:val="000000"/>
                <w:sz w:val="20"/>
                <w:szCs w:val="20"/>
              </w:rPr>
              <w:t>Котельная №</w:t>
            </w:r>
            <w:proofErr w:type="gramStart"/>
            <w:r w:rsidRPr="00582A30">
              <w:rPr>
                <w:bCs/>
                <w:color w:val="000000"/>
                <w:sz w:val="20"/>
                <w:szCs w:val="20"/>
              </w:rPr>
              <w:t>2  «</w:t>
            </w:r>
            <w:proofErr w:type="gramEnd"/>
            <w:r w:rsidRPr="00582A30">
              <w:rPr>
                <w:bCs/>
                <w:color w:val="000000"/>
                <w:sz w:val="20"/>
                <w:szCs w:val="20"/>
              </w:rPr>
              <w:t>РОНО»</w:t>
            </w:r>
          </w:p>
        </w:tc>
        <w:tc>
          <w:tcPr>
            <w:tcW w:w="1316" w:type="dxa"/>
            <w:vMerge w:val="restart"/>
            <w:tcBorders>
              <w:top w:val="nil"/>
              <w:left w:val="single" w:sz="4" w:space="0" w:color="auto"/>
              <w:bottom w:val="single" w:sz="8" w:space="0" w:color="000000"/>
              <w:right w:val="single" w:sz="4" w:space="0" w:color="auto"/>
            </w:tcBorders>
            <w:shd w:val="clear" w:color="auto" w:fill="auto"/>
            <w:vAlign w:val="center"/>
            <w:hideMark/>
          </w:tcPr>
          <w:p w14:paraId="27BEFA31" w14:textId="77777777" w:rsidR="00582A30" w:rsidRPr="00582A30" w:rsidRDefault="00582A30" w:rsidP="00582A30">
            <w:pPr>
              <w:jc w:val="center"/>
              <w:rPr>
                <w:color w:val="000000"/>
                <w:sz w:val="20"/>
                <w:szCs w:val="20"/>
              </w:rPr>
            </w:pPr>
            <w:r w:rsidRPr="00582A30">
              <w:rPr>
                <w:color w:val="000000"/>
                <w:sz w:val="20"/>
                <w:szCs w:val="20"/>
              </w:rPr>
              <w:t>Стальные водогрейные трубчатые</w:t>
            </w:r>
          </w:p>
        </w:tc>
        <w:tc>
          <w:tcPr>
            <w:tcW w:w="629" w:type="dxa"/>
            <w:tcBorders>
              <w:top w:val="nil"/>
              <w:left w:val="nil"/>
              <w:bottom w:val="single" w:sz="4" w:space="0" w:color="auto"/>
              <w:right w:val="single" w:sz="4" w:space="0" w:color="auto"/>
            </w:tcBorders>
            <w:shd w:val="clear" w:color="auto" w:fill="auto"/>
            <w:vAlign w:val="center"/>
            <w:hideMark/>
          </w:tcPr>
          <w:p w14:paraId="6490E30B" w14:textId="77777777" w:rsidR="00582A30" w:rsidRPr="00582A30" w:rsidRDefault="00582A30" w:rsidP="00582A30">
            <w:pPr>
              <w:jc w:val="center"/>
              <w:rPr>
                <w:color w:val="000000"/>
                <w:sz w:val="20"/>
                <w:szCs w:val="20"/>
              </w:rPr>
            </w:pPr>
            <w:r w:rsidRPr="00582A30">
              <w:rPr>
                <w:color w:val="000000"/>
                <w:sz w:val="20"/>
                <w:szCs w:val="20"/>
              </w:rPr>
              <w:t>1</w:t>
            </w:r>
          </w:p>
        </w:tc>
        <w:tc>
          <w:tcPr>
            <w:tcW w:w="911" w:type="dxa"/>
            <w:tcBorders>
              <w:top w:val="nil"/>
              <w:left w:val="nil"/>
              <w:bottom w:val="single" w:sz="4" w:space="0" w:color="auto"/>
              <w:right w:val="single" w:sz="4" w:space="0" w:color="auto"/>
            </w:tcBorders>
            <w:shd w:val="clear" w:color="auto" w:fill="auto"/>
            <w:vAlign w:val="center"/>
            <w:hideMark/>
          </w:tcPr>
          <w:p w14:paraId="25631482"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65168E33"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2D5A259A"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6614E13" w14:textId="77777777" w:rsidR="00582A30" w:rsidRPr="00582A30" w:rsidRDefault="00582A30" w:rsidP="00582A30">
            <w:pPr>
              <w:jc w:val="center"/>
              <w:rPr>
                <w:color w:val="000000"/>
                <w:sz w:val="20"/>
                <w:szCs w:val="20"/>
              </w:rPr>
            </w:pPr>
            <w:r w:rsidRPr="00582A30">
              <w:rPr>
                <w:color w:val="000000"/>
                <w:sz w:val="20"/>
                <w:szCs w:val="20"/>
              </w:rPr>
              <w:t>4,28</w:t>
            </w:r>
          </w:p>
        </w:tc>
        <w:tc>
          <w:tcPr>
            <w:tcW w:w="1300" w:type="dxa"/>
            <w:tcBorders>
              <w:top w:val="nil"/>
              <w:left w:val="nil"/>
              <w:bottom w:val="single" w:sz="4" w:space="0" w:color="auto"/>
              <w:right w:val="single" w:sz="4" w:space="0" w:color="auto"/>
            </w:tcBorders>
            <w:shd w:val="clear" w:color="auto" w:fill="auto"/>
            <w:vAlign w:val="center"/>
            <w:hideMark/>
          </w:tcPr>
          <w:p w14:paraId="0DFD1389" w14:textId="77777777" w:rsidR="00582A30" w:rsidRPr="00582A30" w:rsidRDefault="00582A30" w:rsidP="00582A30">
            <w:pPr>
              <w:jc w:val="center"/>
              <w:rPr>
                <w:color w:val="000000"/>
                <w:sz w:val="20"/>
                <w:szCs w:val="20"/>
              </w:rPr>
            </w:pPr>
            <w:r w:rsidRPr="00582A30">
              <w:rPr>
                <w:color w:val="000000"/>
                <w:sz w:val="20"/>
                <w:szCs w:val="20"/>
              </w:rPr>
              <w:t>2021</w:t>
            </w:r>
          </w:p>
        </w:tc>
      </w:tr>
      <w:tr w:rsidR="00582A30" w:rsidRPr="00582A30" w14:paraId="28186782" w14:textId="77777777" w:rsidTr="00582A30">
        <w:trPr>
          <w:trHeight w:val="314"/>
        </w:trPr>
        <w:tc>
          <w:tcPr>
            <w:tcW w:w="428" w:type="dxa"/>
            <w:vMerge/>
            <w:tcBorders>
              <w:top w:val="nil"/>
              <w:left w:val="single" w:sz="8" w:space="0" w:color="auto"/>
              <w:bottom w:val="single" w:sz="8" w:space="0" w:color="000000"/>
              <w:right w:val="single" w:sz="4" w:space="0" w:color="auto"/>
            </w:tcBorders>
            <w:vAlign w:val="center"/>
            <w:hideMark/>
          </w:tcPr>
          <w:p w14:paraId="6455202E"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30C05E67"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5EF25927"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12530ECD" w14:textId="77777777" w:rsidR="00582A30" w:rsidRPr="00582A30" w:rsidRDefault="00582A30" w:rsidP="00582A30">
            <w:pPr>
              <w:jc w:val="center"/>
              <w:rPr>
                <w:color w:val="000000"/>
                <w:sz w:val="20"/>
                <w:szCs w:val="20"/>
              </w:rPr>
            </w:pPr>
            <w:r w:rsidRPr="00582A30">
              <w:rPr>
                <w:color w:val="000000"/>
                <w:sz w:val="20"/>
                <w:szCs w:val="20"/>
              </w:rPr>
              <w:t>2</w:t>
            </w:r>
          </w:p>
        </w:tc>
        <w:tc>
          <w:tcPr>
            <w:tcW w:w="911" w:type="dxa"/>
            <w:tcBorders>
              <w:top w:val="nil"/>
              <w:left w:val="nil"/>
              <w:bottom w:val="single" w:sz="4" w:space="0" w:color="auto"/>
              <w:right w:val="single" w:sz="4" w:space="0" w:color="auto"/>
            </w:tcBorders>
            <w:shd w:val="clear" w:color="auto" w:fill="auto"/>
            <w:vAlign w:val="center"/>
            <w:hideMark/>
          </w:tcPr>
          <w:p w14:paraId="176B9BF4" w14:textId="77777777" w:rsidR="00582A30" w:rsidRPr="00582A30" w:rsidRDefault="00582A30" w:rsidP="00582A30">
            <w:pPr>
              <w:jc w:val="center"/>
              <w:rPr>
                <w:sz w:val="20"/>
                <w:szCs w:val="20"/>
              </w:rPr>
            </w:pPr>
            <w:r w:rsidRPr="00582A30">
              <w:rPr>
                <w:sz w:val="20"/>
                <w:szCs w:val="20"/>
              </w:rPr>
              <w:t>«КВр-1,16</w:t>
            </w:r>
          </w:p>
        </w:tc>
        <w:tc>
          <w:tcPr>
            <w:tcW w:w="713" w:type="dxa"/>
            <w:tcBorders>
              <w:top w:val="nil"/>
              <w:left w:val="nil"/>
              <w:bottom w:val="single" w:sz="4" w:space="0" w:color="auto"/>
              <w:right w:val="single" w:sz="4" w:space="0" w:color="auto"/>
            </w:tcBorders>
            <w:shd w:val="clear" w:color="auto" w:fill="auto"/>
            <w:vAlign w:val="center"/>
            <w:hideMark/>
          </w:tcPr>
          <w:p w14:paraId="164A8C13"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44EC83BA"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nil"/>
              <w:left w:val="single" w:sz="4" w:space="0" w:color="auto"/>
              <w:bottom w:val="single" w:sz="8" w:space="0" w:color="000000"/>
              <w:right w:val="single" w:sz="4" w:space="0" w:color="auto"/>
            </w:tcBorders>
            <w:vAlign w:val="center"/>
            <w:hideMark/>
          </w:tcPr>
          <w:p w14:paraId="408653B5"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7C46181F" w14:textId="77777777" w:rsidR="00582A30" w:rsidRPr="00582A30" w:rsidRDefault="00582A30" w:rsidP="00582A30">
            <w:pPr>
              <w:jc w:val="center"/>
              <w:rPr>
                <w:color w:val="000000"/>
                <w:sz w:val="20"/>
                <w:szCs w:val="20"/>
              </w:rPr>
            </w:pPr>
            <w:r w:rsidRPr="00582A30">
              <w:rPr>
                <w:color w:val="000000"/>
                <w:sz w:val="20"/>
                <w:szCs w:val="20"/>
              </w:rPr>
              <w:t>2016</w:t>
            </w:r>
          </w:p>
        </w:tc>
      </w:tr>
      <w:tr w:rsidR="00582A30" w:rsidRPr="00582A30" w14:paraId="26D0E8A6" w14:textId="77777777" w:rsidTr="00582A30">
        <w:trPr>
          <w:trHeight w:val="314"/>
        </w:trPr>
        <w:tc>
          <w:tcPr>
            <w:tcW w:w="428" w:type="dxa"/>
            <w:vMerge/>
            <w:tcBorders>
              <w:top w:val="nil"/>
              <w:left w:val="single" w:sz="8" w:space="0" w:color="auto"/>
              <w:bottom w:val="single" w:sz="8" w:space="0" w:color="000000"/>
              <w:right w:val="single" w:sz="4" w:space="0" w:color="auto"/>
            </w:tcBorders>
            <w:vAlign w:val="center"/>
            <w:hideMark/>
          </w:tcPr>
          <w:p w14:paraId="4B479EA6"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159E1788"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6CF96BFC"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37B08980" w14:textId="77777777" w:rsidR="00582A30" w:rsidRPr="00582A30" w:rsidRDefault="00582A30" w:rsidP="00582A30">
            <w:pPr>
              <w:jc w:val="center"/>
              <w:rPr>
                <w:sz w:val="20"/>
                <w:szCs w:val="20"/>
              </w:rPr>
            </w:pPr>
            <w:r w:rsidRPr="00582A30">
              <w:rPr>
                <w:sz w:val="20"/>
                <w:szCs w:val="20"/>
              </w:rPr>
              <w:t>3</w:t>
            </w:r>
          </w:p>
        </w:tc>
        <w:tc>
          <w:tcPr>
            <w:tcW w:w="911" w:type="dxa"/>
            <w:tcBorders>
              <w:top w:val="nil"/>
              <w:left w:val="nil"/>
              <w:bottom w:val="single" w:sz="4" w:space="0" w:color="auto"/>
              <w:right w:val="single" w:sz="4" w:space="0" w:color="auto"/>
            </w:tcBorders>
            <w:shd w:val="clear" w:color="auto" w:fill="auto"/>
            <w:vAlign w:val="center"/>
            <w:hideMark/>
          </w:tcPr>
          <w:p w14:paraId="0A97BD28" w14:textId="77777777" w:rsidR="00582A30" w:rsidRPr="00582A30" w:rsidRDefault="00582A30" w:rsidP="00582A30">
            <w:pPr>
              <w:jc w:val="center"/>
              <w:rPr>
                <w:sz w:val="20"/>
                <w:szCs w:val="20"/>
              </w:rPr>
            </w:pPr>
            <w:r w:rsidRPr="00582A30">
              <w:rPr>
                <w:sz w:val="20"/>
                <w:szCs w:val="20"/>
              </w:rPr>
              <w:t>«КВр-1,5»</w:t>
            </w:r>
          </w:p>
        </w:tc>
        <w:tc>
          <w:tcPr>
            <w:tcW w:w="713" w:type="dxa"/>
            <w:tcBorders>
              <w:top w:val="nil"/>
              <w:left w:val="nil"/>
              <w:bottom w:val="single" w:sz="4" w:space="0" w:color="auto"/>
              <w:right w:val="single" w:sz="4" w:space="0" w:color="auto"/>
            </w:tcBorders>
            <w:shd w:val="clear" w:color="auto" w:fill="auto"/>
            <w:vAlign w:val="center"/>
            <w:hideMark/>
          </w:tcPr>
          <w:p w14:paraId="7A407035" w14:textId="77777777" w:rsidR="00582A30" w:rsidRPr="00582A30" w:rsidRDefault="00582A30" w:rsidP="00582A30">
            <w:pPr>
              <w:jc w:val="center"/>
              <w:rPr>
                <w:sz w:val="20"/>
                <w:szCs w:val="20"/>
              </w:rPr>
            </w:pPr>
            <w:r w:rsidRPr="00582A30">
              <w:rPr>
                <w:sz w:val="20"/>
                <w:szCs w:val="20"/>
              </w:rPr>
              <w:t>1,5</w:t>
            </w:r>
          </w:p>
        </w:tc>
        <w:tc>
          <w:tcPr>
            <w:tcW w:w="869" w:type="dxa"/>
            <w:tcBorders>
              <w:top w:val="nil"/>
              <w:left w:val="nil"/>
              <w:bottom w:val="single" w:sz="4" w:space="0" w:color="auto"/>
              <w:right w:val="single" w:sz="4" w:space="0" w:color="auto"/>
            </w:tcBorders>
            <w:shd w:val="clear" w:color="auto" w:fill="auto"/>
            <w:vAlign w:val="center"/>
            <w:hideMark/>
          </w:tcPr>
          <w:p w14:paraId="151DA8CD" w14:textId="77777777" w:rsidR="00582A30" w:rsidRPr="00582A30" w:rsidRDefault="00582A30" w:rsidP="00582A30">
            <w:pPr>
              <w:jc w:val="center"/>
              <w:rPr>
                <w:color w:val="000000"/>
                <w:sz w:val="20"/>
                <w:szCs w:val="20"/>
              </w:rPr>
            </w:pPr>
            <w:r w:rsidRPr="00582A30">
              <w:rPr>
                <w:color w:val="000000"/>
                <w:sz w:val="20"/>
                <w:szCs w:val="20"/>
              </w:rPr>
              <w:t>1,29</w:t>
            </w:r>
          </w:p>
        </w:tc>
        <w:tc>
          <w:tcPr>
            <w:tcW w:w="1818" w:type="dxa"/>
            <w:vMerge/>
            <w:tcBorders>
              <w:top w:val="nil"/>
              <w:left w:val="single" w:sz="4" w:space="0" w:color="auto"/>
              <w:bottom w:val="single" w:sz="8" w:space="0" w:color="000000"/>
              <w:right w:val="single" w:sz="4" w:space="0" w:color="auto"/>
            </w:tcBorders>
            <w:vAlign w:val="center"/>
            <w:hideMark/>
          </w:tcPr>
          <w:p w14:paraId="2DE18A94"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408E1BE5" w14:textId="77777777" w:rsidR="00582A30" w:rsidRPr="00582A30" w:rsidRDefault="00582A30" w:rsidP="00582A30">
            <w:pPr>
              <w:jc w:val="center"/>
              <w:rPr>
                <w:sz w:val="20"/>
                <w:szCs w:val="20"/>
              </w:rPr>
            </w:pPr>
            <w:r w:rsidRPr="00582A30">
              <w:rPr>
                <w:sz w:val="20"/>
                <w:szCs w:val="20"/>
              </w:rPr>
              <w:t>2020</w:t>
            </w:r>
          </w:p>
        </w:tc>
      </w:tr>
      <w:tr w:rsidR="00582A30" w:rsidRPr="00582A30" w14:paraId="4BE6C6D8" w14:textId="77777777" w:rsidTr="00582A30">
        <w:trPr>
          <w:trHeight w:val="329"/>
        </w:trPr>
        <w:tc>
          <w:tcPr>
            <w:tcW w:w="428" w:type="dxa"/>
            <w:vMerge/>
            <w:tcBorders>
              <w:top w:val="nil"/>
              <w:left w:val="single" w:sz="8" w:space="0" w:color="auto"/>
              <w:bottom w:val="single" w:sz="8" w:space="0" w:color="000000"/>
              <w:right w:val="single" w:sz="4" w:space="0" w:color="auto"/>
            </w:tcBorders>
            <w:vAlign w:val="center"/>
            <w:hideMark/>
          </w:tcPr>
          <w:p w14:paraId="3779F495"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5CA8CE85"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5307AEB7" w14:textId="77777777" w:rsidR="00582A30" w:rsidRPr="00582A30" w:rsidRDefault="00582A30" w:rsidP="00582A30">
            <w:pPr>
              <w:rPr>
                <w:color w:val="000000"/>
                <w:sz w:val="20"/>
                <w:szCs w:val="20"/>
              </w:rPr>
            </w:pPr>
          </w:p>
        </w:tc>
        <w:tc>
          <w:tcPr>
            <w:tcW w:w="629" w:type="dxa"/>
            <w:tcBorders>
              <w:top w:val="nil"/>
              <w:left w:val="nil"/>
              <w:bottom w:val="single" w:sz="8" w:space="0" w:color="auto"/>
              <w:right w:val="single" w:sz="4" w:space="0" w:color="auto"/>
            </w:tcBorders>
            <w:shd w:val="clear" w:color="auto" w:fill="auto"/>
            <w:vAlign w:val="center"/>
            <w:hideMark/>
          </w:tcPr>
          <w:p w14:paraId="68C6799F" w14:textId="77777777" w:rsidR="00582A30" w:rsidRPr="00582A30" w:rsidRDefault="00582A30" w:rsidP="00582A30">
            <w:pPr>
              <w:jc w:val="center"/>
              <w:rPr>
                <w:sz w:val="20"/>
                <w:szCs w:val="20"/>
              </w:rPr>
            </w:pPr>
            <w:r w:rsidRPr="00582A30">
              <w:rPr>
                <w:sz w:val="20"/>
                <w:szCs w:val="20"/>
              </w:rPr>
              <w:t>4</w:t>
            </w:r>
          </w:p>
        </w:tc>
        <w:tc>
          <w:tcPr>
            <w:tcW w:w="911" w:type="dxa"/>
            <w:tcBorders>
              <w:top w:val="nil"/>
              <w:left w:val="nil"/>
              <w:bottom w:val="single" w:sz="8" w:space="0" w:color="auto"/>
              <w:right w:val="single" w:sz="4" w:space="0" w:color="auto"/>
            </w:tcBorders>
            <w:shd w:val="clear" w:color="auto" w:fill="auto"/>
            <w:vAlign w:val="center"/>
            <w:hideMark/>
          </w:tcPr>
          <w:p w14:paraId="2134AC1E" w14:textId="77777777" w:rsidR="00582A30" w:rsidRPr="00582A30" w:rsidRDefault="00582A30" w:rsidP="00582A30">
            <w:pPr>
              <w:jc w:val="center"/>
              <w:rPr>
                <w:sz w:val="20"/>
                <w:szCs w:val="20"/>
              </w:rPr>
            </w:pPr>
            <w:r w:rsidRPr="00582A30">
              <w:rPr>
                <w:sz w:val="20"/>
                <w:szCs w:val="20"/>
              </w:rPr>
              <w:t>«КВр-1,16</w:t>
            </w:r>
          </w:p>
        </w:tc>
        <w:tc>
          <w:tcPr>
            <w:tcW w:w="713" w:type="dxa"/>
            <w:tcBorders>
              <w:top w:val="nil"/>
              <w:left w:val="nil"/>
              <w:bottom w:val="single" w:sz="8" w:space="0" w:color="auto"/>
              <w:right w:val="single" w:sz="4" w:space="0" w:color="auto"/>
            </w:tcBorders>
            <w:shd w:val="clear" w:color="auto" w:fill="auto"/>
            <w:vAlign w:val="center"/>
            <w:hideMark/>
          </w:tcPr>
          <w:p w14:paraId="7CBBCF30"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8" w:space="0" w:color="auto"/>
              <w:right w:val="single" w:sz="4" w:space="0" w:color="auto"/>
            </w:tcBorders>
            <w:shd w:val="clear" w:color="auto" w:fill="auto"/>
            <w:vAlign w:val="center"/>
            <w:hideMark/>
          </w:tcPr>
          <w:p w14:paraId="4C0871E7"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nil"/>
              <w:left w:val="single" w:sz="4" w:space="0" w:color="auto"/>
              <w:bottom w:val="single" w:sz="8" w:space="0" w:color="000000"/>
              <w:right w:val="single" w:sz="4" w:space="0" w:color="auto"/>
            </w:tcBorders>
            <w:vAlign w:val="center"/>
            <w:hideMark/>
          </w:tcPr>
          <w:p w14:paraId="7B06825B" w14:textId="77777777" w:rsidR="00582A30" w:rsidRPr="00582A30" w:rsidRDefault="00582A30" w:rsidP="00582A30">
            <w:pPr>
              <w:rPr>
                <w:color w:val="000000"/>
                <w:sz w:val="20"/>
                <w:szCs w:val="20"/>
              </w:rPr>
            </w:pPr>
          </w:p>
        </w:tc>
        <w:tc>
          <w:tcPr>
            <w:tcW w:w="1300" w:type="dxa"/>
            <w:tcBorders>
              <w:top w:val="nil"/>
              <w:left w:val="nil"/>
              <w:bottom w:val="single" w:sz="8" w:space="0" w:color="auto"/>
              <w:right w:val="single" w:sz="4" w:space="0" w:color="auto"/>
            </w:tcBorders>
            <w:shd w:val="clear" w:color="auto" w:fill="auto"/>
            <w:vAlign w:val="center"/>
            <w:hideMark/>
          </w:tcPr>
          <w:p w14:paraId="43C3DC49" w14:textId="77777777" w:rsidR="00582A30" w:rsidRPr="00582A30" w:rsidRDefault="00582A30" w:rsidP="00582A30">
            <w:pPr>
              <w:jc w:val="center"/>
              <w:rPr>
                <w:sz w:val="20"/>
                <w:szCs w:val="20"/>
              </w:rPr>
            </w:pPr>
            <w:r w:rsidRPr="00582A30">
              <w:rPr>
                <w:sz w:val="20"/>
                <w:szCs w:val="20"/>
              </w:rPr>
              <w:t>2017</w:t>
            </w:r>
          </w:p>
        </w:tc>
      </w:tr>
      <w:tr w:rsidR="00582A30" w:rsidRPr="00582A30" w14:paraId="032D94D9" w14:textId="77777777" w:rsidTr="00582A30">
        <w:trPr>
          <w:trHeight w:val="314"/>
        </w:trPr>
        <w:tc>
          <w:tcPr>
            <w:tcW w:w="428" w:type="dxa"/>
            <w:vMerge w:val="restart"/>
            <w:tcBorders>
              <w:top w:val="nil"/>
              <w:left w:val="single" w:sz="8" w:space="0" w:color="auto"/>
              <w:bottom w:val="single" w:sz="8" w:space="0" w:color="000000"/>
              <w:right w:val="single" w:sz="4" w:space="0" w:color="auto"/>
            </w:tcBorders>
            <w:shd w:val="clear" w:color="auto" w:fill="auto"/>
            <w:vAlign w:val="center"/>
            <w:hideMark/>
          </w:tcPr>
          <w:p w14:paraId="6F671CA4" w14:textId="77777777" w:rsidR="00582A30" w:rsidRPr="00582A30" w:rsidRDefault="00582A30" w:rsidP="00582A30">
            <w:pPr>
              <w:jc w:val="center"/>
              <w:rPr>
                <w:color w:val="000000"/>
                <w:sz w:val="20"/>
                <w:szCs w:val="20"/>
              </w:rPr>
            </w:pPr>
            <w:r w:rsidRPr="00582A30">
              <w:rPr>
                <w:color w:val="000000"/>
                <w:sz w:val="20"/>
                <w:szCs w:val="20"/>
              </w:rPr>
              <w:t>3.</w:t>
            </w:r>
          </w:p>
        </w:tc>
        <w:tc>
          <w:tcPr>
            <w:tcW w:w="1457" w:type="dxa"/>
            <w:vMerge w:val="restart"/>
            <w:tcBorders>
              <w:top w:val="nil"/>
              <w:left w:val="single" w:sz="4" w:space="0" w:color="auto"/>
              <w:bottom w:val="single" w:sz="8" w:space="0" w:color="000000"/>
              <w:right w:val="single" w:sz="4" w:space="0" w:color="auto"/>
            </w:tcBorders>
            <w:shd w:val="clear" w:color="auto" w:fill="auto"/>
            <w:vAlign w:val="center"/>
            <w:hideMark/>
          </w:tcPr>
          <w:p w14:paraId="61C2A70D" w14:textId="77777777" w:rsidR="00582A30" w:rsidRPr="00582A30" w:rsidRDefault="00582A30" w:rsidP="00582A30">
            <w:pPr>
              <w:jc w:val="center"/>
              <w:rPr>
                <w:bCs/>
                <w:color w:val="000000"/>
                <w:sz w:val="20"/>
                <w:szCs w:val="20"/>
              </w:rPr>
            </w:pPr>
            <w:r w:rsidRPr="00582A30">
              <w:rPr>
                <w:bCs/>
                <w:color w:val="000000"/>
                <w:sz w:val="20"/>
                <w:szCs w:val="20"/>
              </w:rPr>
              <w:t>Котельная №</w:t>
            </w:r>
            <w:proofErr w:type="gramStart"/>
            <w:r w:rsidRPr="00582A30">
              <w:rPr>
                <w:bCs/>
                <w:color w:val="000000"/>
                <w:sz w:val="20"/>
                <w:szCs w:val="20"/>
              </w:rPr>
              <w:t>6  «</w:t>
            </w:r>
            <w:proofErr w:type="gramEnd"/>
            <w:r w:rsidRPr="00582A30">
              <w:rPr>
                <w:bCs/>
                <w:color w:val="000000"/>
                <w:sz w:val="20"/>
                <w:szCs w:val="20"/>
              </w:rPr>
              <w:t>РТП»</w:t>
            </w:r>
          </w:p>
        </w:tc>
        <w:tc>
          <w:tcPr>
            <w:tcW w:w="1316" w:type="dxa"/>
            <w:vMerge w:val="restart"/>
            <w:tcBorders>
              <w:top w:val="nil"/>
              <w:left w:val="single" w:sz="4" w:space="0" w:color="auto"/>
              <w:bottom w:val="single" w:sz="8" w:space="0" w:color="000000"/>
              <w:right w:val="single" w:sz="4" w:space="0" w:color="auto"/>
            </w:tcBorders>
            <w:shd w:val="clear" w:color="auto" w:fill="auto"/>
            <w:vAlign w:val="center"/>
            <w:hideMark/>
          </w:tcPr>
          <w:p w14:paraId="038F9816" w14:textId="77777777" w:rsidR="00582A30" w:rsidRPr="00582A30" w:rsidRDefault="00582A30" w:rsidP="00582A30">
            <w:pPr>
              <w:jc w:val="center"/>
              <w:rPr>
                <w:color w:val="000000"/>
                <w:sz w:val="20"/>
                <w:szCs w:val="20"/>
              </w:rPr>
            </w:pPr>
            <w:r w:rsidRPr="00582A30">
              <w:rPr>
                <w:color w:val="000000"/>
                <w:sz w:val="20"/>
                <w:szCs w:val="20"/>
              </w:rPr>
              <w:t>Стальные водогрейные трубчатые</w:t>
            </w:r>
          </w:p>
        </w:tc>
        <w:tc>
          <w:tcPr>
            <w:tcW w:w="629" w:type="dxa"/>
            <w:tcBorders>
              <w:top w:val="nil"/>
              <w:left w:val="nil"/>
              <w:bottom w:val="single" w:sz="4" w:space="0" w:color="auto"/>
              <w:right w:val="single" w:sz="4" w:space="0" w:color="auto"/>
            </w:tcBorders>
            <w:shd w:val="clear" w:color="auto" w:fill="auto"/>
            <w:vAlign w:val="center"/>
            <w:hideMark/>
          </w:tcPr>
          <w:p w14:paraId="36CA28DC" w14:textId="77777777" w:rsidR="00582A30" w:rsidRPr="00582A30" w:rsidRDefault="00582A30" w:rsidP="00582A30">
            <w:pPr>
              <w:jc w:val="center"/>
              <w:rPr>
                <w:sz w:val="20"/>
                <w:szCs w:val="20"/>
              </w:rPr>
            </w:pPr>
            <w:r w:rsidRPr="00582A30">
              <w:rPr>
                <w:sz w:val="20"/>
                <w:szCs w:val="20"/>
              </w:rPr>
              <w:t>1</w:t>
            </w:r>
          </w:p>
        </w:tc>
        <w:tc>
          <w:tcPr>
            <w:tcW w:w="911" w:type="dxa"/>
            <w:tcBorders>
              <w:top w:val="nil"/>
              <w:left w:val="nil"/>
              <w:bottom w:val="single" w:sz="4" w:space="0" w:color="auto"/>
              <w:right w:val="single" w:sz="4" w:space="0" w:color="auto"/>
            </w:tcBorders>
            <w:shd w:val="clear" w:color="auto" w:fill="auto"/>
            <w:vAlign w:val="center"/>
            <w:hideMark/>
          </w:tcPr>
          <w:p w14:paraId="048E417D"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60730969"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383CF968"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638D2B7" w14:textId="77777777" w:rsidR="00582A30" w:rsidRPr="00582A30" w:rsidRDefault="00582A30" w:rsidP="00582A30">
            <w:pPr>
              <w:jc w:val="center"/>
              <w:rPr>
                <w:color w:val="000000"/>
                <w:sz w:val="20"/>
                <w:szCs w:val="20"/>
              </w:rPr>
            </w:pPr>
            <w:r w:rsidRPr="00582A30">
              <w:rPr>
                <w:color w:val="000000"/>
                <w:sz w:val="20"/>
                <w:szCs w:val="20"/>
              </w:rPr>
              <w:t>4,71</w:t>
            </w:r>
          </w:p>
        </w:tc>
        <w:tc>
          <w:tcPr>
            <w:tcW w:w="1300" w:type="dxa"/>
            <w:tcBorders>
              <w:top w:val="nil"/>
              <w:left w:val="nil"/>
              <w:bottom w:val="single" w:sz="4" w:space="0" w:color="auto"/>
              <w:right w:val="single" w:sz="4" w:space="0" w:color="auto"/>
            </w:tcBorders>
            <w:shd w:val="clear" w:color="auto" w:fill="auto"/>
            <w:vAlign w:val="center"/>
            <w:hideMark/>
          </w:tcPr>
          <w:p w14:paraId="1CF87858" w14:textId="77777777" w:rsidR="00582A30" w:rsidRPr="00582A30" w:rsidRDefault="00582A30" w:rsidP="00582A30">
            <w:pPr>
              <w:jc w:val="center"/>
              <w:rPr>
                <w:sz w:val="20"/>
                <w:szCs w:val="20"/>
              </w:rPr>
            </w:pPr>
            <w:r w:rsidRPr="00582A30">
              <w:rPr>
                <w:sz w:val="20"/>
                <w:szCs w:val="20"/>
              </w:rPr>
              <w:t>2018</w:t>
            </w:r>
          </w:p>
        </w:tc>
      </w:tr>
      <w:tr w:rsidR="00582A30" w:rsidRPr="00582A30" w14:paraId="2569A166" w14:textId="77777777" w:rsidTr="00582A30">
        <w:trPr>
          <w:trHeight w:val="314"/>
        </w:trPr>
        <w:tc>
          <w:tcPr>
            <w:tcW w:w="428" w:type="dxa"/>
            <w:vMerge/>
            <w:tcBorders>
              <w:top w:val="nil"/>
              <w:left w:val="single" w:sz="8" w:space="0" w:color="auto"/>
              <w:bottom w:val="single" w:sz="8" w:space="0" w:color="000000"/>
              <w:right w:val="single" w:sz="4" w:space="0" w:color="auto"/>
            </w:tcBorders>
            <w:vAlign w:val="center"/>
            <w:hideMark/>
          </w:tcPr>
          <w:p w14:paraId="06B40A40"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43F9DC52"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6386008E"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26D04325" w14:textId="77777777" w:rsidR="00582A30" w:rsidRPr="00582A30" w:rsidRDefault="00582A30" w:rsidP="00582A30">
            <w:pPr>
              <w:jc w:val="center"/>
              <w:rPr>
                <w:sz w:val="20"/>
                <w:szCs w:val="20"/>
              </w:rPr>
            </w:pPr>
            <w:r w:rsidRPr="00582A30">
              <w:rPr>
                <w:sz w:val="20"/>
                <w:szCs w:val="20"/>
              </w:rPr>
              <w:t>2</w:t>
            </w:r>
          </w:p>
        </w:tc>
        <w:tc>
          <w:tcPr>
            <w:tcW w:w="911" w:type="dxa"/>
            <w:tcBorders>
              <w:top w:val="nil"/>
              <w:left w:val="nil"/>
              <w:bottom w:val="single" w:sz="4" w:space="0" w:color="auto"/>
              <w:right w:val="single" w:sz="4" w:space="0" w:color="auto"/>
            </w:tcBorders>
            <w:shd w:val="clear" w:color="auto" w:fill="auto"/>
            <w:vAlign w:val="center"/>
            <w:hideMark/>
          </w:tcPr>
          <w:p w14:paraId="1EACAA13"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61056741"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275705FA"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nil"/>
              <w:left w:val="single" w:sz="4" w:space="0" w:color="auto"/>
              <w:bottom w:val="single" w:sz="8" w:space="0" w:color="000000"/>
              <w:right w:val="single" w:sz="4" w:space="0" w:color="auto"/>
            </w:tcBorders>
            <w:vAlign w:val="center"/>
            <w:hideMark/>
          </w:tcPr>
          <w:p w14:paraId="508D07BC"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4D6E8ED0" w14:textId="77777777" w:rsidR="00582A30" w:rsidRPr="00582A30" w:rsidRDefault="00582A30" w:rsidP="00582A30">
            <w:pPr>
              <w:jc w:val="center"/>
              <w:rPr>
                <w:sz w:val="20"/>
                <w:szCs w:val="20"/>
              </w:rPr>
            </w:pPr>
            <w:r w:rsidRPr="00582A30">
              <w:rPr>
                <w:sz w:val="20"/>
                <w:szCs w:val="20"/>
              </w:rPr>
              <w:t>2020</w:t>
            </w:r>
          </w:p>
        </w:tc>
      </w:tr>
      <w:tr w:rsidR="00582A30" w:rsidRPr="00582A30" w14:paraId="1CF6EDC7" w14:textId="77777777" w:rsidTr="00582A30">
        <w:trPr>
          <w:trHeight w:val="314"/>
        </w:trPr>
        <w:tc>
          <w:tcPr>
            <w:tcW w:w="428" w:type="dxa"/>
            <w:vMerge/>
            <w:tcBorders>
              <w:top w:val="nil"/>
              <w:left w:val="single" w:sz="8" w:space="0" w:color="auto"/>
              <w:bottom w:val="single" w:sz="8" w:space="0" w:color="000000"/>
              <w:right w:val="single" w:sz="4" w:space="0" w:color="auto"/>
            </w:tcBorders>
            <w:vAlign w:val="center"/>
            <w:hideMark/>
          </w:tcPr>
          <w:p w14:paraId="606185BE"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1854B300"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0463CCD6"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03B5EC50" w14:textId="77777777" w:rsidR="00582A30" w:rsidRPr="00582A30" w:rsidRDefault="00582A30" w:rsidP="00582A30">
            <w:pPr>
              <w:jc w:val="center"/>
              <w:rPr>
                <w:sz w:val="20"/>
                <w:szCs w:val="20"/>
              </w:rPr>
            </w:pPr>
            <w:r w:rsidRPr="00582A30">
              <w:rPr>
                <w:sz w:val="20"/>
                <w:szCs w:val="20"/>
              </w:rPr>
              <w:t>3</w:t>
            </w:r>
          </w:p>
        </w:tc>
        <w:tc>
          <w:tcPr>
            <w:tcW w:w="911" w:type="dxa"/>
            <w:tcBorders>
              <w:top w:val="nil"/>
              <w:left w:val="nil"/>
              <w:bottom w:val="single" w:sz="4" w:space="0" w:color="auto"/>
              <w:right w:val="single" w:sz="4" w:space="0" w:color="auto"/>
            </w:tcBorders>
            <w:shd w:val="clear" w:color="auto" w:fill="auto"/>
            <w:vAlign w:val="center"/>
            <w:hideMark/>
          </w:tcPr>
          <w:p w14:paraId="75375FDF"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6865F1A9"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29F4BFC8"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nil"/>
              <w:left w:val="single" w:sz="4" w:space="0" w:color="auto"/>
              <w:bottom w:val="single" w:sz="8" w:space="0" w:color="000000"/>
              <w:right w:val="single" w:sz="4" w:space="0" w:color="auto"/>
            </w:tcBorders>
            <w:vAlign w:val="center"/>
            <w:hideMark/>
          </w:tcPr>
          <w:p w14:paraId="2D6E17E6"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7397ADE4" w14:textId="77777777" w:rsidR="00582A30" w:rsidRPr="00582A30" w:rsidRDefault="00582A30" w:rsidP="00582A30">
            <w:pPr>
              <w:jc w:val="center"/>
              <w:rPr>
                <w:sz w:val="20"/>
                <w:szCs w:val="20"/>
              </w:rPr>
            </w:pPr>
            <w:r w:rsidRPr="00582A30">
              <w:rPr>
                <w:sz w:val="20"/>
                <w:szCs w:val="20"/>
              </w:rPr>
              <w:t>2015</w:t>
            </w:r>
          </w:p>
        </w:tc>
      </w:tr>
      <w:tr w:rsidR="00582A30" w:rsidRPr="00582A30" w14:paraId="0EF34A23" w14:textId="77777777" w:rsidTr="00582A30">
        <w:trPr>
          <w:trHeight w:val="314"/>
        </w:trPr>
        <w:tc>
          <w:tcPr>
            <w:tcW w:w="428" w:type="dxa"/>
            <w:vMerge/>
            <w:tcBorders>
              <w:top w:val="nil"/>
              <w:left w:val="single" w:sz="8" w:space="0" w:color="auto"/>
              <w:bottom w:val="single" w:sz="8" w:space="0" w:color="000000"/>
              <w:right w:val="single" w:sz="4" w:space="0" w:color="auto"/>
            </w:tcBorders>
            <w:vAlign w:val="center"/>
            <w:hideMark/>
          </w:tcPr>
          <w:p w14:paraId="480CBF23"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2C0D855F"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1DC25752"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439C950B" w14:textId="77777777" w:rsidR="00582A30" w:rsidRPr="00582A30" w:rsidRDefault="00582A30" w:rsidP="00582A30">
            <w:pPr>
              <w:jc w:val="center"/>
              <w:rPr>
                <w:sz w:val="20"/>
                <w:szCs w:val="20"/>
              </w:rPr>
            </w:pPr>
            <w:r w:rsidRPr="00582A30">
              <w:rPr>
                <w:sz w:val="20"/>
                <w:szCs w:val="20"/>
              </w:rPr>
              <w:t>4</w:t>
            </w:r>
          </w:p>
        </w:tc>
        <w:tc>
          <w:tcPr>
            <w:tcW w:w="911" w:type="dxa"/>
            <w:tcBorders>
              <w:top w:val="nil"/>
              <w:left w:val="nil"/>
              <w:bottom w:val="single" w:sz="4" w:space="0" w:color="auto"/>
              <w:right w:val="single" w:sz="4" w:space="0" w:color="auto"/>
            </w:tcBorders>
            <w:shd w:val="clear" w:color="auto" w:fill="auto"/>
            <w:vAlign w:val="center"/>
            <w:hideMark/>
          </w:tcPr>
          <w:p w14:paraId="690E9FEF" w14:textId="77777777" w:rsidR="00582A30" w:rsidRPr="00582A30" w:rsidRDefault="00582A30" w:rsidP="00582A30">
            <w:pPr>
              <w:jc w:val="center"/>
              <w:rPr>
                <w:sz w:val="20"/>
                <w:szCs w:val="20"/>
              </w:rPr>
            </w:pPr>
            <w:r w:rsidRPr="00582A30">
              <w:rPr>
                <w:sz w:val="20"/>
                <w:szCs w:val="20"/>
              </w:rPr>
              <w:t>КВР 1,0</w:t>
            </w:r>
          </w:p>
        </w:tc>
        <w:tc>
          <w:tcPr>
            <w:tcW w:w="713" w:type="dxa"/>
            <w:tcBorders>
              <w:top w:val="nil"/>
              <w:left w:val="nil"/>
              <w:bottom w:val="single" w:sz="4" w:space="0" w:color="auto"/>
              <w:right w:val="single" w:sz="4" w:space="0" w:color="auto"/>
            </w:tcBorders>
            <w:shd w:val="clear" w:color="auto" w:fill="auto"/>
            <w:vAlign w:val="center"/>
            <w:hideMark/>
          </w:tcPr>
          <w:p w14:paraId="711A84F7" w14:textId="77777777" w:rsidR="00582A30" w:rsidRPr="00582A30" w:rsidRDefault="00582A30" w:rsidP="00582A30">
            <w:pPr>
              <w:jc w:val="center"/>
              <w:rPr>
                <w:sz w:val="20"/>
                <w:szCs w:val="20"/>
              </w:rPr>
            </w:pPr>
            <w:r w:rsidRPr="00582A30">
              <w:rPr>
                <w:sz w:val="20"/>
                <w:szCs w:val="20"/>
              </w:rPr>
              <w:t>1,0</w:t>
            </w:r>
          </w:p>
        </w:tc>
        <w:tc>
          <w:tcPr>
            <w:tcW w:w="869" w:type="dxa"/>
            <w:tcBorders>
              <w:top w:val="nil"/>
              <w:left w:val="nil"/>
              <w:bottom w:val="single" w:sz="4" w:space="0" w:color="auto"/>
              <w:right w:val="single" w:sz="4" w:space="0" w:color="auto"/>
            </w:tcBorders>
            <w:shd w:val="clear" w:color="auto" w:fill="auto"/>
            <w:vAlign w:val="center"/>
            <w:hideMark/>
          </w:tcPr>
          <w:p w14:paraId="216BDC36" w14:textId="77777777" w:rsidR="00582A30" w:rsidRPr="00582A30" w:rsidRDefault="00582A30" w:rsidP="00582A30">
            <w:pPr>
              <w:jc w:val="center"/>
              <w:rPr>
                <w:color w:val="000000"/>
                <w:sz w:val="20"/>
                <w:szCs w:val="20"/>
              </w:rPr>
            </w:pPr>
            <w:r w:rsidRPr="00582A30">
              <w:rPr>
                <w:color w:val="000000"/>
                <w:sz w:val="20"/>
                <w:szCs w:val="20"/>
              </w:rPr>
              <w:t>0,86</w:t>
            </w:r>
          </w:p>
        </w:tc>
        <w:tc>
          <w:tcPr>
            <w:tcW w:w="1818" w:type="dxa"/>
            <w:vMerge/>
            <w:tcBorders>
              <w:top w:val="nil"/>
              <w:left w:val="single" w:sz="4" w:space="0" w:color="auto"/>
              <w:bottom w:val="single" w:sz="8" w:space="0" w:color="000000"/>
              <w:right w:val="single" w:sz="4" w:space="0" w:color="auto"/>
            </w:tcBorders>
            <w:vAlign w:val="center"/>
            <w:hideMark/>
          </w:tcPr>
          <w:p w14:paraId="41EBCD6C"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0E347EDB" w14:textId="77777777" w:rsidR="00582A30" w:rsidRPr="00582A30" w:rsidRDefault="00582A30" w:rsidP="00582A30">
            <w:pPr>
              <w:jc w:val="center"/>
              <w:rPr>
                <w:sz w:val="20"/>
                <w:szCs w:val="20"/>
              </w:rPr>
            </w:pPr>
            <w:r w:rsidRPr="00582A30">
              <w:rPr>
                <w:sz w:val="20"/>
                <w:szCs w:val="20"/>
              </w:rPr>
              <w:t>2014</w:t>
            </w:r>
          </w:p>
        </w:tc>
      </w:tr>
      <w:tr w:rsidR="00582A30" w:rsidRPr="00582A30" w14:paraId="14967075" w14:textId="77777777" w:rsidTr="00582A30">
        <w:trPr>
          <w:trHeight w:val="329"/>
        </w:trPr>
        <w:tc>
          <w:tcPr>
            <w:tcW w:w="428" w:type="dxa"/>
            <w:vMerge/>
            <w:tcBorders>
              <w:top w:val="nil"/>
              <w:left w:val="single" w:sz="8" w:space="0" w:color="auto"/>
              <w:bottom w:val="single" w:sz="8" w:space="0" w:color="000000"/>
              <w:right w:val="single" w:sz="4" w:space="0" w:color="auto"/>
            </w:tcBorders>
            <w:vAlign w:val="center"/>
            <w:hideMark/>
          </w:tcPr>
          <w:p w14:paraId="266FEB7F"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2EAA2541"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5063F858" w14:textId="77777777" w:rsidR="00582A30" w:rsidRPr="00582A30" w:rsidRDefault="00582A30" w:rsidP="00582A30">
            <w:pPr>
              <w:rPr>
                <w:color w:val="000000"/>
                <w:sz w:val="20"/>
                <w:szCs w:val="20"/>
              </w:rPr>
            </w:pPr>
          </w:p>
        </w:tc>
        <w:tc>
          <w:tcPr>
            <w:tcW w:w="629" w:type="dxa"/>
            <w:tcBorders>
              <w:top w:val="nil"/>
              <w:left w:val="nil"/>
              <w:bottom w:val="single" w:sz="8" w:space="0" w:color="auto"/>
              <w:right w:val="single" w:sz="4" w:space="0" w:color="auto"/>
            </w:tcBorders>
            <w:shd w:val="clear" w:color="auto" w:fill="auto"/>
            <w:vAlign w:val="center"/>
            <w:hideMark/>
          </w:tcPr>
          <w:p w14:paraId="263B179F" w14:textId="77777777" w:rsidR="00582A30" w:rsidRPr="00582A30" w:rsidRDefault="00582A30" w:rsidP="00582A30">
            <w:pPr>
              <w:jc w:val="center"/>
              <w:rPr>
                <w:sz w:val="20"/>
                <w:szCs w:val="20"/>
              </w:rPr>
            </w:pPr>
            <w:r w:rsidRPr="00582A30">
              <w:rPr>
                <w:sz w:val="20"/>
                <w:szCs w:val="20"/>
              </w:rPr>
              <w:t>5</w:t>
            </w:r>
          </w:p>
        </w:tc>
        <w:tc>
          <w:tcPr>
            <w:tcW w:w="911" w:type="dxa"/>
            <w:tcBorders>
              <w:top w:val="nil"/>
              <w:left w:val="nil"/>
              <w:bottom w:val="single" w:sz="8" w:space="0" w:color="auto"/>
              <w:right w:val="single" w:sz="4" w:space="0" w:color="auto"/>
            </w:tcBorders>
            <w:shd w:val="clear" w:color="auto" w:fill="auto"/>
            <w:vAlign w:val="center"/>
            <w:hideMark/>
          </w:tcPr>
          <w:p w14:paraId="4405E576" w14:textId="77777777" w:rsidR="00582A30" w:rsidRPr="00582A30" w:rsidRDefault="00582A30" w:rsidP="00582A30">
            <w:pPr>
              <w:jc w:val="center"/>
              <w:rPr>
                <w:sz w:val="20"/>
                <w:szCs w:val="20"/>
              </w:rPr>
            </w:pPr>
            <w:r w:rsidRPr="00582A30">
              <w:rPr>
                <w:sz w:val="20"/>
                <w:szCs w:val="20"/>
              </w:rPr>
              <w:t>КВР 1,0</w:t>
            </w:r>
          </w:p>
        </w:tc>
        <w:tc>
          <w:tcPr>
            <w:tcW w:w="713" w:type="dxa"/>
            <w:tcBorders>
              <w:top w:val="nil"/>
              <w:left w:val="nil"/>
              <w:bottom w:val="single" w:sz="8" w:space="0" w:color="auto"/>
              <w:right w:val="single" w:sz="4" w:space="0" w:color="auto"/>
            </w:tcBorders>
            <w:shd w:val="clear" w:color="auto" w:fill="auto"/>
            <w:vAlign w:val="center"/>
            <w:hideMark/>
          </w:tcPr>
          <w:p w14:paraId="3140AA46" w14:textId="77777777" w:rsidR="00582A30" w:rsidRPr="00582A30" w:rsidRDefault="00582A30" w:rsidP="00582A30">
            <w:pPr>
              <w:jc w:val="center"/>
              <w:rPr>
                <w:sz w:val="20"/>
                <w:szCs w:val="20"/>
              </w:rPr>
            </w:pPr>
            <w:r w:rsidRPr="00582A30">
              <w:rPr>
                <w:sz w:val="20"/>
                <w:szCs w:val="20"/>
              </w:rPr>
              <w:t>1,0</w:t>
            </w:r>
          </w:p>
        </w:tc>
        <w:tc>
          <w:tcPr>
            <w:tcW w:w="869" w:type="dxa"/>
            <w:tcBorders>
              <w:top w:val="nil"/>
              <w:left w:val="nil"/>
              <w:bottom w:val="single" w:sz="8" w:space="0" w:color="auto"/>
              <w:right w:val="single" w:sz="4" w:space="0" w:color="auto"/>
            </w:tcBorders>
            <w:shd w:val="clear" w:color="auto" w:fill="auto"/>
            <w:vAlign w:val="center"/>
            <w:hideMark/>
          </w:tcPr>
          <w:p w14:paraId="18D10112" w14:textId="77777777" w:rsidR="00582A30" w:rsidRPr="00582A30" w:rsidRDefault="00582A30" w:rsidP="00582A30">
            <w:pPr>
              <w:jc w:val="center"/>
              <w:rPr>
                <w:color w:val="000000"/>
                <w:sz w:val="20"/>
                <w:szCs w:val="20"/>
              </w:rPr>
            </w:pPr>
            <w:r w:rsidRPr="00582A30">
              <w:rPr>
                <w:color w:val="000000"/>
                <w:sz w:val="20"/>
                <w:szCs w:val="20"/>
              </w:rPr>
              <w:t>0,86</w:t>
            </w:r>
          </w:p>
        </w:tc>
        <w:tc>
          <w:tcPr>
            <w:tcW w:w="1818" w:type="dxa"/>
            <w:vMerge/>
            <w:tcBorders>
              <w:top w:val="nil"/>
              <w:left w:val="single" w:sz="4" w:space="0" w:color="auto"/>
              <w:bottom w:val="single" w:sz="8" w:space="0" w:color="000000"/>
              <w:right w:val="single" w:sz="4" w:space="0" w:color="auto"/>
            </w:tcBorders>
            <w:vAlign w:val="center"/>
            <w:hideMark/>
          </w:tcPr>
          <w:p w14:paraId="2522C783" w14:textId="77777777" w:rsidR="00582A30" w:rsidRPr="00582A30" w:rsidRDefault="00582A30" w:rsidP="00582A30">
            <w:pPr>
              <w:rPr>
                <w:color w:val="000000"/>
                <w:sz w:val="20"/>
                <w:szCs w:val="20"/>
              </w:rPr>
            </w:pPr>
          </w:p>
        </w:tc>
        <w:tc>
          <w:tcPr>
            <w:tcW w:w="1300" w:type="dxa"/>
            <w:tcBorders>
              <w:top w:val="nil"/>
              <w:left w:val="nil"/>
              <w:bottom w:val="single" w:sz="8" w:space="0" w:color="auto"/>
              <w:right w:val="single" w:sz="4" w:space="0" w:color="auto"/>
            </w:tcBorders>
            <w:shd w:val="clear" w:color="auto" w:fill="auto"/>
            <w:vAlign w:val="center"/>
            <w:hideMark/>
          </w:tcPr>
          <w:p w14:paraId="424CBA5E" w14:textId="77777777" w:rsidR="00582A30" w:rsidRPr="00582A30" w:rsidRDefault="00582A30" w:rsidP="00582A30">
            <w:pPr>
              <w:jc w:val="center"/>
              <w:rPr>
                <w:sz w:val="20"/>
                <w:szCs w:val="20"/>
              </w:rPr>
            </w:pPr>
            <w:r w:rsidRPr="00582A30">
              <w:rPr>
                <w:sz w:val="20"/>
                <w:szCs w:val="20"/>
              </w:rPr>
              <w:t>2014</w:t>
            </w:r>
          </w:p>
        </w:tc>
      </w:tr>
      <w:tr w:rsidR="00582A30" w:rsidRPr="00582A30" w14:paraId="600A672B" w14:textId="77777777" w:rsidTr="00582A30">
        <w:trPr>
          <w:trHeight w:val="314"/>
        </w:trPr>
        <w:tc>
          <w:tcPr>
            <w:tcW w:w="428" w:type="dxa"/>
            <w:vMerge w:val="restart"/>
            <w:tcBorders>
              <w:top w:val="nil"/>
              <w:left w:val="single" w:sz="8" w:space="0" w:color="auto"/>
              <w:bottom w:val="single" w:sz="8" w:space="0" w:color="000000"/>
              <w:right w:val="single" w:sz="4" w:space="0" w:color="auto"/>
            </w:tcBorders>
            <w:shd w:val="clear" w:color="auto" w:fill="auto"/>
            <w:vAlign w:val="center"/>
            <w:hideMark/>
          </w:tcPr>
          <w:p w14:paraId="6A64F6D8" w14:textId="77777777" w:rsidR="00582A30" w:rsidRPr="00582A30" w:rsidRDefault="00582A30" w:rsidP="00582A30">
            <w:pPr>
              <w:jc w:val="center"/>
              <w:rPr>
                <w:color w:val="000000"/>
                <w:sz w:val="20"/>
                <w:szCs w:val="20"/>
              </w:rPr>
            </w:pPr>
            <w:r w:rsidRPr="00582A30">
              <w:rPr>
                <w:color w:val="000000"/>
                <w:sz w:val="20"/>
                <w:szCs w:val="20"/>
              </w:rPr>
              <w:t>4.</w:t>
            </w:r>
          </w:p>
        </w:tc>
        <w:tc>
          <w:tcPr>
            <w:tcW w:w="1457" w:type="dxa"/>
            <w:vMerge w:val="restart"/>
            <w:tcBorders>
              <w:top w:val="nil"/>
              <w:left w:val="single" w:sz="4" w:space="0" w:color="auto"/>
              <w:bottom w:val="single" w:sz="8" w:space="0" w:color="000000"/>
              <w:right w:val="single" w:sz="4" w:space="0" w:color="auto"/>
            </w:tcBorders>
            <w:shd w:val="clear" w:color="auto" w:fill="auto"/>
            <w:vAlign w:val="center"/>
            <w:hideMark/>
          </w:tcPr>
          <w:p w14:paraId="3E5E9B1B" w14:textId="77777777" w:rsidR="00582A30" w:rsidRPr="00582A30" w:rsidRDefault="00582A30" w:rsidP="00582A30">
            <w:pPr>
              <w:jc w:val="center"/>
              <w:rPr>
                <w:bCs/>
                <w:color w:val="000000"/>
                <w:sz w:val="20"/>
                <w:szCs w:val="20"/>
              </w:rPr>
            </w:pPr>
            <w:r w:rsidRPr="00582A30">
              <w:rPr>
                <w:bCs/>
                <w:color w:val="000000"/>
                <w:sz w:val="20"/>
                <w:szCs w:val="20"/>
              </w:rPr>
              <w:t>Котельная №</w:t>
            </w:r>
            <w:proofErr w:type="gramStart"/>
            <w:r w:rsidRPr="00582A30">
              <w:rPr>
                <w:bCs/>
                <w:color w:val="000000"/>
                <w:sz w:val="20"/>
                <w:szCs w:val="20"/>
              </w:rPr>
              <w:t>9  «</w:t>
            </w:r>
            <w:proofErr w:type="gramEnd"/>
            <w:r w:rsidRPr="00582A30">
              <w:rPr>
                <w:bCs/>
                <w:color w:val="000000"/>
                <w:sz w:val="20"/>
                <w:szCs w:val="20"/>
              </w:rPr>
              <w:t>МУП СУ»</w:t>
            </w:r>
          </w:p>
        </w:tc>
        <w:tc>
          <w:tcPr>
            <w:tcW w:w="1316" w:type="dxa"/>
            <w:vMerge w:val="restart"/>
            <w:tcBorders>
              <w:top w:val="nil"/>
              <w:left w:val="single" w:sz="4" w:space="0" w:color="auto"/>
              <w:bottom w:val="single" w:sz="8" w:space="0" w:color="000000"/>
              <w:right w:val="single" w:sz="4" w:space="0" w:color="auto"/>
            </w:tcBorders>
            <w:shd w:val="clear" w:color="auto" w:fill="auto"/>
            <w:vAlign w:val="center"/>
            <w:hideMark/>
          </w:tcPr>
          <w:p w14:paraId="4E711E18" w14:textId="77777777" w:rsidR="00582A30" w:rsidRPr="00582A30" w:rsidRDefault="00582A30" w:rsidP="00582A30">
            <w:pPr>
              <w:jc w:val="center"/>
              <w:rPr>
                <w:color w:val="000000"/>
                <w:sz w:val="20"/>
                <w:szCs w:val="20"/>
              </w:rPr>
            </w:pPr>
            <w:r w:rsidRPr="00582A30">
              <w:rPr>
                <w:color w:val="000000"/>
                <w:sz w:val="20"/>
                <w:szCs w:val="20"/>
              </w:rPr>
              <w:t>Стальные секционные водогрейные</w:t>
            </w:r>
          </w:p>
        </w:tc>
        <w:tc>
          <w:tcPr>
            <w:tcW w:w="629" w:type="dxa"/>
            <w:tcBorders>
              <w:top w:val="nil"/>
              <w:left w:val="nil"/>
              <w:bottom w:val="single" w:sz="4" w:space="0" w:color="auto"/>
              <w:right w:val="single" w:sz="4" w:space="0" w:color="auto"/>
            </w:tcBorders>
            <w:shd w:val="clear" w:color="auto" w:fill="auto"/>
            <w:vAlign w:val="center"/>
            <w:hideMark/>
          </w:tcPr>
          <w:p w14:paraId="649C5CE7" w14:textId="77777777" w:rsidR="00582A30" w:rsidRPr="00582A30" w:rsidRDefault="00582A30" w:rsidP="00582A30">
            <w:pPr>
              <w:jc w:val="center"/>
              <w:rPr>
                <w:sz w:val="20"/>
                <w:szCs w:val="20"/>
              </w:rPr>
            </w:pPr>
            <w:r w:rsidRPr="00582A30">
              <w:rPr>
                <w:sz w:val="20"/>
                <w:szCs w:val="20"/>
              </w:rPr>
              <w:t>1</w:t>
            </w:r>
          </w:p>
        </w:tc>
        <w:tc>
          <w:tcPr>
            <w:tcW w:w="911" w:type="dxa"/>
            <w:tcBorders>
              <w:top w:val="nil"/>
              <w:left w:val="nil"/>
              <w:bottom w:val="single" w:sz="4" w:space="0" w:color="auto"/>
              <w:right w:val="single" w:sz="4" w:space="0" w:color="auto"/>
            </w:tcBorders>
            <w:shd w:val="clear" w:color="auto" w:fill="auto"/>
            <w:vAlign w:val="center"/>
            <w:hideMark/>
          </w:tcPr>
          <w:p w14:paraId="5DA4F01E"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1B9CA5D0"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6391DA27"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D6AEFD8" w14:textId="77777777" w:rsidR="00582A30" w:rsidRPr="00582A30" w:rsidRDefault="00582A30" w:rsidP="00582A30">
            <w:pPr>
              <w:jc w:val="center"/>
              <w:rPr>
                <w:color w:val="000000"/>
                <w:sz w:val="20"/>
                <w:szCs w:val="20"/>
              </w:rPr>
            </w:pPr>
            <w:r w:rsidRPr="00582A30">
              <w:rPr>
                <w:color w:val="000000"/>
                <w:sz w:val="20"/>
                <w:szCs w:val="20"/>
              </w:rPr>
              <w:t>2,72</w:t>
            </w:r>
          </w:p>
        </w:tc>
        <w:tc>
          <w:tcPr>
            <w:tcW w:w="1300" w:type="dxa"/>
            <w:tcBorders>
              <w:top w:val="nil"/>
              <w:left w:val="nil"/>
              <w:bottom w:val="single" w:sz="4" w:space="0" w:color="auto"/>
              <w:right w:val="single" w:sz="4" w:space="0" w:color="auto"/>
            </w:tcBorders>
            <w:shd w:val="clear" w:color="auto" w:fill="auto"/>
            <w:vAlign w:val="center"/>
            <w:hideMark/>
          </w:tcPr>
          <w:p w14:paraId="3A801DF7" w14:textId="77777777" w:rsidR="00582A30" w:rsidRPr="00582A30" w:rsidRDefault="00582A30" w:rsidP="00582A30">
            <w:pPr>
              <w:jc w:val="center"/>
              <w:rPr>
                <w:sz w:val="20"/>
                <w:szCs w:val="20"/>
              </w:rPr>
            </w:pPr>
            <w:r w:rsidRPr="00582A30">
              <w:rPr>
                <w:sz w:val="20"/>
                <w:szCs w:val="20"/>
              </w:rPr>
              <w:t>2019</w:t>
            </w:r>
          </w:p>
        </w:tc>
      </w:tr>
      <w:tr w:rsidR="00582A30" w:rsidRPr="00582A30" w14:paraId="102454BC" w14:textId="77777777" w:rsidTr="00582A30">
        <w:trPr>
          <w:trHeight w:val="314"/>
        </w:trPr>
        <w:tc>
          <w:tcPr>
            <w:tcW w:w="428" w:type="dxa"/>
            <w:vMerge/>
            <w:tcBorders>
              <w:top w:val="nil"/>
              <w:left w:val="single" w:sz="8" w:space="0" w:color="auto"/>
              <w:bottom w:val="single" w:sz="8" w:space="0" w:color="000000"/>
              <w:right w:val="single" w:sz="4" w:space="0" w:color="auto"/>
            </w:tcBorders>
            <w:vAlign w:val="center"/>
            <w:hideMark/>
          </w:tcPr>
          <w:p w14:paraId="0A24BFAE"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3EDA2EA2"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533BCE13"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385D84D9" w14:textId="77777777" w:rsidR="00582A30" w:rsidRPr="00582A30" w:rsidRDefault="00582A30" w:rsidP="00582A30">
            <w:pPr>
              <w:jc w:val="center"/>
              <w:rPr>
                <w:sz w:val="20"/>
                <w:szCs w:val="20"/>
              </w:rPr>
            </w:pPr>
            <w:r w:rsidRPr="00582A30">
              <w:rPr>
                <w:sz w:val="20"/>
                <w:szCs w:val="20"/>
              </w:rPr>
              <w:t>2</w:t>
            </w:r>
          </w:p>
        </w:tc>
        <w:tc>
          <w:tcPr>
            <w:tcW w:w="911" w:type="dxa"/>
            <w:tcBorders>
              <w:top w:val="nil"/>
              <w:left w:val="nil"/>
              <w:bottom w:val="single" w:sz="4" w:space="0" w:color="auto"/>
              <w:right w:val="single" w:sz="4" w:space="0" w:color="auto"/>
            </w:tcBorders>
            <w:shd w:val="clear" w:color="auto" w:fill="auto"/>
            <w:vAlign w:val="center"/>
            <w:hideMark/>
          </w:tcPr>
          <w:p w14:paraId="76BE396B" w14:textId="77777777" w:rsidR="00582A30" w:rsidRPr="00582A30" w:rsidRDefault="00582A30" w:rsidP="00582A30">
            <w:pPr>
              <w:jc w:val="center"/>
              <w:rPr>
                <w:sz w:val="20"/>
                <w:szCs w:val="20"/>
              </w:rPr>
            </w:pPr>
            <w:r w:rsidRPr="00582A30">
              <w:rPr>
                <w:sz w:val="20"/>
                <w:szCs w:val="20"/>
              </w:rPr>
              <w:t>КВР 1,0</w:t>
            </w:r>
          </w:p>
        </w:tc>
        <w:tc>
          <w:tcPr>
            <w:tcW w:w="713" w:type="dxa"/>
            <w:tcBorders>
              <w:top w:val="nil"/>
              <w:left w:val="nil"/>
              <w:bottom w:val="single" w:sz="4" w:space="0" w:color="auto"/>
              <w:right w:val="single" w:sz="4" w:space="0" w:color="auto"/>
            </w:tcBorders>
            <w:shd w:val="clear" w:color="auto" w:fill="auto"/>
            <w:vAlign w:val="center"/>
            <w:hideMark/>
          </w:tcPr>
          <w:p w14:paraId="7AADADBC" w14:textId="77777777" w:rsidR="00582A30" w:rsidRPr="00582A30" w:rsidRDefault="00582A30" w:rsidP="00582A30">
            <w:pPr>
              <w:jc w:val="center"/>
              <w:rPr>
                <w:sz w:val="20"/>
                <w:szCs w:val="20"/>
              </w:rPr>
            </w:pPr>
            <w:r w:rsidRPr="00582A30">
              <w:rPr>
                <w:sz w:val="20"/>
                <w:szCs w:val="20"/>
              </w:rPr>
              <w:t>1,0</w:t>
            </w:r>
          </w:p>
        </w:tc>
        <w:tc>
          <w:tcPr>
            <w:tcW w:w="869" w:type="dxa"/>
            <w:tcBorders>
              <w:top w:val="nil"/>
              <w:left w:val="nil"/>
              <w:bottom w:val="single" w:sz="4" w:space="0" w:color="auto"/>
              <w:right w:val="single" w:sz="4" w:space="0" w:color="auto"/>
            </w:tcBorders>
            <w:shd w:val="clear" w:color="auto" w:fill="auto"/>
            <w:vAlign w:val="center"/>
            <w:hideMark/>
          </w:tcPr>
          <w:p w14:paraId="73EF0CD7" w14:textId="77777777" w:rsidR="00582A30" w:rsidRPr="00582A30" w:rsidRDefault="00582A30" w:rsidP="00582A30">
            <w:pPr>
              <w:jc w:val="center"/>
              <w:rPr>
                <w:color w:val="000000"/>
                <w:sz w:val="20"/>
                <w:szCs w:val="20"/>
              </w:rPr>
            </w:pPr>
            <w:r w:rsidRPr="00582A30">
              <w:rPr>
                <w:color w:val="000000"/>
                <w:sz w:val="20"/>
                <w:szCs w:val="20"/>
              </w:rPr>
              <w:t>0,86</w:t>
            </w:r>
          </w:p>
        </w:tc>
        <w:tc>
          <w:tcPr>
            <w:tcW w:w="1818" w:type="dxa"/>
            <w:vMerge/>
            <w:tcBorders>
              <w:top w:val="nil"/>
              <w:left w:val="single" w:sz="4" w:space="0" w:color="auto"/>
              <w:bottom w:val="single" w:sz="8" w:space="0" w:color="000000"/>
              <w:right w:val="single" w:sz="4" w:space="0" w:color="auto"/>
            </w:tcBorders>
            <w:vAlign w:val="center"/>
            <w:hideMark/>
          </w:tcPr>
          <w:p w14:paraId="34CC8493"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2506C79B" w14:textId="77777777" w:rsidR="00582A30" w:rsidRPr="00582A30" w:rsidRDefault="00582A30" w:rsidP="00582A30">
            <w:pPr>
              <w:jc w:val="center"/>
              <w:rPr>
                <w:sz w:val="20"/>
                <w:szCs w:val="20"/>
              </w:rPr>
            </w:pPr>
            <w:r w:rsidRPr="00582A30">
              <w:rPr>
                <w:sz w:val="20"/>
                <w:szCs w:val="20"/>
              </w:rPr>
              <w:t>2014</w:t>
            </w:r>
          </w:p>
        </w:tc>
      </w:tr>
      <w:tr w:rsidR="00582A30" w:rsidRPr="00582A30" w14:paraId="618E0F91" w14:textId="77777777" w:rsidTr="00582A30">
        <w:trPr>
          <w:trHeight w:val="329"/>
        </w:trPr>
        <w:tc>
          <w:tcPr>
            <w:tcW w:w="428" w:type="dxa"/>
            <w:vMerge/>
            <w:tcBorders>
              <w:top w:val="nil"/>
              <w:left w:val="single" w:sz="8" w:space="0" w:color="auto"/>
              <w:bottom w:val="single" w:sz="8" w:space="0" w:color="000000"/>
              <w:right w:val="single" w:sz="4" w:space="0" w:color="auto"/>
            </w:tcBorders>
            <w:vAlign w:val="center"/>
            <w:hideMark/>
          </w:tcPr>
          <w:p w14:paraId="5CD37874"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37C0D0E9"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7B1B3B28" w14:textId="77777777" w:rsidR="00582A30" w:rsidRPr="00582A30" w:rsidRDefault="00582A30" w:rsidP="00582A30">
            <w:pPr>
              <w:rPr>
                <w:color w:val="000000"/>
                <w:sz w:val="20"/>
                <w:szCs w:val="20"/>
              </w:rPr>
            </w:pPr>
          </w:p>
        </w:tc>
        <w:tc>
          <w:tcPr>
            <w:tcW w:w="629" w:type="dxa"/>
            <w:tcBorders>
              <w:top w:val="nil"/>
              <w:left w:val="nil"/>
              <w:bottom w:val="single" w:sz="8" w:space="0" w:color="auto"/>
              <w:right w:val="single" w:sz="4" w:space="0" w:color="auto"/>
            </w:tcBorders>
            <w:shd w:val="clear" w:color="auto" w:fill="auto"/>
            <w:vAlign w:val="center"/>
            <w:hideMark/>
          </w:tcPr>
          <w:p w14:paraId="5EB9566E" w14:textId="77777777" w:rsidR="00582A30" w:rsidRPr="00582A30" w:rsidRDefault="00582A30" w:rsidP="00582A30">
            <w:pPr>
              <w:jc w:val="center"/>
              <w:rPr>
                <w:sz w:val="20"/>
                <w:szCs w:val="20"/>
              </w:rPr>
            </w:pPr>
            <w:r w:rsidRPr="00582A30">
              <w:rPr>
                <w:sz w:val="20"/>
                <w:szCs w:val="20"/>
              </w:rPr>
              <w:t>3</w:t>
            </w:r>
          </w:p>
        </w:tc>
        <w:tc>
          <w:tcPr>
            <w:tcW w:w="911" w:type="dxa"/>
            <w:tcBorders>
              <w:top w:val="nil"/>
              <w:left w:val="nil"/>
              <w:bottom w:val="single" w:sz="8" w:space="0" w:color="auto"/>
              <w:right w:val="single" w:sz="4" w:space="0" w:color="auto"/>
            </w:tcBorders>
            <w:shd w:val="clear" w:color="auto" w:fill="auto"/>
            <w:vAlign w:val="center"/>
            <w:hideMark/>
          </w:tcPr>
          <w:p w14:paraId="07359F31" w14:textId="77777777" w:rsidR="00582A30" w:rsidRPr="00582A30" w:rsidRDefault="00582A30" w:rsidP="00582A30">
            <w:pPr>
              <w:jc w:val="center"/>
              <w:rPr>
                <w:sz w:val="20"/>
                <w:szCs w:val="20"/>
              </w:rPr>
            </w:pPr>
            <w:r w:rsidRPr="00582A30">
              <w:rPr>
                <w:sz w:val="20"/>
                <w:szCs w:val="20"/>
              </w:rPr>
              <w:t>КВР 1,0</w:t>
            </w:r>
          </w:p>
        </w:tc>
        <w:tc>
          <w:tcPr>
            <w:tcW w:w="713" w:type="dxa"/>
            <w:tcBorders>
              <w:top w:val="nil"/>
              <w:left w:val="nil"/>
              <w:bottom w:val="single" w:sz="8" w:space="0" w:color="auto"/>
              <w:right w:val="single" w:sz="4" w:space="0" w:color="auto"/>
            </w:tcBorders>
            <w:shd w:val="clear" w:color="auto" w:fill="auto"/>
            <w:vAlign w:val="center"/>
            <w:hideMark/>
          </w:tcPr>
          <w:p w14:paraId="2F28DD7D" w14:textId="77777777" w:rsidR="00582A30" w:rsidRPr="00582A30" w:rsidRDefault="00582A30" w:rsidP="00582A30">
            <w:pPr>
              <w:jc w:val="center"/>
              <w:rPr>
                <w:sz w:val="20"/>
                <w:szCs w:val="20"/>
              </w:rPr>
            </w:pPr>
            <w:r w:rsidRPr="00582A30">
              <w:rPr>
                <w:sz w:val="20"/>
                <w:szCs w:val="20"/>
              </w:rPr>
              <w:t>1,0</w:t>
            </w:r>
          </w:p>
        </w:tc>
        <w:tc>
          <w:tcPr>
            <w:tcW w:w="869" w:type="dxa"/>
            <w:tcBorders>
              <w:top w:val="nil"/>
              <w:left w:val="nil"/>
              <w:bottom w:val="single" w:sz="8" w:space="0" w:color="auto"/>
              <w:right w:val="single" w:sz="4" w:space="0" w:color="auto"/>
            </w:tcBorders>
            <w:shd w:val="clear" w:color="auto" w:fill="auto"/>
            <w:vAlign w:val="center"/>
            <w:hideMark/>
          </w:tcPr>
          <w:p w14:paraId="4DC5D136" w14:textId="77777777" w:rsidR="00582A30" w:rsidRPr="00582A30" w:rsidRDefault="00582A30" w:rsidP="00582A30">
            <w:pPr>
              <w:jc w:val="center"/>
              <w:rPr>
                <w:color w:val="000000"/>
                <w:sz w:val="20"/>
                <w:szCs w:val="20"/>
              </w:rPr>
            </w:pPr>
            <w:r w:rsidRPr="00582A30">
              <w:rPr>
                <w:color w:val="000000"/>
                <w:sz w:val="20"/>
                <w:szCs w:val="20"/>
              </w:rPr>
              <w:t>0,86</w:t>
            </w:r>
          </w:p>
        </w:tc>
        <w:tc>
          <w:tcPr>
            <w:tcW w:w="1818" w:type="dxa"/>
            <w:vMerge/>
            <w:tcBorders>
              <w:top w:val="nil"/>
              <w:left w:val="single" w:sz="4" w:space="0" w:color="auto"/>
              <w:bottom w:val="single" w:sz="8" w:space="0" w:color="000000"/>
              <w:right w:val="single" w:sz="4" w:space="0" w:color="auto"/>
            </w:tcBorders>
            <w:vAlign w:val="center"/>
            <w:hideMark/>
          </w:tcPr>
          <w:p w14:paraId="38F7E56D" w14:textId="77777777" w:rsidR="00582A30" w:rsidRPr="00582A30" w:rsidRDefault="00582A30" w:rsidP="00582A30">
            <w:pPr>
              <w:rPr>
                <w:color w:val="000000"/>
                <w:sz w:val="20"/>
                <w:szCs w:val="20"/>
              </w:rPr>
            </w:pPr>
          </w:p>
        </w:tc>
        <w:tc>
          <w:tcPr>
            <w:tcW w:w="1300" w:type="dxa"/>
            <w:tcBorders>
              <w:top w:val="nil"/>
              <w:left w:val="nil"/>
              <w:bottom w:val="single" w:sz="8" w:space="0" w:color="auto"/>
              <w:right w:val="single" w:sz="4" w:space="0" w:color="auto"/>
            </w:tcBorders>
            <w:shd w:val="clear" w:color="auto" w:fill="auto"/>
            <w:vAlign w:val="center"/>
            <w:hideMark/>
          </w:tcPr>
          <w:p w14:paraId="19295427" w14:textId="77777777" w:rsidR="00582A30" w:rsidRPr="00582A30" w:rsidRDefault="00582A30" w:rsidP="00582A30">
            <w:pPr>
              <w:jc w:val="center"/>
              <w:rPr>
                <w:sz w:val="20"/>
                <w:szCs w:val="20"/>
              </w:rPr>
            </w:pPr>
            <w:r w:rsidRPr="00582A30">
              <w:rPr>
                <w:sz w:val="20"/>
                <w:szCs w:val="20"/>
              </w:rPr>
              <w:t>2014</w:t>
            </w:r>
          </w:p>
        </w:tc>
      </w:tr>
      <w:tr w:rsidR="00582A30" w:rsidRPr="00582A30" w14:paraId="4E85FB95" w14:textId="77777777" w:rsidTr="00582A30">
        <w:trPr>
          <w:trHeight w:val="314"/>
        </w:trPr>
        <w:tc>
          <w:tcPr>
            <w:tcW w:w="428" w:type="dxa"/>
            <w:vMerge w:val="restart"/>
            <w:tcBorders>
              <w:top w:val="nil"/>
              <w:left w:val="single" w:sz="8" w:space="0" w:color="auto"/>
              <w:bottom w:val="single" w:sz="8" w:space="0" w:color="000000"/>
              <w:right w:val="single" w:sz="4" w:space="0" w:color="auto"/>
            </w:tcBorders>
            <w:shd w:val="clear" w:color="auto" w:fill="auto"/>
            <w:vAlign w:val="center"/>
            <w:hideMark/>
          </w:tcPr>
          <w:p w14:paraId="21F81EBF" w14:textId="77777777" w:rsidR="00582A30" w:rsidRPr="00582A30" w:rsidRDefault="00582A30" w:rsidP="00582A30">
            <w:pPr>
              <w:jc w:val="center"/>
              <w:rPr>
                <w:color w:val="000000"/>
                <w:sz w:val="20"/>
                <w:szCs w:val="20"/>
              </w:rPr>
            </w:pPr>
            <w:r w:rsidRPr="00582A30">
              <w:rPr>
                <w:color w:val="000000"/>
                <w:sz w:val="20"/>
                <w:szCs w:val="20"/>
              </w:rPr>
              <w:t>5.</w:t>
            </w:r>
          </w:p>
        </w:tc>
        <w:tc>
          <w:tcPr>
            <w:tcW w:w="1457" w:type="dxa"/>
            <w:vMerge w:val="restart"/>
            <w:tcBorders>
              <w:top w:val="nil"/>
              <w:left w:val="single" w:sz="4" w:space="0" w:color="auto"/>
              <w:bottom w:val="single" w:sz="8" w:space="0" w:color="000000"/>
              <w:right w:val="single" w:sz="4" w:space="0" w:color="auto"/>
            </w:tcBorders>
            <w:shd w:val="clear" w:color="auto" w:fill="auto"/>
            <w:vAlign w:val="center"/>
            <w:hideMark/>
          </w:tcPr>
          <w:p w14:paraId="46C03C89" w14:textId="77777777" w:rsidR="00582A30" w:rsidRPr="00582A30" w:rsidRDefault="00582A30" w:rsidP="00582A30">
            <w:pPr>
              <w:jc w:val="center"/>
              <w:rPr>
                <w:bCs/>
                <w:color w:val="000000"/>
                <w:sz w:val="20"/>
                <w:szCs w:val="20"/>
              </w:rPr>
            </w:pPr>
            <w:r w:rsidRPr="00582A30">
              <w:rPr>
                <w:bCs/>
                <w:color w:val="000000"/>
                <w:sz w:val="20"/>
                <w:szCs w:val="20"/>
              </w:rPr>
              <w:t>Котельная №</w:t>
            </w:r>
            <w:proofErr w:type="gramStart"/>
            <w:r w:rsidRPr="00582A30">
              <w:rPr>
                <w:bCs/>
                <w:color w:val="000000"/>
                <w:sz w:val="20"/>
                <w:szCs w:val="20"/>
              </w:rPr>
              <w:t>19  «</w:t>
            </w:r>
            <w:proofErr w:type="gramEnd"/>
            <w:r w:rsidRPr="00582A30">
              <w:rPr>
                <w:bCs/>
                <w:color w:val="000000"/>
                <w:sz w:val="20"/>
                <w:szCs w:val="20"/>
              </w:rPr>
              <w:t xml:space="preserve">РЭП </w:t>
            </w:r>
            <w:proofErr w:type="spellStart"/>
            <w:r w:rsidRPr="00582A30">
              <w:rPr>
                <w:bCs/>
                <w:color w:val="000000"/>
                <w:sz w:val="20"/>
                <w:szCs w:val="20"/>
              </w:rPr>
              <w:t>Мартайга</w:t>
            </w:r>
            <w:proofErr w:type="spellEnd"/>
            <w:r w:rsidRPr="00582A30">
              <w:rPr>
                <w:bCs/>
                <w:color w:val="000000"/>
                <w:sz w:val="20"/>
                <w:szCs w:val="20"/>
              </w:rPr>
              <w:t>»</w:t>
            </w:r>
          </w:p>
        </w:tc>
        <w:tc>
          <w:tcPr>
            <w:tcW w:w="1316" w:type="dxa"/>
            <w:vMerge w:val="restart"/>
            <w:tcBorders>
              <w:top w:val="nil"/>
              <w:left w:val="single" w:sz="4" w:space="0" w:color="auto"/>
              <w:bottom w:val="single" w:sz="8" w:space="0" w:color="000000"/>
              <w:right w:val="single" w:sz="4" w:space="0" w:color="auto"/>
            </w:tcBorders>
            <w:shd w:val="clear" w:color="auto" w:fill="auto"/>
            <w:vAlign w:val="center"/>
            <w:hideMark/>
          </w:tcPr>
          <w:p w14:paraId="57DF219E" w14:textId="77777777" w:rsidR="00582A30" w:rsidRPr="00582A30" w:rsidRDefault="00582A30" w:rsidP="00582A30">
            <w:pPr>
              <w:jc w:val="center"/>
              <w:rPr>
                <w:color w:val="000000"/>
                <w:sz w:val="20"/>
                <w:szCs w:val="20"/>
              </w:rPr>
            </w:pPr>
            <w:r w:rsidRPr="00582A30">
              <w:rPr>
                <w:color w:val="000000"/>
                <w:sz w:val="20"/>
                <w:szCs w:val="20"/>
              </w:rPr>
              <w:t>Стальные водогрейные трубчатые</w:t>
            </w:r>
          </w:p>
        </w:tc>
        <w:tc>
          <w:tcPr>
            <w:tcW w:w="629" w:type="dxa"/>
            <w:tcBorders>
              <w:top w:val="nil"/>
              <w:left w:val="nil"/>
              <w:bottom w:val="single" w:sz="4" w:space="0" w:color="auto"/>
              <w:right w:val="single" w:sz="4" w:space="0" w:color="auto"/>
            </w:tcBorders>
            <w:shd w:val="clear" w:color="auto" w:fill="auto"/>
            <w:vAlign w:val="center"/>
            <w:hideMark/>
          </w:tcPr>
          <w:p w14:paraId="2619A00A" w14:textId="77777777" w:rsidR="00582A30" w:rsidRPr="00582A30" w:rsidRDefault="00582A30" w:rsidP="00582A30">
            <w:pPr>
              <w:jc w:val="center"/>
              <w:rPr>
                <w:sz w:val="20"/>
                <w:szCs w:val="20"/>
              </w:rPr>
            </w:pPr>
            <w:r w:rsidRPr="00582A30">
              <w:rPr>
                <w:sz w:val="20"/>
                <w:szCs w:val="20"/>
              </w:rPr>
              <w:t>1</w:t>
            </w:r>
          </w:p>
        </w:tc>
        <w:tc>
          <w:tcPr>
            <w:tcW w:w="911" w:type="dxa"/>
            <w:tcBorders>
              <w:top w:val="nil"/>
              <w:left w:val="nil"/>
              <w:bottom w:val="single" w:sz="4" w:space="0" w:color="auto"/>
              <w:right w:val="single" w:sz="4" w:space="0" w:color="auto"/>
            </w:tcBorders>
            <w:shd w:val="clear" w:color="auto" w:fill="auto"/>
            <w:vAlign w:val="center"/>
            <w:hideMark/>
          </w:tcPr>
          <w:p w14:paraId="401D59DA" w14:textId="77777777" w:rsidR="00582A30" w:rsidRPr="00582A30" w:rsidRDefault="00582A30" w:rsidP="00582A30">
            <w:pPr>
              <w:jc w:val="center"/>
              <w:rPr>
                <w:sz w:val="20"/>
                <w:szCs w:val="20"/>
              </w:rPr>
            </w:pPr>
            <w:r w:rsidRPr="00582A30">
              <w:rPr>
                <w:sz w:val="20"/>
                <w:szCs w:val="20"/>
              </w:rPr>
              <w:t>КВР 1,5</w:t>
            </w:r>
          </w:p>
        </w:tc>
        <w:tc>
          <w:tcPr>
            <w:tcW w:w="713" w:type="dxa"/>
            <w:tcBorders>
              <w:top w:val="nil"/>
              <w:left w:val="nil"/>
              <w:bottom w:val="single" w:sz="4" w:space="0" w:color="auto"/>
              <w:right w:val="single" w:sz="4" w:space="0" w:color="auto"/>
            </w:tcBorders>
            <w:shd w:val="clear" w:color="auto" w:fill="auto"/>
            <w:vAlign w:val="center"/>
            <w:hideMark/>
          </w:tcPr>
          <w:p w14:paraId="410CDF34" w14:textId="77777777" w:rsidR="00582A30" w:rsidRPr="00582A30" w:rsidRDefault="00582A30" w:rsidP="00582A30">
            <w:pPr>
              <w:jc w:val="center"/>
              <w:rPr>
                <w:sz w:val="20"/>
                <w:szCs w:val="20"/>
              </w:rPr>
            </w:pPr>
            <w:r w:rsidRPr="00582A30">
              <w:rPr>
                <w:sz w:val="20"/>
                <w:szCs w:val="20"/>
              </w:rPr>
              <w:t>1,5</w:t>
            </w:r>
          </w:p>
        </w:tc>
        <w:tc>
          <w:tcPr>
            <w:tcW w:w="869" w:type="dxa"/>
            <w:tcBorders>
              <w:top w:val="nil"/>
              <w:left w:val="nil"/>
              <w:bottom w:val="single" w:sz="4" w:space="0" w:color="auto"/>
              <w:right w:val="single" w:sz="4" w:space="0" w:color="auto"/>
            </w:tcBorders>
            <w:shd w:val="clear" w:color="auto" w:fill="auto"/>
            <w:vAlign w:val="center"/>
            <w:hideMark/>
          </w:tcPr>
          <w:p w14:paraId="25DBB405" w14:textId="77777777" w:rsidR="00582A30" w:rsidRPr="00582A30" w:rsidRDefault="00582A30" w:rsidP="00582A30">
            <w:pPr>
              <w:jc w:val="center"/>
              <w:rPr>
                <w:color w:val="000000"/>
                <w:sz w:val="20"/>
                <w:szCs w:val="20"/>
              </w:rPr>
            </w:pPr>
            <w:r w:rsidRPr="00582A30">
              <w:rPr>
                <w:color w:val="000000"/>
                <w:sz w:val="20"/>
                <w:szCs w:val="20"/>
              </w:rPr>
              <w:t>1,29</w:t>
            </w:r>
          </w:p>
        </w:tc>
        <w:tc>
          <w:tcPr>
            <w:tcW w:w="181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895ED65" w14:textId="77777777" w:rsidR="00582A30" w:rsidRPr="00582A30" w:rsidRDefault="00582A30" w:rsidP="00582A30">
            <w:pPr>
              <w:jc w:val="center"/>
              <w:rPr>
                <w:color w:val="000000"/>
                <w:sz w:val="20"/>
                <w:szCs w:val="20"/>
              </w:rPr>
            </w:pPr>
            <w:r w:rsidRPr="00582A30">
              <w:rPr>
                <w:color w:val="000000"/>
                <w:sz w:val="20"/>
                <w:szCs w:val="20"/>
              </w:rPr>
              <w:t>3,28</w:t>
            </w:r>
          </w:p>
        </w:tc>
        <w:tc>
          <w:tcPr>
            <w:tcW w:w="1300" w:type="dxa"/>
            <w:tcBorders>
              <w:top w:val="nil"/>
              <w:left w:val="nil"/>
              <w:bottom w:val="single" w:sz="4" w:space="0" w:color="auto"/>
              <w:right w:val="single" w:sz="4" w:space="0" w:color="auto"/>
            </w:tcBorders>
            <w:shd w:val="clear" w:color="auto" w:fill="auto"/>
            <w:vAlign w:val="center"/>
            <w:hideMark/>
          </w:tcPr>
          <w:p w14:paraId="2AC123C5" w14:textId="77777777" w:rsidR="00582A30" w:rsidRPr="00582A30" w:rsidRDefault="00582A30" w:rsidP="00582A30">
            <w:pPr>
              <w:jc w:val="center"/>
              <w:rPr>
                <w:sz w:val="20"/>
                <w:szCs w:val="20"/>
              </w:rPr>
            </w:pPr>
            <w:r w:rsidRPr="00582A30">
              <w:rPr>
                <w:sz w:val="20"/>
                <w:szCs w:val="20"/>
              </w:rPr>
              <w:t>2020</w:t>
            </w:r>
          </w:p>
        </w:tc>
      </w:tr>
      <w:tr w:rsidR="00582A30" w:rsidRPr="00582A30" w14:paraId="30250B80" w14:textId="77777777" w:rsidTr="00582A30">
        <w:trPr>
          <w:trHeight w:val="314"/>
        </w:trPr>
        <w:tc>
          <w:tcPr>
            <w:tcW w:w="428" w:type="dxa"/>
            <w:vMerge/>
            <w:tcBorders>
              <w:top w:val="nil"/>
              <w:left w:val="single" w:sz="8" w:space="0" w:color="auto"/>
              <w:bottom w:val="single" w:sz="8" w:space="0" w:color="000000"/>
              <w:right w:val="single" w:sz="4" w:space="0" w:color="auto"/>
            </w:tcBorders>
            <w:vAlign w:val="center"/>
            <w:hideMark/>
          </w:tcPr>
          <w:p w14:paraId="051153C1"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04C6D7AD"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5B4CC30A" w14:textId="77777777" w:rsidR="00582A30" w:rsidRPr="00582A30" w:rsidRDefault="00582A30" w:rsidP="00582A30">
            <w:pPr>
              <w:rPr>
                <w:color w:val="00000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2AE34381" w14:textId="77777777" w:rsidR="00582A30" w:rsidRPr="00582A30" w:rsidRDefault="00582A30" w:rsidP="00582A30">
            <w:pPr>
              <w:jc w:val="center"/>
              <w:rPr>
                <w:sz w:val="20"/>
                <w:szCs w:val="20"/>
              </w:rPr>
            </w:pPr>
            <w:r w:rsidRPr="00582A30">
              <w:rPr>
                <w:sz w:val="20"/>
                <w:szCs w:val="20"/>
              </w:rPr>
              <w:t>2</w:t>
            </w:r>
          </w:p>
        </w:tc>
        <w:tc>
          <w:tcPr>
            <w:tcW w:w="911" w:type="dxa"/>
            <w:tcBorders>
              <w:top w:val="nil"/>
              <w:left w:val="nil"/>
              <w:bottom w:val="single" w:sz="4" w:space="0" w:color="auto"/>
              <w:right w:val="single" w:sz="4" w:space="0" w:color="auto"/>
            </w:tcBorders>
            <w:shd w:val="clear" w:color="auto" w:fill="auto"/>
            <w:vAlign w:val="center"/>
            <w:hideMark/>
          </w:tcPr>
          <w:p w14:paraId="6BA182C7" w14:textId="77777777" w:rsidR="00582A30" w:rsidRPr="00582A30" w:rsidRDefault="00582A30" w:rsidP="00582A30">
            <w:pPr>
              <w:jc w:val="center"/>
              <w:rPr>
                <w:sz w:val="20"/>
                <w:szCs w:val="20"/>
              </w:rPr>
            </w:pPr>
            <w:r w:rsidRPr="00582A30">
              <w:rPr>
                <w:sz w:val="20"/>
                <w:szCs w:val="20"/>
              </w:rPr>
              <w:t>КВР 1,16</w:t>
            </w:r>
          </w:p>
        </w:tc>
        <w:tc>
          <w:tcPr>
            <w:tcW w:w="713" w:type="dxa"/>
            <w:tcBorders>
              <w:top w:val="nil"/>
              <w:left w:val="nil"/>
              <w:bottom w:val="single" w:sz="4" w:space="0" w:color="auto"/>
              <w:right w:val="single" w:sz="4" w:space="0" w:color="auto"/>
            </w:tcBorders>
            <w:shd w:val="clear" w:color="auto" w:fill="auto"/>
            <w:vAlign w:val="center"/>
            <w:hideMark/>
          </w:tcPr>
          <w:p w14:paraId="2E23011C"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4" w:space="0" w:color="auto"/>
              <w:right w:val="single" w:sz="4" w:space="0" w:color="auto"/>
            </w:tcBorders>
            <w:shd w:val="clear" w:color="auto" w:fill="auto"/>
            <w:vAlign w:val="center"/>
            <w:hideMark/>
          </w:tcPr>
          <w:p w14:paraId="0FEE498B"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nil"/>
              <w:left w:val="single" w:sz="4" w:space="0" w:color="auto"/>
              <w:bottom w:val="single" w:sz="8" w:space="0" w:color="000000"/>
              <w:right w:val="single" w:sz="4" w:space="0" w:color="auto"/>
            </w:tcBorders>
            <w:vAlign w:val="center"/>
            <w:hideMark/>
          </w:tcPr>
          <w:p w14:paraId="43882014" w14:textId="77777777" w:rsidR="00582A30" w:rsidRPr="00582A30" w:rsidRDefault="00582A30" w:rsidP="00582A30">
            <w:pPr>
              <w:rPr>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58437D26" w14:textId="77777777" w:rsidR="00582A30" w:rsidRPr="00582A30" w:rsidRDefault="00582A30" w:rsidP="00582A30">
            <w:pPr>
              <w:jc w:val="center"/>
              <w:rPr>
                <w:sz w:val="20"/>
                <w:szCs w:val="20"/>
              </w:rPr>
            </w:pPr>
            <w:r w:rsidRPr="00582A30">
              <w:rPr>
                <w:sz w:val="20"/>
                <w:szCs w:val="20"/>
              </w:rPr>
              <w:t>2017</w:t>
            </w:r>
          </w:p>
        </w:tc>
      </w:tr>
      <w:tr w:rsidR="00582A30" w:rsidRPr="00582A30" w14:paraId="579A48F8" w14:textId="77777777" w:rsidTr="00582A30">
        <w:trPr>
          <w:trHeight w:val="329"/>
        </w:trPr>
        <w:tc>
          <w:tcPr>
            <w:tcW w:w="428" w:type="dxa"/>
            <w:vMerge/>
            <w:tcBorders>
              <w:top w:val="nil"/>
              <w:left w:val="single" w:sz="8" w:space="0" w:color="auto"/>
              <w:bottom w:val="single" w:sz="8" w:space="0" w:color="000000"/>
              <w:right w:val="single" w:sz="4" w:space="0" w:color="auto"/>
            </w:tcBorders>
            <w:vAlign w:val="center"/>
            <w:hideMark/>
          </w:tcPr>
          <w:p w14:paraId="1836E82C" w14:textId="77777777" w:rsidR="00582A30" w:rsidRPr="00582A30" w:rsidRDefault="00582A30" w:rsidP="00582A30">
            <w:pPr>
              <w:rPr>
                <w:color w:val="000000"/>
                <w:sz w:val="20"/>
                <w:szCs w:val="20"/>
              </w:rPr>
            </w:pPr>
          </w:p>
        </w:tc>
        <w:tc>
          <w:tcPr>
            <w:tcW w:w="1457" w:type="dxa"/>
            <w:vMerge/>
            <w:tcBorders>
              <w:top w:val="nil"/>
              <w:left w:val="single" w:sz="4" w:space="0" w:color="auto"/>
              <w:bottom w:val="single" w:sz="8" w:space="0" w:color="000000"/>
              <w:right w:val="single" w:sz="4" w:space="0" w:color="auto"/>
            </w:tcBorders>
            <w:vAlign w:val="center"/>
            <w:hideMark/>
          </w:tcPr>
          <w:p w14:paraId="0D759C15" w14:textId="77777777" w:rsidR="00582A30" w:rsidRPr="00582A30" w:rsidRDefault="00582A30" w:rsidP="00582A30">
            <w:pPr>
              <w:rPr>
                <w:bCs/>
                <w:color w:val="000000"/>
                <w:sz w:val="20"/>
                <w:szCs w:val="20"/>
              </w:rPr>
            </w:pPr>
          </w:p>
        </w:tc>
        <w:tc>
          <w:tcPr>
            <w:tcW w:w="1316" w:type="dxa"/>
            <w:vMerge/>
            <w:tcBorders>
              <w:top w:val="nil"/>
              <w:left w:val="single" w:sz="4" w:space="0" w:color="auto"/>
              <w:bottom w:val="single" w:sz="8" w:space="0" w:color="000000"/>
              <w:right w:val="single" w:sz="4" w:space="0" w:color="auto"/>
            </w:tcBorders>
            <w:vAlign w:val="center"/>
            <w:hideMark/>
          </w:tcPr>
          <w:p w14:paraId="73F178AA" w14:textId="77777777" w:rsidR="00582A30" w:rsidRPr="00582A30" w:rsidRDefault="00582A30" w:rsidP="00582A30">
            <w:pPr>
              <w:rPr>
                <w:color w:val="000000"/>
                <w:sz w:val="20"/>
                <w:szCs w:val="20"/>
              </w:rPr>
            </w:pPr>
          </w:p>
        </w:tc>
        <w:tc>
          <w:tcPr>
            <w:tcW w:w="629" w:type="dxa"/>
            <w:tcBorders>
              <w:top w:val="nil"/>
              <w:left w:val="nil"/>
              <w:bottom w:val="single" w:sz="8" w:space="0" w:color="auto"/>
              <w:right w:val="single" w:sz="4" w:space="0" w:color="auto"/>
            </w:tcBorders>
            <w:shd w:val="clear" w:color="auto" w:fill="auto"/>
            <w:vAlign w:val="center"/>
            <w:hideMark/>
          </w:tcPr>
          <w:p w14:paraId="11AF03F4" w14:textId="77777777" w:rsidR="00582A30" w:rsidRPr="00582A30" w:rsidRDefault="00582A30" w:rsidP="00582A30">
            <w:pPr>
              <w:jc w:val="center"/>
              <w:rPr>
                <w:rFonts w:ascii="Arial" w:hAnsi="Arial" w:cs="Arial"/>
                <w:color w:val="000000"/>
                <w:sz w:val="20"/>
                <w:szCs w:val="20"/>
              </w:rPr>
            </w:pPr>
            <w:r w:rsidRPr="00582A30">
              <w:rPr>
                <w:rFonts w:ascii="Arial" w:hAnsi="Arial" w:cs="Arial"/>
                <w:color w:val="000000"/>
                <w:sz w:val="20"/>
                <w:szCs w:val="20"/>
              </w:rPr>
              <w:t>3</w:t>
            </w:r>
          </w:p>
        </w:tc>
        <w:tc>
          <w:tcPr>
            <w:tcW w:w="911" w:type="dxa"/>
            <w:tcBorders>
              <w:top w:val="nil"/>
              <w:left w:val="nil"/>
              <w:bottom w:val="single" w:sz="8" w:space="0" w:color="auto"/>
              <w:right w:val="single" w:sz="4" w:space="0" w:color="auto"/>
            </w:tcBorders>
            <w:shd w:val="clear" w:color="auto" w:fill="auto"/>
            <w:vAlign w:val="center"/>
            <w:hideMark/>
          </w:tcPr>
          <w:p w14:paraId="0237543A" w14:textId="77777777" w:rsidR="00582A30" w:rsidRPr="00582A30" w:rsidRDefault="00582A30" w:rsidP="00582A30">
            <w:pPr>
              <w:jc w:val="center"/>
              <w:rPr>
                <w:color w:val="000000"/>
                <w:sz w:val="20"/>
                <w:szCs w:val="20"/>
              </w:rPr>
            </w:pPr>
            <w:r w:rsidRPr="00582A30">
              <w:rPr>
                <w:color w:val="000000"/>
                <w:sz w:val="20"/>
                <w:szCs w:val="20"/>
              </w:rPr>
              <w:t>КВР 1,16</w:t>
            </w:r>
          </w:p>
        </w:tc>
        <w:tc>
          <w:tcPr>
            <w:tcW w:w="713" w:type="dxa"/>
            <w:tcBorders>
              <w:top w:val="nil"/>
              <w:left w:val="nil"/>
              <w:bottom w:val="single" w:sz="8" w:space="0" w:color="auto"/>
              <w:right w:val="single" w:sz="4" w:space="0" w:color="auto"/>
            </w:tcBorders>
            <w:shd w:val="clear" w:color="auto" w:fill="auto"/>
            <w:vAlign w:val="center"/>
            <w:hideMark/>
          </w:tcPr>
          <w:p w14:paraId="1FA6EB78" w14:textId="77777777" w:rsidR="00582A30" w:rsidRPr="00582A30" w:rsidRDefault="00582A30" w:rsidP="00582A30">
            <w:pPr>
              <w:jc w:val="center"/>
              <w:rPr>
                <w:sz w:val="20"/>
                <w:szCs w:val="20"/>
              </w:rPr>
            </w:pPr>
            <w:r w:rsidRPr="00582A30">
              <w:rPr>
                <w:sz w:val="20"/>
                <w:szCs w:val="20"/>
              </w:rPr>
              <w:t>1,16</w:t>
            </w:r>
          </w:p>
        </w:tc>
        <w:tc>
          <w:tcPr>
            <w:tcW w:w="869" w:type="dxa"/>
            <w:tcBorders>
              <w:top w:val="nil"/>
              <w:left w:val="nil"/>
              <w:bottom w:val="single" w:sz="8" w:space="0" w:color="auto"/>
              <w:right w:val="single" w:sz="4" w:space="0" w:color="auto"/>
            </w:tcBorders>
            <w:shd w:val="clear" w:color="auto" w:fill="auto"/>
            <w:vAlign w:val="center"/>
            <w:hideMark/>
          </w:tcPr>
          <w:p w14:paraId="61A42F7D" w14:textId="77777777" w:rsidR="00582A30" w:rsidRPr="00582A30" w:rsidRDefault="00582A30" w:rsidP="00582A30">
            <w:pPr>
              <w:jc w:val="center"/>
              <w:rPr>
                <w:color w:val="000000"/>
                <w:sz w:val="20"/>
                <w:szCs w:val="20"/>
              </w:rPr>
            </w:pPr>
            <w:r w:rsidRPr="00582A30">
              <w:rPr>
                <w:color w:val="000000"/>
                <w:sz w:val="20"/>
                <w:szCs w:val="20"/>
              </w:rPr>
              <w:t>1,00</w:t>
            </w:r>
          </w:p>
        </w:tc>
        <w:tc>
          <w:tcPr>
            <w:tcW w:w="1818" w:type="dxa"/>
            <w:vMerge/>
            <w:tcBorders>
              <w:top w:val="nil"/>
              <w:left w:val="single" w:sz="4" w:space="0" w:color="auto"/>
              <w:bottom w:val="single" w:sz="8" w:space="0" w:color="000000"/>
              <w:right w:val="single" w:sz="4" w:space="0" w:color="auto"/>
            </w:tcBorders>
            <w:vAlign w:val="center"/>
            <w:hideMark/>
          </w:tcPr>
          <w:p w14:paraId="72BEB788" w14:textId="77777777" w:rsidR="00582A30" w:rsidRPr="00582A30" w:rsidRDefault="00582A30" w:rsidP="00582A30">
            <w:pPr>
              <w:rPr>
                <w:color w:val="000000"/>
                <w:sz w:val="20"/>
                <w:szCs w:val="20"/>
              </w:rPr>
            </w:pPr>
          </w:p>
        </w:tc>
        <w:tc>
          <w:tcPr>
            <w:tcW w:w="1300" w:type="dxa"/>
            <w:tcBorders>
              <w:top w:val="nil"/>
              <w:left w:val="nil"/>
              <w:bottom w:val="single" w:sz="8" w:space="0" w:color="auto"/>
              <w:right w:val="single" w:sz="4" w:space="0" w:color="auto"/>
            </w:tcBorders>
            <w:shd w:val="clear" w:color="auto" w:fill="auto"/>
            <w:vAlign w:val="center"/>
            <w:hideMark/>
          </w:tcPr>
          <w:p w14:paraId="1993D68B" w14:textId="77777777" w:rsidR="00582A30" w:rsidRPr="00582A30" w:rsidRDefault="00582A30" w:rsidP="00582A30">
            <w:pPr>
              <w:jc w:val="center"/>
              <w:rPr>
                <w:color w:val="000000"/>
                <w:sz w:val="20"/>
                <w:szCs w:val="20"/>
              </w:rPr>
            </w:pPr>
            <w:r w:rsidRPr="00582A30">
              <w:rPr>
                <w:color w:val="000000"/>
                <w:sz w:val="20"/>
                <w:szCs w:val="20"/>
              </w:rPr>
              <w:t>2017</w:t>
            </w:r>
          </w:p>
        </w:tc>
      </w:tr>
    </w:tbl>
    <w:bookmarkEnd w:id="26"/>
    <w:p w14:paraId="54EE2DF4" w14:textId="77777777" w:rsidR="00582A30" w:rsidRPr="00582A30" w:rsidRDefault="00582A30" w:rsidP="00582A30">
      <w:pPr>
        <w:ind w:firstLine="709"/>
        <w:jc w:val="both"/>
        <w:rPr>
          <w:sz w:val="28"/>
          <w:szCs w:val="28"/>
        </w:rPr>
      </w:pPr>
      <w:r w:rsidRPr="00582A30">
        <w:rPr>
          <w:sz w:val="28"/>
          <w:szCs w:val="28"/>
        </w:rPr>
        <w:t xml:space="preserve">Время перевозки топлива от разных поставщиков, 0,09 </w:t>
      </w:r>
      <w:proofErr w:type="spellStart"/>
      <w:r w:rsidRPr="00582A30">
        <w:rPr>
          <w:sz w:val="28"/>
          <w:szCs w:val="28"/>
        </w:rPr>
        <w:t>сут</w:t>
      </w:r>
      <w:proofErr w:type="spellEnd"/>
      <w:r w:rsidRPr="00582A30">
        <w:rPr>
          <w:sz w:val="28"/>
          <w:szCs w:val="28"/>
        </w:rPr>
        <w:t>.;</w:t>
      </w:r>
    </w:p>
    <w:p w14:paraId="5065DE01" w14:textId="77777777" w:rsidR="00582A30" w:rsidRPr="00582A30" w:rsidRDefault="00582A30" w:rsidP="00582A30">
      <w:pPr>
        <w:ind w:firstLine="709"/>
        <w:jc w:val="both"/>
        <w:rPr>
          <w:sz w:val="28"/>
          <w:szCs w:val="28"/>
        </w:rPr>
      </w:pPr>
      <w:r w:rsidRPr="00582A30">
        <w:rPr>
          <w:sz w:val="28"/>
          <w:szCs w:val="28"/>
        </w:rPr>
        <w:t>Температурный график теплоносителя «95/70 ºС»;</w:t>
      </w:r>
    </w:p>
    <w:p w14:paraId="6F02A992" w14:textId="77777777" w:rsidR="00582A30" w:rsidRPr="00582A30" w:rsidRDefault="00582A30" w:rsidP="00582A30">
      <w:pPr>
        <w:ind w:firstLine="709"/>
        <w:jc w:val="both"/>
        <w:rPr>
          <w:sz w:val="28"/>
          <w:szCs w:val="28"/>
        </w:rPr>
      </w:pPr>
      <w:r w:rsidRPr="00582A30">
        <w:rPr>
          <w:sz w:val="28"/>
          <w:szCs w:val="28"/>
        </w:rPr>
        <w:t>Продолжительность отопительного периода - 5832 часов.;</w:t>
      </w:r>
    </w:p>
    <w:p w14:paraId="543044BE" w14:textId="77777777" w:rsidR="00582A30" w:rsidRPr="00582A30" w:rsidRDefault="00582A30" w:rsidP="00582A30">
      <w:pPr>
        <w:ind w:firstLine="709"/>
        <w:jc w:val="both"/>
        <w:rPr>
          <w:sz w:val="28"/>
          <w:szCs w:val="28"/>
        </w:rPr>
      </w:pPr>
      <w:r w:rsidRPr="00582A30">
        <w:rPr>
          <w:sz w:val="28"/>
          <w:szCs w:val="28"/>
        </w:rPr>
        <w:t>Система теплоснабжения «закрытая/открытая»;</w:t>
      </w:r>
    </w:p>
    <w:p w14:paraId="5ACA0CDB" w14:textId="77777777" w:rsidR="00582A30" w:rsidRPr="00582A30" w:rsidRDefault="00582A30" w:rsidP="00582A30">
      <w:pPr>
        <w:ind w:firstLine="709"/>
        <w:jc w:val="both"/>
        <w:rPr>
          <w:sz w:val="28"/>
          <w:szCs w:val="28"/>
        </w:rPr>
      </w:pPr>
      <w:r w:rsidRPr="00582A30">
        <w:rPr>
          <w:sz w:val="28"/>
          <w:szCs w:val="28"/>
        </w:rPr>
        <w:t>Материал тепловой изоляции трубопроводом «</w:t>
      </w:r>
      <w:proofErr w:type="spellStart"/>
      <w:r w:rsidRPr="00582A30">
        <w:rPr>
          <w:sz w:val="28"/>
          <w:szCs w:val="28"/>
        </w:rPr>
        <w:t>минвата</w:t>
      </w:r>
      <w:proofErr w:type="spellEnd"/>
      <w:r w:rsidRPr="00582A30">
        <w:rPr>
          <w:sz w:val="28"/>
          <w:szCs w:val="28"/>
        </w:rPr>
        <w:t>, рубероид».</w:t>
      </w:r>
    </w:p>
    <w:p w14:paraId="145C139D" w14:textId="77777777" w:rsidR="00582A30" w:rsidRPr="00582A30" w:rsidRDefault="00582A30" w:rsidP="00582A30">
      <w:pPr>
        <w:ind w:firstLine="709"/>
        <w:jc w:val="both"/>
        <w:rPr>
          <w:sz w:val="28"/>
          <w:szCs w:val="28"/>
        </w:rPr>
      </w:pPr>
      <w:r w:rsidRPr="00582A30">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2B6930A6" w14:textId="77777777" w:rsidR="00582A30" w:rsidRPr="00582A30" w:rsidRDefault="00582A30" w:rsidP="00582A30">
      <w:pPr>
        <w:ind w:firstLine="709"/>
        <w:jc w:val="both"/>
        <w:rPr>
          <w:sz w:val="28"/>
          <w:szCs w:val="28"/>
        </w:rPr>
      </w:pPr>
      <w:r w:rsidRPr="00582A30">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582A30">
        <w:rPr>
          <w:sz w:val="28"/>
          <w:szCs w:val="28"/>
        </w:rPr>
        <w:t>&lt; 0</w:t>
      </w:r>
      <w:proofErr w:type="gramEnd"/>
      <w:r w:rsidRPr="00582A30">
        <w:rPr>
          <w:sz w:val="28"/>
          <w:szCs w:val="28"/>
        </w:rPr>
        <w:t>,6 МПа, температура 95°С).</w:t>
      </w:r>
    </w:p>
    <w:p w14:paraId="7D7C1622" w14:textId="77777777" w:rsidR="00582A30" w:rsidRPr="00582A30" w:rsidRDefault="00582A30" w:rsidP="00582A30">
      <w:pPr>
        <w:ind w:firstLine="709"/>
        <w:jc w:val="both"/>
        <w:rPr>
          <w:sz w:val="28"/>
          <w:szCs w:val="28"/>
        </w:rPr>
      </w:pPr>
      <w:r w:rsidRPr="00582A30">
        <w:rPr>
          <w:sz w:val="28"/>
          <w:szCs w:val="28"/>
        </w:rPr>
        <w:t xml:space="preserve">В состав вспомогательного оборудования котельных входят дымососы, вентиляторы, сетевые и подпиточные насосы и т.д. </w:t>
      </w:r>
    </w:p>
    <w:p w14:paraId="1C6A21A5" w14:textId="77777777" w:rsidR="00582A30" w:rsidRPr="00582A30" w:rsidRDefault="00582A30" w:rsidP="00582A30">
      <w:pPr>
        <w:ind w:firstLine="709"/>
        <w:jc w:val="both"/>
        <w:rPr>
          <w:sz w:val="28"/>
          <w:szCs w:val="28"/>
        </w:rPr>
      </w:pPr>
      <w:r w:rsidRPr="00582A30">
        <w:rPr>
          <w:sz w:val="28"/>
          <w:szCs w:val="28"/>
        </w:rPr>
        <w:t>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 на малых котельных в основном открытые, но на ряде относительно мощных котельных (более 2 Гкал/ч) закрытые.</w:t>
      </w:r>
    </w:p>
    <w:p w14:paraId="2E998432" w14:textId="77777777" w:rsidR="00582A30" w:rsidRPr="00582A30" w:rsidRDefault="00582A30" w:rsidP="00582A30">
      <w:pPr>
        <w:ind w:firstLine="709"/>
        <w:jc w:val="both"/>
        <w:rPr>
          <w:sz w:val="28"/>
          <w:szCs w:val="28"/>
        </w:rPr>
      </w:pPr>
      <w:r w:rsidRPr="00582A30">
        <w:rPr>
          <w:sz w:val="28"/>
          <w:szCs w:val="28"/>
        </w:rPr>
        <w:t xml:space="preserve">Дымовые </w:t>
      </w:r>
      <w:proofErr w:type="spellStart"/>
      <w:r w:rsidRPr="00582A30">
        <w:rPr>
          <w:sz w:val="28"/>
          <w:szCs w:val="28"/>
        </w:rPr>
        <w:t>газы</w:t>
      </w:r>
      <w:proofErr w:type="spellEnd"/>
      <w:r w:rsidRPr="00582A30">
        <w:rPr>
          <w:sz w:val="28"/>
          <w:szCs w:val="28"/>
        </w:rPr>
        <w:t xml:space="preserve"> удаляются дымососами через стальные дымовые трубы диаметром 250 – 500 мм, высотой 20 - 30 м. </w:t>
      </w:r>
      <w:proofErr w:type="spellStart"/>
      <w:r w:rsidRPr="00582A30">
        <w:rPr>
          <w:sz w:val="28"/>
          <w:szCs w:val="28"/>
        </w:rPr>
        <w:t>Золо</w:t>
      </w:r>
      <w:proofErr w:type="spellEnd"/>
      <w:r w:rsidRPr="00582A30">
        <w:rPr>
          <w:sz w:val="28"/>
          <w:szCs w:val="28"/>
        </w:rPr>
        <w:t xml:space="preserve"> и шлакоудаление не механизировано или </w:t>
      </w:r>
      <w:proofErr w:type="spellStart"/>
      <w:r w:rsidRPr="00582A30">
        <w:rPr>
          <w:sz w:val="28"/>
          <w:szCs w:val="28"/>
        </w:rPr>
        <w:t>полумеханизировано</w:t>
      </w:r>
      <w:proofErr w:type="spellEnd"/>
      <w:r w:rsidRPr="00582A30">
        <w:rPr>
          <w:sz w:val="28"/>
          <w:szCs w:val="28"/>
        </w:rPr>
        <w:t>.</w:t>
      </w:r>
    </w:p>
    <w:p w14:paraId="5271300E" w14:textId="77777777" w:rsidR="00582A30" w:rsidRPr="00582A30" w:rsidRDefault="00582A30" w:rsidP="00582A30">
      <w:pPr>
        <w:ind w:firstLine="709"/>
        <w:jc w:val="both"/>
        <w:rPr>
          <w:sz w:val="28"/>
          <w:szCs w:val="28"/>
        </w:rPr>
      </w:pPr>
      <w:r w:rsidRPr="00582A30">
        <w:rPr>
          <w:sz w:val="28"/>
          <w:szCs w:val="28"/>
        </w:rPr>
        <w:t xml:space="preserve">В качестве топлива на котельной используются бурые угли </w:t>
      </w:r>
      <w:proofErr w:type="spellStart"/>
      <w:r w:rsidRPr="00582A30">
        <w:rPr>
          <w:sz w:val="28"/>
          <w:szCs w:val="28"/>
        </w:rPr>
        <w:t>Кайчакского</w:t>
      </w:r>
      <w:proofErr w:type="spellEnd"/>
      <w:r w:rsidRPr="00582A30">
        <w:rPr>
          <w:sz w:val="28"/>
          <w:szCs w:val="28"/>
        </w:rPr>
        <w:t xml:space="preserve"> разреза с низшей теплотворной способностью на рабочую массу 2500-3300 ккал/кг, который доставляется на котельные автомобильным транспортом.</w:t>
      </w:r>
    </w:p>
    <w:p w14:paraId="5B4D6446" w14:textId="77777777" w:rsidR="00582A30" w:rsidRPr="00582A30" w:rsidRDefault="00582A30" w:rsidP="00582A30">
      <w:pPr>
        <w:ind w:firstLine="709"/>
        <w:jc w:val="both"/>
        <w:rPr>
          <w:sz w:val="28"/>
          <w:szCs w:val="28"/>
        </w:rPr>
      </w:pPr>
      <w:r w:rsidRPr="00582A30">
        <w:rPr>
          <w:sz w:val="28"/>
          <w:szCs w:val="28"/>
        </w:rPr>
        <w:t>Тепловые сети от котельных проложены в 2-х трубном исполнении подземным и надземным способом.</w:t>
      </w:r>
    </w:p>
    <w:p w14:paraId="430CAD71" w14:textId="77777777" w:rsidR="00582A30" w:rsidRPr="00582A30" w:rsidRDefault="00582A30" w:rsidP="00582A30">
      <w:pPr>
        <w:ind w:firstLine="709"/>
        <w:jc w:val="both"/>
        <w:rPr>
          <w:sz w:val="28"/>
          <w:szCs w:val="28"/>
        </w:rPr>
      </w:pPr>
      <w:r w:rsidRPr="00582A30">
        <w:rPr>
          <w:sz w:val="28"/>
          <w:szCs w:val="28"/>
        </w:rPr>
        <w:t>Средний по материальной характеристике диаметр 81,14 мм</w:t>
      </w:r>
      <w:r w:rsidRPr="00582A30">
        <w:rPr>
          <w:sz w:val="28"/>
          <w:szCs w:val="28"/>
          <w:vertAlign w:val="superscript"/>
        </w:rPr>
        <w:t>2</w:t>
      </w:r>
      <w:r w:rsidRPr="00582A30">
        <w:rPr>
          <w:sz w:val="28"/>
          <w:szCs w:val="28"/>
        </w:rPr>
        <w:t xml:space="preserve">. </w:t>
      </w:r>
    </w:p>
    <w:bookmarkEnd w:id="25"/>
    <w:p w14:paraId="5866A3FD" w14:textId="77777777" w:rsidR="00582A30" w:rsidRPr="00582A30" w:rsidRDefault="00582A30" w:rsidP="00582A30">
      <w:pPr>
        <w:ind w:firstLine="709"/>
        <w:jc w:val="both"/>
        <w:rPr>
          <w:sz w:val="28"/>
          <w:szCs w:val="28"/>
        </w:rPr>
      </w:pPr>
      <w:r w:rsidRPr="00582A30">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74ADF5E0" w14:textId="77777777" w:rsidR="00582A30" w:rsidRPr="00582A30" w:rsidRDefault="00582A30" w:rsidP="00582A30">
      <w:pPr>
        <w:ind w:firstLine="709"/>
        <w:jc w:val="both"/>
        <w:rPr>
          <w:sz w:val="28"/>
          <w:szCs w:val="28"/>
        </w:rPr>
      </w:pPr>
      <w:r w:rsidRPr="00582A30">
        <w:rPr>
          <w:sz w:val="28"/>
          <w:szCs w:val="28"/>
        </w:rPr>
        <w:t>- копия Устава;</w:t>
      </w:r>
    </w:p>
    <w:p w14:paraId="50BE91D4" w14:textId="77777777" w:rsidR="00582A30" w:rsidRPr="00582A30" w:rsidRDefault="00582A30" w:rsidP="00582A30">
      <w:pPr>
        <w:ind w:firstLine="709"/>
        <w:jc w:val="both"/>
        <w:rPr>
          <w:sz w:val="28"/>
          <w:szCs w:val="28"/>
        </w:rPr>
      </w:pPr>
      <w:r w:rsidRPr="00582A30">
        <w:rPr>
          <w:sz w:val="28"/>
          <w:szCs w:val="28"/>
        </w:rPr>
        <w:t>- копия свидетельства о государственной регистрации;</w:t>
      </w:r>
    </w:p>
    <w:p w14:paraId="39ED4ACE" w14:textId="77777777" w:rsidR="00582A30" w:rsidRPr="00582A30" w:rsidRDefault="00582A30" w:rsidP="00582A30">
      <w:pPr>
        <w:ind w:firstLine="709"/>
        <w:jc w:val="both"/>
        <w:rPr>
          <w:sz w:val="28"/>
          <w:szCs w:val="28"/>
        </w:rPr>
      </w:pPr>
      <w:r w:rsidRPr="00582A30">
        <w:rPr>
          <w:sz w:val="28"/>
          <w:szCs w:val="28"/>
        </w:rPr>
        <w:t>- копия свидетельства о постановке на учет в налоговом органе;</w:t>
      </w:r>
    </w:p>
    <w:p w14:paraId="5F5BA40A" w14:textId="77777777" w:rsidR="00582A30" w:rsidRPr="00582A30" w:rsidRDefault="00582A30" w:rsidP="00582A30">
      <w:pPr>
        <w:ind w:firstLine="709"/>
        <w:jc w:val="both"/>
        <w:rPr>
          <w:sz w:val="28"/>
          <w:szCs w:val="28"/>
        </w:rPr>
      </w:pPr>
      <w:r w:rsidRPr="00582A30">
        <w:rPr>
          <w:sz w:val="28"/>
          <w:szCs w:val="28"/>
        </w:rPr>
        <w:t>- перечень оборудования котельной, его технические характеристики;</w:t>
      </w:r>
    </w:p>
    <w:p w14:paraId="59B1005A" w14:textId="77777777" w:rsidR="00582A30" w:rsidRPr="00582A30" w:rsidRDefault="00582A30" w:rsidP="00582A30">
      <w:pPr>
        <w:ind w:firstLine="709"/>
        <w:jc w:val="both"/>
        <w:rPr>
          <w:sz w:val="28"/>
          <w:szCs w:val="28"/>
        </w:rPr>
      </w:pPr>
      <w:r w:rsidRPr="00582A30">
        <w:rPr>
          <w:sz w:val="28"/>
          <w:szCs w:val="28"/>
        </w:rPr>
        <w:lastRenderedPageBreak/>
        <w:t>- Документы, подтверждающие право владения имуществом;</w:t>
      </w:r>
    </w:p>
    <w:p w14:paraId="76676C09" w14:textId="77777777" w:rsidR="00582A30" w:rsidRPr="00582A30" w:rsidRDefault="00582A30" w:rsidP="00582A30">
      <w:pPr>
        <w:ind w:firstLine="709"/>
        <w:jc w:val="both"/>
        <w:rPr>
          <w:sz w:val="28"/>
          <w:szCs w:val="28"/>
        </w:rPr>
      </w:pPr>
      <w:r w:rsidRPr="00582A30">
        <w:rPr>
          <w:sz w:val="28"/>
          <w:szCs w:val="28"/>
        </w:rPr>
        <w:t>- пояснительная записка;</w:t>
      </w:r>
    </w:p>
    <w:p w14:paraId="78A89252" w14:textId="77777777" w:rsidR="00582A30" w:rsidRPr="00582A30" w:rsidRDefault="00582A30" w:rsidP="00582A30">
      <w:pPr>
        <w:ind w:firstLine="709"/>
        <w:jc w:val="both"/>
        <w:rPr>
          <w:sz w:val="28"/>
          <w:szCs w:val="28"/>
        </w:rPr>
      </w:pPr>
      <w:r w:rsidRPr="00582A30">
        <w:rPr>
          <w:sz w:val="28"/>
          <w:szCs w:val="28"/>
        </w:rPr>
        <w:t>- температурные графики работы;</w:t>
      </w:r>
    </w:p>
    <w:p w14:paraId="76025A22" w14:textId="77777777" w:rsidR="00582A30" w:rsidRPr="00582A30" w:rsidRDefault="00582A30" w:rsidP="00582A30">
      <w:pPr>
        <w:ind w:firstLine="709"/>
        <w:jc w:val="both"/>
        <w:rPr>
          <w:sz w:val="28"/>
          <w:szCs w:val="28"/>
        </w:rPr>
      </w:pPr>
      <w:r w:rsidRPr="00582A30">
        <w:rPr>
          <w:sz w:val="28"/>
          <w:szCs w:val="28"/>
        </w:rPr>
        <w:t>- сведения о режимах работы котлоагрегатов на планируемый период работы;</w:t>
      </w:r>
    </w:p>
    <w:p w14:paraId="5348BE6A" w14:textId="77777777" w:rsidR="00582A30" w:rsidRPr="00582A30" w:rsidRDefault="00582A30" w:rsidP="00582A30">
      <w:pPr>
        <w:ind w:firstLine="709"/>
        <w:jc w:val="both"/>
        <w:rPr>
          <w:sz w:val="28"/>
          <w:szCs w:val="28"/>
        </w:rPr>
      </w:pPr>
      <w:r w:rsidRPr="00582A30">
        <w:rPr>
          <w:sz w:val="28"/>
          <w:szCs w:val="28"/>
        </w:rPr>
        <w:t>- плановое значение расхода топлива на планируемый период регулирования;</w:t>
      </w:r>
    </w:p>
    <w:p w14:paraId="28BDD049" w14:textId="77777777" w:rsidR="00582A30" w:rsidRPr="00582A30" w:rsidRDefault="00582A30" w:rsidP="00582A30">
      <w:pPr>
        <w:ind w:firstLine="709"/>
        <w:jc w:val="both"/>
        <w:rPr>
          <w:sz w:val="28"/>
          <w:szCs w:val="28"/>
        </w:rPr>
      </w:pPr>
      <w:r w:rsidRPr="00582A30">
        <w:rPr>
          <w:sz w:val="28"/>
          <w:szCs w:val="28"/>
        </w:rPr>
        <w:t>- плановое значение выработки тепловой энергии на регулируемый период;</w:t>
      </w:r>
    </w:p>
    <w:p w14:paraId="14EC49F4" w14:textId="77777777" w:rsidR="00582A30" w:rsidRPr="00582A30" w:rsidRDefault="00582A30" w:rsidP="00582A30">
      <w:pPr>
        <w:ind w:firstLine="709"/>
        <w:jc w:val="both"/>
        <w:rPr>
          <w:sz w:val="28"/>
          <w:szCs w:val="28"/>
        </w:rPr>
      </w:pPr>
      <w:r w:rsidRPr="00582A30">
        <w:rPr>
          <w:sz w:val="28"/>
          <w:szCs w:val="28"/>
        </w:rPr>
        <w:t>- расчет норматива удельного расхода топлива;</w:t>
      </w:r>
    </w:p>
    <w:p w14:paraId="47DDC96A" w14:textId="77777777" w:rsidR="00582A30" w:rsidRPr="00582A30" w:rsidRDefault="00582A30" w:rsidP="00582A30">
      <w:pPr>
        <w:ind w:firstLine="709"/>
        <w:jc w:val="both"/>
        <w:rPr>
          <w:sz w:val="28"/>
          <w:szCs w:val="28"/>
        </w:rPr>
      </w:pPr>
      <w:r w:rsidRPr="00582A30">
        <w:rPr>
          <w:sz w:val="28"/>
          <w:szCs w:val="28"/>
        </w:rPr>
        <w:t>- расчет полезного отпуска на отопление и ГВС зданий социального назначения;</w:t>
      </w:r>
    </w:p>
    <w:p w14:paraId="2284D50E" w14:textId="77777777" w:rsidR="00582A30" w:rsidRPr="00582A30" w:rsidRDefault="00582A30" w:rsidP="00582A30">
      <w:pPr>
        <w:ind w:firstLine="709"/>
        <w:jc w:val="both"/>
        <w:rPr>
          <w:sz w:val="28"/>
          <w:szCs w:val="28"/>
        </w:rPr>
      </w:pPr>
      <w:r w:rsidRPr="00582A30">
        <w:rPr>
          <w:sz w:val="28"/>
          <w:szCs w:val="28"/>
        </w:rPr>
        <w:t>- расчет расхода тепловой энергии на собственные нужды;</w:t>
      </w:r>
    </w:p>
    <w:p w14:paraId="5CEE42FD" w14:textId="77777777" w:rsidR="00582A30" w:rsidRPr="00582A30" w:rsidRDefault="00582A30" w:rsidP="00582A30">
      <w:pPr>
        <w:ind w:firstLine="709"/>
        <w:jc w:val="both"/>
        <w:rPr>
          <w:sz w:val="28"/>
          <w:szCs w:val="28"/>
        </w:rPr>
      </w:pPr>
      <w:r w:rsidRPr="00582A30">
        <w:rPr>
          <w:sz w:val="28"/>
          <w:szCs w:val="28"/>
        </w:rPr>
        <w:t>- расчет потерь тепла при передаче тепловой энергии;</w:t>
      </w:r>
    </w:p>
    <w:p w14:paraId="3B8CD9FF" w14:textId="77777777" w:rsidR="00582A30" w:rsidRPr="00582A30" w:rsidRDefault="00582A30" w:rsidP="00582A30">
      <w:pPr>
        <w:ind w:firstLine="709"/>
        <w:jc w:val="both"/>
        <w:rPr>
          <w:sz w:val="28"/>
          <w:szCs w:val="28"/>
        </w:rPr>
      </w:pPr>
      <w:r w:rsidRPr="00582A30">
        <w:rPr>
          <w:sz w:val="28"/>
          <w:szCs w:val="28"/>
        </w:rPr>
        <w:t>- сертификаты используемого топлива;</w:t>
      </w:r>
    </w:p>
    <w:p w14:paraId="2593EFAB" w14:textId="77777777" w:rsidR="00582A30" w:rsidRPr="00582A30" w:rsidRDefault="00582A30" w:rsidP="00582A30">
      <w:pPr>
        <w:ind w:firstLine="709"/>
        <w:jc w:val="both"/>
        <w:rPr>
          <w:sz w:val="28"/>
          <w:szCs w:val="28"/>
        </w:rPr>
      </w:pPr>
      <w:r w:rsidRPr="00582A30">
        <w:rPr>
          <w:sz w:val="28"/>
          <w:szCs w:val="28"/>
        </w:rPr>
        <w:t>- копии паспортов котлов и котельных;</w:t>
      </w:r>
    </w:p>
    <w:p w14:paraId="375E3968" w14:textId="77777777" w:rsidR="00582A30" w:rsidRPr="00582A30" w:rsidRDefault="00582A30" w:rsidP="00582A30">
      <w:pPr>
        <w:ind w:firstLine="709"/>
        <w:jc w:val="both"/>
        <w:rPr>
          <w:sz w:val="28"/>
          <w:szCs w:val="28"/>
        </w:rPr>
      </w:pPr>
      <w:r w:rsidRPr="00582A30">
        <w:rPr>
          <w:sz w:val="28"/>
          <w:szCs w:val="28"/>
        </w:rPr>
        <w:t>- расчеты удельных расходов топлива по котельной на каждый месяц периода регулирования и в целом за расчетный период;</w:t>
      </w:r>
    </w:p>
    <w:p w14:paraId="34CD0CCB" w14:textId="77777777" w:rsidR="00582A30" w:rsidRPr="00582A30" w:rsidRDefault="00582A30" w:rsidP="00582A30">
      <w:pPr>
        <w:ind w:firstLine="709"/>
        <w:jc w:val="both"/>
        <w:rPr>
          <w:sz w:val="28"/>
          <w:szCs w:val="28"/>
        </w:rPr>
      </w:pPr>
      <w:r w:rsidRPr="00582A30">
        <w:rPr>
          <w:sz w:val="28"/>
          <w:szCs w:val="28"/>
        </w:rPr>
        <w:t>- значения нормативов на год расчетный, текущий и за два года, предшествующих году текущему, включенных в тариф;</w:t>
      </w:r>
    </w:p>
    <w:p w14:paraId="3970A28F" w14:textId="77777777" w:rsidR="00582A30" w:rsidRPr="00582A30" w:rsidRDefault="00582A30" w:rsidP="00582A30">
      <w:pPr>
        <w:ind w:firstLine="709"/>
        <w:jc w:val="both"/>
        <w:rPr>
          <w:sz w:val="28"/>
          <w:szCs w:val="28"/>
        </w:rPr>
      </w:pPr>
      <w:r w:rsidRPr="00582A30">
        <w:rPr>
          <w:sz w:val="28"/>
          <w:szCs w:val="28"/>
        </w:rPr>
        <w:t xml:space="preserve">- заключение экспертизы материалов, обосновывающих значение нормативов удельных расходов топлива, выполненное ООО «Э - </w:t>
      </w:r>
      <w:proofErr w:type="spellStart"/>
      <w:r w:rsidRPr="00582A30">
        <w:rPr>
          <w:sz w:val="28"/>
          <w:szCs w:val="28"/>
        </w:rPr>
        <w:t>Визор</w:t>
      </w:r>
      <w:proofErr w:type="spellEnd"/>
      <w:r w:rsidRPr="00582A30">
        <w:rPr>
          <w:sz w:val="28"/>
          <w:szCs w:val="28"/>
        </w:rPr>
        <w:t>».</w:t>
      </w:r>
    </w:p>
    <w:p w14:paraId="3119277C" w14:textId="77777777" w:rsidR="00582A30" w:rsidRPr="00582A30" w:rsidRDefault="00582A30" w:rsidP="00582A30">
      <w:pPr>
        <w:ind w:firstLine="709"/>
        <w:jc w:val="both"/>
        <w:rPr>
          <w:sz w:val="28"/>
          <w:szCs w:val="28"/>
        </w:rPr>
      </w:pPr>
      <w:r w:rsidRPr="00582A3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582A30">
          <w:rPr>
            <w:sz w:val="28"/>
            <w:szCs w:val="28"/>
          </w:rPr>
          <w:t>2009 г</w:t>
        </w:r>
      </w:smartTag>
      <w:r w:rsidRPr="00582A30">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582A30">
          <w:rPr>
            <w:sz w:val="28"/>
            <w:szCs w:val="28"/>
          </w:rPr>
          <w:t>2008 г</w:t>
        </w:r>
      </w:smartTag>
      <w:r w:rsidRPr="00582A30">
        <w:rPr>
          <w:sz w:val="28"/>
          <w:szCs w:val="28"/>
        </w:rPr>
        <w:t>. № 323.</w:t>
      </w:r>
    </w:p>
    <w:p w14:paraId="2D0C8A3A" w14:textId="77777777" w:rsidR="00582A30" w:rsidRPr="00582A30" w:rsidRDefault="00582A30" w:rsidP="00582A30">
      <w:pPr>
        <w:ind w:firstLine="709"/>
        <w:jc w:val="both"/>
        <w:rPr>
          <w:sz w:val="28"/>
          <w:szCs w:val="28"/>
        </w:rPr>
      </w:pPr>
      <w:r w:rsidRPr="00582A30">
        <w:rPr>
          <w:sz w:val="28"/>
          <w:szCs w:val="28"/>
        </w:rPr>
        <w:t>В таблице 1 представлена динамика основных показателей удельного расхода топлива на отпущенную тепловую энергию.</w:t>
      </w:r>
    </w:p>
    <w:p w14:paraId="551FA62A" w14:textId="77777777" w:rsidR="00582A30" w:rsidRPr="00582A30" w:rsidRDefault="00582A30" w:rsidP="00582A30">
      <w:pPr>
        <w:ind w:firstLine="567"/>
        <w:jc w:val="right"/>
        <w:rPr>
          <w:sz w:val="28"/>
          <w:szCs w:val="28"/>
          <w:lang w:val="en-US"/>
        </w:rPr>
      </w:pPr>
      <w:r w:rsidRPr="00582A30">
        <w:rPr>
          <w:sz w:val="28"/>
          <w:szCs w:val="28"/>
        </w:rPr>
        <w:t>Таблица 1</w:t>
      </w:r>
    </w:p>
    <w:p w14:paraId="3A3683F5" w14:textId="77777777" w:rsidR="00582A30" w:rsidRPr="00582A30" w:rsidRDefault="00582A30" w:rsidP="00582A30">
      <w:pPr>
        <w:jc w:val="center"/>
        <w:rPr>
          <w:sz w:val="28"/>
          <w:szCs w:val="28"/>
        </w:rPr>
      </w:pPr>
      <w:r w:rsidRPr="00582A30">
        <w:rPr>
          <w:sz w:val="28"/>
          <w:szCs w:val="28"/>
        </w:rPr>
        <w:t>ДИНАМИКА ОСНОВНЫХ ПОКАЗАТЕЛЕЙ</w:t>
      </w:r>
    </w:p>
    <w:p w14:paraId="58711AA8" w14:textId="77777777" w:rsidR="00582A30" w:rsidRPr="00582A30" w:rsidRDefault="00582A30" w:rsidP="00582A30">
      <w:pPr>
        <w:jc w:val="center"/>
        <w:rPr>
          <w:b/>
          <w:sz w:val="22"/>
          <w:szCs w:val="22"/>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2"/>
        <w:gridCol w:w="969"/>
        <w:gridCol w:w="969"/>
        <w:gridCol w:w="1086"/>
        <w:gridCol w:w="1068"/>
      </w:tblGrid>
      <w:tr w:rsidR="00582A30" w:rsidRPr="00582A30" w14:paraId="7433514D" w14:textId="77777777" w:rsidTr="00582A30">
        <w:trPr>
          <w:trHeight w:val="251"/>
          <w:jc w:val="center"/>
        </w:trPr>
        <w:tc>
          <w:tcPr>
            <w:tcW w:w="5902" w:type="dxa"/>
            <w:vMerge w:val="restart"/>
            <w:vAlign w:val="center"/>
          </w:tcPr>
          <w:p w14:paraId="061871E8" w14:textId="77777777" w:rsidR="00582A30" w:rsidRPr="00582A30" w:rsidRDefault="00582A30" w:rsidP="00582A30">
            <w:pPr>
              <w:jc w:val="center"/>
              <w:rPr>
                <w:sz w:val="22"/>
                <w:szCs w:val="22"/>
              </w:rPr>
            </w:pPr>
            <w:r w:rsidRPr="00582A30">
              <w:rPr>
                <w:sz w:val="22"/>
                <w:szCs w:val="22"/>
              </w:rPr>
              <w:t>показатели</w:t>
            </w:r>
          </w:p>
        </w:tc>
        <w:tc>
          <w:tcPr>
            <w:tcW w:w="969" w:type="dxa"/>
          </w:tcPr>
          <w:p w14:paraId="72D680B5" w14:textId="77777777" w:rsidR="00582A30" w:rsidRPr="00582A30" w:rsidRDefault="00582A30" w:rsidP="00582A30">
            <w:pPr>
              <w:jc w:val="center"/>
              <w:rPr>
                <w:sz w:val="22"/>
                <w:szCs w:val="22"/>
              </w:rPr>
            </w:pPr>
            <w:r w:rsidRPr="00582A30">
              <w:rPr>
                <w:sz w:val="22"/>
                <w:szCs w:val="22"/>
              </w:rPr>
              <w:t>2019 г.</w:t>
            </w:r>
          </w:p>
        </w:tc>
        <w:tc>
          <w:tcPr>
            <w:tcW w:w="969" w:type="dxa"/>
          </w:tcPr>
          <w:p w14:paraId="2A149F22" w14:textId="77777777" w:rsidR="00582A30" w:rsidRPr="00582A30" w:rsidRDefault="00582A30" w:rsidP="00582A30">
            <w:pPr>
              <w:jc w:val="center"/>
              <w:rPr>
                <w:sz w:val="22"/>
                <w:szCs w:val="22"/>
              </w:rPr>
            </w:pPr>
            <w:r w:rsidRPr="00582A30">
              <w:rPr>
                <w:sz w:val="22"/>
                <w:szCs w:val="22"/>
              </w:rPr>
              <w:t>2020 г.</w:t>
            </w:r>
          </w:p>
        </w:tc>
        <w:tc>
          <w:tcPr>
            <w:tcW w:w="1086" w:type="dxa"/>
          </w:tcPr>
          <w:p w14:paraId="7429AD18" w14:textId="77777777" w:rsidR="00582A30" w:rsidRPr="00582A30" w:rsidRDefault="00582A30" w:rsidP="00582A30">
            <w:pPr>
              <w:jc w:val="center"/>
              <w:rPr>
                <w:sz w:val="22"/>
                <w:szCs w:val="22"/>
              </w:rPr>
            </w:pPr>
            <w:r w:rsidRPr="00582A30">
              <w:rPr>
                <w:sz w:val="22"/>
                <w:szCs w:val="22"/>
              </w:rPr>
              <w:t>2021 г.</w:t>
            </w:r>
          </w:p>
        </w:tc>
        <w:tc>
          <w:tcPr>
            <w:tcW w:w="1065" w:type="dxa"/>
          </w:tcPr>
          <w:p w14:paraId="7DE27870" w14:textId="77777777" w:rsidR="00582A30" w:rsidRPr="00582A30" w:rsidRDefault="00582A30" w:rsidP="00582A30">
            <w:pPr>
              <w:jc w:val="center"/>
              <w:rPr>
                <w:sz w:val="22"/>
                <w:szCs w:val="22"/>
              </w:rPr>
            </w:pPr>
            <w:r w:rsidRPr="00582A30">
              <w:rPr>
                <w:sz w:val="22"/>
                <w:szCs w:val="22"/>
              </w:rPr>
              <w:t>2022 г.</w:t>
            </w:r>
          </w:p>
        </w:tc>
      </w:tr>
      <w:tr w:rsidR="00582A30" w:rsidRPr="00582A30" w14:paraId="1B7C08DD" w14:textId="77777777" w:rsidTr="00582A30">
        <w:trPr>
          <w:trHeight w:val="251"/>
          <w:jc w:val="center"/>
        </w:trPr>
        <w:tc>
          <w:tcPr>
            <w:tcW w:w="5902" w:type="dxa"/>
            <w:vMerge/>
          </w:tcPr>
          <w:p w14:paraId="6FC2F779" w14:textId="77777777" w:rsidR="00582A30" w:rsidRPr="00582A30" w:rsidRDefault="00582A30" w:rsidP="00582A30">
            <w:pPr>
              <w:jc w:val="center"/>
              <w:rPr>
                <w:sz w:val="22"/>
                <w:szCs w:val="22"/>
              </w:rPr>
            </w:pPr>
          </w:p>
        </w:tc>
        <w:tc>
          <w:tcPr>
            <w:tcW w:w="969" w:type="dxa"/>
          </w:tcPr>
          <w:p w14:paraId="259CCA94" w14:textId="77777777" w:rsidR="00582A30" w:rsidRPr="00582A30" w:rsidRDefault="00582A30" w:rsidP="00582A30">
            <w:pPr>
              <w:jc w:val="center"/>
              <w:rPr>
                <w:sz w:val="22"/>
                <w:szCs w:val="22"/>
              </w:rPr>
            </w:pPr>
            <w:r w:rsidRPr="00582A30">
              <w:rPr>
                <w:sz w:val="22"/>
                <w:szCs w:val="22"/>
              </w:rPr>
              <w:t>план</w:t>
            </w:r>
          </w:p>
        </w:tc>
        <w:tc>
          <w:tcPr>
            <w:tcW w:w="969" w:type="dxa"/>
          </w:tcPr>
          <w:p w14:paraId="0B145FB8" w14:textId="77777777" w:rsidR="00582A30" w:rsidRPr="00582A30" w:rsidRDefault="00582A30" w:rsidP="00582A30">
            <w:pPr>
              <w:jc w:val="center"/>
              <w:rPr>
                <w:sz w:val="22"/>
                <w:szCs w:val="22"/>
              </w:rPr>
            </w:pPr>
            <w:r w:rsidRPr="00582A30">
              <w:rPr>
                <w:sz w:val="22"/>
                <w:szCs w:val="22"/>
              </w:rPr>
              <w:t>план</w:t>
            </w:r>
          </w:p>
        </w:tc>
        <w:tc>
          <w:tcPr>
            <w:tcW w:w="1086" w:type="dxa"/>
          </w:tcPr>
          <w:p w14:paraId="27A8C20E" w14:textId="77777777" w:rsidR="00582A30" w:rsidRPr="00582A30" w:rsidRDefault="00582A30" w:rsidP="00582A30">
            <w:pPr>
              <w:jc w:val="center"/>
              <w:rPr>
                <w:sz w:val="22"/>
                <w:szCs w:val="22"/>
              </w:rPr>
            </w:pPr>
            <w:r w:rsidRPr="00582A30">
              <w:rPr>
                <w:sz w:val="22"/>
                <w:szCs w:val="22"/>
              </w:rPr>
              <w:t>план</w:t>
            </w:r>
          </w:p>
        </w:tc>
        <w:tc>
          <w:tcPr>
            <w:tcW w:w="1065" w:type="dxa"/>
          </w:tcPr>
          <w:p w14:paraId="10294D02" w14:textId="77777777" w:rsidR="00582A30" w:rsidRPr="00582A30" w:rsidRDefault="00582A30" w:rsidP="00582A30">
            <w:pPr>
              <w:jc w:val="center"/>
              <w:rPr>
                <w:sz w:val="22"/>
                <w:szCs w:val="22"/>
              </w:rPr>
            </w:pPr>
            <w:r w:rsidRPr="00582A30">
              <w:rPr>
                <w:sz w:val="22"/>
                <w:szCs w:val="22"/>
              </w:rPr>
              <w:t>расчет</w:t>
            </w:r>
          </w:p>
        </w:tc>
      </w:tr>
      <w:tr w:rsidR="00582A30" w:rsidRPr="00582A30" w14:paraId="6A6F0DD9" w14:textId="77777777" w:rsidTr="00582A30">
        <w:trPr>
          <w:trHeight w:val="251"/>
          <w:jc w:val="center"/>
        </w:trPr>
        <w:tc>
          <w:tcPr>
            <w:tcW w:w="9994" w:type="dxa"/>
            <w:gridSpan w:val="5"/>
          </w:tcPr>
          <w:p w14:paraId="006CD68A" w14:textId="77777777" w:rsidR="00582A30" w:rsidRPr="00582A30" w:rsidRDefault="00582A30" w:rsidP="00582A30">
            <w:pPr>
              <w:jc w:val="center"/>
              <w:rPr>
                <w:sz w:val="22"/>
                <w:szCs w:val="22"/>
              </w:rPr>
            </w:pPr>
            <w:r w:rsidRPr="00582A30">
              <w:rPr>
                <w:sz w:val="22"/>
                <w:szCs w:val="22"/>
              </w:rPr>
              <w:t>по организации (в целом)</w:t>
            </w:r>
          </w:p>
        </w:tc>
      </w:tr>
      <w:tr w:rsidR="00582A30" w:rsidRPr="00582A30" w14:paraId="1A52B155" w14:textId="77777777" w:rsidTr="00582A30">
        <w:trPr>
          <w:trHeight w:val="266"/>
          <w:jc w:val="center"/>
        </w:trPr>
        <w:tc>
          <w:tcPr>
            <w:tcW w:w="5902" w:type="dxa"/>
          </w:tcPr>
          <w:p w14:paraId="417333FF" w14:textId="77777777" w:rsidR="00582A30" w:rsidRPr="00582A30" w:rsidRDefault="00582A30" w:rsidP="00582A30">
            <w:pPr>
              <w:rPr>
                <w:sz w:val="28"/>
                <w:szCs w:val="28"/>
              </w:rPr>
            </w:pPr>
            <w:r w:rsidRPr="00582A30">
              <w:rPr>
                <w:szCs w:val="20"/>
              </w:rPr>
              <w:t>Производство тепловой энергии, тыс. Гкал</w:t>
            </w:r>
          </w:p>
        </w:tc>
        <w:tc>
          <w:tcPr>
            <w:tcW w:w="969" w:type="dxa"/>
            <w:vAlign w:val="center"/>
          </w:tcPr>
          <w:p w14:paraId="7B9E8DBB" w14:textId="77777777" w:rsidR="00582A30" w:rsidRPr="00582A30" w:rsidRDefault="00582A30" w:rsidP="00582A30">
            <w:pPr>
              <w:jc w:val="center"/>
            </w:pPr>
            <w:r w:rsidRPr="00582A30">
              <w:t>29,140</w:t>
            </w:r>
          </w:p>
        </w:tc>
        <w:tc>
          <w:tcPr>
            <w:tcW w:w="969" w:type="dxa"/>
            <w:vAlign w:val="center"/>
          </w:tcPr>
          <w:p w14:paraId="0CB045CF" w14:textId="77777777" w:rsidR="00582A30" w:rsidRPr="00582A30" w:rsidRDefault="00582A30" w:rsidP="00582A30">
            <w:pPr>
              <w:jc w:val="center"/>
            </w:pPr>
            <w:r w:rsidRPr="00582A30">
              <w:t>29,140</w:t>
            </w:r>
          </w:p>
        </w:tc>
        <w:tc>
          <w:tcPr>
            <w:tcW w:w="1086" w:type="dxa"/>
            <w:vAlign w:val="center"/>
          </w:tcPr>
          <w:p w14:paraId="6172C7E0" w14:textId="77777777" w:rsidR="00582A30" w:rsidRPr="00582A30" w:rsidRDefault="00582A30" w:rsidP="00582A30">
            <w:pPr>
              <w:jc w:val="center"/>
            </w:pPr>
            <w:r w:rsidRPr="00582A30">
              <w:t>29,764</w:t>
            </w:r>
          </w:p>
        </w:tc>
        <w:tc>
          <w:tcPr>
            <w:tcW w:w="1065" w:type="dxa"/>
            <w:vAlign w:val="center"/>
          </w:tcPr>
          <w:p w14:paraId="0B6AC6A0" w14:textId="77777777" w:rsidR="00582A30" w:rsidRPr="00582A30" w:rsidRDefault="00582A30" w:rsidP="00582A30">
            <w:pPr>
              <w:jc w:val="center"/>
            </w:pPr>
            <w:r w:rsidRPr="00582A30">
              <w:t>30,533</w:t>
            </w:r>
          </w:p>
        </w:tc>
      </w:tr>
      <w:tr w:rsidR="00582A30" w:rsidRPr="00582A30" w14:paraId="5F93CF93" w14:textId="77777777" w:rsidTr="00582A30">
        <w:trPr>
          <w:trHeight w:val="266"/>
          <w:jc w:val="center"/>
        </w:trPr>
        <w:tc>
          <w:tcPr>
            <w:tcW w:w="5902" w:type="dxa"/>
          </w:tcPr>
          <w:p w14:paraId="7169CF1C" w14:textId="77777777" w:rsidR="00582A30" w:rsidRPr="00582A30" w:rsidRDefault="00582A30" w:rsidP="00582A30">
            <w:pPr>
              <w:rPr>
                <w:sz w:val="28"/>
                <w:szCs w:val="28"/>
              </w:rPr>
            </w:pPr>
            <w:proofErr w:type="gramStart"/>
            <w:r w:rsidRPr="00582A30">
              <w:rPr>
                <w:szCs w:val="20"/>
              </w:rPr>
              <w:t>Отпуск  тепловой</w:t>
            </w:r>
            <w:proofErr w:type="gramEnd"/>
            <w:r w:rsidRPr="00582A30">
              <w:rPr>
                <w:szCs w:val="20"/>
              </w:rPr>
              <w:t xml:space="preserve"> энергии, тыс. Гкал</w:t>
            </w:r>
          </w:p>
        </w:tc>
        <w:tc>
          <w:tcPr>
            <w:tcW w:w="969" w:type="dxa"/>
            <w:vAlign w:val="center"/>
          </w:tcPr>
          <w:p w14:paraId="033B5F16" w14:textId="77777777" w:rsidR="00582A30" w:rsidRPr="00582A30" w:rsidRDefault="00582A30" w:rsidP="00582A30">
            <w:pPr>
              <w:jc w:val="center"/>
            </w:pPr>
            <w:r w:rsidRPr="00582A30">
              <w:t>28,018</w:t>
            </w:r>
          </w:p>
        </w:tc>
        <w:tc>
          <w:tcPr>
            <w:tcW w:w="969" w:type="dxa"/>
            <w:vAlign w:val="center"/>
          </w:tcPr>
          <w:p w14:paraId="17BB707D" w14:textId="77777777" w:rsidR="00582A30" w:rsidRPr="00582A30" w:rsidRDefault="00582A30" w:rsidP="00582A30">
            <w:pPr>
              <w:jc w:val="center"/>
            </w:pPr>
            <w:r w:rsidRPr="00582A30">
              <w:t>28,018</w:t>
            </w:r>
          </w:p>
        </w:tc>
        <w:tc>
          <w:tcPr>
            <w:tcW w:w="1086" w:type="dxa"/>
            <w:vAlign w:val="center"/>
          </w:tcPr>
          <w:p w14:paraId="0CD7264F" w14:textId="77777777" w:rsidR="00582A30" w:rsidRPr="00582A30" w:rsidRDefault="00582A30" w:rsidP="00582A30">
            <w:pPr>
              <w:jc w:val="center"/>
            </w:pPr>
            <w:r w:rsidRPr="00582A30">
              <w:t>28,633</w:t>
            </w:r>
          </w:p>
        </w:tc>
        <w:tc>
          <w:tcPr>
            <w:tcW w:w="1065" w:type="dxa"/>
            <w:vAlign w:val="center"/>
          </w:tcPr>
          <w:p w14:paraId="34E56656" w14:textId="77777777" w:rsidR="00582A30" w:rsidRPr="00582A30" w:rsidRDefault="00582A30" w:rsidP="00582A30">
            <w:pPr>
              <w:jc w:val="center"/>
            </w:pPr>
            <w:r w:rsidRPr="00582A30">
              <w:t>28,490</w:t>
            </w:r>
          </w:p>
        </w:tc>
      </w:tr>
      <w:tr w:rsidR="00582A30" w:rsidRPr="00582A30" w14:paraId="2D08F691" w14:textId="77777777" w:rsidTr="00582A30">
        <w:trPr>
          <w:trHeight w:val="322"/>
          <w:jc w:val="center"/>
        </w:trPr>
        <w:tc>
          <w:tcPr>
            <w:tcW w:w="5902" w:type="dxa"/>
          </w:tcPr>
          <w:p w14:paraId="448F2E8B" w14:textId="77777777" w:rsidR="00582A30" w:rsidRPr="00582A30" w:rsidRDefault="00582A30" w:rsidP="00582A30">
            <w:pPr>
              <w:rPr>
                <w:sz w:val="28"/>
                <w:szCs w:val="28"/>
              </w:rPr>
            </w:pPr>
            <w:r w:rsidRPr="00582A30">
              <w:rPr>
                <w:szCs w:val="20"/>
              </w:rPr>
              <w:t xml:space="preserve">Средневзвешенный норматив удельного расхода топлива на производство тепловой энергии, кг </w:t>
            </w:r>
            <w:proofErr w:type="spellStart"/>
            <w:r w:rsidRPr="00582A30">
              <w:rPr>
                <w:szCs w:val="20"/>
              </w:rPr>
              <w:t>у.т</w:t>
            </w:r>
            <w:proofErr w:type="spellEnd"/>
            <w:r w:rsidRPr="00582A30">
              <w:rPr>
                <w:szCs w:val="20"/>
              </w:rPr>
              <w:t>./Гкал</w:t>
            </w:r>
          </w:p>
        </w:tc>
        <w:tc>
          <w:tcPr>
            <w:tcW w:w="969" w:type="dxa"/>
            <w:vAlign w:val="center"/>
          </w:tcPr>
          <w:p w14:paraId="43F952CD" w14:textId="77777777" w:rsidR="00582A30" w:rsidRPr="00582A30" w:rsidRDefault="00582A30" w:rsidP="00582A30">
            <w:pPr>
              <w:jc w:val="center"/>
            </w:pPr>
            <w:r w:rsidRPr="00582A30">
              <w:t>250,69</w:t>
            </w:r>
          </w:p>
        </w:tc>
        <w:tc>
          <w:tcPr>
            <w:tcW w:w="969" w:type="dxa"/>
            <w:vAlign w:val="center"/>
          </w:tcPr>
          <w:p w14:paraId="4EEA672D" w14:textId="77777777" w:rsidR="00582A30" w:rsidRPr="00582A30" w:rsidRDefault="00582A30" w:rsidP="00582A30">
            <w:pPr>
              <w:jc w:val="center"/>
            </w:pPr>
            <w:r w:rsidRPr="00582A30">
              <w:t>250,69</w:t>
            </w:r>
          </w:p>
        </w:tc>
        <w:tc>
          <w:tcPr>
            <w:tcW w:w="1086" w:type="dxa"/>
            <w:vAlign w:val="center"/>
          </w:tcPr>
          <w:p w14:paraId="118507FC" w14:textId="77777777" w:rsidR="00582A30" w:rsidRPr="00582A30" w:rsidRDefault="00582A30" w:rsidP="00582A30">
            <w:pPr>
              <w:jc w:val="center"/>
            </w:pPr>
            <w:r w:rsidRPr="00582A30">
              <w:t>250,01</w:t>
            </w:r>
          </w:p>
        </w:tc>
        <w:tc>
          <w:tcPr>
            <w:tcW w:w="1065" w:type="dxa"/>
            <w:vAlign w:val="center"/>
          </w:tcPr>
          <w:p w14:paraId="379011D5" w14:textId="77777777" w:rsidR="00582A30" w:rsidRPr="00582A30" w:rsidRDefault="00582A30" w:rsidP="00582A30">
            <w:pPr>
              <w:jc w:val="center"/>
            </w:pPr>
            <w:r w:rsidRPr="00582A30">
              <w:t>238,50</w:t>
            </w:r>
          </w:p>
        </w:tc>
      </w:tr>
      <w:tr w:rsidR="00582A30" w:rsidRPr="00582A30" w14:paraId="63F8818A" w14:textId="77777777" w:rsidTr="00582A30">
        <w:trPr>
          <w:trHeight w:val="548"/>
          <w:jc w:val="center"/>
        </w:trPr>
        <w:tc>
          <w:tcPr>
            <w:tcW w:w="5902" w:type="dxa"/>
          </w:tcPr>
          <w:p w14:paraId="4BE7D884" w14:textId="77777777" w:rsidR="00582A30" w:rsidRPr="00582A30" w:rsidRDefault="00582A30" w:rsidP="00582A30">
            <w:pPr>
              <w:rPr>
                <w:szCs w:val="20"/>
              </w:rPr>
            </w:pPr>
            <w:r w:rsidRPr="00582A30">
              <w:rPr>
                <w:szCs w:val="20"/>
              </w:rPr>
              <w:t xml:space="preserve">Расход тепловой энергии на собственные нужды, </w:t>
            </w:r>
          </w:p>
          <w:p w14:paraId="186A1081" w14:textId="77777777" w:rsidR="00582A30" w:rsidRPr="00582A30" w:rsidRDefault="00582A30" w:rsidP="00582A30">
            <w:pPr>
              <w:rPr>
                <w:sz w:val="28"/>
                <w:szCs w:val="28"/>
              </w:rPr>
            </w:pPr>
            <w:r w:rsidRPr="00582A30">
              <w:rPr>
                <w:szCs w:val="20"/>
              </w:rPr>
              <w:t>тыс. Гкал</w:t>
            </w:r>
          </w:p>
        </w:tc>
        <w:tc>
          <w:tcPr>
            <w:tcW w:w="969" w:type="dxa"/>
            <w:vAlign w:val="center"/>
          </w:tcPr>
          <w:p w14:paraId="3807E275" w14:textId="77777777" w:rsidR="00582A30" w:rsidRPr="00582A30" w:rsidRDefault="00582A30" w:rsidP="00582A30">
            <w:pPr>
              <w:jc w:val="center"/>
            </w:pPr>
            <w:r w:rsidRPr="00582A30">
              <w:t>1,122</w:t>
            </w:r>
          </w:p>
        </w:tc>
        <w:tc>
          <w:tcPr>
            <w:tcW w:w="969" w:type="dxa"/>
            <w:vAlign w:val="center"/>
          </w:tcPr>
          <w:p w14:paraId="218761D2" w14:textId="77777777" w:rsidR="00582A30" w:rsidRPr="00582A30" w:rsidRDefault="00582A30" w:rsidP="00582A30">
            <w:pPr>
              <w:jc w:val="center"/>
            </w:pPr>
            <w:r w:rsidRPr="00582A30">
              <w:t>1,122</w:t>
            </w:r>
          </w:p>
        </w:tc>
        <w:tc>
          <w:tcPr>
            <w:tcW w:w="1086" w:type="dxa"/>
            <w:vAlign w:val="center"/>
          </w:tcPr>
          <w:p w14:paraId="61C07B6C" w14:textId="77777777" w:rsidR="00582A30" w:rsidRPr="00582A30" w:rsidRDefault="00582A30" w:rsidP="00582A30">
            <w:pPr>
              <w:jc w:val="center"/>
            </w:pPr>
            <w:r w:rsidRPr="00582A30">
              <w:t>1,131</w:t>
            </w:r>
          </w:p>
        </w:tc>
        <w:tc>
          <w:tcPr>
            <w:tcW w:w="1065" w:type="dxa"/>
            <w:vAlign w:val="center"/>
          </w:tcPr>
          <w:p w14:paraId="304BB8AD" w14:textId="77777777" w:rsidR="00582A30" w:rsidRPr="00582A30" w:rsidRDefault="00582A30" w:rsidP="00582A30">
            <w:pPr>
              <w:jc w:val="center"/>
            </w:pPr>
            <w:r w:rsidRPr="00582A30">
              <w:t>2,063</w:t>
            </w:r>
          </w:p>
        </w:tc>
      </w:tr>
      <w:tr w:rsidR="00582A30" w:rsidRPr="00582A30" w14:paraId="1AF18B5A" w14:textId="77777777" w:rsidTr="00582A30">
        <w:trPr>
          <w:trHeight w:val="266"/>
          <w:jc w:val="center"/>
        </w:trPr>
        <w:tc>
          <w:tcPr>
            <w:tcW w:w="5902" w:type="dxa"/>
          </w:tcPr>
          <w:p w14:paraId="4F8E69EB" w14:textId="77777777" w:rsidR="00582A30" w:rsidRPr="00582A30" w:rsidRDefault="00582A30" w:rsidP="00582A30">
            <w:pPr>
              <w:rPr>
                <w:szCs w:val="20"/>
              </w:rPr>
            </w:pPr>
            <w:r w:rsidRPr="00582A30">
              <w:rPr>
                <w:szCs w:val="20"/>
              </w:rPr>
              <w:t>%</w:t>
            </w:r>
          </w:p>
        </w:tc>
        <w:tc>
          <w:tcPr>
            <w:tcW w:w="969" w:type="dxa"/>
            <w:vAlign w:val="center"/>
          </w:tcPr>
          <w:p w14:paraId="25822D98" w14:textId="77777777" w:rsidR="00582A30" w:rsidRPr="00582A30" w:rsidRDefault="00582A30" w:rsidP="00582A30">
            <w:pPr>
              <w:jc w:val="center"/>
            </w:pPr>
            <w:r w:rsidRPr="00582A30">
              <w:t>4,01</w:t>
            </w:r>
          </w:p>
        </w:tc>
        <w:tc>
          <w:tcPr>
            <w:tcW w:w="969" w:type="dxa"/>
            <w:vAlign w:val="center"/>
          </w:tcPr>
          <w:p w14:paraId="0E1BF62A" w14:textId="77777777" w:rsidR="00582A30" w:rsidRPr="00582A30" w:rsidRDefault="00582A30" w:rsidP="00582A30">
            <w:pPr>
              <w:jc w:val="center"/>
            </w:pPr>
            <w:r w:rsidRPr="00582A30">
              <w:t>4,01</w:t>
            </w:r>
          </w:p>
        </w:tc>
        <w:tc>
          <w:tcPr>
            <w:tcW w:w="1086" w:type="dxa"/>
            <w:vAlign w:val="center"/>
          </w:tcPr>
          <w:p w14:paraId="61BF69D8" w14:textId="77777777" w:rsidR="00582A30" w:rsidRPr="00582A30" w:rsidRDefault="00582A30" w:rsidP="00582A30">
            <w:pPr>
              <w:jc w:val="center"/>
            </w:pPr>
            <w:r w:rsidRPr="00582A30">
              <w:t>3,95</w:t>
            </w:r>
          </w:p>
        </w:tc>
        <w:tc>
          <w:tcPr>
            <w:tcW w:w="1065" w:type="dxa"/>
            <w:vAlign w:val="center"/>
          </w:tcPr>
          <w:p w14:paraId="074C7357" w14:textId="77777777" w:rsidR="00582A30" w:rsidRPr="00582A30" w:rsidRDefault="00582A30" w:rsidP="00582A30">
            <w:pPr>
              <w:jc w:val="center"/>
            </w:pPr>
            <w:r w:rsidRPr="00582A30">
              <w:t>7,25</w:t>
            </w:r>
          </w:p>
        </w:tc>
      </w:tr>
      <w:tr w:rsidR="00582A30" w:rsidRPr="00582A30" w14:paraId="067FCD48" w14:textId="77777777" w:rsidTr="00582A30">
        <w:trPr>
          <w:trHeight w:val="533"/>
          <w:jc w:val="center"/>
        </w:trPr>
        <w:tc>
          <w:tcPr>
            <w:tcW w:w="5902" w:type="dxa"/>
          </w:tcPr>
          <w:p w14:paraId="3F7BBEC2" w14:textId="77777777" w:rsidR="00582A30" w:rsidRPr="00582A30" w:rsidRDefault="00582A30" w:rsidP="00582A30">
            <w:pPr>
              <w:rPr>
                <w:sz w:val="28"/>
                <w:szCs w:val="28"/>
              </w:rPr>
            </w:pPr>
            <w:r w:rsidRPr="00582A30">
              <w:rPr>
                <w:szCs w:val="20"/>
              </w:rPr>
              <w:t xml:space="preserve">Норматив удельного расхода топлива на отпущенную тепловую энергию, кг </w:t>
            </w:r>
            <w:proofErr w:type="spellStart"/>
            <w:r w:rsidRPr="00582A30">
              <w:rPr>
                <w:szCs w:val="20"/>
              </w:rPr>
              <w:t>у.т</w:t>
            </w:r>
            <w:proofErr w:type="spellEnd"/>
            <w:r w:rsidRPr="00582A30">
              <w:rPr>
                <w:szCs w:val="20"/>
              </w:rPr>
              <w:t>./Гкал</w:t>
            </w:r>
          </w:p>
        </w:tc>
        <w:tc>
          <w:tcPr>
            <w:tcW w:w="969" w:type="dxa"/>
            <w:vAlign w:val="center"/>
          </w:tcPr>
          <w:p w14:paraId="0951E1C3" w14:textId="77777777" w:rsidR="00582A30" w:rsidRPr="00582A30" w:rsidRDefault="00582A30" w:rsidP="00582A30">
            <w:pPr>
              <w:jc w:val="center"/>
            </w:pPr>
            <w:r w:rsidRPr="00582A30">
              <w:t>261,16</w:t>
            </w:r>
          </w:p>
        </w:tc>
        <w:tc>
          <w:tcPr>
            <w:tcW w:w="969" w:type="dxa"/>
            <w:vAlign w:val="center"/>
          </w:tcPr>
          <w:p w14:paraId="254E9BAE" w14:textId="77777777" w:rsidR="00582A30" w:rsidRPr="00582A30" w:rsidRDefault="00582A30" w:rsidP="00582A30">
            <w:pPr>
              <w:jc w:val="center"/>
            </w:pPr>
            <w:r w:rsidRPr="00582A30">
              <w:t>261,16</w:t>
            </w:r>
          </w:p>
        </w:tc>
        <w:tc>
          <w:tcPr>
            <w:tcW w:w="1086" w:type="dxa"/>
            <w:vAlign w:val="center"/>
          </w:tcPr>
          <w:p w14:paraId="53B731A2" w14:textId="77777777" w:rsidR="00582A30" w:rsidRPr="00582A30" w:rsidRDefault="00582A30" w:rsidP="00582A30">
            <w:pPr>
              <w:jc w:val="center"/>
            </w:pPr>
            <w:r w:rsidRPr="00582A30">
              <w:rPr>
                <w:color w:val="000000"/>
                <w:szCs w:val="20"/>
              </w:rPr>
              <w:t>260,31</w:t>
            </w:r>
          </w:p>
        </w:tc>
        <w:tc>
          <w:tcPr>
            <w:tcW w:w="1065" w:type="dxa"/>
            <w:vAlign w:val="center"/>
          </w:tcPr>
          <w:p w14:paraId="35F8025F" w14:textId="77777777" w:rsidR="00582A30" w:rsidRPr="00582A30" w:rsidRDefault="00582A30" w:rsidP="00582A30">
            <w:pPr>
              <w:jc w:val="center"/>
            </w:pPr>
            <w:r w:rsidRPr="00582A30">
              <w:rPr>
                <w:color w:val="000000"/>
                <w:szCs w:val="20"/>
              </w:rPr>
              <w:t>257,6</w:t>
            </w:r>
          </w:p>
        </w:tc>
      </w:tr>
      <w:tr w:rsidR="00582A30" w:rsidRPr="00582A30" w14:paraId="58E0A005" w14:textId="77777777" w:rsidTr="00582A30">
        <w:trPr>
          <w:trHeight w:val="251"/>
          <w:jc w:val="center"/>
        </w:trPr>
        <w:tc>
          <w:tcPr>
            <w:tcW w:w="9994" w:type="dxa"/>
            <w:gridSpan w:val="5"/>
          </w:tcPr>
          <w:p w14:paraId="6FF303AB" w14:textId="77777777" w:rsidR="00582A30" w:rsidRPr="00582A30" w:rsidRDefault="00582A30" w:rsidP="00582A30">
            <w:pPr>
              <w:jc w:val="center"/>
              <w:rPr>
                <w:sz w:val="22"/>
                <w:szCs w:val="22"/>
              </w:rPr>
            </w:pPr>
            <w:r w:rsidRPr="00582A30">
              <w:rPr>
                <w:sz w:val="22"/>
                <w:szCs w:val="22"/>
              </w:rPr>
              <w:t>по видам топлива</w:t>
            </w:r>
          </w:p>
        </w:tc>
      </w:tr>
      <w:tr w:rsidR="00582A30" w:rsidRPr="00582A30" w14:paraId="73FF200B" w14:textId="77777777" w:rsidTr="00582A30">
        <w:trPr>
          <w:trHeight w:val="237"/>
          <w:jc w:val="center"/>
        </w:trPr>
        <w:tc>
          <w:tcPr>
            <w:tcW w:w="9994" w:type="dxa"/>
            <w:gridSpan w:val="5"/>
          </w:tcPr>
          <w:p w14:paraId="3C67C50C" w14:textId="77777777" w:rsidR="00582A30" w:rsidRPr="00582A30" w:rsidRDefault="00582A30" w:rsidP="00582A30">
            <w:pPr>
              <w:jc w:val="center"/>
              <w:rPr>
                <w:sz w:val="28"/>
                <w:szCs w:val="28"/>
              </w:rPr>
            </w:pPr>
            <w:r w:rsidRPr="00582A30">
              <w:rPr>
                <w:sz w:val="22"/>
                <w:szCs w:val="22"/>
              </w:rPr>
              <w:lastRenderedPageBreak/>
              <w:t xml:space="preserve">        </w:t>
            </w:r>
            <w:r w:rsidRPr="00582A30">
              <w:rPr>
                <w:i/>
                <w:sz w:val="22"/>
                <w:szCs w:val="22"/>
              </w:rPr>
              <w:t>газ</w:t>
            </w:r>
          </w:p>
        </w:tc>
      </w:tr>
      <w:tr w:rsidR="00582A30" w:rsidRPr="00582A30" w14:paraId="24ACC3DF" w14:textId="77777777" w:rsidTr="00582A30">
        <w:trPr>
          <w:trHeight w:val="311"/>
          <w:jc w:val="center"/>
        </w:trPr>
        <w:tc>
          <w:tcPr>
            <w:tcW w:w="5902" w:type="dxa"/>
          </w:tcPr>
          <w:p w14:paraId="1D7D392A" w14:textId="77777777" w:rsidR="00582A30" w:rsidRPr="00582A30" w:rsidRDefault="00582A30" w:rsidP="00582A30">
            <w:pPr>
              <w:rPr>
                <w:sz w:val="28"/>
                <w:szCs w:val="28"/>
              </w:rPr>
            </w:pPr>
            <w:r w:rsidRPr="00582A30">
              <w:rPr>
                <w:szCs w:val="20"/>
              </w:rPr>
              <w:t xml:space="preserve">Производство тепловой энергии, </w:t>
            </w:r>
            <w:proofErr w:type="spellStart"/>
            <w:proofErr w:type="gramStart"/>
            <w:r w:rsidRPr="00582A30">
              <w:rPr>
                <w:szCs w:val="20"/>
              </w:rPr>
              <w:t>тыс.Гкал</w:t>
            </w:r>
            <w:proofErr w:type="spellEnd"/>
            <w:proofErr w:type="gramEnd"/>
          </w:p>
        </w:tc>
        <w:tc>
          <w:tcPr>
            <w:tcW w:w="969" w:type="dxa"/>
          </w:tcPr>
          <w:p w14:paraId="6806BAC6" w14:textId="77777777" w:rsidR="00582A30" w:rsidRPr="00582A30" w:rsidRDefault="00582A30" w:rsidP="00582A30">
            <w:pPr>
              <w:jc w:val="center"/>
              <w:rPr>
                <w:b/>
                <w:sz w:val="28"/>
                <w:szCs w:val="28"/>
              </w:rPr>
            </w:pPr>
          </w:p>
        </w:tc>
        <w:tc>
          <w:tcPr>
            <w:tcW w:w="969" w:type="dxa"/>
          </w:tcPr>
          <w:p w14:paraId="653838CF" w14:textId="77777777" w:rsidR="00582A30" w:rsidRPr="00582A30" w:rsidRDefault="00582A30" w:rsidP="00582A30">
            <w:pPr>
              <w:jc w:val="center"/>
              <w:rPr>
                <w:b/>
                <w:sz w:val="28"/>
                <w:szCs w:val="28"/>
              </w:rPr>
            </w:pPr>
          </w:p>
        </w:tc>
        <w:tc>
          <w:tcPr>
            <w:tcW w:w="1086" w:type="dxa"/>
          </w:tcPr>
          <w:p w14:paraId="38E85935" w14:textId="77777777" w:rsidR="00582A30" w:rsidRPr="00582A30" w:rsidRDefault="00582A30" w:rsidP="00582A30">
            <w:pPr>
              <w:jc w:val="center"/>
              <w:rPr>
                <w:b/>
                <w:sz w:val="28"/>
                <w:szCs w:val="28"/>
              </w:rPr>
            </w:pPr>
          </w:p>
        </w:tc>
        <w:tc>
          <w:tcPr>
            <w:tcW w:w="1065" w:type="dxa"/>
          </w:tcPr>
          <w:p w14:paraId="44B31155" w14:textId="77777777" w:rsidR="00582A30" w:rsidRPr="00582A30" w:rsidRDefault="00582A30" w:rsidP="00582A30">
            <w:pPr>
              <w:jc w:val="center"/>
              <w:rPr>
                <w:b/>
                <w:sz w:val="28"/>
                <w:szCs w:val="28"/>
              </w:rPr>
            </w:pPr>
          </w:p>
        </w:tc>
      </w:tr>
      <w:tr w:rsidR="00582A30" w:rsidRPr="00582A30" w14:paraId="647C0564" w14:textId="77777777" w:rsidTr="00582A30">
        <w:trPr>
          <w:trHeight w:val="325"/>
          <w:jc w:val="center"/>
        </w:trPr>
        <w:tc>
          <w:tcPr>
            <w:tcW w:w="5902" w:type="dxa"/>
          </w:tcPr>
          <w:p w14:paraId="12E2FB43" w14:textId="77777777" w:rsidR="00582A30" w:rsidRPr="00582A30" w:rsidRDefault="00582A30" w:rsidP="00582A30">
            <w:pPr>
              <w:rPr>
                <w:sz w:val="28"/>
                <w:szCs w:val="28"/>
              </w:rPr>
            </w:pPr>
            <w:proofErr w:type="gramStart"/>
            <w:r w:rsidRPr="00582A30">
              <w:rPr>
                <w:szCs w:val="20"/>
              </w:rPr>
              <w:t>Отпуск  тепловой</w:t>
            </w:r>
            <w:proofErr w:type="gramEnd"/>
            <w:r w:rsidRPr="00582A30">
              <w:rPr>
                <w:szCs w:val="20"/>
              </w:rPr>
              <w:t xml:space="preserve"> энергии, </w:t>
            </w:r>
            <w:proofErr w:type="spellStart"/>
            <w:r w:rsidRPr="00582A30">
              <w:rPr>
                <w:szCs w:val="20"/>
              </w:rPr>
              <w:t>тыс.Гкал</w:t>
            </w:r>
            <w:proofErr w:type="spellEnd"/>
          </w:p>
        </w:tc>
        <w:tc>
          <w:tcPr>
            <w:tcW w:w="969" w:type="dxa"/>
          </w:tcPr>
          <w:p w14:paraId="28CDE420" w14:textId="77777777" w:rsidR="00582A30" w:rsidRPr="00582A30" w:rsidRDefault="00582A30" w:rsidP="00582A30">
            <w:pPr>
              <w:jc w:val="center"/>
              <w:rPr>
                <w:b/>
                <w:sz w:val="28"/>
                <w:szCs w:val="28"/>
              </w:rPr>
            </w:pPr>
          </w:p>
        </w:tc>
        <w:tc>
          <w:tcPr>
            <w:tcW w:w="969" w:type="dxa"/>
          </w:tcPr>
          <w:p w14:paraId="7DB56E99" w14:textId="77777777" w:rsidR="00582A30" w:rsidRPr="00582A30" w:rsidRDefault="00582A30" w:rsidP="00582A30">
            <w:pPr>
              <w:jc w:val="center"/>
              <w:rPr>
                <w:b/>
                <w:sz w:val="28"/>
                <w:szCs w:val="28"/>
              </w:rPr>
            </w:pPr>
          </w:p>
        </w:tc>
        <w:tc>
          <w:tcPr>
            <w:tcW w:w="1086" w:type="dxa"/>
          </w:tcPr>
          <w:p w14:paraId="3460CEA8" w14:textId="77777777" w:rsidR="00582A30" w:rsidRPr="00582A30" w:rsidRDefault="00582A30" w:rsidP="00582A30">
            <w:pPr>
              <w:jc w:val="center"/>
              <w:rPr>
                <w:b/>
                <w:sz w:val="28"/>
                <w:szCs w:val="28"/>
              </w:rPr>
            </w:pPr>
          </w:p>
        </w:tc>
        <w:tc>
          <w:tcPr>
            <w:tcW w:w="1065" w:type="dxa"/>
          </w:tcPr>
          <w:p w14:paraId="00E4CC3E" w14:textId="77777777" w:rsidR="00582A30" w:rsidRPr="00582A30" w:rsidRDefault="00582A30" w:rsidP="00582A30">
            <w:pPr>
              <w:jc w:val="center"/>
              <w:rPr>
                <w:b/>
                <w:sz w:val="28"/>
                <w:szCs w:val="28"/>
              </w:rPr>
            </w:pPr>
          </w:p>
        </w:tc>
      </w:tr>
      <w:tr w:rsidR="00582A30" w:rsidRPr="00582A30" w14:paraId="11E7DF3B" w14:textId="77777777" w:rsidTr="00582A30">
        <w:trPr>
          <w:trHeight w:val="533"/>
          <w:jc w:val="center"/>
        </w:trPr>
        <w:tc>
          <w:tcPr>
            <w:tcW w:w="5902" w:type="dxa"/>
          </w:tcPr>
          <w:p w14:paraId="04E7C73E" w14:textId="77777777" w:rsidR="00582A30" w:rsidRPr="00582A30" w:rsidRDefault="00582A30" w:rsidP="00582A30">
            <w:pPr>
              <w:rPr>
                <w:sz w:val="28"/>
                <w:szCs w:val="28"/>
              </w:rPr>
            </w:pPr>
            <w:r w:rsidRPr="00582A30">
              <w:rPr>
                <w:szCs w:val="20"/>
              </w:rPr>
              <w:t xml:space="preserve">Средневзвешенный норматив удельного расхода топлива на производство тепловой энергии, кг </w:t>
            </w:r>
            <w:proofErr w:type="spellStart"/>
            <w:r w:rsidRPr="00582A30">
              <w:rPr>
                <w:szCs w:val="20"/>
              </w:rPr>
              <w:t>у.т</w:t>
            </w:r>
            <w:proofErr w:type="spellEnd"/>
            <w:r w:rsidRPr="00582A30">
              <w:rPr>
                <w:szCs w:val="20"/>
              </w:rPr>
              <w:t>./Гкал</w:t>
            </w:r>
          </w:p>
        </w:tc>
        <w:tc>
          <w:tcPr>
            <w:tcW w:w="969" w:type="dxa"/>
          </w:tcPr>
          <w:p w14:paraId="4AD34268" w14:textId="77777777" w:rsidR="00582A30" w:rsidRPr="00582A30" w:rsidRDefault="00582A30" w:rsidP="00582A30">
            <w:pPr>
              <w:jc w:val="center"/>
              <w:rPr>
                <w:b/>
                <w:sz w:val="28"/>
                <w:szCs w:val="28"/>
              </w:rPr>
            </w:pPr>
          </w:p>
        </w:tc>
        <w:tc>
          <w:tcPr>
            <w:tcW w:w="969" w:type="dxa"/>
          </w:tcPr>
          <w:p w14:paraId="25A7620E" w14:textId="77777777" w:rsidR="00582A30" w:rsidRPr="00582A30" w:rsidRDefault="00582A30" w:rsidP="00582A30">
            <w:pPr>
              <w:jc w:val="center"/>
              <w:rPr>
                <w:b/>
                <w:sz w:val="28"/>
                <w:szCs w:val="28"/>
              </w:rPr>
            </w:pPr>
          </w:p>
        </w:tc>
        <w:tc>
          <w:tcPr>
            <w:tcW w:w="1086" w:type="dxa"/>
          </w:tcPr>
          <w:p w14:paraId="2169777F" w14:textId="77777777" w:rsidR="00582A30" w:rsidRPr="00582A30" w:rsidRDefault="00582A30" w:rsidP="00582A30">
            <w:pPr>
              <w:ind w:firstLine="720"/>
              <w:jc w:val="center"/>
              <w:rPr>
                <w:szCs w:val="20"/>
              </w:rPr>
            </w:pPr>
          </w:p>
        </w:tc>
        <w:tc>
          <w:tcPr>
            <w:tcW w:w="1065" w:type="dxa"/>
          </w:tcPr>
          <w:p w14:paraId="661A16C1" w14:textId="77777777" w:rsidR="00582A30" w:rsidRPr="00582A30" w:rsidRDefault="00582A30" w:rsidP="00582A30">
            <w:pPr>
              <w:ind w:firstLine="720"/>
              <w:jc w:val="center"/>
              <w:rPr>
                <w:szCs w:val="20"/>
              </w:rPr>
            </w:pPr>
          </w:p>
        </w:tc>
      </w:tr>
      <w:tr w:rsidR="00582A30" w:rsidRPr="00582A30" w14:paraId="1FB56C6F" w14:textId="77777777" w:rsidTr="00582A30">
        <w:trPr>
          <w:trHeight w:val="311"/>
          <w:jc w:val="center"/>
        </w:trPr>
        <w:tc>
          <w:tcPr>
            <w:tcW w:w="5902" w:type="dxa"/>
          </w:tcPr>
          <w:p w14:paraId="076B8A3E" w14:textId="77777777" w:rsidR="00582A30" w:rsidRPr="00582A30" w:rsidRDefault="00582A30" w:rsidP="00582A30">
            <w:pPr>
              <w:rPr>
                <w:szCs w:val="20"/>
              </w:rPr>
            </w:pPr>
            <w:r w:rsidRPr="00582A30">
              <w:rPr>
                <w:szCs w:val="20"/>
              </w:rPr>
              <w:t>Расход тепловой энергии на собственные нужды,</w:t>
            </w:r>
          </w:p>
          <w:p w14:paraId="43A31BA7" w14:textId="77777777" w:rsidR="00582A30" w:rsidRPr="00582A30" w:rsidRDefault="00582A30" w:rsidP="00582A30">
            <w:pPr>
              <w:rPr>
                <w:sz w:val="28"/>
                <w:szCs w:val="28"/>
              </w:rPr>
            </w:pPr>
            <w:r w:rsidRPr="00582A30">
              <w:rPr>
                <w:szCs w:val="20"/>
              </w:rPr>
              <w:t>тыс. Гкал</w:t>
            </w:r>
          </w:p>
        </w:tc>
        <w:tc>
          <w:tcPr>
            <w:tcW w:w="969" w:type="dxa"/>
          </w:tcPr>
          <w:p w14:paraId="6368B92C" w14:textId="77777777" w:rsidR="00582A30" w:rsidRPr="00582A30" w:rsidRDefault="00582A30" w:rsidP="00582A30">
            <w:pPr>
              <w:jc w:val="center"/>
              <w:rPr>
                <w:b/>
                <w:sz w:val="28"/>
                <w:szCs w:val="28"/>
              </w:rPr>
            </w:pPr>
          </w:p>
        </w:tc>
        <w:tc>
          <w:tcPr>
            <w:tcW w:w="969" w:type="dxa"/>
          </w:tcPr>
          <w:p w14:paraId="4394AF37" w14:textId="77777777" w:rsidR="00582A30" w:rsidRPr="00582A30" w:rsidRDefault="00582A30" w:rsidP="00582A30">
            <w:pPr>
              <w:jc w:val="center"/>
              <w:rPr>
                <w:b/>
                <w:sz w:val="28"/>
                <w:szCs w:val="28"/>
              </w:rPr>
            </w:pPr>
          </w:p>
        </w:tc>
        <w:tc>
          <w:tcPr>
            <w:tcW w:w="1086" w:type="dxa"/>
          </w:tcPr>
          <w:p w14:paraId="3A12AFD7" w14:textId="77777777" w:rsidR="00582A30" w:rsidRPr="00582A30" w:rsidRDefault="00582A30" w:rsidP="00582A30">
            <w:pPr>
              <w:jc w:val="center"/>
              <w:rPr>
                <w:b/>
                <w:sz w:val="28"/>
                <w:szCs w:val="28"/>
              </w:rPr>
            </w:pPr>
          </w:p>
        </w:tc>
        <w:tc>
          <w:tcPr>
            <w:tcW w:w="1065" w:type="dxa"/>
          </w:tcPr>
          <w:p w14:paraId="79F0A34B" w14:textId="77777777" w:rsidR="00582A30" w:rsidRPr="00582A30" w:rsidRDefault="00582A30" w:rsidP="00582A30">
            <w:pPr>
              <w:jc w:val="center"/>
              <w:rPr>
                <w:b/>
                <w:sz w:val="28"/>
                <w:szCs w:val="28"/>
              </w:rPr>
            </w:pPr>
          </w:p>
        </w:tc>
      </w:tr>
      <w:tr w:rsidR="00582A30" w:rsidRPr="00582A30" w14:paraId="653B86F2" w14:textId="77777777" w:rsidTr="00582A30">
        <w:trPr>
          <w:trHeight w:val="311"/>
          <w:jc w:val="center"/>
        </w:trPr>
        <w:tc>
          <w:tcPr>
            <w:tcW w:w="5902" w:type="dxa"/>
          </w:tcPr>
          <w:p w14:paraId="0E0D9F4A" w14:textId="77777777" w:rsidR="00582A30" w:rsidRPr="00582A30" w:rsidRDefault="00582A30" w:rsidP="00582A30">
            <w:pPr>
              <w:rPr>
                <w:szCs w:val="20"/>
              </w:rPr>
            </w:pPr>
            <w:r w:rsidRPr="00582A30">
              <w:rPr>
                <w:szCs w:val="20"/>
              </w:rPr>
              <w:t>%</w:t>
            </w:r>
          </w:p>
        </w:tc>
        <w:tc>
          <w:tcPr>
            <w:tcW w:w="969" w:type="dxa"/>
          </w:tcPr>
          <w:p w14:paraId="3BA49FDE" w14:textId="77777777" w:rsidR="00582A30" w:rsidRPr="00582A30" w:rsidRDefault="00582A30" w:rsidP="00582A30">
            <w:pPr>
              <w:jc w:val="center"/>
              <w:rPr>
                <w:b/>
                <w:sz w:val="28"/>
                <w:szCs w:val="28"/>
              </w:rPr>
            </w:pPr>
          </w:p>
        </w:tc>
        <w:tc>
          <w:tcPr>
            <w:tcW w:w="969" w:type="dxa"/>
          </w:tcPr>
          <w:p w14:paraId="3595D427" w14:textId="77777777" w:rsidR="00582A30" w:rsidRPr="00582A30" w:rsidRDefault="00582A30" w:rsidP="00582A30">
            <w:pPr>
              <w:jc w:val="center"/>
              <w:rPr>
                <w:b/>
                <w:sz w:val="28"/>
                <w:szCs w:val="28"/>
              </w:rPr>
            </w:pPr>
          </w:p>
        </w:tc>
        <w:tc>
          <w:tcPr>
            <w:tcW w:w="1086" w:type="dxa"/>
          </w:tcPr>
          <w:p w14:paraId="4FF8A11A" w14:textId="77777777" w:rsidR="00582A30" w:rsidRPr="00582A30" w:rsidRDefault="00582A30" w:rsidP="00582A30">
            <w:pPr>
              <w:jc w:val="center"/>
              <w:rPr>
                <w:b/>
                <w:sz w:val="28"/>
                <w:szCs w:val="28"/>
              </w:rPr>
            </w:pPr>
          </w:p>
        </w:tc>
        <w:tc>
          <w:tcPr>
            <w:tcW w:w="1065" w:type="dxa"/>
          </w:tcPr>
          <w:p w14:paraId="1049407C" w14:textId="77777777" w:rsidR="00582A30" w:rsidRPr="00582A30" w:rsidRDefault="00582A30" w:rsidP="00582A30">
            <w:pPr>
              <w:jc w:val="center"/>
              <w:rPr>
                <w:b/>
                <w:sz w:val="28"/>
                <w:szCs w:val="28"/>
              </w:rPr>
            </w:pPr>
          </w:p>
        </w:tc>
      </w:tr>
      <w:tr w:rsidR="00582A30" w:rsidRPr="00582A30" w14:paraId="0A7A7A17" w14:textId="77777777" w:rsidTr="00582A30">
        <w:trPr>
          <w:trHeight w:val="548"/>
          <w:jc w:val="center"/>
        </w:trPr>
        <w:tc>
          <w:tcPr>
            <w:tcW w:w="5902" w:type="dxa"/>
          </w:tcPr>
          <w:p w14:paraId="37B4F111" w14:textId="77777777" w:rsidR="00582A30" w:rsidRPr="00582A30" w:rsidRDefault="00582A30" w:rsidP="00582A30">
            <w:pPr>
              <w:rPr>
                <w:sz w:val="28"/>
                <w:szCs w:val="28"/>
              </w:rPr>
            </w:pPr>
            <w:r w:rsidRPr="00582A30">
              <w:rPr>
                <w:szCs w:val="20"/>
              </w:rPr>
              <w:t xml:space="preserve">Норматив удельного расхода топлива на отпущенную тепловую энергию, кг </w:t>
            </w:r>
            <w:proofErr w:type="spellStart"/>
            <w:r w:rsidRPr="00582A30">
              <w:rPr>
                <w:szCs w:val="20"/>
              </w:rPr>
              <w:t>у.т</w:t>
            </w:r>
            <w:proofErr w:type="spellEnd"/>
            <w:r w:rsidRPr="00582A30">
              <w:rPr>
                <w:szCs w:val="20"/>
              </w:rPr>
              <w:t>./Гкал</w:t>
            </w:r>
          </w:p>
        </w:tc>
        <w:tc>
          <w:tcPr>
            <w:tcW w:w="969" w:type="dxa"/>
          </w:tcPr>
          <w:p w14:paraId="3390FC62" w14:textId="77777777" w:rsidR="00582A30" w:rsidRPr="00582A30" w:rsidRDefault="00582A30" w:rsidP="00582A30">
            <w:pPr>
              <w:jc w:val="center"/>
              <w:rPr>
                <w:b/>
                <w:sz w:val="28"/>
                <w:szCs w:val="28"/>
              </w:rPr>
            </w:pPr>
          </w:p>
        </w:tc>
        <w:tc>
          <w:tcPr>
            <w:tcW w:w="969" w:type="dxa"/>
          </w:tcPr>
          <w:p w14:paraId="5C2F01F5" w14:textId="77777777" w:rsidR="00582A30" w:rsidRPr="00582A30" w:rsidRDefault="00582A30" w:rsidP="00582A30">
            <w:pPr>
              <w:jc w:val="center"/>
              <w:rPr>
                <w:b/>
                <w:sz w:val="28"/>
                <w:szCs w:val="28"/>
              </w:rPr>
            </w:pPr>
          </w:p>
        </w:tc>
        <w:tc>
          <w:tcPr>
            <w:tcW w:w="1086" w:type="dxa"/>
          </w:tcPr>
          <w:p w14:paraId="126B035A" w14:textId="77777777" w:rsidR="00582A30" w:rsidRPr="00582A30" w:rsidRDefault="00582A30" w:rsidP="00582A30">
            <w:pPr>
              <w:jc w:val="center"/>
              <w:rPr>
                <w:b/>
                <w:sz w:val="28"/>
                <w:szCs w:val="28"/>
              </w:rPr>
            </w:pPr>
          </w:p>
        </w:tc>
        <w:tc>
          <w:tcPr>
            <w:tcW w:w="1065" w:type="dxa"/>
          </w:tcPr>
          <w:p w14:paraId="2E6C4407" w14:textId="77777777" w:rsidR="00582A30" w:rsidRPr="00582A30" w:rsidRDefault="00582A30" w:rsidP="00582A30">
            <w:pPr>
              <w:jc w:val="center"/>
              <w:rPr>
                <w:b/>
                <w:sz w:val="28"/>
                <w:szCs w:val="28"/>
              </w:rPr>
            </w:pPr>
          </w:p>
        </w:tc>
      </w:tr>
      <w:tr w:rsidR="00582A30" w:rsidRPr="00582A30" w14:paraId="04A3D6F3" w14:textId="77777777" w:rsidTr="00582A30">
        <w:trPr>
          <w:trHeight w:val="237"/>
          <w:jc w:val="center"/>
        </w:trPr>
        <w:tc>
          <w:tcPr>
            <w:tcW w:w="9994" w:type="dxa"/>
            <w:gridSpan w:val="5"/>
          </w:tcPr>
          <w:p w14:paraId="17AA8B04" w14:textId="77777777" w:rsidR="00582A30" w:rsidRPr="00582A30" w:rsidRDefault="00582A30" w:rsidP="00582A30">
            <w:pPr>
              <w:jc w:val="center"/>
              <w:rPr>
                <w:sz w:val="28"/>
                <w:szCs w:val="28"/>
              </w:rPr>
            </w:pPr>
            <w:r w:rsidRPr="00582A30">
              <w:rPr>
                <w:sz w:val="22"/>
                <w:szCs w:val="22"/>
              </w:rPr>
              <w:t xml:space="preserve">     </w:t>
            </w:r>
            <w:r w:rsidRPr="00582A30">
              <w:rPr>
                <w:i/>
                <w:sz w:val="22"/>
                <w:szCs w:val="22"/>
              </w:rPr>
              <w:t>бурый уголь</w:t>
            </w:r>
          </w:p>
        </w:tc>
      </w:tr>
      <w:tr w:rsidR="00582A30" w:rsidRPr="00582A30" w14:paraId="7D13A931" w14:textId="77777777" w:rsidTr="00582A30">
        <w:trPr>
          <w:trHeight w:val="266"/>
          <w:jc w:val="center"/>
        </w:trPr>
        <w:tc>
          <w:tcPr>
            <w:tcW w:w="5902" w:type="dxa"/>
          </w:tcPr>
          <w:p w14:paraId="1C79C820" w14:textId="77777777" w:rsidR="00582A30" w:rsidRPr="00582A30" w:rsidRDefault="00582A30" w:rsidP="00582A30">
            <w:pPr>
              <w:rPr>
                <w:sz w:val="28"/>
                <w:szCs w:val="28"/>
              </w:rPr>
            </w:pPr>
            <w:r w:rsidRPr="00582A30">
              <w:rPr>
                <w:szCs w:val="20"/>
              </w:rPr>
              <w:t>Производство тепловой энергии, тыс. Гкал</w:t>
            </w:r>
          </w:p>
        </w:tc>
        <w:tc>
          <w:tcPr>
            <w:tcW w:w="969" w:type="dxa"/>
            <w:vAlign w:val="center"/>
          </w:tcPr>
          <w:p w14:paraId="06FF2EAC" w14:textId="77777777" w:rsidR="00582A30" w:rsidRPr="00582A30" w:rsidRDefault="00582A30" w:rsidP="00582A30">
            <w:pPr>
              <w:jc w:val="center"/>
            </w:pPr>
            <w:r w:rsidRPr="00582A30">
              <w:t>29,140</w:t>
            </w:r>
          </w:p>
        </w:tc>
        <w:tc>
          <w:tcPr>
            <w:tcW w:w="969" w:type="dxa"/>
            <w:vAlign w:val="center"/>
          </w:tcPr>
          <w:p w14:paraId="06AE350F" w14:textId="77777777" w:rsidR="00582A30" w:rsidRPr="00582A30" w:rsidRDefault="00582A30" w:rsidP="00582A30">
            <w:pPr>
              <w:jc w:val="center"/>
            </w:pPr>
            <w:r w:rsidRPr="00582A30">
              <w:t>29,140</w:t>
            </w:r>
          </w:p>
        </w:tc>
        <w:tc>
          <w:tcPr>
            <w:tcW w:w="1086" w:type="dxa"/>
            <w:vAlign w:val="center"/>
          </w:tcPr>
          <w:p w14:paraId="6436393E" w14:textId="77777777" w:rsidR="00582A30" w:rsidRPr="00582A30" w:rsidRDefault="00582A30" w:rsidP="00582A30">
            <w:pPr>
              <w:jc w:val="center"/>
            </w:pPr>
            <w:r w:rsidRPr="00582A30">
              <w:t>29,764</w:t>
            </w:r>
          </w:p>
        </w:tc>
        <w:tc>
          <w:tcPr>
            <w:tcW w:w="1065" w:type="dxa"/>
            <w:vAlign w:val="center"/>
          </w:tcPr>
          <w:p w14:paraId="0F3EF397" w14:textId="77777777" w:rsidR="00582A30" w:rsidRPr="00582A30" w:rsidRDefault="00582A30" w:rsidP="00582A30">
            <w:pPr>
              <w:jc w:val="center"/>
            </w:pPr>
            <w:r w:rsidRPr="00582A30">
              <w:t>30,533</w:t>
            </w:r>
          </w:p>
        </w:tc>
      </w:tr>
      <w:tr w:rsidR="00582A30" w:rsidRPr="00582A30" w14:paraId="3C0D076F" w14:textId="77777777" w:rsidTr="00582A30">
        <w:trPr>
          <w:trHeight w:val="266"/>
          <w:jc w:val="center"/>
        </w:trPr>
        <w:tc>
          <w:tcPr>
            <w:tcW w:w="5902" w:type="dxa"/>
          </w:tcPr>
          <w:p w14:paraId="764EA59F" w14:textId="77777777" w:rsidR="00582A30" w:rsidRPr="00582A30" w:rsidRDefault="00582A30" w:rsidP="00582A30">
            <w:pPr>
              <w:rPr>
                <w:sz w:val="28"/>
                <w:szCs w:val="28"/>
              </w:rPr>
            </w:pPr>
            <w:proofErr w:type="gramStart"/>
            <w:r w:rsidRPr="00582A30">
              <w:rPr>
                <w:szCs w:val="20"/>
              </w:rPr>
              <w:t>Отпуск  тепловой</w:t>
            </w:r>
            <w:proofErr w:type="gramEnd"/>
            <w:r w:rsidRPr="00582A30">
              <w:rPr>
                <w:szCs w:val="20"/>
              </w:rPr>
              <w:t xml:space="preserve"> энергии, тыс. Гкал</w:t>
            </w:r>
          </w:p>
        </w:tc>
        <w:tc>
          <w:tcPr>
            <w:tcW w:w="969" w:type="dxa"/>
            <w:vAlign w:val="center"/>
          </w:tcPr>
          <w:p w14:paraId="4234C976" w14:textId="77777777" w:rsidR="00582A30" w:rsidRPr="00582A30" w:rsidRDefault="00582A30" w:rsidP="00582A30">
            <w:pPr>
              <w:jc w:val="center"/>
            </w:pPr>
            <w:r w:rsidRPr="00582A30">
              <w:t>28,018</w:t>
            </w:r>
          </w:p>
        </w:tc>
        <w:tc>
          <w:tcPr>
            <w:tcW w:w="969" w:type="dxa"/>
            <w:vAlign w:val="center"/>
          </w:tcPr>
          <w:p w14:paraId="7E2181B7" w14:textId="77777777" w:rsidR="00582A30" w:rsidRPr="00582A30" w:rsidRDefault="00582A30" w:rsidP="00582A30">
            <w:pPr>
              <w:jc w:val="center"/>
            </w:pPr>
            <w:r w:rsidRPr="00582A30">
              <w:t>28,018</w:t>
            </w:r>
          </w:p>
        </w:tc>
        <w:tc>
          <w:tcPr>
            <w:tcW w:w="1086" w:type="dxa"/>
            <w:vAlign w:val="center"/>
          </w:tcPr>
          <w:p w14:paraId="667A3F1E" w14:textId="77777777" w:rsidR="00582A30" w:rsidRPr="00582A30" w:rsidRDefault="00582A30" w:rsidP="00582A30">
            <w:pPr>
              <w:jc w:val="center"/>
            </w:pPr>
            <w:r w:rsidRPr="00582A30">
              <w:t>28,633</w:t>
            </w:r>
          </w:p>
        </w:tc>
        <w:tc>
          <w:tcPr>
            <w:tcW w:w="1065" w:type="dxa"/>
            <w:vAlign w:val="center"/>
          </w:tcPr>
          <w:p w14:paraId="7AD442A1" w14:textId="77777777" w:rsidR="00582A30" w:rsidRPr="00582A30" w:rsidRDefault="00582A30" w:rsidP="00582A30">
            <w:pPr>
              <w:jc w:val="center"/>
            </w:pPr>
            <w:r w:rsidRPr="00582A30">
              <w:t>28,490</w:t>
            </w:r>
          </w:p>
        </w:tc>
      </w:tr>
      <w:tr w:rsidR="00582A30" w:rsidRPr="00582A30" w14:paraId="19B711A7" w14:textId="77777777" w:rsidTr="00582A30">
        <w:trPr>
          <w:trHeight w:val="548"/>
          <w:jc w:val="center"/>
        </w:trPr>
        <w:tc>
          <w:tcPr>
            <w:tcW w:w="5902" w:type="dxa"/>
          </w:tcPr>
          <w:p w14:paraId="5AE30B5C" w14:textId="77777777" w:rsidR="00582A30" w:rsidRPr="00582A30" w:rsidRDefault="00582A30" w:rsidP="00582A30">
            <w:pPr>
              <w:rPr>
                <w:sz w:val="28"/>
                <w:szCs w:val="28"/>
              </w:rPr>
            </w:pPr>
            <w:r w:rsidRPr="00582A30">
              <w:rPr>
                <w:szCs w:val="20"/>
              </w:rPr>
              <w:t xml:space="preserve">Средневзвешенный норматив удельного расхода топлива на производство тепловой энергии, кг </w:t>
            </w:r>
            <w:proofErr w:type="spellStart"/>
            <w:r w:rsidRPr="00582A30">
              <w:rPr>
                <w:szCs w:val="20"/>
              </w:rPr>
              <w:t>у.т</w:t>
            </w:r>
            <w:proofErr w:type="spellEnd"/>
            <w:r w:rsidRPr="00582A30">
              <w:rPr>
                <w:szCs w:val="20"/>
              </w:rPr>
              <w:t>./Гкал</w:t>
            </w:r>
          </w:p>
        </w:tc>
        <w:tc>
          <w:tcPr>
            <w:tcW w:w="969" w:type="dxa"/>
            <w:vAlign w:val="center"/>
          </w:tcPr>
          <w:p w14:paraId="5337A0B0" w14:textId="77777777" w:rsidR="00582A30" w:rsidRPr="00582A30" w:rsidRDefault="00582A30" w:rsidP="00582A30">
            <w:pPr>
              <w:jc w:val="center"/>
            </w:pPr>
            <w:r w:rsidRPr="00582A30">
              <w:t>250,69</w:t>
            </w:r>
          </w:p>
        </w:tc>
        <w:tc>
          <w:tcPr>
            <w:tcW w:w="969" w:type="dxa"/>
            <w:vAlign w:val="center"/>
          </w:tcPr>
          <w:p w14:paraId="181C58BB" w14:textId="77777777" w:rsidR="00582A30" w:rsidRPr="00582A30" w:rsidRDefault="00582A30" w:rsidP="00582A30">
            <w:pPr>
              <w:jc w:val="center"/>
            </w:pPr>
            <w:r w:rsidRPr="00582A30">
              <w:t>250,69</w:t>
            </w:r>
          </w:p>
        </w:tc>
        <w:tc>
          <w:tcPr>
            <w:tcW w:w="1086" w:type="dxa"/>
            <w:vAlign w:val="center"/>
          </w:tcPr>
          <w:p w14:paraId="1284BAC7" w14:textId="77777777" w:rsidR="00582A30" w:rsidRPr="00582A30" w:rsidRDefault="00582A30" w:rsidP="00582A30">
            <w:pPr>
              <w:jc w:val="center"/>
            </w:pPr>
            <w:r w:rsidRPr="00582A30">
              <w:t>250,01</w:t>
            </w:r>
          </w:p>
        </w:tc>
        <w:tc>
          <w:tcPr>
            <w:tcW w:w="1065" w:type="dxa"/>
            <w:vAlign w:val="center"/>
          </w:tcPr>
          <w:p w14:paraId="08FE2AA8" w14:textId="77777777" w:rsidR="00582A30" w:rsidRPr="00582A30" w:rsidRDefault="00582A30" w:rsidP="00582A30">
            <w:pPr>
              <w:jc w:val="center"/>
            </w:pPr>
            <w:r w:rsidRPr="00582A30">
              <w:t>238,50</w:t>
            </w:r>
          </w:p>
        </w:tc>
      </w:tr>
      <w:tr w:rsidR="00582A30" w:rsidRPr="00582A30" w14:paraId="13D52460" w14:textId="77777777" w:rsidTr="00582A30">
        <w:trPr>
          <w:trHeight w:val="533"/>
          <w:jc w:val="center"/>
        </w:trPr>
        <w:tc>
          <w:tcPr>
            <w:tcW w:w="5902" w:type="dxa"/>
          </w:tcPr>
          <w:p w14:paraId="1F2CE400" w14:textId="77777777" w:rsidR="00582A30" w:rsidRPr="00582A30" w:rsidRDefault="00582A30" w:rsidP="00582A30">
            <w:pPr>
              <w:rPr>
                <w:szCs w:val="20"/>
              </w:rPr>
            </w:pPr>
            <w:r w:rsidRPr="00582A30">
              <w:rPr>
                <w:szCs w:val="20"/>
              </w:rPr>
              <w:t xml:space="preserve">Расход тепловой энергии на собственные нужды, </w:t>
            </w:r>
          </w:p>
          <w:p w14:paraId="18338D8C" w14:textId="77777777" w:rsidR="00582A30" w:rsidRPr="00582A30" w:rsidRDefault="00582A30" w:rsidP="00582A30">
            <w:pPr>
              <w:rPr>
                <w:sz w:val="28"/>
                <w:szCs w:val="28"/>
              </w:rPr>
            </w:pPr>
            <w:r w:rsidRPr="00582A30">
              <w:rPr>
                <w:szCs w:val="20"/>
              </w:rPr>
              <w:t>тыс. Гкал</w:t>
            </w:r>
          </w:p>
        </w:tc>
        <w:tc>
          <w:tcPr>
            <w:tcW w:w="969" w:type="dxa"/>
            <w:vAlign w:val="center"/>
          </w:tcPr>
          <w:p w14:paraId="0CC9FA85" w14:textId="77777777" w:rsidR="00582A30" w:rsidRPr="00582A30" w:rsidRDefault="00582A30" w:rsidP="00582A30">
            <w:pPr>
              <w:jc w:val="center"/>
            </w:pPr>
            <w:r w:rsidRPr="00582A30">
              <w:t>1,122</w:t>
            </w:r>
          </w:p>
        </w:tc>
        <w:tc>
          <w:tcPr>
            <w:tcW w:w="969" w:type="dxa"/>
            <w:vAlign w:val="center"/>
          </w:tcPr>
          <w:p w14:paraId="3B9C7ECF" w14:textId="77777777" w:rsidR="00582A30" w:rsidRPr="00582A30" w:rsidRDefault="00582A30" w:rsidP="00582A30">
            <w:pPr>
              <w:jc w:val="center"/>
            </w:pPr>
            <w:r w:rsidRPr="00582A30">
              <w:t>1,122</w:t>
            </w:r>
          </w:p>
        </w:tc>
        <w:tc>
          <w:tcPr>
            <w:tcW w:w="1086" w:type="dxa"/>
            <w:vAlign w:val="center"/>
          </w:tcPr>
          <w:p w14:paraId="7DB99167" w14:textId="77777777" w:rsidR="00582A30" w:rsidRPr="00582A30" w:rsidRDefault="00582A30" w:rsidP="00582A30">
            <w:pPr>
              <w:jc w:val="center"/>
            </w:pPr>
            <w:r w:rsidRPr="00582A30">
              <w:t>1,131</w:t>
            </w:r>
          </w:p>
        </w:tc>
        <w:tc>
          <w:tcPr>
            <w:tcW w:w="1065" w:type="dxa"/>
            <w:vAlign w:val="center"/>
          </w:tcPr>
          <w:p w14:paraId="530C2430" w14:textId="77777777" w:rsidR="00582A30" w:rsidRPr="00582A30" w:rsidRDefault="00582A30" w:rsidP="00582A30">
            <w:pPr>
              <w:jc w:val="center"/>
            </w:pPr>
            <w:r w:rsidRPr="00582A30">
              <w:t>2,063</w:t>
            </w:r>
          </w:p>
        </w:tc>
      </w:tr>
      <w:tr w:rsidR="00582A30" w:rsidRPr="00582A30" w14:paraId="4DBF20E2" w14:textId="77777777" w:rsidTr="00582A30">
        <w:trPr>
          <w:trHeight w:val="266"/>
          <w:jc w:val="center"/>
        </w:trPr>
        <w:tc>
          <w:tcPr>
            <w:tcW w:w="5902" w:type="dxa"/>
          </w:tcPr>
          <w:p w14:paraId="72E12FAB" w14:textId="77777777" w:rsidR="00582A30" w:rsidRPr="00582A30" w:rsidRDefault="00582A30" w:rsidP="00582A30">
            <w:pPr>
              <w:rPr>
                <w:szCs w:val="20"/>
              </w:rPr>
            </w:pPr>
            <w:r w:rsidRPr="00582A30">
              <w:rPr>
                <w:szCs w:val="20"/>
              </w:rPr>
              <w:t>%</w:t>
            </w:r>
          </w:p>
        </w:tc>
        <w:tc>
          <w:tcPr>
            <w:tcW w:w="969" w:type="dxa"/>
            <w:vAlign w:val="center"/>
          </w:tcPr>
          <w:p w14:paraId="43EEA72F" w14:textId="77777777" w:rsidR="00582A30" w:rsidRPr="00582A30" w:rsidRDefault="00582A30" w:rsidP="00582A30">
            <w:pPr>
              <w:jc w:val="center"/>
            </w:pPr>
            <w:r w:rsidRPr="00582A30">
              <w:t>4,01</w:t>
            </w:r>
          </w:p>
        </w:tc>
        <w:tc>
          <w:tcPr>
            <w:tcW w:w="969" w:type="dxa"/>
            <w:vAlign w:val="center"/>
          </w:tcPr>
          <w:p w14:paraId="35909DDA" w14:textId="77777777" w:rsidR="00582A30" w:rsidRPr="00582A30" w:rsidRDefault="00582A30" w:rsidP="00582A30">
            <w:pPr>
              <w:jc w:val="center"/>
            </w:pPr>
            <w:r w:rsidRPr="00582A30">
              <w:t>4,01</w:t>
            </w:r>
          </w:p>
        </w:tc>
        <w:tc>
          <w:tcPr>
            <w:tcW w:w="1086" w:type="dxa"/>
            <w:vAlign w:val="center"/>
          </w:tcPr>
          <w:p w14:paraId="08047DA1" w14:textId="77777777" w:rsidR="00582A30" w:rsidRPr="00582A30" w:rsidRDefault="00582A30" w:rsidP="00582A30">
            <w:pPr>
              <w:jc w:val="center"/>
            </w:pPr>
            <w:r w:rsidRPr="00582A30">
              <w:t>3,95</w:t>
            </w:r>
          </w:p>
        </w:tc>
        <w:tc>
          <w:tcPr>
            <w:tcW w:w="1065" w:type="dxa"/>
            <w:vAlign w:val="center"/>
          </w:tcPr>
          <w:p w14:paraId="2F543D44" w14:textId="77777777" w:rsidR="00582A30" w:rsidRPr="00582A30" w:rsidRDefault="00582A30" w:rsidP="00582A30">
            <w:pPr>
              <w:jc w:val="center"/>
            </w:pPr>
            <w:r w:rsidRPr="00582A30">
              <w:t>7,25</w:t>
            </w:r>
          </w:p>
        </w:tc>
      </w:tr>
      <w:tr w:rsidR="00582A30" w:rsidRPr="00582A30" w14:paraId="5FAE8440" w14:textId="77777777" w:rsidTr="00582A30">
        <w:trPr>
          <w:trHeight w:val="533"/>
          <w:jc w:val="center"/>
        </w:trPr>
        <w:tc>
          <w:tcPr>
            <w:tcW w:w="5902" w:type="dxa"/>
          </w:tcPr>
          <w:p w14:paraId="385D6D5F" w14:textId="77777777" w:rsidR="00582A30" w:rsidRPr="00582A30" w:rsidRDefault="00582A30" w:rsidP="00582A30">
            <w:pPr>
              <w:rPr>
                <w:sz w:val="28"/>
                <w:szCs w:val="28"/>
              </w:rPr>
            </w:pPr>
            <w:r w:rsidRPr="00582A30">
              <w:rPr>
                <w:szCs w:val="20"/>
              </w:rPr>
              <w:t xml:space="preserve">Норматив удельного расхода топлива на отпущенную тепловую энергию, кг </w:t>
            </w:r>
            <w:proofErr w:type="spellStart"/>
            <w:r w:rsidRPr="00582A30">
              <w:rPr>
                <w:szCs w:val="20"/>
              </w:rPr>
              <w:t>у.т</w:t>
            </w:r>
            <w:proofErr w:type="spellEnd"/>
            <w:r w:rsidRPr="00582A30">
              <w:rPr>
                <w:szCs w:val="20"/>
              </w:rPr>
              <w:t>./Гкал</w:t>
            </w:r>
          </w:p>
        </w:tc>
        <w:tc>
          <w:tcPr>
            <w:tcW w:w="969" w:type="dxa"/>
            <w:vAlign w:val="center"/>
          </w:tcPr>
          <w:p w14:paraId="7339A53C" w14:textId="77777777" w:rsidR="00582A30" w:rsidRPr="00582A30" w:rsidRDefault="00582A30" w:rsidP="00582A30">
            <w:pPr>
              <w:jc w:val="center"/>
            </w:pPr>
            <w:r w:rsidRPr="00582A30">
              <w:t>261,16</w:t>
            </w:r>
          </w:p>
        </w:tc>
        <w:tc>
          <w:tcPr>
            <w:tcW w:w="969" w:type="dxa"/>
            <w:vAlign w:val="center"/>
          </w:tcPr>
          <w:p w14:paraId="0584D2D4" w14:textId="77777777" w:rsidR="00582A30" w:rsidRPr="00582A30" w:rsidRDefault="00582A30" w:rsidP="00582A30">
            <w:pPr>
              <w:jc w:val="center"/>
            </w:pPr>
            <w:r w:rsidRPr="00582A30">
              <w:t>261,16</w:t>
            </w:r>
          </w:p>
        </w:tc>
        <w:tc>
          <w:tcPr>
            <w:tcW w:w="1086" w:type="dxa"/>
            <w:vAlign w:val="center"/>
          </w:tcPr>
          <w:p w14:paraId="5398D55F" w14:textId="77777777" w:rsidR="00582A30" w:rsidRPr="00582A30" w:rsidRDefault="00582A30" w:rsidP="00582A30">
            <w:pPr>
              <w:jc w:val="center"/>
            </w:pPr>
            <w:r w:rsidRPr="00582A30">
              <w:rPr>
                <w:color w:val="000000"/>
                <w:szCs w:val="20"/>
              </w:rPr>
              <w:t>260,31</w:t>
            </w:r>
          </w:p>
        </w:tc>
        <w:tc>
          <w:tcPr>
            <w:tcW w:w="1065" w:type="dxa"/>
            <w:vAlign w:val="center"/>
          </w:tcPr>
          <w:p w14:paraId="293E8CDB" w14:textId="77777777" w:rsidR="00582A30" w:rsidRPr="00582A30" w:rsidRDefault="00582A30" w:rsidP="00582A30">
            <w:pPr>
              <w:jc w:val="center"/>
            </w:pPr>
            <w:r w:rsidRPr="00582A30">
              <w:rPr>
                <w:color w:val="000000"/>
                <w:szCs w:val="20"/>
              </w:rPr>
              <w:t>257,6</w:t>
            </w:r>
          </w:p>
        </w:tc>
      </w:tr>
    </w:tbl>
    <w:p w14:paraId="45146B29" w14:textId="77777777" w:rsidR="00582A30" w:rsidRPr="00582A30" w:rsidRDefault="00582A30" w:rsidP="00582A30">
      <w:pPr>
        <w:jc w:val="center"/>
        <w:rPr>
          <w:b/>
          <w:sz w:val="20"/>
          <w:szCs w:val="20"/>
        </w:rPr>
      </w:pPr>
    </w:p>
    <w:p w14:paraId="3B5FCA8D" w14:textId="77777777" w:rsidR="00582A30" w:rsidRPr="00582A30" w:rsidRDefault="00582A30" w:rsidP="00582A30">
      <w:pPr>
        <w:ind w:firstLine="720"/>
        <w:jc w:val="both"/>
        <w:rPr>
          <w:sz w:val="28"/>
          <w:szCs w:val="28"/>
        </w:rPr>
      </w:pPr>
      <w:r w:rsidRPr="00582A30">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64EA6813" w14:textId="77777777" w:rsidR="00582A30" w:rsidRPr="00582A30" w:rsidRDefault="00582A30" w:rsidP="00582A30">
      <w:pPr>
        <w:ind w:firstLine="720"/>
        <w:jc w:val="both"/>
        <w:rPr>
          <w:sz w:val="28"/>
          <w:szCs w:val="28"/>
        </w:rPr>
      </w:pPr>
    </w:p>
    <w:p w14:paraId="0FA78D7A" w14:textId="77777777" w:rsidR="00582A30" w:rsidRPr="00582A30" w:rsidRDefault="00582A30" w:rsidP="00582A30">
      <w:pPr>
        <w:tabs>
          <w:tab w:val="left" w:pos="1665"/>
        </w:tabs>
        <w:spacing w:before="120" w:after="120"/>
        <w:jc w:val="center"/>
        <w:rPr>
          <w:b/>
          <w:bCs/>
          <w:sz w:val="28"/>
          <w:szCs w:val="28"/>
        </w:rPr>
      </w:pPr>
      <w:r w:rsidRPr="00582A30">
        <w:rPr>
          <w:b/>
          <w:bCs/>
          <w:sz w:val="28"/>
          <w:szCs w:val="28"/>
        </w:rPr>
        <w:t xml:space="preserve">Предложение </w:t>
      </w:r>
      <w:r w:rsidRPr="00582A30">
        <w:rPr>
          <w:b/>
          <w:sz w:val="28"/>
          <w:szCs w:val="28"/>
        </w:rPr>
        <w:t xml:space="preserve">по утверждению нормативов </w:t>
      </w:r>
      <w:bookmarkStart w:id="27" w:name="_Hlk85189794"/>
      <w:r w:rsidRPr="00582A30">
        <w:rPr>
          <w:b/>
          <w:sz w:val="28"/>
          <w:szCs w:val="28"/>
        </w:rPr>
        <w:t>удельных расходов топлива на отпущенную тепловую энергию</w:t>
      </w:r>
      <w:bookmarkEnd w:id="27"/>
      <w:r w:rsidRPr="00582A30">
        <w:rPr>
          <w:b/>
          <w:sz w:val="28"/>
          <w:szCs w:val="28"/>
        </w:rPr>
        <w:t xml:space="preserve"> от котельных на 2022 год</w:t>
      </w:r>
    </w:p>
    <w:p w14:paraId="29EB3C5E" w14:textId="77777777" w:rsidR="00582A30" w:rsidRPr="00582A30" w:rsidRDefault="00582A30" w:rsidP="00582A30">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2214"/>
        <w:gridCol w:w="2892"/>
      </w:tblGrid>
      <w:tr w:rsidR="00582A30" w:rsidRPr="00582A30" w14:paraId="4A444810" w14:textId="77777777" w:rsidTr="00B010CD">
        <w:trPr>
          <w:cantSplit/>
          <w:trHeight w:val="504"/>
        </w:trPr>
        <w:tc>
          <w:tcPr>
            <w:tcW w:w="2348" w:type="pct"/>
            <w:vMerge w:val="restart"/>
            <w:vAlign w:val="center"/>
          </w:tcPr>
          <w:p w14:paraId="40779AB8" w14:textId="77777777" w:rsidR="00582A30" w:rsidRPr="00582A30" w:rsidRDefault="00582A30" w:rsidP="00582A30">
            <w:pPr>
              <w:jc w:val="center"/>
              <w:rPr>
                <w:bCs/>
                <w:iCs/>
                <w:sz w:val="27"/>
                <w:szCs w:val="27"/>
              </w:rPr>
            </w:pPr>
            <w:r w:rsidRPr="00582A30">
              <w:rPr>
                <w:bCs/>
                <w:iCs/>
                <w:sz w:val="27"/>
                <w:szCs w:val="27"/>
              </w:rPr>
              <w:t>организация</w:t>
            </w:r>
          </w:p>
        </w:tc>
        <w:tc>
          <w:tcPr>
            <w:tcW w:w="2652" w:type="pct"/>
            <w:gridSpan w:val="2"/>
            <w:vAlign w:val="center"/>
          </w:tcPr>
          <w:p w14:paraId="47776401" w14:textId="77777777" w:rsidR="00582A30" w:rsidRPr="00582A30" w:rsidRDefault="00582A30" w:rsidP="00582A30">
            <w:pPr>
              <w:jc w:val="center"/>
              <w:rPr>
                <w:bCs/>
                <w:sz w:val="27"/>
                <w:szCs w:val="27"/>
              </w:rPr>
            </w:pPr>
            <w:r w:rsidRPr="00582A30">
              <w:rPr>
                <w:bCs/>
                <w:sz w:val="27"/>
                <w:szCs w:val="27"/>
              </w:rPr>
              <w:t>Норматив на отпущенную энергию</w:t>
            </w:r>
          </w:p>
        </w:tc>
      </w:tr>
      <w:tr w:rsidR="00582A30" w:rsidRPr="00582A30" w14:paraId="0EB5AF61" w14:textId="77777777" w:rsidTr="00B010CD">
        <w:trPr>
          <w:cantSplit/>
          <w:trHeight w:val="788"/>
        </w:trPr>
        <w:tc>
          <w:tcPr>
            <w:tcW w:w="2348" w:type="pct"/>
            <w:vMerge/>
          </w:tcPr>
          <w:p w14:paraId="388D7584" w14:textId="77777777" w:rsidR="00582A30" w:rsidRPr="00582A30" w:rsidRDefault="00582A30" w:rsidP="00582A30">
            <w:pPr>
              <w:jc w:val="center"/>
              <w:rPr>
                <w:bCs/>
                <w:iCs/>
                <w:sz w:val="27"/>
                <w:szCs w:val="27"/>
              </w:rPr>
            </w:pPr>
          </w:p>
        </w:tc>
        <w:tc>
          <w:tcPr>
            <w:tcW w:w="1150" w:type="pct"/>
            <w:vAlign w:val="center"/>
          </w:tcPr>
          <w:p w14:paraId="25E20B6B" w14:textId="77777777" w:rsidR="00582A30" w:rsidRPr="00582A30" w:rsidRDefault="00582A30" w:rsidP="00582A30">
            <w:pPr>
              <w:jc w:val="center"/>
              <w:rPr>
                <w:bCs/>
                <w:sz w:val="27"/>
                <w:szCs w:val="27"/>
              </w:rPr>
            </w:pPr>
            <w:r w:rsidRPr="00582A30">
              <w:rPr>
                <w:bCs/>
                <w:sz w:val="27"/>
                <w:szCs w:val="27"/>
              </w:rPr>
              <w:t>Электрическую,</w:t>
            </w:r>
            <w:r w:rsidRPr="00582A30">
              <w:rPr>
                <w:bCs/>
                <w:sz w:val="27"/>
                <w:szCs w:val="27"/>
              </w:rPr>
              <w:br/>
            </w:r>
            <w:proofErr w:type="spellStart"/>
            <w:r w:rsidRPr="00582A30">
              <w:rPr>
                <w:bCs/>
                <w:sz w:val="27"/>
                <w:szCs w:val="27"/>
              </w:rPr>
              <w:t>кг.у.т</w:t>
            </w:r>
            <w:proofErr w:type="spellEnd"/>
            <w:r w:rsidRPr="00582A30">
              <w:rPr>
                <w:bCs/>
                <w:sz w:val="27"/>
                <w:szCs w:val="27"/>
              </w:rPr>
              <w:t>./</w:t>
            </w:r>
            <w:proofErr w:type="spellStart"/>
            <w:r w:rsidRPr="00582A30">
              <w:rPr>
                <w:bCs/>
                <w:sz w:val="27"/>
                <w:szCs w:val="27"/>
              </w:rPr>
              <w:t>кВт.ч</w:t>
            </w:r>
            <w:proofErr w:type="spellEnd"/>
          </w:p>
        </w:tc>
        <w:tc>
          <w:tcPr>
            <w:tcW w:w="1502" w:type="pct"/>
            <w:vAlign w:val="center"/>
          </w:tcPr>
          <w:p w14:paraId="6BDCBFC4" w14:textId="77777777" w:rsidR="00582A30" w:rsidRPr="00582A30" w:rsidRDefault="00582A30" w:rsidP="00582A30">
            <w:pPr>
              <w:jc w:val="center"/>
              <w:rPr>
                <w:bCs/>
                <w:sz w:val="27"/>
                <w:szCs w:val="27"/>
              </w:rPr>
            </w:pPr>
            <w:r w:rsidRPr="00582A30">
              <w:rPr>
                <w:bCs/>
                <w:sz w:val="27"/>
                <w:szCs w:val="27"/>
              </w:rPr>
              <w:t>Тепловую,</w:t>
            </w:r>
            <w:r w:rsidRPr="00582A30">
              <w:rPr>
                <w:bCs/>
                <w:sz w:val="27"/>
                <w:szCs w:val="27"/>
              </w:rPr>
              <w:br/>
            </w:r>
            <w:proofErr w:type="spellStart"/>
            <w:r w:rsidRPr="00582A30">
              <w:rPr>
                <w:bCs/>
                <w:sz w:val="27"/>
                <w:szCs w:val="27"/>
              </w:rPr>
              <w:t>кг.у.т</w:t>
            </w:r>
            <w:proofErr w:type="spellEnd"/>
            <w:r w:rsidRPr="00582A30">
              <w:rPr>
                <w:bCs/>
                <w:sz w:val="27"/>
                <w:szCs w:val="27"/>
              </w:rPr>
              <w:t>./Гкал</w:t>
            </w:r>
          </w:p>
        </w:tc>
      </w:tr>
      <w:tr w:rsidR="00582A30" w:rsidRPr="00582A30" w14:paraId="74A67E14" w14:textId="77777777" w:rsidTr="00B010CD">
        <w:trPr>
          <w:cantSplit/>
        </w:trPr>
        <w:tc>
          <w:tcPr>
            <w:tcW w:w="2348" w:type="pct"/>
          </w:tcPr>
          <w:p w14:paraId="6B15C260" w14:textId="77777777" w:rsidR="00582A30" w:rsidRPr="00582A30" w:rsidRDefault="00582A30" w:rsidP="00582A30">
            <w:pPr>
              <w:rPr>
                <w:bCs/>
                <w:iCs/>
                <w:sz w:val="27"/>
                <w:szCs w:val="27"/>
              </w:rPr>
            </w:pPr>
            <w:r w:rsidRPr="00582A30">
              <w:rPr>
                <w:bCs/>
                <w:iCs/>
                <w:sz w:val="27"/>
                <w:szCs w:val="27"/>
              </w:rPr>
              <w:t>ООО «Ресурс – Гарант» (</w:t>
            </w:r>
            <w:proofErr w:type="spellStart"/>
            <w:r w:rsidRPr="00582A30">
              <w:rPr>
                <w:bCs/>
                <w:iCs/>
                <w:sz w:val="27"/>
                <w:szCs w:val="27"/>
              </w:rPr>
              <w:t>пгт</w:t>
            </w:r>
            <w:proofErr w:type="spellEnd"/>
            <w:r w:rsidRPr="00582A30">
              <w:rPr>
                <w:bCs/>
                <w:iCs/>
                <w:sz w:val="27"/>
                <w:szCs w:val="27"/>
              </w:rPr>
              <w:t>. Тисуль)</w:t>
            </w:r>
          </w:p>
        </w:tc>
        <w:tc>
          <w:tcPr>
            <w:tcW w:w="1150" w:type="pct"/>
            <w:vAlign w:val="center"/>
          </w:tcPr>
          <w:p w14:paraId="3CCEC82C" w14:textId="77777777" w:rsidR="00582A30" w:rsidRPr="00582A30" w:rsidRDefault="00582A30" w:rsidP="00582A30">
            <w:pPr>
              <w:jc w:val="center"/>
              <w:rPr>
                <w:bCs/>
                <w:sz w:val="28"/>
                <w:szCs w:val="28"/>
              </w:rPr>
            </w:pPr>
            <w:r w:rsidRPr="00582A30">
              <w:rPr>
                <w:bCs/>
                <w:sz w:val="28"/>
                <w:szCs w:val="28"/>
              </w:rPr>
              <w:t> </w:t>
            </w:r>
          </w:p>
        </w:tc>
        <w:tc>
          <w:tcPr>
            <w:tcW w:w="1502" w:type="pct"/>
            <w:vAlign w:val="center"/>
          </w:tcPr>
          <w:p w14:paraId="63E21E04" w14:textId="77777777" w:rsidR="00582A30" w:rsidRPr="00582A30" w:rsidRDefault="00582A30" w:rsidP="00582A30">
            <w:pPr>
              <w:jc w:val="center"/>
              <w:rPr>
                <w:bCs/>
                <w:sz w:val="28"/>
                <w:szCs w:val="28"/>
              </w:rPr>
            </w:pPr>
            <w:r w:rsidRPr="00582A30">
              <w:rPr>
                <w:bCs/>
                <w:sz w:val="28"/>
                <w:szCs w:val="28"/>
              </w:rPr>
              <w:t>257,6</w:t>
            </w:r>
          </w:p>
        </w:tc>
      </w:tr>
    </w:tbl>
    <w:p w14:paraId="323FC46C" w14:textId="77777777" w:rsidR="00582A30" w:rsidRPr="00582A30" w:rsidRDefault="00582A30" w:rsidP="00582A30">
      <w:pPr>
        <w:jc w:val="both"/>
        <w:rPr>
          <w:sz w:val="26"/>
          <w:szCs w:val="26"/>
        </w:rPr>
      </w:pPr>
    </w:p>
    <w:p w14:paraId="535F2026" w14:textId="77777777" w:rsidR="00582A30" w:rsidRPr="00582A30" w:rsidRDefault="00582A30" w:rsidP="00582A30">
      <w:pPr>
        <w:jc w:val="both"/>
        <w:rPr>
          <w:sz w:val="26"/>
          <w:szCs w:val="26"/>
        </w:rPr>
      </w:pPr>
    </w:p>
    <w:p w14:paraId="0500B791" w14:textId="77777777" w:rsidR="00582A30" w:rsidRPr="00582A30" w:rsidRDefault="00582A30" w:rsidP="00582A30">
      <w:pPr>
        <w:jc w:val="both"/>
        <w:rPr>
          <w:sz w:val="28"/>
          <w:szCs w:val="28"/>
          <w:lang w:val="x-none" w:eastAsia="x-none"/>
        </w:rPr>
      </w:pPr>
    </w:p>
    <w:p w14:paraId="49C6EE03" w14:textId="77777777" w:rsidR="00582A30" w:rsidRDefault="00582A30" w:rsidP="006961C1">
      <w:pPr>
        <w:tabs>
          <w:tab w:val="left" w:pos="5580"/>
          <w:tab w:val="left" w:pos="9498"/>
        </w:tabs>
        <w:ind w:right="-569"/>
        <w:rPr>
          <w:color w:val="000000" w:themeColor="text1"/>
        </w:rPr>
        <w:sectPr w:rsidR="00582A30" w:rsidSect="006961C1">
          <w:pgSz w:w="11906" w:h="16838"/>
          <w:pgMar w:top="1134" w:right="567" w:bottom="1134" w:left="1701" w:header="720" w:footer="720" w:gutter="0"/>
          <w:cols w:space="720"/>
          <w:docGrid w:linePitch="326"/>
        </w:sectPr>
      </w:pPr>
    </w:p>
    <w:p w14:paraId="6FA5CB51" w14:textId="14121945"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9</w:t>
      </w:r>
      <w:r>
        <w:rPr>
          <w:color w:val="000000" w:themeColor="text1"/>
        </w:rPr>
        <w:t xml:space="preserve"> </w:t>
      </w:r>
      <w:r w:rsidRPr="00081AD4">
        <w:rPr>
          <w:color w:val="000000" w:themeColor="text1"/>
        </w:rPr>
        <w:t xml:space="preserve">к протоколу № </w:t>
      </w:r>
      <w:r>
        <w:rPr>
          <w:color w:val="000000" w:themeColor="text1"/>
        </w:rPr>
        <w:t>74</w:t>
      </w:r>
    </w:p>
    <w:p w14:paraId="4675E7A6" w14:textId="77777777"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444A3A5" w14:textId="77777777"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846D0B3" w14:textId="1F99CCD0" w:rsidR="00582A30" w:rsidRDefault="00582A30" w:rsidP="00582A3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6A530F6B" w14:textId="77777777" w:rsidR="00582A30" w:rsidRDefault="00582A30" w:rsidP="00582A30">
      <w:pPr>
        <w:tabs>
          <w:tab w:val="left" w:pos="5580"/>
          <w:tab w:val="left" w:pos="9498"/>
        </w:tabs>
        <w:ind w:left="-961" w:right="-569" w:firstLine="6631"/>
        <w:rPr>
          <w:color w:val="000000" w:themeColor="text1"/>
        </w:rPr>
      </w:pPr>
    </w:p>
    <w:p w14:paraId="3FCBA82F" w14:textId="77777777" w:rsidR="00582A30" w:rsidRPr="00582A30" w:rsidRDefault="00582A30" w:rsidP="00582A30">
      <w:pPr>
        <w:keepNext/>
        <w:jc w:val="center"/>
        <w:outlineLvl w:val="0"/>
        <w:rPr>
          <w:b/>
          <w:iCs/>
          <w:sz w:val="28"/>
          <w:szCs w:val="28"/>
        </w:rPr>
      </w:pPr>
      <w:r w:rsidRPr="00582A30">
        <w:rPr>
          <w:b/>
          <w:iCs/>
          <w:sz w:val="28"/>
          <w:szCs w:val="28"/>
        </w:rPr>
        <w:t>Экспертное заключение Региональной энергетической комиссии Кузбасса по материалам, представленным ООО «Тисульская Энергетическая Компания», для утверждения норматива удельного расхода топлива на отпущенную тепловую энергию от котельных на 2022 год</w:t>
      </w:r>
    </w:p>
    <w:p w14:paraId="17470E04" w14:textId="77777777" w:rsidR="00582A30" w:rsidRPr="00582A30" w:rsidRDefault="00582A30" w:rsidP="00582A30">
      <w:pPr>
        <w:ind w:firstLine="567"/>
        <w:jc w:val="both"/>
        <w:rPr>
          <w:sz w:val="28"/>
          <w:szCs w:val="28"/>
        </w:rPr>
      </w:pPr>
    </w:p>
    <w:p w14:paraId="1BF17CA2" w14:textId="77777777" w:rsidR="00582A30" w:rsidRPr="00582A30" w:rsidRDefault="00582A30" w:rsidP="00582A30">
      <w:pPr>
        <w:ind w:firstLine="567"/>
        <w:jc w:val="both"/>
        <w:rPr>
          <w:sz w:val="28"/>
          <w:szCs w:val="28"/>
        </w:rPr>
      </w:pPr>
      <w:r w:rsidRPr="00582A30">
        <w:rPr>
          <w:sz w:val="28"/>
          <w:szCs w:val="28"/>
        </w:rPr>
        <w:t>В Региональную энергетическую комиссию Кузбасса обратилось ООО «Тисульская Энергетическая Компания» (</w:t>
      </w:r>
      <w:proofErr w:type="spellStart"/>
      <w:r w:rsidRPr="00582A30">
        <w:rPr>
          <w:sz w:val="28"/>
          <w:szCs w:val="28"/>
        </w:rPr>
        <w:t>п.г.т</w:t>
      </w:r>
      <w:proofErr w:type="spellEnd"/>
      <w:r w:rsidRPr="00582A30">
        <w:rPr>
          <w:sz w:val="28"/>
          <w:szCs w:val="28"/>
        </w:rPr>
        <w:t>. Тисуль) (далее – Предприятие) с заявкой на утверждение норматива удельного расхода топлива на отпущенную тепловую энергию от котельных.</w:t>
      </w:r>
    </w:p>
    <w:p w14:paraId="1A4709C7" w14:textId="77777777" w:rsidR="00582A30" w:rsidRPr="00582A30" w:rsidRDefault="00582A30" w:rsidP="00582A30">
      <w:pPr>
        <w:ind w:firstLine="709"/>
        <w:jc w:val="both"/>
        <w:rPr>
          <w:sz w:val="28"/>
          <w:szCs w:val="28"/>
        </w:rPr>
      </w:pPr>
      <w:r w:rsidRPr="00582A30">
        <w:rPr>
          <w:sz w:val="28"/>
          <w:szCs w:val="28"/>
        </w:rPr>
        <w:t>Количество источников тепла (котельные) – 16 шт. угольные, и электрокотельных -6шт.</w:t>
      </w:r>
    </w:p>
    <w:p w14:paraId="324ED03D" w14:textId="77777777" w:rsidR="00582A30" w:rsidRPr="00582A30" w:rsidRDefault="00582A30" w:rsidP="00582A30">
      <w:pPr>
        <w:shd w:val="clear" w:color="auto" w:fill="FFFFFF"/>
        <w:ind w:firstLine="709"/>
        <w:jc w:val="both"/>
        <w:rPr>
          <w:sz w:val="28"/>
          <w:szCs w:val="28"/>
        </w:rPr>
      </w:pPr>
      <w:r w:rsidRPr="00582A30">
        <w:rPr>
          <w:sz w:val="28"/>
          <w:szCs w:val="28"/>
        </w:rPr>
        <w:t xml:space="preserve">Время перевозки топлива от разных поставщиков, </w:t>
      </w:r>
      <w:proofErr w:type="spellStart"/>
      <w:r w:rsidRPr="00582A30">
        <w:rPr>
          <w:sz w:val="28"/>
          <w:szCs w:val="28"/>
        </w:rPr>
        <w:t>сут</w:t>
      </w:r>
      <w:proofErr w:type="spellEnd"/>
      <w:r w:rsidRPr="00582A30">
        <w:rPr>
          <w:sz w:val="28"/>
          <w:szCs w:val="28"/>
        </w:rPr>
        <w:t>. 0,09</w:t>
      </w:r>
    </w:p>
    <w:p w14:paraId="14978FCD" w14:textId="77777777" w:rsidR="00582A30" w:rsidRPr="00582A30" w:rsidRDefault="00582A30" w:rsidP="00582A30">
      <w:pPr>
        <w:shd w:val="clear" w:color="auto" w:fill="FFFFFF"/>
        <w:ind w:firstLine="709"/>
        <w:jc w:val="both"/>
        <w:rPr>
          <w:sz w:val="28"/>
          <w:szCs w:val="28"/>
        </w:rPr>
      </w:pPr>
      <w:r w:rsidRPr="00582A30">
        <w:rPr>
          <w:sz w:val="28"/>
          <w:szCs w:val="28"/>
        </w:rPr>
        <w:t>Температурный график теплоносителя «95/70 ºС»</w:t>
      </w:r>
    </w:p>
    <w:p w14:paraId="15746492" w14:textId="77777777" w:rsidR="00582A30" w:rsidRPr="00582A30" w:rsidRDefault="00582A30" w:rsidP="00582A30">
      <w:pPr>
        <w:shd w:val="clear" w:color="auto" w:fill="FFFFFF"/>
        <w:ind w:firstLine="709"/>
        <w:jc w:val="both"/>
        <w:rPr>
          <w:sz w:val="28"/>
          <w:szCs w:val="28"/>
        </w:rPr>
      </w:pPr>
      <w:r w:rsidRPr="00582A30">
        <w:rPr>
          <w:sz w:val="28"/>
          <w:szCs w:val="28"/>
        </w:rPr>
        <w:t>Продолжительность отопительного периода - 5832 часов.</w:t>
      </w:r>
    </w:p>
    <w:p w14:paraId="2D42F840" w14:textId="77777777" w:rsidR="00582A30" w:rsidRPr="00582A30" w:rsidRDefault="00582A30" w:rsidP="00582A30">
      <w:pPr>
        <w:shd w:val="clear" w:color="auto" w:fill="FFFFFF"/>
        <w:ind w:firstLine="709"/>
        <w:jc w:val="both"/>
        <w:rPr>
          <w:sz w:val="28"/>
          <w:szCs w:val="28"/>
        </w:rPr>
      </w:pPr>
      <w:r w:rsidRPr="00582A30">
        <w:rPr>
          <w:sz w:val="28"/>
          <w:szCs w:val="28"/>
        </w:rPr>
        <w:t xml:space="preserve">Система теплоснабжения «открытая» </w:t>
      </w:r>
    </w:p>
    <w:p w14:paraId="7D3A8677" w14:textId="77777777" w:rsidR="00582A30" w:rsidRPr="00582A30" w:rsidRDefault="00582A30" w:rsidP="00582A30">
      <w:pPr>
        <w:shd w:val="clear" w:color="auto" w:fill="FFFFFF"/>
        <w:ind w:firstLine="709"/>
        <w:jc w:val="both"/>
        <w:rPr>
          <w:sz w:val="28"/>
          <w:szCs w:val="28"/>
        </w:rPr>
      </w:pPr>
      <w:r w:rsidRPr="00582A30">
        <w:rPr>
          <w:sz w:val="28"/>
          <w:szCs w:val="28"/>
        </w:rPr>
        <w:t>Материал тепловой изоляции трубопроводов «</w:t>
      </w:r>
      <w:proofErr w:type="spellStart"/>
      <w:r w:rsidRPr="00582A30">
        <w:rPr>
          <w:sz w:val="28"/>
          <w:szCs w:val="28"/>
        </w:rPr>
        <w:t>минвата</w:t>
      </w:r>
      <w:proofErr w:type="spellEnd"/>
      <w:r w:rsidRPr="00582A30">
        <w:rPr>
          <w:sz w:val="28"/>
          <w:szCs w:val="28"/>
        </w:rPr>
        <w:t>, рубероид».</w:t>
      </w:r>
    </w:p>
    <w:p w14:paraId="49456D8E" w14:textId="77777777" w:rsidR="00582A30" w:rsidRPr="00582A30" w:rsidRDefault="00582A30" w:rsidP="00582A30">
      <w:pPr>
        <w:shd w:val="clear" w:color="auto" w:fill="FFFFFF"/>
        <w:ind w:firstLine="709"/>
        <w:jc w:val="both"/>
        <w:rPr>
          <w:sz w:val="28"/>
          <w:szCs w:val="28"/>
        </w:rPr>
      </w:pPr>
      <w:r w:rsidRPr="00582A30">
        <w:rPr>
          <w:sz w:val="28"/>
          <w:szCs w:val="28"/>
        </w:rPr>
        <w:t xml:space="preserve">Характеристика системы теплоснабжения ООО «ТЭК» </w:t>
      </w:r>
      <w:proofErr w:type="spellStart"/>
      <w:r w:rsidRPr="00582A30">
        <w:rPr>
          <w:sz w:val="28"/>
          <w:szCs w:val="28"/>
        </w:rPr>
        <w:t>р.п.Тисуль</w:t>
      </w:r>
      <w:proofErr w:type="spellEnd"/>
    </w:p>
    <w:p w14:paraId="0788B0D7" w14:textId="77777777" w:rsidR="00582A30" w:rsidRPr="00582A30" w:rsidRDefault="00582A30" w:rsidP="00582A30">
      <w:pPr>
        <w:shd w:val="clear" w:color="auto" w:fill="FFFFFF"/>
        <w:ind w:firstLine="709"/>
        <w:jc w:val="both"/>
        <w:rPr>
          <w:sz w:val="28"/>
          <w:szCs w:val="28"/>
        </w:rPr>
      </w:pPr>
      <w:r w:rsidRPr="00582A30">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21F4C9D3" w14:textId="77777777" w:rsidR="00582A30" w:rsidRPr="00582A30" w:rsidRDefault="00582A30" w:rsidP="00582A30">
      <w:pPr>
        <w:shd w:val="clear" w:color="auto" w:fill="FFFFFF"/>
        <w:ind w:firstLine="709"/>
        <w:jc w:val="both"/>
        <w:rPr>
          <w:sz w:val="28"/>
          <w:szCs w:val="28"/>
        </w:rPr>
      </w:pPr>
      <w:r w:rsidRPr="00582A30">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582A30">
        <w:rPr>
          <w:sz w:val="28"/>
          <w:szCs w:val="28"/>
        </w:rPr>
        <w:t>&lt; 0</w:t>
      </w:r>
      <w:proofErr w:type="gramEnd"/>
      <w:r w:rsidRPr="00582A30">
        <w:rPr>
          <w:sz w:val="28"/>
          <w:szCs w:val="28"/>
        </w:rPr>
        <w:t xml:space="preserve">,6 МПа, температура 95°С). Температурный график сетевой </w:t>
      </w:r>
      <w:proofErr w:type="gramStart"/>
      <w:r w:rsidRPr="00582A30">
        <w:rPr>
          <w:sz w:val="28"/>
          <w:szCs w:val="28"/>
        </w:rPr>
        <w:t xml:space="preserve">воды  </w:t>
      </w:r>
      <w:r w:rsidRPr="00582A30">
        <w:rPr>
          <w:sz w:val="28"/>
          <w:szCs w:val="28"/>
          <w:lang w:val="en-US"/>
        </w:rPr>
        <w:t>t</w:t>
      </w:r>
      <w:proofErr w:type="gramEnd"/>
      <w:r w:rsidRPr="00582A30">
        <w:rPr>
          <w:sz w:val="28"/>
          <w:szCs w:val="28"/>
          <w:vertAlign w:val="subscript"/>
        </w:rPr>
        <w:t>1</w:t>
      </w:r>
      <w:r w:rsidRPr="00582A30">
        <w:rPr>
          <w:sz w:val="28"/>
          <w:szCs w:val="28"/>
        </w:rPr>
        <w:t>/</w:t>
      </w:r>
      <w:r w:rsidRPr="00582A30">
        <w:rPr>
          <w:sz w:val="28"/>
          <w:szCs w:val="28"/>
          <w:lang w:val="en-US"/>
        </w:rPr>
        <w:t>t</w:t>
      </w:r>
      <w:r w:rsidRPr="00582A30">
        <w:rPr>
          <w:sz w:val="28"/>
          <w:szCs w:val="28"/>
          <w:vertAlign w:val="subscript"/>
        </w:rPr>
        <w:t>2</w:t>
      </w:r>
      <w:r w:rsidRPr="00582A30">
        <w:rPr>
          <w:sz w:val="28"/>
          <w:szCs w:val="28"/>
        </w:rPr>
        <w:t xml:space="preserve"> = 95/70</w:t>
      </w:r>
      <w:r w:rsidRPr="00582A30">
        <w:rPr>
          <w:sz w:val="28"/>
          <w:szCs w:val="28"/>
          <w:vertAlign w:val="superscript"/>
        </w:rPr>
        <w:t xml:space="preserve"> </w:t>
      </w:r>
      <w:proofErr w:type="spellStart"/>
      <w:r w:rsidRPr="00582A30">
        <w:rPr>
          <w:sz w:val="28"/>
          <w:szCs w:val="28"/>
          <w:vertAlign w:val="superscript"/>
        </w:rPr>
        <w:t>о</w:t>
      </w:r>
      <w:r w:rsidRPr="00582A30">
        <w:rPr>
          <w:sz w:val="28"/>
          <w:szCs w:val="28"/>
        </w:rPr>
        <w:t>С</w:t>
      </w:r>
      <w:proofErr w:type="spellEnd"/>
      <w:r w:rsidRPr="00582A30">
        <w:rPr>
          <w:sz w:val="28"/>
          <w:szCs w:val="28"/>
        </w:rPr>
        <w:t xml:space="preserve"> приводится в таблицах 5, рис. 1.</w:t>
      </w:r>
    </w:p>
    <w:p w14:paraId="46EF7373" w14:textId="77777777" w:rsidR="00582A30" w:rsidRPr="00582A30" w:rsidRDefault="00582A30" w:rsidP="00582A30">
      <w:pPr>
        <w:shd w:val="clear" w:color="auto" w:fill="FFFFFF"/>
        <w:ind w:firstLine="708"/>
        <w:jc w:val="both"/>
        <w:rPr>
          <w:sz w:val="28"/>
          <w:szCs w:val="28"/>
        </w:rPr>
      </w:pPr>
      <w:r w:rsidRPr="00582A30">
        <w:rPr>
          <w:sz w:val="28"/>
          <w:szCs w:val="28"/>
        </w:rPr>
        <w:t xml:space="preserve">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w:t>
      </w:r>
      <w:r w:rsidRPr="00582A30">
        <w:rPr>
          <w:i/>
          <w:iCs/>
          <w:sz w:val="28"/>
          <w:szCs w:val="28"/>
        </w:rPr>
        <w:t xml:space="preserve">- </w:t>
      </w:r>
      <w:r w:rsidRPr="00582A30">
        <w:rPr>
          <w:sz w:val="28"/>
          <w:szCs w:val="28"/>
        </w:rPr>
        <w:t xml:space="preserve">на малых котельных в основном открытые, но на ряде относительно мощных котельных </w:t>
      </w:r>
      <w:r w:rsidRPr="00582A30">
        <w:rPr>
          <w:i/>
          <w:iCs/>
          <w:sz w:val="28"/>
          <w:szCs w:val="28"/>
        </w:rPr>
        <w:t>(более 2 Гкал/ч)</w:t>
      </w:r>
      <w:r w:rsidRPr="00582A30">
        <w:rPr>
          <w:sz w:val="28"/>
          <w:szCs w:val="28"/>
        </w:rPr>
        <w:t xml:space="preserve"> закрытые.</w:t>
      </w:r>
    </w:p>
    <w:p w14:paraId="6B2CEDC6" w14:textId="77777777" w:rsidR="00582A30" w:rsidRPr="00582A30" w:rsidRDefault="00582A30" w:rsidP="00582A30">
      <w:pPr>
        <w:numPr>
          <w:ilvl w:val="0"/>
          <w:numId w:val="11"/>
        </w:numPr>
        <w:contextualSpacing/>
        <w:jc w:val="right"/>
        <w:rPr>
          <w:szCs w:val="20"/>
        </w:rPr>
      </w:pPr>
    </w:p>
    <w:p w14:paraId="35AAAD75" w14:textId="77777777" w:rsidR="00582A30" w:rsidRPr="00582A30" w:rsidRDefault="00582A30" w:rsidP="00582A30">
      <w:pPr>
        <w:shd w:val="clear" w:color="auto" w:fill="FFFFFF"/>
        <w:jc w:val="center"/>
        <w:rPr>
          <w:b/>
        </w:rPr>
      </w:pPr>
      <w:bookmarkStart w:id="28" w:name="_Hlk86321967"/>
      <w:r w:rsidRPr="00582A30">
        <w:rPr>
          <w:b/>
        </w:rPr>
        <w:t xml:space="preserve">Перечень котельного оборудования </w:t>
      </w:r>
      <w:r w:rsidRPr="00582A30">
        <w:rPr>
          <w:b/>
          <w:bCs/>
        </w:rPr>
        <w:t>ООО «ТЭК»</w:t>
      </w:r>
    </w:p>
    <w:tbl>
      <w:tblPr>
        <w:tblW w:w="9406" w:type="dxa"/>
        <w:tblInd w:w="118" w:type="dxa"/>
        <w:tblLook w:val="04A0" w:firstRow="1" w:lastRow="0" w:firstColumn="1" w:lastColumn="0" w:noHBand="0" w:noVBand="1"/>
      </w:tblPr>
      <w:tblGrid>
        <w:gridCol w:w="439"/>
        <w:gridCol w:w="1540"/>
        <w:gridCol w:w="989"/>
        <w:gridCol w:w="466"/>
        <w:gridCol w:w="877"/>
        <w:gridCol w:w="673"/>
        <w:gridCol w:w="952"/>
        <w:gridCol w:w="842"/>
        <w:gridCol w:w="1150"/>
        <w:gridCol w:w="1478"/>
      </w:tblGrid>
      <w:tr w:rsidR="00582A30" w:rsidRPr="00582A30" w14:paraId="76B8C627" w14:textId="77777777" w:rsidTr="00582A30">
        <w:trPr>
          <w:trHeight w:val="727"/>
          <w:tblHeader/>
        </w:trPr>
        <w:tc>
          <w:tcPr>
            <w:tcW w:w="45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FCD23F6" w14:textId="77777777" w:rsidR="00582A30" w:rsidRPr="00582A30" w:rsidRDefault="00582A30" w:rsidP="00582A30">
            <w:pPr>
              <w:jc w:val="center"/>
              <w:rPr>
                <w:color w:val="000000"/>
                <w:sz w:val="20"/>
                <w:szCs w:val="20"/>
              </w:rPr>
            </w:pPr>
            <w:r w:rsidRPr="00582A30">
              <w:rPr>
                <w:color w:val="000000"/>
                <w:sz w:val="20"/>
                <w:szCs w:val="20"/>
              </w:rPr>
              <w:t>№</w:t>
            </w:r>
          </w:p>
        </w:tc>
        <w:tc>
          <w:tcPr>
            <w:tcW w:w="15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E998FE" w14:textId="77777777" w:rsidR="00582A30" w:rsidRPr="00582A30" w:rsidRDefault="00582A30" w:rsidP="00582A30">
            <w:pPr>
              <w:jc w:val="center"/>
              <w:rPr>
                <w:color w:val="000000"/>
                <w:sz w:val="20"/>
                <w:szCs w:val="20"/>
              </w:rPr>
            </w:pPr>
            <w:r w:rsidRPr="00582A30">
              <w:rPr>
                <w:color w:val="000000"/>
                <w:sz w:val="20"/>
                <w:szCs w:val="20"/>
              </w:rPr>
              <w:t>Наименование котельной</w:t>
            </w:r>
          </w:p>
        </w:tc>
        <w:tc>
          <w:tcPr>
            <w:tcW w:w="9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B9F0F3B" w14:textId="77777777" w:rsidR="00582A30" w:rsidRPr="00582A30" w:rsidRDefault="00582A30" w:rsidP="00582A30">
            <w:pPr>
              <w:jc w:val="center"/>
              <w:rPr>
                <w:color w:val="000000"/>
                <w:sz w:val="20"/>
                <w:szCs w:val="20"/>
              </w:rPr>
            </w:pPr>
            <w:r w:rsidRPr="00582A30">
              <w:rPr>
                <w:color w:val="000000"/>
                <w:sz w:val="20"/>
                <w:szCs w:val="20"/>
              </w:rPr>
              <w:t>Тип котла</w:t>
            </w:r>
          </w:p>
        </w:tc>
        <w:tc>
          <w:tcPr>
            <w:tcW w:w="50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01824CC" w14:textId="77777777" w:rsidR="00582A30" w:rsidRPr="00582A30" w:rsidRDefault="00582A30" w:rsidP="00582A30">
            <w:pPr>
              <w:jc w:val="center"/>
              <w:rPr>
                <w:color w:val="000000"/>
                <w:sz w:val="20"/>
                <w:szCs w:val="20"/>
              </w:rPr>
            </w:pPr>
            <w:r w:rsidRPr="00582A30">
              <w:rPr>
                <w:color w:val="000000"/>
                <w:sz w:val="20"/>
                <w:szCs w:val="20"/>
              </w:rPr>
              <w:t>№</w:t>
            </w:r>
          </w:p>
        </w:tc>
        <w:tc>
          <w:tcPr>
            <w:tcW w:w="9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9488233" w14:textId="77777777" w:rsidR="00582A30" w:rsidRPr="00582A30" w:rsidRDefault="00582A30" w:rsidP="00582A30">
            <w:pPr>
              <w:jc w:val="center"/>
              <w:rPr>
                <w:color w:val="000000"/>
                <w:sz w:val="20"/>
                <w:szCs w:val="20"/>
              </w:rPr>
            </w:pPr>
            <w:r w:rsidRPr="00582A30">
              <w:rPr>
                <w:color w:val="000000"/>
                <w:sz w:val="20"/>
                <w:szCs w:val="20"/>
              </w:rPr>
              <w:t>Марка котла</w:t>
            </w:r>
          </w:p>
        </w:tc>
        <w:tc>
          <w:tcPr>
            <w:tcW w:w="1603" w:type="dxa"/>
            <w:gridSpan w:val="2"/>
            <w:tcBorders>
              <w:top w:val="single" w:sz="8" w:space="0" w:color="auto"/>
              <w:left w:val="nil"/>
              <w:bottom w:val="single" w:sz="4" w:space="0" w:color="auto"/>
              <w:right w:val="single" w:sz="4" w:space="0" w:color="auto"/>
            </w:tcBorders>
            <w:shd w:val="clear" w:color="auto" w:fill="auto"/>
            <w:vAlign w:val="center"/>
            <w:hideMark/>
          </w:tcPr>
          <w:p w14:paraId="0DB79B13" w14:textId="77777777" w:rsidR="00582A30" w:rsidRPr="00582A30" w:rsidRDefault="00582A30" w:rsidP="00582A30">
            <w:pPr>
              <w:jc w:val="center"/>
              <w:rPr>
                <w:color w:val="000000"/>
                <w:sz w:val="20"/>
                <w:szCs w:val="20"/>
              </w:rPr>
            </w:pPr>
            <w:r w:rsidRPr="00582A30">
              <w:rPr>
                <w:color w:val="000000"/>
                <w:sz w:val="20"/>
                <w:szCs w:val="20"/>
              </w:rPr>
              <w:t>мощность котла</w:t>
            </w:r>
          </w:p>
        </w:tc>
        <w:tc>
          <w:tcPr>
            <w:tcW w:w="1864" w:type="dxa"/>
            <w:gridSpan w:val="2"/>
            <w:tcBorders>
              <w:top w:val="single" w:sz="8" w:space="0" w:color="auto"/>
              <w:left w:val="nil"/>
              <w:bottom w:val="single" w:sz="4" w:space="0" w:color="auto"/>
              <w:right w:val="single" w:sz="4" w:space="0" w:color="000000"/>
            </w:tcBorders>
            <w:shd w:val="clear" w:color="auto" w:fill="auto"/>
            <w:vAlign w:val="center"/>
            <w:hideMark/>
          </w:tcPr>
          <w:p w14:paraId="57C4D263" w14:textId="77777777" w:rsidR="00582A30" w:rsidRPr="00582A30" w:rsidRDefault="00582A30" w:rsidP="00582A30">
            <w:pPr>
              <w:jc w:val="center"/>
              <w:rPr>
                <w:color w:val="000000"/>
                <w:sz w:val="20"/>
                <w:szCs w:val="20"/>
              </w:rPr>
            </w:pPr>
            <w:r w:rsidRPr="00582A30">
              <w:rPr>
                <w:color w:val="000000"/>
                <w:sz w:val="20"/>
                <w:szCs w:val="20"/>
              </w:rPr>
              <w:t>Производительность котельной</w:t>
            </w:r>
          </w:p>
        </w:tc>
        <w:tc>
          <w:tcPr>
            <w:tcW w:w="1514" w:type="dxa"/>
            <w:vMerge w:val="restart"/>
            <w:tcBorders>
              <w:top w:val="single" w:sz="8" w:space="0" w:color="auto"/>
              <w:left w:val="single" w:sz="4" w:space="0" w:color="auto"/>
              <w:right w:val="single" w:sz="4" w:space="0" w:color="auto"/>
            </w:tcBorders>
            <w:shd w:val="clear" w:color="auto" w:fill="auto"/>
            <w:vAlign w:val="center"/>
            <w:hideMark/>
          </w:tcPr>
          <w:p w14:paraId="34C7F96E" w14:textId="77777777" w:rsidR="00582A30" w:rsidRPr="00582A30" w:rsidRDefault="00582A30" w:rsidP="00582A30">
            <w:pPr>
              <w:jc w:val="center"/>
              <w:rPr>
                <w:color w:val="000000"/>
                <w:sz w:val="20"/>
                <w:szCs w:val="20"/>
              </w:rPr>
            </w:pPr>
            <w:r w:rsidRPr="00582A30">
              <w:rPr>
                <w:color w:val="000000"/>
                <w:sz w:val="20"/>
                <w:szCs w:val="20"/>
              </w:rPr>
              <w:t>Год ввода в эксплуатацию</w:t>
            </w:r>
          </w:p>
        </w:tc>
      </w:tr>
      <w:tr w:rsidR="00582A30" w:rsidRPr="00582A30" w14:paraId="0088F857" w14:textId="77777777" w:rsidTr="00582A30">
        <w:trPr>
          <w:trHeight w:val="602"/>
          <w:tblHeader/>
        </w:trPr>
        <w:tc>
          <w:tcPr>
            <w:tcW w:w="456" w:type="dxa"/>
            <w:vMerge/>
            <w:tcBorders>
              <w:top w:val="single" w:sz="8" w:space="0" w:color="auto"/>
              <w:left w:val="single" w:sz="8" w:space="0" w:color="auto"/>
              <w:bottom w:val="single" w:sz="8" w:space="0" w:color="000000"/>
              <w:right w:val="single" w:sz="4" w:space="0" w:color="auto"/>
            </w:tcBorders>
            <w:vAlign w:val="center"/>
            <w:hideMark/>
          </w:tcPr>
          <w:p w14:paraId="2996B42A" w14:textId="77777777" w:rsidR="00582A30" w:rsidRPr="00582A30" w:rsidRDefault="00582A30" w:rsidP="00582A30">
            <w:pPr>
              <w:rPr>
                <w:color w:val="000000"/>
                <w:sz w:val="20"/>
                <w:szCs w:val="20"/>
              </w:rPr>
            </w:pPr>
          </w:p>
        </w:tc>
        <w:tc>
          <w:tcPr>
            <w:tcW w:w="1590" w:type="dxa"/>
            <w:vMerge/>
            <w:tcBorders>
              <w:top w:val="single" w:sz="8" w:space="0" w:color="auto"/>
              <w:left w:val="single" w:sz="4" w:space="0" w:color="auto"/>
              <w:bottom w:val="single" w:sz="8" w:space="0" w:color="000000"/>
              <w:right w:val="single" w:sz="4" w:space="0" w:color="auto"/>
            </w:tcBorders>
            <w:vAlign w:val="center"/>
            <w:hideMark/>
          </w:tcPr>
          <w:p w14:paraId="158A7B9D" w14:textId="77777777" w:rsidR="00582A30" w:rsidRPr="00582A30" w:rsidRDefault="00582A30" w:rsidP="00582A30">
            <w:pPr>
              <w:rPr>
                <w:color w:val="000000"/>
                <w:sz w:val="20"/>
                <w:szCs w:val="20"/>
              </w:rPr>
            </w:pPr>
          </w:p>
        </w:tc>
        <w:tc>
          <w:tcPr>
            <w:tcW w:w="925" w:type="dxa"/>
            <w:vMerge/>
            <w:tcBorders>
              <w:top w:val="single" w:sz="8" w:space="0" w:color="auto"/>
              <w:left w:val="single" w:sz="4" w:space="0" w:color="auto"/>
              <w:bottom w:val="single" w:sz="8" w:space="0" w:color="000000"/>
              <w:right w:val="single" w:sz="4" w:space="0" w:color="auto"/>
            </w:tcBorders>
            <w:vAlign w:val="center"/>
            <w:hideMark/>
          </w:tcPr>
          <w:p w14:paraId="7CB4ED07" w14:textId="77777777" w:rsidR="00582A30" w:rsidRPr="00582A30" w:rsidRDefault="00582A30" w:rsidP="00582A30">
            <w:pPr>
              <w:rPr>
                <w:color w:val="000000"/>
                <w:sz w:val="20"/>
                <w:szCs w:val="20"/>
              </w:rPr>
            </w:pPr>
          </w:p>
        </w:tc>
        <w:tc>
          <w:tcPr>
            <w:tcW w:w="505" w:type="dxa"/>
            <w:vMerge/>
            <w:tcBorders>
              <w:top w:val="single" w:sz="8" w:space="0" w:color="auto"/>
              <w:left w:val="single" w:sz="4" w:space="0" w:color="auto"/>
              <w:bottom w:val="single" w:sz="8" w:space="0" w:color="000000"/>
              <w:right w:val="single" w:sz="4" w:space="0" w:color="auto"/>
            </w:tcBorders>
            <w:vAlign w:val="center"/>
            <w:hideMark/>
          </w:tcPr>
          <w:p w14:paraId="43F6322F" w14:textId="77777777" w:rsidR="00582A30" w:rsidRPr="00582A30" w:rsidRDefault="00582A30" w:rsidP="00582A30">
            <w:pPr>
              <w:rPr>
                <w:color w:val="000000"/>
                <w:sz w:val="20"/>
                <w:szCs w:val="20"/>
              </w:rPr>
            </w:pPr>
          </w:p>
        </w:tc>
        <w:tc>
          <w:tcPr>
            <w:tcW w:w="949" w:type="dxa"/>
            <w:vMerge/>
            <w:tcBorders>
              <w:top w:val="single" w:sz="8" w:space="0" w:color="auto"/>
              <w:left w:val="single" w:sz="4" w:space="0" w:color="auto"/>
              <w:bottom w:val="single" w:sz="8" w:space="0" w:color="000000"/>
              <w:right w:val="single" w:sz="4" w:space="0" w:color="auto"/>
            </w:tcBorders>
            <w:vAlign w:val="center"/>
            <w:hideMark/>
          </w:tcPr>
          <w:p w14:paraId="56F00CAA" w14:textId="77777777" w:rsidR="00582A30" w:rsidRPr="00582A30" w:rsidRDefault="00582A30" w:rsidP="00582A30">
            <w:pPr>
              <w:rPr>
                <w:color w:val="000000"/>
                <w:sz w:val="20"/>
                <w:szCs w:val="20"/>
              </w:rPr>
            </w:pPr>
          </w:p>
        </w:tc>
        <w:tc>
          <w:tcPr>
            <w:tcW w:w="712" w:type="dxa"/>
            <w:tcBorders>
              <w:top w:val="nil"/>
              <w:left w:val="nil"/>
              <w:bottom w:val="single" w:sz="8" w:space="0" w:color="auto"/>
              <w:right w:val="single" w:sz="4" w:space="0" w:color="auto"/>
            </w:tcBorders>
            <w:shd w:val="clear" w:color="auto" w:fill="auto"/>
            <w:vAlign w:val="center"/>
            <w:hideMark/>
          </w:tcPr>
          <w:p w14:paraId="5222BC8F" w14:textId="77777777" w:rsidR="00582A30" w:rsidRPr="00582A30" w:rsidRDefault="00582A30" w:rsidP="00582A30">
            <w:pPr>
              <w:jc w:val="center"/>
              <w:rPr>
                <w:color w:val="000000"/>
                <w:sz w:val="20"/>
                <w:szCs w:val="20"/>
              </w:rPr>
            </w:pPr>
            <w:r w:rsidRPr="00582A30">
              <w:rPr>
                <w:color w:val="000000"/>
                <w:sz w:val="20"/>
                <w:szCs w:val="20"/>
              </w:rPr>
              <w:t>МВт</w:t>
            </w:r>
          </w:p>
        </w:tc>
        <w:tc>
          <w:tcPr>
            <w:tcW w:w="890" w:type="dxa"/>
            <w:tcBorders>
              <w:top w:val="nil"/>
              <w:left w:val="nil"/>
              <w:bottom w:val="single" w:sz="8" w:space="0" w:color="auto"/>
              <w:right w:val="single" w:sz="4" w:space="0" w:color="auto"/>
            </w:tcBorders>
            <w:shd w:val="clear" w:color="auto" w:fill="auto"/>
            <w:vAlign w:val="center"/>
            <w:hideMark/>
          </w:tcPr>
          <w:p w14:paraId="19A89BE2" w14:textId="77777777" w:rsidR="00582A30" w:rsidRPr="00582A30" w:rsidRDefault="00582A30" w:rsidP="00582A30">
            <w:pPr>
              <w:jc w:val="center"/>
              <w:rPr>
                <w:color w:val="000000"/>
                <w:sz w:val="20"/>
                <w:szCs w:val="20"/>
              </w:rPr>
            </w:pPr>
            <w:r w:rsidRPr="00582A30">
              <w:rPr>
                <w:color w:val="000000"/>
                <w:sz w:val="20"/>
                <w:szCs w:val="20"/>
              </w:rPr>
              <w:t>Гкал/час</w:t>
            </w:r>
          </w:p>
        </w:tc>
        <w:tc>
          <w:tcPr>
            <w:tcW w:w="805" w:type="dxa"/>
            <w:tcBorders>
              <w:top w:val="nil"/>
              <w:left w:val="nil"/>
              <w:bottom w:val="single" w:sz="8" w:space="0" w:color="auto"/>
              <w:right w:val="single" w:sz="4" w:space="0" w:color="auto"/>
            </w:tcBorders>
            <w:shd w:val="clear" w:color="auto" w:fill="auto"/>
            <w:vAlign w:val="center"/>
            <w:hideMark/>
          </w:tcPr>
          <w:p w14:paraId="7470F016" w14:textId="77777777" w:rsidR="00582A30" w:rsidRPr="00582A30" w:rsidRDefault="00582A30" w:rsidP="00582A30">
            <w:pPr>
              <w:jc w:val="center"/>
              <w:rPr>
                <w:color w:val="000000"/>
                <w:sz w:val="20"/>
                <w:szCs w:val="20"/>
              </w:rPr>
            </w:pPr>
            <w:r w:rsidRPr="00582A30">
              <w:rPr>
                <w:color w:val="000000"/>
                <w:sz w:val="20"/>
                <w:szCs w:val="20"/>
              </w:rPr>
              <w:t>МВт</w:t>
            </w:r>
          </w:p>
        </w:tc>
        <w:tc>
          <w:tcPr>
            <w:tcW w:w="1058" w:type="dxa"/>
            <w:tcBorders>
              <w:top w:val="nil"/>
              <w:left w:val="nil"/>
              <w:bottom w:val="single" w:sz="8" w:space="0" w:color="auto"/>
              <w:right w:val="single" w:sz="4" w:space="0" w:color="auto"/>
            </w:tcBorders>
            <w:shd w:val="clear" w:color="auto" w:fill="auto"/>
            <w:vAlign w:val="center"/>
            <w:hideMark/>
          </w:tcPr>
          <w:p w14:paraId="2BB764AB" w14:textId="77777777" w:rsidR="00582A30" w:rsidRPr="00582A30" w:rsidRDefault="00582A30" w:rsidP="00582A30">
            <w:pPr>
              <w:jc w:val="center"/>
              <w:rPr>
                <w:color w:val="000000"/>
                <w:sz w:val="20"/>
                <w:szCs w:val="20"/>
              </w:rPr>
            </w:pPr>
            <w:r w:rsidRPr="00582A30">
              <w:rPr>
                <w:color w:val="000000"/>
                <w:sz w:val="20"/>
                <w:szCs w:val="20"/>
              </w:rPr>
              <w:t>Гкал/час</w:t>
            </w:r>
          </w:p>
        </w:tc>
        <w:tc>
          <w:tcPr>
            <w:tcW w:w="1514" w:type="dxa"/>
            <w:vMerge/>
            <w:tcBorders>
              <w:left w:val="single" w:sz="4" w:space="0" w:color="auto"/>
              <w:bottom w:val="single" w:sz="8" w:space="0" w:color="000000"/>
              <w:right w:val="single" w:sz="4" w:space="0" w:color="auto"/>
            </w:tcBorders>
            <w:vAlign w:val="center"/>
            <w:hideMark/>
          </w:tcPr>
          <w:p w14:paraId="359DC485" w14:textId="77777777" w:rsidR="00582A30" w:rsidRPr="00582A30" w:rsidRDefault="00582A30" w:rsidP="00582A30">
            <w:pPr>
              <w:rPr>
                <w:color w:val="000000"/>
                <w:sz w:val="20"/>
                <w:szCs w:val="20"/>
              </w:rPr>
            </w:pPr>
          </w:p>
        </w:tc>
      </w:tr>
      <w:tr w:rsidR="00582A30" w:rsidRPr="00582A30" w14:paraId="73264A53" w14:textId="77777777" w:rsidTr="00582A30">
        <w:trPr>
          <w:trHeight w:val="297"/>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21ABC2CD" w14:textId="77777777" w:rsidR="00582A30" w:rsidRPr="00582A30" w:rsidRDefault="00582A30" w:rsidP="00582A30">
            <w:pPr>
              <w:jc w:val="center"/>
              <w:rPr>
                <w:color w:val="000000"/>
                <w:sz w:val="20"/>
                <w:szCs w:val="20"/>
              </w:rPr>
            </w:pPr>
            <w:r w:rsidRPr="00582A30">
              <w:rPr>
                <w:color w:val="000000"/>
                <w:sz w:val="20"/>
                <w:szCs w:val="20"/>
              </w:rPr>
              <w:t>1</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555CF7DB" w14:textId="77777777" w:rsidR="00582A30" w:rsidRPr="00582A30" w:rsidRDefault="00582A30" w:rsidP="00582A30">
            <w:pPr>
              <w:jc w:val="center"/>
              <w:rPr>
                <w:color w:val="000000"/>
                <w:sz w:val="20"/>
                <w:szCs w:val="20"/>
              </w:rPr>
            </w:pPr>
            <w:r w:rsidRPr="00582A30">
              <w:rPr>
                <w:color w:val="000000"/>
                <w:sz w:val="20"/>
                <w:szCs w:val="20"/>
              </w:rPr>
              <w:t>Котельная №3 (баня)</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6A9D798A"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364C97B9"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33655FF6" w14:textId="77777777" w:rsidR="00582A30" w:rsidRPr="00582A30" w:rsidRDefault="00582A30" w:rsidP="00582A30">
            <w:pPr>
              <w:jc w:val="center"/>
              <w:rPr>
                <w:color w:val="000000"/>
                <w:sz w:val="16"/>
                <w:szCs w:val="16"/>
              </w:rPr>
            </w:pPr>
            <w:r w:rsidRPr="00582A30">
              <w:rPr>
                <w:color w:val="000000"/>
                <w:sz w:val="16"/>
                <w:szCs w:val="16"/>
              </w:rPr>
              <w:t>КВР – 1,16</w:t>
            </w:r>
          </w:p>
        </w:tc>
        <w:tc>
          <w:tcPr>
            <w:tcW w:w="712" w:type="dxa"/>
            <w:tcBorders>
              <w:top w:val="nil"/>
              <w:left w:val="nil"/>
              <w:bottom w:val="single" w:sz="4" w:space="0" w:color="auto"/>
              <w:right w:val="single" w:sz="4" w:space="0" w:color="auto"/>
            </w:tcBorders>
            <w:shd w:val="clear" w:color="auto" w:fill="auto"/>
            <w:vAlign w:val="center"/>
            <w:hideMark/>
          </w:tcPr>
          <w:p w14:paraId="531F2C58" w14:textId="77777777" w:rsidR="00582A30" w:rsidRPr="00582A30" w:rsidRDefault="00582A30" w:rsidP="00582A30">
            <w:pPr>
              <w:jc w:val="center"/>
              <w:rPr>
                <w:color w:val="000000"/>
                <w:sz w:val="20"/>
                <w:szCs w:val="20"/>
              </w:rPr>
            </w:pPr>
            <w:r w:rsidRPr="00582A30">
              <w:rPr>
                <w:color w:val="000000"/>
                <w:sz w:val="20"/>
                <w:szCs w:val="20"/>
              </w:rPr>
              <w:t>1,16</w:t>
            </w:r>
          </w:p>
        </w:tc>
        <w:tc>
          <w:tcPr>
            <w:tcW w:w="890" w:type="dxa"/>
            <w:tcBorders>
              <w:top w:val="nil"/>
              <w:left w:val="nil"/>
              <w:bottom w:val="single" w:sz="4" w:space="0" w:color="auto"/>
              <w:right w:val="single" w:sz="4" w:space="0" w:color="auto"/>
            </w:tcBorders>
            <w:shd w:val="clear" w:color="auto" w:fill="auto"/>
            <w:vAlign w:val="center"/>
            <w:hideMark/>
          </w:tcPr>
          <w:p w14:paraId="6DF50CD9" w14:textId="77777777" w:rsidR="00582A30" w:rsidRPr="00582A30" w:rsidRDefault="00582A30" w:rsidP="00582A30">
            <w:pPr>
              <w:jc w:val="center"/>
              <w:rPr>
                <w:color w:val="000000"/>
                <w:sz w:val="20"/>
                <w:szCs w:val="20"/>
              </w:rPr>
            </w:pPr>
            <w:r w:rsidRPr="00582A30">
              <w:rPr>
                <w:color w:val="000000"/>
                <w:sz w:val="20"/>
                <w:szCs w:val="20"/>
              </w:rPr>
              <w:t>0,997</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6CFADBB6" w14:textId="77777777" w:rsidR="00582A30" w:rsidRPr="00582A30" w:rsidRDefault="00582A30" w:rsidP="00582A30">
            <w:pPr>
              <w:jc w:val="center"/>
              <w:rPr>
                <w:color w:val="000000"/>
                <w:sz w:val="20"/>
                <w:szCs w:val="20"/>
              </w:rPr>
            </w:pPr>
            <w:r w:rsidRPr="00582A30">
              <w:rPr>
                <w:color w:val="000000"/>
                <w:sz w:val="20"/>
                <w:szCs w:val="20"/>
              </w:rPr>
              <w:t>4,820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6ECBD11F" w14:textId="77777777" w:rsidR="00582A30" w:rsidRPr="00582A30" w:rsidRDefault="00582A30" w:rsidP="00582A30">
            <w:pPr>
              <w:jc w:val="center"/>
              <w:rPr>
                <w:color w:val="000000"/>
                <w:sz w:val="20"/>
                <w:szCs w:val="20"/>
              </w:rPr>
            </w:pPr>
            <w:r w:rsidRPr="00582A30">
              <w:rPr>
                <w:color w:val="000000"/>
                <w:sz w:val="20"/>
                <w:szCs w:val="20"/>
              </w:rPr>
              <w:t>4,144</w:t>
            </w:r>
          </w:p>
        </w:tc>
        <w:tc>
          <w:tcPr>
            <w:tcW w:w="1514" w:type="dxa"/>
            <w:tcBorders>
              <w:top w:val="nil"/>
              <w:left w:val="nil"/>
              <w:bottom w:val="single" w:sz="4" w:space="0" w:color="auto"/>
              <w:right w:val="single" w:sz="4" w:space="0" w:color="auto"/>
            </w:tcBorders>
            <w:shd w:val="clear" w:color="auto" w:fill="auto"/>
            <w:vAlign w:val="center"/>
            <w:hideMark/>
          </w:tcPr>
          <w:p w14:paraId="1C2283C8" w14:textId="77777777" w:rsidR="00582A30" w:rsidRPr="00582A30" w:rsidRDefault="00582A30" w:rsidP="00582A30">
            <w:pPr>
              <w:jc w:val="center"/>
              <w:rPr>
                <w:color w:val="000000"/>
                <w:sz w:val="20"/>
                <w:szCs w:val="20"/>
              </w:rPr>
            </w:pPr>
            <w:r w:rsidRPr="00582A30">
              <w:rPr>
                <w:color w:val="000000"/>
                <w:sz w:val="20"/>
                <w:szCs w:val="20"/>
              </w:rPr>
              <w:t>2016</w:t>
            </w:r>
          </w:p>
        </w:tc>
      </w:tr>
      <w:tr w:rsidR="00582A30" w:rsidRPr="00582A30" w14:paraId="5CA350D1" w14:textId="77777777" w:rsidTr="00582A30">
        <w:trPr>
          <w:trHeight w:val="297"/>
        </w:trPr>
        <w:tc>
          <w:tcPr>
            <w:tcW w:w="456" w:type="dxa"/>
            <w:vMerge/>
            <w:tcBorders>
              <w:top w:val="nil"/>
              <w:left w:val="single" w:sz="8" w:space="0" w:color="auto"/>
              <w:bottom w:val="single" w:sz="8" w:space="0" w:color="000000"/>
              <w:right w:val="single" w:sz="4" w:space="0" w:color="auto"/>
            </w:tcBorders>
            <w:vAlign w:val="center"/>
            <w:hideMark/>
          </w:tcPr>
          <w:p w14:paraId="1EFE349C"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1935123A"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2408EE79" w14:textId="77777777" w:rsidR="00582A30" w:rsidRPr="00582A30" w:rsidRDefault="00582A30" w:rsidP="00582A30">
            <w:pPr>
              <w:rPr>
                <w:color w:val="000000"/>
                <w:sz w:val="14"/>
                <w:szCs w:val="14"/>
              </w:rPr>
            </w:pPr>
          </w:p>
        </w:tc>
        <w:tc>
          <w:tcPr>
            <w:tcW w:w="505" w:type="dxa"/>
            <w:tcBorders>
              <w:top w:val="nil"/>
              <w:left w:val="nil"/>
              <w:bottom w:val="single" w:sz="4" w:space="0" w:color="auto"/>
              <w:right w:val="single" w:sz="4" w:space="0" w:color="auto"/>
            </w:tcBorders>
            <w:shd w:val="clear" w:color="auto" w:fill="auto"/>
            <w:vAlign w:val="center"/>
            <w:hideMark/>
          </w:tcPr>
          <w:p w14:paraId="05B162AA"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4" w:space="0" w:color="auto"/>
              <w:right w:val="single" w:sz="4" w:space="0" w:color="auto"/>
            </w:tcBorders>
            <w:shd w:val="clear" w:color="auto" w:fill="auto"/>
            <w:vAlign w:val="center"/>
            <w:hideMark/>
          </w:tcPr>
          <w:p w14:paraId="0122CAE9" w14:textId="77777777" w:rsidR="00582A30" w:rsidRPr="00582A30" w:rsidRDefault="00582A30" w:rsidP="00582A30">
            <w:pPr>
              <w:jc w:val="center"/>
              <w:rPr>
                <w:color w:val="000000"/>
                <w:sz w:val="16"/>
                <w:szCs w:val="16"/>
              </w:rPr>
            </w:pPr>
            <w:r w:rsidRPr="00582A30">
              <w:rPr>
                <w:color w:val="000000"/>
                <w:sz w:val="16"/>
                <w:szCs w:val="16"/>
              </w:rPr>
              <w:t>КВР – 1,25</w:t>
            </w:r>
          </w:p>
        </w:tc>
        <w:tc>
          <w:tcPr>
            <w:tcW w:w="712" w:type="dxa"/>
            <w:tcBorders>
              <w:top w:val="nil"/>
              <w:left w:val="nil"/>
              <w:bottom w:val="single" w:sz="4" w:space="0" w:color="auto"/>
              <w:right w:val="single" w:sz="4" w:space="0" w:color="auto"/>
            </w:tcBorders>
            <w:shd w:val="clear" w:color="auto" w:fill="auto"/>
            <w:vAlign w:val="center"/>
            <w:hideMark/>
          </w:tcPr>
          <w:p w14:paraId="2ECEF422" w14:textId="77777777" w:rsidR="00582A30" w:rsidRPr="00582A30" w:rsidRDefault="00582A30" w:rsidP="00582A30">
            <w:pPr>
              <w:jc w:val="center"/>
              <w:rPr>
                <w:color w:val="000000"/>
                <w:sz w:val="20"/>
                <w:szCs w:val="20"/>
              </w:rPr>
            </w:pPr>
            <w:r w:rsidRPr="00582A30">
              <w:rPr>
                <w:color w:val="000000"/>
                <w:sz w:val="20"/>
                <w:szCs w:val="20"/>
              </w:rPr>
              <w:t>1,25</w:t>
            </w:r>
          </w:p>
        </w:tc>
        <w:tc>
          <w:tcPr>
            <w:tcW w:w="890" w:type="dxa"/>
            <w:tcBorders>
              <w:top w:val="nil"/>
              <w:left w:val="nil"/>
              <w:bottom w:val="single" w:sz="4" w:space="0" w:color="auto"/>
              <w:right w:val="single" w:sz="4" w:space="0" w:color="auto"/>
            </w:tcBorders>
            <w:shd w:val="clear" w:color="auto" w:fill="auto"/>
            <w:vAlign w:val="center"/>
            <w:hideMark/>
          </w:tcPr>
          <w:p w14:paraId="54788BA0" w14:textId="77777777" w:rsidR="00582A30" w:rsidRPr="00582A30" w:rsidRDefault="00582A30" w:rsidP="00582A30">
            <w:pPr>
              <w:jc w:val="center"/>
              <w:rPr>
                <w:color w:val="000000"/>
                <w:sz w:val="20"/>
                <w:szCs w:val="20"/>
              </w:rPr>
            </w:pPr>
            <w:r w:rsidRPr="00582A30">
              <w:rPr>
                <w:color w:val="000000"/>
                <w:sz w:val="20"/>
                <w:szCs w:val="20"/>
              </w:rPr>
              <w:t>1,075</w:t>
            </w:r>
          </w:p>
        </w:tc>
        <w:tc>
          <w:tcPr>
            <w:tcW w:w="805" w:type="dxa"/>
            <w:vMerge/>
            <w:tcBorders>
              <w:top w:val="nil"/>
              <w:left w:val="single" w:sz="4" w:space="0" w:color="auto"/>
              <w:bottom w:val="single" w:sz="8" w:space="0" w:color="000000"/>
              <w:right w:val="single" w:sz="4" w:space="0" w:color="auto"/>
            </w:tcBorders>
            <w:vAlign w:val="center"/>
            <w:hideMark/>
          </w:tcPr>
          <w:p w14:paraId="2F916536"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77E48FF2" w14:textId="77777777" w:rsidR="00582A30" w:rsidRPr="00582A30" w:rsidRDefault="00582A30" w:rsidP="00582A30">
            <w:pPr>
              <w:rPr>
                <w:color w:val="000000"/>
                <w:sz w:val="20"/>
                <w:szCs w:val="20"/>
              </w:rPr>
            </w:pPr>
          </w:p>
        </w:tc>
        <w:tc>
          <w:tcPr>
            <w:tcW w:w="1514" w:type="dxa"/>
            <w:tcBorders>
              <w:top w:val="nil"/>
              <w:left w:val="nil"/>
              <w:bottom w:val="single" w:sz="4" w:space="0" w:color="auto"/>
              <w:right w:val="single" w:sz="4" w:space="0" w:color="auto"/>
            </w:tcBorders>
            <w:shd w:val="clear" w:color="auto" w:fill="auto"/>
            <w:vAlign w:val="center"/>
            <w:hideMark/>
          </w:tcPr>
          <w:p w14:paraId="1673341F" w14:textId="77777777" w:rsidR="00582A30" w:rsidRPr="00582A30" w:rsidRDefault="00582A30" w:rsidP="00582A30">
            <w:pPr>
              <w:jc w:val="center"/>
              <w:rPr>
                <w:color w:val="000000"/>
                <w:sz w:val="20"/>
                <w:szCs w:val="20"/>
              </w:rPr>
            </w:pPr>
            <w:r w:rsidRPr="00582A30">
              <w:rPr>
                <w:color w:val="000000"/>
                <w:sz w:val="20"/>
                <w:szCs w:val="20"/>
              </w:rPr>
              <w:t>2015</w:t>
            </w:r>
          </w:p>
        </w:tc>
      </w:tr>
      <w:tr w:rsidR="00582A30" w:rsidRPr="00582A30" w14:paraId="099376AF" w14:textId="77777777" w:rsidTr="00582A30">
        <w:trPr>
          <w:trHeight w:val="297"/>
        </w:trPr>
        <w:tc>
          <w:tcPr>
            <w:tcW w:w="456" w:type="dxa"/>
            <w:vMerge/>
            <w:tcBorders>
              <w:top w:val="nil"/>
              <w:left w:val="single" w:sz="8" w:space="0" w:color="auto"/>
              <w:bottom w:val="single" w:sz="8" w:space="0" w:color="000000"/>
              <w:right w:val="single" w:sz="4" w:space="0" w:color="auto"/>
            </w:tcBorders>
            <w:vAlign w:val="center"/>
            <w:hideMark/>
          </w:tcPr>
          <w:p w14:paraId="00604DAD"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0990A0F8"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0C7C09A3" w14:textId="77777777" w:rsidR="00582A30" w:rsidRPr="00582A30" w:rsidRDefault="00582A30" w:rsidP="00582A30">
            <w:pPr>
              <w:rPr>
                <w:color w:val="000000"/>
                <w:sz w:val="14"/>
                <w:szCs w:val="14"/>
              </w:rPr>
            </w:pPr>
          </w:p>
        </w:tc>
        <w:tc>
          <w:tcPr>
            <w:tcW w:w="505" w:type="dxa"/>
            <w:tcBorders>
              <w:top w:val="nil"/>
              <w:left w:val="nil"/>
              <w:bottom w:val="single" w:sz="4" w:space="0" w:color="auto"/>
              <w:right w:val="single" w:sz="4" w:space="0" w:color="auto"/>
            </w:tcBorders>
            <w:shd w:val="clear" w:color="auto" w:fill="auto"/>
            <w:vAlign w:val="center"/>
            <w:hideMark/>
          </w:tcPr>
          <w:p w14:paraId="0D8A7545" w14:textId="77777777" w:rsidR="00582A30" w:rsidRPr="00582A30" w:rsidRDefault="00582A30" w:rsidP="00582A30">
            <w:pPr>
              <w:jc w:val="center"/>
              <w:rPr>
                <w:color w:val="000000"/>
                <w:sz w:val="20"/>
                <w:szCs w:val="20"/>
              </w:rPr>
            </w:pPr>
            <w:r w:rsidRPr="00582A30">
              <w:rPr>
                <w:color w:val="000000"/>
                <w:sz w:val="20"/>
                <w:szCs w:val="20"/>
              </w:rPr>
              <w:t>3</w:t>
            </w:r>
          </w:p>
        </w:tc>
        <w:tc>
          <w:tcPr>
            <w:tcW w:w="949" w:type="dxa"/>
            <w:tcBorders>
              <w:top w:val="nil"/>
              <w:left w:val="nil"/>
              <w:bottom w:val="single" w:sz="4" w:space="0" w:color="auto"/>
              <w:right w:val="single" w:sz="4" w:space="0" w:color="auto"/>
            </w:tcBorders>
            <w:shd w:val="clear" w:color="auto" w:fill="auto"/>
            <w:vAlign w:val="center"/>
            <w:hideMark/>
          </w:tcPr>
          <w:p w14:paraId="13C19218" w14:textId="77777777" w:rsidR="00582A30" w:rsidRPr="00582A30" w:rsidRDefault="00582A30" w:rsidP="00582A30">
            <w:pPr>
              <w:jc w:val="center"/>
              <w:rPr>
                <w:color w:val="000000"/>
                <w:sz w:val="16"/>
                <w:szCs w:val="16"/>
              </w:rPr>
            </w:pPr>
            <w:r w:rsidRPr="00582A30">
              <w:rPr>
                <w:color w:val="000000"/>
                <w:sz w:val="16"/>
                <w:szCs w:val="16"/>
              </w:rPr>
              <w:t>КВР – 1,16</w:t>
            </w:r>
          </w:p>
        </w:tc>
        <w:tc>
          <w:tcPr>
            <w:tcW w:w="712" w:type="dxa"/>
            <w:tcBorders>
              <w:top w:val="nil"/>
              <w:left w:val="nil"/>
              <w:bottom w:val="single" w:sz="4" w:space="0" w:color="auto"/>
              <w:right w:val="single" w:sz="4" w:space="0" w:color="auto"/>
            </w:tcBorders>
            <w:shd w:val="clear" w:color="auto" w:fill="auto"/>
            <w:vAlign w:val="center"/>
            <w:hideMark/>
          </w:tcPr>
          <w:p w14:paraId="040E4DE2" w14:textId="77777777" w:rsidR="00582A30" w:rsidRPr="00582A30" w:rsidRDefault="00582A30" w:rsidP="00582A30">
            <w:pPr>
              <w:jc w:val="center"/>
              <w:rPr>
                <w:color w:val="000000"/>
                <w:sz w:val="20"/>
                <w:szCs w:val="20"/>
              </w:rPr>
            </w:pPr>
            <w:r w:rsidRPr="00582A30">
              <w:rPr>
                <w:color w:val="000000"/>
                <w:sz w:val="20"/>
                <w:szCs w:val="20"/>
              </w:rPr>
              <w:t>1,16</w:t>
            </w:r>
          </w:p>
        </w:tc>
        <w:tc>
          <w:tcPr>
            <w:tcW w:w="890" w:type="dxa"/>
            <w:tcBorders>
              <w:top w:val="nil"/>
              <w:left w:val="nil"/>
              <w:bottom w:val="single" w:sz="4" w:space="0" w:color="auto"/>
              <w:right w:val="single" w:sz="4" w:space="0" w:color="auto"/>
            </w:tcBorders>
            <w:shd w:val="clear" w:color="auto" w:fill="auto"/>
            <w:vAlign w:val="center"/>
            <w:hideMark/>
          </w:tcPr>
          <w:p w14:paraId="33CE7C31" w14:textId="77777777" w:rsidR="00582A30" w:rsidRPr="00582A30" w:rsidRDefault="00582A30" w:rsidP="00582A30">
            <w:pPr>
              <w:jc w:val="center"/>
              <w:rPr>
                <w:color w:val="000000"/>
                <w:sz w:val="20"/>
                <w:szCs w:val="20"/>
              </w:rPr>
            </w:pPr>
            <w:r w:rsidRPr="00582A30">
              <w:rPr>
                <w:color w:val="000000"/>
                <w:sz w:val="20"/>
                <w:szCs w:val="20"/>
              </w:rPr>
              <w:t>0,997</w:t>
            </w:r>
          </w:p>
        </w:tc>
        <w:tc>
          <w:tcPr>
            <w:tcW w:w="805" w:type="dxa"/>
            <w:vMerge/>
            <w:tcBorders>
              <w:top w:val="nil"/>
              <w:left w:val="single" w:sz="4" w:space="0" w:color="auto"/>
              <w:bottom w:val="single" w:sz="8" w:space="0" w:color="000000"/>
              <w:right w:val="single" w:sz="4" w:space="0" w:color="auto"/>
            </w:tcBorders>
            <w:vAlign w:val="center"/>
            <w:hideMark/>
          </w:tcPr>
          <w:p w14:paraId="137F3A45"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12EB3413" w14:textId="77777777" w:rsidR="00582A30" w:rsidRPr="00582A30" w:rsidRDefault="00582A30" w:rsidP="00582A30">
            <w:pPr>
              <w:rPr>
                <w:color w:val="000000"/>
                <w:sz w:val="20"/>
                <w:szCs w:val="20"/>
              </w:rPr>
            </w:pPr>
          </w:p>
        </w:tc>
        <w:tc>
          <w:tcPr>
            <w:tcW w:w="1514" w:type="dxa"/>
            <w:tcBorders>
              <w:top w:val="nil"/>
              <w:left w:val="nil"/>
              <w:bottom w:val="single" w:sz="4" w:space="0" w:color="auto"/>
              <w:right w:val="single" w:sz="4" w:space="0" w:color="auto"/>
            </w:tcBorders>
            <w:shd w:val="clear" w:color="auto" w:fill="auto"/>
            <w:vAlign w:val="center"/>
            <w:hideMark/>
          </w:tcPr>
          <w:p w14:paraId="6439698F" w14:textId="77777777" w:rsidR="00582A30" w:rsidRPr="00582A30" w:rsidRDefault="00582A30" w:rsidP="00582A30">
            <w:pPr>
              <w:jc w:val="center"/>
              <w:rPr>
                <w:color w:val="000000"/>
                <w:sz w:val="20"/>
                <w:szCs w:val="20"/>
              </w:rPr>
            </w:pPr>
            <w:r w:rsidRPr="00582A30">
              <w:rPr>
                <w:color w:val="000000"/>
                <w:sz w:val="20"/>
                <w:szCs w:val="20"/>
              </w:rPr>
              <w:t>2017</w:t>
            </w:r>
          </w:p>
        </w:tc>
      </w:tr>
      <w:tr w:rsidR="00582A30" w:rsidRPr="00582A30" w14:paraId="44644CE8"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793CC1FB"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2AEAB30B"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08E38664"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1BA75231" w14:textId="77777777" w:rsidR="00582A30" w:rsidRPr="00582A30" w:rsidRDefault="00582A30" w:rsidP="00582A30">
            <w:pPr>
              <w:jc w:val="center"/>
              <w:rPr>
                <w:color w:val="000000"/>
                <w:sz w:val="20"/>
                <w:szCs w:val="20"/>
              </w:rPr>
            </w:pPr>
            <w:r w:rsidRPr="00582A30">
              <w:rPr>
                <w:color w:val="000000"/>
                <w:sz w:val="20"/>
                <w:szCs w:val="20"/>
              </w:rPr>
              <w:t>4</w:t>
            </w:r>
          </w:p>
        </w:tc>
        <w:tc>
          <w:tcPr>
            <w:tcW w:w="949" w:type="dxa"/>
            <w:tcBorders>
              <w:top w:val="nil"/>
              <w:left w:val="nil"/>
              <w:bottom w:val="single" w:sz="8" w:space="0" w:color="auto"/>
              <w:right w:val="single" w:sz="4" w:space="0" w:color="auto"/>
            </w:tcBorders>
            <w:shd w:val="clear" w:color="auto" w:fill="auto"/>
            <w:vAlign w:val="center"/>
            <w:hideMark/>
          </w:tcPr>
          <w:p w14:paraId="7D08ED8D" w14:textId="77777777" w:rsidR="00582A30" w:rsidRPr="00582A30" w:rsidRDefault="00582A30" w:rsidP="00582A30">
            <w:pPr>
              <w:jc w:val="center"/>
              <w:rPr>
                <w:color w:val="000000"/>
                <w:sz w:val="16"/>
                <w:szCs w:val="16"/>
              </w:rPr>
            </w:pPr>
            <w:r w:rsidRPr="00582A30">
              <w:rPr>
                <w:color w:val="000000"/>
                <w:sz w:val="16"/>
                <w:szCs w:val="16"/>
              </w:rPr>
              <w:t>КВР – 1,25</w:t>
            </w:r>
          </w:p>
        </w:tc>
        <w:tc>
          <w:tcPr>
            <w:tcW w:w="712" w:type="dxa"/>
            <w:tcBorders>
              <w:top w:val="nil"/>
              <w:left w:val="nil"/>
              <w:bottom w:val="single" w:sz="8" w:space="0" w:color="auto"/>
              <w:right w:val="single" w:sz="4" w:space="0" w:color="auto"/>
            </w:tcBorders>
            <w:shd w:val="clear" w:color="auto" w:fill="auto"/>
            <w:vAlign w:val="center"/>
            <w:hideMark/>
          </w:tcPr>
          <w:p w14:paraId="5A8E2C90" w14:textId="77777777" w:rsidR="00582A30" w:rsidRPr="00582A30" w:rsidRDefault="00582A30" w:rsidP="00582A30">
            <w:pPr>
              <w:jc w:val="center"/>
              <w:rPr>
                <w:color w:val="000000"/>
                <w:sz w:val="20"/>
                <w:szCs w:val="20"/>
              </w:rPr>
            </w:pPr>
            <w:r w:rsidRPr="00582A30">
              <w:rPr>
                <w:color w:val="000000"/>
                <w:sz w:val="20"/>
                <w:szCs w:val="20"/>
              </w:rPr>
              <w:t>1,25</w:t>
            </w:r>
          </w:p>
        </w:tc>
        <w:tc>
          <w:tcPr>
            <w:tcW w:w="890" w:type="dxa"/>
            <w:tcBorders>
              <w:top w:val="nil"/>
              <w:left w:val="nil"/>
              <w:bottom w:val="single" w:sz="8" w:space="0" w:color="auto"/>
              <w:right w:val="single" w:sz="4" w:space="0" w:color="auto"/>
            </w:tcBorders>
            <w:shd w:val="clear" w:color="auto" w:fill="auto"/>
            <w:vAlign w:val="center"/>
            <w:hideMark/>
          </w:tcPr>
          <w:p w14:paraId="1B507159" w14:textId="77777777" w:rsidR="00582A30" w:rsidRPr="00582A30" w:rsidRDefault="00582A30" w:rsidP="00582A30">
            <w:pPr>
              <w:jc w:val="center"/>
              <w:rPr>
                <w:color w:val="000000"/>
                <w:sz w:val="20"/>
                <w:szCs w:val="20"/>
              </w:rPr>
            </w:pPr>
            <w:r w:rsidRPr="00582A30">
              <w:rPr>
                <w:color w:val="000000"/>
                <w:sz w:val="20"/>
                <w:szCs w:val="20"/>
              </w:rPr>
              <w:t>1,075</w:t>
            </w:r>
          </w:p>
        </w:tc>
        <w:tc>
          <w:tcPr>
            <w:tcW w:w="805" w:type="dxa"/>
            <w:vMerge/>
            <w:tcBorders>
              <w:top w:val="nil"/>
              <w:left w:val="single" w:sz="4" w:space="0" w:color="auto"/>
              <w:bottom w:val="single" w:sz="8" w:space="0" w:color="000000"/>
              <w:right w:val="single" w:sz="4" w:space="0" w:color="auto"/>
            </w:tcBorders>
            <w:vAlign w:val="center"/>
            <w:hideMark/>
          </w:tcPr>
          <w:p w14:paraId="78191F6C"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76D765FF"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4070D9E7" w14:textId="77777777" w:rsidR="00582A30" w:rsidRPr="00582A30" w:rsidRDefault="00582A30" w:rsidP="00582A30">
            <w:pPr>
              <w:jc w:val="center"/>
              <w:rPr>
                <w:color w:val="000000"/>
                <w:sz w:val="20"/>
                <w:szCs w:val="20"/>
              </w:rPr>
            </w:pPr>
            <w:r w:rsidRPr="00582A30">
              <w:rPr>
                <w:color w:val="000000"/>
                <w:sz w:val="20"/>
                <w:szCs w:val="20"/>
              </w:rPr>
              <w:t>2016</w:t>
            </w:r>
          </w:p>
        </w:tc>
      </w:tr>
      <w:tr w:rsidR="00582A30" w:rsidRPr="00582A30" w14:paraId="02E62BA9" w14:textId="77777777" w:rsidTr="00582A30">
        <w:trPr>
          <w:trHeight w:val="311"/>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56E73FE4" w14:textId="77777777" w:rsidR="00582A30" w:rsidRPr="00582A30" w:rsidRDefault="00582A30" w:rsidP="00582A30">
            <w:pPr>
              <w:jc w:val="center"/>
              <w:rPr>
                <w:color w:val="000000"/>
                <w:sz w:val="20"/>
                <w:szCs w:val="20"/>
              </w:rPr>
            </w:pPr>
            <w:r w:rsidRPr="00582A30">
              <w:rPr>
                <w:color w:val="000000"/>
                <w:sz w:val="20"/>
                <w:szCs w:val="20"/>
              </w:rPr>
              <w:t>2</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008ADEFB" w14:textId="77777777" w:rsidR="00582A30" w:rsidRPr="00582A30" w:rsidRDefault="00582A30" w:rsidP="00582A30">
            <w:pPr>
              <w:jc w:val="center"/>
              <w:rPr>
                <w:color w:val="000000"/>
                <w:sz w:val="20"/>
                <w:szCs w:val="20"/>
              </w:rPr>
            </w:pPr>
            <w:r w:rsidRPr="00582A30">
              <w:rPr>
                <w:color w:val="000000"/>
                <w:sz w:val="20"/>
                <w:szCs w:val="20"/>
              </w:rPr>
              <w:t>Котельная №4 (Школа)</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6A98EBCB"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079AB5D3"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4" w:space="0" w:color="auto"/>
              <w:right w:val="single" w:sz="4" w:space="0" w:color="auto"/>
            </w:tcBorders>
            <w:shd w:val="clear" w:color="auto" w:fill="auto"/>
            <w:vAlign w:val="center"/>
            <w:hideMark/>
          </w:tcPr>
          <w:p w14:paraId="553E0DE2" w14:textId="77777777" w:rsidR="00582A30" w:rsidRPr="00582A30" w:rsidRDefault="00582A30" w:rsidP="00582A30">
            <w:pPr>
              <w:jc w:val="center"/>
              <w:rPr>
                <w:color w:val="000000"/>
                <w:sz w:val="16"/>
                <w:szCs w:val="16"/>
              </w:rPr>
            </w:pPr>
            <w:r w:rsidRPr="00582A30">
              <w:rPr>
                <w:color w:val="000000"/>
                <w:sz w:val="16"/>
                <w:szCs w:val="16"/>
              </w:rPr>
              <w:t>КВР – 1,45</w:t>
            </w:r>
          </w:p>
        </w:tc>
        <w:tc>
          <w:tcPr>
            <w:tcW w:w="712" w:type="dxa"/>
            <w:tcBorders>
              <w:top w:val="nil"/>
              <w:left w:val="nil"/>
              <w:bottom w:val="single" w:sz="4" w:space="0" w:color="auto"/>
              <w:right w:val="single" w:sz="4" w:space="0" w:color="auto"/>
            </w:tcBorders>
            <w:shd w:val="clear" w:color="auto" w:fill="auto"/>
            <w:vAlign w:val="center"/>
            <w:hideMark/>
          </w:tcPr>
          <w:p w14:paraId="48A773B6" w14:textId="77777777" w:rsidR="00582A30" w:rsidRPr="00582A30" w:rsidRDefault="00582A30" w:rsidP="00582A30">
            <w:pPr>
              <w:jc w:val="center"/>
              <w:rPr>
                <w:color w:val="000000"/>
                <w:sz w:val="20"/>
                <w:szCs w:val="20"/>
              </w:rPr>
            </w:pPr>
            <w:r w:rsidRPr="00582A30">
              <w:rPr>
                <w:color w:val="000000"/>
                <w:sz w:val="20"/>
                <w:szCs w:val="20"/>
              </w:rPr>
              <w:t>1,45</w:t>
            </w:r>
          </w:p>
        </w:tc>
        <w:tc>
          <w:tcPr>
            <w:tcW w:w="890" w:type="dxa"/>
            <w:tcBorders>
              <w:top w:val="nil"/>
              <w:left w:val="nil"/>
              <w:bottom w:val="single" w:sz="4" w:space="0" w:color="auto"/>
              <w:right w:val="single" w:sz="4" w:space="0" w:color="auto"/>
            </w:tcBorders>
            <w:shd w:val="clear" w:color="auto" w:fill="auto"/>
            <w:vAlign w:val="center"/>
            <w:hideMark/>
          </w:tcPr>
          <w:p w14:paraId="5B0EFA70" w14:textId="77777777" w:rsidR="00582A30" w:rsidRPr="00582A30" w:rsidRDefault="00582A30" w:rsidP="00582A30">
            <w:pPr>
              <w:jc w:val="center"/>
              <w:rPr>
                <w:color w:val="000000"/>
                <w:sz w:val="20"/>
                <w:szCs w:val="20"/>
              </w:rPr>
            </w:pPr>
            <w:r w:rsidRPr="00582A30">
              <w:rPr>
                <w:color w:val="000000"/>
                <w:sz w:val="20"/>
                <w:szCs w:val="20"/>
              </w:rPr>
              <w:t>1,247</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68AA750D" w14:textId="77777777" w:rsidR="00582A30" w:rsidRPr="00582A30" w:rsidRDefault="00582A30" w:rsidP="00582A30">
            <w:pPr>
              <w:jc w:val="center"/>
              <w:rPr>
                <w:color w:val="000000"/>
                <w:sz w:val="20"/>
                <w:szCs w:val="20"/>
              </w:rPr>
            </w:pPr>
            <w:r w:rsidRPr="00582A30">
              <w:rPr>
                <w:color w:val="000000"/>
                <w:sz w:val="20"/>
                <w:szCs w:val="20"/>
              </w:rPr>
              <w:t>2,080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6E594FCF" w14:textId="77777777" w:rsidR="00582A30" w:rsidRPr="00582A30" w:rsidRDefault="00582A30" w:rsidP="00582A30">
            <w:pPr>
              <w:jc w:val="center"/>
              <w:rPr>
                <w:color w:val="000000"/>
                <w:sz w:val="20"/>
                <w:szCs w:val="20"/>
              </w:rPr>
            </w:pPr>
            <w:r w:rsidRPr="00582A30">
              <w:rPr>
                <w:color w:val="000000"/>
                <w:sz w:val="20"/>
                <w:szCs w:val="20"/>
              </w:rPr>
              <w:t>1,788</w:t>
            </w:r>
          </w:p>
        </w:tc>
        <w:tc>
          <w:tcPr>
            <w:tcW w:w="1514" w:type="dxa"/>
            <w:tcBorders>
              <w:top w:val="nil"/>
              <w:left w:val="nil"/>
              <w:bottom w:val="single" w:sz="4" w:space="0" w:color="auto"/>
              <w:right w:val="single" w:sz="4" w:space="0" w:color="auto"/>
            </w:tcBorders>
            <w:shd w:val="clear" w:color="auto" w:fill="auto"/>
            <w:vAlign w:val="center"/>
            <w:hideMark/>
          </w:tcPr>
          <w:p w14:paraId="73579B1A" w14:textId="77777777" w:rsidR="00582A30" w:rsidRPr="00582A30" w:rsidRDefault="00582A30" w:rsidP="00582A30">
            <w:pPr>
              <w:jc w:val="center"/>
              <w:rPr>
                <w:color w:val="000000"/>
                <w:sz w:val="20"/>
                <w:szCs w:val="20"/>
              </w:rPr>
            </w:pPr>
            <w:r w:rsidRPr="00582A30">
              <w:rPr>
                <w:color w:val="000000"/>
                <w:sz w:val="20"/>
                <w:szCs w:val="20"/>
              </w:rPr>
              <w:t>2013</w:t>
            </w:r>
          </w:p>
        </w:tc>
      </w:tr>
      <w:tr w:rsidR="00582A30" w:rsidRPr="00582A30" w14:paraId="29A9E7AB"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5325A592"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664DAE34"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4D20DB67"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008DE872"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8" w:space="0" w:color="auto"/>
              <w:right w:val="single" w:sz="4" w:space="0" w:color="auto"/>
            </w:tcBorders>
            <w:shd w:val="clear" w:color="auto" w:fill="auto"/>
            <w:vAlign w:val="center"/>
            <w:hideMark/>
          </w:tcPr>
          <w:p w14:paraId="5F1B11B6" w14:textId="77777777" w:rsidR="00582A30" w:rsidRPr="00582A30" w:rsidRDefault="00582A30" w:rsidP="00582A30">
            <w:pPr>
              <w:jc w:val="center"/>
              <w:rPr>
                <w:color w:val="000000"/>
                <w:sz w:val="16"/>
                <w:szCs w:val="16"/>
              </w:rPr>
            </w:pPr>
            <w:r w:rsidRPr="00582A30">
              <w:rPr>
                <w:color w:val="000000"/>
                <w:sz w:val="16"/>
                <w:szCs w:val="16"/>
              </w:rPr>
              <w:t>КВР – 0,63</w:t>
            </w:r>
          </w:p>
        </w:tc>
        <w:tc>
          <w:tcPr>
            <w:tcW w:w="712" w:type="dxa"/>
            <w:tcBorders>
              <w:top w:val="nil"/>
              <w:left w:val="nil"/>
              <w:bottom w:val="single" w:sz="8" w:space="0" w:color="auto"/>
              <w:right w:val="single" w:sz="4" w:space="0" w:color="auto"/>
            </w:tcBorders>
            <w:shd w:val="clear" w:color="auto" w:fill="auto"/>
            <w:vAlign w:val="center"/>
            <w:hideMark/>
          </w:tcPr>
          <w:p w14:paraId="2C836B14" w14:textId="77777777" w:rsidR="00582A30" w:rsidRPr="00582A30" w:rsidRDefault="00582A30" w:rsidP="00582A30">
            <w:pPr>
              <w:jc w:val="center"/>
              <w:rPr>
                <w:color w:val="000000"/>
                <w:sz w:val="20"/>
                <w:szCs w:val="20"/>
              </w:rPr>
            </w:pPr>
            <w:r w:rsidRPr="00582A30">
              <w:rPr>
                <w:color w:val="000000"/>
                <w:sz w:val="20"/>
                <w:szCs w:val="20"/>
              </w:rPr>
              <w:t>0,63</w:t>
            </w:r>
          </w:p>
        </w:tc>
        <w:tc>
          <w:tcPr>
            <w:tcW w:w="890" w:type="dxa"/>
            <w:tcBorders>
              <w:top w:val="nil"/>
              <w:left w:val="nil"/>
              <w:bottom w:val="single" w:sz="8" w:space="0" w:color="auto"/>
              <w:right w:val="single" w:sz="4" w:space="0" w:color="auto"/>
            </w:tcBorders>
            <w:shd w:val="clear" w:color="auto" w:fill="auto"/>
            <w:vAlign w:val="center"/>
            <w:hideMark/>
          </w:tcPr>
          <w:p w14:paraId="48AFBC27" w14:textId="77777777" w:rsidR="00582A30" w:rsidRPr="00582A30" w:rsidRDefault="00582A30" w:rsidP="00582A30">
            <w:pPr>
              <w:jc w:val="center"/>
              <w:rPr>
                <w:color w:val="000000"/>
                <w:sz w:val="20"/>
                <w:szCs w:val="20"/>
              </w:rPr>
            </w:pPr>
            <w:r w:rsidRPr="00582A30">
              <w:rPr>
                <w:color w:val="000000"/>
                <w:sz w:val="20"/>
                <w:szCs w:val="20"/>
              </w:rPr>
              <w:t>0,542</w:t>
            </w:r>
          </w:p>
        </w:tc>
        <w:tc>
          <w:tcPr>
            <w:tcW w:w="805" w:type="dxa"/>
            <w:vMerge/>
            <w:tcBorders>
              <w:top w:val="nil"/>
              <w:left w:val="single" w:sz="4" w:space="0" w:color="auto"/>
              <w:bottom w:val="single" w:sz="8" w:space="0" w:color="000000"/>
              <w:right w:val="single" w:sz="4" w:space="0" w:color="auto"/>
            </w:tcBorders>
            <w:vAlign w:val="center"/>
            <w:hideMark/>
          </w:tcPr>
          <w:p w14:paraId="18D1EE80"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48B75F2B"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3DCAD714" w14:textId="77777777" w:rsidR="00582A30" w:rsidRPr="00582A30" w:rsidRDefault="00582A30" w:rsidP="00582A30">
            <w:pPr>
              <w:jc w:val="center"/>
              <w:rPr>
                <w:color w:val="000000"/>
                <w:sz w:val="20"/>
                <w:szCs w:val="20"/>
              </w:rPr>
            </w:pPr>
            <w:r w:rsidRPr="00582A30">
              <w:rPr>
                <w:color w:val="000000"/>
                <w:sz w:val="20"/>
                <w:szCs w:val="20"/>
              </w:rPr>
              <w:t>2013</w:t>
            </w:r>
          </w:p>
        </w:tc>
      </w:tr>
      <w:tr w:rsidR="00582A30" w:rsidRPr="00582A30" w14:paraId="36271219" w14:textId="77777777" w:rsidTr="00582A30">
        <w:trPr>
          <w:trHeight w:val="311"/>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762956F2" w14:textId="77777777" w:rsidR="00582A30" w:rsidRPr="00582A30" w:rsidRDefault="00582A30" w:rsidP="00582A30">
            <w:pPr>
              <w:jc w:val="center"/>
              <w:rPr>
                <w:color w:val="000000"/>
                <w:sz w:val="20"/>
                <w:szCs w:val="20"/>
              </w:rPr>
            </w:pPr>
            <w:r w:rsidRPr="00582A30">
              <w:rPr>
                <w:color w:val="000000"/>
                <w:sz w:val="20"/>
                <w:szCs w:val="20"/>
              </w:rPr>
              <w:t>3</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2AF97B39" w14:textId="77777777" w:rsidR="00582A30" w:rsidRPr="00582A30" w:rsidRDefault="00582A30" w:rsidP="00582A30">
            <w:pPr>
              <w:jc w:val="center"/>
              <w:rPr>
                <w:color w:val="000000"/>
                <w:sz w:val="20"/>
                <w:szCs w:val="20"/>
              </w:rPr>
            </w:pPr>
            <w:r w:rsidRPr="00582A30">
              <w:rPr>
                <w:color w:val="000000"/>
                <w:sz w:val="20"/>
                <w:szCs w:val="20"/>
              </w:rPr>
              <w:t>Котельная №5 (База)</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3FF9168B"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51E2AE5B"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0047CD6D" w14:textId="77777777" w:rsidR="00582A30" w:rsidRPr="00582A30" w:rsidRDefault="00582A30" w:rsidP="00582A30">
            <w:pPr>
              <w:jc w:val="center"/>
              <w:rPr>
                <w:color w:val="000000"/>
                <w:sz w:val="16"/>
                <w:szCs w:val="16"/>
              </w:rPr>
            </w:pPr>
            <w:r w:rsidRPr="00582A30">
              <w:rPr>
                <w:color w:val="000000"/>
                <w:sz w:val="16"/>
                <w:szCs w:val="16"/>
              </w:rPr>
              <w:t>КВР – 0,93</w:t>
            </w:r>
          </w:p>
        </w:tc>
        <w:tc>
          <w:tcPr>
            <w:tcW w:w="712" w:type="dxa"/>
            <w:tcBorders>
              <w:top w:val="nil"/>
              <w:left w:val="nil"/>
              <w:bottom w:val="single" w:sz="4" w:space="0" w:color="auto"/>
              <w:right w:val="single" w:sz="4" w:space="0" w:color="auto"/>
            </w:tcBorders>
            <w:shd w:val="clear" w:color="auto" w:fill="auto"/>
            <w:vAlign w:val="center"/>
            <w:hideMark/>
          </w:tcPr>
          <w:p w14:paraId="5DA08572" w14:textId="77777777" w:rsidR="00582A30" w:rsidRPr="00582A30" w:rsidRDefault="00582A30" w:rsidP="00582A30">
            <w:pPr>
              <w:jc w:val="center"/>
              <w:rPr>
                <w:color w:val="000000"/>
                <w:sz w:val="20"/>
                <w:szCs w:val="20"/>
              </w:rPr>
            </w:pPr>
            <w:r w:rsidRPr="00582A30">
              <w:rPr>
                <w:color w:val="000000"/>
                <w:sz w:val="20"/>
                <w:szCs w:val="20"/>
              </w:rPr>
              <w:t>0,93</w:t>
            </w:r>
          </w:p>
        </w:tc>
        <w:tc>
          <w:tcPr>
            <w:tcW w:w="890" w:type="dxa"/>
            <w:tcBorders>
              <w:top w:val="nil"/>
              <w:left w:val="nil"/>
              <w:bottom w:val="single" w:sz="4" w:space="0" w:color="auto"/>
              <w:right w:val="single" w:sz="4" w:space="0" w:color="auto"/>
            </w:tcBorders>
            <w:shd w:val="clear" w:color="auto" w:fill="auto"/>
            <w:vAlign w:val="center"/>
            <w:hideMark/>
          </w:tcPr>
          <w:p w14:paraId="722C3EC1" w14:textId="77777777" w:rsidR="00582A30" w:rsidRPr="00582A30" w:rsidRDefault="00582A30" w:rsidP="00582A30">
            <w:pPr>
              <w:jc w:val="center"/>
              <w:rPr>
                <w:color w:val="000000"/>
                <w:sz w:val="20"/>
                <w:szCs w:val="20"/>
              </w:rPr>
            </w:pPr>
            <w:r w:rsidRPr="00582A30">
              <w:rPr>
                <w:color w:val="000000"/>
                <w:sz w:val="20"/>
                <w:szCs w:val="20"/>
              </w:rPr>
              <w:t>0,800</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26706043" w14:textId="77777777" w:rsidR="00582A30" w:rsidRPr="00582A30" w:rsidRDefault="00582A30" w:rsidP="00582A30">
            <w:pPr>
              <w:jc w:val="center"/>
              <w:rPr>
                <w:color w:val="000000"/>
                <w:sz w:val="20"/>
                <w:szCs w:val="20"/>
              </w:rPr>
            </w:pPr>
            <w:r w:rsidRPr="00582A30">
              <w:rPr>
                <w:color w:val="000000"/>
                <w:sz w:val="20"/>
                <w:szCs w:val="20"/>
              </w:rPr>
              <w:t>1,930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40299E6A" w14:textId="77777777" w:rsidR="00582A30" w:rsidRPr="00582A30" w:rsidRDefault="00582A30" w:rsidP="00582A30">
            <w:pPr>
              <w:jc w:val="center"/>
              <w:rPr>
                <w:color w:val="000000"/>
                <w:sz w:val="20"/>
                <w:szCs w:val="20"/>
              </w:rPr>
            </w:pPr>
            <w:r w:rsidRPr="00582A30">
              <w:rPr>
                <w:color w:val="000000"/>
                <w:sz w:val="20"/>
                <w:szCs w:val="20"/>
              </w:rPr>
              <w:t>1,660</w:t>
            </w:r>
          </w:p>
        </w:tc>
        <w:tc>
          <w:tcPr>
            <w:tcW w:w="1514" w:type="dxa"/>
            <w:tcBorders>
              <w:top w:val="nil"/>
              <w:left w:val="nil"/>
              <w:bottom w:val="single" w:sz="4" w:space="0" w:color="auto"/>
              <w:right w:val="single" w:sz="4" w:space="0" w:color="auto"/>
            </w:tcBorders>
            <w:shd w:val="clear" w:color="auto" w:fill="auto"/>
            <w:vAlign w:val="center"/>
            <w:hideMark/>
          </w:tcPr>
          <w:p w14:paraId="17AF2B91" w14:textId="77777777" w:rsidR="00582A30" w:rsidRPr="00582A30" w:rsidRDefault="00582A30" w:rsidP="00582A30">
            <w:pPr>
              <w:jc w:val="center"/>
              <w:rPr>
                <w:color w:val="000000"/>
                <w:sz w:val="20"/>
                <w:szCs w:val="20"/>
              </w:rPr>
            </w:pPr>
            <w:r w:rsidRPr="00582A30">
              <w:rPr>
                <w:color w:val="000000"/>
                <w:sz w:val="20"/>
                <w:szCs w:val="20"/>
              </w:rPr>
              <w:t>2014</w:t>
            </w:r>
          </w:p>
        </w:tc>
      </w:tr>
      <w:tr w:rsidR="00582A30" w:rsidRPr="00582A30" w14:paraId="402639DD"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13EE1A4F"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3073F848"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6C08A2BE"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225842E5"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8" w:space="0" w:color="auto"/>
              <w:right w:val="single" w:sz="4" w:space="0" w:color="auto"/>
            </w:tcBorders>
            <w:shd w:val="clear" w:color="auto" w:fill="auto"/>
            <w:vAlign w:val="center"/>
            <w:hideMark/>
          </w:tcPr>
          <w:p w14:paraId="2F0B0603" w14:textId="77777777" w:rsidR="00582A30" w:rsidRPr="00582A30" w:rsidRDefault="00582A30" w:rsidP="00582A30">
            <w:pPr>
              <w:jc w:val="center"/>
              <w:rPr>
                <w:color w:val="000000"/>
                <w:sz w:val="16"/>
                <w:szCs w:val="16"/>
              </w:rPr>
            </w:pPr>
            <w:r w:rsidRPr="00582A30">
              <w:rPr>
                <w:color w:val="000000"/>
                <w:sz w:val="16"/>
                <w:szCs w:val="16"/>
              </w:rPr>
              <w:t>КВР – 1,0</w:t>
            </w:r>
          </w:p>
        </w:tc>
        <w:tc>
          <w:tcPr>
            <w:tcW w:w="712" w:type="dxa"/>
            <w:tcBorders>
              <w:top w:val="nil"/>
              <w:left w:val="nil"/>
              <w:bottom w:val="single" w:sz="8" w:space="0" w:color="auto"/>
              <w:right w:val="single" w:sz="4" w:space="0" w:color="auto"/>
            </w:tcBorders>
            <w:shd w:val="clear" w:color="auto" w:fill="auto"/>
            <w:vAlign w:val="center"/>
            <w:hideMark/>
          </w:tcPr>
          <w:p w14:paraId="54F26B1E" w14:textId="77777777" w:rsidR="00582A30" w:rsidRPr="00582A30" w:rsidRDefault="00582A30" w:rsidP="00582A30">
            <w:pPr>
              <w:jc w:val="center"/>
              <w:rPr>
                <w:color w:val="000000"/>
                <w:sz w:val="20"/>
                <w:szCs w:val="20"/>
              </w:rPr>
            </w:pPr>
            <w:r w:rsidRPr="00582A30">
              <w:rPr>
                <w:color w:val="000000"/>
                <w:sz w:val="20"/>
                <w:szCs w:val="20"/>
              </w:rPr>
              <w:t>1</w:t>
            </w:r>
          </w:p>
        </w:tc>
        <w:tc>
          <w:tcPr>
            <w:tcW w:w="890" w:type="dxa"/>
            <w:tcBorders>
              <w:top w:val="nil"/>
              <w:left w:val="nil"/>
              <w:bottom w:val="single" w:sz="8" w:space="0" w:color="auto"/>
              <w:right w:val="single" w:sz="4" w:space="0" w:color="auto"/>
            </w:tcBorders>
            <w:shd w:val="clear" w:color="auto" w:fill="auto"/>
            <w:vAlign w:val="center"/>
            <w:hideMark/>
          </w:tcPr>
          <w:p w14:paraId="7304496B" w14:textId="77777777" w:rsidR="00582A30" w:rsidRPr="00582A30" w:rsidRDefault="00582A30" w:rsidP="00582A30">
            <w:pPr>
              <w:jc w:val="center"/>
              <w:rPr>
                <w:color w:val="000000"/>
                <w:sz w:val="20"/>
                <w:szCs w:val="20"/>
              </w:rPr>
            </w:pPr>
            <w:r w:rsidRPr="00582A30">
              <w:rPr>
                <w:color w:val="000000"/>
                <w:sz w:val="20"/>
                <w:szCs w:val="20"/>
              </w:rPr>
              <w:t>0,860</w:t>
            </w:r>
          </w:p>
        </w:tc>
        <w:tc>
          <w:tcPr>
            <w:tcW w:w="805" w:type="dxa"/>
            <w:vMerge/>
            <w:tcBorders>
              <w:top w:val="nil"/>
              <w:left w:val="single" w:sz="4" w:space="0" w:color="auto"/>
              <w:bottom w:val="single" w:sz="8" w:space="0" w:color="000000"/>
              <w:right w:val="single" w:sz="4" w:space="0" w:color="auto"/>
            </w:tcBorders>
            <w:vAlign w:val="center"/>
            <w:hideMark/>
          </w:tcPr>
          <w:p w14:paraId="068180D1"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3137779E"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37F4A9E3" w14:textId="77777777" w:rsidR="00582A30" w:rsidRPr="00582A30" w:rsidRDefault="00582A30" w:rsidP="00582A30">
            <w:pPr>
              <w:jc w:val="center"/>
              <w:rPr>
                <w:color w:val="000000"/>
                <w:sz w:val="20"/>
                <w:szCs w:val="20"/>
              </w:rPr>
            </w:pPr>
            <w:r w:rsidRPr="00582A30">
              <w:rPr>
                <w:color w:val="000000"/>
                <w:sz w:val="20"/>
                <w:szCs w:val="20"/>
              </w:rPr>
              <w:t>2016</w:t>
            </w:r>
          </w:p>
        </w:tc>
      </w:tr>
      <w:tr w:rsidR="00582A30" w:rsidRPr="00582A30" w14:paraId="50F1F815" w14:textId="77777777" w:rsidTr="00582A30">
        <w:trPr>
          <w:trHeight w:val="311"/>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1586A94E" w14:textId="77777777" w:rsidR="00582A30" w:rsidRPr="00582A30" w:rsidRDefault="00582A30" w:rsidP="00582A30">
            <w:pPr>
              <w:jc w:val="center"/>
              <w:rPr>
                <w:color w:val="000000"/>
                <w:sz w:val="20"/>
                <w:szCs w:val="20"/>
              </w:rPr>
            </w:pPr>
            <w:r w:rsidRPr="00582A30">
              <w:rPr>
                <w:color w:val="000000"/>
                <w:sz w:val="20"/>
                <w:szCs w:val="20"/>
              </w:rPr>
              <w:t>4</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6A19DCE4" w14:textId="77777777" w:rsidR="00582A30" w:rsidRPr="00582A30" w:rsidRDefault="00582A30" w:rsidP="00582A30">
            <w:pPr>
              <w:jc w:val="center"/>
              <w:rPr>
                <w:color w:val="000000"/>
                <w:sz w:val="20"/>
                <w:szCs w:val="20"/>
              </w:rPr>
            </w:pPr>
            <w:r w:rsidRPr="00582A30">
              <w:rPr>
                <w:color w:val="000000"/>
                <w:sz w:val="20"/>
                <w:szCs w:val="20"/>
              </w:rPr>
              <w:t>Котельная №</w:t>
            </w:r>
            <w:proofErr w:type="gramStart"/>
            <w:r w:rsidRPr="00582A30">
              <w:rPr>
                <w:color w:val="000000"/>
                <w:sz w:val="20"/>
                <w:szCs w:val="20"/>
              </w:rPr>
              <w:t>10  (</w:t>
            </w:r>
            <w:proofErr w:type="gramEnd"/>
            <w:r w:rsidRPr="00582A30">
              <w:rPr>
                <w:color w:val="000000"/>
                <w:sz w:val="20"/>
                <w:szCs w:val="20"/>
              </w:rPr>
              <w:t>школа ст. Берикуль)</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7D3C0292"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023BA2E3"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44E49E14" w14:textId="77777777" w:rsidR="00582A30" w:rsidRPr="00582A30" w:rsidRDefault="00582A30" w:rsidP="00582A30">
            <w:pPr>
              <w:jc w:val="center"/>
              <w:rPr>
                <w:color w:val="000000"/>
                <w:sz w:val="16"/>
                <w:szCs w:val="16"/>
              </w:rPr>
            </w:pPr>
            <w:r w:rsidRPr="00582A30">
              <w:rPr>
                <w:color w:val="000000"/>
                <w:sz w:val="16"/>
                <w:szCs w:val="16"/>
              </w:rPr>
              <w:t>КВР – 1,25</w:t>
            </w:r>
          </w:p>
        </w:tc>
        <w:tc>
          <w:tcPr>
            <w:tcW w:w="712" w:type="dxa"/>
            <w:tcBorders>
              <w:top w:val="nil"/>
              <w:left w:val="nil"/>
              <w:bottom w:val="single" w:sz="4" w:space="0" w:color="auto"/>
              <w:right w:val="single" w:sz="4" w:space="0" w:color="auto"/>
            </w:tcBorders>
            <w:shd w:val="clear" w:color="auto" w:fill="auto"/>
            <w:vAlign w:val="center"/>
            <w:hideMark/>
          </w:tcPr>
          <w:p w14:paraId="11914747" w14:textId="77777777" w:rsidR="00582A30" w:rsidRPr="00582A30" w:rsidRDefault="00582A30" w:rsidP="00582A30">
            <w:pPr>
              <w:jc w:val="center"/>
              <w:rPr>
                <w:color w:val="000000"/>
                <w:sz w:val="20"/>
                <w:szCs w:val="20"/>
              </w:rPr>
            </w:pPr>
            <w:r w:rsidRPr="00582A30">
              <w:rPr>
                <w:color w:val="000000"/>
                <w:sz w:val="20"/>
                <w:szCs w:val="20"/>
              </w:rPr>
              <w:t>1,25</w:t>
            </w:r>
          </w:p>
        </w:tc>
        <w:tc>
          <w:tcPr>
            <w:tcW w:w="890" w:type="dxa"/>
            <w:tcBorders>
              <w:top w:val="nil"/>
              <w:left w:val="nil"/>
              <w:bottom w:val="single" w:sz="4" w:space="0" w:color="auto"/>
              <w:right w:val="single" w:sz="4" w:space="0" w:color="auto"/>
            </w:tcBorders>
            <w:shd w:val="clear" w:color="auto" w:fill="auto"/>
            <w:vAlign w:val="center"/>
            <w:hideMark/>
          </w:tcPr>
          <w:p w14:paraId="0D682964" w14:textId="77777777" w:rsidR="00582A30" w:rsidRPr="00582A30" w:rsidRDefault="00582A30" w:rsidP="00582A30">
            <w:pPr>
              <w:jc w:val="center"/>
              <w:rPr>
                <w:color w:val="000000"/>
                <w:sz w:val="20"/>
                <w:szCs w:val="20"/>
              </w:rPr>
            </w:pPr>
            <w:r w:rsidRPr="00582A30">
              <w:rPr>
                <w:color w:val="000000"/>
                <w:sz w:val="20"/>
                <w:szCs w:val="20"/>
              </w:rPr>
              <w:t>1,075</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70089673" w14:textId="77777777" w:rsidR="00582A30" w:rsidRPr="00582A30" w:rsidRDefault="00582A30" w:rsidP="00582A30">
            <w:pPr>
              <w:jc w:val="center"/>
              <w:rPr>
                <w:color w:val="000000"/>
                <w:sz w:val="20"/>
                <w:szCs w:val="20"/>
              </w:rPr>
            </w:pPr>
            <w:r w:rsidRPr="00582A30">
              <w:rPr>
                <w:color w:val="000000"/>
                <w:sz w:val="20"/>
                <w:szCs w:val="20"/>
              </w:rPr>
              <w:t>2,410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1480B1AA" w14:textId="77777777" w:rsidR="00582A30" w:rsidRPr="00582A30" w:rsidRDefault="00582A30" w:rsidP="00582A30">
            <w:pPr>
              <w:jc w:val="center"/>
              <w:rPr>
                <w:color w:val="000000"/>
                <w:sz w:val="20"/>
                <w:szCs w:val="20"/>
              </w:rPr>
            </w:pPr>
            <w:r w:rsidRPr="00582A30">
              <w:rPr>
                <w:color w:val="000000"/>
                <w:sz w:val="20"/>
                <w:szCs w:val="20"/>
              </w:rPr>
              <w:t>2,072</w:t>
            </w:r>
          </w:p>
        </w:tc>
        <w:tc>
          <w:tcPr>
            <w:tcW w:w="1514" w:type="dxa"/>
            <w:tcBorders>
              <w:top w:val="nil"/>
              <w:left w:val="nil"/>
              <w:bottom w:val="single" w:sz="4" w:space="0" w:color="auto"/>
              <w:right w:val="single" w:sz="4" w:space="0" w:color="auto"/>
            </w:tcBorders>
            <w:shd w:val="clear" w:color="auto" w:fill="auto"/>
            <w:vAlign w:val="center"/>
            <w:hideMark/>
          </w:tcPr>
          <w:p w14:paraId="282C9236" w14:textId="77777777" w:rsidR="00582A30" w:rsidRPr="00582A30" w:rsidRDefault="00582A30" w:rsidP="00582A30">
            <w:pPr>
              <w:jc w:val="center"/>
              <w:rPr>
                <w:color w:val="000000"/>
                <w:sz w:val="20"/>
                <w:szCs w:val="20"/>
              </w:rPr>
            </w:pPr>
            <w:r w:rsidRPr="00582A30">
              <w:rPr>
                <w:color w:val="000000"/>
                <w:sz w:val="20"/>
                <w:szCs w:val="20"/>
              </w:rPr>
              <w:t>2019</w:t>
            </w:r>
          </w:p>
        </w:tc>
      </w:tr>
      <w:tr w:rsidR="00582A30" w:rsidRPr="00582A30" w14:paraId="1C60B914"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6DC72EFE"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0D62BFA9"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205F73C3"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08E8D09E"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8" w:space="0" w:color="auto"/>
              <w:right w:val="single" w:sz="4" w:space="0" w:color="auto"/>
            </w:tcBorders>
            <w:shd w:val="clear" w:color="auto" w:fill="auto"/>
            <w:vAlign w:val="center"/>
            <w:hideMark/>
          </w:tcPr>
          <w:p w14:paraId="6697E987" w14:textId="77777777" w:rsidR="00582A30" w:rsidRPr="00582A30" w:rsidRDefault="00582A30" w:rsidP="00582A30">
            <w:pPr>
              <w:jc w:val="center"/>
              <w:rPr>
                <w:color w:val="000000"/>
                <w:sz w:val="16"/>
                <w:szCs w:val="16"/>
              </w:rPr>
            </w:pPr>
            <w:r w:rsidRPr="00582A30">
              <w:rPr>
                <w:color w:val="000000"/>
                <w:sz w:val="16"/>
                <w:szCs w:val="16"/>
              </w:rPr>
              <w:t>КВР – 1,16</w:t>
            </w:r>
          </w:p>
        </w:tc>
        <w:tc>
          <w:tcPr>
            <w:tcW w:w="712" w:type="dxa"/>
            <w:tcBorders>
              <w:top w:val="nil"/>
              <w:left w:val="nil"/>
              <w:bottom w:val="single" w:sz="8" w:space="0" w:color="auto"/>
              <w:right w:val="single" w:sz="4" w:space="0" w:color="auto"/>
            </w:tcBorders>
            <w:shd w:val="clear" w:color="auto" w:fill="auto"/>
            <w:vAlign w:val="center"/>
            <w:hideMark/>
          </w:tcPr>
          <w:p w14:paraId="6CE6DFB8" w14:textId="77777777" w:rsidR="00582A30" w:rsidRPr="00582A30" w:rsidRDefault="00582A30" w:rsidP="00582A30">
            <w:pPr>
              <w:jc w:val="center"/>
              <w:rPr>
                <w:color w:val="000000"/>
                <w:sz w:val="20"/>
                <w:szCs w:val="20"/>
              </w:rPr>
            </w:pPr>
            <w:r w:rsidRPr="00582A30">
              <w:rPr>
                <w:color w:val="000000"/>
                <w:sz w:val="20"/>
                <w:szCs w:val="20"/>
              </w:rPr>
              <w:t>1,16</w:t>
            </w:r>
          </w:p>
        </w:tc>
        <w:tc>
          <w:tcPr>
            <w:tcW w:w="890" w:type="dxa"/>
            <w:tcBorders>
              <w:top w:val="nil"/>
              <w:left w:val="nil"/>
              <w:bottom w:val="single" w:sz="8" w:space="0" w:color="auto"/>
              <w:right w:val="single" w:sz="4" w:space="0" w:color="auto"/>
            </w:tcBorders>
            <w:shd w:val="clear" w:color="auto" w:fill="auto"/>
            <w:vAlign w:val="center"/>
            <w:hideMark/>
          </w:tcPr>
          <w:p w14:paraId="70218376" w14:textId="77777777" w:rsidR="00582A30" w:rsidRPr="00582A30" w:rsidRDefault="00582A30" w:rsidP="00582A30">
            <w:pPr>
              <w:jc w:val="center"/>
              <w:rPr>
                <w:color w:val="000000"/>
                <w:sz w:val="20"/>
                <w:szCs w:val="20"/>
              </w:rPr>
            </w:pPr>
            <w:r w:rsidRPr="00582A30">
              <w:rPr>
                <w:color w:val="000000"/>
                <w:sz w:val="20"/>
                <w:szCs w:val="20"/>
              </w:rPr>
              <w:t>0,997</w:t>
            </w:r>
          </w:p>
        </w:tc>
        <w:tc>
          <w:tcPr>
            <w:tcW w:w="805" w:type="dxa"/>
            <w:vMerge/>
            <w:tcBorders>
              <w:top w:val="nil"/>
              <w:left w:val="single" w:sz="4" w:space="0" w:color="auto"/>
              <w:bottom w:val="single" w:sz="8" w:space="0" w:color="000000"/>
              <w:right w:val="single" w:sz="4" w:space="0" w:color="auto"/>
            </w:tcBorders>
            <w:vAlign w:val="center"/>
            <w:hideMark/>
          </w:tcPr>
          <w:p w14:paraId="50BD3C2E"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06BA835C"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3C4E214F" w14:textId="77777777" w:rsidR="00582A30" w:rsidRPr="00582A30" w:rsidRDefault="00582A30" w:rsidP="00582A30">
            <w:pPr>
              <w:jc w:val="center"/>
              <w:rPr>
                <w:color w:val="000000"/>
                <w:sz w:val="20"/>
                <w:szCs w:val="20"/>
              </w:rPr>
            </w:pPr>
            <w:r w:rsidRPr="00582A30">
              <w:rPr>
                <w:color w:val="000000"/>
                <w:sz w:val="20"/>
                <w:szCs w:val="20"/>
              </w:rPr>
              <w:t>2017</w:t>
            </w:r>
          </w:p>
        </w:tc>
      </w:tr>
      <w:tr w:rsidR="00582A30" w:rsidRPr="00582A30" w14:paraId="0E4A0ED0" w14:textId="77777777" w:rsidTr="00582A30">
        <w:trPr>
          <w:trHeight w:val="311"/>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45A904E3" w14:textId="77777777" w:rsidR="00582A30" w:rsidRPr="00582A30" w:rsidRDefault="00582A30" w:rsidP="00582A30">
            <w:pPr>
              <w:jc w:val="center"/>
              <w:rPr>
                <w:color w:val="000000"/>
                <w:sz w:val="20"/>
                <w:szCs w:val="20"/>
              </w:rPr>
            </w:pPr>
            <w:r w:rsidRPr="00582A30">
              <w:rPr>
                <w:color w:val="000000"/>
                <w:sz w:val="20"/>
                <w:szCs w:val="20"/>
              </w:rPr>
              <w:t>5</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002D6364" w14:textId="77777777" w:rsidR="00582A30" w:rsidRPr="00582A30" w:rsidRDefault="00582A30" w:rsidP="00582A30">
            <w:pPr>
              <w:jc w:val="center"/>
              <w:rPr>
                <w:color w:val="000000"/>
                <w:sz w:val="20"/>
                <w:szCs w:val="20"/>
              </w:rPr>
            </w:pPr>
            <w:r w:rsidRPr="00582A30">
              <w:rPr>
                <w:color w:val="000000"/>
                <w:sz w:val="20"/>
                <w:szCs w:val="20"/>
              </w:rPr>
              <w:t>Котельная №11 (баня ст. Берикуль)</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684AAE85" w14:textId="77777777" w:rsidR="00582A30" w:rsidRPr="00582A30" w:rsidRDefault="00582A30" w:rsidP="00582A30">
            <w:pPr>
              <w:jc w:val="center"/>
              <w:rPr>
                <w:color w:val="000000"/>
                <w:sz w:val="14"/>
                <w:szCs w:val="14"/>
              </w:rPr>
            </w:pPr>
            <w:r w:rsidRPr="00582A30">
              <w:rPr>
                <w:color w:val="000000"/>
                <w:sz w:val="14"/>
                <w:szCs w:val="14"/>
              </w:rPr>
              <w:t>Стальные секционные водогрейные</w:t>
            </w:r>
          </w:p>
        </w:tc>
        <w:tc>
          <w:tcPr>
            <w:tcW w:w="505" w:type="dxa"/>
            <w:tcBorders>
              <w:top w:val="nil"/>
              <w:left w:val="nil"/>
              <w:bottom w:val="single" w:sz="4" w:space="0" w:color="auto"/>
              <w:right w:val="single" w:sz="4" w:space="0" w:color="auto"/>
            </w:tcBorders>
            <w:shd w:val="clear" w:color="auto" w:fill="auto"/>
            <w:vAlign w:val="center"/>
            <w:hideMark/>
          </w:tcPr>
          <w:p w14:paraId="14161131"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vMerge w:val="restart"/>
            <w:tcBorders>
              <w:top w:val="nil"/>
              <w:left w:val="single" w:sz="4" w:space="0" w:color="auto"/>
              <w:bottom w:val="single" w:sz="8" w:space="0" w:color="000000"/>
              <w:right w:val="single" w:sz="4" w:space="0" w:color="auto"/>
            </w:tcBorders>
            <w:shd w:val="clear" w:color="auto" w:fill="auto"/>
            <w:vAlign w:val="center"/>
            <w:hideMark/>
          </w:tcPr>
          <w:p w14:paraId="2D9E43BE" w14:textId="77777777" w:rsidR="00582A30" w:rsidRPr="00582A30" w:rsidRDefault="00582A30" w:rsidP="00582A30">
            <w:pPr>
              <w:jc w:val="center"/>
              <w:rPr>
                <w:color w:val="000000"/>
                <w:sz w:val="16"/>
                <w:szCs w:val="16"/>
              </w:rPr>
            </w:pPr>
            <w:r w:rsidRPr="00582A30">
              <w:rPr>
                <w:color w:val="000000"/>
                <w:sz w:val="16"/>
                <w:szCs w:val="16"/>
              </w:rPr>
              <w:t>КВР – 0,4</w:t>
            </w:r>
          </w:p>
        </w:tc>
        <w:tc>
          <w:tcPr>
            <w:tcW w:w="712" w:type="dxa"/>
            <w:tcBorders>
              <w:top w:val="nil"/>
              <w:left w:val="nil"/>
              <w:bottom w:val="single" w:sz="4" w:space="0" w:color="auto"/>
              <w:right w:val="single" w:sz="4" w:space="0" w:color="auto"/>
            </w:tcBorders>
            <w:shd w:val="clear" w:color="auto" w:fill="auto"/>
            <w:vAlign w:val="center"/>
            <w:hideMark/>
          </w:tcPr>
          <w:p w14:paraId="2B9999AE" w14:textId="77777777" w:rsidR="00582A30" w:rsidRPr="00582A30" w:rsidRDefault="00582A30" w:rsidP="00582A30">
            <w:pPr>
              <w:jc w:val="center"/>
              <w:rPr>
                <w:color w:val="000000"/>
                <w:sz w:val="20"/>
                <w:szCs w:val="20"/>
              </w:rPr>
            </w:pPr>
            <w:r w:rsidRPr="00582A30">
              <w:rPr>
                <w:color w:val="000000"/>
                <w:sz w:val="20"/>
                <w:szCs w:val="20"/>
              </w:rPr>
              <w:t>0,4</w:t>
            </w:r>
          </w:p>
        </w:tc>
        <w:tc>
          <w:tcPr>
            <w:tcW w:w="890" w:type="dxa"/>
            <w:tcBorders>
              <w:top w:val="nil"/>
              <w:left w:val="nil"/>
              <w:bottom w:val="single" w:sz="4" w:space="0" w:color="auto"/>
              <w:right w:val="single" w:sz="4" w:space="0" w:color="auto"/>
            </w:tcBorders>
            <w:shd w:val="clear" w:color="auto" w:fill="auto"/>
            <w:vAlign w:val="center"/>
            <w:hideMark/>
          </w:tcPr>
          <w:p w14:paraId="3EA970E4" w14:textId="77777777" w:rsidR="00582A30" w:rsidRPr="00582A30" w:rsidRDefault="00582A30" w:rsidP="00582A30">
            <w:pPr>
              <w:jc w:val="center"/>
              <w:rPr>
                <w:color w:val="000000"/>
                <w:sz w:val="20"/>
                <w:szCs w:val="20"/>
              </w:rPr>
            </w:pPr>
            <w:r w:rsidRPr="00582A30">
              <w:rPr>
                <w:color w:val="000000"/>
                <w:sz w:val="20"/>
                <w:szCs w:val="20"/>
              </w:rPr>
              <w:t>0,344</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055CBC04" w14:textId="77777777" w:rsidR="00582A30" w:rsidRPr="00582A30" w:rsidRDefault="00582A30" w:rsidP="00582A30">
            <w:pPr>
              <w:jc w:val="center"/>
              <w:rPr>
                <w:color w:val="000000"/>
                <w:sz w:val="20"/>
                <w:szCs w:val="20"/>
              </w:rPr>
            </w:pPr>
            <w:r w:rsidRPr="00582A30">
              <w:rPr>
                <w:color w:val="000000"/>
                <w:sz w:val="20"/>
                <w:szCs w:val="20"/>
              </w:rPr>
              <w:t>0,800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51A5891E" w14:textId="77777777" w:rsidR="00582A30" w:rsidRPr="00582A30" w:rsidRDefault="00582A30" w:rsidP="00582A30">
            <w:pPr>
              <w:jc w:val="center"/>
              <w:rPr>
                <w:color w:val="000000"/>
                <w:sz w:val="20"/>
                <w:szCs w:val="20"/>
              </w:rPr>
            </w:pPr>
            <w:r w:rsidRPr="00582A30">
              <w:rPr>
                <w:color w:val="000000"/>
                <w:sz w:val="20"/>
                <w:szCs w:val="20"/>
              </w:rPr>
              <w:t>0,688</w:t>
            </w:r>
          </w:p>
        </w:tc>
        <w:tc>
          <w:tcPr>
            <w:tcW w:w="1514" w:type="dxa"/>
            <w:tcBorders>
              <w:top w:val="nil"/>
              <w:left w:val="nil"/>
              <w:bottom w:val="single" w:sz="4" w:space="0" w:color="auto"/>
              <w:right w:val="single" w:sz="4" w:space="0" w:color="auto"/>
            </w:tcBorders>
            <w:shd w:val="clear" w:color="auto" w:fill="auto"/>
            <w:vAlign w:val="center"/>
            <w:hideMark/>
          </w:tcPr>
          <w:p w14:paraId="568A2F6B" w14:textId="77777777" w:rsidR="00582A30" w:rsidRPr="00582A30" w:rsidRDefault="00582A30" w:rsidP="00582A30">
            <w:pPr>
              <w:jc w:val="center"/>
              <w:rPr>
                <w:color w:val="000000"/>
                <w:sz w:val="20"/>
                <w:szCs w:val="20"/>
              </w:rPr>
            </w:pPr>
            <w:r w:rsidRPr="00582A30">
              <w:rPr>
                <w:color w:val="000000"/>
                <w:sz w:val="20"/>
                <w:szCs w:val="20"/>
              </w:rPr>
              <w:t>2019</w:t>
            </w:r>
          </w:p>
        </w:tc>
      </w:tr>
      <w:tr w:rsidR="00582A30" w:rsidRPr="00582A30" w14:paraId="5089A1F1"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4A270D77"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573C6825"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43742C15"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5ACBF6E5"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vMerge/>
            <w:tcBorders>
              <w:top w:val="nil"/>
              <w:left w:val="single" w:sz="4" w:space="0" w:color="auto"/>
              <w:bottom w:val="single" w:sz="8" w:space="0" w:color="000000"/>
              <w:right w:val="single" w:sz="4" w:space="0" w:color="auto"/>
            </w:tcBorders>
            <w:vAlign w:val="center"/>
            <w:hideMark/>
          </w:tcPr>
          <w:p w14:paraId="5DCBA427" w14:textId="77777777" w:rsidR="00582A30" w:rsidRPr="00582A30" w:rsidRDefault="00582A30" w:rsidP="00582A30">
            <w:pPr>
              <w:rPr>
                <w:color w:val="000000"/>
                <w:sz w:val="16"/>
                <w:szCs w:val="16"/>
              </w:rPr>
            </w:pPr>
          </w:p>
        </w:tc>
        <w:tc>
          <w:tcPr>
            <w:tcW w:w="712" w:type="dxa"/>
            <w:tcBorders>
              <w:top w:val="nil"/>
              <w:left w:val="nil"/>
              <w:bottom w:val="single" w:sz="8" w:space="0" w:color="auto"/>
              <w:right w:val="single" w:sz="4" w:space="0" w:color="auto"/>
            </w:tcBorders>
            <w:shd w:val="clear" w:color="auto" w:fill="auto"/>
            <w:vAlign w:val="center"/>
            <w:hideMark/>
          </w:tcPr>
          <w:p w14:paraId="68655AC3" w14:textId="77777777" w:rsidR="00582A30" w:rsidRPr="00582A30" w:rsidRDefault="00582A30" w:rsidP="00582A30">
            <w:pPr>
              <w:jc w:val="center"/>
              <w:rPr>
                <w:color w:val="000000"/>
                <w:sz w:val="20"/>
                <w:szCs w:val="20"/>
              </w:rPr>
            </w:pPr>
            <w:r w:rsidRPr="00582A30">
              <w:rPr>
                <w:color w:val="000000"/>
                <w:sz w:val="20"/>
                <w:szCs w:val="20"/>
              </w:rPr>
              <w:t>0,4</w:t>
            </w:r>
          </w:p>
        </w:tc>
        <w:tc>
          <w:tcPr>
            <w:tcW w:w="890" w:type="dxa"/>
            <w:tcBorders>
              <w:top w:val="nil"/>
              <w:left w:val="nil"/>
              <w:bottom w:val="single" w:sz="8" w:space="0" w:color="auto"/>
              <w:right w:val="single" w:sz="4" w:space="0" w:color="auto"/>
            </w:tcBorders>
            <w:shd w:val="clear" w:color="auto" w:fill="auto"/>
            <w:vAlign w:val="center"/>
            <w:hideMark/>
          </w:tcPr>
          <w:p w14:paraId="1357C894" w14:textId="77777777" w:rsidR="00582A30" w:rsidRPr="00582A30" w:rsidRDefault="00582A30" w:rsidP="00582A30">
            <w:pPr>
              <w:jc w:val="center"/>
              <w:rPr>
                <w:color w:val="000000"/>
                <w:sz w:val="20"/>
                <w:szCs w:val="20"/>
              </w:rPr>
            </w:pPr>
            <w:r w:rsidRPr="00582A30">
              <w:rPr>
                <w:color w:val="000000"/>
                <w:sz w:val="20"/>
                <w:szCs w:val="20"/>
              </w:rPr>
              <w:t>0,344</w:t>
            </w:r>
          </w:p>
        </w:tc>
        <w:tc>
          <w:tcPr>
            <w:tcW w:w="805" w:type="dxa"/>
            <w:vMerge/>
            <w:tcBorders>
              <w:top w:val="nil"/>
              <w:left w:val="single" w:sz="4" w:space="0" w:color="auto"/>
              <w:bottom w:val="single" w:sz="8" w:space="0" w:color="000000"/>
              <w:right w:val="single" w:sz="4" w:space="0" w:color="auto"/>
            </w:tcBorders>
            <w:vAlign w:val="center"/>
            <w:hideMark/>
          </w:tcPr>
          <w:p w14:paraId="29B69229"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5C11F1CE"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37764D8B"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3AE8C5F6" w14:textId="77777777" w:rsidTr="00582A30">
        <w:trPr>
          <w:trHeight w:val="311"/>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4B16693A" w14:textId="77777777" w:rsidR="00582A30" w:rsidRPr="00582A30" w:rsidRDefault="00582A30" w:rsidP="00582A30">
            <w:pPr>
              <w:jc w:val="center"/>
              <w:rPr>
                <w:color w:val="000000"/>
                <w:sz w:val="20"/>
                <w:szCs w:val="20"/>
              </w:rPr>
            </w:pPr>
            <w:r w:rsidRPr="00582A30">
              <w:rPr>
                <w:color w:val="000000"/>
                <w:sz w:val="20"/>
                <w:szCs w:val="20"/>
              </w:rPr>
              <w:t>6</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35CFA545" w14:textId="77777777" w:rsidR="00582A30" w:rsidRPr="00582A30" w:rsidRDefault="00582A30" w:rsidP="00582A30">
            <w:pPr>
              <w:jc w:val="center"/>
              <w:rPr>
                <w:color w:val="000000"/>
                <w:sz w:val="20"/>
                <w:szCs w:val="20"/>
              </w:rPr>
            </w:pPr>
            <w:r w:rsidRPr="00582A30">
              <w:rPr>
                <w:color w:val="000000"/>
                <w:sz w:val="20"/>
                <w:szCs w:val="20"/>
              </w:rPr>
              <w:t>Котельная №20 (с. Куликовка)</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7A0421AD"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0B8CF358"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3960366F" w14:textId="77777777" w:rsidR="00582A30" w:rsidRPr="00582A30" w:rsidRDefault="00582A30" w:rsidP="00582A30">
            <w:pPr>
              <w:jc w:val="center"/>
              <w:rPr>
                <w:color w:val="000000"/>
                <w:sz w:val="16"/>
                <w:szCs w:val="16"/>
              </w:rPr>
            </w:pPr>
            <w:r w:rsidRPr="00582A30">
              <w:rPr>
                <w:color w:val="000000"/>
                <w:sz w:val="16"/>
                <w:szCs w:val="16"/>
              </w:rPr>
              <w:t>КВР – 1,34</w:t>
            </w:r>
          </w:p>
        </w:tc>
        <w:tc>
          <w:tcPr>
            <w:tcW w:w="712" w:type="dxa"/>
            <w:tcBorders>
              <w:top w:val="nil"/>
              <w:left w:val="nil"/>
              <w:bottom w:val="single" w:sz="4" w:space="0" w:color="auto"/>
              <w:right w:val="single" w:sz="4" w:space="0" w:color="auto"/>
            </w:tcBorders>
            <w:shd w:val="clear" w:color="auto" w:fill="auto"/>
            <w:vAlign w:val="center"/>
            <w:hideMark/>
          </w:tcPr>
          <w:p w14:paraId="3B151465" w14:textId="77777777" w:rsidR="00582A30" w:rsidRPr="00582A30" w:rsidRDefault="00582A30" w:rsidP="00582A30">
            <w:pPr>
              <w:jc w:val="center"/>
              <w:rPr>
                <w:color w:val="000000"/>
                <w:sz w:val="20"/>
                <w:szCs w:val="20"/>
              </w:rPr>
            </w:pPr>
            <w:r w:rsidRPr="00582A30">
              <w:rPr>
                <w:color w:val="000000"/>
                <w:sz w:val="20"/>
                <w:szCs w:val="20"/>
              </w:rPr>
              <w:t>1,34</w:t>
            </w:r>
          </w:p>
        </w:tc>
        <w:tc>
          <w:tcPr>
            <w:tcW w:w="890" w:type="dxa"/>
            <w:tcBorders>
              <w:top w:val="nil"/>
              <w:left w:val="nil"/>
              <w:bottom w:val="single" w:sz="4" w:space="0" w:color="auto"/>
              <w:right w:val="single" w:sz="4" w:space="0" w:color="auto"/>
            </w:tcBorders>
            <w:shd w:val="clear" w:color="auto" w:fill="auto"/>
            <w:vAlign w:val="center"/>
            <w:hideMark/>
          </w:tcPr>
          <w:p w14:paraId="32BC38E4" w14:textId="77777777" w:rsidR="00582A30" w:rsidRPr="00582A30" w:rsidRDefault="00582A30" w:rsidP="00582A30">
            <w:pPr>
              <w:jc w:val="center"/>
              <w:rPr>
                <w:color w:val="000000"/>
                <w:sz w:val="20"/>
                <w:szCs w:val="20"/>
              </w:rPr>
            </w:pPr>
            <w:r w:rsidRPr="00582A30">
              <w:rPr>
                <w:color w:val="000000"/>
                <w:sz w:val="20"/>
                <w:szCs w:val="20"/>
              </w:rPr>
              <w:t>1,152</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79DF4044" w14:textId="77777777" w:rsidR="00582A30" w:rsidRPr="00582A30" w:rsidRDefault="00582A30" w:rsidP="00582A30">
            <w:pPr>
              <w:jc w:val="center"/>
              <w:rPr>
                <w:color w:val="000000"/>
                <w:sz w:val="20"/>
                <w:szCs w:val="20"/>
              </w:rPr>
            </w:pPr>
            <w:r w:rsidRPr="00582A30">
              <w:rPr>
                <w:color w:val="000000"/>
                <w:sz w:val="20"/>
                <w:szCs w:val="20"/>
              </w:rPr>
              <w:t>2,790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04B16ED0" w14:textId="77777777" w:rsidR="00582A30" w:rsidRPr="00582A30" w:rsidRDefault="00582A30" w:rsidP="00582A30">
            <w:pPr>
              <w:jc w:val="center"/>
              <w:rPr>
                <w:color w:val="000000"/>
                <w:sz w:val="20"/>
                <w:szCs w:val="20"/>
              </w:rPr>
            </w:pPr>
            <w:r w:rsidRPr="00582A30">
              <w:rPr>
                <w:color w:val="000000"/>
                <w:sz w:val="20"/>
                <w:szCs w:val="20"/>
              </w:rPr>
              <w:t>2,399</w:t>
            </w:r>
          </w:p>
        </w:tc>
        <w:tc>
          <w:tcPr>
            <w:tcW w:w="1514" w:type="dxa"/>
            <w:tcBorders>
              <w:top w:val="nil"/>
              <w:left w:val="nil"/>
              <w:bottom w:val="single" w:sz="4" w:space="0" w:color="auto"/>
              <w:right w:val="single" w:sz="4" w:space="0" w:color="auto"/>
            </w:tcBorders>
            <w:shd w:val="clear" w:color="auto" w:fill="auto"/>
            <w:vAlign w:val="center"/>
            <w:hideMark/>
          </w:tcPr>
          <w:p w14:paraId="25F4C9A7" w14:textId="77777777" w:rsidR="00582A30" w:rsidRPr="00582A30" w:rsidRDefault="00582A30" w:rsidP="00582A30">
            <w:pPr>
              <w:jc w:val="center"/>
              <w:rPr>
                <w:color w:val="000000"/>
                <w:sz w:val="20"/>
                <w:szCs w:val="20"/>
              </w:rPr>
            </w:pPr>
            <w:r w:rsidRPr="00582A30">
              <w:rPr>
                <w:color w:val="000000"/>
                <w:sz w:val="20"/>
                <w:szCs w:val="20"/>
              </w:rPr>
              <w:t>2018</w:t>
            </w:r>
          </w:p>
        </w:tc>
      </w:tr>
      <w:tr w:rsidR="00582A30" w:rsidRPr="00582A30" w14:paraId="502225B8"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0EFF5459"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745395F9"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45AD61C6"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278CCD8F"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8" w:space="0" w:color="auto"/>
              <w:right w:val="single" w:sz="4" w:space="0" w:color="auto"/>
            </w:tcBorders>
            <w:shd w:val="clear" w:color="auto" w:fill="auto"/>
            <w:vAlign w:val="center"/>
            <w:hideMark/>
          </w:tcPr>
          <w:p w14:paraId="5FB6BE9D" w14:textId="77777777" w:rsidR="00582A30" w:rsidRPr="00582A30" w:rsidRDefault="00582A30" w:rsidP="00582A30">
            <w:pPr>
              <w:jc w:val="center"/>
              <w:rPr>
                <w:color w:val="000000"/>
                <w:sz w:val="16"/>
                <w:szCs w:val="16"/>
              </w:rPr>
            </w:pPr>
            <w:r w:rsidRPr="00582A30">
              <w:rPr>
                <w:color w:val="000000"/>
                <w:sz w:val="16"/>
                <w:szCs w:val="16"/>
              </w:rPr>
              <w:t>КВР – 1,45</w:t>
            </w:r>
          </w:p>
        </w:tc>
        <w:tc>
          <w:tcPr>
            <w:tcW w:w="712" w:type="dxa"/>
            <w:tcBorders>
              <w:top w:val="nil"/>
              <w:left w:val="nil"/>
              <w:bottom w:val="single" w:sz="8" w:space="0" w:color="auto"/>
              <w:right w:val="single" w:sz="4" w:space="0" w:color="auto"/>
            </w:tcBorders>
            <w:shd w:val="clear" w:color="auto" w:fill="auto"/>
            <w:vAlign w:val="center"/>
            <w:hideMark/>
          </w:tcPr>
          <w:p w14:paraId="00BB7ACF" w14:textId="77777777" w:rsidR="00582A30" w:rsidRPr="00582A30" w:rsidRDefault="00582A30" w:rsidP="00582A30">
            <w:pPr>
              <w:jc w:val="center"/>
              <w:rPr>
                <w:color w:val="000000"/>
                <w:sz w:val="20"/>
                <w:szCs w:val="20"/>
              </w:rPr>
            </w:pPr>
            <w:r w:rsidRPr="00582A30">
              <w:rPr>
                <w:color w:val="000000"/>
                <w:sz w:val="20"/>
                <w:szCs w:val="20"/>
              </w:rPr>
              <w:t>1,45</w:t>
            </w:r>
          </w:p>
        </w:tc>
        <w:tc>
          <w:tcPr>
            <w:tcW w:w="890" w:type="dxa"/>
            <w:tcBorders>
              <w:top w:val="nil"/>
              <w:left w:val="nil"/>
              <w:bottom w:val="single" w:sz="8" w:space="0" w:color="auto"/>
              <w:right w:val="single" w:sz="4" w:space="0" w:color="auto"/>
            </w:tcBorders>
            <w:shd w:val="clear" w:color="auto" w:fill="auto"/>
            <w:vAlign w:val="center"/>
            <w:hideMark/>
          </w:tcPr>
          <w:p w14:paraId="33630EA6" w14:textId="77777777" w:rsidR="00582A30" w:rsidRPr="00582A30" w:rsidRDefault="00582A30" w:rsidP="00582A30">
            <w:pPr>
              <w:jc w:val="center"/>
              <w:rPr>
                <w:color w:val="000000"/>
                <w:sz w:val="20"/>
                <w:szCs w:val="20"/>
              </w:rPr>
            </w:pPr>
            <w:r w:rsidRPr="00582A30">
              <w:rPr>
                <w:color w:val="000000"/>
                <w:sz w:val="20"/>
                <w:szCs w:val="20"/>
              </w:rPr>
              <w:t>1,247</w:t>
            </w:r>
          </w:p>
        </w:tc>
        <w:tc>
          <w:tcPr>
            <w:tcW w:w="805" w:type="dxa"/>
            <w:vMerge/>
            <w:tcBorders>
              <w:top w:val="nil"/>
              <w:left w:val="single" w:sz="4" w:space="0" w:color="auto"/>
              <w:bottom w:val="single" w:sz="8" w:space="0" w:color="000000"/>
              <w:right w:val="single" w:sz="4" w:space="0" w:color="auto"/>
            </w:tcBorders>
            <w:vAlign w:val="center"/>
            <w:hideMark/>
          </w:tcPr>
          <w:p w14:paraId="7A35B9AA"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7A209F69"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50906FE9" w14:textId="77777777" w:rsidR="00582A30" w:rsidRPr="00582A30" w:rsidRDefault="00582A30" w:rsidP="00582A30">
            <w:pPr>
              <w:jc w:val="center"/>
              <w:rPr>
                <w:color w:val="000000"/>
                <w:sz w:val="20"/>
                <w:szCs w:val="20"/>
              </w:rPr>
            </w:pPr>
            <w:r w:rsidRPr="00582A30">
              <w:rPr>
                <w:color w:val="000000"/>
                <w:sz w:val="20"/>
                <w:szCs w:val="20"/>
              </w:rPr>
              <w:t>2013</w:t>
            </w:r>
          </w:p>
        </w:tc>
      </w:tr>
      <w:tr w:rsidR="00582A30" w:rsidRPr="00582A30" w14:paraId="2358868E" w14:textId="77777777" w:rsidTr="00582A30">
        <w:trPr>
          <w:trHeight w:val="311"/>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490DE926" w14:textId="77777777" w:rsidR="00582A30" w:rsidRPr="00582A30" w:rsidRDefault="00582A30" w:rsidP="00582A30">
            <w:pPr>
              <w:jc w:val="center"/>
              <w:rPr>
                <w:color w:val="000000"/>
                <w:sz w:val="20"/>
                <w:szCs w:val="20"/>
              </w:rPr>
            </w:pPr>
            <w:r w:rsidRPr="00582A30">
              <w:rPr>
                <w:color w:val="000000"/>
                <w:sz w:val="20"/>
                <w:szCs w:val="20"/>
              </w:rPr>
              <w:t>7</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35B62076" w14:textId="77777777" w:rsidR="00582A30" w:rsidRPr="00582A30" w:rsidRDefault="00582A30" w:rsidP="00582A30">
            <w:pPr>
              <w:jc w:val="center"/>
              <w:rPr>
                <w:color w:val="000000"/>
                <w:sz w:val="20"/>
                <w:szCs w:val="20"/>
              </w:rPr>
            </w:pPr>
            <w:r w:rsidRPr="00582A30">
              <w:rPr>
                <w:color w:val="000000"/>
                <w:sz w:val="20"/>
                <w:szCs w:val="20"/>
              </w:rPr>
              <w:t>Котельная №25 (школа д. Третьяково)</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2708178D"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7C7C370A"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vMerge w:val="restart"/>
            <w:tcBorders>
              <w:top w:val="nil"/>
              <w:left w:val="single" w:sz="4" w:space="0" w:color="auto"/>
              <w:bottom w:val="single" w:sz="8" w:space="0" w:color="000000"/>
              <w:right w:val="single" w:sz="4" w:space="0" w:color="auto"/>
            </w:tcBorders>
            <w:shd w:val="clear" w:color="auto" w:fill="auto"/>
            <w:vAlign w:val="center"/>
            <w:hideMark/>
          </w:tcPr>
          <w:p w14:paraId="44586B06" w14:textId="77777777" w:rsidR="00582A30" w:rsidRPr="00582A30" w:rsidRDefault="00582A30" w:rsidP="00582A30">
            <w:pPr>
              <w:jc w:val="center"/>
              <w:rPr>
                <w:color w:val="000000"/>
                <w:sz w:val="16"/>
                <w:szCs w:val="16"/>
              </w:rPr>
            </w:pPr>
            <w:r w:rsidRPr="00582A30">
              <w:rPr>
                <w:color w:val="000000"/>
                <w:sz w:val="16"/>
                <w:szCs w:val="16"/>
              </w:rPr>
              <w:t>VSKZ – ЭКО 150</w:t>
            </w:r>
          </w:p>
        </w:tc>
        <w:tc>
          <w:tcPr>
            <w:tcW w:w="712" w:type="dxa"/>
            <w:tcBorders>
              <w:top w:val="nil"/>
              <w:left w:val="nil"/>
              <w:bottom w:val="single" w:sz="4" w:space="0" w:color="auto"/>
              <w:right w:val="single" w:sz="4" w:space="0" w:color="auto"/>
            </w:tcBorders>
            <w:shd w:val="clear" w:color="auto" w:fill="auto"/>
            <w:vAlign w:val="center"/>
            <w:hideMark/>
          </w:tcPr>
          <w:p w14:paraId="0F0EB0B5" w14:textId="77777777" w:rsidR="00582A30" w:rsidRPr="00582A30" w:rsidRDefault="00582A30" w:rsidP="00582A30">
            <w:pPr>
              <w:jc w:val="center"/>
              <w:rPr>
                <w:color w:val="000000"/>
                <w:sz w:val="20"/>
                <w:szCs w:val="20"/>
              </w:rPr>
            </w:pPr>
            <w:r w:rsidRPr="00582A30">
              <w:rPr>
                <w:color w:val="000000"/>
                <w:sz w:val="20"/>
                <w:szCs w:val="20"/>
              </w:rPr>
              <w:t>0,15</w:t>
            </w:r>
          </w:p>
        </w:tc>
        <w:tc>
          <w:tcPr>
            <w:tcW w:w="890" w:type="dxa"/>
            <w:tcBorders>
              <w:top w:val="nil"/>
              <w:left w:val="nil"/>
              <w:bottom w:val="single" w:sz="4" w:space="0" w:color="auto"/>
              <w:right w:val="single" w:sz="4" w:space="0" w:color="auto"/>
            </w:tcBorders>
            <w:shd w:val="clear" w:color="auto" w:fill="auto"/>
            <w:vAlign w:val="center"/>
            <w:hideMark/>
          </w:tcPr>
          <w:p w14:paraId="419DB5F8" w14:textId="77777777" w:rsidR="00582A30" w:rsidRPr="00582A30" w:rsidRDefault="00582A30" w:rsidP="00582A30">
            <w:pPr>
              <w:jc w:val="center"/>
              <w:rPr>
                <w:color w:val="000000"/>
                <w:sz w:val="20"/>
                <w:szCs w:val="20"/>
              </w:rPr>
            </w:pPr>
            <w:r w:rsidRPr="00582A30">
              <w:rPr>
                <w:color w:val="000000"/>
                <w:sz w:val="20"/>
                <w:szCs w:val="20"/>
              </w:rPr>
              <w:t>0,129</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5A5AB6FF" w14:textId="77777777" w:rsidR="00582A30" w:rsidRPr="00582A30" w:rsidRDefault="00582A30" w:rsidP="00582A30">
            <w:pPr>
              <w:jc w:val="center"/>
              <w:rPr>
                <w:color w:val="000000"/>
                <w:sz w:val="20"/>
                <w:szCs w:val="20"/>
              </w:rPr>
            </w:pPr>
            <w:r w:rsidRPr="00582A30">
              <w:rPr>
                <w:color w:val="000000"/>
                <w:sz w:val="20"/>
                <w:szCs w:val="20"/>
              </w:rPr>
              <w:t>0,300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652B2E8C" w14:textId="77777777" w:rsidR="00582A30" w:rsidRPr="00582A30" w:rsidRDefault="00582A30" w:rsidP="00582A30">
            <w:pPr>
              <w:jc w:val="center"/>
              <w:rPr>
                <w:color w:val="000000"/>
                <w:sz w:val="20"/>
                <w:szCs w:val="20"/>
              </w:rPr>
            </w:pPr>
            <w:r w:rsidRPr="00582A30">
              <w:rPr>
                <w:color w:val="000000"/>
                <w:sz w:val="20"/>
                <w:szCs w:val="20"/>
              </w:rPr>
              <w:t>0,258</w:t>
            </w:r>
          </w:p>
        </w:tc>
        <w:tc>
          <w:tcPr>
            <w:tcW w:w="1514" w:type="dxa"/>
            <w:tcBorders>
              <w:top w:val="nil"/>
              <w:left w:val="nil"/>
              <w:bottom w:val="single" w:sz="4" w:space="0" w:color="auto"/>
              <w:right w:val="single" w:sz="4" w:space="0" w:color="auto"/>
            </w:tcBorders>
            <w:shd w:val="clear" w:color="auto" w:fill="auto"/>
            <w:vAlign w:val="center"/>
            <w:hideMark/>
          </w:tcPr>
          <w:p w14:paraId="44A5AFDD"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48C2F19A"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162EC430"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1B292DAC"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15C9D6DC"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7B447250"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vMerge/>
            <w:tcBorders>
              <w:top w:val="nil"/>
              <w:left w:val="single" w:sz="4" w:space="0" w:color="auto"/>
              <w:bottom w:val="single" w:sz="8" w:space="0" w:color="000000"/>
              <w:right w:val="single" w:sz="4" w:space="0" w:color="auto"/>
            </w:tcBorders>
            <w:vAlign w:val="center"/>
            <w:hideMark/>
          </w:tcPr>
          <w:p w14:paraId="0BE25057" w14:textId="77777777" w:rsidR="00582A30" w:rsidRPr="00582A30" w:rsidRDefault="00582A30" w:rsidP="00582A30">
            <w:pPr>
              <w:rPr>
                <w:color w:val="000000"/>
                <w:sz w:val="16"/>
                <w:szCs w:val="16"/>
              </w:rPr>
            </w:pPr>
          </w:p>
        </w:tc>
        <w:tc>
          <w:tcPr>
            <w:tcW w:w="712" w:type="dxa"/>
            <w:tcBorders>
              <w:top w:val="nil"/>
              <w:left w:val="nil"/>
              <w:bottom w:val="single" w:sz="8" w:space="0" w:color="auto"/>
              <w:right w:val="single" w:sz="4" w:space="0" w:color="auto"/>
            </w:tcBorders>
            <w:shd w:val="clear" w:color="auto" w:fill="auto"/>
            <w:vAlign w:val="center"/>
            <w:hideMark/>
          </w:tcPr>
          <w:p w14:paraId="0430D507" w14:textId="77777777" w:rsidR="00582A30" w:rsidRPr="00582A30" w:rsidRDefault="00582A30" w:rsidP="00582A30">
            <w:pPr>
              <w:jc w:val="center"/>
              <w:rPr>
                <w:color w:val="000000"/>
                <w:sz w:val="20"/>
                <w:szCs w:val="20"/>
              </w:rPr>
            </w:pPr>
            <w:r w:rsidRPr="00582A30">
              <w:rPr>
                <w:color w:val="000000"/>
                <w:sz w:val="20"/>
                <w:szCs w:val="20"/>
              </w:rPr>
              <w:t>0,15</w:t>
            </w:r>
          </w:p>
        </w:tc>
        <w:tc>
          <w:tcPr>
            <w:tcW w:w="890" w:type="dxa"/>
            <w:tcBorders>
              <w:top w:val="nil"/>
              <w:left w:val="nil"/>
              <w:bottom w:val="single" w:sz="8" w:space="0" w:color="auto"/>
              <w:right w:val="single" w:sz="4" w:space="0" w:color="auto"/>
            </w:tcBorders>
            <w:shd w:val="clear" w:color="auto" w:fill="auto"/>
            <w:vAlign w:val="center"/>
            <w:hideMark/>
          </w:tcPr>
          <w:p w14:paraId="60692297" w14:textId="77777777" w:rsidR="00582A30" w:rsidRPr="00582A30" w:rsidRDefault="00582A30" w:rsidP="00582A30">
            <w:pPr>
              <w:jc w:val="center"/>
              <w:rPr>
                <w:color w:val="000000"/>
                <w:sz w:val="20"/>
                <w:szCs w:val="20"/>
              </w:rPr>
            </w:pPr>
            <w:r w:rsidRPr="00582A30">
              <w:rPr>
                <w:color w:val="000000"/>
                <w:sz w:val="20"/>
                <w:szCs w:val="20"/>
              </w:rPr>
              <w:t>0,129</w:t>
            </w:r>
          </w:p>
        </w:tc>
        <w:tc>
          <w:tcPr>
            <w:tcW w:w="805" w:type="dxa"/>
            <w:vMerge/>
            <w:tcBorders>
              <w:top w:val="nil"/>
              <w:left w:val="single" w:sz="4" w:space="0" w:color="auto"/>
              <w:bottom w:val="single" w:sz="8" w:space="0" w:color="000000"/>
              <w:right w:val="single" w:sz="4" w:space="0" w:color="auto"/>
            </w:tcBorders>
            <w:vAlign w:val="center"/>
            <w:hideMark/>
          </w:tcPr>
          <w:p w14:paraId="3C60EBC6"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6D41DA80"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12685CF6"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5959A6C7" w14:textId="77777777" w:rsidTr="00582A30">
        <w:trPr>
          <w:trHeight w:val="311"/>
        </w:trPr>
        <w:tc>
          <w:tcPr>
            <w:tcW w:w="456" w:type="dxa"/>
            <w:tcBorders>
              <w:top w:val="nil"/>
              <w:left w:val="single" w:sz="8" w:space="0" w:color="auto"/>
              <w:bottom w:val="single" w:sz="8" w:space="0" w:color="auto"/>
              <w:right w:val="single" w:sz="4" w:space="0" w:color="auto"/>
            </w:tcBorders>
            <w:shd w:val="clear" w:color="auto" w:fill="auto"/>
            <w:vAlign w:val="center"/>
            <w:hideMark/>
          </w:tcPr>
          <w:p w14:paraId="79BB8F89" w14:textId="77777777" w:rsidR="00582A30" w:rsidRPr="00582A30" w:rsidRDefault="00582A30" w:rsidP="00582A30">
            <w:pPr>
              <w:jc w:val="center"/>
              <w:rPr>
                <w:color w:val="000000"/>
                <w:sz w:val="20"/>
                <w:szCs w:val="20"/>
              </w:rPr>
            </w:pPr>
            <w:r w:rsidRPr="00582A30">
              <w:rPr>
                <w:color w:val="000000"/>
                <w:sz w:val="20"/>
                <w:szCs w:val="20"/>
              </w:rPr>
              <w:t>8</w:t>
            </w:r>
          </w:p>
        </w:tc>
        <w:tc>
          <w:tcPr>
            <w:tcW w:w="1590" w:type="dxa"/>
            <w:tcBorders>
              <w:top w:val="nil"/>
              <w:left w:val="nil"/>
              <w:bottom w:val="single" w:sz="8" w:space="0" w:color="auto"/>
              <w:right w:val="single" w:sz="4" w:space="0" w:color="auto"/>
            </w:tcBorders>
            <w:shd w:val="clear" w:color="auto" w:fill="auto"/>
            <w:vAlign w:val="center"/>
            <w:hideMark/>
          </w:tcPr>
          <w:p w14:paraId="2B7E7EDF" w14:textId="77777777" w:rsidR="00582A30" w:rsidRPr="00582A30" w:rsidRDefault="00582A30" w:rsidP="00582A30">
            <w:pPr>
              <w:jc w:val="center"/>
              <w:rPr>
                <w:color w:val="000000"/>
                <w:sz w:val="20"/>
                <w:szCs w:val="20"/>
              </w:rPr>
            </w:pPr>
            <w:r w:rsidRPr="00582A30">
              <w:rPr>
                <w:color w:val="000000"/>
                <w:sz w:val="20"/>
                <w:szCs w:val="20"/>
              </w:rPr>
              <w:t xml:space="preserve">Котельная №29 (школа д. </w:t>
            </w:r>
            <w:proofErr w:type="spellStart"/>
            <w:r w:rsidRPr="00582A30">
              <w:rPr>
                <w:color w:val="000000"/>
                <w:sz w:val="20"/>
                <w:szCs w:val="20"/>
              </w:rPr>
              <w:t>Усть</w:t>
            </w:r>
            <w:proofErr w:type="spellEnd"/>
            <w:r w:rsidRPr="00582A30">
              <w:rPr>
                <w:color w:val="000000"/>
                <w:sz w:val="20"/>
                <w:szCs w:val="20"/>
              </w:rPr>
              <w:t>-Колба)</w:t>
            </w:r>
          </w:p>
        </w:tc>
        <w:tc>
          <w:tcPr>
            <w:tcW w:w="925" w:type="dxa"/>
            <w:tcBorders>
              <w:top w:val="nil"/>
              <w:left w:val="nil"/>
              <w:bottom w:val="single" w:sz="8" w:space="0" w:color="auto"/>
              <w:right w:val="single" w:sz="4" w:space="0" w:color="auto"/>
            </w:tcBorders>
            <w:shd w:val="clear" w:color="auto" w:fill="auto"/>
            <w:vAlign w:val="center"/>
            <w:hideMark/>
          </w:tcPr>
          <w:p w14:paraId="2ED5ED7B"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8" w:space="0" w:color="auto"/>
              <w:right w:val="single" w:sz="4" w:space="0" w:color="auto"/>
            </w:tcBorders>
            <w:shd w:val="clear" w:color="auto" w:fill="auto"/>
            <w:vAlign w:val="center"/>
            <w:hideMark/>
          </w:tcPr>
          <w:p w14:paraId="60045190"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8" w:space="0" w:color="auto"/>
              <w:right w:val="single" w:sz="4" w:space="0" w:color="auto"/>
            </w:tcBorders>
            <w:shd w:val="clear" w:color="auto" w:fill="auto"/>
            <w:vAlign w:val="center"/>
            <w:hideMark/>
          </w:tcPr>
          <w:p w14:paraId="20B9DEE6" w14:textId="77777777" w:rsidR="00582A30" w:rsidRPr="00582A30" w:rsidRDefault="00582A30" w:rsidP="00582A30">
            <w:pPr>
              <w:jc w:val="center"/>
              <w:rPr>
                <w:color w:val="000000"/>
                <w:sz w:val="16"/>
                <w:szCs w:val="16"/>
              </w:rPr>
            </w:pPr>
            <w:r w:rsidRPr="00582A30">
              <w:rPr>
                <w:color w:val="000000"/>
                <w:sz w:val="16"/>
                <w:szCs w:val="16"/>
              </w:rPr>
              <w:t>КВР – 0,4</w:t>
            </w:r>
          </w:p>
        </w:tc>
        <w:tc>
          <w:tcPr>
            <w:tcW w:w="712" w:type="dxa"/>
            <w:tcBorders>
              <w:top w:val="nil"/>
              <w:left w:val="nil"/>
              <w:bottom w:val="single" w:sz="8" w:space="0" w:color="auto"/>
              <w:right w:val="single" w:sz="4" w:space="0" w:color="auto"/>
            </w:tcBorders>
            <w:shd w:val="clear" w:color="auto" w:fill="auto"/>
            <w:vAlign w:val="center"/>
            <w:hideMark/>
          </w:tcPr>
          <w:p w14:paraId="15A8F260" w14:textId="77777777" w:rsidR="00582A30" w:rsidRPr="00582A30" w:rsidRDefault="00582A30" w:rsidP="00582A30">
            <w:pPr>
              <w:jc w:val="center"/>
              <w:rPr>
                <w:color w:val="000000"/>
                <w:sz w:val="20"/>
                <w:szCs w:val="20"/>
              </w:rPr>
            </w:pPr>
            <w:r w:rsidRPr="00582A30">
              <w:rPr>
                <w:color w:val="000000"/>
                <w:sz w:val="20"/>
                <w:szCs w:val="20"/>
              </w:rPr>
              <w:t>0,4</w:t>
            </w:r>
          </w:p>
        </w:tc>
        <w:tc>
          <w:tcPr>
            <w:tcW w:w="890" w:type="dxa"/>
            <w:tcBorders>
              <w:top w:val="nil"/>
              <w:left w:val="nil"/>
              <w:bottom w:val="single" w:sz="8" w:space="0" w:color="auto"/>
              <w:right w:val="single" w:sz="4" w:space="0" w:color="auto"/>
            </w:tcBorders>
            <w:shd w:val="clear" w:color="auto" w:fill="auto"/>
            <w:vAlign w:val="center"/>
            <w:hideMark/>
          </w:tcPr>
          <w:p w14:paraId="0D671808" w14:textId="77777777" w:rsidR="00582A30" w:rsidRPr="00582A30" w:rsidRDefault="00582A30" w:rsidP="00582A30">
            <w:pPr>
              <w:jc w:val="center"/>
              <w:rPr>
                <w:color w:val="000000"/>
                <w:sz w:val="20"/>
                <w:szCs w:val="20"/>
              </w:rPr>
            </w:pPr>
            <w:r w:rsidRPr="00582A30">
              <w:rPr>
                <w:color w:val="000000"/>
                <w:sz w:val="20"/>
                <w:szCs w:val="20"/>
              </w:rPr>
              <w:t>0,344</w:t>
            </w:r>
          </w:p>
        </w:tc>
        <w:tc>
          <w:tcPr>
            <w:tcW w:w="805" w:type="dxa"/>
            <w:tcBorders>
              <w:top w:val="nil"/>
              <w:left w:val="nil"/>
              <w:bottom w:val="single" w:sz="8" w:space="0" w:color="auto"/>
              <w:right w:val="single" w:sz="4" w:space="0" w:color="auto"/>
            </w:tcBorders>
            <w:shd w:val="clear" w:color="auto" w:fill="auto"/>
            <w:vAlign w:val="center"/>
            <w:hideMark/>
          </w:tcPr>
          <w:p w14:paraId="4711A580" w14:textId="77777777" w:rsidR="00582A30" w:rsidRPr="00582A30" w:rsidRDefault="00582A30" w:rsidP="00582A30">
            <w:pPr>
              <w:jc w:val="center"/>
              <w:rPr>
                <w:color w:val="000000"/>
                <w:sz w:val="20"/>
                <w:szCs w:val="20"/>
              </w:rPr>
            </w:pPr>
            <w:r w:rsidRPr="00582A30">
              <w:rPr>
                <w:color w:val="000000"/>
                <w:sz w:val="20"/>
                <w:szCs w:val="20"/>
              </w:rPr>
              <w:t> </w:t>
            </w:r>
          </w:p>
        </w:tc>
        <w:tc>
          <w:tcPr>
            <w:tcW w:w="1058" w:type="dxa"/>
            <w:tcBorders>
              <w:top w:val="nil"/>
              <w:left w:val="nil"/>
              <w:bottom w:val="single" w:sz="8" w:space="0" w:color="auto"/>
              <w:right w:val="single" w:sz="4" w:space="0" w:color="auto"/>
            </w:tcBorders>
            <w:shd w:val="clear" w:color="auto" w:fill="auto"/>
            <w:vAlign w:val="center"/>
            <w:hideMark/>
          </w:tcPr>
          <w:p w14:paraId="0B06FAFE" w14:textId="77777777" w:rsidR="00582A30" w:rsidRPr="00582A30" w:rsidRDefault="00582A30" w:rsidP="00582A30">
            <w:pPr>
              <w:jc w:val="center"/>
              <w:rPr>
                <w:color w:val="000000"/>
                <w:sz w:val="20"/>
                <w:szCs w:val="20"/>
              </w:rPr>
            </w:pPr>
            <w:r w:rsidRPr="00582A30">
              <w:rPr>
                <w:color w:val="000000"/>
                <w:sz w:val="20"/>
                <w:szCs w:val="20"/>
              </w:rPr>
              <w:t>0,344</w:t>
            </w:r>
          </w:p>
        </w:tc>
        <w:tc>
          <w:tcPr>
            <w:tcW w:w="1514" w:type="dxa"/>
            <w:tcBorders>
              <w:top w:val="nil"/>
              <w:left w:val="nil"/>
              <w:bottom w:val="single" w:sz="8" w:space="0" w:color="auto"/>
              <w:right w:val="single" w:sz="4" w:space="0" w:color="auto"/>
            </w:tcBorders>
            <w:shd w:val="clear" w:color="auto" w:fill="auto"/>
            <w:vAlign w:val="center"/>
            <w:hideMark/>
          </w:tcPr>
          <w:p w14:paraId="25D78D6F" w14:textId="77777777" w:rsidR="00582A30" w:rsidRPr="00582A30" w:rsidRDefault="00582A30" w:rsidP="00582A30">
            <w:pPr>
              <w:jc w:val="center"/>
              <w:rPr>
                <w:color w:val="000000"/>
                <w:sz w:val="20"/>
                <w:szCs w:val="20"/>
              </w:rPr>
            </w:pPr>
            <w:r w:rsidRPr="00582A30">
              <w:rPr>
                <w:color w:val="000000"/>
                <w:sz w:val="20"/>
                <w:szCs w:val="20"/>
              </w:rPr>
              <w:t>2016</w:t>
            </w:r>
          </w:p>
        </w:tc>
      </w:tr>
      <w:tr w:rsidR="00582A30" w:rsidRPr="00582A30" w14:paraId="0BEEF267" w14:textId="77777777" w:rsidTr="00582A30">
        <w:trPr>
          <w:trHeight w:val="311"/>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5F5FF6C2" w14:textId="77777777" w:rsidR="00582A30" w:rsidRPr="00582A30" w:rsidRDefault="00582A30" w:rsidP="00582A30">
            <w:pPr>
              <w:jc w:val="center"/>
              <w:rPr>
                <w:color w:val="000000"/>
                <w:sz w:val="20"/>
                <w:szCs w:val="20"/>
              </w:rPr>
            </w:pPr>
            <w:r w:rsidRPr="00582A30">
              <w:rPr>
                <w:color w:val="000000"/>
                <w:sz w:val="20"/>
                <w:szCs w:val="20"/>
              </w:rPr>
              <w:t>9</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7F8A61D7" w14:textId="77777777" w:rsidR="00582A30" w:rsidRPr="00582A30" w:rsidRDefault="00582A30" w:rsidP="00582A30">
            <w:pPr>
              <w:jc w:val="center"/>
              <w:rPr>
                <w:color w:val="000000"/>
                <w:sz w:val="20"/>
                <w:szCs w:val="20"/>
              </w:rPr>
            </w:pPr>
            <w:r w:rsidRPr="00582A30">
              <w:rPr>
                <w:color w:val="000000"/>
                <w:sz w:val="20"/>
                <w:szCs w:val="20"/>
              </w:rPr>
              <w:t xml:space="preserve">Котельная №30 (школа п. </w:t>
            </w:r>
            <w:proofErr w:type="spellStart"/>
            <w:r w:rsidRPr="00582A30">
              <w:rPr>
                <w:color w:val="000000"/>
                <w:sz w:val="20"/>
                <w:szCs w:val="20"/>
              </w:rPr>
              <w:t>Макарак</w:t>
            </w:r>
            <w:proofErr w:type="spellEnd"/>
            <w:r w:rsidRPr="00582A30">
              <w:rPr>
                <w:color w:val="000000"/>
                <w:sz w:val="20"/>
                <w:szCs w:val="20"/>
              </w:rPr>
              <w:t>)</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7AD86E7C"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5C139523"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764D56EC" w14:textId="77777777" w:rsidR="00582A30" w:rsidRPr="00582A30" w:rsidRDefault="00582A30" w:rsidP="00582A30">
            <w:pPr>
              <w:jc w:val="center"/>
              <w:rPr>
                <w:color w:val="000000"/>
                <w:sz w:val="16"/>
                <w:szCs w:val="16"/>
              </w:rPr>
            </w:pPr>
            <w:r w:rsidRPr="00582A30">
              <w:rPr>
                <w:color w:val="000000"/>
                <w:sz w:val="16"/>
                <w:szCs w:val="16"/>
              </w:rPr>
              <w:t>VSKZ – DUO 330</w:t>
            </w:r>
          </w:p>
        </w:tc>
        <w:tc>
          <w:tcPr>
            <w:tcW w:w="712" w:type="dxa"/>
            <w:tcBorders>
              <w:top w:val="nil"/>
              <w:left w:val="nil"/>
              <w:bottom w:val="single" w:sz="4" w:space="0" w:color="auto"/>
              <w:right w:val="single" w:sz="4" w:space="0" w:color="auto"/>
            </w:tcBorders>
            <w:shd w:val="clear" w:color="auto" w:fill="auto"/>
            <w:vAlign w:val="center"/>
            <w:hideMark/>
          </w:tcPr>
          <w:p w14:paraId="100C9B91" w14:textId="77777777" w:rsidR="00582A30" w:rsidRPr="00582A30" w:rsidRDefault="00582A30" w:rsidP="00582A30">
            <w:pPr>
              <w:jc w:val="center"/>
              <w:rPr>
                <w:color w:val="000000"/>
                <w:sz w:val="20"/>
                <w:szCs w:val="20"/>
              </w:rPr>
            </w:pPr>
            <w:r w:rsidRPr="00582A30">
              <w:rPr>
                <w:color w:val="000000"/>
                <w:sz w:val="20"/>
                <w:szCs w:val="20"/>
              </w:rPr>
              <w:t>0,33</w:t>
            </w:r>
          </w:p>
        </w:tc>
        <w:tc>
          <w:tcPr>
            <w:tcW w:w="890" w:type="dxa"/>
            <w:tcBorders>
              <w:top w:val="nil"/>
              <w:left w:val="nil"/>
              <w:bottom w:val="single" w:sz="4" w:space="0" w:color="auto"/>
              <w:right w:val="single" w:sz="4" w:space="0" w:color="auto"/>
            </w:tcBorders>
            <w:shd w:val="clear" w:color="auto" w:fill="auto"/>
            <w:vAlign w:val="center"/>
            <w:hideMark/>
          </w:tcPr>
          <w:p w14:paraId="4EB8B8A8" w14:textId="77777777" w:rsidR="00582A30" w:rsidRPr="00582A30" w:rsidRDefault="00582A30" w:rsidP="00582A30">
            <w:pPr>
              <w:jc w:val="center"/>
              <w:rPr>
                <w:color w:val="000000"/>
                <w:sz w:val="20"/>
                <w:szCs w:val="20"/>
              </w:rPr>
            </w:pPr>
            <w:r w:rsidRPr="00582A30">
              <w:rPr>
                <w:color w:val="000000"/>
                <w:sz w:val="20"/>
                <w:szCs w:val="20"/>
              </w:rPr>
              <w:t>0,284</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1F90DA9A" w14:textId="77777777" w:rsidR="00582A30" w:rsidRPr="00582A30" w:rsidRDefault="00582A30" w:rsidP="00582A30">
            <w:pPr>
              <w:jc w:val="center"/>
              <w:rPr>
                <w:color w:val="000000"/>
                <w:sz w:val="20"/>
                <w:szCs w:val="20"/>
              </w:rPr>
            </w:pPr>
            <w:r w:rsidRPr="00582A30">
              <w:rPr>
                <w:color w:val="000000"/>
                <w:sz w:val="20"/>
                <w:szCs w:val="20"/>
              </w:rPr>
              <w:t>0,660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131F0A0F" w14:textId="77777777" w:rsidR="00582A30" w:rsidRPr="00582A30" w:rsidRDefault="00582A30" w:rsidP="00582A30">
            <w:pPr>
              <w:jc w:val="center"/>
              <w:rPr>
                <w:color w:val="000000"/>
                <w:sz w:val="20"/>
                <w:szCs w:val="20"/>
              </w:rPr>
            </w:pPr>
            <w:r w:rsidRPr="00582A30">
              <w:rPr>
                <w:color w:val="000000"/>
                <w:sz w:val="20"/>
                <w:szCs w:val="20"/>
              </w:rPr>
              <w:t>0,567</w:t>
            </w:r>
          </w:p>
        </w:tc>
        <w:tc>
          <w:tcPr>
            <w:tcW w:w="1514" w:type="dxa"/>
            <w:tcBorders>
              <w:top w:val="nil"/>
              <w:left w:val="nil"/>
              <w:bottom w:val="single" w:sz="4" w:space="0" w:color="auto"/>
              <w:right w:val="single" w:sz="4" w:space="0" w:color="auto"/>
            </w:tcBorders>
            <w:shd w:val="clear" w:color="auto" w:fill="auto"/>
            <w:vAlign w:val="center"/>
            <w:hideMark/>
          </w:tcPr>
          <w:p w14:paraId="28D19933"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133DF2C6"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68D607B9"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75F327C9"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0C4A3339"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159BC616"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8" w:space="0" w:color="auto"/>
              <w:right w:val="single" w:sz="4" w:space="0" w:color="auto"/>
            </w:tcBorders>
            <w:shd w:val="clear" w:color="auto" w:fill="auto"/>
            <w:vAlign w:val="center"/>
            <w:hideMark/>
          </w:tcPr>
          <w:p w14:paraId="140AEC32" w14:textId="77777777" w:rsidR="00582A30" w:rsidRPr="00582A30" w:rsidRDefault="00582A30" w:rsidP="00582A30">
            <w:pPr>
              <w:jc w:val="center"/>
              <w:rPr>
                <w:color w:val="000000"/>
                <w:sz w:val="16"/>
                <w:szCs w:val="16"/>
              </w:rPr>
            </w:pPr>
            <w:r w:rsidRPr="00582A30">
              <w:rPr>
                <w:color w:val="000000"/>
                <w:sz w:val="16"/>
                <w:szCs w:val="16"/>
              </w:rPr>
              <w:t>VSKZ – DUO 330</w:t>
            </w:r>
          </w:p>
        </w:tc>
        <w:tc>
          <w:tcPr>
            <w:tcW w:w="712" w:type="dxa"/>
            <w:tcBorders>
              <w:top w:val="nil"/>
              <w:left w:val="nil"/>
              <w:bottom w:val="single" w:sz="8" w:space="0" w:color="auto"/>
              <w:right w:val="single" w:sz="4" w:space="0" w:color="auto"/>
            </w:tcBorders>
            <w:shd w:val="clear" w:color="auto" w:fill="auto"/>
            <w:vAlign w:val="center"/>
            <w:hideMark/>
          </w:tcPr>
          <w:p w14:paraId="02140878" w14:textId="77777777" w:rsidR="00582A30" w:rsidRPr="00582A30" w:rsidRDefault="00582A30" w:rsidP="00582A30">
            <w:pPr>
              <w:jc w:val="center"/>
              <w:rPr>
                <w:color w:val="000000"/>
                <w:sz w:val="20"/>
                <w:szCs w:val="20"/>
              </w:rPr>
            </w:pPr>
            <w:r w:rsidRPr="00582A30">
              <w:rPr>
                <w:color w:val="000000"/>
                <w:sz w:val="20"/>
                <w:szCs w:val="20"/>
              </w:rPr>
              <w:t>0,33</w:t>
            </w:r>
          </w:p>
        </w:tc>
        <w:tc>
          <w:tcPr>
            <w:tcW w:w="890" w:type="dxa"/>
            <w:tcBorders>
              <w:top w:val="nil"/>
              <w:left w:val="nil"/>
              <w:bottom w:val="single" w:sz="8" w:space="0" w:color="auto"/>
              <w:right w:val="single" w:sz="4" w:space="0" w:color="auto"/>
            </w:tcBorders>
            <w:shd w:val="clear" w:color="auto" w:fill="auto"/>
            <w:vAlign w:val="center"/>
            <w:hideMark/>
          </w:tcPr>
          <w:p w14:paraId="55958FF3" w14:textId="77777777" w:rsidR="00582A30" w:rsidRPr="00582A30" w:rsidRDefault="00582A30" w:rsidP="00582A30">
            <w:pPr>
              <w:jc w:val="center"/>
              <w:rPr>
                <w:color w:val="000000"/>
                <w:sz w:val="20"/>
                <w:szCs w:val="20"/>
              </w:rPr>
            </w:pPr>
            <w:r w:rsidRPr="00582A30">
              <w:rPr>
                <w:color w:val="000000"/>
                <w:sz w:val="20"/>
                <w:szCs w:val="20"/>
              </w:rPr>
              <w:t>0,284</w:t>
            </w:r>
          </w:p>
        </w:tc>
        <w:tc>
          <w:tcPr>
            <w:tcW w:w="805" w:type="dxa"/>
            <w:vMerge/>
            <w:tcBorders>
              <w:top w:val="nil"/>
              <w:left w:val="single" w:sz="4" w:space="0" w:color="auto"/>
              <w:bottom w:val="single" w:sz="8" w:space="0" w:color="000000"/>
              <w:right w:val="single" w:sz="4" w:space="0" w:color="auto"/>
            </w:tcBorders>
            <w:vAlign w:val="center"/>
            <w:hideMark/>
          </w:tcPr>
          <w:p w14:paraId="65C04B7F"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1D1D3F66"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0615F3FD"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61349B99" w14:textId="77777777" w:rsidTr="00582A30">
        <w:trPr>
          <w:trHeight w:val="297"/>
        </w:trPr>
        <w:tc>
          <w:tcPr>
            <w:tcW w:w="456" w:type="dxa"/>
            <w:vMerge w:val="restart"/>
            <w:tcBorders>
              <w:top w:val="nil"/>
              <w:left w:val="single" w:sz="8" w:space="0" w:color="auto"/>
              <w:bottom w:val="single" w:sz="4" w:space="0" w:color="auto"/>
              <w:right w:val="single" w:sz="4" w:space="0" w:color="auto"/>
            </w:tcBorders>
            <w:shd w:val="clear" w:color="auto" w:fill="auto"/>
            <w:vAlign w:val="center"/>
            <w:hideMark/>
          </w:tcPr>
          <w:p w14:paraId="4A9762CE" w14:textId="77777777" w:rsidR="00582A30" w:rsidRPr="00582A30" w:rsidRDefault="00582A30" w:rsidP="00582A30">
            <w:pPr>
              <w:jc w:val="center"/>
              <w:rPr>
                <w:color w:val="000000"/>
                <w:sz w:val="20"/>
                <w:szCs w:val="20"/>
              </w:rPr>
            </w:pPr>
            <w:r w:rsidRPr="00582A30">
              <w:rPr>
                <w:color w:val="000000"/>
                <w:sz w:val="20"/>
                <w:szCs w:val="20"/>
              </w:rPr>
              <w:t>10</w:t>
            </w:r>
          </w:p>
        </w:tc>
        <w:tc>
          <w:tcPr>
            <w:tcW w:w="1590" w:type="dxa"/>
            <w:vMerge w:val="restart"/>
            <w:tcBorders>
              <w:top w:val="nil"/>
              <w:left w:val="single" w:sz="4" w:space="0" w:color="auto"/>
              <w:bottom w:val="nil"/>
              <w:right w:val="single" w:sz="4" w:space="0" w:color="auto"/>
            </w:tcBorders>
            <w:shd w:val="clear" w:color="auto" w:fill="auto"/>
            <w:vAlign w:val="center"/>
            <w:hideMark/>
          </w:tcPr>
          <w:p w14:paraId="2CB6609D" w14:textId="77777777" w:rsidR="00582A30" w:rsidRPr="00582A30" w:rsidRDefault="00582A30" w:rsidP="00582A30">
            <w:pPr>
              <w:jc w:val="center"/>
              <w:rPr>
                <w:color w:val="000000"/>
                <w:sz w:val="20"/>
                <w:szCs w:val="20"/>
              </w:rPr>
            </w:pPr>
            <w:r w:rsidRPr="00582A30">
              <w:rPr>
                <w:color w:val="000000"/>
                <w:sz w:val="20"/>
                <w:szCs w:val="20"/>
              </w:rPr>
              <w:t>Котельная №35 (школа №1 п. Комсомольск)</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6BA53076"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3B411F5F"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4C5D46C5" w14:textId="77777777" w:rsidR="00582A30" w:rsidRPr="00582A30" w:rsidRDefault="00582A30" w:rsidP="00582A30">
            <w:pPr>
              <w:jc w:val="center"/>
              <w:rPr>
                <w:color w:val="000000"/>
                <w:sz w:val="16"/>
                <w:szCs w:val="16"/>
              </w:rPr>
            </w:pPr>
            <w:r w:rsidRPr="00582A30">
              <w:rPr>
                <w:color w:val="000000"/>
                <w:sz w:val="16"/>
                <w:szCs w:val="16"/>
              </w:rPr>
              <w:t>VSKZ – ЭКО 200</w:t>
            </w:r>
          </w:p>
        </w:tc>
        <w:tc>
          <w:tcPr>
            <w:tcW w:w="712" w:type="dxa"/>
            <w:tcBorders>
              <w:top w:val="nil"/>
              <w:left w:val="nil"/>
              <w:bottom w:val="single" w:sz="4" w:space="0" w:color="auto"/>
              <w:right w:val="single" w:sz="4" w:space="0" w:color="auto"/>
            </w:tcBorders>
            <w:shd w:val="clear" w:color="auto" w:fill="auto"/>
            <w:vAlign w:val="center"/>
            <w:hideMark/>
          </w:tcPr>
          <w:p w14:paraId="3170C371" w14:textId="77777777" w:rsidR="00582A30" w:rsidRPr="00582A30" w:rsidRDefault="00582A30" w:rsidP="00582A30">
            <w:pPr>
              <w:jc w:val="center"/>
              <w:rPr>
                <w:color w:val="000000"/>
                <w:sz w:val="20"/>
                <w:szCs w:val="20"/>
              </w:rPr>
            </w:pPr>
            <w:r w:rsidRPr="00582A30">
              <w:rPr>
                <w:color w:val="000000"/>
                <w:sz w:val="20"/>
                <w:szCs w:val="20"/>
              </w:rPr>
              <w:t>0,2</w:t>
            </w:r>
          </w:p>
        </w:tc>
        <w:tc>
          <w:tcPr>
            <w:tcW w:w="890" w:type="dxa"/>
            <w:tcBorders>
              <w:top w:val="nil"/>
              <w:left w:val="nil"/>
              <w:bottom w:val="single" w:sz="4" w:space="0" w:color="auto"/>
              <w:right w:val="single" w:sz="4" w:space="0" w:color="auto"/>
            </w:tcBorders>
            <w:shd w:val="clear" w:color="auto" w:fill="auto"/>
            <w:vAlign w:val="center"/>
            <w:hideMark/>
          </w:tcPr>
          <w:p w14:paraId="4E0691A7" w14:textId="77777777" w:rsidR="00582A30" w:rsidRPr="00582A30" w:rsidRDefault="00582A30" w:rsidP="00582A30">
            <w:pPr>
              <w:jc w:val="center"/>
              <w:rPr>
                <w:color w:val="000000"/>
                <w:sz w:val="20"/>
                <w:szCs w:val="20"/>
              </w:rPr>
            </w:pPr>
            <w:r w:rsidRPr="00582A30">
              <w:rPr>
                <w:color w:val="000000"/>
                <w:sz w:val="20"/>
                <w:szCs w:val="20"/>
              </w:rPr>
              <w:t>0,172</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6D0E9812" w14:textId="77777777" w:rsidR="00582A30" w:rsidRPr="00582A30" w:rsidRDefault="00582A30" w:rsidP="00582A30">
            <w:pPr>
              <w:jc w:val="center"/>
              <w:rPr>
                <w:color w:val="000000"/>
                <w:sz w:val="20"/>
                <w:szCs w:val="20"/>
              </w:rPr>
            </w:pPr>
            <w:r w:rsidRPr="00582A30">
              <w:rPr>
                <w:color w:val="000000"/>
                <w:sz w:val="20"/>
                <w:szCs w:val="20"/>
              </w:rPr>
              <w:t>0,500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63ECD3A9" w14:textId="77777777" w:rsidR="00582A30" w:rsidRPr="00582A30" w:rsidRDefault="00582A30" w:rsidP="00582A30">
            <w:pPr>
              <w:jc w:val="center"/>
              <w:rPr>
                <w:color w:val="000000"/>
                <w:sz w:val="20"/>
                <w:szCs w:val="20"/>
              </w:rPr>
            </w:pPr>
            <w:r w:rsidRPr="00582A30">
              <w:rPr>
                <w:color w:val="000000"/>
                <w:sz w:val="20"/>
                <w:szCs w:val="20"/>
              </w:rPr>
              <w:t>0,430</w:t>
            </w:r>
          </w:p>
        </w:tc>
        <w:tc>
          <w:tcPr>
            <w:tcW w:w="1514" w:type="dxa"/>
            <w:tcBorders>
              <w:top w:val="nil"/>
              <w:left w:val="nil"/>
              <w:bottom w:val="single" w:sz="4" w:space="0" w:color="auto"/>
              <w:right w:val="single" w:sz="4" w:space="0" w:color="auto"/>
            </w:tcBorders>
            <w:shd w:val="clear" w:color="auto" w:fill="auto"/>
            <w:vAlign w:val="center"/>
            <w:hideMark/>
          </w:tcPr>
          <w:p w14:paraId="0F80F49B"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6B52DFDE" w14:textId="77777777" w:rsidTr="00582A30">
        <w:trPr>
          <w:trHeight w:val="311"/>
        </w:trPr>
        <w:tc>
          <w:tcPr>
            <w:tcW w:w="456" w:type="dxa"/>
            <w:vMerge/>
            <w:tcBorders>
              <w:top w:val="nil"/>
              <w:left w:val="single" w:sz="8" w:space="0" w:color="auto"/>
              <w:bottom w:val="single" w:sz="4" w:space="0" w:color="auto"/>
              <w:right w:val="single" w:sz="4" w:space="0" w:color="auto"/>
            </w:tcBorders>
            <w:vAlign w:val="center"/>
            <w:hideMark/>
          </w:tcPr>
          <w:p w14:paraId="3A422CC0" w14:textId="77777777" w:rsidR="00582A30" w:rsidRPr="00582A30" w:rsidRDefault="00582A30" w:rsidP="00582A30">
            <w:pPr>
              <w:rPr>
                <w:color w:val="000000"/>
                <w:sz w:val="20"/>
                <w:szCs w:val="20"/>
              </w:rPr>
            </w:pPr>
          </w:p>
        </w:tc>
        <w:tc>
          <w:tcPr>
            <w:tcW w:w="1590" w:type="dxa"/>
            <w:vMerge/>
            <w:tcBorders>
              <w:top w:val="nil"/>
              <w:left w:val="single" w:sz="4" w:space="0" w:color="auto"/>
              <w:bottom w:val="nil"/>
              <w:right w:val="single" w:sz="4" w:space="0" w:color="auto"/>
            </w:tcBorders>
            <w:vAlign w:val="center"/>
            <w:hideMark/>
          </w:tcPr>
          <w:p w14:paraId="17BB985F"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4" w:space="0" w:color="auto"/>
              <w:right w:val="single" w:sz="4" w:space="0" w:color="auto"/>
            </w:tcBorders>
            <w:vAlign w:val="center"/>
            <w:hideMark/>
          </w:tcPr>
          <w:p w14:paraId="12D12717" w14:textId="77777777" w:rsidR="00582A30" w:rsidRPr="00582A30" w:rsidRDefault="00582A30" w:rsidP="00582A30">
            <w:pPr>
              <w:rPr>
                <w:color w:val="000000"/>
                <w:sz w:val="14"/>
                <w:szCs w:val="14"/>
              </w:rPr>
            </w:pPr>
          </w:p>
        </w:tc>
        <w:tc>
          <w:tcPr>
            <w:tcW w:w="505" w:type="dxa"/>
            <w:tcBorders>
              <w:top w:val="nil"/>
              <w:left w:val="nil"/>
              <w:bottom w:val="nil"/>
              <w:right w:val="single" w:sz="4" w:space="0" w:color="auto"/>
            </w:tcBorders>
            <w:shd w:val="clear" w:color="auto" w:fill="auto"/>
            <w:vAlign w:val="center"/>
            <w:hideMark/>
          </w:tcPr>
          <w:p w14:paraId="7CD56821"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nil"/>
              <w:right w:val="single" w:sz="4" w:space="0" w:color="auto"/>
            </w:tcBorders>
            <w:shd w:val="clear" w:color="auto" w:fill="auto"/>
            <w:vAlign w:val="center"/>
            <w:hideMark/>
          </w:tcPr>
          <w:p w14:paraId="2208C4D5" w14:textId="77777777" w:rsidR="00582A30" w:rsidRPr="00582A30" w:rsidRDefault="00582A30" w:rsidP="00582A30">
            <w:pPr>
              <w:jc w:val="center"/>
              <w:rPr>
                <w:color w:val="000000"/>
                <w:sz w:val="16"/>
                <w:szCs w:val="16"/>
              </w:rPr>
            </w:pPr>
            <w:r w:rsidRPr="00582A30">
              <w:rPr>
                <w:color w:val="000000"/>
                <w:sz w:val="16"/>
                <w:szCs w:val="16"/>
              </w:rPr>
              <w:t>VSKZ – ЭКО 200</w:t>
            </w:r>
          </w:p>
        </w:tc>
        <w:tc>
          <w:tcPr>
            <w:tcW w:w="712" w:type="dxa"/>
            <w:tcBorders>
              <w:top w:val="nil"/>
              <w:left w:val="nil"/>
              <w:bottom w:val="nil"/>
              <w:right w:val="single" w:sz="4" w:space="0" w:color="auto"/>
            </w:tcBorders>
            <w:shd w:val="clear" w:color="auto" w:fill="auto"/>
            <w:vAlign w:val="center"/>
            <w:hideMark/>
          </w:tcPr>
          <w:p w14:paraId="4573E92F" w14:textId="77777777" w:rsidR="00582A30" w:rsidRPr="00582A30" w:rsidRDefault="00582A30" w:rsidP="00582A30">
            <w:pPr>
              <w:jc w:val="center"/>
              <w:rPr>
                <w:color w:val="000000"/>
                <w:sz w:val="20"/>
                <w:szCs w:val="20"/>
              </w:rPr>
            </w:pPr>
            <w:r w:rsidRPr="00582A30">
              <w:rPr>
                <w:color w:val="000000"/>
                <w:sz w:val="20"/>
                <w:szCs w:val="20"/>
              </w:rPr>
              <w:t>0,3</w:t>
            </w:r>
          </w:p>
        </w:tc>
        <w:tc>
          <w:tcPr>
            <w:tcW w:w="890" w:type="dxa"/>
            <w:tcBorders>
              <w:top w:val="nil"/>
              <w:left w:val="nil"/>
              <w:bottom w:val="nil"/>
              <w:right w:val="single" w:sz="4" w:space="0" w:color="auto"/>
            </w:tcBorders>
            <w:shd w:val="clear" w:color="auto" w:fill="auto"/>
            <w:vAlign w:val="center"/>
            <w:hideMark/>
          </w:tcPr>
          <w:p w14:paraId="0AC586B2" w14:textId="77777777" w:rsidR="00582A30" w:rsidRPr="00582A30" w:rsidRDefault="00582A30" w:rsidP="00582A30">
            <w:pPr>
              <w:jc w:val="center"/>
              <w:rPr>
                <w:color w:val="000000"/>
                <w:sz w:val="20"/>
                <w:szCs w:val="20"/>
              </w:rPr>
            </w:pPr>
            <w:r w:rsidRPr="00582A30">
              <w:rPr>
                <w:color w:val="000000"/>
                <w:sz w:val="20"/>
                <w:szCs w:val="20"/>
              </w:rPr>
              <w:t>0,258</w:t>
            </w:r>
          </w:p>
        </w:tc>
        <w:tc>
          <w:tcPr>
            <w:tcW w:w="805" w:type="dxa"/>
            <w:vMerge/>
            <w:tcBorders>
              <w:top w:val="nil"/>
              <w:left w:val="single" w:sz="4" w:space="0" w:color="auto"/>
              <w:bottom w:val="single" w:sz="8" w:space="0" w:color="000000"/>
              <w:right w:val="single" w:sz="4" w:space="0" w:color="auto"/>
            </w:tcBorders>
            <w:vAlign w:val="center"/>
            <w:hideMark/>
          </w:tcPr>
          <w:p w14:paraId="56CD0D3D"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1381CE4E" w14:textId="77777777" w:rsidR="00582A30" w:rsidRPr="00582A30" w:rsidRDefault="00582A30" w:rsidP="00582A30">
            <w:pPr>
              <w:rPr>
                <w:color w:val="000000"/>
                <w:sz w:val="20"/>
                <w:szCs w:val="20"/>
              </w:rPr>
            </w:pPr>
          </w:p>
        </w:tc>
        <w:tc>
          <w:tcPr>
            <w:tcW w:w="1514" w:type="dxa"/>
            <w:tcBorders>
              <w:top w:val="nil"/>
              <w:left w:val="nil"/>
              <w:bottom w:val="nil"/>
              <w:right w:val="single" w:sz="4" w:space="0" w:color="auto"/>
            </w:tcBorders>
            <w:shd w:val="clear" w:color="auto" w:fill="auto"/>
            <w:vAlign w:val="center"/>
            <w:hideMark/>
          </w:tcPr>
          <w:p w14:paraId="75D44473"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7F9434E3" w14:textId="77777777" w:rsidTr="00582A30">
        <w:trPr>
          <w:trHeight w:val="297"/>
        </w:trPr>
        <w:tc>
          <w:tcPr>
            <w:tcW w:w="45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5633DA9" w14:textId="77777777" w:rsidR="00582A30" w:rsidRPr="00582A30" w:rsidRDefault="00582A30" w:rsidP="00582A30">
            <w:pPr>
              <w:jc w:val="center"/>
              <w:rPr>
                <w:color w:val="000000"/>
                <w:sz w:val="20"/>
                <w:szCs w:val="20"/>
              </w:rPr>
            </w:pPr>
            <w:r w:rsidRPr="00582A30">
              <w:rPr>
                <w:color w:val="000000"/>
                <w:sz w:val="20"/>
                <w:szCs w:val="20"/>
              </w:rPr>
              <w:t>11</w:t>
            </w:r>
          </w:p>
        </w:tc>
        <w:tc>
          <w:tcPr>
            <w:tcW w:w="15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415988" w14:textId="77777777" w:rsidR="00582A30" w:rsidRPr="00582A30" w:rsidRDefault="00582A30" w:rsidP="00582A30">
            <w:pPr>
              <w:jc w:val="center"/>
              <w:rPr>
                <w:color w:val="000000"/>
                <w:sz w:val="20"/>
                <w:szCs w:val="20"/>
              </w:rPr>
            </w:pPr>
            <w:r w:rsidRPr="00582A30">
              <w:rPr>
                <w:color w:val="000000"/>
                <w:sz w:val="20"/>
                <w:szCs w:val="20"/>
              </w:rPr>
              <w:t>Котельная № 21 МУЗЦРБ</w:t>
            </w:r>
          </w:p>
        </w:tc>
        <w:tc>
          <w:tcPr>
            <w:tcW w:w="9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1487C8"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single" w:sz="8" w:space="0" w:color="auto"/>
              <w:left w:val="nil"/>
              <w:bottom w:val="single" w:sz="4" w:space="0" w:color="auto"/>
              <w:right w:val="single" w:sz="4" w:space="0" w:color="auto"/>
            </w:tcBorders>
            <w:shd w:val="clear" w:color="auto" w:fill="auto"/>
            <w:vAlign w:val="center"/>
            <w:hideMark/>
          </w:tcPr>
          <w:p w14:paraId="7FA9C12B"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single" w:sz="8" w:space="0" w:color="auto"/>
              <w:left w:val="nil"/>
              <w:bottom w:val="single" w:sz="4" w:space="0" w:color="auto"/>
              <w:right w:val="single" w:sz="4" w:space="0" w:color="auto"/>
            </w:tcBorders>
            <w:shd w:val="clear" w:color="auto" w:fill="auto"/>
            <w:vAlign w:val="center"/>
            <w:hideMark/>
          </w:tcPr>
          <w:p w14:paraId="2E6493B2" w14:textId="77777777" w:rsidR="00582A30" w:rsidRPr="00582A30" w:rsidRDefault="00582A30" w:rsidP="00582A30">
            <w:pPr>
              <w:jc w:val="center"/>
              <w:rPr>
                <w:color w:val="000000"/>
                <w:sz w:val="16"/>
                <w:szCs w:val="16"/>
              </w:rPr>
            </w:pPr>
            <w:r w:rsidRPr="00582A30">
              <w:rPr>
                <w:color w:val="000000"/>
                <w:sz w:val="16"/>
                <w:szCs w:val="16"/>
              </w:rPr>
              <w:t>КВР – 0,4</w:t>
            </w:r>
          </w:p>
        </w:tc>
        <w:tc>
          <w:tcPr>
            <w:tcW w:w="712" w:type="dxa"/>
            <w:tcBorders>
              <w:top w:val="single" w:sz="8" w:space="0" w:color="auto"/>
              <w:left w:val="nil"/>
              <w:bottom w:val="single" w:sz="4" w:space="0" w:color="auto"/>
              <w:right w:val="single" w:sz="4" w:space="0" w:color="auto"/>
            </w:tcBorders>
            <w:shd w:val="clear" w:color="auto" w:fill="auto"/>
            <w:vAlign w:val="center"/>
            <w:hideMark/>
          </w:tcPr>
          <w:p w14:paraId="6382DDEB" w14:textId="77777777" w:rsidR="00582A30" w:rsidRPr="00582A30" w:rsidRDefault="00582A30" w:rsidP="00582A30">
            <w:pPr>
              <w:jc w:val="center"/>
              <w:rPr>
                <w:color w:val="000000"/>
                <w:sz w:val="20"/>
                <w:szCs w:val="20"/>
              </w:rPr>
            </w:pPr>
            <w:r w:rsidRPr="00582A30">
              <w:rPr>
                <w:color w:val="000000"/>
                <w:sz w:val="20"/>
                <w:szCs w:val="20"/>
              </w:rPr>
              <w:t>0,4</w:t>
            </w:r>
          </w:p>
        </w:tc>
        <w:tc>
          <w:tcPr>
            <w:tcW w:w="890" w:type="dxa"/>
            <w:tcBorders>
              <w:top w:val="single" w:sz="8" w:space="0" w:color="auto"/>
              <w:left w:val="nil"/>
              <w:bottom w:val="single" w:sz="4" w:space="0" w:color="auto"/>
              <w:right w:val="single" w:sz="4" w:space="0" w:color="auto"/>
            </w:tcBorders>
            <w:shd w:val="clear" w:color="auto" w:fill="auto"/>
            <w:vAlign w:val="center"/>
            <w:hideMark/>
          </w:tcPr>
          <w:p w14:paraId="2E885A70" w14:textId="77777777" w:rsidR="00582A30" w:rsidRPr="00582A30" w:rsidRDefault="00582A30" w:rsidP="00582A30">
            <w:pPr>
              <w:jc w:val="center"/>
              <w:rPr>
                <w:color w:val="000000"/>
                <w:sz w:val="20"/>
                <w:szCs w:val="20"/>
              </w:rPr>
            </w:pPr>
            <w:r w:rsidRPr="00582A30">
              <w:rPr>
                <w:color w:val="000000"/>
                <w:sz w:val="20"/>
                <w:szCs w:val="20"/>
              </w:rPr>
              <w:t>0,344</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40023AE7" w14:textId="77777777" w:rsidR="00582A30" w:rsidRPr="00582A30" w:rsidRDefault="00582A30" w:rsidP="00582A30">
            <w:pPr>
              <w:jc w:val="center"/>
              <w:rPr>
                <w:color w:val="000000"/>
                <w:sz w:val="20"/>
                <w:szCs w:val="20"/>
              </w:rPr>
            </w:pPr>
            <w:r w:rsidRPr="00582A30">
              <w:rPr>
                <w:color w:val="000000"/>
                <w:sz w:val="20"/>
                <w:szCs w:val="20"/>
              </w:rPr>
              <w:t>1,600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309A7CF2" w14:textId="77777777" w:rsidR="00582A30" w:rsidRPr="00582A30" w:rsidRDefault="00582A30" w:rsidP="00582A30">
            <w:pPr>
              <w:jc w:val="center"/>
              <w:rPr>
                <w:color w:val="000000"/>
                <w:sz w:val="20"/>
                <w:szCs w:val="20"/>
              </w:rPr>
            </w:pPr>
            <w:r w:rsidRPr="00582A30">
              <w:rPr>
                <w:color w:val="000000"/>
                <w:sz w:val="20"/>
                <w:szCs w:val="20"/>
              </w:rPr>
              <w:t>1,376</w:t>
            </w:r>
          </w:p>
        </w:tc>
        <w:tc>
          <w:tcPr>
            <w:tcW w:w="1514" w:type="dxa"/>
            <w:tcBorders>
              <w:top w:val="single" w:sz="8" w:space="0" w:color="auto"/>
              <w:left w:val="nil"/>
              <w:bottom w:val="single" w:sz="4" w:space="0" w:color="auto"/>
              <w:right w:val="single" w:sz="4" w:space="0" w:color="auto"/>
            </w:tcBorders>
            <w:shd w:val="clear" w:color="auto" w:fill="auto"/>
            <w:vAlign w:val="center"/>
            <w:hideMark/>
          </w:tcPr>
          <w:p w14:paraId="31B81F44" w14:textId="77777777" w:rsidR="00582A30" w:rsidRPr="00582A30" w:rsidRDefault="00582A30" w:rsidP="00582A30">
            <w:pPr>
              <w:jc w:val="center"/>
              <w:rPr>
                <w:color w:val="000000"/>
                <w:sz w:val="20"/>
                <w:szCs w:val="20"/>
              </w:rPr>
            </w:pPr>
            <w:r w:rsidRPr="00582A30">
              <w:rPr>
                <w:color w:val="000000"/>
                <w:sz w:val="20"/>
                <w:szCs w:val="20"/>
              </w:rPr>
              <w:t>2005</w:t>
            </w:r>
          </w:p>
        </w:tc>
      </w:tr>
      <w:tr w:rsidR="00582A30" w:rsidRPr="00582A30" w14:paraId="5CF19A55" w14:textId="77777777" w:rsidTr="00582A30">
        <w:trPr>
          <w:trHeight w:val="297"/>
        </w:trPr>
        <w:tc>
          <w:tcPr>
            <w:tcW w:w="456" w:type="dxa"/>
            <w:vMerge/>
            <w:tcBorders>
              <w:top w:val="single" w:sz="8" w:space="0" w:color="auto"/>
              <w:left w:val="single" w:sz="8" w:space="0" w:color="auto"/>
              <w:bottom w:val="single" w:sz="8" w:space="0" w:color="000000"/>
              <w:right w:val="single" w:sz="4" w:space="0" w:color="auto"/>
            </w:tcBorders>
            <w:vAlign w:val="center"/>
            <w:hideMark/>
          </w:tcPr>
          <w:p w14:paraId="73BDE9B7" w14:textId="77777777" w:rsidR="00582A30" w:rsidRPr="00582A30" w:rsidRDefault="00582A30" w:rsidP="00582A30">
            <w:pPr>
              <w:rPr>
                <w:color w:val="000000"/>
                <w:sz w:val="20"/>
                <w:szCs w:val="20"/>
              </w:rPr>
            </w:pPr>
          </w:p>
        </w:tc>
        <w:tc>
          <w:tcPr>
            <w:tcW w:w="1590" w:type="dxa"/>
            <w:vMerge/>
            <w:tcBorders>
              <w:top w:val="single" w:sz="8" w:space="0" w:color="auto"/>
              <w:left w:val="single" w:sz="4" w:space="0" w:color="auto"/>
              <w:bottom w:val="single" w:sz="8" w:space="0" w:color="000000"/>
              <w:right w:val="single" w:sz="4" w:space="0" w:color="auto"/>
            </w:tcBorders>
            <w:vAlign w:val="center"/>
            <w:hideMark/>
          </w:tcPr>
          <w:p w14:paraId="57BBF80E" w14:textId="77777777" w:rsidR="00582A30" w:rsidRPr="00582A30" w:rsidRDefault="00582A30" w:rsidP="00582A30">
            <w:pPr>
              <w:rPr>
                <w:color w:val="000000"/>
                <w:sz w:val="20"/>
                <w:szCs w:val="20"/>
              </w:rPr>
            </w:pPr>
          </w:p>
        </w:tc>
        <w:tc>
          <w:tcPr>
            <w:tcW w:w="925" w:type="dxa"/>
            <w:vMerge/>
            <w:tcBorders>
              <w:top w:val="single" w:sz="8" w:space="0" w:color="auto"/>
              <w:left w:val="single" w:sz="4" w:space="0" w:color="auto"/>
              <w:bottom w:val="single" w:sz="8" w:space="0" w:color="000000"/>
              <w:right w:val="single" w:sz="4" w:space="0" w:color="auto"/>
            </w:tcBorders>
            <w:vAlign w:val="center"/>
            <w:hideMark/>
          </w:tcPr>
          <w:p w14:paraId="6128248C" w14:textId="77777777" w:rsidR="00582A30" w:rsidRPr="00582A30" w:rsidRDefault="00582A30" w:rsidP="00582A30">
            <w:pPr>
              <w:rPr>
                <w:color w:val="000000"/>
                <w:sz w:val="14"/>
                <w:szCs w:val="14"/>
              </w:rPr>
            </w:pPr>
          </w:p>
        </w:tc>
        <w:tc>
          <w:tcPr>
            <w:tcW w:w="505" w:type="dxa"/>
            <w:tcBorders>
              <w:top w:val="nil"/>
              <w:left w:val="nil"/>
              <w:bottom w:val="single" w:sz="4" w:space="0" w:color="auto"/>
              <w:right w:val="single" w:sz="4" w:space="0" w:color="auto"/>
            </w:tcBorders>
            <w:shd w:val="clear" w:color="auto" w:fill="auto"/>
            <w:vAlign w:val="center"/>
            <w:hideMark/>
          </w:tcPr>
          <w:p w14:paraId="5C0F0B8A"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4" w:space="0" w:color="auto"/>
              <w:right w:val="single" w:sz="4" w:space="0" w:color="auto"/>
            </w:tcBorders>
            <w:shd w:val="clear" w:color="auto" w:fill="auto"/>
            <w:vAlign w:val="center"/>
            <w:hideMark/>
          </w:tcPr>
          <w:p w14:paraId="483A9090" w14:textId="77777777" w:rsidR="00582A30" w:rsidRPr="00582A30" w:rsidRDefault="00582A30" w:rsidP="00582A30">
            <w:pPr>
              <w:jc w:val="center"/>
              <w:rPr>
                <w:color w:val="000000"/>
                <w:sz w:val="16"/>
                <w:szCs w:val="16"/>
              </w:rPr>
            </w:pPr>
            <w:r w:rsidRPr="00582A30">
              <w:rPr>
                <w:color w:val="000000"/>
                <w:sz w:val="16"/>
                <w:szCs w:val="16"/>
              </w:rPr>
              <w:t>КВР – 0,4</w:t>
            </w:r>
          </w:p>
        </w:tc>
        <w:tc>
          <w:tcPr>
            <w:tcW w:w="712" w:type="dxa"/>
            <w:tcBorders>
              <w:top w:val="nil"/>
              <w:left w:val="nil"/>
              <w:bottom w:val="single" w:sz="4" w:space="0" w:color="auto"/>
              <w:right w:val="single" w:sz="4" w:space="0" w:color="auto"/>
            </w:tcBorders>
            <w:shd w:val="clear" w:color="auto" w:fill="auto"/>
            <w:vAlign w:val="center"/>
            <w:hideMark/>
          </w:tcPr>
          <w:p w14:paraId="09C8BF94" w14:textId="77777777" w:rsidR="00582A30" w:rsidRPr="00582A30" w:rsidRDefault="00582A30" w:rsidP="00582A30">
            <w:pPr>
              <w:jc w:val="center"/>
              <w:rPr>
                <w:color w:val="000000"/>
                <w:sz w:val="20"/>
                <w:szCs w:val="20"/>
              </w:rPr>
            </w:pPr>
            <w:r w:rsidRPr="00582A30">
              <w:rPr>
                <w:color w:val="000000"/>
                <w:sz w:val="20"/>
                <w:szCs w:val="20"/>
              </w:rPr>
              <w:t>0,4</w:t>
            </w:r>
          </w:p>
        </w:tc>
        <w:tc>
          <w:tcPr>
            <w:tcW w:w="890" w:type="dxa"/>
            <w:tcBorders>
              <w:top w:val="nil"/>
              <w:left w:val="nil"/>
              <w:bottom w:val="single" w:sz="4" w:space="0" w:color="auto"/>
              <w:right w:val="single" w:sz="4" w:space="0" w:color="auto"/>
            </w:tcBorders>
            <w:shd w:val="clear" w:color="auto" w:fill="auto"/>
            <w:vAlign w:val="center"/>
            <w:hideMark/>
          </w:tcPr>
          <w:p w14:paraId="756A4D61" w14:textId="77777777" w:rsidR="00582A30" w:rsidRPr="00582A30" w:rsidRDefault="00582A30" w:rsidP="00582A30">
            <w:pPr>
              <w:jc w:val="center"/>
              <w:rPr>
                <w:color w:val="000000"/>
                <w:sz w:val="20"/>
                <w:szCs w:val="20"/>
              </w:rPr>
            </w:pPr>
            <w:r w:rsidRPr="00582A30">
              <w:rPr>
                <w:color w:val="000000"/>
                <w:sz w:val="20"/>
                <w:szCs w:val="20"/>
              </w:rPr>
              <w:t>0,344</w:t>
            </w:r>
          </w:p>
        </w:tc>
        <w:tc>
          <w:tcPr>
            <w:tcW w:w="805" w:type="dxa"/>
            <w:vMerge/>
            <w:tcBorders>
              <w:top w:val="nil"/>
              <w:left w:val="single" w:sz="4" w:space="0" w:color="auto"/>
              <w:bottom w:val="single" w:sz="8" w:space="0" w:color="000000"/>
              <w:right w:val="single" w:sz="4" w:space="0" w:color="auto"/>
            </w:tcBorders>
            <w:vAlign w:val="center"/>
            <w:hideMark/>
          </w:tcPr>
          <w:p w14:paraId="0A27806C"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28765E37" w14:textId="77777777" w:rsidR="00582A30" w:rsidRPr="00582A30" w:rsidRDefault="00582A30" w:rsidP="00582A30">
            <w:pPr>
              <w:rPr>
                <w:color w:val="000000"/>
                <w:sz w:val="20"/>
                <w:szCs w:val="20"/>
              </w:rPr>
            </w:pPr>
          </w:p>
        </w:tc>
        <w:tc>
          <w:tcPr>
            <w:tcW w:w="1514" w:type="dxa"/>
            <w:tcBorders>
              <w:top w:val="nil"/>
              <w:left w:val="nil"/>
              <w:bottom w:val="single" w:sz="4" w:space="0" w:color="auto"/>
              <w:right w:val="single" w:sz="4" w:space="0" w:color="auto"/>
            </w:tcBorders>
            <w:shd w:val="clear" w:color="auto" w:fill="auto"/>
            <w:vAlign w:val="center"/>
            <w:hideMark/>
          </w:tcPr>
          <w:p w14:paraId="6009398C" w14:textId="77777777" w:rsidR="00582A30" w:rsidRPr="00582A30" w:rsidRDefault="00582A30" w:rsidP="00582A30">
            <w:pPr>
              <w:jc w:val="center"/>
              <w:rPr>
                <w:color w:val="000000"/>
                <w:sz w:val="20"/>
                <w:szCs w:val="20"/>
              </w:rPr>
            </w:pPr>
            <w:r w:rsidRPr="00582A30">
              <w:rPr>
                <w:color w:val="000000"/>
                <w:sz w:val="20"/>
                <w:szCs w:val="20"/>
              </w:rPr>
              <w:t>2005</w:t>
            </w:r>
          </w:p>
        </w:tc>
      </w:tr>
      <w:tr w:rsidR="00582A30" w:rsidRPr="00582A30" w14:paraId="71BA3180" w14:textId="77777777" w:rsidTr="00582A30">
        <w:trPr>
          <w:trHeight w:val="297"/>
        </w:trPr>
        <w:tc>
          <w:tcPr>
            <w:tcW w:w="456" w:type="dxa"/>
            <w:vMerge/>
            <w:tcBorders>
              <w:top w:val="single" w:sz="8" w:space="0" w:color="auto"/>
              <w:left w:val="single" w:sz="8" w:space="0" w:color="auto"/>
              <w:bottom w:val="single" w:sz="8" w:space="0" w:color="000000"/>
              <w:right w:val="single" w:sz="4" w:space="0" w:color="auto"/>
            </w:tcBorders>
            <w:vAlign w:val="center"/>
            <w:hideMark/>
          </w:tcPr>
          <w:p w14:paraId="3BBA8CFD" w14:textId="77777777" w:rsidR="00582A30" w:rsidRPr="00582A30" w:rsidRDefault="00582A30" w:rsidP="00582A30">
            <w:pPr>
              <w:rPr>
                <w:color w:val="000000"/>
                <w:sz w:val="20"/>
                <w:szCs w:val="20"/>
              </w:rPr>
            </w:pPr>
          </w:p>
        </w:tc>
        <w:tc>
          <w:tcPr>
            <w:tcW w:w="1590" w:type="dxa"/>
            <w:vMerge/>
            <w:tcBorders>
              <w:top w:val="single" w:sz="8" w:space="0" w:color="auto"/>
              <w:left w:val="single" w:sz="4" w:space="0" w:color="auto"/>
              <w:bottom w:val="single" w:sz="8" w:space="0" w:color="000000"/>
              <w:right w:val="single" w:sz="4" w:space="0" w:color="auto"/>
            </w:tcBorders>
            <w:vAlign w:val="center"/>
            <w:hideMark/>
          </w:tcPr>
          <w:p w14:paraId="7EBFA524" w14:textId="77777777" w:rsidR="00582A30" w:rsidRPr="00582A30" w:rsidRDefault="00582A30" w:rsidP="00582A30">
            <w:pPr>
              <w:rPr>
                <w:color w:val="000000"/>
                <w:sz w:val="20"/>
                <w:szCs w:val="20"/>
              </w:rPr>
            </w:pPr>
          </w:p>
        </w:tc>
        <w:tc>
          <w:tcPr>
            <w:tcW w:w="925" w:type="dxa"/>
            <w:vMerge/>
            <w:tcBorders>
              <w:top w:val="single" w:sz="8" w:space="0" w:color="auto"/>
              <w:left w:val="single" w:sz="4" w:space="0" w:color="auto"/>
              <w:bottom w:val="single" w:sz="8" w:space="0" w:color="000000"/>
              <w:right w:val="single" w:sz="4" w:space="0" w:color="auto"/>
            </w:tcBorders>
            <w:vAlign w:val="center"/>
            <w:hideMark/>
          </w:tcPr>
          <w:p w14:paraId="192F511D" w14:textId="77777777" w:rsidR="00582A30" w:rsidRPr="00582A30" w:rsidRDefault="00582A30" w:rsidP="00582A30">
            <w:pPr>
              <w:rPr>
                <w:color w:val="000000"/>
                <w:sz w:val="14"/>
                <w:szCs w:val="14"/>
              </w:rPr>
            </w:pPr>
          </w:p>
        </w:tc>
        <w:tc>
          <w:tcPr>
            <w:tcW w:w="505" w:type="dxa"/>
            <w:tcBorders>
              <w:top w:val="nil"/>
              <w:left w:val="nil"/>
              <w:bottom w:val="single" w:sz="4" w:space="0" w:color="auto"/>
              <w:right w:val="single" w:sz="4" w:space="0" w:color="auto"/>
            </w:tcBorders>
            <w:shd w:val="clear" w:color="auto" w:fill="auto"/>
            <w:vAlign w:val="center"/>
            <w:hideMark/>
          </w:tcPr>
          <w:p w14:paraId="474782E7" w14:textId="77777777" w:rsidR="00582A30" w:rsidRPr="00582A30" w:rsidRDefault="00582A30" w:rsidP="00582A30">
            <w:pPr>
              <w:jc w:val="center"/>
              <w:rPr>
                <w:color w:val="000000"/>
                <w:sz w:val="20"/>
                <w:szCs w:val="20"/>
              </w:rPr>
            </w:pPr>
            <w:r w:rsidRPr="00582A30">
              <w:rPr>
                <w:color w:val="000000"/>
                <w:sz w:val="20"/>
                <w:szCs w:val="20"/>
              </w:rPr>
              <w:t>3</w:t>
            </w:r>
          </w:p>
        </w:tc>
        <w:tc>
          <w:tcPr>
            <w:tcW w:w="949" w:type="dxa"/>
            <w:tcBorders>
              <w:top w:val="nil"/>
              <w:left w:val="nil"/>
              <w:bottom w:val="single" w:sz="4" w:space="0" w:color="auto"/>
              <w:right w:val="single" w:sz="4" w:space="0" w:color="auto"/>
            </w:tcBorders>
            <w:shd w:val="clear" w:color="auto" w:fill="auto"/>
            <w:vAlign w:val="center"/>
            <w:hideMark/>
          </w:tcPr>
          <w:p w14:paraId="1D75A8B1" w14:textId="77777777" w:rsidR="00582A30" w:rsidRPr="00582A30" w:rsidRDefault="00582A30" w:rsidP="00582A30">
            <w:pPr>
              <w:jc w:val="center"/>
              <w:rPr>
                <w:color w:val="000000"/>
                <w:sz w:val="16"/>
                <w:szCs w:val="16"/>
              </w:rPr>
            </w:pPr>
            <w:r w:rsidRPr="00582A30">
              <w:rPr>
                <w:color w:val="000000"/>
                <w:sz w:val="16"/>
                <w:szCs w:val="16"/>
              </w:rPr>
              <w:t>КВР – 0,4</w:t>
            </w:r>
          </w:p>
        </w:tc>
        <w:tc>
          <w:tcPr>
            <w:tcW w:w="712" w:type="dxa"/>
            <w:tcBorders>
              <w:top w:val="nil"/>
              <w:left w:val="nil"/>
              <w:bottom w:val="single" w:sz="4" w:space="0" w:color="auto"/>
              <w:right w:val="single" w:sz="4" w:space="0" w:color="auto"/>
            </w:tcBorders>
            <w:shd w:val="clear" w:color="auto" w:fill="auto"/>
            <w:vAlign w:val="center"/>
            <w:hideMark/>
          </w:tcPr>
          <w:p w14:paraId="45D560CC" w14:textId="77777777" w:rsidR="00582A30" w:rsidRPr="00582A30" w:rsidRDefault="00582A30" w:rsidP="00582A30">
            <w:pPr>
              <w:jc w:val="center"/>
              <w:rPr>
                <w:color w:val="000000"/>
                <w:sz w:val="20"/>
                <w:szCs w:val="20"/>
              </w:rPr>
            </w:pPr>
            <w:r w:rsidRPr="00582A30">
              <w:rPr>
                <w:color w:val="000000"/>
                <w:sz w:val="20"/>
                <w:szCs w:val="20"/>
              </w:rPr>
              <w:t>0,4</w:t>
            </w:r>
          </w:p>
        </w:tc>
        <w:tc>
          <w:tcPr>
            <w:tcW w:w="890" w:type="dxa"/>
            <w:tcBorders>
              <w:top w:val="nil"/>
              <w:left w:val="nil"/>
              <w:bottom w:val="single" w:sz="4" w:space="0" w:color="auto"/>
              <w:right w:val="single" w:sz="4" w:space="0" w:color="auto"/>
            </w:tcBorders>
            <w:shd w:val="clear" w:color="auto" w:fill="auto"/>
            <w:vAlign w:val="center"/>
            <w:hideMark/>
          </w:tcPr>
          <w:p w14:paraId="25EF4B6D" w14:textId="77777777" w:rsidR="00582A30" w:rsidRPr="00582A30" w:rsidRDefault="00582A30" w:rsidP="00582A30">
            <w:pPr>
              <w:jc w:val="center"/>
              <w:rPr>
                <w:color w:val="000000"/>
                <w:sz w:val="20"/>
                <w:szCs w:val="20"/>
              </w:rPr>
            </w:pPr>
            <w:r w:rsidRPr="00582A30">
              <w:rPr>
                <w:color w:val="000000"/>
                <w:sz w:val="20"/>
                <w:szCs w:val="20"/>
              </w:rPr>
              <w:t>0,344</w:t>
            </w:r>
          </w:p>
        </w:tc>
        <w:tc>
          <w:tcPr>
            <w:tcW w:w="805" w:type="dxa"/>
            <w:vMerge/>
            <w:tcBorders>
              <w:top w:val="nil"/>
              <w:left w:val="single" w:sz="4" w:space="0" w:color="auto"/>
              <w:bottom w:val="single" w:sz="8" w:space="0" w:color="000000"/>
              <w:right w:val="single" w:sz="4" w:space="0" w:color="auto"/>
            </w:tcBorders>
            <w:vAlign w:val="center"/>
            <w:hideMark/>
          </w:tcPr>
          <w:p w14:paraId="682D5BDA"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2F29B06F" w14:textId="77777777" w:rsidR="00582A30" w:rsidRPr="00582A30" w:rsidRDefault="00582A30" w:rsidP="00582A30">
            <w:pPr>
              <w:rPr>
                <w:color w:val="000000"/>
                <w:sz w:val="20"/>
                <w:szCs w:val="20"/>
              </w:rPr>
            </w:pPr>
          </w:p>
        </w:tc>
        <w:tc>
          <w:tcPr>
            <w:tcW w:w="1514" w:type="dxa"/>
            <w:tcBorders>
              <w:top w:val="nil"/>
              <w:left w:val="nil"/>
              <w:bottom w:val="single" w:sz="4" w:space="0" w:color="auto"/>
              <w:right w:val="single" w:sz="4" w:space="0" w:color="auto"/>
            </w:tcBorders>
            <w:shd w:val="clear" w:color="auto" w:fill="auto"/>
            <w:vAlign w:val="center"/>
            <w:hideMark/>
          </w:tcPr>
          <w:p w14:paraId="6D625DED" w14:textId="77777777" w:rsidR="00582A30" w:rsidRPr="00582A30" w:rsidRDefault="00582A30" w:rsidP="00582A30">
            <w:pPr>
              <w:jc w:val="center"/>
              <w:rPr>
                <w:color w:val="000000"/>
                <w:sz w:val="20"/>
                <w:szCs w:val="20"/>
              </w:rPr>
            </w:pPr>
            <w:r w:rsidRPr="00582A30">
              <w:rPr>
                <w:color w:val="000000"/>
                <w:sz w:val="20"/>
                <w:szCs w:val="20"/>
              </w:rPr>
              <w:t>2005</w:t>
            </w:r>
          </w:p>
        </w:tc>
      </w:tr>
      <w:tr w:rsidR="00582A30" w:rsidRPr="00582A30" w14:paraId="1A9C1A40" w14:textId="77777777" w:rsidTr="00582A30">
        <w:trPr>
          <w:trHeight w:val="311"/>
        </w:trPr>
        <w:tc>
          <w:tcPr>
            <w:tcW w:w="456" w:type="dxa"/>
            <w:vMerge/>
            <w:tcBorders>
              <w:top w:val="single" w:sz="8" w:space="0" w:color="auto"/>
              <w:left w:val="single" w:sz="8" w:space="0" w:color="auto"/>
              <w:bottom w:val="single" w:sz="8" w:space="0" w:color="000000"/>
              <w:right w:val="single" w:sz="4" w:space="0" w:color="auto"/>
            </w:tcBorders>
            <w:vAlign w:val="center"/>
            <w:hideMark/>
          </w:tcPr>
          <w:p w14:paraId="0F09E4A1" w14:textId="77777777" w:rsidR="00582A30" w:rsidRPr="00582A30" w:rsidRDefault="00582A30" w:rsidP="00582A30">
            <w:pPr>
              <w:rPr>
                <w:color w:val="000000"/>
                <w:sz w:val="20"/>
                <w:szCs w:val="20"/>
              </w:rPr>
            </w:pPr>
          </w:p>
        </w:tc>
        <w:tc>
          <w:tcPr>
            <w:tcW w:w="1590" w:type="dxa"/>
            <w:vMerge/>
            <w:tcBorders>
              <w:top w:val="single" w:sz="8" w:space="0" w:color="auto"/>
              <w:left w:val="single" w:sz="4" w:space="0" w:color="auto"/>
              <w:bottom w:val="single" w:sz="8" w:space="0" w:color="000000"/>
              <w:right w:val="single" w:sz="4" w:space="0" w:color="auto"/>
            </w:tcBorders>
            <w:vAlign w:val="center"/>
            <w:hideMark/>
          </w:tcPr>
          <w:p w14:paraId="0994A1F9" w14:textId="77777777" w:rsidR="00582A30" w:rsidRPr="00582A30" w:rsidRDefault="00582A30" w:rsidP="00582A30">
            <w:pPr>
              <w:rPr>
                <w:color w:val="000000"/>
                <w:sz w:val="20"/>
                <w:szCs w:val="20"/>
              </w:rPr>
            </w:pPr>
          </w:p>
        </w:tc>
        <w:tc>
          <w:tcPr>
            <w:tcW w:w="925" w:type="dxa"/>
            <w:vMerge/>
            <w:tcBorders>
              <w:top w:val="single" w:sz="8" w:space="0" w:color="auto"/>
              <w:left w:val="single" w:sz="4" w:space="0" w:color="auto"/>
              <w:bottom w:val="single" w:sz="8" w:space="0" w:color="000000"/>
              <w:right w:val="single" w:sz="4" w:space="0" w:color="auto"/>
            </w:tcBorders>
            <w:vAlign w:val="center"/>
            <w:hideMark/>
          </w:tcPr>
          <w:p w14:paraId="26168AC0"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49D5B18E" w14:textId="77777777" w:rsidR="00582A30" w:rsidRPr="00582A30" w:rsidRDefault="00582A30" w:rsidP="00582A30">
            <w:pPr>
              <w:jc w:val="center"/>
              <w:rPr>
                <w:color w:val="000000"/>
                <w:sz w:val="20"/>
                <w:szCs w:val="20"/>
              </w:rPr>
            </w:pPr>
            <w:r w:rsidRPr="00582A30">
              <w:rPr>
                <w:color w:val="000000"/>
                <w:sz w:val="20"/>
                <w:szCs w:val="20"/>
              </w:rPr>
              <w:t>4</w:t>
            </w:r>
          </w:p>
        </w:tc>
        <w:tc>
          <w:tcPr>
            <w:tcW w:w="949" w:type="dxa"/>
            <w:tcBorders>
              <w:top w:val="nil"/>
              <w:left w:val="nil"/>
              <w:bottom w:val="single" w:sz="8" w:space="0" w:color="auto"/>
              <w:right w:val="single" w:sz="4" w:space="0" w:color="auto"/>
            </w:tcBorders>
            <w:shd w:val="clear" w:color="auto" w:fill="auto"/>
            <w:vAlign w:val="center"/>
            <w:hideMark/>
          </w:tcPr>
          <w:p w14:paraId="26096B34" w14:textId="77777777" w:rsidR="00582A30" w:rsidRPr="00582A30" w:rsidRDefault="00582A30" w:rsidP="00582A30">
            <w:pPr>
              <w:jc w:val="center"/>
              <w:rPr>
                <w:color w:val="000000"/>
                <w:sz w:val="16"/>
                <w:szCs w:val="16"/>
              </w:rPr>
            </w:pPr>
            <w:r w:rsidRPr="00582A30">
              <w:rPr>
                <w:color w:val="000000"/>
                <w:sz w:val="16"/>
                <w:szCs w:val="16"/>
              </w:rPr>
              <w:t>КВР – 0,4</w:t>
            </w:r>
          </w:p>
        </w:tc>
        <w:tc>
          <w:tcPr>
            <w:tcW w:w="712" w:type="dxa"/>
            <w:tcBorders>
              <w:top w:val="nil"/>
              <w:left w:val="nil"/>
              <w:bottom w:val="single" w:sz="8" w:space="0" w:color="auto"/>
              <w:right w:val="single" w:sz="4" w:space="0" w:color="auto"/>
            </w:tcBorders>
            <w:shd w:val="clear" w:color="auto" w:fill="auto"/>
            <w:vAlign w:val="center"/>
            <w:hideMark/>
          </w:tcPr>
          <w:p w14:paraId="526282D4" w14:textId="77777777" w:rsidR="00582A30" w:rsidRPr="00582A30" w:rsidRDefault="00582A30" w:rsidP="00582A30">
            <w:pPr>
              <w:jc w:val="center"/>
              <w:rPr>
                <w:color w:val="000000"/>
                <w:sz w:val="20"/>
                <w:szCs w:val="20"/>
              </w:rPr>
            </w:pPr>
            <w:r w:rsidRPr="00582A30">
              <w:rPr>
                <w:color w:val="000000"/>
                <w:sz w:val="20"/>
                <w:szCs w:val="20"/>
              </w:rPr>
              <w:t>0,4</w:t>
            </w:r>
          </w:p>
        </w:tc>
        <w:tc>
          <w:tcPr>
            <w:tcW w:w="890" w:type="dxa"/>
            <w:tcBorders>
              <w:top w:val="nil"/>
              <w:left w:val="nil"/>
              <w:bottom w:val="single" w:sz="8" w:space="0" w:color="auto"/>
              <w:right w:val="single" w:sz="4" w:space="0" w:color="auto"/>
            </w:tcBorders>
            <w:shd w:val="clear" w:color="auto" w:fill="auto"/>
            <w:vAlign w:val="center"/>
            <w:hideMark/>
          </w:tcPr>
          <w:p w14:paraId="2841F029" w14:textId="77777777" w:rsidR="00582A30" w:rsidRPr="00582A30" w:rsidRDefault="00582A30" w:rsidP="00582A30">
            <w:pPr>
              <w:jc w:val="center"/>
              <w:rPr>
                <w:color w:val="000000"/>
                <w:sz w:val="20"/>
                <w:szCs w:val="20"/>
              </w:rPr>
            </w:pPr>
            <w:r w:rsidRPr="00582A30">
              <w:rPr>
                <w:color w:val="000000"/>
                <w:sz w:val="20"/>
                <w:szCs w:val="20"/>
              </w:rPr>
              <w:t>0,344</w:t>
            </w:r>
          </w:p>
        </w:tc>
        <w:tc>
          <w:tcPr>
            <w:tcW w:w="805" w:type="dxa"/>
            <w:vMerge/>
            <w:tcBorders>
              <w:top w:val="nil"/>
              <w:left w:val="single" w:sz="4" w:space="0" w:color="auto"/>
              <w:bottom w:val="single" w:sz="8" w:space="0" w:color="000000"/>
              <w:right w:val="single" w:sz="4" w:space="0" w:color="auto"/>
            </w:tcBorders>
            <w:vAlign w:val="center"/>
            <w:hideMark/>
          </w:tcPr>
          <w:p w14:paraId="04A71304"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189123D2"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1317FEF1" w14:textId="77777777" w:rsidR="00582A30" w:rsidRPr="00582A30" w:rsidRDefault="00582A30" w:rsidP="00582A30">
            <w:pPr>
              <w:jc w:val="center"/>
              <w:rPr>
                <w:color w:val="000000"/>
                <w:sz w:val="20"/>
                <w:szCs w:val="20"/>
              </w:rPr>
            </w:pPr>
            <w:r w:rsidRPr="00582A30">
              <w:rPr>
                <w:color w:val="000000"/>
                <w:sz w:val="20"/>
                <w:szCs w:val="20"/>
              </w:rPr>
              <w:t>2005</w:t>
            </w:r>
          </w:p>
        </w:tc>
      </w:tr>
      <w:tr w:rsidR="00582A30" w:rsidRPr="00582A30" w14:paraId="6EF178C9" w14:textId="77777777" w:rsidTr="00582A30">
        <w:trPr>
          <w:trHeight w:val="311"/>
        </w:trPr>
        <w:tc>
          <w:tcPr>
            <w:tcW w:w="456" w:type="dxa"/>
            <w:tcBorders>
              <w:top w:val="nil"/>
              <w:left w:val="single" w:sz="8" w:space="0" w:color="auto"/>
              <w:bottom w:val="single" w:sz="8" w:space="0" w:color="auto"/>
              <w:right w:val="single" w:sz="4" w:space="0" w:color="auto"/>
            </w:tcBorders>
            <w:shd w:val="clear" w:color="auto" w:fill="auto"/>
            <w:vAlign w:val="center"/>
            <w:hideMark/>
          </w:tcPr>
          <w:p w14:paraId="71A7D3A7" w14:textId="77777777" w:rsidR="00582A30" w:rsidRPr="00582A30" w:rsidRDefault="00582A30" w:rsidP="00582A30">
            <w:pPr>
              <w:jc w:val="center"/>
              <w:rPr>
                <w:color w:val="000000"/>
                <w:sz w:val="20"/>
                <w:szCs w:val="20"/>
              </w:rPr>
            </w:pPr>
            <w:r w:rsidRPr="00582A30">
              <w:rPr>
                <w:color w:val="000000"/>
                <w:sz w:val="20"/>
                <w:szCs w:val="20"/>
              </w:rPr>
              <w:t>12</w:t>
            </w:r>
          </w:p>
        </w:tc>
        <w:tc>
          <w:tcPr>
            <w:tcW w:w="1590" w:type="dxa"/>
            <w:tcBorders>
              <w:top w:val="nil"/>
              <w:left w:val="nil"/>
              <w:bottom w:val="single" w:sz="8" w:space="0" w:color="auto"/>
              <w:right w:val="single" w:sz="4" w:space="0" w:color="auto"/>
            </w:tcBorders>
            <w:shd w:val="clear" w:color="auto" w:fill="auto"/>
            <w:vAlign w:val="center"/>
            <w:hideMark/>
          </w:tcPr>
          <w:p w14:paraId="4E6F95AB" w14:textId="77777777" w:rsidR="00582A30" w:rsidRPr="00582A30" w:rsidRDefault="00582A30" w:rsidP="00582A30">
            <w:pPr>
              <w:jc w:val="center"/>
              <w:rPr>
                <w:color w:val="000000"/>
                <w:sz w:val="20"/>
                <w:szCs w:val="20"/>
              </w:rPr>
            </w:pPr>
            <w:r w:rsidRPr="00582A30">
              <w:rPr>
                <w:color w:val="000000"/>
                <w:sz w:val="20"/>
                <w:szCs w:val="20"/>
              </w:rPr>
              <w:t xml:space="preserve">Котельная №55 (школа п. </w:t>
            </w:r>
            <w:proofErr w:type="spellStart"/>
            <w:r w:rsidRPr="00582A30">
              <w:rPr>
                <w:color w:val="000000"/>
                <w:sz w:val="20"/>
                <w:szCs w:val="20"/>
              </w:rPr>
              <w:t>Ржавчик</w:t>
            </w:r>
            <w:proofErr w:type="spellEnd"/>
            <w:r w:rsidRPr="00582A30">
              <w:rPr>
                <w:color w:val="000000"/>
                <w:sz w:val="20"/>
                <w:szCs w:val="20"/>
              </w:rPr>
              <w:t>)</w:t>
            </w:r>
          </w:p>
        </w:tc>
        <w:tc>
          <w:tcPr>
            <w:tcW w:w="925" w:type="dxa"/>
            <w:tcBorders>
              <w:top w:val="nil"/>
              <w:left w:val="nil"/>
              <w:bottom w:val="single" w:sz="8" w:space="0" w:color="auto"/>
              <w:right w:val="single" w:sz="4" w:space="0" w:color="auto"/>
            </w:tcBorders>
            <w:shd w:val="clear" w:color="auto" w:fill="auto"/>
            <w:vAlign w:val="center"/>
            <w:hideMark/>
          </w:tcPr>
          <w:p w14:paraId="29CD9F75" w14:textId="77777777" w:rsidR="00582A30" w:rsidRPr="00582A30" w:rsidRDefault="00582A30" w:rsidP="00582A30">
            <w:pPr>
              <w:jc w:val="center"/>
              <w:rPr>
                <w:color w:val="000000"/>
                <w:sz w:val="14"/>
                <w:szCs w:val="14"/>
              </w:rPr>
            </w:pPr>
            <w:r w:rsidRPr="00582A30">
              <w:rPr>
                <w:color w:val="000000"/>
                <w:sz w:val="14"/>
                <w:szCs w:val="14"/>
              </w:rPr>
              <w:t>Стальные секционные водогрейные</w:t>
            </w:r>
          </w:p>
        </w:tc>
        <w:tc>
          <w:tcPr>
            <w:tcW w:w="505" w:type="dxa"/>
            <w:tcBorders>
              <w:top w:val="nil"/>
              <w:left w:val="nil"/>
              <w:bottom w:val="single" w:sz="8" w:space="0" w:color="auto"/>
              <w:right w:val="single" w:sz="4" w:space="0" w:color="auto"/>
            </w:tcBorders>
            <w:shd w:val="clear" w:color="auto" w:fill="auto"/>
            <w:vAlign w:val="center"/>
            <w:hideMark/>
          </w:tcPr>
          <w:p w14:paraId="506B1947"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8" w:space="0" w:color="auto"/>
              <w:right w:val="single" w:sz="4" w:space="0" w:color="auto"/>
            </w:tcBorders>
            <w:shd w:val="clear" w:color="auto" w:fill="auto"/>
            <w:vAlign w:val="center"/>
            <w:hideMark/>
          </w:tcPr>
          <w:p w14:paraId="37B5A776" w14:textId="77777777" w:rsidR="00582A30" w:rsidRPr="00582A30" w:rsidRDefault="00582A30" w:rsidP="00582A30">
            <w:pPr>
              <w:jc w:val="center"/>
              <w:rPr>
                <w:color w:val="000000"/>
                <w:sz w:val="16"/>
                <w:szCs w:val="16"/>
              </w:rPr>
            </w:pPr>
            <w:r w:rsidRPr="00582A30">
              <w:rPr>
                <w:color w:val="000000"/>
                <w:sz w:val="16"/>
                <w:szCs w:val="16"/>
              </w:rPr>
              <w:t>VSKZ – ЭКО 100</w:t>
            </w:r>
          </w:p>
        </w:tc>
        <w:tc>
          <w:tcPr>
            <w:tcW w:w="712" w:type="dxa"/>
            <w:tcBorders>
              <w:top w:val="nil"/>
              <w:left w:val="nil"/>
              <w:bottom w:val="single" w:sz="8" w:space="0" w:color="auto"/>
              <w:right w:val="single" w:sz="4" w:space="0" w:color="auto"/>
            </w:tcBorders>
            <w:shd w:val="clear" w:color="auto" w:fill="auto"/>
            <w:vAlign w:val="center"/>
            <w:hideMark/>
          </w:tcPr>
          <w:p w14:paraId="4EE63E92" w14:textId="77777777" w:rsidR="00582A30" w:rsidRPr="00582A30" w:rsidRDefault="00582A30" w:rsidP="00582A30">
            <w:pPr>
              <w:jc w:val="center"/>
              <w:rPr>
                <w:color w:val="000000"/>
                <w:sz w:val="20"/>
                <w:szCs w:val="20"/>
              </w:rPr>
            </w:pPr>
            <w:r w:rsidRPr="00582A30">
              <w:rPr>
                <w:color w:val="000000"/>
                <w:sz w:val="20"/>
                <w:szCs w:val="20"/>
              </w:rPr>
              <w:t>0,1</w:t>
            </w:r>
          </w:p>
        </w:tc>
        <w:tc>
          <w:tcPr>
            <w:tcW w:w="890" w:type="dxa"/>
            <w:tcBorders>
              <w:top w:val="nil"/>
              <w:left w:val="nil"/>
              <w:bottom w:val="single" w:sz="8" w:space="0" w:color="auto"/>
              <w:right w:val="single" w:sz="4" w:space="0" w:color="auto"/>
            </w:tcBorders>
            <w:shd w:val="clear" w:color="auto" w:fill="auto"/>
            <w:vAlign w:val="center"/>
            <w:hideMark/>
          </w:tcPr>
          <w:p w14:paraId="71FB45AC" w14:textId="77777777" w:rsidR="00582A30" w:rsidRPr="00582A30" w:rsidRDefault="00582A30" w:rsidP="00582A30">
            <w:pPr>
              <w:jc w:val="center"/>
              <w:rPr>
                <w:color w:val="000000"/>
                <w:sz w:val="20"/>
                <w:szCs w:val="20"/>
              </w:rPr>
            </w:pPr>
            <w:r w:rsidRPr="00582A30">
              <w:rPr>
                <w:color w:val="000000"/>
                <w:sz w:val="20"/>
                <w:szCs w:val="20"/>
              </w:rPr>
              <w:t>0,086</w:t>
            </w:r>
          </w:p>
        </w:tc>
        <w:tc>
          <w:tcPr>
            <w:tcW w:w="805" w:type="dxa"/>
            <w:tcBorders>
              <w:top w:val="nil"/>
              <w:left w:val="nil"/>
              <w:bottom w:val="single" w:sz="8" w:space="0" w:color="auto"/>
              <w:right w:val="single" w:sz="4" w:space="0" w:color="auto"/>
            </w:tcBorders>
            <w:shd w:val="clear" w:color="auto" w:fill="auto"/>
            <w:vAlign w:val="center"/>
            <w:hideMark/>
          </w:tcPr>
          <w:p w14:paraId="4FACC122" w14:textId="77777777" w:rsidR="00582A30" w:rsidRPr="00582A30" w:rsidRDefault="00582A30" w:rsidP="00582A30">
            <w:pPr>
              <w:jc w:val="center"/>
              <w:rPr>
                <w:color w:val="000000"/>
                <w:sz w:val="20"/>
                <w:szCs w:val="20"/>
              </w:rPr>
            </w:pPr>
            <w:r w:rsidRPr="00582A30">
              <w:rPr>
                <w:color w:val="000000"/>
                <w:sz w:val="20"/>
                <w:szCs w:val="20"/>
              </w:rPr>
              <w:t>0,100</w:t>
            </w:r>
          </w:p>
        </w:tc>
        <w:tc>
          <w:tcPr>
            <w:tcW w:w="1058" w:type="dxa"/>
            <w:tcBorders>
              <w:top w:val="nil"/>
              <w:left w:val="nil"/>
              <w:bottom w:val="single" w:sz="8" w:space="0" w:color="auto"/>
              <w:right w:val="single" w:sz="4" w:space="0" w:color="auto"/>
            </w:tcBorders>
            <w:shd w:val="clear" w:color="auto" w:fill="auto"/>
            <w:vAlign w:val="center"/>
            <w:hideMark/>
          </w:tcPr>
          <w:p w14:paraId="317A13B0" w14:textId="77777777" w:rsidR="00582A30" w:rsidRPr="00582A30" w:rsidRDefault="00582A30" w:rsidP="00582A30">
            <w:pPr>
              <w:jc w:val="center"/>
              <w:rPr>
                <w:color w:val="000000"/>
                <w:sz w:val="20"/>
                <w:szCs w:val="20"/>
              </w:rPr>
            </w:pPr>
            <w:r w:rsidRPr="00582A30">
              <w:rPr>
                <w:color w:val="000000"/>
                <w:sz w:val="20"/>
                <w:szCs w:val="20"/>
              </w:rPr>
              <w:t>0,086</w:t>
            </w:r>
          </w:p>
        </w:tc>
        <w:tc>
          <w:tcPr>
            <w:tcW w:w="1514" w:type="dxa"/>
            <w:tcBorders>
              <w:top w:val="nil"/>
              <w:left w:val="nil"/>
              <w:bottom w:val="single" w:sz="8" w:space="0" w:color="auto"/>
              <w:right w:val="single" w:sz="4" w:space="0" w:color="auto"/>
            </w:tcBorders>
            <w:shd w:val="clear" w:color="auto" w:fill="auto"/>
            <w:vAlign w:val="center"/>
            <w:hideMark/>
          </w:tcPr>
          <w:p w14:paraId="335214B7"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5A189371" w14:textId="77777777" w:rsidTr="00582A30">
        <w:trPr>
          <w:trHeight w:val="311"/>
        </w:trPr>
        <w:tc>
          <w:tcPr>
            <w:tcW w:w="456" w:type="dxa"/>
            <w:tcBorders>
              <w:top w:val="nil"/>
              <w:left w:val="single" w:sz="8" w:space="0" w:color="auto"/>
              <w:bottom w:val="single" w:sz="4" w:space="0" w:color="auto"/>
              <w:right w:val="single" w:sz="4" w:space="0" w:color="auto"/>
            </w:tcBorders>
            <w:shd w:val="clear" w:color="auto" w:fill="auto"/>
            <w:vAlign w:val="center"/>
            <w:hideMark/>
          </w:tcPr>
          <w:p w14:paraId="40B39BB9" w14:textId="77777777" w:rsidR="00582A30" w:rsidRPr="00582A30" w:rsidRDefault="00582A30" w:rsidP="00582A30">
            <w:pPr>
              <w:jc w:val="center"/>
              <w:rPr>
                <w:color w:val="000000"/>
                <w:sz w:val="20"/>
                <w:szCs w:val="20"/>
              </w:rPr>
            </w:pPr>
            <w:r w:rsidRPr="00582A30">
              <w:rPr>
                <w:color w:val="000000"/>
                <w:sz w:val="20"/>
                <w:szCs w:val="20"/>
              </w:rPr>
              <w:t>13</w:t>
            </w:r>
          </w:p>
        </w:tc>
        <w:tc>
          <w:tcPr>
            <w:tcW w:w="1590" w:type="dxa"/>
            <w:tcBorders>
              <w:top w:val="nil"/>
              <w:left w:val="nil"/>
              <w:bottom w:val="nil"/>
              <w:right w:val="single" w:sz="4" w:space="0" w:color="auto"/>
            </w:tcBorders>
            <w:shd w:val="clear" w:color="auto" w:fill="auto"/>
            <w:vAlign w:val="center"/>
            <w:hideMark/>
          </w:tcPr>
          <w:p w14:paraId="4569E6D7" w14:textId="77777777" w:rsidR="00582A30" w:rsidRPr="00582A30" w:rsidRDefault="00582A30" w:rsidP="00582A30">
            <w:pPr>
              <w:jc w:val="center"/>
              <w:rPr>
                <w:color w:val="000000"/>
                <w:sz w:val="20"/>
                <w:szCs w:val="20"/>
              </w:rPr>
            </w:pPr>
            <w:r w:rsidRPr="00582A30">
              <w:rPr>
                <w:color w:val="000000"/>
                <w:sz w:val="20"/>
                <w:szCs w:val="20"/>
              </w:rPr>
              <w:t>Котельная №57 (ДК п. Комсомольск)</w:t>
            </w:r>
          </w:p>
        </w:tc>
        <w:tc>
          <w:tcPr>
            <w:tcW w:w="925" w:type="dxa"/>
            <w:tcBorders>
              <w:top w:val="nil"/>
              <w:left w:val="nil"/>
              <w:bottom w:val="single" w:sz="4" w:space="0" w:color="auto"/>
              <w:right w:val="single" w:sz="4" w:space="0" w:color="auto"/>
            </w:tcBorders>
            <w:shd w:val="clear" w:color="auto" w:fill="auto"/>
            <w:vAlign w:val="center"/>
            <w:hideMark/>
          </w:tcPr>
          <w:p w14:paraId="0AC9AFC2"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76685D4C"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1CD012D0" w14:textId="77777777" w:rsidR="00582A30" w:rsidRPr="00582A30" w:rsidRDefault="00582A30" w:rsidP="00582A30">
            <w:pPr>
              <w:jc w:val="center"/>
              <w:rPr>
                <w:color w:val="000000"/>
                <w:sz w:val="16"/>
                <w:szCs w:val="16"/>
              </w:rPr>
            </w:pPr>
            <w:r w:rsidRPr="00582A30">
              <w:rPr>
                <w:color w:val="000000"/>
                <w:sz w:val="16"/>
                <w:szCs w:val="16"/>
              </w:rPr>
              <w:t>КВР – 0,4</w:t>
            </w:r>
          </w:p>
        </w:tc>
        <w:tc>
          <w:tcPr>
            <w:tcW w:w="712" w:type="dxa"/>
            <w:tcBorders>
              <w:top w:val="nil"/>
              <w:left w:val="nil"/>
              <w:bottom w:val="single" w:sz="4" w:space="0" w:color="auto"/>
              <w:right w:val="single" w:sz="4" w:space="0" w:color="auto"/>
            </w:tcBorders>
            <w:shd w:val="clear" w:color="auto" w:fill="auto"/>
            <w:vAlign w:val="center"/>
            <w:hideMark/>
          </w:tcPr>
          <w:p w14:paraId="756E861C" w14:textId="77777777" w:rsidR="00582A30" w:rsidRPr="00582A30" w:rsidRDefault="00582A30" w:rsidP="00582A30">
            <w:pPr>
              <w:jc w:val="center"/>
              <w:rPr>
                <w:color w:val="000000"/>
                <w:sz w:val="20"/>
                <w:szCs w:val="20"/>
              </w:rPr>
            </w:pPr>
            <w:r w:rsidRPr="00582A30">
              <w:rPr>
                <w:color w:val="000000"/>
                <w:sz w:val="20"/>
                <w:szCs w:val="20"/>
              </w:rPr>
              <w:t>0,4</w:t>
            </w:r>
          </w:p>
        </w:tc>
        <w:tc>
          <w:tcPr>
            <w:tcW w:w="890" w:type="dxa"/>
            <w:tcBorders>
              <w:top w:val="nil"/>
              <w:left w:val="nil"/>
              <w:bottom w:val="single" w:sz="4" w:space="0" w:color="auto"/>
              <w:right w:val="single" w:sz="4" w:space="0" w:color="auto"/>
            </w:tcBorders>
            <w:shd w:val="clear" w:color="auto" w:fill="auto"/>
            <w:vAlign w:val="center"/>
            <w:hideMark/>
          </w:tcPr>
          <w:p w14:paraId="2C1BC421" w14:textId="77777777" w:rsidR="00582A30" w:rsidRPr="00582A30" w:rsidRDefault="00582A30" w:rsidP="00582A30">
            <w:pPr>
              <w:jc w:val="center"/>
              <w:rPr>
                <w:color w:val="000000"/>
                <w:sz w:val="20"/>
                <w:szCs w:val="20"/>
              </w:rPr>
            </w:pPr>
            <w:r w:rsidRPr="00582A30">
              <w:rPr>
                <w:color w:val="000000"/>
                <w:sz w:val="20"/>
                <w:szCs w:val="20"/>
              </w:rPr>
              <w:t>0,344</w:t>
            </w:r>
          </w:p>
        </w:tc>
        <w:tc>
          <w:tcPr>
            <w:tcW w:w="805" w:type="dxa"/>
            <w:tcBorders>
              <w:top w:val="nil"/>
              <w:left w:val="nil"/>
              <w:bottom w:val="single" w:sz="8" w:space="0" w:color="auto"/>
              <w:right w:val="single" w:sz="4" w:space="0" w:color="auto"/>
            </w:tcBorders>
            <w:shd w:val="clear" w:color="auto" w:fill="auto"/>
            <w:vAlign w:val="center"/>
            <w:hideMark/>
          </w:tcPr>
          <w:p w14:paraId="403FE574" w14:textId="77777777" w:rsidR="00582A30" w:rsidRPr="00582A30" w:rsidRDefault="00582A30" w:rsidP="00582A30">
            <w:pPr>
              <w:jc w:val="center"/>
              <w:rPr>
                <w:color w:val="000000"/>
                <w:sz w:val="20"/>
                <w:szCs w:val="20"/>
              </w:rPr>
            </w:pPr>
            <w:r w:rsidRPr="00582A30">
              <w:rPr>
                <w:color w:val="000000"/>
                <w:sz w:val="20"/>
                <w:szCs w:val="20"/>
              </w:rPr>
              <w:t>0,400</w:t>
            </w:r>
          </w:p>
        </w:tc>
        <w:tc>
          <w:tcPr>
            <w:tcW w:w="1058" w:type="dxa"/>
            <w:tcBorders>
              <w:top w:val="nil"/>
              <w:left w:val="nil"/>
              <w:bottom w:val="single" w:sz="4" w:space="0" w:color="auto"/>
              <w:right w:val="single" w:sz="4" w:space="0" w:color="auto"/>
            </w:tcBorders>
            <w:shd w:val="clear" w:color="auto" w:fill="auto"/>
            <w:vAlign w:val="center"/>
            <w:hideMark/>
          </w:tcPr>
          <w:p w14:paraId="6E526735" w14:textId="77777777" w:rsidR="00582A30" w:rsidRPr="00582A30" w:rsidRDefault="00582A30" w:rsidP="00582A30">
            <w:pPr>
              <w:jc w:val="center"/>
              <w:rPr>
                <w:color w:val="000000"/>
                <w:sz w:val="20"/>
                <w:szCs w:val="20"/>
              </w:rPr>
            </w:pPr>
            <w:r w:rsidRPr="00582A30">
              <w:rPr>
                <w:color w:val="000000"/>
                <w:sz w:val="20"/>
                <w:szCs w:val="20"/>
              </w:rPr>
              <w:t>0,344</w:t>
            </w:r>
          </w:p>
        </w:tc>
        <w:tc>
          <w:tcPr>
            <w:tcW w:w="1514" w:type="dxa"/>
            <w:tcBorders>
              <w:top w:val="nil"/>
              <w:left w:val="nil"/>
              <w:bottom w:val="single" w:sz="4" w:space="0" w:color="auto"/>
              <w:right w:val="single" w:sz="4" w:space="0" w:color="auto"/>
            </w:tcBorders>
            <w:shd w:val="clear" w:color="auto" w:fill="auto"/>
            <w:vAlign w:val="center"/>
            <w:hideMark/>
          </w:tcPr>
          <w:p w14:paraId="6A4E54D0" w14:textId="77777777" w:rsidR="00582A30" w:rsidRPr="00582A30" w:rsidRDefault="00582A30" w:rsidP="00582A30">
            <w:pPr>
              <w:jc w:val="center"/>
              <w:rPr>
                <w:color w:val="000000"/>
                <w:sz w:val="20"/>
                <w:szCs w:val="20"/>
              </w:rPr>
            </w:pPr>
            <w:r w:rsidRPr="00582A30">
              <w:rPr>
                <w:color w:val="000000"/>
                <w:sz w:val="20"/>
                <w:szCs w:val="20"/>
              </w:rPr>
              <w:t>2010</w:t>
            </w:r>
          </w:p>
        </w:tc>
      </w:tr>
      <w:tr w:rsidR="00582A30" w:rsidRPr="00582A30" w14:paraId="61A78778" w14:textId="77777777" w:rsidTr="00582A30">
        <w:trPr>
          <w:trHeight w:val="311"/>
        </w:trPr>
        <w:tc>
          <w:tcPr>
            <w:tcW w:w="45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BDD34C2" w14:textId="77777777" w:rsidR="00582A30" w:rsidRPr="00582A30" w:rsidRDefault="00582A30" w:rsidP="00582A30">
            <w:pPr>
              <w:jc w:val="center"/>
              <w:rPr>
                <w:color w:val="000000"/>
                <w:sz w:val="20"/>
                <w:szCs w:val="20"/>
              </w:rPr>
            </w:pPr>
            <w:r w:rsidRPr="00582A30">
              <w:rPr>
                <w:color w:val="000000"/>
                <w:sz w:val="20"/>
                <w:szCs w:val="20"/>
              </w:rPr>
              <w:t>14</w:t>
            </w:r>
          </w:p>
        </w:tc>
        <w:tc>
          <w:tcPr>
            <w:tcW w:w="15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3DE717" w14:textId="77777777" w:rsidR="00582A30" w:rsidRPr="00582A30" w:rsidRDefault="00582A30" w:rsidP="00582A30">
            <w:pPr>
              <w:jc w:val="center"/>
              <w:rPr>
                <w:color w:val="000000"/>
                <w:sz w:val="20"/>
                <w:szCs w:val="20"/>
              </w:rPr>
            </w:pPr>
            <w:r w:rsidRPr="00582A30">
              <w:rPr>
                <w:color w:val="000000"/>
                <w:sz w:val="20"/>
                <w:szCs w:val="20"/>
              </w:rPr>
              <w:t>Котельная №13</w:t>
            </w:r>
          </w:p>
        </w:tc>
        <w:tc>
          <w:tcPr>
            <w:tcW w:w="9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D75DDC"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single" w:sz="8" w:space="0" w:color="auto"/>
              <w:left w:val="nil"/>
              <w:bottom w:val="single" w:sz="4" w:space="0" w:color="auto"/>
              <w:right w:val="single" w:sz="4" w:space="0" w:color="auto"/>
            </w:tcBorders>
            <w:shd w:val="clear" w:color="auto" w:fill="auto"/>
            <w:vAlign w:val="center"/>
            <w:hideMark/>
          </w:tcPr>
          <w:p w14:paraId="0E38882F"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single" w:sz="8" w:space="0" w:color="auto"/>
              <w:left w:val="nil"/>
              <w:bottom w:val="single" w:sz="4" w:space="0" w:color="auto"/>
              <w:right w:val="single" w:sz="4" w:space="0" w:color="auto"/>
            </w:tcBorders>
            <w:shd w:val="clear" w:color="auto" w:fill="auto"/>
            <w:vAlign w:val="center"/>
            <w:hideMark/>
          </w:tcPr>
          <w:p w14:paraId="29CD1C96" w14:textId="77777777" w:rsidR="00582A30" w:rsidRPr="00582A30" w:rsidRDefault="00582A30" w:rsidP="00582A30">
            <w:pPr>
              <w:jc w:val="center"/>
              <w:rPr>
                <w:color w:val="000000"/>
                <w:sz w:val="16"/>
                <w:szCs w:val="16"/>
              </w:rPr>
            </w:pPr>
            <w:r w:rsidRPr="00582A30">
              <w:rPr>
                <w:color w:val="000000"/>
                <w:sz w:val="16"/>
                <w:szCs w:val="16"/>
              </w:rPr>
              <w:t>КВР – 0,63</w:t>
            </w:r>
          </w:p>
        </w:tc>
        <w:tc>
          <w:tcPr>
            <w:tcW w:w="712" w:type="dxa"/>
            <w:tcBorders>
              <w:top w:val="single" w:sz="8" w:space="0" w:color="auto"/>
              <w:left w:val="nil"/>
              <w:bottom w:val="single" w:sz="4" w:space="0" w:color="auto"/>
              <w:right w:val="single" w:sz="4" w:space="0" w:color="auto"/>
            </w:tcBorders>
            <w:shd w:val="clear" w:color="auto" w:fill="auto"/>
            <w:vAlign w:val="center"/>
            <w:hideMark/>
          </w:tcPr>
          <w:p w14:paraId="3CCE7218" w14:textId="77777777" w:rsidR="00582A30" w:rsidRPr="00582A30" w:rsidRDefault="00582A30" w:rsidP="00582A30">
            <w:pPr>
              <w:jc w:val="center"/>
              <w:rPr>
                <w:color w:val="000000"/>
                <w:sz w:val="20"/>
                <w:szCs w:val="20"/>
              </w:rPr>
            </w:pPr>
            <w:r w:rsidRPr="00582A30">
              <w:rPr>
                <w:color w:val="000000"/>
                <w:sz w:val="20"/>
                <w:szCs w:val="20"/>
              </w:rPr>
              <w:t>0,63</w:t>
            </w:r>
          </w:p>
        </w:tc>
        <w:tc>
          <w:tcPr>
            <w:tcW w:w="890" w:type="dxa"/>
            <w:tcBorders>
              <w:top w:val="single" w:sz="8" w:space="0" w:color="auto"/>
              <w:left w:val="nil"/>
              <w:bottom w:val="single" w:sz="4" w:space="0" w:color="auto"/>
              <w:right w:val="single" w:sz="4" w:space="0" w:color="auto"/>
            </w:tcBorders>
            <w:shd w:val="clear" w:color="auto" w:fill="auto"/>
            <w:vAlign w:val="center"/>
            <w:hideMark/>
          </w:tcPr>
          <w:p w14:paraId="56FBE71F" w14:textId="77777777" w:rsidR="00582A30" w:rsidRPr="00582A30" w:rsidRDefault="00582A30" w:rsidP="00582A30">
            <w:pPr>
              <w:jc w:val="center"/>
              <w:rPr>
                <w:color w:val="000000"/>
                <w:sz w:val="20"/>
                <w:szCs w:val="20"/>
              </w:rPr>
            </w:pPr>
            <w:r w:rsidRPr="00582A30">
              <w:rPr>
                <w:color w:val="000000"/>
                <w:sz w:val="20"/>
                <w:szCs w:val="20"/>
              </w:rPr>
              <w:t>0,542</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18DE7964" w14:textId="77777777" w:rsidR="00582A30" w:rsidRPr="00582A30" w:rsidRDefault="00582A30" w:rsidP="00582A30">
            <w:pPr>
              <w:jc w:val="center"/>
              <w:rPr>
                <w:color w:val="000000"/>
                <w:sz w:val="20"/>
                <w:szCs w:val="20"/>
              </w:rPr>
            </w:pPr>
            <w:r w:rsidRPr="00582A30">
              <w:rPr>
                <w:color w:val="000000"/>
                <w:sz w:val="20"/>
                <w:szCs w:val="20"/>
              </w:rPr>
              <w:t>1,260</w:t>
            </w:r>
          </w:p>
        </w:tc>
        <w:tc>
          <w:tcPr>
            <w:tcW w:w="10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E39EBD" w14:textId="77777777" w:rsidR="00582A30" w:rsidRPr="00582A30" w:rsidRDefault="00582A30" w:rsidP="00582A30">
            <w:pPr>
              <w:jc w:val="center"/>
              <w:rPr>
                <w:color w:val="000000"/>
                <w:sz w:val="20"/>
                <w:szCs w:val="20"/>
              </w:rPr>
            </w:pPr>
            <w:r w:rsidRPr="00582A30">
              <w:rPr>
                <w:color w:val="000000"/>
                <w:sz w:val="20"/>
                <w:szCs w:val="20"/>
              </w:rPr>
              <w:t>1,083</w:t>
            </w:r>
          </w:p>
        </w:tc>
        <w:tc>
          <w:tcPr>
            <w:tcW w:w="1514" w:type="dxa"/>
            <w:tcBorders>
              <w:top w:val="single" w:sz="8" w:space="0" w:color="auto"/>
              <w:left w:val="nil"/>
              <w:bottom w:val="single" w:sz="4" w:space="0" w:color="auto"/>
              <w:right w:val="single" w:sz="4" w:space="0" w:color="auto"/>
            </w:tcBorders>
            <w:shd w:val="clear" w:color="auto" w:fill="auto"/>
            <w:vAlign w:val="center"/>
            <w:hideMark/>
          </w:tcPr>
          <w:p w14:paraId="1C4D6EFC"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035FD3D0" w14:textId="77777777" w:rsidTr="00582A30">
        <w:trPr>
          <w:trHeight w:val="311"/>
        </w:trPr>
        <w:tc>
          <w:tcPr>
            <w:tcW w:w="456" w:type="dxa"/>
            <w:vMerge/>
            <w:tcBorders>
              <w:top w:val="single" w:sz="8" w:space="0" w:color="auto"/>
              <w:left w:val="single" w:sz="8" w:space="0" w:color="auto"/>
              <w:bottom w:val="single" w:sz="8" w:space="0" w:color="000000"/>
              <w:right w:val="single" w:sz="4" w:space="0" w:color="auto"/>
            </w:tcBorders>
            <w:vAlign w:val="center"/>
            <w:hideMark/>
          </w:tcPr>
          <w:p w14:paraId="73050332" w14:textId="77777777" w:rsidR="00582A30" w:rsidRPr="00582A30" w:rsidRDefault="00582A30" w:rsidP="00582A30">
            <w:pPr>
              <w:rPr>
                <w:color w:val="000000"/>
                <w:sz w:val="20"/>
                <w:szCs w:val="20"/>
              </w:rPr>
            </w:pPr>
          </w:p>
        </w:tc>
        <w:tc>
          <w:tcPr>
            <w:tcW w:w="1590" w:type="dxa"/>
            <w:vMerge/>
            <w:tcBorders>
              <w:top w:val="single" w:sz="8" w:space="0" w:color="auto"/>
              <w:left w:val="single" w:sz="4" w:space="0" w:color="auto"/>
              <w:bottom w:val="single" w:sz="8" w:space="0" w:color="000000"/>
              <w:right w:val="single" w:sz="4" w:space="0" w:color="auto"/>
            </w:tcBorders>
            <w:vAlign w:val="center"/>
            <w:hideMark/>
          </w:tcPr>
          <w:p w14:paraId="225897FE" w14:textId="77777777" w:rsidR="00582A30" w:rsidRPr="00582A30" w:rsidRDefault="00582A30" w:rsidP="00582A30">
            <w:pPr>
              <w:rPr>
                <w:color w:val="000000"/>
                <w:sz w:val="20"/>
                <w:szCs w:val="20"/>
              </w:rPr>
            </w:pPr>
          </w:p>
        </w:tc>
        <w:tc>
          <w:tcPr>
            <w:tcW w:w="925" w:type="dxa"/>
            <w:vMerge/>
            <w:tcBorders>
              <w:top w:val="single" w:sz="8" w:space="0" w:color="auto"/>
              <w:left w:val="single" w:sz="4" w:space="0" w:color="auto"/>
              <w:bottom w:val="single" w:sz="8" w:space="0" w:color="000000"/>
              <w:right w:val="single" w:sz="4" w:space="0" w:color="auto"/>
            </w:tcBorders>
            <w:vAlign w:val="center"/>
            <w:hideMark/>
          </w:tcPr>
          <w:p w14:paraId="3BCBA472"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0E707399"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8" w:space="0" w:color="auto"/>
              <w:right w:val="single" w:sz="4" w:space="0" w:color="auto"/>
            </w:tcBorders>
            <w:shd w:val="clear" w:color="auto" w:fill="auto"/>
            <w:vAlign w:val="center"/>
            <w:hideMark/>
          </w:tcPr>
          <w:p w14:paraId="0B0F6151" w14:textId="77777777" w:rsidR="00582A30" w:rsidRPr="00582A30" w:rsidRDefault="00582A30" w:rsidP="00582A30">
            <w:pPr>
              <w:jc w:val="center"/>
              <w:rPr>
                <w:color w:val="000000"/>
                <w:sz w:val="16"/>
                <w:szCs w:val="16"/>
              </w:rPr>
            </w:pPr>
            <w:r w:rsidRPr="00582A30">
              <w:rPr>
                <w:color w:val="000000"/>
                <w:sz w:val="16"/>
                <w:szCs w:val="16"/>
              </w:rPr>
              <w:t>КВР – 0,63</w:t>
            </w:r>
          </w:p>
        </w:tc>
        <w:tc>
          <w:tcPr>
            <w:tcW w:w="712" w:type="dxa"/>
            <w:tcBorders>
              <w:top w:val="nil"/>
              <w:left w:val="nil"/>
              <w:bottom w:val="single" w:sz="8" w:space="0" w:color="auto"/>
              <w:right w:val="single" w:sz="4" w:space="0" w:color="auto"/>
            </w:tcBorders>
            <w:shd w:val="clear" w:color="auto" w:fill="auto"/>
            <w:vAlign w:val="center"/>
            <w:hideMark/>
          </w:tcPr>
          <w:p w14:paraId="681524C2" w14:textId="77777777" w:rsidR="00582A30" w:rsidRPr="00582A30" w:rsidRDefault="00582A30" w:rsidP="00582A30">
            <w:pPr>
              <w:jc w:val="center"/>
              <w:rPr>
                <w:color w:val="000000"/>
                <w:sz w:val="20"/>
                <w:szCs w:val="20"/>
              </w:rPr>
            </w:pPr>
            <w:r w:rsidRPr="00582A30">
              <w:rPr>
                <w:color w:val="000000"/>
                <w:sz w:val="20"/>
                <w:szCs w:val="20"/>
              </w:rPr>
              <w:t>0,63</w:t>
            </w:r>
          </w:p>
        </w:tc>
        <w:tc>
          <w:tcPr>
            <w:tcW w:w="890" w:type="dxa"/>
            <w:tcBorders>
              <w:top w:val="nil"/>
              <w:left w:val="nil"/>
              <w:bottom w:val="single" w:sz="8" w:space="0" w:color="auto"/>
              <w:right w:val="single" w:sz="4" w:space="0" w:color="auto"/>
            </w:tcBorders>
            <w:shd w:val="clear" w:color="auto" w:fill="auto"/>
            <w:vAlign w:val="center"/>
            <w:hideMark/>
          </w:tcPr>
          <w:p w14:paraId="0E30197F" w14:textId="77777777" w:rsidR="00582A30" w:rsidRPr="00582A30" w:rsidRDefault="00582A30" w:rsidP="00582A30">
            <w:pPr>
              <w:jc w:val="center"/>
              <w:rPr>
                <w:color w:val="000000"/>
                <w:sz w:val="20"/>
                <w:szCs w:val="20"/>
              </w:rPr>
            </w:pPr>
            <w:r w:rsidRPr="00582A30">
              <w:rPr>
                <w:color w:val="000000"/>
                <w:sz w:val="20"/>
                <w:szCs w:val="20"/>
              </w:rPr>
              <w:t>0,542</w:t>
            </w:r>
          </w:p>
        </w:tc>
        <w:tc>
          <w:tcPr>
            <w:tcW w:w="805" w:type="dxa"/>
            <w:vMerge/>
            <w:tcBorders>
              <w:top w:val="nil"/>
              <w:left w:val="single" w:sz="4" w:space="0" w:color="auto"/>
              <w:bottom w:val="single" w:sz="8" w:space="0" w:color="000000"/>
              <w:right w:val="single" w:sz="4" w:space="0" w:color="auto"/>
            </w:tcBorders>
            <w:vAlign w:val="center"/>
            <w:hideMark/>
          </w:tcPr>
          <w:p w14:paraId="664EC9A4" w14:textId="77777777" w:rsidR="00582A30" w:rsidRPr="00582A30" w:rsidRDefault="00582A30" w:rsidP="00582A30">
            <w:pPr>
              <w:rPr>
                <w:color w:val="000000"/>
                <w:sz w:val="20"/>
                <w:szCs w:val="20"/>
              </w:rPr>
            </w:pPr>
          </w:p>
        </w:tc>
        <w:tc>
          <w:tcPr>
            <w:tcW w:w="1058" w:type="dxa"/>
            <w:vMerge/>
            <w:tcBorders>
              <w:top w:val="single" w:sz="8" w:space="0" w:color="auto"/>
              <w:left w:val="single" w:sz="4" w:space="0" w:color="auto"/>
              <w:bottom w:val="single" w:sz="8" w:space="0" w:color="000000"/>
              <w:right w:val="single" w:sz="4" w:space="0" w:color="auto"/>
            </w:tcBorders>
            <w:vAlign w:val="center"/>
            <w:hideMark/>
          </w:tcPr>
          <w:p w14:paraId="779A94BB"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0048C951" w14:textId="77777777" w:rsidR="00582A30" w:rsidRPr="00582A30" w:rsidRDefault="00582A30" w:rsidP="00582A30">
            <w:pPr>
              <w:jc w:val="center"/>
              <w:rPr>
                <w:color w:val="000000"/>
                <w:sz w:val="20"/>
                <w:szCs w:val="20"/>
              </w:rPr>
            </w:pPr>
            <w:r w:rsidRPr="00582A30">
              <w:rPr>
                <w:color w:val="000000"/>
                <w:sz w:val="20"/>
                <w:szCs w:val="20"/>
              </w:rPr>
              <w:t>2018</w:t>
            </w:r>
          </w:p>
        </w:tc>
      </w:tr>
      <w:tr w:rsidR="00582A30" w:rsidRPr="00582A30" w14:paraId="6C7C7FC9" w14:textId="77777777" w:rsidTr="00582A30">
        <w:trPr>
          <w:trHeight w:val="311"/>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0E4D8C90" w14:textId="77777777" w:rsidR="00582A30" w:rsidRPr="00582A30" w:rsidRDefault="00582A30" w:rsidP="00582A30">
            <w:pPr>
              <w:jc w:val="center"/>
              <w:rPr>
                <w:color w:val="000000"/>
                <w:sz w:val="20"/>
                <w:szCs w:val="20"/>
              </w:rPr>
            </w:pPr>
            <w:r w:rsidRPr="00582A30">
              <w:rPr>
                <w:color w:val="000000"/>
                <w:sz w:val="20"/>
                <w:szCs w:val="20"/>
              </w:rPr>
              <w:t>15</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5016226D" w14:textId="77777777" w:rsidR="00582A30" w:rsidRPr="00582A30" w:rsidRDefault="00582A30" w:rsidP="00582A30">
            <w:pPr>
              <w:jc w:val="center"/>
              <w:rPr>
                <w:color w:val="000000"/>
                <w:sz w:val="20"/>
                <w:szCs w:val="20"/>
              </w:rPr>
            </w:pPr>
            <w:r w:rsidRPr="00582A30">
              <w:rPr>
                <w:color w:val="000000"/>
                <w:sz w:val="20"/>
                <w:szCs w:val="20"/>
              </w:rPr>
              <w:t>Котельная №14</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7C338666"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5FB7F4A2"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2F30D52D" w14:textId="77777777" w:rsidR="00582A30" w:rsidRPr="00582A30" w:rsidRDefault="00582A30" w:rsidP="00582A30">
            <w:pPr>
              <w:jc w:val="center"/>
              <w:rPr>
                <w:color w:val="000000"/>
                <w:sz w:val="16"/>
                <w:szCs w:val="16"/>
              </w:rPr>
            </w:pPr>
            <w:r w:rsidRPr="00582A30">
              <w:rPr>
                <w:color w:val="000000"/>
                <w:sz w:val="16"/>
                <w:szCs w:val="16"/>
              </w:rPr>
              <w:t>КВР – 0,63</w:t>
            </w:r>
          </w:p>
        </w:tc>
        <w:tc>
          <w:tcPr>
            <w:tcW w:w="712" w:type="dxa"/>
            <w:tcBorders>
              <w:top w:val="nil"/>
              <w:left w:val="nil"/>
              <w:bottom w:val="single" w:sz="4" w:space="0" w:color="auto"/>
              <w:right w:val="single" w:sz="4" w:space="0" w:color="auto"/>
            </w:tcBorders>
            <w:shd w:val="clear" w:color="auto" w:fill="auto"/>
            <w:vAlign w:val="center"/>
            <w:hideMark/>
          </w:tcPr>
          <w:p w14:paraId="7F6EEF84" w14:textId="77777777" w:rsidR="00582A30" w:rsidRPr="00582A30" w:rsidRDefault="00582A30" w:rsidP="00582A30">
            <w:pPr>
              <w:jc w:val="center"/>
              <w:rPr>
                <w:color w:val="000000"/>
                <w:sz w:val="20"/>
                <w:szCs w:val="20"/>
              </w:rPr>
            </w:pPr>
            <w:r w:rsidRPr="00582A30">
              <w:rPr>
                <w:color w:val="000000"/>
                <w:sz w:val="20"/>
                <w:szCs w:val="20"/>
              </w:rPr>
              <w:t>0,63</w:t>
            </w:r>
          </w:p>
        </w:tc>
        <w:tc>
          <w:tcPr>
            <w:tcW w:w="890" w:type="dxa"/>
            <w:tcBorders>
              <w:top w:val="nil"/>
              <w:left w:val="nil"/>
              <w:bottom w:val="single" w:sz="4" w:space="0" w:color="auto"/>
              <w:right w:val="single" w:sz="4" w:space="0" w:color="auto"/>
            </w:tcBorders>
            <w:shd w:val="clear" w:color="auto" w:fill="auto"/>
            <w:vAlign w:val="center"/>
            <w:hideMark/>
          </w:tcPr>
          <w:p w14:paraId="5DE7A8CA" w14:textId="77777777" w:rsidR="00582A30" w:rsidRPr="00582A30" w:rsidRDefault="00582A30" w:rsidP="00582A30">
            <w:pPr>
              <w:jc w:val="center"/>
              <w:rPr>
                <w:color w:val="000000"/>
                <w:sz w:val="20"/>
                <w:szCs w:val="20"/>
              </w:rPr>
            </w:pPr>
            <w:r w:rsidRPr="00582A30">
              <w:rPr>
                <w:color w:val="000000"/>
                <w:sz w:val="20"/>
                <w:szCs w:val="20"/>
              </w:rPr>
              <w:t>0,542</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1B4347BE" w14:textId="77777777" w:rsidR="00582A30" w:rsidRPr="00582A30" w:rsidRDefault="00582A30" w:rsidP="00582A30">
            <w:pPr>
              <w:jc w:val="center"/>
              <w:rPr>
                <w:color w:val="000000"/>
                <w:sz w:val="20"/>
                <w:szCs w:val="20"/>
              </w:rPr>
            </w:pPr>
            <w:r w:rsidRPr="00582A30">
              <w:rPr>
                <w:color w:val="000000"/>
                <w:sz w:val="20"/>
                <w:szCs w:val="20"/>
              </w:rPr>
              <w:t>1,260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7F240F3F" w14:textId="77777777" w:rsidR="00582A30" w:rsidRPr="00582A30" w:rsidRDefault="00582A30" w:rsidP="00582A30">
            <w:pPr>
              <w:jc w:val="center"/>
              <w:rPr>
                <w:color w:val="000000"/>
                <w:sz w:val="20"/>
                <w:szCs w:val="20"/>
              </w:rPr>
            </w:pPr>
            <w:r w:rsidRPr="00582A30">
              <w:rPr>
                <w:color w:val="000000"/>
                <w:sz w:val="20"/>
                <w:szCs w:val="20"/>
              </w:rPr>
              <w:t>1,083</w:t>
            </w:r>
          </w:p>
        </w:tc>
        <w:tc>
          <w:tcPr>
            <w:tcW w:w="1514" w:type="dxa"/>
            <w:tcBorders>
              <w:top w:val="nil"/>
              <w:left w:val="nil"/>
              <w:bottom w:val="single" w:sz="4" w:space="0" w:color="auto"/>
              <w:right w:val="single" w:sz="4" w:space="0" w:color="auto"/>
            </w:tcBorders>
            <w:shd w:val="clear" w:color="auto" w:fill="auto"/>
            <w:vAlign w:val="center"/>
            <w:hideMark/>
          </w:tcPr>
          <w:p w14:paraId="2569F22D" w14:textId="77777777" w:rsidR="00582A30" w:rsidRPr="00582A30" w:rsidRDefault="00582A30" w:rsidP="00582A30">
            <w:pPr>
              <w:jc w:val="center"/>
              <w:rPr>
                <w:color w:val="000000"/>
                <w:sz w:val="20"/>
                <w:szCs w:val="20"/>
              </w:rPr>
            </w:pPr>
            <w:r w:rsidRPr="00582A30">
              <w:rPr>
                <w:color w:val="000000"/>
                <w:sz w:val="20"/>
                <w:szCs w:val="20"/>
              </w:rPr>
              <w:t>2018</w:t>
            </w:r>
          </w:p>
        </w:tc>
      </w:tr>
      <w:tr w:rsidR="00582A30" w:rsidRPr="00582A30" w14:paraId="101498D5"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7F3F413F"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38B6F836"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5E5CFFDD"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30D0AFBB"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8" w:space="0" w:color="auto"/>
              <w:right w:val="single" w:sz="4" w:space="0" w:color="auto"/>
            </w:tcBorders>
            <w:shd w:val="clear" w:color="auto" w:fill="auto"/>
            <w:vAlign w:val="center"/>
            <w:hideMark/>
          </w:tcPr>
          <w:p w14:paraId="50F268BB" w14:textId="77777777" w:rsidR="00582A30" w:rsidRPr="00582A30" w:rsidRDefault="00582A30" w:rsidP="00582A30">
            <w:pPr>
              <w:jc w:val="center"/>
              <w:rPr>
                <w:color w:val="000000"/>
                <w:sz w:val="16"/>
                <w:szCs w:val="16"/>
              </w:rPr>
            </w:pPr>
            <w:r w:rsidRPr="00582A30">
              <w:rPr>
                <w:color w:val="000000"/>
                <w:sz w:val="16"/>
                <w:szCs w:val="16"/>
              </w:rPr>
              <w:t>КВР – 0,63</w:t>
            </w:r>
          </w:p>
        </w:tc>
        <w:tc>
          <w:tcPr>
            <w:tcW w:w="712" w:type="dxa"/>
            <w:tcBorders>
              <w:top w:val="nil"/>
              <w:left w:val="nil"/>
              <w:bottom w:val="single" w:sz="8" w:space="0" w:color="auto"/>
              <w:right w:val="single" w:sz="4" w:space="0" w:color="auto"/>
            </w:tcBorders>
            <w:shd w:val="clear" w:color="auto" w:fill="auto"/>
            <w:vAlign w:val="center"/>
            <w:hideMark/>
          </w:tcPr>
          <w:p w14:paraId="7EA8B8ED" w14:textId="77777777" w:rsidR="00582A30" w:rsidRPr="00582A30" w:rsidRDefault="00582A30" w:rsidP="00582A30">
            <w:pPr>
              <w:jc w:val="center"/>
              <w:rPr>
                <w:color w:val="000000"/>
                <w:sz w:val="20"/>
                <w:szCs w:val="20"/>
              </w:rPr>
            </w:pPr>
            <w:r w:rsidRPr="00582A30">
              <w:rPr>
                <w:color w:val="000000"/>
                <w:sz w:val="20"/>
                <w:szCs w:val="20"/>
              </w:rPr>
              <w:t>0,63</w:t>
            </w:r>
          </w:p>
        </w:tc>
        <w:tc>
          <w:tcPr>
            <w:tcW w:w="890" w:type="dxa"/>
            <w:tcBorders>
              <w:top w:val="nil"/>
              <w:left w:val="nil"/>
              <w:bottom w:val="single" w:sz="8" w:space="0" w:color="auto"/>
              <w:right w:val="single" w:sz="4" w:space="0" w:color="auto"/>
            </w:tcBorders>
            <w:shd w:val="clear" w:color="auto" w:fill="auto"/>
            <w:vAlign w:val="center"/>
            <w:hideMark/>
          </w:tcPr>
          <w:p w14:paraId="29CB6AFD" w14:textId="77777777" w:rsidR="00582A30" w:rsidRPr="00582A30" w:rsidRDefault="00582A30" w:rsidP="00582A30">
            <w:pPr>
              <w:jc w:val="center"/>
              <w:rPr>
                <w:color w:val="000000"/>
                <w:sz w:val="20"/>
                <w:szCs w:val="20"/>
              </w:rPr>
            </w:pPr>
            <w:r w:rsidRPr="00582A30">
              <w:rPr>
                <w:color w:val="000000"/>
                <w:sz w:val="20"/>
                <w:szCs w:val="20"/>
              </w:rPr>
              <w:t>0,542</w:t>
            </w:r>
          </w:p>
        </w:tc>
        <w:tc>
          <w:tcPr>
            <w:tcW w:w="805" w:type="dxa"/>
            <w:vMerge/>
            <w:tcBorders>
              <w:top w:val="nil"/>
              <w:left w:val="single" w:sz="4" w:space="0" w:color="auto"/>
              <w:bottom w:val="single" w:sz="8" w:space="0" w:color="000000"/>
              <w:right w:val="single" w:sz="4" w:space="0" w:color="auto"/>
            </w:tcBorders>
            <w:vAlign w:val="center"/>
            <w:hideMark/>
          </w:tcPr>
          <w:p w14:paraId="7BD42E5E"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1603D0C6"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2B6D02E3" w14:textId="77777777" w:rsidR="00582A30" w:rsidRPr="00582A30" w:rsidRDefault="00582A30" w:rsidP="00582A30">
            <w:pPr>
              <w:jc w:val="center"/>
              <w:rPr>
                <w:color w:val="000000"/>
                <w:sz w:val="20"/>
                <w:szCs w:val="20"/>
              </w:rPr>
            </w:pPr>
            <w:r w:rsidRPr="00582A30">
              <w:rPr>
                <w:color w:val="000000"/>
                <w:sz w:val="20"/>
                <w:szCs w:val="20"/>
              </w:rPr>
              <w:t>2019</w:t>
            </w:r>
          </w:p>
        </w:tc>
      </w:tr>
      <w:tr w:rsidR="00582A30" w:rsidRPr="00582A30" w14:paraId="70ECD2D2" w14:textId="77777777" w:rsidTr="00582A30">
        <w:trPr>
          <w:trHeight w:val="311"/>
        </w:trPr>
        <w:tc>
          <w:tcPr>
            <w:tcW w:w="456" w:type="dxa"/>
            <w:vMerge w:val="restart"/>
            <w:tcBorders>
              <w:top w:val="nil"/>
              <w:left w:val="single" w:sz="8" w:space="0" w:color="auto"/>
              <w:bottom w:val="single" w:sz="8" w:space="0" w:color="000000"/>
              <w:right w:val="single" w:sz="4" w:space="0" w:color="auto"/>
            </w:tcBorders>
            <w:shd w:val="clear" w:color="auto" w:fill="auto"/>
            <w:vAlign w:val="center"/>
            <w:hideMark/>
          </w:tcPr>
          <w:p w14:paraId="0137D91B" w14:textId="77777777" w:rsidR="00582A30" w:rsidRPr="00582A30" w:rsidRDefault="00582A30" w:rsidP="00582A30">
            <w:pPr>
              <w:jc w:val="center"/>
              <w:rPr>
                <w:color w:val="000000"/>
                <w:sz w:val="20"/>
                <w:szCs w:val="20"/>
              </w:rPr>
            </w:pPr>
            <w:r w:rsidRPr="00582A30">
              <w:rPr>
                <w:color w:val="000000"/>
                <w:sz w:val="20"/>
                <w:szCs w:val="20"/>
              </w:rPr>
              <w:t>16</w:t>
            </w:r>
          </w:p>
        </w:tc>
        <w:tc>
          <w:tcPr>
            <w:tcW w:w="1590" w:type="dxa"/>
            <w:vMerge w:val="restart"/>
            <w:tcBorders>
              <w:top w:val="nil"/>
              <w:left w:val="single" w:sz="4" w:space="0" w:color="auto"/>
              <w:bottom w:val="single" w:sz="8" w:space="0" w:color="000000"/>
              <w:right w:val="single" w:sz="4" w:space="0" w:color="auto"/>
            </w:tcBorders>
            <w:shd w:val="clear" w:color="auto" w:fill="auto"/>
            <w:vAlign w:val="center"/>
            <w:hideMark/>
          </w:tcPr>
          <w:p w14:paraId="56909D59" w14:textId="77777777" w:rsidR="00582A30" w:rsidRPr="00582A30" w:rsidRDefault="00582A30" w:rsidP="00582A30">
            <w:pPr>
              <w:jc w:val="center"/>
              <w:rPr>
                <w:color w:val="000000"/>
                <w:sz w:val="20"/>
                <w:szCs w:val="20"/>
              </w:rPr>
            </w:pPr>
            <w:r w:rsidRPr="00582A30">
              <w:rPr>
                <w:color w:val="000000"/>
                <w:sz w:val="20"/>
                <w:szCs w:val="20"/>
              </w:rPr>
              <w:t>Котельная №18</w:t>
            </w:r>
          </w:p>
        </w:tc>
        <w:tc>
          <w:tcPr>
            <w:tcW w:w="925" w:type="dxa"/>
            <w:vMerge w:val="restart"/>
            <w:tcBorders>
              <w:top w:val="nil"/>
              <w:left w:val="single" w:sz="4" w:space="0" w:color="auto"/>
              <w:bottom w:val="single" w:sz="8" w:space="0" w:color="000000"/>
              <w:right w:val="single" w:sz="4" w:space="0" w:color="auto"/>
            </w:tcBorders>
            <w:shd w:val="clear" w:color="auto" w:fill="auto"/>
            <w:vAlign w:val="center"/>
            <w:hideMark/>
          </w:tcPr>
          <w:p w14:paraId="04F1568C" w14:textId="77777777" w:rsidR="00582A30" w:rsidRPr="00582A30" w:rsidRDefault="00582A30" w:rsidP="00582A30">
            <w:pPr>
              <w:jc w:val="center"/>
              <w:rPr>
                <w:color w:val="000000"/>
                <w:sz w:val="14"/>
                <w:szCs w:val="14"/>
              </w:rPr>
            </w:pPr>
            <w:r w:rsidRPr="00582A30">
              <w:rPr>
                <w:color w:val="000000"/>
                <w:sz w:val="14"/>
                <w:szCs w:val="14"/>
              </w:rPr>
              <w:t>Стальные водогрейные трубчатые</w:t>
            </w:r>
          </w:p>
        </w:tc>
        <w:tc>
          <w:tcPr>
            <w:tcW w:w="505" w:type="dxa"/>
            <w:tcBorders>
              <w:top w:val="nil"/>
              <w:left w:val="nil"/>
              <w:bottom w:val="single" w:sz="4" w:space="0" w:color="auto"/>
              <w:right w:val="single" w:sz="4" w:space="0" w:color="auto"/>
            </w:tcBorders>
            <w:shd w:val="clear" w:color="auto" w:fill="auto"/>
            <w:vAlign w:val="center"/>
            <w:hideMark/>
          </w:tcPr>
          <w:p w14:paraId="3991F76D" w14:textId="77777777" w:rsidR="00582A30" w:rsidRPr="00582A30" w:rsidRDefault="00582A30" w:rsidP="00582A30">
            <w:pPr>
              <w:jc w:val="center"/>
              <w:rPr>
                <w:color w:val="000000"/>
                <w:sz w:val="20"/>
                <w:szCs w:val="20"/>
              </w:rPr>
            </w:pPr>
            <w:r w:rsidRPr="00582A30">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2FCDDDC6" w14:textId="77777777" w:rsidR="00582A30" w:rsidRPr="00582A30" w:rsidRDefault="00582A30" w:rsidP="00582A30">
            <w:pPr>
              <w:jc w:val="center"/>
              <w:rPr>
                <w:color w:val="000000"/>
                <w:sz w:val="16"/>
                <w:szCs w:val="16"/>
              </w:rPr>
            </w:pPr>
            <w:r w:rsidRPr="00582A30">
              <w:rPr>
                <w:color w:val="000000"/>
                <w:sz w:val="16"/>
                <w:szCs w:val="16"/>
              </w:rPr>
              <w:t>КВР – 0,63</w:t>
            </w:r>
          </w:p>
        </w:tc>
        <w:tc>
          <w:tcPr>
            <w:tcW w:w="712" w:type="dxa"/>
            <w:tcBorders>
              <w:top w:val="nil"/>
              <w:left w:val="nil"/>
              <w:bottom w:val="single" w:sz="4" w:space="0" w:color="auto"/>
              <w:right w:val="single" w:sz="4" w:space="0" w:color="auto"/>
            </w:tcBorders>
            <w:shd w:val="clear" w:color="auto" w:fill="auto"/>
            <w:vAlign w:val="center"/>
            <w:hideMark/>
          </w:tcPr>
          <w:p w14:paraId="07C1D238" w14:textId="77777777" w:rsidR="00582A30" w:rsidRPr="00582A30" w:rsidRDefault="00582A30" w:rsidP="00582A30">
            <w:pPr>
              <w:jc w:val="center"/>
              <w:rPr>
                <w:color w:val="000000"/>
                <w:sz w:val="20"/>
                <w:szCs w:val="20"/>
              </w:rPr>
            </w:pPr>
            <w:r w:rsidRPr="00582A30">
              <w:rPr>
                <w:color w:val="000000"/>
                <w:sz w:val="20"/>
                <w:szCs w:val="20"/>
              </w:rPr>
              <w:t>0,63</w:t>
            </w:r>
          </w:p>
        </w:tc>
        <w:tc>
          <w:tcPr>
            <w:tcW w:w="890" w:type="dxa"/>
            <w:tcBorders>
              <w:top w:val="nil"/>
              <w:left w:val="nil"/>
              <w:bottom w:val="single" w:sz="4" w:space="0" w:color="auto"/>
              <w:right w:val="single" w:sz="4" w:space="0" w:color="auto"/>
            </w:tcBorders>
            <w:shd w:val="clear" w:color="auto" w:fill="auto"/>
            <w:vAlign w:val="center"/>
            <w:hideMark/>
          </w:tcPr>
          <w:p w14:paraId="31AA674A" w14:textId="77777777" w:rsidR="00582A30" w:rsidRPr="00582A30" w:rsidRDefault="00582A30" w:rsidP="00582A30">
            <w:pPr>
              <w:jc w:val="center"/>
              <w:rPr>
                <w:color w:val="000000"/>
                <w:sz w:val="20"/>
                <w:szCs w:val="20"/>
              </w:rPr>
            </w:pPr>
            <w:r w:rsidRPr="00582A30">
              <w:rPr>
                <w:color w:val="000000"/>
                <w:sz w:val="20"/>
                <w:szCs w:val="20"/>
              </w:rPr>
              <w:t>0,542</w:t>
            </w:r>
          </w:p>
        </w:tc>
        <w:tc>
          <w:tcPr>
            <w:tcW w:w="805" w:type="dxa"/>
            <w:vMerge w:val="restart"/>
            <w:tcBorders>
              <w:top w:val="nil"/>
              <w:left w:val="single" w:sz="4" w:space="0" w:color="auto"/>
              <w:bottom w:val="single" w:sz="8" w:space="0" w:color="000000"/>
              <w:right w:val="single" w:sz="4" w:space="0" w:color="auto"/>
            </w:tcBorders>
            <w:shd w:val="clear" w:color="auto" w:fill="auto"/>
            <w:vAlign w:val="center"/>
            <w:hideMark/>
          </w:tcPr>
          <w:p w14:paraId="71495D84" w14:textId="77777777" w:rsidR="00582A30" w:rsidRPr="00582A30" w:rsidRDefault="00582A30" w:rsidP="00582A30">
            <w:pPr>
              <w:jc w:val="center"/>
              <w:rPr>
                <w:color w:val="000000"/>
                <w:sz w:val="20"/>
                <w:szCs w:val="20"/>
              </w:rPr>
            </w:pPr>
            <w:r w:rsidRPr="00582A30">
              <w:rPr>
                <w:color w:val="000000"/>
                <w:sz w:val="20"/>
                <w:szCs w:val="20"/>
              </w:rPr>
              <w:t>1,230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269596C7" w14:textId="77777777" w:rsidR="00582A30" w:rsidRPr="00582A30" w:rsidRDefault="00582A30" w:rsidP="00582A30">
            <w:pPr>
              <w:jc w:val="center"/>
              <w:rPr>
                <w:color w:val="000000"/>
                <w:sz w:val="20"/>
                <w:szCs w:val="20"/>
              </w:rPr>
            </w:pPr>
            <w:r w:rsidRPr="00582A30">
              <w:rPr>
                <w:color w:val="000000"/>
                <w:sz w:val="20"/>
                <w:szCs w:val="20"/>
              </w:rPr>
              <w:t>1,058</w:t>
            </w:r>
          </w:p>
        </w:tc>
        <w:tc>
          <w:tcPr>
            <w:tcW w:w="1514" w:type="dxa"/>
            <w:tcBorders>
              <w:top w:val="nil"/>
              <w:left w:val="nil"/>
              <w:bottom w:val="single" w:sz="4" w:space="0" w:color="auto"/>
              <w:right w:val="single" w:sz="4" w:space="0" w:color="auto"/>
            </w:tcBorders>
            <w:shd w:val="clear" w:color="auto" w:fill="auto"/>
            <w:vAlign w:val="center"/>
            <w:hideMark/>
          </w:tcPr>
          <w:p w14:paraId="53C613A7" w14:textId="77777777" w:rsidR="00582A30" w:rsidRPr="00582A30" w:rsidRDefault="00582A30" w:rsidP="00582A30">
            <w:pPr>
              <w:jc w:val="center"/>
              <w:rPr>
                <w:color w:val="000000"/>
                <w:sz w:val="20"/>
                <w:szCs w:val="20"/>
              </w:rPr>
            </w:pPr>
            <w:r w:rsidRPr="00582A30">
              <w:rPr>
                <w:color w:val="000000"/>
                <w:sz w:val="20"/>
                <w:szCs w:val="20"/>
              </w:rPr>
              <w:t>2020</w:t>
            </w:r>
          </w:p>
        </w:tc>
      </w:tr>
      <w:tr w:rsidR="00582A30" w:rsidRPr="00582A30" w14:paraId="4F64FF7C" w14:textId="77777777" w:rsidTr="00582A30">
        <w:trPr>
          <w:trHeight w:val="311"/>
        </w:trPr>
        <w:tc>
          <w:tcPr>
            <w:tcW w:w="456" w:type="dxa"/>
            <w:vMerge/>
            <w:tcBorders>
              <w:top w:val="nil"/>
              <w:left w:val="single" w:sz="8" w:space="0" w:color="auto"/>
              <w:bottom w:val="single" w:sz="8" w:space="0" w:color="000000"/>
              <w:right w:val="single" w:sz="4" w:space="0" w:color="auto"/>
            </w:tcBorders>
            <w:vAlign w:val="center"/>
            <w:hideMark/>
          </w:tcPr>
          <w:p w14:paraId="4860A45F" w14:textId="77777777" w:rsidR="00582A30" w:rsidRPr="00582A30" w:rsidRDefault="00582A30" w:rsidP="00582A30">
            <w:pPr>
              <w:rPr>
                <w:color w:val="000000"/>
                <w:sz w:val="20"/>
                <w:szCs w:val="20"/>
              </w:rPr>
            </w:pPr>
          </w:p>
        </w:tc>
        <w:tc>
          <w:tcPr>
            <w:tcW w:w="1590" w:type="dxa"/>
            <w:vMerge/>
            <w:tcBorders>
              <w:top w:val="nil"/>
              <w:left w:val="single" w:sz="4" w:space="0" w:color="auto"/>
              <w:bottom w:val="single" w:sz="8" w:space="0" w:color="000000"/>
              <w:right w:val="single" w:sz="4" w:space="0" w:color="auto"/>
            </w:tcBorders>
            <w:vAlign w:val="center"/>
            <w:hideMark/>
          </w:tcPr>
          <w:p w14:paraId="3E8EA182" w14:textId="77777777" w:rsidR="00582A30" w:rsidRPr="00582A30" w:rsidRDefault="00582A30" w:rsidP="00582A30">
            <w:pPr>
              <w:rPr>
                <w:color w:val="000000"/>
                <w:sz w:val="20"/>
                <w:szCs w:val="20"/>
              </w:rPr>
            </w:pPr>
          </w:p>
        </w:tc>
        <w:tc>
          <w:tcPr>
            <w:tcW w:w="925" w:type="dxa"/>
            <w:vMerge/>
            <w:tcBorders>
              <w:top w:val="nil"/>
              <w:left w:val="single" w:sz="4" w:space="0" w:color="auto"/>
              <w:bottom w:val="single" w:sz="8" w:space="0" w:color="000000"/>
              <w:right w:val="single" w:sz="4" w:space="0" w:color="auto"/>
            </w:tcBorders>
            <w:vAlign w:val="center"/>
            <w:hideMark/>
          </w:tcPr>
          <w:p w14:paraId="00D6DFA2" w14:textId="77777777" w:rsidR="00582A30" w:rsidRPr="00582A30" w:rsidRDefault="00582A30" w:rsidP="00582A30">
            <w:pPr>
              <w:rPr>
                <w:color w:val="000000"/>
                <w:sz w:val="14"/>
                <w:szCs w:val="14"/>
              </w:rPr>
            </w:pPr>
          </w:p>
        </w:tc>
        <w:tc>
          <w:tcPr>
            <w:tcW w:w="505" w:type="dxa"/>
            <w:tcBorders>
              <w:top w:val="nil"/>
              <w:left w:val="nil"/>
              <w:bottom w:val="single" w:sz="8" w:space="0" w:color="auto"/>
              <w:right w:val="single" w:sz="4" w:space="0" w:color="auto"/>
            </w:tcBorders>
            <w:shd w:val="clear" w:color="auto" w:fill="auto"/>
            <w:vAlign w:val="center"/>
            <w:hideMark/>
          </w:tcPr>
          <w:p w14:paraId="4E4DF070" w14:textId="77777777" w:rsidR="00582A30" w:rsidRPr="00582A30" w:rsidRDefault="00582A30" w:rsidP="00582A30">
            <w:pPr>
              <w:jc w:val="center"/>
              <w:rPr>
                <w:color w:val="000000"/>
                <w:sz w:val="20"/>
                <w:szCs w:val="20"/>
              </w:rPr>
            </w:pPr>
            <w:r w:rsidRPr="00582A30">
              <w:rPr>
                <w:color w:val="000000"/>
                <w:sz w:val="20"/>
                <w:szCs w:val="20"/>
              </w:rPr>
              <w:t>2</w:t>
            </w:r>
          </w:p>
        </w:tc>
        <w:tc>
          <w:tcPr>
            <w:tcW w:w="949" w:type="dxa"/>
            <w:tcBorders>
              <w:top w:val="nil"/>
              <w:left w:val="nil"/>
              <w:bottom w:val="single" w:sz="8" w:space="0" w:color="auto"/>
              <w:right w:val="single" w:sz="4" w:space="0" w:color="auto"/>
            </w:tcBorders>
            <w:shd w:val="clear" w:color="auto" w:fill="auto"/>
            <w:vAlign w:val="center"/>
            <w:hideMark/>
          </w:tcPr>
          <w:p w14:paraId="1F0DE76F" w14:textId="77777777" w:rsidR="00582A30" w:rsidRPr="00582A30" w:rsidRDefault="00582A30" w:rsidP="00582A30">
            <w:pPr>
              <w:jc w:val="center"/>
              <w:rPr>
                <w:color w:val="000000"/>
                <w:sz w:val="16"/>
                <w:szCs w:val="16"/>
              </w:rPr>
            </w:pPr>
            <w:r w:rsidRPr="00582A30">
              <w:rPr>
                <w:color w:val="000000"/>
                <w:sz w:val="16"/>
                <w:szCs w:val="16"/>
              </w:rPr>
              <w:t>КВР – 0,6</w:t>
            </w:r>
          </w:p>
        </w:tc>
        <w:tc>
          <w:tcPr>
            <w:tcW w:w="712" w:type="dxa"/>
            <w:tcBorders>
              <w:top w:val="nil"/>
              <w:left w:val="nil"/>
              <w:bottom w:val="single" w:sz="8" w:space="0" w:color="auto"/>
              <w:right w:val="single" w:sz="4" w:space="0" w:color="auto"/>
            </w:tcBorders>
            <w:shd w:val="clear" w:color="auto" w:fill="auto"/>
            <w:vAlign w:val="center"/>
            <w:hideMark/>
          </w:tcPr>
          <w:p w14:paraId="73745E18" w14:textId="77777777" w:rsidR="00582A30" w:rsidRPr="00582A30" w:rsidRDefault="00582A30" w:rsidP="00582A30">
            <w:pPr>
              <w:jc w:val="center"/>
              <w:rPr>
                <w:color w:val="000000"/>
                <w:sz w:val="20"/>
                <w:szCs w:val="20"/>
              </w:rPr>
            </w:pPr>
            <w:r w:rsidRPr="00582A30">
              <w:rPr>
                <w:color w:val="000000"/>
                <w:sz w:val="20"/>
                <w:szCs w:val="20"/>
              </w:rPr>
              <w:t>0,6</w:t>
            </w:r>
          </w:p>
        </w:tc>
        <w:tc>
          <w:tcPr>
            <w:tcW w:w="890" w:type="dxa"/>
            <w:tcBorders>
              <w:top w:val="nil"/>
              <w:left w:val="nil"/>
              <w:bottom w:val="single" w:sz="8" w:space="0" w:color="auto"/>
              <w:right w:val="single" w:sz="4" w:space="0" w:color="auto"/>
            </w:tcBorders>
            <w:shd w:val="clear" w:color="auto" w:fill="auto"/>
            <w:vAlign w:val="center"/>
            <w:hideMark/>
          </w:tcPr>
          <w:p w14:paraId="524AB794" w14:textId="77777777" w:rsidR="00582A30" w:rsidRPr="00582A30" w:rsidRDefault="00582A30" w:rsidP="00582A30">
            <w:pPr>
              <w:jc w:val="center"/>
              <w:rPr>
                <w:color w:val="000000"/>
                <w:sz w:val="20"/>
                <w:szCs w:val="20"/>
              </w:rPr>
            </w:pPr>
            <w:r w:rsidRPr="00582A30">
              <w:rPr>
                <w:color w:val="000000"/>
                <w:sz w:val="20"/>
                <w:szCs w:val="20"/>
              </w:rPr>
              <w:t>0,516</w:t>
            </w:r>
          </w:p>
        </w:tc>
        <w:tc>
          <w:tcPr>
            <w:tcW w:w="805" w:type="dxa"/>
            <w:vMerge/>
            <w:tcBorders>
              <w:top w:val="nil"/>
              <w:left w:val="single" w:sz="4" w:space="0" w:color="auto"/>
              <w:bottom w:val="single" w:sz="8" w:space="0" w:color="000000"/>
              <w:right w:val="single" w:sz="4" w:space="0" w:color="auto"/>
            </w:tcBorders>
            <w:vAlign w:val="center"/>
            <w:hideMark/>
          </w:tcPr>
          <w:p w14:paraId="17718228" w14:textId="77777777" w:rsidR="00582A30" w:rsidRPr="00582A30" w:rsidRDefault="00582A30" w:rsidP="00582A30">
            <w:pPr>
              <w:rPr>
                <w:color w:val="000000"/>
                <w:sz w:val="20"/>
                <w:szCs w:val="20"/>
              </w:rPr>
            </w:pPr>
          </w:p>
        </w:tc>
        <w:tc>
          <w:tcPr>
            <w:tcW w:w="1058" w:type="dxa"/>
            <w:vMerge/>
            <w:tcBorders>
              <w:top w:val="nil"/>
              <w:left w:val="single" w:sz="4" w:space="0" w:color="auto"/>
              <w:bottom w:val="single" w:sz="8" w:space="0" w:color="000000"/>
              <w:right w:val="single" w:sz="4" w:space="0" w:color="auto"/>
            </w:tcBorders>
            <w:vAlign w:val="center"/>
            <w:hideMark/>
          </w:tcPr>
          <w:p w14:paraId="789B06C1" w14:textId="77777777" w:rsidR="00582A30" w:rsidRPr="00582A30" w:rsidRDefault="00582A30" w:rsidP="00582A30">
            <w:pPr>
              <w:rPr>
                <w:color w:val="000000"/>
                <w:sz w:val="20"/>
                <w:szCs w:val="20"/>
              </w:rPr>
            </w:pPr>
          </w:p>
        </w:tc>
        <w:tc>
          <w:tcPr>
            <w:tcW w:w="1514" w:type="dxa"/>
            <w:tcBorders>
              <w:top w:val="nil"/>
              <w:left w:val="nil"/>
              <w:bottom w:val="single" w:sz="8" w:space="0" w:color="auto"/>
              <w:right w:val="single" w:sz="4" w:space="0" w:color="auto"/>
            </w:tcBorders>
            <w:shd w:val="clear" w:color="auto" w:fill="auto"/>
            <w:vAlign w:val="center"/>
            <w:hideMark/>
          </w:tcPr>
          <w:p w14:paraId="6E5F0C3A" w14:textId="77777777" w:rsidR="00582A30" w:rsidRPr="00582A30" w:rsidRDefault="00582A30" w:rsidP="00582A30">
            <w:pPr>
              <w:jc w:val="center"/>
              <w:rPr>
                <w:color w:val="000000"/>
                <w:sz w:val="20"/>
                <w:szCs w:val="20"/>
              </w:rPr>
            </w:pPr>
            <w:r w:rsidRPr="00582A30">
              <w:rPr>
                <w:color w:val="000000"/>
                <w:sz w:val="20"/>
                <w:szCs w:val="20"/>
              </w:rPr>
              <w:t>2017</w:t>
            </w:r>
          </w:p>
        </w:tc>
      </w:tr>
      <w:bookmarkEnd w:id="28"/>
    </w:tbl>
    <w:p w14:paraId="70AA1FF8" w14:textId="77777777" w:rsidR="00582A30" w:rsidRPr="00582A30" w:rsidRDefault="00582A30" w:rsidP="00582A30">
      <w:pPr>
        <w:ind w:left="720" w:firstLine="340"/>
        <w:jc w:val="right"/>
        <w:rPr>
          <w:sz w:val="22"/>
          <w:szCs w:val="22"/>
        </w:rPr>
      </w:pPr>
    </w:p>
    <w:p w14:paraId="49996AD3" w14:textId="77777777" w:rsidR="00582A30" w:rsidRPr="00582A30" w:rsidRDefault="00582A30" w:rsidP="00582A30">
      <w:pPr>
        <w:numPr>
          <w:ilvl w:val="0"/>
          <w:numId w:val="11"/>
        </w:numPr>
        <w:contextualSpacing/>
        <w:jc w:val="right"/>
        <w:rPr>
          <w:szCs w:val="20"/>
        </w:rPr>
      </w:pPr>
    </w:p>
    <w:p w14:paraId="1DA3F2B4" w14:textId="77777777" w:rsidR="00582A30" w:rsidRPr="00582A30" w:rsidRDefault="00582A30" w:rsidP="00582A30">
      <w:pPr>
        <w:ind w:left="4080" w:hanging="4080"/>
        <w:jc w:val="center"/>
        <w:rPr>
          <w:b/>
          <w:szCs w:val="20"/>
        </w:rPr>
      </w:pPr>
      <w:r w:rsidRPr="00582A30">
        <w:rPr>
          <w:b/>
          <w:szCs w:val="20"/>
        </w:rPr>
        <w:t>Данные о вместимости угольных складов</w:t>
      </w:r>
    </w:p>
    <w:p w14:paraId="35A292E5" w14:textId="77777777" w:rsidR="00582A30" w:rsidRPr="00582A30" w:rsidRDefault="00582A30" w:rsidP="00582A30">
      <w:pPr>
        <w:ind w:left="4080" w:hanging="4080"/>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1816"/>
        <w:gridCol w:w="3158"/>
      </w:tblGrid>
      <w:tr w:rsidR="00582A30" w:rsidRPr="00582A30" w14:paraId="10383563" w14:textId="77777777" w:rsidTr="00B010CD">
        <w:tc>
          <w:tcPr>
            <w:tcW w:w="2417" w:type="pct"/>
          </w:tcPr>
          <w:p w14:paraId="38EA3B2D" w14:textId="77777777" w:rsidR="00582A30" w:rsidRPr="00582A30" w:rsidRDefault="00582A30" w:rsidP="00582A30">
            <w:pPr>
              <w:rPr>
                <w:b/>
                <w:sz w:val="22"/>
                <w:szCs w:val="22"/>
              </w:rPr>
            </w:pPr>
            <w:r w:rsidRPr="00582A30">
              <w:rPr>
                <w:b/>
                <w:sz w:val="22"/>
                <w:szCs w:val="22"/>
              </w:rPr>
              <w:lastRenderedPageBreak/>
              <w:t xml:space="preserve">Показатель </w:t>
            </w:r>
          </w:p>
        </w:tc>
        <w:tc>
          <w:tcPr>
            <w:tcW w:w="943" w:type="pct"/>
          </w:tcPr>
          <w:p w14:paraId="0CECFAFA" w14:textId="77777777" w:rsidR="00582A30" w:rsidRPr="00582A30" w:rsidRDefault="00582A30" w:rsidP="00582A30">
            <w:pPr>
              <w:jc w:val="center"/>
              <w:rPr>
                <w:b/>
                <w:sz w:val="22"/>
                <w:szCs w:val="22"/>
              </w:rPr>
            </w:pPr>
            <w:proofErr w:type="spellStart"/>
            <w:r w:rsidRPr="00582A30">
              <w:rPr>
                <w:b/>
                <w:sz w:val="22"/>
                <w:szCs w:val="22"/>
              </w:rPr>
              <w:t>Ед.изм</w:t>
            </w:r>
            <w:proofErr w:type="spellEnd"/>
            <w:r w:rsidRPr="00582A30">
              <w:rPr>
                <w:b/>
                <w:sz w:val="22"/>
                <w:szCs w:val="22"/>
              </w:rPr>
              <w:t>.</w:t>
            </w:r>
          </w:p>
        </w:tc>
        <w:tc>
          <w:tcPr>
            <w:tcW w:w="1640" w:type="pct"/>
          </w:tcPr>
          <w:p w14:paraId="7A650330" w14:textId="77777777" w:rsidR="00582A30" w:rsidRPr="00582A30" w:rsidRDefault="00582A30" w:rsidP="00582A30">
            <w:pPr>
              <w:jc w:val="center"/>
              <w:rPr>
                <w:b/>
                <w:sz w:val="22"/>
                <w:szCs w:val="22"/>
              </w:rPr>
            </w:pPr>
            <w:r w:rsidRPr="00582A30">
              <w:rPr>
                <w:b/>
                <w:sz w:val="22"/>
                <w:szCs w:val="22"/>
              </w:rPr>
              <w:t>Количество; характеристика</w:t>
            </w:r>
          </w:p>
        </w:tc>
      </w:tr>
      <w:tr w:rsidR="00582A30" w:rsidRPr="00582A30" w14:paraId="2922032A" w14:textId="77777777" w:rsidTr="00B010CD">
        <w:tc>
          <w:tcPr>
            <w:tcW w:w="2417" w:type="pct"/>
            <w:vAlign w:val="center"/>
          </w:tcPr>
          <w:p w14:paraId="5764CEA3" w14:textId="77777777" w:rsidR="00582A30" w:rsidRPr="00582A30" w:rsidRDefault="00582A30" w:rsidP="00582A30">
            <w:pPr>
              <w:rPr>
                <w:szCs w:val="20"/>
              </w:rPr>
            </w:pPr>
            <w:r w:rsidRPr="00582A30">
              <w:rPr>
                <w:szCs w:val="20"/>
              </w:rPr>
              <w:t>Котельные на балансе организации</w:t>
            </w:r>
          </w:p>
        </w:tc>
        <w:tc>
          <w:tcPr>
            <w:tcW w:w="943" w:type="pct"/>
            <w:vAlign w:val="center"/>
          </w:tcPr>
          <w:p w14:paraId="51581B7B" w14:textId="77777777" w:rsidR="00582A30" w:rsidRPr="00582A30" w:rsidRDefault="00582A30" w:rsidP="00582A30">
            <w:pPr>
              <w:jc w:val="center"/>
              <w:rPr>
                <w:szCs w:val="20"/>
              </w:rPr>
            </w:pPr>
            <w:r w:rsidRPr="00582A30">
              <w:rPr>
                <w:szCs w:val="20"/>
              </w:rPr>
              <w:t>ед.</w:t>
            </w:r>
          </w:p>
        </w:tc>
        <w:tc>
          <w:tcPr>
            <w:tcW w:w="1640" w:type="pct"/>
            <w:vAlign w:val="center"/>
          </w:tcPr>
          <w:p w14:paraId="3C231679" w14:textId="77777777" w:rsidR="00582A30" w:rsidRPr="00582A30" w:rsidRDefault="00582A30" w:rsidP="00582A30">
            <w:pPr>
              <w:jc w:val="center"/>
              <w:rPr>
                <w:sz w:val="22"/>
                <w:szCs w:val="22"/>
              </w:rPr>
            </w:pPr>
            <w:r w:rsidRPr="00582A30">
              <w:rPr>
                <w:sz w:val="22"/>
                <w:szCs w:val="22"/>
              </w:rPr>
              <w:t>16</w:t>
            </w:r>
          </w:p>
        </w:tc>
      </w:tr>
      <w:tr w:rsidR="00582A30" w:rsidRPr="00582A30" w14:paraId="5C9B7B5E" w14:textId="77777777" w:rsidTr="00B010CD">
        <w:tc>
          <w:tcPr>
            <w:tcW w:w="2417" w:type="pct"/>
            <w:vAlign w:val="center"/>
          </w:tcPr>
          <w:p w14:paraId="18E0289E" w14:textId="77777777" w:rsidR="00582A30" w:rsidRPr="00582A30" w:rsidRDefault="00582A30" w:rsidP="00582A30">
            <w:pPr>
              <w:rPr>
                <w:szCs w:val="20"/>
              </w:rPr>
            </w:pPr>
            <w:r w:rsidRPr="00582A30">
              <w:rPr>
                <w:szCs w:val="20"/>
              </w:rPr>
              <w:t>Топливо:</w:t>
            </w:r>
          </w:p>
        </w:tc>
        <w:tc>
          <w:tcPr>
            <w:tcW w:w="943" w:type="pct"/>
            <w:vAlign w:val="center"/>
          </w:tcPr>
          <w:p w14:paraId="6A82FE60" w14:textId="77777777" w:rsidR="00582A30" w:rsidRPr="00582A30" w:rsidRDefault="00582A30" w:rsidP="00582A30">
            <w:pPr>
              <w:jc w:val="center"/>
              <w:rPr>
                <w:szCs w:val="20"/>
              </w:rPr>
            </w:pPr>
          </w:p>
        </w:tc>
        <w:tc>
          <w:tcPr>
            <w:tcW w:w="1640" w:type="pct"/>
            <w:vAlign w:val="center"/>
          </w:tcPr>
          <w:p w14:paraId="3E65A5EE" w14:textId="77777777" w:rsidR="00582A30" w:rsidRPr="00582A30" w:rsidRDefault="00582A30" w:rsidP="00582A30">
            <w:pPr>
              <w:jc w:val="center"/>
              <w:rPr>
                <w:sz w:val="22"/>
                <w:szCs w:val="22"/>
              </w:rPr>
            </w:pPr>
          </w:p>
        </w:tc>
      </w:tr>
      <w:tr w:rsidR="00582A30" w:rsidRPr="00582A30" w14:paraId="68753273" w14:textId="77777777" w:rsidTr="00B010CD">
        <w:tc>
          <w:tcPr>
            <w:tcW w:w="2417" w:type="pct"/>
            <w:vAlign w:val="center"/>
          </w:tcPr>
          <w:p w14:paraId="53D8B22B" w14:textId="77777777" w:rsidR="00582A30" w:rsidRPr="00582A30" w:rsidRDefault="00582A30" w:rsidP="00582A30">
            <w:pPr>
              <w:rPr>
                <w:szCs w:val="20"/>
              </w:rPr>
            </w:pPr>
            <w:r w:rsidRPr="00582A30">
              <w:rPr>
                <w:szCs w:val="20"/>
              </w:rPr>
              <w:t xml:space="preserve">     - основное</w:t>
            </w:r>
          </w:p>
        </w:tc>
        <w:tc>
          <w:tcPr>
            <w:tcW w:w="943" w:type="pct"/>
            <w:vAlign w:val="center"/>
          </w:tcPr>
          <w:p w14:paraId="3B38007A" w14:textId="77777777" w:rsidR="00582A30" w:rsidRPr="00582A30" w:rsidRDefault="00582A30" w:rsidP="00582A30">
            <w:pPr>
              <w:jc w:val="center"/>
              <w:rPr>
                <w:szCs w:val="20"/>
              </w:rPr>
            </w:pPr>
          </w:p>
        </w:tc>
        <w:tc>
          <w:tcPr>
            <w:tcW w:w="1640" w:type="pct"/>
            <w:vAlign w:val="center"/>
          </w:tcPr>
          <w:p w14:paraId="6E770E87" w14:textId="77777777" w:rsidR="00582A30" w:rsidRPr="00582A30" w:rsidRDefault="00582A30" w:rsidP="00582A30">
            <w:pPr>
              <w:jc w:val="center"/>
              <w:rPr>
                <w:sz w:val="22"/>
                <w:szCs w:val="22"/>
              </w:rPr>
            </w:pPr>
            <w:r w:rsidRPr="00582A30">
              <w:rPr>
                <w:sz w:val="22"/>
                <w:szCs w:val="22"/>
              </w:rPr>
              <w:t>Бурый уголь Б2</w:t>
            </w:r>
          </w:p>
        </w:tc>
      </w:tr>
      <w:tr w:rsidR="00582A30" w:rsidRPr="00582A30" w14:paraId="26F7F738" w14:textId="77777777" w:rsidTr="00B010CD">
        <w:tc>
          <w:tcPr>
            <w:tcW w:w="2417" w:type="pct"/>
            <w:vAlign w:val="center"/>
          </w:tcPr>
          <w:p w14:paraId="731D44B5" w14:textId="77777777" w:rsidR="00582A30" w:rsidRPr="00582A30" w:rsidRDefault="00582A30" w:rsidP="00582A30">
            <w:pPr>
              <w:rPr>
                <w:szCs w:val="20"/>
              </w:rPr>
            </w:pPr>
            <w:r w:rsidRPr="00582A30">
              <w:rPr>
                <w:szCs w:val="20"/>
              </w:rPr>
              <w:t xml:space="preserve">     - резервное</w:t>
            </w:r>
          </w:p>
        </w:tc>
        <w:tc>
          <w:tcPr>
            <w:tcW w:w="943" w:type="pct"/>
            <w:vAlign w:val="center"/>
          </w:tcPr>
          <w:p w14:paraId="44E1D947" w14:textId="77777777" w:rsidR="00582A30" w:rsidRPr="00582A30" w:rsidRDefault="00582A30" w:rsidP="00582A30">
            <w:pPr>
              <w:jc w:val="center"/>
              <w:rPr>
                <w:szCs w:val="20"/>
              </w:rPr>
            </w:pPr>
          </w:p>
        </w:tc>
        <w:tc>
          <w:tcPr>
            <w:tcW w:w="1640" w:type="pct"/>
            <w:vAlign w:val="center"/>
          </w:tcPr>
          <w:p w14:paraId="275946A5" w14:textId="77777777" w:rsidR="00582A30" w:rsidRPr="00582A30" w:rsidRDefault="00582A30" w:rsidP="00582A30">
            <w:pPr>
              <w:jc w:val="center"/>
              <w:rPr>
                <w:sz w:val="22"/>
                <w:szCs w:val="22"/>
              </w:rPr>
            </w:pPr>
            <w:r w:rsidRPr="00582A30">
              <w:rPr>
                <w:sz w:val="22"/>
                <w:szCs w:val="22"/>
              </w:rPr>
              <w:t>Бурый уголь Б2</w:t>
            </w:r>
          </w:p>
        </w:tc>
      </w:tr>
      <w:tr w:rsidR="00582A30" w:rsidRPr="00582A30" w14:paraId="6FEE9BF3" w14:textId="77777777" w:rsidTr="00B010CD">
        <w:tc>
          <w:tcPr>
            <w:tcW w:w="2417" w:type="pct"/>
            <w:vAlign w:val="center"/>
          </w:tcPr>
          <w:p w14:paraId="11D3D991" w14:textId="77777777" w:rsidR="00582A30" w:rsidRPr="00582A30" w:rsidRDefault="00582A30" w:rsidP="00582A30">
            <w:pPr>
              <w:rPr>
                <w:szCs w:val="20"/>
              </w:rPr>
            </w:pPr>
            <w:r w:rsidRPr="00582A30">
              <w:rPr>
                <w:szCs w:val="20"/>
              </w:rPr>
              <w:t xml:space="preserve">Способ доставки </w:t>
            </w:r>
          </w:p>
        </w:tc>
        <w:tc>
          <w:tcPr>
            <w:tcW w:w="943" w:type="pct"/>
            <w:vAlign w:val="center"/>
          </w:tcPr>
          <w:p w14:paraId="074E4853" w14:textId="77777777" w:rsidR="00582A30" w:rsidRPr="00582A30" w:rsidRDefault="00582A30" w:rsidP="00582A30">
            <w:pPr>
              <w:jc w:val="center"/>
              <w:rPr>
                <w:szCs w:val="20"/>
              </w:rPr>
            </w:pPr>
          </w:p>
        </w:tc>
        <w:tc>
          <w:tcPr>
            <w:tcW w:w="1640" w:type="pct"/>
            <w:vAlign w:val="center"/>
          </w:tcPr>
          <w:p w14:paraId="613957EA" w14:textId="77777777" w:rsidR="00582A30" w:rsidRPr="00582A30" w:rsidRDefault="00582A30" w:rsidP="00582A30">
            <w:pPr>
              <w:jc w:val="center"/>
              <w:rPr>
                <w:sz w:val="22"/>
                <w:szCs w:val="22"/>
              </w:rPr>
            </w:pPr>
            <w:r w:rsidRPr="00582A30">
              <w:rPr>
                <w:sz w:val="22"/>
                <w:szCs w:val="22"/>
              </w:rPr>
              <w:t>автотранспорт</w:t>
            </w:r>
          </w:p>
        </w:tc>
      </w:tr>
      <w:tr w:rsidR="00582A30" w:rsidRPr="00582A30" w14:paraId="0B287B9B" w14:textId="77777777" w:rsidTr="00B010CD">
        <w:tc>
          <w:tcPr>
            <w:tcW w:w="2417" w:type="pct"/>
            <w:vAlign w:val="center"/>
          </w:tcPr>
          <w:p w14:paraId="2FE1A15B" w14:textId="77777777" w:rsidR="00582A30" w:rsidRPr="00582A30" w:rsidRDefault="00582A30" w:rsidP="00582A30">
            <w:pPr>
              <w:rPr>
                <w:szCs w:val="20"/>
              </w:rPr>
            </w:pPr>
            <w:r w:rsidRPr="00582A30">
              <w:rPr>
                <w:szCs w:val="20"/>
              </w:rPr>
              <w:t>Вместимость складов и емкостей</w:t>
            </w:r>
          </w:p>
        </w:tc>
        <w:tc>
          <w:tcPr>
            <w:tcW w:w="943" w:type="pct"/>
            <w:vAlign w:val="center"/>
          </w:tcPr>
          <w:p w14:paraId="7DF7DF12" w14:textId="77777777" w:rsidR="00582A30" w:rsidRPr="00582A30" w:rsidRDefault="00582A30" w:rsidP="00582A30">
            <w:pPr>
              <w:jc w:val="center"/>
              <w:rPr>
                <w:szCs w:val="20"/>
              </w:rPr>
            </w:pPr>
            <w:r w:rsidRPr="00582A30">
              <w:rPr>
                <w:szCs w:val="20"/>
              </w:rPr>
              <w:t>т (м</w:t>
            </w:r>
            <w:r w:rsidRPr="00582A30">
              <w:rPr>
                <w:szCs w:val="20"/>
                <w:vertAlign w:val="superscript"/>
              </w:rPr>
              <w:t>3</w:t>
            </w:r>
            <w:r w:rsidRPr="00582A30">
              <w:rPr>
                <w:szCs w:val="20"/>
              </w:rPr>
              <w:t>)</w:t>
            </w:r>
          </w:p>
        </w:tc>
        <w:tc>
          <w:tcPr>
            <w:tcW w:w="1640" w:type="pct"/>
            <w:vAlign w:val="center"/>
          </w:tcPr>
          <w:p w14:paraId="2935AC87" w14:textId="77777777" w:rsidR="00582A30" w:rsidRPr="00582A30" w:rsidRDefault="00582A30" w:rsidP="00582A30">
            <w:pPr>
              <w:jc w:val="center"/>
              <w:rPr>
                <w:sz w:val="22"/>
                <w:szCs w:val="22"/>
              </w:rPr>
            </w:pPr>
            <w:r w:rsidRPr="00582A30">
              <w:rPr>
                <w:sz w:val="22"/>
                <w:szCs w:val="22"/>
              </w:rPr>
              <w:t>1100</w:t>
            </w:r>
          </w:p>
        </w:tc>
      </w:tr>
    </w:tbl>
    <w:p w14:paraId="2B1AA481" w14:textId="77777777" w:rsidR="00582A30" w:rsidRPr="00582A30" w:rsidRDefault="00582A30" w:rsidP="00582A30">
      <w:pPr>
        <w:shd w:val="clear" w:color="auto" w:fill="FFFFFF"/>
        <w:ind w:firstLine="708"/>
        <w:jc w:val="both"/>
        <w:rPr>
          <w:sz w:val="28"/>
          <w:szCs w:val="28"/>
        </w:rPr>
      </w:pPr>
    </w:p>
    <w:p w14:paraId="3825AF5F" w14:textId="77777777" w:rsidR="00582A30" w:rsidRPr="00582A30" w:rsidRDefault="00582A30" w:rsidP="00582A30">
      <w:pPr>
        <w:ind w:firstLine="567"/>
        <w:jc w:val="both"/>
        <w:rPr>
          <w:sz w:val="28"/>
          <w:szCs w:val="28"/>
        </w:rPr>
      </w:pPr>
      <w:r w:rsidRPr="00582A30">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18C5A66E" w14:textId="77777777" w:rsidR="00582A30" w:rsidRPr="00582A30" w:rsidRDefault="00582A30" w:rsidP="00582A30">
      <w:pPr>
        <w:ind w:firstLine="567"/>
        <w:jc w:val="both"/>
        <w:rPr>
          <w:sz w:val="28"/>
          <w:szCs w:val="28"/>
        </w:rPr>
      </w:pPr>
      <w:r w:rsidRPr="00582A30">
        <w:rPr>
          <w:sz w:val="28"/>
          <w:szCs w:val="28"/>
        </w:rPr>
        <w:t>- копия Устава;</w:t>
      </w:r>
    </w:p>
    <w:p w14:paraId="718E9868" w14:textId="77777777" w:rsidR="00582A30" w:rsidRPr="00582A30" w:rsidRDefault="00582A30" w:rsidP="00582A30">
      <w:pPr>
        <w:ind w:firstLine="567"/>
        <w:jc w:val="both"/>
        <w:rPr>
          <w:sz w:val="28"/>
          <w:szCs w:val="28"/>
        </w:rPr>
      </w:pPr>
      <w:r w:rsidRPr="00582A30">
        <w:rPr>
          <w:sz w:val="28"/>
          <w:szCs w:val="28"/>
        </w:rPr>
        <w:t>- копия свидетельства о государственной регистрации;</w:t>
      </w:r>
    </w:p>
    <w:p w14:paraId="0679D4CE" w14:textId="77777777" w:rsidR="00582A30" w:rsidRPr="00582A30" w:rsidRDefault="00582A30" w:rsidP="00582A30">
      <w:pPr>
        <w:ind w:firstLine="567"/>
        <w:jc w:val="both"/>
        <w:rPr>
          <w:sz w:val="28"/>
          <w:szCs w:val="28"/>
        </w:rPr>
      </w:pPr>
      <w:r w:rsidRPr="00582A30">
        <w:rPr>
          <w:sz w:val="28"/>
          <w:szCs w:val="28"/>
        </w:rPr>
        <w:t>- копия свидетельства о постановке на учет в налоговом органе;</w:t>
      </w:r>
    </w:p>
    <w:p w14:paraId="0AE5A29A" w14:textId="77777777" w:rsidR="00582A30" w:rsidRPr="00582A30" w:rsidRDefault="00582A30" w:rsidP="00582A30">
      <w:pPr>
        <w:ind w:firstLine="567"/>
        <w:jc w:val="both"/>
        <w:rPr>
          <w:sz w:val="28"/>
          <w:szCs w:val="28"/>
        </w:rPr>
      </w:pPr>
      <w:r w:rsidRPr="00582A30">
        <w:rPr>
          <w:sz w:val="28"/>
          <w:szCs w:val="28"/>
        </w:rPr>
        <w:t>- перечень оборудования котельных, его технические характеристики;</w:t>
      </w:r>
    </w:p>
    <w:p w14:paraId="269BB787" w14:textId="77777777" w:rsidR="00582A30" w:rsidRPr="00582A30" w:rsidRDefault="00582A30" w:rsidP="00582A30">
      <w:pPr>
        <w:ind w:firstLine="567"/>
        <w:jc w:val="both"/>
        <w:rPr>
          <w:sz w:val="28"/>
          <w:szCs w:val="28"/>
        </w:rPr>
      </w:pPr>
      <w:r w:rsidRPr="00582A30">
        <w:rPr>
          <w:sz w:val="28"/>
          <w:szCs w:val="28"/>
        </w:rPr>
        <w:t>- пояснительная записка;</w:t>
      </w:r>
    </w:p>
    <w:p w14:paraId="3EDC77C1" w14:textId="77777777" w:rsidR="00582A30" w:rsidRPr="00582A30" w:rsidRDefault="00582A30" w:rsidP="00582A30">
      <w:pPr>
        <w:ind w:firstLine="567"/>
        <w:jc w:val="both"/>
        <w:rPr>
          <w:sz w:val="28"/>
          <w:szCs w:val="28"/>
        </w:rPr>
      </w:pPr>
      <w:r w:rsidRPr="00582A30">
        <w:rPr>
          <w:sz w:val="28"/>
          <w:szCs w:val="28"/>
        </w:rPr>
        <w:t>- договор муниципального имущества;</w:t>
      </w:r>
    </w:p>
    <w:p w14:paraId="2AEB0C6B" w14:textId="77777777" w:rsidR="00582A30" w:rsidRPr="00582A30" w:rsidRDefault="00582A30" w:rsidP="00582A30">
      <w:pPr>
        <w:ind w:firstLine="567"/>
        <w:jc w:val="both"/>
        <w:rPr>
          <w:sz w:val="28"/>
          <w:szCs w:val="28"/>
        </w:rPr>
      </w:pPr>
      <w:r w:rsidRPr="00582A30">
        <w:rPr>
          <w:sz w:val="28"/>
          <w:szCs w:val="28"/>
        </w:rPr>
        <w:t>- температурный график работы;</w:t>
      </w:r>
    </w:p>
    <w:p w14:paraId="16482E87" w14:textId="77777777" w:rsidR="00582A30" w:rsidRPr="00582A30" w:rsidRDefault="00582A30" w:rsidP="00582A30">
      <w:pPr>
        <w:ind w:firstLine="567"/>
        <w:jc w:val="both"/>
        <w:rPr>
          <w:sz w:val="28"/>
          <w:szCs w:val="28"/>
        </w:rPr>
      </w:pPr>
      <w:r w:rsidRPr="00582A30">
        <w:rPr>
          <w:sz w:val="28"/>
          <w:szCs w:val="28"/>
        </w:rPr>
        <w:t>- сведения о режимах работы котлоагрегатов на планируемый период работы;</w:t>
      </w:r>
    </w:p>
    <w:p w14:paraId="6A2DB9B9" w14:textId="77777777" w:rsidR="00582A30" w:rsidRPr="00582A30" w:rsidRDefault="00582A30" w:rsidP="00582A30">
      <w:pPr>
        <w:ind w:firstLine="567"/>
        <w:jc w:val="both"/>
        <w:rPr>
          <w:sz w:val="28"/>
          <w:szCs w:val="28"/>
        </w:rPr>
      </w:pPr>
      <w:r w:rsidRPr="00582A30">
        <w:rPr>
          <w:sz w:val="28"/>
          <w:szCs w:val="28"/>
        </w:rPr>
        <w:t>- плановое значение расхода топлива на планируемый период регулирования;</w:t>
      </w:r>
    </w:p>
    <w:p w14:paraId="773ACF63" w14:textId="77777777" w:rsidR="00582A30" w:rsidRPr="00582A30" w:rsidRDefault="00582A30" w:rsidP="00582A30">
      <w:pPr>
        <w:ind w:firstLine="567"/>
        <w:jc w:val="both"/>
        <w:rPr>
          <w:sz w:val="28"/>
          <w:szCs w:val="28"/>
        </w:rPr>
      </w:pPr>
      <w:r w:rsidRPr="00582A30">
        <w:rPr>
          <w:sz w:val="28"/>
          <w:szCs w:val="28"/>
        </w:rPr>
        <w:t>- плановое значение выработки тепловой энергии на регулируемый период;</w:t>
      </w:r>
    </w:p>
    <w:p w14:paraId="2632F95C" w14:textId="77777777" w:rsidR="00582A30" w:rsidRPr="00582A30" w:rsidRDefault="00582A30" w:rsidP="00582A30">
      <w:pPr>
        <w:ind w:firstLine="567"/>
        <w:jc w:val="both"/>
        <w:rPr>
          <w:sz w:val="28"/>
          <w:szCs w:val="28"/>
        </w:rPr>
      </w:pPr>
      <w:r w:rsidRPr="00582A30">
        <w:rPr>
          <w:sz w:val="28"/>
          <w:szCs w:val="28"/>
        </w:rPr>
        <w:t>- расчет норматива удельного расхода топлива;</w:t>
      </w:r>
    </w:p>
    <w:p w14:paraId="0C950396" w14:textId="77777777" w:rsidR="00582A30" w:rsidRPr="00582A30" w:rsidRDefault="00582A30" w:rsidP="00582A30">
      <w:pPr>
        <w:ind w:firstLine="567"/>
        <w:jc w:val="both"/>
        <w:rPr>
          <w:sz w:val="28"/>
          <w:szCs w:val="28"/>
        </w:rPr>
      </w:pPr>
      <w:r w:rsidRPr="00582A30">
        <w:rPr>
          <w:sz w:val="28"/>
          <w:szCs w:val="28"/>
        </w:rPr>
        <w:t>- расчет полезного отпуска на отопление и ГВС жилых, общественных зданий;</w:t>
      </w:r>
    </w:p>
    <w:p w14:paraId="4BB737B5" w14:textId="77777777" w:rsidR="00582A30" w:rsidRPr="00582A30" w:rsidRDefault="00582A30" w:rsidP="00582A30">
      <w:pPr>
        <w:ind w:firstLine="567"/>
        <w:jc w:val="both"/>
        <w:rPr>
          <w:sz w:val="28"/>
          <w:szCs w:val="28"/>
        </w:rPr>
      </w:pPr>
      <w:r w:rsidRPr="00582A30">
        <w:rPr>
          <w:sz w:val="28"/>
          <w:szCs w:val="28"/>
        </w:rPr>
        <w:t>- расчет расхода тепловой энергии на собственные нужды;</w:t>
      </w:r>
    </w:p>
    <w:p w14:paraId="4EE0E6A8" w14:textId="77777777" w:rsidR="00582A30" w:rsidRPr="00582A30" w:rsidRDefault="00582A30" w:rsidP="00582A30">
      <w:pPr>
        <w:ind w:firstLine="567"/>
        <w:jc w:val="both"/>
        <w:rPr>
          <w:sz w:val="28"/>
          <w:szCs w:val="28"/>
        </w:rPr>
      </w:pPr>
      <w:r w:rsidRPr="00582A30">
        <w:rPr>
          <w:sz w:val="28"/>
          <w:szCs w:val="28"/>
        </w:rPr>
        <w:t>- расчет потерь тепла при передаче тепловой энергии;</w:t>
      </w:r>
    </w:p>
    <w:p w14:paraId="24FD94F2" w14:textId="77777777" w:rsidR="00582A30" w:rsidRPr="00582A30" w:rsidRDefault="00582A30" w:rsidP="00582A30">
      <w:pPr>
        <w:ind w:firstLine="567"/>
        <w:jc w:val="both"/>
        <w:rPr>
          <w:sz w:val="28"/>
          <w:szCs w:val="28"/>
        </w:rPr>
      </w:pPr>
      <w:r w:rsidRPr="00582A30">
        <w:rPr>
          <w:sz w:val="28"/>
          <w:szCs w:val="28"/>
        </w:rPr>
        <w:t xml:space="preserve">- копии паспортов котлов; </w:t>
      </w:r>
    </w:p>
    <w:p w14:paraId="2F47E08E" w14:textId="77777777" w:rsidR="00582A30" w:rsidRPr="00582A30" w:rsidRDefault="00582A30" w:rsidP="00582A30">
      <w:pPr>
        <w:ind w:firstLine="567"/>
        <w:jc w:val="both"/>
        <w:rPr>
          <w:sz w:val="28"/>
          <w:szCs w:val="28"/>
        </w:rPr>
      </w:pPr>
      <w:r w:rsidRPr="00582A30">
        <w:rPr>
          <w:sz w:val="28"/>
          <w:szCs w:val="28"/>
        </w:rPr>
        <w:t>- сведения об объемах зданий;</w:t>
      </w:r>
    </w:p>
    <w:p w14:paraId="737E7CDA" w14:textId="77777777" w:rsidR="00582A30" w:rsidRPr="00582A30" w:rsidRDefault="00582A30" w:rsidP="00582A30">
      <w:pPr>
        <w:ind w:firstLine="567"/>
        <w:jc w:val="both"/>
        <w:rPr>
          <w:sz w:val="28"/>
          <w:szCs w:val="28"/>
        </w:rPr>
      </w:pPr>
      <w:r w:rsidRPr="00582A30">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5688AC28" w14:textId="77777777" w:rsidR="00582A30" w:rsidRPr="00582A30" w:rsidRDefault="00582A30" w:rsidP="00582A30">
      <w:pPr>
        <w:ind w:firstLine="567"/>
        <w:jc w:val="both"/>
        <w:rPr>
          <w:sz w:val="28"/>
          <w:szCs w:val="28"/>
        </w:rPr>
      </w:pPr>
      <w:bookmarkStart w:id="29" w:name="_Hlk86330370"/>
      <w:r w:rsidRPr="00582A30">
        <w:rPr>
          <w:sz w:val="28"/>
          <w:szCs w:val="28"/>
        </w:rPr>
        <w:t>- заключение экспертизы материалов, обосновывающих значение нормативов удельных расходов топлива, выполненное ООО «</w:t>
      </w:r>
      <w:bookmarkStart w:id="30" w:name="_Hlk86322199"/>
      <w:r w:rsidRPr="00582A30">
        <w:rPr>
          <w:sz w:val="28"/>
          <w:szCs w:val="28"/>
        </w:rPr>
        <w:t xml:space="preserve">Э - </w:t>
      </w:r>
      <w:proofErr w:type="spellStart"/>
      <w:r w:rsidRPr="00582A30">
        <w:rPr>
          <w:sz w:val="28"/>
          <w:szCs w:val="28"/>
        </w:rPr>
        <w:t>Визор</w:t>
      </w:r>
      <w:bookmarkEnd w:id="30"/>
      <w:proofErr w:type="spellEnd"/>
      <w:r w:rsidRPr="00582A30">
        <w:rPr>
          <w:sz w:val="28"/>
          <w:szCs w:val="28"/>
        </w:rPr>
        <w:t>».</w:t>
      </w:r>
    </w:p>
    <w:bookmarkEnd w:id="29"/>
    <w:p w14:paraId="54416933" w14:textId="77777777" w:rsidR="00582A30" w:rsidRPr="00582A30" w:rsidRDefault="00582A30" w:rsidP="00582A30">
      <w:pPr>
        <w:ind w:firstLine="567"/>
        <w:jc w:val="both"/>
        <w:rPr>
          <w:sz w:val="28"/>
          <w:szCs w:val="28"/>
        </w:rPr>
      </w:pPr>
      <w:r w:rsidRPr="00582A3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582A30">
          <w:rPr>
            <w:sz w:val="28"/>
            <w:szCs w:val="28"/>
          </w:rPr>
          <w:t>2009 г</w:t>
        </w:r>
      </w:smartTag>
      <w:r w:rsidRPr="00582A30">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582A30">
          <w:rPr>
            <w:sz w:val="28"/>
            <w:szCs w:val="28"/>
          </w:rPr>
          <w:t>2008 г</w:t>
        </w:r>
      </w:smartTag>
      <w:r w:rsidRPr="00582A30">
        <w:rPr>
          <w:sz w:val="28"/>
          <w:szCs w:val="28"/>
        </w:rPr>
        <w:t>. № 323.</w:t>
      </w:r>
    </w:p>
    <w:p w14:paraId="6C6DAE3B" w14:textId="77777777" w:rsidR="00582A30" w:rsidRPr="00582A30" w:rsidRDefault="00582A30" w:rsidP="00582A30">
      <w:pPr>
        <w:ind w:firstLine="567"/>
        <w:jc w:val="both"/>
        <w:rPr>
          <w:sz w:val="28"/>
          <w:szCs w:val="28"/>
        </w:rPr>
      </w:pPr>
      <w:r w:rsidRPr="00582A30">
        <w:rPr>
          <w:sz w:val="28"/>
          <w:szCs w:val="28"/>
        </w:rPr>
        <w:t>В таблице 3 представлена динамика основных показателей удельного расхода топлива на отпущенную тепловую энергию.</w:t>
      </w:r>
    </w:p>
    <w:p w14:paraId="46C1EC11" w14:textId="77777777" w:rsidR="00582A30" w:rsidRPr="00582A30" w:rsidRDefault="00582A30" w:rsidP="00582A30">
      <w:pPr>
        <w:numPr>
          <w:ilvl w:val="0"/>
          <w:numId w:val="11"/>
        </w:numPr>
        <w:contextualSpacing/>
        <w:jc w:val="right"/>
        <w:rPr>
          <w:b/>
          <w:sz w:val="28"/>
          <w:szCs w:val="28"/>
        </w:rPr>
      </w:pPr>
    </w:p>
    <w:p w14:paraId="188A31E7" w14:textId="77777777" w:rsidR="00582A30" w:rsidRPr="00582A30" w:rsidRDefault="00582A30" w:rsidP="00582A30">
      <w:pPr>
        <w:jc w:val="center"/>
        <w:rPr>
          <w:b/>
          <w:sz w:val="28"/>
          <w:szCs w:val="28"/>
        </w:rPr>
      </w:pPr>
      <w:r w:rsidRPr="00582A30">
        <w:rPr>
          <w:b/>
          <w:sz w:val="28"/>
          <w:szCs w:val="28"/>
        </w:rPr>
        <w:t>ДИНАМИКА ОСНОВНЫХ ПОКАЗАТЕЛЕЙ</w:t>
      </w:r>
    </w:p>
    <w:p w14:paraId="08A929B6" w14:textId="77777777" w:rsidR="00582A30" w:rsidRPr="00582A30" w:rsidRDefault="00582A30" w:rsidP="00582A30">
      <w:pPr>
        <w:jc w:val="center"/>
        <w:rPr>
          <w:b/>
          <w:sz w:val="22"/>
          <w:szCs w:val="22"/>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996"/>
        <w:gridCol w:w="996"/>
        <w:gridCol w:w="1116"/>
        <w:gridCol w:w="1094"/>
      </w:tblGrid>
      <w:tr w:rsidR="00582A30" w:rsidRPr="00582A30" w14:paraId="4CBF676E" w14:textId="77777777" w:rsidTr="00582A30">
        <w:trPr>
          <w:tblHeader/>
          <w:jc w:val="center"/>
        </w:trPr>
        <w:tc>
          <w:tcPr>
            <w:tcW w:w="6062" w:type="dxa"/>
            <w:vMerge w:val="restart"/>
            <w:vAlign w:val="center"/>
          </w:tcPr>
          <w:p w14:paraId="5CB1E6D5" w14:textId="77777777" w:rsidR="00582A30" w:rsidRPr="00582A30" w:rsidRDefault="00582A30" w:rsidP="00582A30">
            <w:pPr>
              <w:jc w:val="center"/>
              <w:rPr>
                <w:sz w:val="22"/>
                <w:szCs w:val="22"/>
              </w:rPr>
            </w:pPr>
            <w:r w:rsidRPr="00582A30">
              <w:rPr>
                <w:sz w:val="22"/>
                <w:szCs w:val="22"/>
              </w:rPr>
              <w:lastRenderedPageBreak/>
              <w:t>Показатели</w:t>
            </w:r>
          </w:p>
        </w:tc>
        <w:tc>
          <w:tcPr>
            <w:tcW w:w="996" w:type="dxa"/>
          </w:tcPr>
          <w:p w14:paraId="2FF170AB" w14:textId="77777777" w:rsidR="00582A30" w:rsidRPr="00582A30" w:rsidRDefault="00582A30" w:rsidP="00582A30">
            <w:pPr>
              <w:jc w:val="center"/>
              <w:rPr>
                <w:sz w:val="22"/>
                <w:szCs w:val="22"/>
              </w:rPr>
            </w:pPr>
            <w:r w:rsidRPr="00582A30">
              <w:rPr>
                <w:sz w:val="22"/>
                <w:szCs w:val="22"/>
              </w:rPr>
              <w:t>2019 г.</w:t>
            </w:r>
          </w:p>
        </w:tc>
        <w:tc>
          <w:tcPr>
            <w:tcW w:w="996" w:type="dxa"/>
          </w:tcPr>
          <w:p w14:paraId="5C7C0A30" w14:textId="77777777" w:rsidR="00582A30" w:rsidRPr="00582A30" w:rsidRDefault="00582A30" w:rsidP="00582A30">
            <w:pPr>
              <w:jc w:val="center"/>
              <w:rPr>
                <w:sz w:val="22"/>
                <w:szCs w:val="22"/>
              </w:rPr>
            </w:pPr>
            <w:r w:rsidRPr="00582A30">
              <w:rPr>
                <w:sz w:val="22"/>
                <w:szCs w:val="22"/>
              </w:rPr>
              <w:t>2020 г.</w:t>
            </w:r>
          </w:p>
        </w:tc>
        <w:tc>
          <w:tcPr>
            <w:tcW w:w="1116" w:type="dxa"/>
          </w:tcPr>
          <w:p w14:paraId="1D9FCAE0" w14:textId="77777777" w:rsidR="00582A30" w:rsidRPr="00582A30" w:rsidRDefault="00582A30" w:rsidP="00582A30">
            <w:pPr>
              <w:jc w:val="center"/>
              <w:rPr>
                <w:sz w:val="22"/>
                <w:szCs w:val="22"/>
              </w:rPr>
            </w:pPr>
            <w:r w:rsidRPr="00582A30">
              <w:rPr>
                <w:sz w:val="22"/>
                <w:szCs w:val="22"/>
              </w:rPr>
              <w:t>2021 г.</w:t>
            </w:r>
          </w:p>
        </w:tc>
        <w:tc>
          <w:tcPr>
            <w:tcW w:w="1094" w:type="dxa"/>
          </w:tcPr>
          <w:p w14:paraId="1636BB62" w14:textId="77777777" w:rsidR="00582A30" w:rsidRPr="00582A30" w:rsidRDefault="00582A30" w:rsidP="00582A30">
            <w:pPr>
              <w:jc w:val="center"/>
              <w:rPr>
                <w:sz w:val="22"/>
                <w:szCs w:val="22"/>
              </w:rPr>
            </w:pPr>
            <w:r w:rsidRPr="00582A30">
              <w:rPr>
                <w:sz w:val="22"/>
                <w:szCs w:val="22"/>
              </w:rPr>
              <w:t>2022 г.</w:t>
            </w:r>
          </w:p>
        </w:tc>
      </w:tr>
      <w:tr w:rsidR="00582A30" w:rsidRPr="00582A30" w14:paraId="37B03838" w14:textId="77777777" w:rsidTr="00582A30">
        <w:trPr>
          <w:trHeight w:val="485"/>
          <w:tblHeader/>
          <w:jc w:val="center"/>
        </w:trPr>
        <w:tc>
          <w:tcPr>
            <w:tcW w:w="6062" w:type="dxa"/>
            <w:vMerge/>
          </w:tcPr>
          <w:p w14:paraId="65EFD614" w14:textId="77777777" w:rsidR="00582A30" w:rsidRPr="00582A30" w:rsidRDefault="00582A30" w:rsidP="00582A30">
            <w:pPr>
              <w:jc w:val="center"/>
              <w:rPr>
                <w:sz w:val="22"/>
                <w:szCs w:val="22"/>
              </w:rPr>
            </w:pPr>
          </w:p>
        </w:tc>
        <w:tc>
          <w:tcPr>
            <w:tcW w:w="996" w:type="dxa"/>
          </w:tcPr>
          <w:p w14:paraId="3CF4A56B" w14:textId="77777777" w:rsidR="00582A30" w:rsidRPr="00582A30" w:rsidRDefault="00582A30" w:rsidP="00582A30">
            <w:pPr>
              <w:jc w:val="center"/>
              <w:rPr>
                <w:sz w:val="22"/>
                <w:szCs w:val="22"/>
              </w:rPr>
            </w:pPr>
            <w:r w:rsidRPr="00582A30">
              <w:rPr>
                <w:sz w:val="22"/>
                <w:szCs w:val="22"/>
              </w:rPr>
              <w:t>план</w:t>
            </w:r>
          </w:p>
        </w:tc>
        <w:tc>
          <w:tcPr>
            <w:tcW w:w="996" w:type="dxa"/>
          </w:tcPr>
          <w:p w14:paraId="107ABFC8" w14:textId="77777777" w:rsidR="00582A30" w:rsidRPr="00582A30" w:rsidRDefault="00582A30" w:rsidP="00582A30">
            <w:pPr>
              <w:jc w:val="center"/>
              <w:rPr>
                <w:sz w:val="22"/>
                <w:szCs w:val="22"/>
              </w:rPr>
            </w:pPr>
            <w:r w:rsidRPr="00582A30">
              <w:rPr>
                <w:sz w:val="22"/>
                <w:szCs w:val="22"/>
              </w:rPr>
              <w:t>план</w:t>
            </w:r>
          </w:p>
        </w:tc>
        <w:tc>
          <w:tcPr>
            <w:tcW w:w="1116" w:type="dxa"/>
          </w:tcPr>
          <w:p w14:paraId="501C2130" w14:textId="77777777" w:rsidR="00582A30" w:rsidRPr="00582A30" w:rsidRDefault="00582A30" w:rsidP="00582A30">
            <w:pPr>
              <w:jc w:val="center"/>
              <w:rPr>
                <w:sz w:val="22"/>
                <w:szCs w:val="22"/>
              </w:rPr>
            </w:pPr>
            <w:r w:rsidRPr="00582A30">
              <w:rPr>
                <w:sz w:val="22"/>
                <w:szCs w:val="22"/>
              </w:rPr>
              <w:t>план</w:t>
            </w:r>
          </w:p>
        </w:tc>
        <w:tc>
          <w:tcPr>
            <w:tcW w:w="1094" w:type="dxa"/>
          </w:tcPr>
          <w:p w14:paraId="62321DDB" w14:textId="77777777" w:rsidR="00582A30" w:rsidRPr="00582A30" w:rsidRDefault="00582A30" w:rsidP="00582A30">
            <w:pPr>
              <w:jc w:val="center"/>
              <w:rPr>
                <w:sz w:val="22"/>
                <w:szCs w:val="22"/>
              </w:rPr>
            </w:pPr>
            <w:r w:rsidRPr="00582A30">
              <w:rPr>
                <w:sz w:val="22"/>
                <w:szCs w:val="22"/>
              </w:rPr>
              <w:t>расчет</w:t>
            </w:r>
          </w:p>
        </w:tc>
      </w:tr>
      <w:tr w:rsidR="00582A30" w:rsidRPr="00582A30" w14:paraId="33FE1762" w14:textId="77777777" w:rsidTr="00582A30">
        <w:trPr>
          <w:jc w:val="center"/>
        </w:trPr>
        <w:tc>
          <w:tcPr>
            <w:tcW w:w="10264" w:type="dxa"/>
            <w:gridSpan w:val="5"/>
          </w:tcPr>
          <w:p w14:paraId="7E699821" w14:textId="77777777" w:rsidR="00582A30" w:rsidRPr="00582A30" w:rsidRDefault="00582A30" w:rsidP="00582A30">
            <w:pPr>
              <w:jc w:val="center"/>
              <w:rPr>
                <w:sz w:val="22"/>
                <w:szCs w:val="22"/>
              </w:rPr>
            </w:pPr>
            <w:r w:rsidRPr="00582A30">
              <w:rPr>
                <w:sz w:val="22"/>
                <w:szCs w:val="22"/>
              </w:rPr>
              <w:t>по организации (в целом)</w:t>
            </w:r>
          </w:p>
        </w:tc>
      </w:tr>
      <w:tr w:rsidR="00582A30" w:rsidRPr="00582A30" w14:paraId="0C099044" w14:textId="77777777" w:rsidTr="00582A30">
        <w:trPr>
          <w:trHeight w:val="214"/>
          <w:jc w:val="center"/>
        </w:trPr>
        <w:tc>
          <w:tcPr>
            <w:tcW w:w="6062" w:type="dxa"/>
          </w:tcPr>
          <w:p w14:paraId="35D3EBEF" w14:textId="77777777" w:rsidR="00582A30" w:rsidRPr="00582A30" w:rsidRDefault="00582A30" w:rsidP="00582A30">
            <w:pPr>
              <w:rPr>
                <w:sz w:val="28"/>
                <w:szCs w:val="28"/>
              </w:rPr>
            </w:pPr>
            <w:r w:rsidRPr="00582A30">
              <w:rPr>
                <w:szCs w:val="20"/>
              </w:rPr>
              <w:t>Производство тепловой энергии, тыс. Гкал</w:t>
            </w:r>
          </w:p>
        </w:tc>
        <w:tc>
          <w:tcPr>
            <w:tcW w:w="996" w:type="dxa"/>
            <w:vAlign w:val="center"/>
          </w:tcPr>
          <w:p w14:paraId="1E0F07CB" w14:textId="77777777" w:rsidR="00582A30" w:rsidRPr="00582A30" w:rsidRDefault="00582A30" w:rsidP="00582A30">
            <w:pPr>
              <w:jc w:val="center"/>
              <w:rPr>
                <w:color w:val="000000"/>
              </w:rPr>
            </w:pPr>
            <w:r w:rsidRPr="00582A30">
              <w:rPr>
                <w:color w:val="000000"/>
              </w:rPr>
              <w:t>16,425</w:t>
            </w:r>
          </w:p>
        </w:tc>
        <w:tc>
          <w:tcPr>
            <w:tcW w:w="996" w:type="dxa"/>
            <w:vAlign w:val="center"/>
          </w:tcPr>
          <w:p w14:paraId="41AAB3AA" w14:textId="77777777" w:rsidR="00582A30" w:rsidRPr="00582A30" w:rsidRDefault="00582A30" w:rsidP="00582A30">
            <w:pPr>
              <w:jc w:val="center"/>
              <w:rPr>
                <w:color w:val="000000"/>
              </w:rPr>
            </w:pPr>
            <w:r w:rsidRPr="00582A30">
              <w:rPr>
                <w:color w:val="000000"/>
              </w:rPr>
              <w:t>16,425</w:t>
            </w:r>
          </w:p>
        </w:tc>
        <w:tc>
          <w:tcPr>
            <w:tcW w:w="1116" w:type="dxa"/>
            <w:vAlign w:val="center"/>
          </w:tcPr>
          <w:p w14:paraId="4CBB4E15" w14:textId="77777777" w:rsidR="00582A30" w:rsidRPr="00582A30" w:rsidRDefault="00582A30" w:rsidP="00582A30">
            <w:pPr>
              <w:jc w:val="center"/>
              <w:rPr>
                <w:color w:val="000000"/>
              </w:rPr>
            </w:pPr>
            <w:r w:rsidRPr="00582A30">
              <w:rPr>
                <w:color w:val="000000"/>
              </w:rPr>
              <w:t>15,555</w:t>
            </w:r>
          </w:p>
        </w:tc>
        <w:tc>
          <w:tcPr>
            <w:tcW w:w="1094" w:type="dxa"/>
            <w:vAlign w:val="center"/>
          </w:tcPr>
          <w:p w14:paraId="48AF66DA" w14:textId="77777777" w:rsidR="00582A30" w:rsidRPr="00582A30" w:rsidRDefault="00582A30" w:rsidP="00582A30">
            <w:pPr>
              <w:jc w:val="center"/>
              <w:rPr>
                <w:color w:val="000000"/>
              </w:rPr>
            </w:pPr>
            <w:r w:rsidRPr="00582A30">
              <w:rPr>
                <w:color w:val="000000"/>
              </w:rPr>
              <w:t>15,518</w:t>
            </w:r>
          </w:p>
        </w:tc>
      </w:tr>
      <w:tr w:rsidR="00582A30" w:rsidRPr="00582A30" w14:paraId="65E6EE68" w14:textId="77777777" w:rsidTr="00582A30">
        <w:trPr>
          <w:jc w:val="center"/>
        </w:trPr>
        <w:tc>
          <w:tcPr>
            <w:tcW w:w="6062" w:type="dxa"/>
          </w:tcPr>
          <w:p w14:paraId="65F036B9" w14:textId="77777777" w:rsidR="00582A30" w:rsidRPr="00582A30" w:rsidRDefault="00582A30" w:rsidP="00582A30">
            <w:pPr>
              <w:rPr>
                <w:sz w:val="28"/>
                <w:szCs w:val="28"/>
              </w:rPr>
            </w:pPr>
            <w:r w:rsidRPr="00582A30">
              <w:rPr>
                <w:szCs w:val="20"/>
              </w:rPr>
              <w:t>Отпуск тепловой энергии, тыс. Гкал</w:t>
            </w:r>
          </w:p>
        </w:tc>
        <w:tc>
          <w:tcPr>
            <w:tcW w:w="996" w:type="dxa"/>
            <w:vAlign w:val="center"/>
          </w:tcPr>
          <w:p w14:paraId="4B7055FC" w14:textId="77777777" w:rsidR="00582A30" w:rsidRPr="00582A30" w:rsidRDefault="00582A30" w:rsidP="00582A30">
            <w:pPr>
              <w:jc w:val="center"/>
              <w:rPr>
                <w:color w:val="000000"/>
              </w:rPr>
            </w:pPr>
            <w:r w:rsidRPr="00582A30">
              <w:rPr>
                <w:color w:val="000000"/>
              </w:rPr>
              <w:t>15,396</w:t>
            </w:r>
          </w:p>
        </w:tc>
        <w:tc>
          <w:tcPr>
            <w:tcW w:w="996" w:type="dxa"/>
            <w:vAlign w:val="center"/>
          </w:tcPr>
          <w:p w14:paraId="2F9F8B46" w14:textId="77777777" w:rsidR="00582A30" w:rsidRPr="00582A30" w:rsidRDefault="00582A30" w:rsidP="00582A30">
            <w:pPr>
              <w:jc w:val="center"/>
              <w:rPr>
                <w:color w:val="000000"/>
              </w:rPr>
            </w:pPr>
            <w:r w:rsidRPr="00582A30">
              <w:rPr>
                <w:color w:val="000000"/>
              </w:rPr>
              <w:t>15,396</w:t>
            </w:r>
          </w:p>
        </w:tc>
        <w:tc>
          <w:tcPr>
            <w:tcW w:w="1116" w:type="dxa"/>
            <w:vAlign w:val="center"/>
          </w:tcPr>
          <w:p w14:paraId="16AED765" w14:textId="77777777" w:rsidR="00582A30" w:rsidRPr="00582A30" w:rsidRDefault="00582A30" w:rsidP="00582A30">
            <w:pPr>
              <w:jc w:val="center"/>
              <w:rPr>
                <w:color w:val="000000"/>
              </w:rPr>
            </w:pPr>
            <w:r w:rsidRPr="00582A30">
              <w:rPr>
                <w:color w:val="000000"/>
              </w:rPr>
              <w:t>14,619</w:t>
            </w:r>
          </w:p>
        </w:tc>
        <w:tc>
          <w:tcPr>
            <w:tcW w:w="1094" w:type="dxa"/>
            <w:vAlign w:val="center"/>
          </w:tcPr>
          <w:p w14:paraId="4C8A04CC" w14:textId="77777777" w:rsidR="00582A30" w:rsidRPr="00582A30" w:rsidRDefault="00582A30" w:rsidP="00582A30">
            <w:pPr>
              <w:jc w:val="center"/>
              <w:rPr>
                <w:color w:val="000000"/>
              </w:rPr>
            </w:pPr>
            <w:r w:rsidRPr="00582A30">
              <w:rPr>
                <w:color w:val="000000"/>
              </w:rPr>
              <w:t>13,890</w:t>
            </w:r>
          </w:p>
        </w:tc>
      </w:tr>
      <w:tr w:rsidR="00582A30" w:rsidRPr="00582A30" w14:paraId="7D3834DC" w14:textId="77777777" w:rsidTr="00582A30">
        <w:trPr>
          <w:trHeight w:val="327"/>
          <w:jc w:val="center"/>
        </w:trPr>
        <w:tc>
          <w:tcPr>
            <w:tcW w:w="6062" w:type="dxa"/>
          </w:tcPr>
          <w:p w14:paraId="675505FD" w14:textId="77777777" w:rsidR="00582A30" w:rsidRPr="00582A30" w:rsidRDefault="00582A30" w:rsidP="00582A30">
            <w:pPr>
              <w:rPr>
                <w:sz w:val="28"/>
                <w:szCs w:val="28"/>
              </w:rPr>
            </w:pPr>
            <w:r w:rsidRPr="00582A30">
              <w:rPr>
                <w:szCs w:val="20"/>
              </w:rPr>
              <w:t xml:space="preserve">Средневзвешенный норматив удельного расхода топлива на производство тепловой энергии, кг </w:t>
            </w:r>
            <w:proofErr w:type="spellStart"/>
            <w:r w:rsidRPr="00582A30">
              <w:rPr>
                <w:szCs w:val="20"/>
              </w:rPr>
              <w:t>у.т</w:t>
            </w:r>
            <w:proofErr w:type="spellEnd"/>
            <w:r w:rsidRPr="00582A30">
              <w:rPr>
                <w:szCs w:val="20"/>
              </w:rPr>
              <w:t>./Гкал</w:t>
            </w:r>
          </w:p>
        </w:tc>
        <w:tc>
          <w:tcPr>
            <w:tcW w:w="996" w:type="dxa"/>
            <w:vAlign w:val="center"/>
          </w:tcPr>
          <w:p w14:paraId="43D39E91" w14:textId="77777777" w:rsidR="00582A30" w:rsidRPr="00582A30" w:rsidRDefault="00582A30" w:rsidP="00582A30">
            <w:pPr>
              <w:jc w:val="center"/>
              <w:rPr>
                <w:color w:val="000000"/>
              </w:rPr>
            </w:pPr>
            <w:r w:rsidRPr="00582A30">
              <w:rPr>
                <w:color w:val="000000"/>
              </w:rPr>
              <w:t>251,79</w:t>
            </w:r>
          </w:p>
        </w:tc>
        <w:tc>
          <w:tcPr>
            <w:tcW w:w="996" w:type="dxa"/>
            <w:vAlign w:val="center"/>
          </w:tcPr>
          <w:p w14:paraId="2876EA7B" w14:textId="77777777" w:rsidR="00582A30" w:rsidRPr="00582A30" w:rsidRDefault="00582A30" w:rsidP="00582A30">
            <w:pPr>
              <w:jc w:val="center"/>
              <w:rPr>
                <w:color w:val="000000"/>
              </w:rPr>
            </w:pPr>
            <w:r w:rsidRPr="00582A30">
              <w:rPr>
                <w:color w:val="000000"/>
              </w:rPr>
              <w:t>251,79</w:t>
            </w:r>
          </w:p>
        </w:tc>
        <w:tc>
          <w:tcPr>
            <w:tcW w:w="1116" w:type="dxa"/>
            <w:vAlign w:val="center"/>
          </w:tcPr>
          <w:p w14:paraId="750E474C" w14:textId="77777777" w:rsidR="00582A30" w:rsidRPr="00582A30" w:rsidRDefault="00582A30" w:rsidP="00582A30">
            <w:pPr>
              <w:jc w:val="center"/>
              <w:rPr>
                <w:color w:val="000000"/>
              </w:rPr>
            </w:pPr>
            <w:r w:rsidRPr="00582A30">
              <w:rPr>
                <w:color w:val="000000"/>
              </w:rPr>
              <w:t>249,23</w:t>
            </w:r>
          </w:p>
        </w:tc>
        <w:tc>
          <w:tcPr>
            <w:tcW w:w="1094" w:type="dxa"/>
            <w:vAlign w:val="center"/>
          </w:tcPr>
          <w:p w14:paraId="3FD22DEA" w14:textId="77777777" w:rsidR="00582A30" w:rsidRPr="00582A30" w:rsidRDefault="00582A30" w:rsidP="00582A30">
            <w:pPr>
              <w:jc w:val="center"/>
              <w:rPr>
                <w:color w:val="000000"/>
              </w:rPr>
            </w:pPr>
            <w:r w:rsidRPr="00582A30">
              <w:rPr>
                <w:color w:val="000000"/>
              </w:rPr>
              <w:t>235,42</w:t>
            </w:r>
          </w:p>
        </w:tc>
      </w:tr>
      <w:tr w:rsidR="00582A30" w:rsidRPr="00582A30" w14:paraId="1D2ED9A4" w14:textId="77777777" w:rsidTr="00582A30">
        <w:trPr>
          <w:jc w:val="center"/>
        </w:trPr>
        <w:tc>
          <w:tcPr>
            <w:tcW w:w="6062" w:type="dxa"/>
          </w:tcPr>
          <w:p w14:paraId="7050C75E" w14:textId="77777777" w:rsidR="00582A30" w:rsidRPr="00582A30" w:rsidRDefault="00582A30" w:rsidP="00582A30">
            <w:pPr>
              <w:rPr>
                <w:szCs w:val="20"/>
              </w:rPr>
            </w:pPr>
            <w:r w:rsidRPr="00582A30">
              <w:rPr>
                <w:szCs w:val="20"/>
              </w:rPr>
              <w:t xml:space="preserve">Расход тепловой энергии на собственные нужды, </w:t>
            </w:r>
          </w:p>
          <w:p w14:paraId="65FD4D45" w14:textId="77777777" w:rsidR="00582A30" w:rsidRPr="00582A30" w:rsidRDefault="00582A30" w:rsidP="00582A30">
            <w:pPr>
              <w:rPr>
                <w:sz w:val="28"/>
                <w:szCs w:val="28"/>
              </w:rPr>
            </w:pPr>
            <w:r w:rsidRPr="00582A30">
              <w:rPr>
                <w:szCs w:val="20"/>
              </w:rPr>
              <w:t>тыс. Гкал</w:t>
            </w:r>
          </w:p>
        </w:tc>
        <w:tc>
          <w:tcPr>
            <w:tcW w:w="996" w:type="dxa"/>
            <w:vAlign w:val="center"/>
          </w:tcPr>
          <w:p w14:paraId="418A2E1A" w14:textId="77777777" w:rsidR="00582A30" w:rsidRPr="00582A30" w:rsidRDefault="00582A30" w:rsidP="00582A30">
            <w:pPr>
              <w:jc w:val="center"/>
              <w:rPr>
                <w:color w:val="000000"/>
              </w:rPr>
            </w:pPr>
            <w:r w:rsidRPr="00582A30">
              <w:rPr>
                <w:color w:val="000000"/>
              </w:rPr>
              <w:t>1,029</w:t>
            </w:r>
          </w:p>
        </w:tc>
        <w:tc>
          <w:tcPr>
            <w:tcW w:w="996" w:type="dxa"/>
            <w:vAlign w:val="center"/>
          </w:tcPr>
          <w:p w14:paraId="6D1773B5" w14:textId="77777777" w:rsidR="00582A30" w:rsidRPr="00582A30" w:rsidRDefault="00582A30" w:rsidP="00582A30">
            <w:pPr>
              <w:jc w:val="center"/>
              <w:rPr>
                <w:color w:val="000000"/>
              </w:rPr>
            </w:pPr>
            <w:r w:rsidRPr="00582A30">
              <w:rPr>
                <w:color w:val="000000"/>
              </w:rPr>
              <w:t>1,029</w:t>
            </w:r>
          </w:p>
        </w:tc>
        <w:tc>
          <w:tcPr>
            <w:tcW w:w="1116" w:type="dxa"/>
            <w:vAlign w:val="center"/>
          </w:tcPr>
          <w:p w14:paraId="37BEE5E8" w14:textId="77777777" w:rsidR="00582A30" w:rsidRPr="00582A30" w:rsidRDefault="00582A30" w:rsidP="00582A30">
            <w:pPr>
              <w:jc w:val="center"/>
              <w:rPr>
                <w:color w:val="000000"/>
              </w:rPr>
            </w:pPr>
            <w:r w:rsidRPr="00582A30">
              <w:rPr>
                <w:color w:val="000000"/>
              </w:rPr>
              <w:t>0,936</w:t>
            </w:r>
          </w:p>
        </w:tc>
        <w:tc>
          <w:tcPr>
            <w:tcW w:w="1094" w:type="dxa"/>
            <w:vAlign w:val="center"/>
          </w:tcPr>
          <w:p w14:paraId="3186D890" w14:textId="77777777" w:rsidR="00582A30" w:rsidRPr="00582A30" w:rsidRDefault="00582A30" w:rsidP="00582A30">
            <w:pPr>
              <w:jc w:val="center"/>
              <w:rPr>
                <w:color w:val="000000"/>
              </w:rPr>
            </w:pPr>
            <w:r w:rsidRPr="00582A30">
              <w:rPr>
                <w:color w:val="000000"/>
              </w:rPr>
              <w:t>1,628</w:t>
            </w:r>
          </w:p>
        </w:tc>
      </w:tr>
      <w:tr w:rsidR="00582A30" w:rsidRPr="00582A30" w14:paraId="7C20D855" w14:textId="77777777" w:rsidTr="00582A30">
        <w:trPr>
          <w:trHeight w:val="70"/>
          <w:jc w:val="center"/>
        </w:trPr>
        <w:tc>
          <w:tcPr>
            <w:tcW w:w="6062" w:type="dxa"/>
          </w:tcPr>
          <w:p w14:paraId="29602D70" w14:textId="77777777" w:rsidR="00582A30" w:rsidRPr="00582A30" w:rsidRDefault="00582A30" w:rsidP="00582A30">
            <w:pPr>
              <w:rPr>
                <w:szCs w:val="20"/>
              </w:rPr>
            </w:pPr>
            <w:r w:rsidRPr="00582A30">
              <w:rPr>
                <w:szCs w:val="20"/>
              </w:rPr>
              <w:t>%</w:t>
            </w:r>
          </w:p>
        </w:tc>
        <w:tc>
          <w:tcPr>
            <w:tcW w:w="996" w:type="dxa"/>
            <w:vAlign w:val="center"/>
          </w:tcPr>
          <w:p w14:paraId="69BBF8C1" w14:textId="77777777" w:rsidR="00582A30" w:rsidRPr="00582A30" w:rsidRDefault="00582A30" w:rsidP="00582A30">
            <w:pPr>
              <w:jc w:val="center"/>
              <w:rPr>
                <w:color w:val="000000"/>
              </w:rPr>
            </w:pPr>
            <w:r w:rsidRPr="00582A30">
              <w:rPr>
                <w:color w:val="000000"/>
              </w:rPr>
              <w:t>6,68</w:t>
            </w:r>
          </w:p>
        </w:tc>
        <w:tc>
          <w:tcPr>
            <w:tcW w:w="996" w:type="dxa"/>
            <w:vAlign w:val="center"/>
          </w:tcPr>
          <w:p w14:paraId="6B42E07F" w14:textId="77777777" w:rsidR="00582A30" w:rsidRPr="00582A30" w:rsidRDefault="00582A30" w:rsidP="00582A30">
            <w:pPr>
              <w:jc w:val="center"/>
              <w:rPr>
                <w:color w:val="000000"/>
              </w:rPr>
            </w:pPr>
            <w:r w:rsidRPr="00582A30">
              <w:rPr>
                <w:color w:val="000000"/>
              </w:rPr>
              <w:t>6,68</w:t>
            </w:r>
          </w:p>
        </w:tc>
        <w:tc>
          <w:tcPr>
            <w:tcW w:w="1116" w:type="dxa"/>
            <w:vAlign w:val="center"/>
          </w:tcPr>
          <w:p w14:paraId="7FAB66E9" w14:textId="77777777" w:rsidR="00582A30" w:rsidRPr="00582A30" w:rsidRDefault="00582A30" w:rsidP="00582A30">
            <w:pPr>
              <w:jc w:val="center"/>
              <w:rPr>
                <w:color w:val="000000"/>
              </w:rPr>
            </w:pPr>
            <w:r w:rsidRPr="00582A30">
              <w:rPr>
                <w:color w:val="000000"/>
              </w:rPr>
              <w:t>6,40</w:t>
            </w:r>
          </w:p>
        </w:tc>
        <w:tc>
          <w:tcPr>
            <w:tcW w:w="1094" w:type="dxa"/>
            <w:vAlign w:val="center"/>
          </w:tcPr>
          <w:p w14:paraId="6D9805BB" w14:textId="77777777" w:rsidR="00582A30" w:rsidRPr="00582A30" w:rsidRDefault="00582A30" w:rsidP="00582A30">
            <w:pPr>
              <w:jc w:val="center"/>
              <w:rPr>
                <w:color w:val="000000"/>
              </w:rPr>
            </w:pPr>
            <w:r w:rsidRPr="00582A30">
              <w:rPr>
                <w:color w:val="000000"/>
              </w:rPr>
              <w:t>11,72</w:t>
            </w:r>
          </w:p>
        </w:tc>
      </w:tr>
      <w:tr w:rsidR="00582A30" w:rsidRPr="00582A30" w14:paraId="2356976A" w14:textId="77777777" w:rsidTr="00582A30">
        <w:trPr>
          <w:jc w:val="center"/>
        </w:trPr>
        <w:tc>
          <w:tcPr>
            <w:tcW w:w="6062" w:type="dxa"/>
          </w:tcPr>
          <w:p w14:paraId="13182965" w14:textId="77777777" w:rsidR="00582A30" w:rsidRPr="00582A30" w:rsidRDefault="00582A30" w:rsidP="00582A30">
            <w:pPr>
              <w:rPr>
                <w:sz w:val="28"/>
                <w:szCs w:val="28"/>
              </w:rPr>
            </w:pPr>
            <w:r w:rsidRPr="00582A30">
              <w:rPr>
                <w:szCs w:val="20"/>
              </w:rPr>
              <w:t xml:space="preserve">Норматив удельного расхода топлива на отпущенную тепловую энергию, кг </w:t>
            </w:r>
            <w:proofErr w:type="spellStart"/>
            <w:r w:rsidRPr="00582A30">
              <w:rPr>
                <w:szCs w:val="20"/>
              </w:rPr>
              <w:t>у.т</w:t>
            </w:r>
            <w:proofErr w:type="spellEnd"/>
            <w:r w:rsidRPr="00582A30">
              <w:rPr>
                <w:szCs w:val="20"/>
              </w:rPr>
              <w:t>./Гкал</w:t>
            </w:r>
          </w:p>
        </w:tc>
        <w:tc>
          <w:tcPr>
            <w:tcW w:w="996" w:type="dxa"/>
            <w:vAlign w:val="center"/>
          </w:tcPr>
          <w:p w14:paraId="20F8CC8D" w14:textId="77777777" w:rsidR="00582A30" w:rsidRPr="00582A30" w:rsidRDefault="00582A30" w:rsidP="00582A30">
            <w:pPr>
              <w:jc w:val="center"/>
              <w:rPr>
                <w:color w:val="000000"/>
              </w:rPr>
            </w:pPr>
            <w:r w:rsidRPr="00582A30">
              <w:rPr>
                <w:color w:val="000000"/>
              </w:rPr>
              <w:t>270,0</w:t>
            </w:r>
          </w:p>
        </w:tc>
        <w:tc>
          <w:tcPr>
            <w:tcW w:w="996" w:type="dxa"/>
            <w:vAlign w:val="center"/>
          </w:tcPr>
          <w:p w14:paraId="03CC144B" w14:textId="77777777" w:rsidR="00582A30" w:rsidRPr="00582A30" w:rsidRDefault="00582A30" w:rsidP="00582A30">
            <w:pPr>
              <w:jc w:val="center"/>
              <w:rPr>
                <w:color w:val="000000"/>
              </w:rPr>
            </w:pPr>
            <w:r w:rsidRPr="00582A30">
              <w:rPr>
                <w:color w:val="000000"/>
              </w:rPr>
              <w:t>270,0</w:t>
            </w:r>
          </w:p>
        </w:tc>
        <w:tc>
          <w:tcPr>
            <w:tcW w:w="1116" w:type="dxa"/>
            <w:vAlign w:val="center"/>
          </w:tcPr>
          <w:p w14:paraId="47333745" w14:textId="77777777" w:rsidR="00582A30" w:rsidRPr="00582A30" w:rsidRDefault="00582A30" w:rsidP="00582A30">
            <w:pPr>
              <w:jc w:val="center"/>
              <w:rPr>
                <w:color w:val="000000"/>
              </w:rPr>
            </w:pPr>
            <w:r w:rsidRPr="00582A30">
              <w:rPr>
                <w:color w:val="000000"/>
              </w:rPr>
              <w:t>266,4</w:t>
            </w:r>
          </w:p>
        </w:tc>
        <w:tc>
          <w:tcPr>
            <w:tcW w:w="1094" w:type="dxa"/>
            <w:vAlign w:val="center"/>
          </w:tcPr>
          <w:p w14:paraId="12DC2A7C" w14:textId="77777777" w:rsidR="00582A30" w:rsidRPr="00582A30" w:rsidRDefault="00582A30" w:rsidP="00582A30">
            <w:pPr>
              <w:jc w:val="center"/>
              <w:rPr>
                <w:color w:val="000000"/>
              </w:rPr>
            </w:pPr>
            <w:r w:rsidRPr="00582A30">
              <w:rPr>
                <w:color w:val="000000"/>
              </w:rPr>
              <w:t>269,2*</w:t>
            </w:r>
          </w:p>
        </w:tc>
      </w:tr>
      <w:tr w:rsidR="00582A30" w:rsidRPr="00582A30" w14:paraId="08556348" w14:textId="77777777" w:rsidTr="00582A30">
        <w:trPr>
          <w:jc w:val="center"/>
        </w:trPr>
        <w:tc>
          <w:tcPr>
            <w:tcW w:w="10264" w:type="dxa"/>
            <w:gridSpan w:val="5"/>
          </w:tcPr>
          <w:p w14:paraId="4BFB721B" w14:textId="77777777" w:rsidR="00582A30" w:rsidRPr="00582A30" w:rsidRDefault="00582A30" w:rsidP="00582A30">
            <w:pPr>
              <w:jc w:val="center"/>
              <w:rPr>
                <w:sz w:val="22"/>
                <w:szCs w:val="22"/>
              </w:rPr>
            </w:pPr>
            <w:r w:rsidRPr="00582A30">
              <w:rPr>
                <w:sz w:val="22"/>
                <w:szCs w:val="22"/>
              </w:rPr>
              <w:t>по видам топлива</w:t>
            </w:r>
          </w:p>
        </w:tc>
      </w:tr>
      <w:tr w:rsidR="00582A30" w:rsidRPr="00582A30" w14:paraId="63880390" w14:textId="77777777" w:rsidTr="00582A30">
        <w:trPr>
          <w:jc w:val="center"/>
        </w:trPr>
        <w:tc>
          <w:tcPr>
            <w:tcW w:w="10264" w:type="dxa"/>
            <w:gridSpan w:val="5"/>
          </w:tcPr>
          <w:p w14:paraId="4ECE8318" w14:textId="77777777" w:rsidR="00582A30" w:rsidRPr="00582A30" w:rsidRDefault="00582A30" w:rsidP="00582A30">
            <w:pPr>
              <w:jc w:val="center"/>
              <w:rPr>
                <w:sz w:val="28"/>
                <w:szCs w:val="28"/>
              </w:rPr>
            </w:pPr>
            <w:r w:rsidRPr="00582A30">
              <w:rPr>
                <w:sz w:val="22"/>
                <w:szCs w:val="22"/>
              </w:rPr>
              <w:t xml:space="preserve">        </w:t>
            </w:r>
            <w:r w:rsidRPr="00582A30">
              <w:rPr>
                <w:i/>
                <w:sz w:val="22"/>
                <w:szCs w:val="22"/>
              </w:rPr>
              <w:t>газ</w:t>
            </w:r>
          </w:p>
        </w:tc>
      </w:tr>
      <w:tr w:rsidR="00582A30" w:rsidRPr="00582A30" w14:paraId="63FB6B21" w14:textId="77777777" w:rsidTr="00582A30">
        <w:trPr>
          <w:jc w:val="center"/>
        </w:trPr>
        <w:tc>
          <w:tcPr>
            <w:tcW w:w="6062" w:type="dxa"/>
          </w:tcPr>
          <w:p w14:paraId="73FD8EF7" w14:textId="77777777" w:rsidR="00582A30" w:rsidRPr="00582A30" w:rsidRDefault="00582A30" w:rsidP="00582A30">
            <w:pPr>
              <w:rPr>
                <w:sz w:val="28"/>
                <w:szCs w:val="28"/>
              </w:rPr>
            </w:pPr>
            <w:r w:rsidRPr="00582A30">
              <w:rPr>
                <w:szCs w:val="20"/>
              </w:rPr>
              <w:t xml:space="preserve">Производство тепловой энергии, </w:t>
            </w:r>
            <w:proofErr w:type="spellStart"/>
            <w:proofErr w:type="gramStart"/>
            <w:r w:rsidRPr="00582A30">
              <w:rPr>
                <w:szCs w:val="20"/>
              </w:rPr>
              <w:t>тыс.Гкал</w:t>
            </w:r>
            <w:proofErr w:type="spellEnd"/>
            <w:proofErr w:type="gramEnd"/>
          </w:p>
        </w:tc>
        <w:tc>
          <w:tcPr>
            <w:tcW w:w="996" w:type="dxa"/>
          </w:tcPr>
          <w:p w14:paraId="616289E5" w14:textId="77777777" w:rsidR="00582A30" w:rsidRPr="00582A30" w:rsidRDefault="00582A30" w:rsidP="00582A30">
            <w:pPr>
              <w:jc w:val="center"/>
              <w:rPr>
                <w:b/>
                <w:sz w:val="28"/>
                <w:szCs w:val="28"/>
              </w:rPr>
            </w:pPr>
          </w:p>
        </w:tc>
        <w:tc>
          <w:tcPr>
            <w:tcW w:w="996" w:type="dxa"/>
          </w:tcPr>
          <w:p w14:paraId="1C511340" w14:textId="77777777" w:rsidR="00582A30" w:rsidRPr="00582A30" w:rsidRDefault="00582A30" w:rsidP="00582A30">
            <w:pPr>
              <w:jc w:val="center"/>
              <w:rPr>
                <w:b/>
                <w:sz w:val="28"/>
                <w:szCs w:val="28"/>
              </w:rPr>
            </w:pPr>
          </w:p>
        </w:tc>
        <w:tc>
          <w:tcPr>
            <w:tcW w:w="1116" w:type="dxa"/>
          </w:tcPr>
          <w:p w14:paraId="6D5C37CB" w14:textId="77777777" w:rsidR="00582A30" w:rsidRPr="00582A30" w:rsidRDefault="00582A30" w:rsidP="00582A30">
            <w:pPr>
              <w:jc w:val="center"/>
              <w:rPr>
                <w:b/>
                <w:sz w:val="28"/>
                <w:szCs w:val="28"/>
              </w:rPr>
            </w:pPr>
          </w:p>
        </w:tc>
        <w:tc>
          <w:tcPr>
            <w:tcW w:w="1094" w:type="dxa"/>
          </w:tcPr>
          <w:p w14:paraId="05D553C5" w14:textId="77777777" w:rsidR="00582A30" w:rsidRPr="00582A30" w:rsidRDefault="00582A30" w:rsidP="00582A30">
            <w:pPr>
              <w:jc w:val="center"/>
              <w:rPr>
                <w:b/>
                <w:sz w:val="28"/>
                <w:szCs w:val="28"/>
              </w:rPr>
            </w:pPr>
          </w:p>
        </w:tc>
      </w:tr>
      <w:tr w:rsidR="00582A30" w:rsidRPr="00582A30" w14:paraId="7F1E702D" w14:textId="77777777" w:rsidTr="00582A30">
        <w:trPr>
          <w:jc w:val="center"/>
        </w:trPr>
        <w:tc>
          <w:tcPr>
            <w:tcW w:w="6062" w:type="dxa"/>
          </w:tcPr>
          <w:p w14:paraId="3F49C487" w14:textId="77777777" w:rsidR="00582A30" w:rsidRPr="00582A30" w:rsidRDefault="00582A30" w:rsidP="00582A30">
            <w:pPr>
              <w:rPr>
                <w:sz w:val="28"/>
                <w:szCs w:val="28"/>
              </w:rPr>
            </w:pPr>
            <w:proofErr w:type="gramStart"/>
            <w:r w:rsidRPr="00582A30">
              <w:rPr>
                <w:szCs w:val="20"/>
              </w:rPr>
              <w:t>Отпуск  тепловой</w:t>
            </w:r>
            <w:proofErr w:type="gramEnd"/>
            <w:r w:rsidRPr="00582A30">
              <w:rPr>
                <w:szCs w:val="20"/>
              </w:rPr>
              <w:t xml:space="preserve"> энергии, </w:t>
            </w:r>
            <w:proofErr w:type="spellStart"/>
            <w:r w:rsidRPr="00582A30">
              <w:rPr>
                <w:szCs w:val="20"/>
              </w:rPr>
              <w:t>тыс.Гкал</w:t>
            </w:r>
            <w:proofErr w:type="spellEnd"/>
          </w:p>
        </w:tc>
        <w:tc>
          <w:tcPr>
            <w:tcW w:w="996" w:type="dxa"/>
          </w:tcPr>
          <w:p w14:paraId="0C054C55" w14:textId="77777777" w:rsidR="00582A30" w:rsidRPr="00582A30" w:rsidRDefault="00582A30" w:rsidP="00582A30">
            <w:pPr>
              <w:jc w:val="center"/>
              <w:rPr>
                <w:b/>
                <w:sz w:val="28"/>
                <w:szCs w:val="28"/>
              </w:rPr>
            </w:pPr>
          </w:p>
        </w:tc>
        <w:tc>
          <w:tcPr>
            <w:tcW w:w="996" w:type="dxa"/>
          </w:tcPr>
          <w:p w14:paraId="424E11D3" w14:textId="77777777" w:rsidR="00582A30" w:rsidRPr="00582A30" w:rsidRDefault="00582A30" w:rsidP="00582A30">
            <w:pPr>
              <w:jc w:val="center"/>
              <w:rPr>
                <w:b/>
                <w:sz w:val="28"/>
                <w:szCs w:val="28"/>
              </w:rPr>
            </w:pPr>
          </w:p>
        </w:tc>
        <w:tc>
          <w:tcPr>
            <w:tcW w:w="1116" w:type="dxa"/>
          </w:tcPr>
          <w:p w14:paraId="480EA74A" w14:textId="77777777" w:rsidR="00582A30" w:rsidRPr="00582A30" w:rsidRDefault="00582A30" w:rsidP="00582A30">
            <w:pPr>
              <w:jc w:val="center"/>
              <w:rPr>
                <w:b/>
                <w:sz w:val="28"/>
                <w:szCs w:val="28"/>
              </w:rPr>
            </w:pPr>
          </w:p>
        </w:tc>
        <w:tc>
          <w:tcPr>
            <w:tcW w:w="1094" w:type="dxa"/>
          </w:tcPr>
          <w:p w14:paraId="7534A157" w14:textId="77777777" w:rsidR="00582A30" w:rsidRPr="00582A30" w:rsidRDefault="00582A30" w:rsidP="00582A30">
            <w:pPr>
              <w:jc w:val="center"/>
              <w:rPr>
                <w:b/>
                <w:sz w:val="28"/>
                <w:szCs w:val="28"/>
              </w:rPr>
            </w:pPr>
          </w:p>
        </w:tc>
      </w:tr>
      <w:tr w:rsidR="00582A30" w:rsidRPr="00582A30" w14:paraId="7D6DCE3C" w14:textId="77777777" w:rsidTr="00582A30">
        <w:trPr>
          <w:jc w:val="center"/>
        </w:trPr>
        <w:tc>
          <w:tcPr>
            <w:tcW w:w="6062" w:type="dxa"/>
          </w:tcPr>
          <w:p w14:paraId="4DC26C00" w14:textId="77777777" w:rsidR="00582A30" w:rsidRPr="00582A30" w:rsidRDefault="00582A30" w:rsidP="00582A30">
            <w:pPr>
              <w:rPr>
                <w:sz w:val="28"/>
                <w:szCs w:val="28"/>
              </w:rPr>
            </w:pPr>
            <w:r w:rsidRPr="00582A30">
              <w:rPr>
                <w:szCs w:val="20"/>
              </w:rPr>
              <w:t xml:space="preserve">Средневзвешенный норматив удельного расхода топлива на производство тепловой энергии, кг </w:t>
            </w:r>
            <w:proofErr w:type="spellStart"/>
            <w:r w:rsidRPr="00582A30">
              <w:rPr>
                <w:szCs w:val="20"/>
              </w:rPr>
              <w:t>у.т</w:t>
            </w:r>
            <w:proofErr w:type="spellEnd"/>
            <w:r w:rsidRPr="00582A30">
              <w:rPr>
                <w:szCs w:val="20"/>
              </w:rPr>
              <w:t>./Гкал</w:t>
            </w:r>
          </w:p>
        </w:tc>
        <w:tc>
          <w:tcPr>
            <w:tcW w:w="996" w:type="dxa"/>
          </w:tcPr>
          <w:p w14:paraId="36B62D5E" w14:textId="77777777" w:rsidR="00582A30" w:rsidRPr="00582A30" w:rsidRDefault="00582A30" w:rsidP="00582A30">
            <w:pPr>
              <w:jc w:val="center"/>
              <w:rPr>
                <w:b/>
                <w:sz w:val="28"/>
                <w:szCs w:val="28"/>
              </w:rPr>
            </w:pPr>
          </w:p>
        </w:tc>
        <w:tc>
          <w:tcPr>
            <w:tcW w:w="996" w:type="dxa"/>
          </w:tcPr>
          <w:p w14:paraId="05F7422C" w14:textId="77777777" w:rsidR="00582A30" w:rsidRPr="00582A30" w:rsidRDefault="00582A30" w:rsidP="00582A30">
            <w:pPr>
              <w:jc w:val="center"/>
              <w:rPr>
                <w:b/>
                <w:sz w:val="28"/>
                <w:szCs w:val="28"/>
              </w:rPr>
            </w:pPr>
          </w:p>
        </w:tc>
        <w:tc>
          <w:tcPr>
            <w:tcW w:w="1116" w:type="dxa"/>
          </w:tcPr>
          <w:p w14:paraId="79B24F59" w14:textId="77777777" w:rsidR="00582A30" w:rsidRPr="00582A30" w:rsidRDefault="00582A30" w:rsidP="00582A30">
            <w:pPr>
              <w:ind w:firstLine="720"/>
              <w:jc w:val="center"/>
              <w:rPr>
                <w:szCs w:val="20"/>
              </w:rPr>
            </w:pPr>
          </w:p>
        </w:tc>
        <w:tc>
          <w:tcPr>
            <w:tcW w:w="1094" w:type="dxa"/>
          </w:tcPr>
          <w:p w14:paraId="489B0078" w14:textId="77777777" w:rsidR="00582A30" w:rsidRPr="00582A30" w:rsidRDefault="00582A30" w:rsidP="00582A30">
            <w:pPr>
              <w:ind w:firstLine="720"/>
              <w:jc w:val="center"/>
              <w:rPr>
                <w:szCs w:val="20"/>
              </w:rPr>
            </w:pPr>
          </w:p>
        </w:tc>
      </w:tr>
      <w:tr w:rsidR="00582A30" w:rsidRPr="00582A30" w14:paraId="6A6F2F2B" w14:textId="77777777" w:rsidTr="00582A30">
        <w:trPr>
          <w:jc w:val="center"/>
        </w:trPr>
        <w:tc>
          <w:tcPr>
            <w:tcW w:w="6062" w:type="dxa"/>
          </w:tcPr>
          <w:p w14:paraId="788DE169" w14:textId="77777777" w:rsidR="00582A30" w:rsidRPr="00582A30" w:rsidRDefault="00582A30" w:rsidP="00582A30">
            <w:pPr>
              <w:rPr>
                <w:szCs w:val="20"/>
              </w:rPr>
            </w:pPr>
            <w:r w:rsidRPr="00582A30">
              <w:rPr>
                <w:szCs w:val="20"/>
              </w:rPr>
              <w:t>Расход тепловой энергии на собственные нужды,</w:t>
            </w:r>
          </w:p>
          <w:p w14:paraId="760D5EAB" w14:textId="77777777" w:rsidR="00582A30" w:rsidRPr="00582A30" w:rsidRDefault="00582A30" w:rsidP="00582A30">
            <w:pPr>
              <w:rPr>
                <w:sz w:val="28"/>
                <w:szCs w:val="28"/>
              </w:rPr>
            </w:pPr>
            <w:r w:rsidRPr="00582A30">
              <w:rPr>
                <w:szCs w:val="20"/>
              </w:rPr>
              <w:t>тыс. Гкал</w:t>
            </w:r>
          </w:p>
        </w:tc>
        <w:tc>
          <w:tcPr>
            <w:tcW w:w="996" w:type="dxa"/>
          </w:tcPr>
          <w:p w14:paraId="79F5CB1E" w14:textId="77777777" w:rsidR="00582A30" w:rsidRPr="00582A30" w:rsidRDefault="00582A30" w:rsidP="00582A30">
            <w:pPr>
              <w:jc w:val="center"/>
              <w:rPr>
                <w:b/>
                <w:sz w:val="28"/>
                <w:szCs w:val="28"/>
              </w:rPr>
            </w:pPr>
          </w:p>
        </w:tc>
        <w:tc>
          <w:tcPr>
            <w:tcW w:w="996" w:type="dxa"/>
          </w:tcPr>
          <w:p w14:paraId="657E279F" w14:textId="77777777" w:rsidR="00582A30" w:rsidRPr="00582A30" w:rsidRDefault="00582A30" w:rsidP="00582A30">
            <w:pPr>
              <w:jc w:val="center"/>
              <w:rPr>
                <w:b/>
                <w:sz w:val="28"/>
                <w:szCs w:val="28"/>
              </w:rPr>
            </w:pPr>
          </w:p>
        </w:tc>
        <w:tc>
          <w:tcPr>
            <w:tcW w:w="1116" w:type="dxa"/>
          </w:tcPr>
          <w:p w14:paraId="33C2E3FE" w14:textId="77777777" w:rsidR="00582A30" w:rsidRPr="00582A30" w:rsidRDefault="00582A30" w:rsidP="00582A30">
            <w:pPr>
              <w:jc w:val="center"/>
              <w:rPr>
                <w:b/>
                <w:sz w:val="28"/>
                <w:szCs w:val="28"/>
              </w:rPr>
            </w:pPr>
          </w:p>
        </w:tc>
        <w:tc>
          <w:tcPr>
            <w:tcW w:w="1094" w:type="dxa"/>
          </w:tcPr>
          <w:p w14:paraId="56B149F5" w14:textId="77777777" w:rsidR="00582A30" w:rsidRPr="00582A30" w:rsidRDefault="00582A30" w:rsidP="00582A30">
            <w:pPr>
              <w:jc w:val="center"/>
              <w:rPr>
                <w:b/>
                <w:sz w:val="28"/>
                <w:szCs w:val="28"/>
              </w:rPr>
            </w:pPr>
          </w:p>
        </w:tc>
      </w:tr>
      <w:tr w:rsidR="00582A30" w:rsidRPr="00582A30" w14:paraId="4D095E8C" w14:textId="77777777" w:rsidTr="00582A30">
        <w:trPr>
          <w:jc w:val="center"/>
        </w:trPr>
        <w:tc>
          <w:tcPr>
            <w:tcW w:w="6062" w:type="dxa"/>
          </w:tcPr>
          <w:p w14:paraId="4671656E" w14:textId="77777777" w:rsidR="00582A30" w:rsidRPr="00582A30" w:rsidRDefault="00582A30" w:rsidP="00582A30">
            <w:pPr>
              <w:rPr>
                <w:szCs w:val="20"/>
              </w:rPr>
            </w:pPr>
            <w:r w:rsidRPr="00582A30">
              <w:rPr>
                <w:szCs w:val="20"/>
              </w:rPr>
              <w:t>%</w:t>
            </w:r>
          </w:p>
        </w:tc>
        <w:tc>
          <w:tcPr>
            <w:tcW w:w="996" w:type="dxa"/>
          </w:tcPr>
          <w:p w14:paraId="074CFA84" w14:textId="77777777" w:rsidR="00582A30" w:rsidRPr="00582A30" w:rsidRDefault="00582A30" w:rsidP="00582A30">
            <w:pPr>
              <w:jc w:val="center"/>
              <w:rPr>
                <w:b/>
                <w:sz w:val="28"/>
                <w:szCs w:val="28"/>
              </w:rPr>
            </w:pPr>
          </w:p>
        </w:tc>
        <w:tc>
          <w:tcPr>
            <w:tcW w:w="996" w:type="dxa"/>
          </w:tcPr>
          <w:p w14:paraId="2F334D5B" w14:textId="77777777" w:rsidR="00582A30" w:rsidRPr="00582A30" w:rsidRDefault="00582A30" w:rsidP="00582A30">
            <w:pPr>
              <w:jc w:val="center"/>
              <w:rPr>
                <w:b/>
                <w:sz w:val="28"/>
                <w:szCs w:val="28"/>
              </w:rPr>
            </w:pPr>
          </w:p>
        </w:tc>
        <w:tc>
          <w:tcPr>
            <w:tcW w:w="1116" w:type="dxa"/>
          </w:tcPr>
          <w:p w14:paraId="5E2B66C3" w14:textId="77777777" w:rsidR="00582A30" w:rsidRPr="00582A30" w:rsidRDefault="00582A30" w:rsidP="00582A30">
            <w:pPr>
              <w:jc w:val="center"/>
              <w:rPr>
                <w:b/>
                <w:sz w:val="28"/>
                <w:szCs w:val="28"/>
              </w:rPr>
            </w:pPr>
          </w:p>
        </w:tc>
        <w:tc>
          <w:tcPr>
            <w:tcW w:w="1094" w:type="dxa"/>
          </w:tcPr>
          <w:p w14:paraId="4212245A" w14:textId="77777777" w:rsidR="00582A30" w:rsidRPr="00582A30" w:rsidRDefault="00582A30" w:rsidP="00582A30">
            <w:pPr>
              <w:jc w:val="center"/>
              <w:rPr>
                <w:b/>
                <w:sz w:val="28"/>
                <w:szCs w:val="28"/>
              </w:rPr>
            </w:pPr>
          </w:p>
        </w:tc>
      </w:tr>
      <w:tr w:rsidR="00582A30" w:rsidRPr="00582A30" w14:paraId="77416F68" w14:textId="77777777" w:rsidTr="00582A30">
        <w:trPr>
          <w:trHeight w:val="456"/>
          <w:jc w:val="center"/>
        </w:trPr>
        <w:tc>
          <w:tcPr>
            <w:tcW w:w="6062" w:type="dxa"/>
          </w:tcPr>
          <w:p w14:paraId="7B7CF021" w14:textId="77777777" w:rsidR="00582A30" w:rsidRPr="00582A30" w:rsidRDefault="00582A30" w:rsidP="00582A30">
            <w:pPr>
              <w:rPr>
                <w:sz w:val="28"/>
                <w:szCs w:val="28"/>
              </w:rPr>
            </w:pPr>
            <w:r w:rsidRPr="00582A30">
              <w:rPr>
                <w:szCs w:val="20"/>
              </w:rPr>
              <w:t xml:space="preserve">Норматив удельного расхода топлива на отпущенную тепловую энергию, кг </w:t>
            </w:r>
            <w:proofErr w:type="spellStart"/>
            <w:r w:rsidRPr="00582A30">
              <w:rPr>
                <w:szCs w:val="20"/>
              </w:rPr>
              <w:t>у.т</w:t>
            </w:r>
            <w:proofErr w:type="spellEnd"/>
            <w:r w:rsidRPr="00582A30">
              <w:rPr>
                <w:szCs w:val="20"/>
              </w:rPr>
              <w:t>./Гкал</w:t>
            </w:r>
          </w:p>
        </w:tc>
        <w:tc>
          <w:tcPr>
            <w:tcW w:w="996" w:type="dxa"/>
          </w:tcPr>
          <w:p w14:paraId="031528F0" w14:textId="77777777" w:rsidR="00582A30" w:rsidRPr="00582A30" w:rsidRDefault="00582A30" w:rsidP="00582A30">
            <w:pPr>
              <w:jc w:val="center"/>
              <w:rPr>
                <w:b/>
                <w:sz w:val="28"/>
                <w:szCs w:val="28"/>
              </w:rPr>
            </w:pPr>
          </w:p>
        </w:tc>
        <w:tc>
          <w:tcPr>
            <w:tcW w:w="996" w:type="dxa"/>
          </w:tcPr>
          <w:p w14:paraId="5DD037E8" w14:textId="77777777" w:rsidR="00582A30" w:rsidRPr="00582A30" w:rsidRDefault="00582A30" w:rsidP="00582A30">
            <w:pPr>
              <w:jc w:val="center"/>
              <w:rPr>
                <w:b/>
                <w:sz w:val="28"/>
                <w:szCs w:val="28"/>
              </w:rPr>
            </w:pPr>
          </w:p>
        </w:tc>
        <w:tc>
          <w:tcPr>
            <w:tcW w:w="1116" w:type="dxa"/>
          </w:tcPr>
          <w:p w14:paraId="17FDAC62" w14:textId="77777777" w:rsidR="00582A30" w:rsidRPr="00582A30" w:rsidRDefault="00582A30" w:rsidP="00582A30">
            <w:pPr>
              <w:jc w:val="center"/>
              <w:rPr>
                <w:b/>
                <w:sz w:val="28"/>
                <w:szCs w:val="28"/>
              </w:rPr>
            </w:pPr>
          </w:p>
        </w:tc>
        <w:tc>
          <w:tcPr>
            <w:tcW w:w="1094" w:type="dxa"/>
          </w:tcPr>
          <w:p w14:paraId="79CAE1B2" w14:textId="77777777" w:rsidR="00582A30" w:rsidRPr="00582A30" w:rsidRDefault="00582A30" w:rsidP="00582A30">
            <w:pPr>
              <w:jc w:val="center"/>
              <w:rPr>
                <w:b/>
                <w:sz w:val="28"/>
                <w:szCs w:val="28"/>
              </w:rPr>
            </w:pPr>
          </w:p>
        </w:tc>
      </w:tr>
      <w:tr w:rsidR="00582A30" w:rsidRPr="00582A30" w14:paraId="76590E08" w14:textId="77777777" w:rsidTr="00582A30">
        <w:trPr>
          <w:jc w:val="center"/>
        </w:trPr>
        <w:tc>
          <w:tcPr>
            <w:tcW w:w="10264" w:type="dxa"/>
            <w:gridSpan w:val="5"/>
          </w:tcPr>
          <w:p w14:paraId="245BF1D4" w14:textId="77777777" w:rsidR="00582A30" w:rsidRPr="00582A30" w:rsidRDefault="00582A30" w:rsidP="00582A30">
            <w:pPr>
              <w:jc w:val="center"/>
              <w:rPr>
                <w:sz w:val="28"/>
                <w:szCs w:val="28"/>
              </w:rPr>
            </w:pPr>
            <w:r w:rsidRPr="00582A30">
              <w:rPr>
                <w:sz w:val="22"/>
                <w:szCs w:val="22"/>
              </w:rPr>
              <w:t xml:space="preserve">     </w:t>
            </w:r>
            <w:r w:rsidRPr="00582A30">
              <w:rPr>
                <w:i/>
                <w:sz w:val="22"/>
                <w:szCs w:val="22"/>
              </w:rPr>
              <w:t>бурый уголь</w:t>
            </w:r>
          </w:p>
        </w:tc>
      </w:tr>
      <w:tr w:rsidR="00582A30" w:rsidRPr="00582A30" w14:paraId="20AE8329" w14:textId="77777777" w:rsidTr="00582A30">
        <w:trPr>
          <w:jc w:val="center"/>
        </w:trPr>
        <w:tc>
          <w:tcPr>
            <w:tcW w:w="6062" w:type="dxa"/>
          </w:tcPr>
          <w:p w14:paraId="517C35B4" w14:textId="77777777" w:rsidR="00582A30" w:rsidRPr="00582A30" w:rsidRDefault="00582A30" w:rsidP="00582A30">
            <w:pPr>
              <w:rPr>
                <w:sz w:val="28"/>
                <w:szCs w:val="28"/>
              </w:rPr>
            </w:pPr>
            <w:r w:rsidRPr="00582A30">
              <w:rPr>
                <w:szCs w:val="20"/>
              </w:rPr>
              <w:t>Производство тепловой энергии, тыс. Гкал</w:t>
            </w:r>
          </w:p>
        </w:tc>
        <w:tc>
          <w:tcPr>
            <w:tcW w:w="996" w:type="dxa"/>
            <w:vAlign w:val="center"/>
          </w:tcPr>
          <w:p w14:paraId="25250A57" w14:textId="77777777" w:rsidR="00582A30" w:rsidRPr="00582A30" w:rsidRDefault="00582A30" w:rsidP="00582A30">
            <w:pPr>
              <w:jc w:val="center"/>
              <w:rPr>
                <w:color w:val="000000"/>
              </w:rPr>
            </w:pPr>
            <w:r w:rsidRPr="00582A30">
              <w:rPr>
                <w:color w:val="000000"/>
              </w:rPr>
              <w:t>16,425</w:t>
            </w:r>
          </w:p>
        </w:tc>
        <w:tc>
          <w:tcPr>
            <w:tcW w:w="996" w:type="dxa"/>
            <w:vAlign w:val="center"/>
          </w:tcPr>
          <w:p w14:paraId="190A7E2E" w14:textId="77777777" w:rsidR="00582A30" w:rsidRPr="00582A30" w:rsidRDefault="00582A30" w:rsidP="00582A30">
            <w:pPr>
              <w:jc w:val="center"/>
              <w:rPr>
                <w:color w:val="000000"/>
              </w:rPr>
            </w:pPr>
            <w:r w:rsidRPr="00582A30">
              <w:rPr>
                <w:color w:val="000000"/>
              </w:rPr>
              <w:t>16,425</w:t>
            </w:r>
          </w:p>
        </w:tc>
        <w:tc>
          <w:tcPr>
            <w:tcW w:w="1116" w:type="dxa"/>
            <w:vAlign w:val="center"/>
          </w:tcPr>
          <w:p w14:paraId="429764A1" w14:textId="77777777" w:rsidR="00582A30" w:rsidRPr="00582A30" w:rsidRDefault="00582A30" w:rsidP="00582A30">
            <w:pPr>
              <w:jc w:val="center"/>
              <w:rPr>
                <w:color w:val="000000"/>
              </w:rPr>
            </w:pPr>
            <w:r w:rsidRPr="00582A30">
              <w:rPr>
                <w:color w:val="000000"/>
              </w:rPr>
              <w:t>15,555</w:t>
            </w:r>
          </w:p>
        </w:tc>
        <w:tc>
          <w:tcPr>
            <w:tcW w:w="1094" w:type="dxa"/>
            <w:vAlign w:val="center"/>
          </w:tcPr>
          <w:p w14:paraId="44FC5DFD" w14:textId="77777777" w:rsidR="00582A30" w:rsidRPr="00582A30" w:rsidRDefault="00582A30" w:rsidP="00582A30">
            <w:pPr>
              <w:jc w:val="center"/>
              <w:rPr>
                <w:color w:val="000000"/>
              </w:rPr>
            </w:pPr>
            <w:r w:rsidRPr="00582A30">
              <w:rPr>
                <w:color w:val="000000"/>
              </w:rPr>
              <w:t>15,518</w:t>
            </w:r>
          </w:p>
        </w:tc>
      </w:tr>
      <w:tr w:rsidR="00582A30" w:rsidRPr="00582A30" w14:paraId="449AB33A" w14:textId="77777777" w:rsidTr="00582A30">
        <w:trPr>
          <w:jc w:val="center"/>
        </w:trPr>
        <w:tc>
          <w:tcPr>
            <w:tcW w:w="6062" w:type="dxa"/>
          </w:tcPr>
          <w:p w14:paraId="61EA83F9" w14:textId="77777777" w:rsidR="00582A30" w:rsidRPr="00582A30" w:rsidRDefault="00582A30" w:rsidP="00582A30">
            <w:pPr>
              <w:rPr>
                <w:sz w:val="28"/>
                <w:szCs w:val="28"/>
              </w:rPr>
            </w:pPr>
            <w:proofErr w:type="gramStart"/>
            <w:r w:rsidRPr="00582A30">
              <w:rPr>
                <w:szCs w:val="20"/>
              </w:rPr>
              <w:t>Отпуск  тепловой</w:t>
            </w:r>
            <w:proofErr w:type="gramEnd"/>
            <w:r w:rsidRPr="00582A30">
              <w:rPr>
                <w:szCs w:val="20"/>
              </w:rPr>
              <w:t xml:space="preserve"> энергии, тыс. Гкал</w:t>
            </w:r>
          </w:p>
        </w:tc>
        <w:tc>
          <w:tcPr>
            <w:tcW w:w="996" w:type="dxa"/>
            <w:vAlign w:val="center"/>
          </w:tcPr>
          <w:p w14:paraId="7CD5DD9E" w14:textId="77777777" w:rsidR="00582A30" w:rsidRPr="00582A30" w:rsidRDefault="00582A30" w:rsidP="00582A30">
            <w:pPr>
              <w:jc w:val="center"/>
              <w:rPr>
                <w:color w:val="000000"/>
              </w:rPr>
            </w:pPr>
            <w:r w:rsidRPr="00582A30">
              <w:rPr>
                <w:color w:val="000000"/>
              </w:rPr>
              <w:t>15,396</w:t>
            </w:r>
          </w:p>
        </w:tc>
        <w:tc>
          <w:tcPr>
            <w:tcW w:w="996" w:type="dxa"/>
            <w:vAlign w:val="center"/>
          </w:tcPr>
          <w:p w14:paraId="33A3E166" w14:textId="77777777" w:rsidR="00582A30" w:rsidRPr="00582A30" w:rsidRDefault="00582A30" w:rsidP="00582A30">
            <w:pPr>
              <w:jc w:val="center"/>
              <w:rPr>
                <w:color w:val="000000"/>
              </w:rPr>
            </w:pPr>
            <w:r w:rsidRPr="00582A30">
              <w:rPr>
                <w:color w:val="000000"/>
              </w:rPr>
              <w:t>15,396</w:t>
            </w:r>
          </w:p>
        </w:tc>
        <w:tc>
          <w:tcPr>
            <w:tcW w:w="1116" w:type="dxa"/>
            <w:vAlign w:val="center"/>
          </w:tcPr>
          <w:p w14:paraId="310AC838" w14:textId="77777777" w:rsidR="00582A30" w:rsidRPr="00582A30" w:rsidRDefault="00582A30" w:rsidP="00582A30">
            <w:pPr>
              <w:jc w:val="center"/>
              <w:rPr>
                <w:color w:val="000000"/>
              </w:rPr>
            </w:pPr>
            <w:r w:rsidRPr="00582A30">
              <w:rPr>
                <w:color w:val="000000"/>
              </w:rPr>
              <w:t>14,619</w:t>
            </w:r>
          </w:p>
        </w:tc>
        <w:tc>
          <w:tcPr>
            <w:tcW w:w="1094" w:type="dxa"/>
            <w:vAlign w:val="center"/>
          </w:tcPr>
          <w:p w14:paraId="05AFCEBC" w14:textId="77777777" w:rsidR="00582A30" w:rsidRPr="00582A30" w:rsidRDefault="00582A30" w:rsidP="00582A30">
            <w:pPr>
              <w:jc w:val="center"/>
              <w:rPr>
                <w:color w:val="000000"/>
              </w:rPr>
            </w:pPr>
            <w:r w:rsidRPr="00582A30">
              <w:rPr>
                <w:color w:val="000000"/>
              </w:rPr>
              <w:t>13,890</w:t>
            </w:r>
          </w:p>
        </w:tc>
      </w:tr>
      <w:tr w:rsidR="00582A30" w:rsidRPr="00582A30" w14:paraId="75087388" w14:textId="77777777" w:rsidTr="00582A30">
        <w:trPr>
          <w:jc w:val="center"/>
        </w:trPr>
        <w:tc>
          <w:tcPr>
            <w:tcW w:w="6062" w:type="dxa"/>
          </w:tcPr>
          <w:p w14:paraId="7DDA82FF" w14:textId="77777777" w:rsidR="00582A30" w:rsidRPr="00582A30" w:rsidRDefault="00582A30" w:rsidP="00582A30">
            <w:pPr>
              <w:rPr>
                <w:sz w:val="28"/>
                <w:szCs w:val="28"/>
              </w:rPr>
            </w:pPr>
            <w:r w:rsidRPr="00582A30">
              <w:rPr>
                <w:szCs w:val="20"/>
              </w:rPr>
              <w:t xml:space="preserve">Средневзвешенный норматив удельного расхода топлива на производство тепловой энергии, кг </w:t>
            </w:r>
            <w:proofErr w:type="spellStart"/>
            <w:r w:rsidRPr="00582A30">
              <w:rPr>
                <w:szCs w:val="20"/>
              </w:rPr>
              <w:t>у.т</w:t>
            </w:r>
            <w:proofErr w:type="spellEnd"/>
            <w:r w:rsidRPr="00582A30">
              <w:rPr>
                <w:szCs w:val="20"/>
              </w:rPr>
              <w:t>./Гкал</w:t>
            </w:r>
          </w:p>
        </w:tc>
        <w:tc>
          <w:tcPr>
            <w:tcW w:w="996" w:type="dxa"/>
            <w:vAlign w:val="center"/>
          </w:tcPr>
          <w:p w14:paraId="42E0630D" w14:textId="77777777" w:rsidR="00582A30" w:rsidRPr="00582A30" w:rsidRDefault="00582A30" w:rsidP="00582A30">
            <w:pPr>
              <w:jc w:val="center"/>
              <w:rPr>
                <w:color w:val="000000"/>
              </w:rPr>
            </w:pPr>
            <w:r w:rsidRPr="00582A30">
              <w:rPr>
                <w:color w:val="000000"/>
              </w:rPr>
              <w:t>251,79</w:t>
            </w:r>
          </w:p>
        </w:tc>
        <w:tc>
          <w:tcPr>
            <w:tcW w:w="996" w:type="dxa"/>
            <w:vAlign w:val="center"/>
          </w:tcPr>
          <w:p w14:paraId="3544D1A6" w14:textId="77777777" w:rsidR="00582A30" w:rsidRPr="00582A30" w:rsidRDefault="00582A30" w:rsidP="00582A30">
            <w:pPr>
              <w:jc w:val="center"/>
              <w:rPr>
                <w:color w:val="000000"/>
              </w:rPr>
            </w:pPr>
            <w:r w:rsidRPr="00582A30">
              <w:rPr>
                <w:color w:val="000000"/>
              </w:rPr>
              <w:t>251,79</w:t>
            </w:r>
          </w:p>
        </w:tc>
        <w:tc>
          <w:tcPr>
            <w:tcW w:w="1116" w:type="dxa"/>
            <w:vAlign w:val="center"/>
          </w:tcPr>
          <w:p w14:paraId="2C2BA4AC" w14:textId="77777777" w:rsidR="00582A30" w:rsidRPr="00582A30" w:rsidRDefault="00582A30" w:rsidP="00582A30">
            <w:pPr>
              <w:jc w:val="center"/>
              <w:rPr>
                <w:color w:val="000000"/>
              </w:rPr>
            </w:pPr>
            <w:r w:rsidRPr="00582A30">
              <w:rPr>
                <w:color w:val="000000"/>
              </w:rPr>
              <w:t>249,23</w:t>
            </w:r>
          </w:p>
        </w:tc>
        <w:tc>
          <w:tcPr>
            <w:tcW w:w="1094" w:type="dxa"/>
            <w:vAlign w:val="center"/>
          </w:tcPr>
          <w:p w14:paraId="21592C62" w14:textId="77777777" w:rsidR="00582A30" w:rsidRPr="00582A30" w:rsidRDefault="00582A30" w:rsidP="00582A30">
            <w:pPr>
              <w:jc w:val="center"/>
              <w:rPr>
                <w:color w:val="000000"/>
              </w:rPr>
            </w:pPr>
            <w:r w:rsidRPr="00582A30">
              <w:rPr>
                <w:color w:val="000000"/>
              </w:rPr>
              <w:t>235,42</w:t>
            </w:r>
          </w:p>
        </w:tc>
      </w:tr>
      <w:tr w:rsidR="00582A30" w:rsidRPr="00582A30" w14:paraId="095B3ADB" w14:textId="77777777" w:rsidTr="00582A30">
        <w:trPr>
          <w:jc w:val="center"/>
        </w:trPr>
        <w:tc>
          <w:tcPr>
            <w:tcW w:w="6062" w:type="dxa"/>
          </w:tcPr>
          <w:p w14:paraId="604510A1" w14:textId="77777777" w:rsidR="00582A30" w:rsidRPr="00582A30" w:rsidRDefault="00582A30" w:rsidP="00582A30">
            <w:pPr>
              <w:rPr>
                <w:szCs w:val="20"/>
              </w:rPr>
            </w:pPr>
            <w:r w:rsidRPr="00582A30">
              <w:rPr>
                <w:szCs w:val="20"/>
              </w:rPr>
              <w:t xml:space="preserve">Расход тепловой энергии на собственные нужды, </w:t>
            </w:r>
          </w:p>
          <w:p w14:paraId="549BE3CD" w14:textId="77777777" w:rsidR="00582A30" w:rsidRPr="00582A30" w:rsidRDefault="00582A30" w:rsidP="00582A30">
            <w:pPr>
              <w:rPr>
                <w:sz w:val="28"/>
                <w:szCs w:val="28"/>
              </w:rPr>
            </w:pPr>
            <w:r w:rsidRPr="00582A30">
              <w:rPr>
                <w:szCs w:val="20"/>
              </w:rPr>
              <w:t>тыс. Гкал</w:t>
            </w:r>
          </w:p>
        </w:tc>
        <w:tc>
          <w:tcPr>
            <w:tcW w:w="996" w:type="dxa"/>
            <w:vAlign w:val="center"/>
          </w:tcPr>
          <w:p w14:paraId="7B7F1E37" w14:textId="77777777" w:rsidR="00582A30" w:rsidRPr="00582A30" w:rsidRDefault="00582A30" w:rsidP="00582A30">
            <w:pPr>
              <w:jc w:val="center"/>
              <w:rPr>
                <w:color w:val="000000"/>
              </w:rPr>
            </w:pPr>
            <w:r w:rsidRPr="00582A30">
              <w:rPr>
                <w:color w:val="000000"/>
              </w:rPr>
              <w:t>1,029</w:t>
            </w:r>
          </w:p>
        </w:tc>
        <w:tc>
          <w:tcPr>
            <w:tcW w:w="996" w:type="dxa"/>
            <w:vAlign w:val="center"/>
          </w:tcPr>
          <w:p w14:paraId="56B70FA7" w14:textId="77777777" w:rsidR="00582A30" w:rsidRPr="00582A30" w:rsidRDefault="00582A30" w:rsidP="00582A30">
            <w:pPr>
              <w:jc w:val="center"/>
              <w:rPr>
                <w:color w:val="000000"/>
              </w:rPr>
            </w:pPr>
            <w:r w:rsidRPr="00582A30">
              <w:rPr>
                <w:color w:val="000000"/>
              </w:rPr>
              <w:t>1,029</w:t>
            </w:r>
          </w:p>
        </w:tc>
        <w:tc>
          <w:tcPr>
            <w:tcW w:w="1116" w:type="dxa"/>
            <w:vAlign w:val="center"/>
          </w:tcPr>
          <w:p w14:paraId="47E05442" w14:textId="77777777" w:rsidR="00582A30" w:rsidRPr="00582A30" w:rsidRDefault="00582A30" w:rsidP="00582A30">
            <w:pPr>
              <w:jc w:val="center"/>
              <w:rPr>
                <w:color w:val="000000"/>
              </w:rPr>
            </w:pPr>
            <w:r w:rsidRPr="00582A30">
              <w:rPr>
                <w:color w:val="000000"/>
              </w:rPr>
              <w:t>0,936</w:t>
            </w:r>
          </w:p>
        </w:tc>
        <w:tc>
          <w:tcPr>
            <w:tcW w:w="1094" w:type="dxa"/>
            <w:vAlign w:val="center"/>
          </w:tcPr>
          <w:p w14:paraId="040D329C" w14:textId="77777777" w:rsidR="00582A30" w:rsidRPr="00582A30" w:rsidRDefault="00582A30" w:rsidP="00582A30">
            <w:pPr>
              <w:jc w:val="center"/>
              <w:rPr>
                <w:color w:val="000000"/>
              </w:rPr>
            </w:pPr>
            <w:r w:rsidRPr="00582A30">
              <w:rPr>
                <w:color w:val="000000"/>
              </w:rPr>
              <w:t>1,628</w:t>
            </w:r>
          </w:p>
        </w:tc>
      </w:tr>
      <w:tr w:rsidR="00582A30" w:rsidRPr="00582A30" w14:paraId="2267F32A" w14:textId="77777777" w:rsidTr="00582A30">
        <w:trPr>
          <w:jc w:val="center"/>
        </w:trPr>
        <w:tc>
          <w:tcPr>
            <w:tcW w:w="6062" w:type="dxa"/>
          </w:tcPr>
          <w:p w14:paraId="0BED8F2C" w14:textId="77777777" w:rsidR="00582A30" w:rsidRPr="00582A30" w:rsidRDefault="00582A30" w:rsidP="00582A30">
            <w:pPr>
              <w:rPr>
                <w:szCs w:val="20"/>
              </w:rPr>
            </w:pPr>
            <w:r w:rsidRPr="00582A30">
              <w:rPr>
                <w:szCs w:val="20"/>
              </w:rPr>
              <w:t>%</w:t>
            </w:r>
          </w:p>
        </w:tc>
        <w:tc>
          <w:tcPr>
            <w:tcW w:w="996" w:type="dxa"/>
            <w:vAlign w:val="center"/>
          </w:tcPr>
          <w:p w14:paraId="339A3386" w14:textId="77777777" w:rsidR="00582A30" w:rsidRPr="00582A30" w:rsidRDefault="00582A30" w:rsidP="00582A30">
            <w:pPr>
              <w:jc w:val="center"/>
              <w:rPr>
                <w:color w:val="000000"/>
              </w:rPr>
            </w:pPr>
            <w:r w:rsidRPr="00582A30">
              <w:rPr>
                <w:color w:val="000000"/>
              </w:rPr>
              <w:t>6,68</w:t>
            </w:r>
          </w:p>
        </w:tc>
        <w:tc>
          <w:tcPr>
            <w:tcW w:w="996" w:type="dxa"/>
            <w:vAlign w:val="center"/>
          </w:tcPr>
          <w:p w14:paraId="3DB7596C" w14:textId="77777777" w:rsidR="00582A30" w:rsidRPr="00582A30" w:rsidRDefault="00582A30" w:rsidP="00582A30">
            <w:pPr>
              <w:jc w:val="center"/>
              <w:rPr>
                <w:color w:val="000000"/>
              </w:rPr>
            </w:pPr>
            <w:r w:rsidRPr="00582A30">
              <w:rPr>
                <w:color w:val="000000"/>
              </w:rPr>
              <w:t>6,68</w:t>
            </w:r>
          </w:p>
        </w:tc>
        <w:tc>
          <w:tcPr>
            <w:tcW w:w="1116" w:type="dxa"/>
            <w:vAlign w:val="center"/>
          </w:tcPr>
          <w:p w14:paraId="3DEE517C" w14:textId="77777777" w:rsidR="00582A30" w:rsidRPr="00582A30" w:rsidRDefault="00582A30" w:rsidP="00582A30">
            <w:pPr>
              <w:jc w:val="center"/>
              <w:rPr>
                <w:color w:val="000000"/>
              </w:rPr>
            </w:pPr>
            <w:r w:rsidRPr="00582A30">
              <w:rPr>
                <w:color w:val="000000"/>
              </w:rPr>
              <w:t>6,40</w:t>
            </w:r>
          </w:p>
        </w:tc>
        <w:tc>
          <w:tcPr>
            <w:tcW w:w="1094" w:type="dxa"/>
            <w:vAlign w:val="center"/>
          </w:tcPr>
          <w:p w14:paraId="7AB8E64C" w14:textId="77777777" w:rsidR="00582A30" w:rsidRPr="00582A30" w:rsidRDefault="00582A30" w:rsidP="00582A30">
            <w:pPr>
              <w:jc w:val="center"/>
              <w:rPr>
                <w:color w:val="000000"/>
              </w:rPr>
            </w:pPr>
            <w:r w:rsidRPr="00582A30">
              <w:rPr>
                <w:color w:val="000000"/>
              </w:rPr>
              <w:t>11,72</w:t>
            </w:r>
          </w:p>
        </w:tc>
      </w:tr>
      <w:tr w:rsidR="00582A30" w:rsidRPr="00582A30" w14:paraId="4D642AFC" w14:textId="77777777" w:rsidTr="00582A30">
        <w:trPr>
          <w:jc w:val="center"/>
        </w:trPr>
        <w:tc>
          <w:tcPr>
            <w:tcW w:w="6062" w:type="dxa"/>
          </w:tcPr>
          <w:p w14:paraId="08E847FC" w14:textId="77777777" w:rsidR="00582A30" w:rsidRPr="00582A30" w:rsidRDefault="00582A30" w:rsidP="00582A30">
            <w:pPr>
              <w:rPr>
                <w:sz w:val="28"/>
                <w:szCs w:val="28"/>
              </w:rPr>
            </w:pPr>
            <w:r w:rsidRPr="00582A30">
              <w:rPr>
                <w:szCs w:val="20"/>
              </w:rPr>
              <w:t xml:space="preserve">Норматив удельного расхода топлива на отпущенную тепловую энергию, кг </w:t>
            </w:r>
            <w:proofErr w:type="spellStart"/>
            <w:r w:rsidRPr="00582A30">
              <w:rPr>
                <w:szCs w:val="20"/>
              </w:rPr>
              <w:t>у.т</w:t>
            </w:r>
            <w:proofErr w:type="spellEnd"/>
            <w:r w:rsidRPr="00582A30">
              <w:rPr>
                <w:szCs w:val="20"/>
              </w:rPr>
              <w:t>./Гкал</w:t>
            </w:r>
          </w:p>
        </w:tc>
        <w:tc>
          <w:tcPr>
            <w:tcW w:w="996" w:type="dxa"/>
            <w:vAlign w:val="center"/>
          </w:tcPr>
          <w:p w14:paraId="521E4B17" w14:textId="77777777" w:rsidR="00582A30" w:rsidRPr="00582A30" w:rsidRDefault="00582A30" w:rsidP="00582A30">
            <w:pPr>
              <w:jc w:val="center"/>
              <w:rPr>
                <w:color w:val="000000"/>
              </w:rPr>
            </w:pPr>
            <w:r w:rsidRPr="00582A30">
              <w:rPr>
                <w:color w:val="000000"/>
              </w:rPr>
              <w:t>270,0</w:t>
            </w:r>
          </w:p>
        </w:tc>
        <w:tc>
          <w:tcPr>
            <w:tcW w:w="996" w:type="dxa"/>
            <w:vAlign w:val="center"/>
          </w:tcPr>
          <w:p w14:paraId="6F338233" w14:textId="77777777" w:rsidR="00582A30" w:rsidRPr="00582A30" w:rsidRDefault="00582A30" w:rsidP="00582A30">
            <w:pPr>
              <w:jc w:val="center"/>
              <w:rPr>
                <w:color w:val="000000"/>
              </w:rPr>
            </w:pPr>
            <w:r w:rsidRPr="00582A30">
              <w:rPr>
                <w:color w:val="000000"/>
              </w:rPr>
              <w:t>270,0</w:t>
            </w:r>
          </w:p>
        </w:tc>
        <w:tc>
          <w:tcPr>
            <w:tcW w:w="1116" w:type="dxa"/>
            <w:vAlign w:val="center"/>
          </w:tcPr>
          <w:p w14:paraId="2616DE5B" w14:textId="77777777" w:rsidR="00582A30" w:rsidRPr="00582A30" w:rsidRDefault="00582A30" w:rsidP="00582A30">
            <w:pPr>
              <w:jc w:val="center"/>
              <w:rPr>
                <w:color w:val="000000"/>
              </w:rPr>
            </w:pPr>
            <w:r w:rsidRPr="00582A30">
              <w:rPr>
                <w:color w:val="000000"/>
              </w:rPr>
              <w:t>266,4</w:t>
            </w:r>
          </w:p>
        </w:tc>
        <w:tc>
          <w:tcPr>
            <w:tcW w:w="1094" w:type="dxa"/>
            <w:vAlign w:val="center"/>
          </w:tcPr>
          <w:p w14:paraId="565D1E67" w14:textId="77777777" w:rsidR="00582A30" w:rsidRPr="00582A30" w:rsidRDefault="00582A30" w:rsidP="00582A30">
            <w:pPr>
              <w:jc w:val="center"/>
              <w:rPr>
                <w:color w:val="000000"/>
              </w:rPr>
            </w:pPr>
            <w:r w:rsidRPr="00582A30">
              <w:rPr>
                <w:color w:val="000000"/>
              </w:rPr>
              <w:t>269,2*</w:t>
            </w:r>
          </w:p>
        </w:tc>
      </w:tr>
    </w:tbl>
    <w:p w14:paraId="16D1F006" w14:textId="77777777" w:rsidR="00582A30" w:rsidRPr="00582A30" w:rsidRDefault="00582A30" w:rsidP="00582A30">
      <w:pPr>
        <w:ind w:firstLine="720"/>
        <w:jc w:val="both"/>
        <w:rPr>
          <w:sz w:val="27"/>
          <w:szCs w:val="27"/>
        </w:rPr>
      </w:pPr>
      <w:r w:rsidRPr="00582A30">
        <w:rPr>
          <w:sz w:val="27"/>
          <w:szCs w:val="27"/>
        </w:rPr>
        <w:t>* - изменение НУР связано с увеличением срока эксплуатации котлов и соответственно коэффициента старения.</w:t>
      </w:r>
    </w:p>
    <w:p w14:paraId="0EF1CDEE" w14:textId="77777777" w:rsidR="00582A30" w:rsidRPr="00582A30" w:rsidRDefault="00582A30" w:rsidP="00582A30">
      <w:pPr>
        <w:ind w:firstLine="720"/>
        <w:jc w:val="both"/>
        <w:rPr>
          <w:sz w:val="27"/>
          <w:szCs w:val="27"/>
        </w:rPr>
      </w:pPr>
    </w:p>
    <w:p w14:paraId="6D75DC54" w14:textId="77777777" w:rsidR="00582A30" w:rsidRPr="00582A30" w:rsidRDefault="00582A30" w:rsidP="00582A30">
      <w:pPr>
        <w:ind w:firstLine="720"/>
        <w:jc w:val="both"/>
        <w:rPr>
          <w:sz w:val="28"/>
          <w:szCs w:val="28"/>
        </w:rPr>
      </w:pPr>
      <w:bookmarkStart w:id="31" w:name="_Hlk86330103"/>
      <w:r w:rsidRPr="00582A30">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5D927D8C" w14:textId="77777777" w:rsidR="00582A30" w:rsidRPr="00582A30" w:rsidRDefault="00582A30" w:rsidP="00582A30">
      <w:pPr>
        <w:ind w:firstLine="720"/>
        <w:jc w:val="both"/>
        <w:rPr>
          <w:sz w:val="28"/>
          <w:szCs w:val="28"/>
        </w:rPr>
      </w:pPr>
    </w:p>
    <w:p w14:paraId="57E74796" w14:textId="77777777" w:rsidR="00582A30" w:rsidRPr="00582A30" w:rsidRDefault="00582A30" w:rsidP="00582A30">
      <w:pPr>
        <w:tabs>
          <w:tab w:val="left" w:pos="1665"/>
        </w:tabs>
        <w:spacing w:before="120" w:after="120"/>
        <w:jc w:val="center"/>
        <w:rPr>
          <w:b/>
          <w:bCs/>
          <w:sz w:val="28"/>
          <w:szCs w:val="28"/>
        </w:rPr>
      </w:pPr>
      <w:r w:rsidRPr="00582A30">
        <w:rPr>
          <w:b/>
          <w:bCs/>
          <w:sz w:val="28"/>
          <w:szCs w:val="28"/>
        </w:rPr>
        <w:t xml:space="preserve">Предложение </w:t>
      </w:r>
      <w:r w:rsidRPr="00582A30">
        <w:rPr>
          <w:b/>
          <w:sz w:val="28"/>
          <w:szCs w:val="28"/>
        </w:rPr>
        <w:t>по утверждению нормативов удельных расходов топлива на отпущенную тепловую энергию от котельных на 2022 год</w:t>
      </w:r>
    </w:p>
    <w:bookmarkEnd w:id="31"/>
    <w:p w14:paraId="5EB23CA0" w14:textId="77777777" w:rsidR="00582A30" w:rsidRPr="00582A30" w:rsidRDefault="00582A30" w:rsidP="00582A30">
      <w:pPr>
        <w:jc w:val="both"/>
        <w:rPr>
          <w:b/>
          <w:bCs/>
          <w:sz w:val="28"/>
          <w:szCs w:val="2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582A30" w:rsidRPr="00582A30" w14:paraId="30BFBF8B" w14:textId="77777777" w:rsidTr="00582A30">
        <w:trPr>
          <w:cantSplit/>
          <w:trHeight w:val="624"/>
          <w:jc w:val="center"/>
        </w:trPr>
        <w:tc>
          <w:tcPr>
            <w:tcW w:w="4503" w:type="dxa"/>
            <w:vMerge w:val="restart"/>
            <w:vAlign w:val="center"/>
          </w:tcPr>
          <w:p w14:paraId="76CCBEFB" w14:textId="77777777" w:rsidR="00582A30" w:rsidRPr="00582A30" w:rsidRDefault="00582A30" w:rsidP="00582A30">
            <w:pPr>
              <w:jc w:val="center"/>
              <w:rPr>
                <w:bCs/>
                <w:iCs/>
                <w:sz w:val="28"/>
                <w:szCs w:val="28"/>
              </w:rPr>
            </w:pPr>
            <w:r w:rsidRPr="00582A30">
              <w:rPr>
                <w:bCs/>
                <w:iCs/>
                <w:sz w:val="28"/>
                <w:szCs w:val="28"/>
              </w:rPr>
              <w:t>организация</w:t>
            </w:r>
          </w:p>
        </w:tc>
        <w:tc>
          <w:tcPr>
            <w:tcW w:w="5085" w:type="dxa"/>
            <w:gridSpan w:val="2"/>
            <w:vAlign w:val="center"/>
          </w:tcPr>
          <w:p w14:paraId="27C7A2DD" w14:textId="77777777" w:rsidR="00582A30" w:rsidRPr="00582A30" w:rsidRDefault="00582A30" w:rsidP="00582A30">
            <w:pPr>
              <w:jc w:val="center"/>
              <w:rPr>
                <w:bCs/>
                <w:sz w:val="28"/>
                <w:szCs w:val="28"/>
              </w:rPr>
            </w:pPr>
            <w:r w:rsidRPr="00582A30">
              <w:rPr>
                <w:bCs/>
                <w:sz w:val="28"/>
                <w:szCs w:val="28"/>
              </w:rPr>
              <w:t>Норматив на отпущенную энергию</w:t>
            </w:r>
          </w:p>
        </w:tc>
      </w:tr>
      <w:tr w:rsidR="00582A30" w:rsidRPr="00582A30" w14:paraId="02A91751" w14:textId="77777777" w:rsidTr="00582A30">
        <w:trPr>
          <w:cantSplit/>
          <w:jc w:val="center"/>
        </w:trPr>
        <w:tc>
          <w:tcPr>
            <w:tcW w:w="4503" w:type="dxa"/>
            <w:vMerge/>
          </w:tcPr>
          <w:p w14:paraId="4724075F" w14:textId="77777777" w:rsidR="00582A30" w:rsidRPr="00582A30" w:rsidRDefault="00582A30" w:rsidP="00582A30">
            <w:pPr>
              <w:jc w:val="center"/>
              <w:rPr>
                <w:bCs/>
                <w:iCs/>
                <w:sz w:val="28"/>
                <w:szCs w:val="28"/>
              </w:rPr>
            </w:pPr>
          </w:p>
        </w:tc>
        <w:tc>
          <w:tcPr>
            <w:tcW w:w="2205" w:type="dxa"/>
            <w:vAlign w:val="center"/>
          </w:tcPr>
          <w:p w14:paraId="4C3B931D" w14:textId="77777777" w:rsidR="00582A30" w:rsidRPr="00582A30" w:rsidRDefault="00582A30" w:rsidP="00582A30">
            <w:pPr>
              <w:jc w:val="center"/>
              <w:rPr>
                <w:bCs/>
                <w:sz w:val="28"/>
                <w:szCs w:val="28"/>
              </w:rPr>
            </w:pPr>
            <w:r w:rsidRPr="00582A30">
              <w:rPr>
                <w:bCs/>
                <w:sz w:val="28"/>
                <w:szCs w:val="28"/>
              </w:rPr>
              <w:t>Электрическую,</w:t>
            </w:r>
            <w:r w:rsidRPr="00582A30">
              <w:rPr>
                <w:bCs/>
                <w:sz w:val="28"/>
                <w:szCs w:val="28"/>
              </w:rPr>
              <w:br/>
              <w:t xml:space="preserve">г </w:t>
            </w:r>
            <w:proofErr w:type="spellStart"/>
            <w:r w:rsidRPr="00582A30">
              <w:rPr>
                <w:bCs/>
                <w:sz w:val="28"/>
                <w:szCs w:val="28"/>
              </w:rPr>
              <w:t>у.т</w:t>
            </w:r>
            <w:proofErr w:type="spellEnd"/>
            <w:r w:rsidRPr="00582A30">
              <w:rPr>
                <w:bCs/>
                <w:sz w:val="28"/>
                <w:szCs w:val="28"/>
              </w:rPr>
              <w:t>./</w:t>
            </w:r>
            <w:proofErr w:type="spellStart"/>
            <w:r w:rsidRPr="00582A30">
              <w:rPr>
                <w:bCs/>
                <w:sz w:val="28"/>
                <w:szCs w:val="28"/>
              </w:rPr>
              <w:t>кВт.ч</w:t>
            </w:r>
            <w:proofErr w:type="spellEnd"/>
          </w:p>
        </w:tc>
        <w:tc>
          <w:tcPr>
            <w:tcW w:w="2880" w:type="dxa"/>
            <w:vAlign w:val="center"/>
          </w:tcPr>
          <w:p w14:paraId="2487A3F1" w14:textId="77777777" w:rsidR="00582A30" w:rsidRPr="00582A30" w:rsidRDefault="00582A30" w:rsidP="00582A30">
            <w:pPr>
              <w:jc w:val="center"/>
              <w:rPr>
                <w:bCs/>
                <w:sz w:val="28"/>
                <w:szCs w:val="28"/>
              </w:rPr>
            </w:pPr>
            <w:r w:rsidRPr="00582A30">
              <w:rPr>
                <w:bCs/>
                <w:sz w:val="28"/>
                <w:szCs w:val="28"/>
              </w:rPr>
              <w:t>Тепловую,</w:t>
            </w:r>
            <w:r w:rsidRPr="00582A30">
              <w:rPr>
                <w:bCs/>
                <w:sz w:val="28"/>
                <w:szCs w:val="28"/>
              </w:rPr>
              <w:br/>
              <w:t xml:space="preserve">кг </w:t>
            </w:r>
            <w:proofErr w:type="spellStart"/>
            <w:r w:rsidRPr="00582A30">
              <w:rPr>
                <w:bCs/>
                <w:sz w:val="28"/>
                <w:szCs w:val="28"/>
              </w:rPr>
              <w:t>у.т</w:t>
            </w:r>
            <w:proofErr w:type="spellEnd"/>
            <w:r w:rsidRPr="00582A30">
              <w:rPr>
                <w:bCs/>
                <w:sz w:val="28"/>
                <w:szCs w:val="28"/>
              </w:rPr>
              <w:t>./Гкал</w:t>
            </w:r>
          </w:p>
        </w:tc>
      </w:tr>
      <w:tr w:rsidR="00582A30" w:rsidRPr="00582A30" w14:paraId="468CC4FC" w14:textId="77777777" w:rsidTr="00582A30">
        <w:trPr>
          <w:trHeight w:val="503"/>
          <w:jc w:val="center"/>
        </w:trPr>
        <w:tc>
          <w:tcPr>
            <w:tcW w:w="4503" w:type="dxa"/>
            <w:vAlign w:val="center"/>
          </w:tcPr>
          <w:p w14:paraId="2BF02BD5" w14:textId="77777777" w:rsidR="00582A30" w:rsidRPr="00582A30" w:rsidRDefault="00582A30" w:rsidP="00582A30">
            <w:pPr>
              <w:jc w:val="center"/>
              <w:rPr>
                <w:sz w:val="28"/>
                <w:szCs w:val="28"/>
              </w:rPr>
            </w:pPr>
            <w:r w:rsidRPr="00582A30">
              <w:rPr>
                <w:sz w:val="28"/>
                <w:szCs w:val="28"/>
              </w:rPr>
              <w:t>ООО «Тисульская Энергетическая Компания» (Тисульский муниципальный округ)</w:t>
            </w:r>
          </w:p>
        </w:tc>
        <w:tc>
          <w:tcPr>
            <w:tcW w:w="2205" w:type="dxa"/>
            <w:vAlign w:val="center"/>
          </w:tcPr>
          <w:p w14:paraId="37CE6712" w14:textId="77777777" w:rsidR="00582A30" w:rsidRPr="00582A30" w:rsidRDefault="00582A30" w:rsidP="00582A30">
            <w:pPr>
              <w:jc w:val="center"/>
              <w:rPr>
                <w:sz w:val="28"/>
                <w:szCs w:val="28"/>
              </w:rPr>
            </w:pPr>
          </w:p>
        </w:tc>
        <w:tc>
          <w:tcPr>
            <w:tcW w:w="2880" w:type="dxa"/>
            <w:vAlign w:val="center"/>
          </w:tcPr>
          <w:p w14:paraId="0454DC1C" w14:textId="77777777" w:rsidR="00582A30" w:rsidRPr="00582A30" w:rsidRDefault="00582A30" w:rsidP="00582A30">
            <w:pPr>
              <w:jc w:val="center"/>
              <w:rPr>
                <w:sz w:val="28"/>
                <w:szCs w:val="28"/>
              </w:rPr>
            </w:pPr>
            <w:r w:rsidRPr="00582A30">
              <w:rPr>
                <w:sz w:val="28"/>
                <w:szCs w:val="28"/>
              </w:rPr>
              <w:t>269,2</w:t>
            </w:r>
          </w:p>
        </w:tc>
      </w:tr>
    </w:tbl>
    <w:p w14:paraId="216DD4D6" w14:textId="77777777" w:rsidR="00582A30" w:rsidRPr="00582A30" w:rsidRDefault="00582A30" w:rsidP="00582A30">
      <w:pPr>
        <w:jc w:val="both"/>
        <w:rPr>
          <w:sz w:val="28"/>
          <w:szCs w:val="28"/>
        </w:rPr>
      </w:pPr>
    </w:p>
    <w:p w14:paraId="0D8ACEB1" w14:textId="77777777" w:rsidR="00582A30" w:rsidRPr="00582A30" w:rsidRDefault="00582A30" w:rsidP="00582A30">
      <w:pPr>
        <w:jc w:val="both"/>
        <w:rPr>
          <w:sz w:val="28"/>
          <w:szCs w:val="28"/>
        </w:rPr>
      </w:pPr>
    </w:p>
    <w:p w14:paraId="04E0FA12" w14:textId="77777777" w:rsidR="00582A30" w:rsidRPr="00582A30" w:rsidRDefault="00582A30" w:rsidP="00582A30">
      <w:pPr>
        <w:jc w:val="both"/>
        <w:rPr>
          <w:sz w:val="28"/>
          <w:szCs w:val="28"/>
          <w:lang w:val="x-none" w:eastAsia="x-none"/>
        </w:rPr>
      </w:pPr>
    </w:p>
    <w:p w14:paraId="53FCCBD0" w14:textId="77777777" w:rsidR="00582A30" w:rsidRDefault="00582A30" w:rsidP="006961C1">
      <w:pPr>
        <w:tabs>
          <w:tab w:val="left" w:pos="5580"/>
          <w:tab w:val="left" w:pos="9498"/>
        </w:tabs>
        <w:ind w:right="-569"/>
        <w:rPr>
          <w:color w:val="000000" w:themeColor="text1"/>
        </w:rPr>
        <w:sectPr w:rsidR="00582A30" w:rsidSect="006961C1">
          <w:pgSz w:w="11906" w:h="16838"/>
          <w:pgMar w:top="1134" w:right="567" w:bottom="1134" w:left="1701" w:header="720" w:footer="720" w:gutter="0"/>
          <w:cols w:space="720"/>
          <w:docGrid w:linePitch="326"/>
        </w:sectPr>
      </w:pPr>
    </w:p>
    <w:p w14:paraId="2423D63D" w14:textId="4DB28B10"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10</w:t>
      </w:r>
      <w:r>
        <w:rPr>
          <w:color w:val="000000" w:themeColor="text1"/>
        </w:rPr>
        <w:t xml:space="preserve"> </w:t>
      </w:r>
      <w:r w:rsidRPr="00081AD4">
        <w:rPr>
          <w:color w:val="000000" w:themeColor="text1"/>
        </w:rPr>
        <w:t xml:space="preserve">к протоколу № </w:t>
      </w:r>
      <w:r>
        <w:rPr>
          <w:color w:val="000000" w:themeColor="text1"/>
        </w:rPr>
        <w:t>74</w:t>
      </w:r>
    </w:p>
    <w:p w14:paraId="0DDE9650" w14:textId="77777777"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F393EB9" w14:textId="77777777" w:rsidR="00582A30" w:rsidRPr="00081AD4" w:rsidRDefault="00582A30" w:rsidP="00582A3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22819DF" w14:textId="310D7FBF" w:rsidR="00582A30" w:rsidRDefault="00582A30" w:rsidP="00582A3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6DEA8346" w14:textId="77777777" w:rsidR="00582A30" w:rsidRDefault="00582A30" w:rsidP="00582A30">
      <w:pPr>
        <w:tabs>
          <w:tab w:val="left" w:pos="5580"/>
          <w:tab w:val="left" w:pos="9498"/>
        </w:tabs>
        <w:ind w:left="-961" w:right="-569" w:firstLine="6631"/>
        <w:rPr>
          <w:color w:val="000000" w:themeColor="text1"/>
        </w:rPr>
      </w:pPr>
    </w:p>
    <w:p w14:paraId="51629D7F" w14:textId="77777777" w:rsidR="00582A30" w:rsidRPr="00582A30" w:rsidRDefault="00582A30" w:rsidP="00582A30">
      <w:pPr>
        <w:ind w:left="-426" w:right="-142"/>
        <w:jc w:val="center"/>
        <w:rPr>
          <w:b/>
          <w:sz w:val="28"/>
          <w:szCs w:val="28"/>
        </w:rPr>
      </w:pPr>
      <w:r w:rsidRPr="00582A30">
        <w:rPr>
          <w:b/>
          <w:sz w:val="28"/>
          <w:szCs w:val="28"/>
        </w:rPr>
        <w:t xml:space="preserve">Нормативы удельного расхода топлива при производстве </w:t>
      </w:r>
    </w:p>
    <w:p w14:paraId="4F40E8E1" w14:textId="77777777" w:rsidR="00582A30" w:rsidRPr="00582A30" w:rsidRDefault="00582A30" w:rsidP="00582A30">
      <w:pPr>
        <w:ind w:left="-426" w:right="-142"/>
        <w:jc w:val="center"/>
        <w:rPr>
          <w:b/>
          <w:sz w:val="28"/>
          <w:szCs w:val="28"/>
        </w:rPr>
      </w:pPr>
      <w:r w:rsidRPr="00582A30">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0832CE1E" w14:textId="77777777" w:rsidR="00582A30" w:rsidRPr="00582A30" w:rsidRDefault="00582A30" w:rsidP="00582A30">
      <w:pPr>
        <w:ind w:left="-426" w:right="-142"/>
        <w:jc w:val="center"/>
        <w:rPr>
          <w:b/>
          <w:sz w:val="28"/>
          <w:szCs w:val="28"/>
        </w:rPr>
      </w:pPr>
      <w:r w:rsidRPr="00582A30">
        <w:rPr>
          <w:b/>
          <w:sz w:val="28"/>
          <w:szCs w:val="28"/>
        </w:rPr>
        <w:t xml:space="preserve"> с установленной мощностью производства электрической энергии </w:t>
      </w:r>
    </w:p>
    <w:p w14:paraId="201A083A" w14:textId="77777777" w:rsidR="00582A30" w:rsidRPr="00582A30" w:rsidRDefault="00582A30" w:rsidP="00582A30">
      <w:pPr>
        <w:ind w:left="-426" w:right="-142"/>
        <w:jc w:val="center"/>
        <w:rPr>
          <w:b/>
          <w:sz w:val="28"/>
          <w:szCs w:val="28"/>
        </w:rPr>
      </w:pPr>
      <w:r w:rsidRPr="00582A30">
        <w:rPr>
          <w:b/>
          <w:sz w:val="28"/>
          <w:szCs w:val="28"/>
        </w:rPr>
        <w:t>25 МВт и более, на 2022 год</w:t>
      </w:r>
    </w:p>
    <w:p w14:paraId="21BA5CCF" w14:textId="77777777" w:rsidR="00582A30" w:rsidRPr="00582A30" w:rsidRDefault="00582A30" w:rsidP="00582A30">
      <w:pPr>
        <w:ind w:left="-426" w:right="-142"/>
        <w:jc w:val="center"/>
        <w:rPr>
          <w:b/>
          <w:sz w:val="28"/>
          <w:szCs w:val="28"/>
        </w:rPr>
      </w:pPr>
    </w:p>
    <w:tbl>
      <w:tblPr>
        <w:tblW w:w="978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4961"/>
        <w:gridCol w:w="1560"/>
        <w:gridCol w:w="2692"/>
      </w:tblGrid>
      <w:tr w:rsidR="00582A30" w:rsidRPr="00582A30" w14:paraId="6E213D33" w14:textId="77777777" w:rsidTr="00B010CD">
        <w:tblPrEx>
          <w:tblCellMar>
            <w:top w:w="0" w:type="dxa"/>
            <w:bottom w:w="0" w:type="dxa"/>
          </w:tblCellMar>
        </w:tblPrEx>
        <w:trPr>
          <w:trHeight w:val="284"/>
        </w:trPr>
        <w:tc>
          <w:tcPr>
            <w:tcW w:w="568" w:type="dxa"/>
            <w:shd w:val="clear" w:color="auto" w:fill="auto"/>
            <w:vAlign w:val="center"/>
          </w:tcPr>
          <w:p w14:paraId="05872C79" w14:textId="77777777" w:rsidR="00582A30" w:rsidRPr="00582A30" w:rsidRDefault="00582A30" w:rsidP="00582A30">
            <w:pPr>
              <w:jc w:val="center"/>
              <w:rPr>
                <w:sz w:val="28"/>
                <w:szCs w:val="28"/>
              </w:rPr>
            </w:pPr>
            <w:bookmarkStart w:id="32" w:name="_Hlk85016261"/>
            <w:r w:rsidRPr="00582A30">
              <w:rPr>
                <w:sz w:val="28"/>
                <w:szCs w:val="28"/>
              </w:rPr>
              <w:t>№ п/п</w:t>
            </w:r>
          </w:p>
        </w:tc>
        <w:tc>
          <w:tcPr>
            <w:tcW w:w="4961" w:type="dxa"/>
            <w:shd w:val="clear" w:color="auto" w:fill="auto"/>
            <w:vAlign w:val="center"/>
          </w:tcPr>
          <w:p w14:paraId="2DC1C512" w14:textId="77777777" w:rsidR="00582A30" w:rsidRPr="00582A30" w:rsidRDefault="00582A30" w:rsidP="00582A30">
            <w:pPr>
              <w:jc w:val="center"/>
              <w:rPr>
                <w:sz w:val="28"/>
                <w:szCs w:val="28"/>
              </w:rPr>
            </w:pPr>
            <w:r w:rsidRPr="00582A30">
              <w:rPr>
                <w:sz w:val="28"/>
                <w:szCs w:val="28"/>
              </w:rPr>
              <w:t>Наименование регулируемой организации</w:t>
            </w:r>
          </w:p>
        </w:tc>
        <w:tc>
          <w:tcPr>
            <w:tcW w:w="1560" w:type="dxa"/>
            <w:shd w:val="clear" w:color="auto" w:fill="auto"/>
            <w:vAlign w:val="center"/>
          </w:tcPr>
          <w:p w14:paraId="7DB21655" w14:textId="77777777" w:rsidR="00582A30" w:rsidRPr="00582A30" w:rsidRDefault="00582A30" w:rsidP="00582A30">
            <w:pPr>
              <w:jc w:val="center"/>
              <w:rPr>
                <w:sz w:val="28"/>
                <w:szCs w:val="28"/>
              </w:rPr>
            </w:pPr>
            <w:r w:rsidRPr="00582A30">
              <w:rPr>
                <w:sz w:val="28"/>
                <w:szCs w:val="28"/>
              </w:rPr>
              <w:t>Вид топлива</w:t>
            </w:r>
          </w:p>
        </w:tc>
        <w:tc>
          <w:tcPr>
            <w:tcW w:w="2692" w:type="dxa"/>
            <w:shd w:val="clear" w:color="auto" w:fill="auto"/>
            <w:vAlign w:val="center"/>
          </w:tcPr>
          <w:p w14:paraId="340FB011" w14:textId="77777777" w:rsidR="00582A30" w:rsidRPr="00582A30" w:rsidRDefault="00582A30" w:rsidP="00582A30">
            <w:pPr>
              <w:jc w:val="center"/>
              <w:rPr>
                <w:sz w:val="28"/>
                <w:szCs w:val="28"/>
              </w:rPr>
            </w:pPr>
            <w:r w:rsidRPr="00582A30">
              <w:rPr>
                <w:sz w:val="28"/>
                <w:szCs w:val="28"/>
              </w:rPr>
              <w:t xml:space="preserve">Норматив удельного расхода топлива </w:t>
            </w:r>
          </w:p>
          <w:p w14:paraId="58E2594F" w14:textId="77777777" w:rsidR="00582A30" w:rsidRPr="00582A30" w:rsidRDefault="00582A30" w:rsidP="00582A30">
            <w:pPr>
              <w:jc w:val="center"/>
              <w:rPr>
                <w:sz w:val="28"/>
                <w:szCs w:val="28"/>
              </w:rPr>
            </w:pPr>
            <w:r w:rsidRPr="00582A30">
              <w:rPr>
                <w:sz w:val="28"/>
                <w:szCs w:val="28"/>
              </w:rPr>
              <w:t xml:space="preserve">при производстве тепловой энергии, </w:t>
            </w:r>
          </w:p>
          <w:p w14:paraId="7E89236E" w14:textId="77777777" w:rsidR="00582A30" w:rsidRPr="00582A30" w:rsidRDefault="00582A30" w:rsidP="00582A30">
            <w:pPr>
              <w:jc w:val="center"/>
              <w:rPr>
                <w:sz w:val="28"/>
                <w:szCs w:val="28"/>
              </w:rPr>
            </w:pPr>
            <w:r w:rsidRPr="00582A30">
              <w:rPr>
                <w:sz w:val="28"/>
                <w:szCs w:val="28"/>
              </w:rPr>
              <w:t xml:space="preserve">кг </w:t>
            </w:r>
            <w:proofErr w:type="spellStart"/>
            <w:r w:rsidRPr="00582A30">
              <w:rPr>
                <w:sz w:val="28"/>
                <w:szCs w:val="28"/>
              </w:rPr>
              <w:t>у.т</w:t>
            </w:r>
            <w:proofErr w:type="spellEnd"/>
            <w:r w:rsidRPr="00582A30">
              <w:rPr>
                <w:sz w:val="28"/>
                <w:szCs w:val="28"/>
              </w:rPr>
              <w:t>./Гкал</w:t>
            </w:r>
          </w:p>
        </w:tc>
      </w:tr>
      <w:tr w:rsidR="00582A30" w:rsidRPr="00582A30" w14:paraId="2F58D652" w14:textId="77777777" w:rsidTr="00B010CD">
        <w:tblPrEx>
          <w:tblCellMar>
            <w:top w:w="0" w:type="dxa"/>
            <w:bottom w:w="0" w:type="dxa"/>
          </w:tblCellMar>
        </w:tblPrEx>
        <w:trPr>
          <w:trHeight w:val="1175"/>
        </w:trPr>
        <w:tc>
          <w:tcPr>
            <w:tcW w:w="568" w:type="dxa"/>
            <w:tcBorders>
              <w:top w:val="single" w:sz="4" w:space="0" w:color="auto"/>
              <w:bottom w:val="single" w:sz="4" w:space="0" w:color="auto"/>
              <w:right w:val="single" w:sz="4" w:space="0" w:color="auto"/>
            </w:tcBorders>
            <w:shd w:val="clear" w:color="auto" w:fill="auto"/>
            <w:vAlign w:val="center"/>
          </w:tcPr>
          <w:p w14:paraId="0C35D2AE" w14:textId="77777777" w:rsidR="00582A30" w:rsidRPr="00582A30" w:rsidRDefault="00582A30" w:rsidP="00582A30">
            <w:pPr>
              <w:jc w:val="center"/>
              <w:rPr>
                <w:sz w:val="28"/>
                <w:szCs w:val="28"/>
              </w:rPr>
            </w:pPr>
            <w:r w:rsidRPr="00582A30">
              <w:rPr>
                <w:sz w:val="28"/>
                <w:szCs w:val="28"/>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7E00826" w14:textId="77777777" w:rsidR="00582A30" w:rsidRPr="00582A30" w:rsidRDefault="00582A30" w:rsidP="00582A30">
            <w:pPr>
              <w:rPr>
                <w:sz w:val="28"/>
                <w:szCs w:val="28"/>
              </w:rPr>
            </w:pPr>
            <w:r w:rsidRPr="00582A30">
              <w:rPr>
                <w:sz w:val="28"/>
                <w:szCs w:val="28"/>
              </w:rPr>
              <w:t>МУП «ЯТО» (Яйский муниципальный округ) по узлу теплоснабжения Яйский муниципальный округ,</w:t>
            </w:r>
          </w:p>
          <w:p w14:paraId="38A5505A" w14:textId="77777777" w:rsidR="00582A30" w:rsidRPr="00582A30" w:rsidRDefault="00582A30" w:rsidP="00582A30">
            <w:pPr>
              <w:rPr>
                <w:sz w:val="28"/>
                <w:szCs w:val="28"/>
              </w:rPr>
            </w:pPr>
            <w:r w:rsidRPr="00582A30">
              <w:rPr>
                <w:sz w:val="28"/>
                <w:szCs w:val="28"/>
              </w:rPr>
              <w:t>ИНН 4246022072</w:t>
            </w:r>
          </w:p>
        </w:tc>
        <w:tc>
          <w:tcPr>
            <w:tcW w:w="1560" w:type="dxa"/>
            <w:tcBorders>
              <w:top w:val="single" w:sz="4" w:space="0" w:color="auto"/>
              <w:bottom w:val="single" w:sz="4" w:space="0" w:color="auto"/>
              <w:right w:val="single" w:sz="4" w:space="0" w:color="auto"/>
            </w:tcBorders>
            <w:shd w:val="clear" w:color="auto" w:fill="auto"/>
            <w:vAlign w:val="center"/>
          </w:tcPr>
          <w:p w14:paraId="39086F87" w14:textId="77777777" w:rsidR="00582A30" w:rsidRPr="00582A30" w:rsidRDefault="00582A30" w:rsidP="00582A30">
            <w:pPr>
              <w:jc w:val="center"/>
              <w:rPr>
                <w:color w:val="000000"/>
                <w:sz w:val="28"/>
                <w:szCs w:val="28"/>
              </w:rPr>
            </w:pPr>
            <w:r w:rsidRPr="00582A30">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3AB57ED" w14:textId="77777777" w:rsidR="00582A30" w:rsidRPr="00582A30" w:rsidRDefault="00582A30" w:rsidP="00582A30">
            <w:pPr>
              <w:jc w:val="center"/>
              <w:rPr>
                <w:color w:val="000000"/>
                <w:sz w:val="28"/>
                <w:szCs w:val="28"/>
              </w:rPr>
            </w:pPr>
            <w:r w:rsidRPr="00582A30">
              <w:rPr>
                <w:color w:val="000000"/>
                <w:sz w:val="28"/>
                <w:szCs w:val="28"/>
              </w:rPr>
              <w:t>214,1</w:t>
            </w:r>
          </w:p>
        </w:tc>
      </w:tr>
      <w:tr w:rsidR="00582A30" w:rsidRPr="00582A30" w14:paraId="7264564E" w14:textId="77777777" w:rsidTr="00B010CD">
        <w:tblPrEx>
          <w:tblCellMar>
            <w:top w:w="0" w:type="dxa"/>
            <w:bottom w:w="0" w:type="dxa"/>
          </w:tblCellMar>
        </w:tblPrEx>
        <w:trPr>
          <w:trHeight w:val="765"/>
        </w:trPr>
        <w:tc>
          <w:tcPr>
            <w:tcW w:w="568" w:type="dxa"/>
            <w:tcBorders>
              <w:top w:val="single" w:sz="4" w:space="0" w:color="auto"/>
              <w:bottom w:val="single" w:sz="4" w:space="0" w:color="auto"/>
              <w:right w:val="single" w:sz="4" w:space="0" w:color="auto"/>
            </w:tcBorders>
            <w:shd w:val="clear" w:color="auto" w:fill="auto"/>
            <w:vAlign w:val="center"/>
          </w:tcPr>
          <w:p w14:paraId="7E22DC9B" w14:textId="77777777" w:rsidR="00582A30" w:rsidRPr="00582A30" w:rsidRDefault="00582A30" w:rsidP="00582A30">
            <w:pPr>
              <w:jc w:val="center"/>
              <w:rPr>
                <w:sz w:val="28"/>
                <w:szCs w:val="28"/>
              </w:rPr>
            </w:pPr>
            <w:r w:rsidRPr="00582A30">
              <w:rPr>
                <w:sz w:val="28"/>
                <w:szCs w:val="28"/>
              </w:rPr>
              <w:t>2</w:t>
            </w:r>
          </w:p>
        </w:tc>
        <w:tc>
          <w:tcPr>
            <w:tcW w:w="4961" w:type="dxa"/>
            <w:tcBorders>
              <w:top w:val="single" w:sz="4" w:space="0" w:color="auto"/>
              <w:bottom w:val="single" w:sz="4" w:space="0" w:color="auto"/>
              <w:right w:val="single" w:sz="4" w:space="0" w:color="auto"/>
            </w:tcBorders>
            <w:shd w:val="clear" w:color="auto" w:fill="FFFFFF"/>
            <w:vAlign w:val="center"/>
          </w:tcPr>
          <w:p w14:paraId="1A7617D4" w14:textId="77777777" w:rsidR="00582A30" w:rsidRPr="00582A30" w:rsidRDefault="00582A30" w:rsidP="00582A30">
            <w:pPr>
              <w:rPr>
                <w:sz w:val="28"/>
                <w:szCs w:val="28"/>
              </w:rPr>
            </w:pPr>
            <w:r w:rsidRPr="00582A30">
              <w:rPr>
                <w:sz w:val="28"/>
                <w:szCs w:val="28"/>
              </w:rPr>
              <w:t>ООО «Ресурс – Гарант» (</w:t>
            </w:r>
            <w:proofErr w:type="spellStart"/>
            <w:r w:rsidRPr="00582A30">
              <w:rPr>
                <w:sz w:val="28"/>
                <w:szCs w:val="28"/>
              </w:rPr>
              <w:t>пгт</w:t>
            </w:r>
            <w:proofErr w:type="spellEnd"/>
            <w:r w:rsidRPr="00582A30">
              <w:rPr>
                <w:sz w:val="28"/>
                <w:szCs w:val="28"/>
              </w:rPr>
              <w:t>. Тисуль), ИНН 4213010240</w:t>
            </w:r>
          </w:p>
        </w:tc>
        <w:tc>
          <w:tcPr>
            <w:tcW w:w="1560" w:type="dxa"/>
            <w:tcBorders>
              <w:top w:val="single" w:sz="4" w:space="0" w:color="auto"/>
              <w:bottom w:val="single" w:sz="4" w:space="0" w:color="auto"/>
              <w:right w:val="single" w:sz="4" w:space="0" w:color="auto"/>
            </w:tcBorders>
            <w:shd w:val="clear" w:color="auto" w:fill="FFFFFF"/>
            <w:vAlign w:val="center"/>
          </w:tcPr>
          <w:p w14:paraId="3F7CDAAF" w14:textId="77777777" w:rsidR="00582A30" w:rsidRPr="00582A30" w:rsidRDefault="00582A30" w:rsidP="00582A30">
            <w:pPr>
              <w:jc w:val="center"/>
              <w:rPr>
                <w:sz w:val="28"/>
                <w:szCs w:val="28"/>
              </w:rPr>
            </w:pPr>
            <w:r w:rsidRPr="00582A30">
              <w:rPr>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14:paraId="33DE4E08" w14:textId="77777777" w:rsidR="00582A30" w:rsidRPr="00582A30" w:rsidRDefault="00582A30" w:rsidP="00582A30">
            <w:pPr>
              <w:jc w:val="center"/>
              <w:rPr>
                <w:sz w:val="28"/>
                <w:szCs w:val="28"/>
              </w:rPr>
            </w:pPr>
            <w:r w:rsidRPr="00582A30">
              <w:rPr>
                <w:sz w:val="28"/>
                <w:szCs w:val="28"/>
              </w:rPr>
              <w:t>257,6</w:t>
            </w:r>
          </w:p>
        </w:tc>
      </w:tr>
      <w:tr w:rsidR="00582A30" w:rsidRPr="00582A30" w14:paraId="2752415D" w14:textId="77777777" w:rsidTr="00B010CD">
        <w:tblPrEx>
          <w:tblCellMar>
            <w:top w:w="0" w:type="dxa"/>
            <w:bottom w:w="0" w:type="dxa"/>
          </w:tblCellMar>
        </w:tblPrEx>
        <w:trPr>
          <w:trHeight w:val="1002"/>
        </w:trPr>
        <w:tc>
          <w:tcPr>
            <w:tcW w:w="568" w:type="dxa"/>
            <w:tcBorders>
              <w:top w:val="single" w:sz="4" w:space="0" w:color="auto"/>
              <w:bottom w:val="single" w:sz="4" w:space="0" w:color="auto"/>
              <w:right w:val="single" w:sz="4" w:space="0" w:color="auto"/>
            </w:tcBorders>
            <w:shd w:val="clear" w:color="auto" w:fill="auto"/>
            <w:vAlign w:val="center"/>
          </w:tcPr>
          <w:p w14:paraId="0E4FE088" w14:textId="77777777" w:rsidR="00582A30" w:rsidRPr="00582A30" w:rsidRDefault="00582A30" w:rsidP="00582A30">
            <w:pPr>
              <w:jc w:val="center"/>
              <w:rPr>
                <w:sz w:val="28"/>
                <w:szCs w:val="28"/>
              </w:rPr>
            </w:pPr>
            <w:r w:rsidRPr="00582A30">
              <w:rPr>
                <w:sz w:val="28"/>
                <w:szCs w:val="28"/>
              </w:rPr>
              <w:t>3</w:t>
            </w:r>
          </w:p>
        </w:tc>
        <w:tc>
          <w:tcPr>
            <w:tcW w:w="4961" w:type="dxa"/>
            <w:tcBorders>
              <w:top w:val="single" w:sz="4" w:space="0" w:color="auto"/>
              <w:bottom w:val="single" w:sz="4" w:space="0" w:color="auto"/>
              <w:right w:val="single" w:sz="4" w:space="0" w:color="auto"/>
            </w:tcBorders>
            <w:shd w:val="clear" w:color="auto" w:fill="FFFFFF"/>
            <w:vAlign w:val="center"/>
          </w:tcPr>
          <w:p w14:paraId="29656DFE" w14:textId="77777777" w:rsidR="00582A30" w:rsidRPr="00582A30" w:rsidRDefault="00582A30" w:rsidP="00582A30">
            <w:pPr>
              <w:rPr>
                <w:sz w:val="28"/>
                <w:szCs w:val="28"/>
              </w:rPr>
            </w:pPr>
            <w:r w:rsidRPr="00582A30">
              <w:rPr>
                <w:sz w:val="28"/>
                <w:szCs w:val="28"/>
              </w:rPr>
              <w:t>ООО «Тисульская Энергетическая Компания» (Тисульский муниципальный округ), ИНН 4213010025</w:t>
            </w:r>
          </w:p>
        </w:tc>
        <w:tc>
          <w:tcPr>
            <w:tcW w:w="1560" w:type="dxa"/>
            <w:tcBorders>
              <w:top w:val="single" w:sz="4" w:space="0" w:color="auto"/>
              <w:bottom w:val="single" w:sz="4" w:space="0" w:color="auto"/>
              <w:right w:val="single" w:sz="4" w:space="0" w:color="auto"/>
            </w:tcBorders>
            <w:shd w:val="clear" w:color="auto" w:fill="FFFFFF"/>
            <w:vAlign w:val="center"/>
          </w:tcPr>
          <w:p w14:paraId="33395FAC" w14:textId="77777777" w:rsidR="00582A30" w:rsidRPr="00582A30" w:rsidRDefault="00582A30" w:rsidP="00582A30">
            <w:pPr>
              <w:jc w:val="center"/>
              <w:rPr>
                <w:sz w:val="28"/>
                <w:szCs w:val="28"/>
              </w:rPr>
            </w:pPr>
            <w:r w:rsidRPr="00582A30">
              <w:rPr>
                <w:bCs/>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14:paraId="3B181E61" w14:textId="77777777" w:rsidR="00582A30" w:rsidRPr="00582A30" w:rsidRDefault="00582A30" w:rsidP="00582A30">
            <w:pPr>
              <w:jc w:val="center"/>
              <w:rPr>
                <w:sz w:val="28"/>
                <w:szCs w:val="28"/>
              </w:rPr>
            </w:pPr>
            <w:r w:rsidRPr="00582A30">
              <w:rPr>
                <w:sz w:val="28"/>
                <w:szCs w:val="28"/>
              </w:rPr>
              <w:t>269,2</w:t>
            </w:r>
          </w:p>
        </w:tc>
      </w:tr>
      <w:tr w:rsidR="00582A30" w:rsidRPr="00582A30" w14:paraId="41FEE781" w14:textId="77777777" w:rsidTr="00B010CD">
        <w:tblPrEx>
          <w:tblCellMar>
            <w:top w:w="0" w:type="dxa"/>
            <w:bottom w:w="0" w:type="dxa"/>
          </w:tblCellMar>
        </w:tblPrEx>
        <w:trPr>
          <w:trHeight w:val="1002"/>
        </w:trPr>
        <w:tc>
          <w:tcPr>
            <w:tcW w:w="568" w:type="dxa"/>
            <w:tcBorders>
              <w:top w:val="single" w:sz="4" w:space="0" w:color="auto"/>
              <w:bottom w:val="single" w:sz="4" w:space="0" w:color="auto"/>
              <w:right w:val="single" w:sz="4" w:space="0" w:color="auto"/>
            </w:tcBorders>
            <w:shd w:val="clear" w:color="auto" w:fill="auto"/>
            <w:vAlign w:val="center"/>
          </w:tcPr>
          <w:p w14:paraId="19A24343" w14:textId="77777777" w:rsidR="00582A30" w:rsidRPr="00582A30" w:rsidRDefault="00582A30" w:rsidP="00582A30">
            <w:pPr>
              <w:jc w:val="center"/>
              <w:rPr>
                <w:sz w:val="28"/>
                <w:szCs w:val="28"/>
                <w:lang w:val="en-US"/>
              </w:rPr>
            </w:pPr>
            <w:r w:rsidRPr="00582A30">
              <w:rPr>
                <w:sz w:val="28"/>
                <w:szCs w:val="28"/>
                <w:lang w:val="en-US"/>
              </w:rPr>
              <w:t>4</w:t>
            </w:r>
          </w:p>
        </w:tc>
        <w:tc>
          <w:tcPr>
            <w:tcW w:w="4961" w:type="dxa"/>
            <w:tcBorders>
              <w:top w:val="single" w:sz="4" w:space="0" w:color="auto"/>
              <w:bottom w:val="single" w:sz="4" w:space="0" w:color="auto"/>
              <w:right w:val="single" w:sz="4" w:space="0" w:color="auto"/>
            </w:tcBorders>
            <w:shd w:val="clear" w:color="auto" w:fill="FFFFFF"/>
            <w:vAlign w:val="center"/>
          </w:tcPr>
          <w:p w14:paraId="00FB16D8" w14:textId="77777777" w:rsidR="00582A30" w:rsidRPr="00582A30" w:rsidRDefault="00582A30" w:rsidP="00582A30">
            <w:pPr>
              <w:rPr>
                <w:bCs/>
                <w:sz w:val="28"/>
                <w:szCs w:val="28"/>
              </w:rPr>
            </w:pPr>
            <w:r w:rsidRPr="00582A30">
              <w:rPr>
                <w:bCs/>
                <w:sz w:val="28"/>
                <w:szCs w:val="28"/>
              </w:rPr>
              <w:t>МП «Исток» (г. Киселевск)</w:t>
            </w:r>
          </w:p>
          <w:p w14:paraId="3BA8041B" w14:textId="77777777" w:rsidR="00582A30" w:rsidRPr="00582A30" w:rsidRDefault="00582A30" w:rsidP="00582A30">
            <w:pPr>
              <w:rPr>
                <w:bCs/>
                <w:sz w:val="28"/>
                <w:szCs w:val="28"/>
              </w:rPr>
            </w:pPr>
            <w:r w:rsidRPr="00582A30">
              <w:rPr>
                <w:bCs/>
                <w:sz w:val="28"/>
                <w:szCs w:val="28"/>
              </w:rPr>
              <w:t xml:space="preserve">ИНН 4211023572 </w:t>
            </w:r>
          </w:p>
        </w:tc>
        <w:tc>
          <w:tcPr>
            <w:tcW w:w="1560" w:type="dxa"/>
            <w:tcBorders>
              <w:top w:val="single" w:sz="4" w:space="0" w:color="auto"/>
              <w:bottom w:val="single" w:sz="4" w:space="0" w:color="auto"/>
              <w:right w:val="single" w:sz="4" w:space="0" w:color="auto"/>
            </w:tcBorders>
            <w:shd w:val="clear" w:color="auto" w:fill="FFFFFF"/>
            <w:vAlign w:val="center"/>
          </w:tcPr>
          <w:p w14:paraId="37B25D05" w14:textId="77777777" w:rsidR="00582A30" w:rsidRPr="00582A30" w:rsidRDefault="00582A30" w:rsidP="00582A30">
            <w:pPr>
              <w:jc w:val="center"/>
              <w:rPr>
                <w:bCs/>
                <w:sz w:val="28"/>
                <w:szCs w:val="28"/>
              </w:rPr>
            </w:pPr>
            <w:r w:rsidRPr="00582A30">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14:paraId="50A76C9F" w14:textId="77777777" w:rsidR="00582A30" w:rsidRPr="00582A30" w:rsidRDefault="00582A30" w:rsidP="00582A30">
            <w:pPr>
              <w:jc w:val="center"/>
              <w:rPr>
                <w:sz w:val="28"/>
                <w:szCs w:val="28"/>
                <w:lang w:val="en-US"/>
              </w:rPr>
            </w:pPr>
            <w:r w:rsidRPr="00582A30">
              <w:rPr>
                <w:sz w:val="28"/>
                <w:szCs w:val="28"/>
                <w:lang w:val="en-US"/>
              </w:rPr>
              <w:t>190,0</w:t>
            </w:r>
          </w:p>
        </w:tc>
      </w:tr>
      <w:tr w:rsidR="00582A30" w:rsidRPr="00582A30" w14:paraId="5D8E4429" w14:textId="77777777" w:rsidTr="00B010CD">
        <w:tblPrEx>
          <w:tblCellMar>
            <w:top w:w="0" w:type="dxa"/>
            <w:bottom w:w="0" w:type="dxa"/>
          </w:tblCellMar>
        </w:tblPrEx>
        <w:trPr>
          <w:trHeight w:val="1002"/>
        </w:trPr>
        <w:tc>
          <w:tcPr>
            <w:tcW w:w="568" w:type="dxa"/>
            <w:tcBorders>
              <w:top w:val="single" w:sz="4" w:space="0" w:color="auto"/>
              <w:bottom w:val="single" w:sz="4" w:space="0" w:color="auto"/>
              <w:right w:val="single" w:sz="4" w:space="0" w:color="auto"/>
            </w:tcBorders>
            <w:shd w:val="clear" w:color="auto" w:fill="auto"/>
            <w:vAlign w:val="center"/>
          </w:tcPr>
          <w:p w14:paraId="6B040E3C" w14:textId="77777777" w:rsidR="00582A30" w:rsidRPr="00582A30" w:rsidRDefault="00582A30" w:rsidP="00582A30">
            <w:pPr>
              <w:jc w:val="center"/>
              <w:rPr>
                <w:sz w:val="28"/>
                <w:szCs w:val="28"/>
              </w:rPr>
            </w:pPr>
            <w:r w:rsidRPr="00582A30">
              <w:rPr>
                <w:sz w:val="28"/>
                <w:szCs w:val="28"/>
              </w:rPr>
              <w:t>5</w:t>
            </w:r>
          </w:p>
        </w:tc>
        <w:tc>
          <w:tcPr>
            <w:tcW w:w="4961" w:type="dxa"/>
            <w:tcBorders>
              <w:top w:val="single" w:sz="4" w:space="0" w:color="auto"/>
              <w:bottom w:val="single" w:sz="4" w:space="0" w:color="auto"/>
              <w:right w:val="single" w:sz="4" w:space="0" w:color="auto"/>
            </w:tcBorders>
            <w:shd w:val="clear" w:color="auto" w:fill="FFFFFF"/>
            <w:vAlign w:val="center"/>
          </w:tcPr>
          <w:p w14:paraId="15A313DA" w14:textId="77777777" w:rsidR="00582A30" w:rsidRPr="00582A30" w:rsidRDefault="00582A30" w:rsidP="00582A30">
            <w:pPr>
              <w:rPr>
                <w:bCs/>
                <w:sz w:val="28"/>
                <w:szCs w:val="28"/>
              </w:rPr>
            </w:pPr>
            <w:r w:rsidRPr="00582A30">
              <w:rPr>
                <w:bCs/>
                <w:sz w:val="28"/>
                <w:szCs w:val="28"/>
              </w:rPr>
              <w:t>ООО «Мастер» (г. Ленинск-Кузнецкий)</w:t>
            </w:r>
          </w:p>
          <w:p w14:paraId="2C3D5602" w14:textId="77777777" w:rsidR="00582A30" w:rsidRPr="00582A30" w:rsidRDefault="00582A30" w:rsidP="00582A30">
            <w:pPr>
              <w:rPr>
                <w:bCs/>
                <w:sz w:val="28"/>
                <w:szCs w:val="28"/>
              </w:rPr>
            </w:pPr>
            <w:r w:rsidRPr="00582A30">
              <w:rPr>
                <w:bCs/>
                <w:sz w:val="28"/>
                <w:szCs w:val="28"/>
              </w:rPr>
              <w:t>ИНН 4212034016</w:t>
            </w:r>
          </w:p>
        </w:tc>
        <w:tc>
          <w:tcPr>
            <w:tcW w:w="1560" w:type="dxa"/>
            <w:tcBorders>
              <w:top w:val="single" w:sz="4" w:space="0" w:color="auto"/>
              <w:bottom w:val="single" w:sz="4" w:space="0" w:color="auto"/>
              <w:right w:val="single" w:sz="4" w:space="0" w:color="auto"/>
            </w:tcBorders>
            <w:shd w:val="clear" w:color="auto" w:fill="FFFFFF"/>
            <w:vAlign w:val="center"/>
          </w:tcPr>
          <w:p w14:paraId="48194CF7" w14:textId="77777777" w:rsidR="00582A30" w:rsidRPr="00582A30" w:rsidRDefault="00582A30" w:rsidP="00582A30">
            <w:pPr>
              <w:jc w:val="center"/>
              <w:rPr>
                <w:color w:val="000000"/>
                <w:sz w:val="28"/>
                <w:szCs w:val="28"/>
              </w:rPr>
            </w:pPr>
            <w:r w:rsidRPr="00582A30">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14:paraId="0DAA6917" w14:textId="77777777" w:rsidR="00582A30" w:rsidRPr="00582A30" w:rsidRDefault="00582A30" w:rsidP="00582A30">
            <w:pPr>
              <w:jc w:val="center"/>
              <w:rPr>
                <w:sz w:val="28"/>
                <w:szCs w:val="28"/>
              </w:rPr>
            </w:pPr>
            <w:r w:rsidRPr="00582A30">
              <w:rPr>
                <w:sz w:val="28"/>
                <w:szCs w:val="28"/>
              </w:rPr>
              <w:t>227,3</w:t>
            </w:r>
          </w:p>
        </w:tc>
      </w:tr>
      <w:bookmarkEnd w:id="32"/>
    </w:tbl>
    <w:p w14:paraId="35D9CA90" w14:textId="77777777" w:rsidR="00582A30" w:rsidRPr="00582A30" w:rsidRDefault="00582A30" w:rsidP="00582A30">
      <w:pPr>
        <w:tabs>
          <w:tab w:val="left" w:pos="9356"/>
        </w:tabs>
        <w:autoSpaceDE w:val="0"/>
        <w:autoSpaceDN w:val="0"/>
        <w:adjustRightInd w:val="0"/>
        <w:ind w:left="-426" w:right="-142" w:firstLine="567"/>
        <w:jc w:val="both"/>
        <w:outlineLvl w:val="0"/>
        <w:rPr>
          <w:sz w:val="28"/>
          <w:szCs w:val="28"/>
        </w:rPr>
      </w:pPr>
    </w:p>
    <w:p w14:paraId="7F3CBED7" w14:textId="77777777" w:rsidR="00582A30" w:rsidRPr="00582A30" w:rsidRDefault="00582A30" w:rsidP="00582A30">
      <w:pPr>
        <w:tabs>
          <w:tab w:val="left" w:pos="9356"/>
        </w:tabs>
        <w:autoSpaceDE w:val="0"/>
        <w:autoSpaceDN w:val="0"/>
        <w:adjustRightInd w:val="0"/>
        <w:ind w:left="-426" w:right="-142" w:firstLine="567"/>
        <w:jc w:val="both"/>
        <w:outlineLvl w:val="0"/>
        <w:rPr>
          <w:sz w:val="28"/>
          <w:szCs w:val="28"/>
        </w:rPr>
      </w:pPr>
    </w:p>
    <w:p w14:paraId="00E2FA5E" w14:textId="77777777" w:rsidR="000C4D4A" w:rsidRDefault="000C4D4A" w:rsidP="006961C1">
      <w:pPr>
        <w:tabs>
          <w:tab w:val="left" w:pos="5580"/>
          <w:tab w:val="left" w:pos="9498"/>
        </w:tabs>
        <w:ind w:right="-569"/>
        <w:rPr>
          <w:color w:val="000000" w:themeColor="text1"/>
        </w:rPr>
        <w:sectPr w:rsidR="000C4D4A" w:rsidSect="006961C1">
          <w:pgSz w:w="11906" w:h="16838"/>
          <w:pgMar w:top="1134" w:right="567" w:bottom="1134" w:left="1701" w:header="720" w:footer="720" w:gutter="0"/>
          <w:cols w:space="720"/>
          <w:docGrid w:linePitch="326"/>
        </w:sectPr>
      </w:pPr>
    </w:p>
    <w:p w14:paraId="1EABA7D7" w14:textId="4B80040F"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1</w:t>
      </w:r>
      <w:r>
        <w:rPr>
          <w:color w:val="000000" w:themeColor="text1"/>
        </w:rPr>
        <w:t xml:space="preserve"> </w:t>
      </w:r>
      <w:r w:rsidRPr="00081AD4">
        <w:rPr>
          <w:color w:val="000000" w:themeColor="text1"/>
        </w:rPr>
        <w:t xml:space="preserve">к протоколу № </w:t>
      </w:r>
      <w:r>
        <w:rPr>
          <w:color w:val="000000" w:themeColor="text1"/>
        </w:rPr>
        <w:t>74</w:t>
      </w:r>
    </w:p>
    <w:p w14:paraId="3A52A5B8"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FAC552F"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14C92E3" w14:textId="3BEFF9E1" w:rsidR="000C4D4A" w:rsidRDefault="000C4D4A" w:rsidP="000C4D4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00520070" w14:textId="77777777" w:rsidR="000C4D4A" w:rsidRDefault="000C4D4A" w:rsidP="000C4D4A">
      <w:pPr>
        <w:tabs>
          <w:tab w:val="left" w:pos="5580"/>
          <w:tab w:val="left" w:pos="9498"/>
        </w:tabs>
        <w:ind w:left="-961" w:right="-569" w:firstLine="6631"/>
        <w:rPr>
          <w:color w:val="000000" w:themeColor="text1"/>
        </w:rPr>
      </w:pPr>
    </w:p>
    <w:p w14:paraId="6E97AB62" w14:textId="77777777" w:rsidR="000C4D4A" w:rsidRPr="000C4D4A" w:rsidRDefault="000C4D4A" w:rsidP="000C4D4A">
      <w:pPr>
        <w:keepNext/>
        <w:jc w:val="center"/>
        <w:outlineLvl w:val="0"/>
        <w:rPr>
          <w:b/>
          <w:sz w:val="28"/>
          <w:szCs w:val="28"/>
        </w:rPr>
      </w:pPr>
      <w:r w:rsidRPr="000C4D4A">
        <w:rPr>
          <w:b/>
          <w:iCs/>
          <w:sz w:val="28"/>
          <w:szCs w:val="28"/>
        </w:rPr>
        <w:t>Экспертное заключение</w:t>
      </w:r>
      <w:r w:rsidRPr="000C4D4A">
        <w:rPr>
          <w:b/>
          <w:sz w:val="28"/>
          <w:szCs w:val="28"/>
        </w:rPr>
        <w:t xml:space="preserve"> </w:t>
      </w:r>
    </w:p>
    <w:p w14:paraId="4B96B0C2" w14:textId="77777777" w:rsidR="000C4D4A" w:rsidRPr="000C4D4A" w:rsidRDefault="000C4D4A" w:rsidP="000C4D4A">
      <w:pPr>
        <w:keepNext/>
        <w:jc w:val="center"/>
        <w:outlineLvl w:val="0"/>
        <w:rPr>
          <w:b/>
          <w:sz w:val="26"/>
          <w:szCs w:val="26"/>
        </w:rPr>
      </w:pPr>
      <w:r w:rsidRPr="000C4D4A">
        <w:rPr>
          <w:b/>
          <w:sz w:val="28"/>
          <w:szCs w:val="28"/>
        </w:rPr>
        <w:t>Региональной энергетической комиссии Кузбасса</w:t>
      </w:r>
    </w:p>
    <w:p w14:paraId="6F07DA84" w14:textId="77777777" w:rsidR="000C4D4A" w:rsidRPr="000C4D4A" w:rsidRDefault="000C4D4A" w:rsidP="000C4D4A">
      <w:pPr>
        <w:keepNext/>
        <w:jc w:val="center"/>
        <w:outlineLvl w:val="0"/>
        <w:rPr>
          <w:sz w:val="27"/>
          <w:szCs w:val="27"/>
        </w:rPr>
      </w:pPr>
      <w:r w:rsidRPr="000C4D4A">
        <w:rPr>
          <w:b/>
          <w:iCs/>
          <w:sz w:val="27"/>
          <w:szCs w:val="27"/>
        </w:rPr>
        <w:t xml:space="preserve"> </w:t>
      </w:r>
      <w:r w:rsidRPr="000C4D4A">
        <w:rPr>
          <w:sz w:val="27"/>
          <w:szCs w:val="27"/>
        </w:rPr>
        <w:t>по материалам, представленным МП «Исток» г. Киселевск для утверждения нормативов создания запасов топлива на котельной МП «Исток» на 2022 год</w:t>
      </w:r>
    </w:p>
    <w:p w14:paraId="39150C0F" w14:textId="77777777" w:rsidR="000C4D4A" w:rsidRPr="000C4D4A" w:rsidRDefault="000C4D4A" w:rsidP="000C4D4A">
      <w:pPr>
        <w:ind w:firstLine="567"/>
        <w:jc w:val="both"/>
        <w:rPr>
          <w:sz w:val="27"/>
          <w:szCs w:val="27"/>
        </w:rPr>
      </w:pPr>
    </w:p>
    <w:p w14:paraId="777C66E6" w14:textId="77777777" w:rsidR="000C4D4A" w:rsidRPr="000C4D4A" w:rsidRDefault="000C4D4A" w:rsidP="000C4D4A">
      <w:pPr>
        <w:ind w:firstLine="567"/>
        <w:jc w:val="both"/>
        <w:rPr>
          <w:sz w:val="27"/>
          <w:szCs w:val="27"/>
        </w:rPr>
      </w:pPr>
      <w:r w:rsidRPr="000C4D4A">
        <w:rPr>
          <w:sz w:val="27"/>
          <w:szCs w:val="27"/>
        </w:rPr>
        <w:t>В Региональную энергетическую комиссию Кузбасса обратилось МП «Исток» (далее – Предприятие) с заявкой на утверждение нормативов создания запасов топлива на котельных МП «Исток».</w:t>
      </w:r>
    </w:p>
    <w:p w14:paraId="7A848262" w14:textId="77777777" w:rsidR="000C4D4A" w:rsidRPr="000C4D4A" w:rsidRDefault="000C4D4A" w:rsidP="000C4D4A">
      <w:pPr>
        <w:ind w:firstLine="567"/>
        <w:jc w:val="both"/>
        <w:rPr>
          <w:sz w:val="27"/>
          <w:szCs w:val="27"/>
        </w:rPr>
      </w:pPr>
      <w:r w:rsidRPr="000C4D4A">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88ADB1E" w14:textId="77777777" w:rsidR="000C4D4A" w:rsidRPr="000C4D4A" w:rsidRDefault="000C4D4A" w:rsidP="000C4D4A">
      <w:pPr>
        <w:ind w:firstLine="567"/>
        <w:jc w:val="both"/>
        <w:rPr>
          <w:sz w:val="27"/>
          <w:szCs w:val="27"/>
        </w:rPr>
      </w:pPr>
      <w:r w:rsidRPr="000C4D4A">
        <w:rPr>
          <w:sz w:val="27"/>
          <w:szCs w:val="27"/>
        </w:rPr>
        <w:t>- копия Устава;</w:t>
      </w:r>
    </w:p>
    <w:p w14:paraId="1204EEEF" w14:textId="77777777" w:rsidR="000C4D4A" w:rsidRPr="000C4D4A" w:rsidRDefault="000C4D4A" w:rsidP="000C4D4A">
      <w:pPr>
        <w:ind w:firstLine="567"/>
        <w:jc w:val="both"/>
        <w:rPr>
          <w:sz w:val="27"/>
          <w:szCs w:val="27"/>
        </w:rPr>
      </w:pPr>
      <w:r w:rsidRPr="000C4D4A">
        <w:rPr>
          <w:sz w:val="27"/>
          <w:szCs w:val="27"/>
        </w:rPr>
        <w:t>- копия свидетельства о государственной регистрации;</w:t>
      </w:r>
    </w:p>
    <w:p w14:paraId="624F02EA" w14:textId="77777777" w:rsidR="000C4D4A" w:rsidRPr="000C4D4A" w:rsidRDefault="000C4D4A" w:rsidP="000C4D4A">
      <w:pPr>
        <w:ind w:firstLine="567"/>
        <w:jc w:val="both"/>
        <w:rPr>
          <w:sz w:val="27"/>
          <w:szCs w:val="27"/>
        </w:rPr>
      </w:pPr>
      <w:r w:rsidRPr="000C4D4A">
        <w:rPr>
          <w:sz w:val="27"/>
          <w:szCs w:val="27"/>
        </w:rPr>
        <w:t>- копия свидетельства о постановке на учет в налоговом органе;</w:t>
      </w:r>
    </w:p>
    <w:p w14:paraId="0C2FBEC7" w14:textId="77777777" w:rsidR="000C4D4A" w:rsidRPr="000C4D4A" w:rsidRDefault="000C4D4A" w:rsidP="000C4D4A">
      <w:pPr>
        <w:ind w:firstLine="567"/>
        <w:jc w:val="both"/>
        <w:rPr>
          <w:sz w:val="27"/>
          <w:szCs w:val="27"/>
        </w:rPr>
      </w:pPr>
      <w:r w:rsidRPr="000C4D4A">
        <w:rPr>
          <w:sz w:val="27"/>
          <w:szCs w:val="27"/>
        </w:rPr>
        <w:t>- договор аренды имущества;</w:t>
      </w:r>
    </w:p>
    <w:p w14:paraId="1EB67DC2" w14:textId="77777777" w:rsidR="000C4D4A" w:rsidRPr="000C4D4A" w:rsidRDefault="000C4D4A" w:rsidP="000C4D4A">
      <w:pPr>
        <w:ind w:firstLine="567"/>
        <w:jc w:val="both"/>
        <w:rPr>
          <w:sz w:val="27"/>
          <w:szCs w:val="27"/>
        </w:rPr>
      </w:pPr>
      <w:r w:rsidRPr="000C4D4A">
        <w:rPr>
          <w:sz w:val="27"/>
          <w:szCs w:val="27"/>
        </w:rPr>
        <w:t>- пояснительную записку по котельной;</w:t>
      </w:r>
    </w:p>
    <w:p w14:paraId="5A034E6C" w14:textId="77777777" w:rsidR="000C4D4A" w:rsidRPr="000C4D4A" w:rsidRDefault="000C4D4A" w:rsidP="000C4D4A">
      <w:pPr>
        <w:ind w:firstLine="567"/>
        <w:jc w:val="both"/>
        <w:rPr>
          <w:sz w:val="27"/>
          <w:szCs w:val="27"/>
        </w:rPr>
      </w:pPr>
      <w:r w:rsidRPr="000C4D4A">
        <w:rPr>
          <w:sz w:val="27"/>
          <w:szCs w:val="27"/>
        </w:rPr>
        <w:t>- расчет норматива создания технологических общих запасов топлива на котельной (далее - ОНЗТ);</w:t>
      </w:r>
    </w:p>
    <w:p w14:paraId="4BE461FF" w14:textId="77777777" w:rsidR="000C4D4A" w:rsidRPr="000C4D4A" w:rsidRDefault="000C4D4A" w:rsidP="000C4D4A">
      <w:pPr>
        <w:ind w:firstLine="567"/>
        <w:jc w:val="both"/>
        <w:rPr>
          <w:sz w:val="27"/>
          <w:szCs w:val="27"/>
        </w:rPr>
      </w:pPr>
      <w:r w:rsidRPr="000C4D4A">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13904889" w14:textId="77777777" w:rsidR="000C4D4A" w:rsidRPr="000C4D4A" w:rsidRDefault="000C4D4A" w:rsidP="000C4D4A">
      <w:pPr>
        <w:ind w:firstLine="567"/>
        <w:jc w:val="both"/>
        <w:rPr>
          <w:sz w:val="27"/>
          <w:szCs w:val="27"/>
        </w:rPr>
      </w:pPr>
      <w:r w:rsidRPr="000C4D4A">
        <w:rPr>
          <w:sz w:val="27"/>
          <w:szCs w:val="27"/>
        </w:rPr>
        <w:t>- расчет норматива создания неснижаемого запаса топлива на котельной (далее – ННЗТ);</w:t>
      </w:r>
    </w:p>
    <w:p w14:paraId="213B5B88" w14:textId="77777777" w:rsidR="000C4D4A" w:rsidRPr="000C4D4A" w:rsidRDefault="000C4D4A" w:rsidP="000C4D4A">
      <w:pPr>
        <w:ind w:firstLine="567"/>
        <w:jc w:val="both"/>
        <w:rPr>
          <w:sz w:val="27"/>
          <w:szCs w:val="27"/>
        </w:rPr>
      </w:pPr>
      <w:r w:rsidRPr="000C4D4A">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7D3326E0" w14:textId="77777777" w:rsidR="000C4D4A" w:rsidRPr="000C4D4A" w:rsidRDefault="000C4D4A" w:rsidP="000C4D4A">
      <w:pPr>
        <w:ind w:firstLine="567"/>
        <w:jc w:val="both"/>
        <w:rPr>
          <w:sz w:val="27"/>
          <w:szCs w:val="27"/>
        </w:rPr>
      </w:pPr>
      <w:r w:rsidRPr="000C4D4A">
        <w:rPr>
          <w:sz w:val="27"/>
          <w:szCs w:val="27"/>
        </w:rPr>
        <w:t xml:space="preserve">Предприятию распоряжением Комитета по управлению муниципальным имуществом от 25.01.2019 № 45-р передано имущество на праве хозяйственного ведения. </w:t>
      </w:r>
    </w:p>
    <w:p w14:paraId="2E67619A" w14:textId="77777777" w:rsidR="000C4D4A" w:rsidRPr="000C4D4A" w:rsidRDefault="000C4D4A" w:rsidP="000C4D4A">
      <w:pPr>
        <w:ind w:firstLine="567"/>
        <w:jc w:val="both"/>
        <w:rPr>
          <w:sz w:val="27"/>
          <w:szCs w:val="27"/>
        </w:rPr>
      </w:pPr>
      <w:r w:rsidRPr="000C4D4A">
        <w:rPr>
          <w:sz w:val="27"/>
          <w:szCs w:val="27"/>
        </w:rPr>
        <w:t xml:space="preserve">В состав переданного имущества входят котельные №№ 19, 23 (переоборудовано ЦТП), 26 (переоборудовано ЦТП), 33, 34, 50 и тепловые сети от данных котельных протяженностью 33,995 км в двухтрубном исчислении. </w:t>
      </w:r>
    </w:p>
    <w:p w14:paraId="4F181F18" w14:textId="77777777" w:rsidR="000C4D4A" w:rsidRPr="000C4D4A" w:rsidRDefault="000C4D4A" w:rsidP="000C4D4A">
      <w:pPr>
        <w:ind w:firstLine="567"/>
        <w:jc w:val="both"/>
        <w:rPr>
          <w:sz w:val="27"/>
          <w:szCs w:val="27"/>
        </w:rPr>
      </w:pPr>
      <w:r w:rsidRPr="000C4D4A">
        <w:rPr>
          <w:sz w:val="27"/>
          <w:szCs w:val="27"/>
        </w:rPr>
        <w:t xml:space="preserve">В котельных эксплуатируется 7 паровых котлов (КЕ 10/14С -  4 шт., ДКВР 10/13 – 3 шт.) и 4 водогрейных котла (НР-18 – 2 шт., КВ-Р-23,26-150 – 2 шт.). </w:t>
      </w:r>
    </w:p>
    <w:p w14:paraId="6B6DC6DD" w14:textId="77777777" w:rsidR="000C4D4A" w:rsidRPr="000C4D4A" w:rsidRDefault="000C4D4A" w:rsidP="000C4D4A">
      <w:pPr>
        <w:ind w:firstLine="567"/>
        <w:jc w:val="both"/>
        <w:rPr>
          <w:sz w:val="27"/>
          <w:szCs w:val="27"/>
        </w:rPr>
      </w:pPr>
      <w:r w:rsidRPr="000C4D4A">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w:t>
      </w:r>
      <w:proofErr w:type="gramStart"/>
      <w:r w:rsidRPr="000C4D4A">
        <w:rPr>
          <w:sz w:val="27"/>
          <w:szCs w:val="27"/>
        </w:rPr>
        <w:t>от  10</w:t>
      </w:r>
      <w:proofErr w:type="gramEnd"/>
      <w:r w:rsidRPr="000C4D4A">
        <w:rPr>
          <w:sz w:val="27"/>
          <w:szCs w:val="27"/>
        </w:rPr>
        <w:t xml:space="preserve"> августа </w:t>
      </w:r>
      <w:smartTag w:uri="urn:schemas-microsoft-com:office:smarttags" w:element="metricconverter">
        <w:smartTagPr>
          <w:attr w:name="ProductID" w:val="2012 г"/>
        </w:smartTagPr>
        <w:r w:rsidRPr="000C4D4A">
          <w:rPr>
            <w:sz w:val="27"/>
            <w:szCs w:val="27"/>
          </w:rPr>
          <w:t>2012 г</w:t>
        </w:r>
      </w:smartTag>
      <w:r w:rsidRPr="000C4D4A">
        <w:rPr>
          <w:sz w:val="27"/>
          <w:szCs w:val="27"/>
        </w:rPr>
        <w:t>. № 377.</w:t>
      </w:r>
    </w:p>
    <w:p w14:paraId="6D7302BF" w14:textId="77777777" w:rsidR="000C4D4A" w:rsidRPr="000C4D4A" w:rsidRDefault="000C4D4A" w:rsidP="000C4D4A">
      <w:pPr>
        <w:ind w:firstLine="720"/>
        <w:jc w:val="both"/>
        <w:rPr>
          <w:sz w:val="27"/>
          <w:szCs w:val="27"/>
        </w:rPr>
      </w:pPr>
      <w:r w:rsidRPr="000C4D4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0C4D4A">
        <w:rPr>
          <w:sz w:val="28"/>
          <w:szCs w:val="28"/>
        </w:rPr>
        <w:br/>
      </w:r>
      <w:r w:rsidRPr="000C4D4A">
        <w:rPr>
          <w:sz w:val="28"/>
          <w:szCs w:val="28"/>
        </w:rPr>
        <w:lastRenderedPageBreak/>
        <w:t>№ 190-ФЗ «О теплоснабжении», нормативы создания запасов топлива на котельной на 2022 год составят:</w:t>
      </w:r>
    </w:p>
    <w:p w14:paraId="1EF5100C" w14:textId="77777777" w:rsidR="000C4D4A" w:rsidRDefault="000C4D4A" w:rsidP="000C4D4A">
      <w:pPr>
        <w:tabs>
          <w:tab w:val="left" w:pos="9088"/>
        </w:tabs>
        <w:ind w:firstLine="720"/>
        <w:jc w:val="center"/>
        <w:rPr>
          <w:sz w:val="27"/>
          <w:szCs w:val="27"/>
        </w:rPr>
      </w:pPr>
    </w:p>
    <w:p w14:paraId="1C1E65B1" w14:textId="64E7780A" w:rsidR="000C4D4A" w:rsidRPr="000C4D4A" w:rsidRDefault="000C4D4A" w:rsidP="000C4D4A">
      <w:pPr>
        <w:tabs>
          <w:tab w:val="left" w:pos="9088"/>
        </w:tabs>
        <w:ind w:firstLine="720"/>
        <w:jc w:val="center"/>
        <w:rPr>
          <w:szCs w:val="20"/>
        </w:rPr>
      </w:pPr>
      <w:r w:rsidRPr="000C4D4A">
        <w:rPr>
          <w:szCs w:val="20"/>
        </w:rPr>
        <w:t>ПРЕДЛОЖЕНИЕ</w:t>
      </w:r>
    </w:p>
    <w:p w14:paraId="552FFDA8" w14:textId="77777777" w:rsidR="000C4D4A" w:rsidRPr="000C4D4A" w:rsidRDefault="000C4D4A" w:rsidP="000C4D4A">
      <w:pPr>
        <w:jc w:val="center"/>
        <w:rPr>
          <w:szCs w:val="20"/>
        </w:rPr>
      </w:pPr>
      <w:r w:rsidRPr="000C4D4A">
        <w:rPr>
          <w:szCs w:val="20"/>
        </w:rPr>
        <w:t xml:space="preserve">по утверждению нормативов создания запасов топлива на котельных на 2022 год </w:t>
      </w:r>
    </w:p>
    <w:p w14:paraId="2D230560" w14:textId="77777777" w:rsidR="000C4D4A" w:rsidRPr="000C4D4A" w:rsidRDefault="000C4D4A" w:rsidP="000C4D4A">
      <w:pPr>
        <w:jc w:val="center"/>
        <w:rPr>
          <w:szCs w:val="20"/>
        </w:rPr>
      </w:pPr>
    </w:p>
    <w:tbl>
      <w:tblPr>
        <w:tblW w:w="10065" w:type="dxa"/>
        <w:jc w:val="center"/>
        <w:tblLook w:val="0000" w:firstRow="0" w:lastRow="0" w:firstColumn="0" w:lastColumn="0" w:noHBand="0" w:noVBand="0"/>
      </w:tblPr>
      <w:tblGrid>
        <w:gridCol w:w="2989"/>
        <w:gridCol w:w="1405"/>
        <w:gridCol w:w="1374"/>
        <w:gridCol w:w="2145"/>
        <w:gridCol w:w="2152"/>
      </w:tblGrid>
      <w:tr w:rsidR="000C4D4A" w:rsidRPr="000C4D4A" w14:paraId="4640115A" w14:textId="77777777" w:rsidTr="000C4D4A">
        <w:trPr>
          <w:trHeight w:val="390"/>
          <w:jc w:val="center"/>
        </w:trPr>
        <w:tc>
          <w:tcPr>
            <w:tcW w:w="2989" w:type="dxa"/>
            <w:tcBorders>
              <w:top w:val="nil"/>
              <w:left w:val="nil"/>
              <w:bottom w:val="nil"/>
              <w:right w:val="nil"/>
            </w:tcBorders>
            <w:shd w:val="clear" w:color="auto" w:fill="auto"/>
            <w:vAlign w:val="center"/>
          </w:tcPr>
          <w:p w14:paraId="33920A91" w14:textId="77777777" w:rsidR="000C4D4A" w:rsidRPr="000C4D4A" w:rsidRDefault="000C4D4A" w:rsidP="000C4D4A">
            <w:pPr>
              <w:jc w:val="center"/>
              <w:rPr>
                <w:sz w:val="28"/>
                <w:szCs w:val="28"/>
              </w:rPr>
            </w:pPr>
          </w:p>
        </w:tc>
        <w:tc>
          <w:tcPr>
            <w:tcW w:w="1405" w:type="dxa"/>
            <w:tcBorders>
              <w:top w:val="nil"/>
              <w:left w:val="nil"/>
              <w:bottom w:val="nil"/>
              <w:right w:val="nil"/>
            </w:tcBorders>
            <w:shd w:val="clear" w:color="auto" w:fill="auto"/>
            <w:vAlign w:val="center"/>
          </w:tcPr>
          <w:p w14:paraId="04AC3C97" w14:textId="77777777" w:rsidR="000C4D4A" w:rsidRPr="000C4D4A" w:rsidRDefault="000C4D4A" w:rsidP="000C4D4A">
            <w:pPr>
              <w:jc w:val="center"/>
              <w:rPr>
                <w:sz w:val="28"/>
                <w:szCs w:val="28"/>
              </w:rPr>
            </w:pPr>
          </w:p>
        </w:tc>
        <w:tc>
          <w:tcPr>
            <w:tcW w:w="1374" w:type="dxa"/>
            <w:tcBorders>
              <w:top w:val="nil"/>
              <w:left w:val="nil"/>
              <w:bottom w:val="nil"/>
              <w:right w:val="nil"/>
            </w:tcBorders>
            <w:shd w:val="clear" w:color="auto" w:fill="auto"/>
            <w:vAlign w:val="center"/>
          </w:tcPr>
          <w:p w14:paraId="5E9D0D26" w14:textId="77777777" w:rsidR="000C4D4A" w:rsidRPr="000C4D4A" w:rsidRDefault="000C4D4A" w:rsidP="000C4D4A">
            <w:pPr>
              <w:jc w:val="center"/>
              <w:rPr>
                <w:sz w:val="28"/>
                <w:szCs w:val="28"/>
              </w:rPr>
            </w:pPr>
          </w:p>
        </w:tc>
        <w:tc>
          <w:tcPr>
            <w:tcW w:w="2145" w:type="dxa"/>
            <w:tcBorders>
              <w:top w:val="nil"/>
              <w:left w:val="nil"/>
              <w:bottom w:val="nil"/>
              <w:right w:val="nil"/>
            </w:tcBorders>
            <w:shd w:val="clear" w:color="auto" w:fill="auto"/>
            <w:vAlign w:val="center"/>
          </w:tcPr>
          <w:p w14:paraId="4A0E4FA8" w14:textId="77777777" w:rsidR="000C4D4A" w:rsidRPr="000C4D4A" w:rsidRDefault="000C4D4A" w:rsidP="000C4D4A">
            <w:pPr>
              <w:jc w:val="center"/>
              <w:rPr>
                <w:sz w:val="28"/>
                <w:szCs w:val="28"/>
              </w:rPr>
            </w:pPr>
          </w:p>
        </w:tc>
        <w:tc>
          <w:tcPr>
            <w:tcW w:w="2152" w:type="dxa"/>
            <w:tcBorders>
              <w:top w:val="nil"/>
              <w:left w:val="nil"/>
              <w:bottom w:val="nil"/>
              <w:right w:val="nil"/>
            </w:tcBorders>
            <w:shd w:val="clear" w:color="auto" w:fill="auto"/>
            <w:vAlign w:val="center"/>
          </w:tcPr>
          <w:p w14:paraId="2212CC9B" w14:textId="77777777" w:rsidR="000C4D4A" w:rsidRPr="000C4D4A" w:rsidRDefault="000C4D4A" w:rsidP="000C4D4A">
            <w:pPr>
              <w:jc w:val="center"/>
              <w:rPr>
                <w:sz w:val="28"/>
                <w:szCs w:val="28"/>
              </w:rPr>
            </w:pPr>
            <w:proofErr w:type="spellStart"/>
            <w:proofErr w:type="gramStart"/>
            <w:r w:rsidRPr="000C4D4A">
              <w:rPr>
                <w:sz w:val="28"/>
                <w:szCs w:val="28"/>
              </w:rPr>
              <w:t>тыс.тонн</w:t>
            </w:r>
            <w:proofErr w:type="spellEnd"/>
            <w:proofErr w:type="gramEnd"/>
          </w:p>
        </w:tc>
      </w:tr>
      <w:tr w:rsidR="000C4D4A" w:rsidRPr="000C4D4A" w14:paraId="51A12311" w14:textId="77777777" w:rsidTr="000C4D4A">
        <w:trPr>
          <w:trHeight w:val="618"/>
          <w:jc w:val="center"/>
        </w:trPr>
        <w:tc>
          <w:tcPr>
            <w:tcW w:w="2989" w:type="dxa"/>
            <w:vMerge w:val="restart"/>
            <w:tcBorders>
              <w:top w:val="single" w:sz="8" w:space="0" w:color="auto"/>
              <w:left w:val="single" w:sz="8" w:space="0" w:color="auto"/>
              <w:right w:val="single" w:sz="8" w:space="0" w:color="auto"/>
            </w:tcBorders>
            <w:shd w:val="clear" w:color="auto" w:fill="auto"/>
            <w:vAlign w:val="center"/>
          </w:tcPr>
          <w:p w14:paraId="22E688A2" w14:textId="77777777" w:rsidR="000C4D4A" w:rsidRPr="000C4D4A" w:rsidRDefault="000C4D4A" w:rsidP="000C4D4A">
            <w:pPr>
              <w:jc w:val="center"/>
              <w:rPr>
                <w:bCs/>
              </w:rPr>
            </w:pPr>
            <w:r w:rsidRPr="000C4D4A">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011467A7" w14:textId="77777777" w:rsidR="000C4D4A" w:rsidRPr="000C4D4A" w:rsidRDefault="000C4D4A" w:rsidP="000C4D4A">
            <w:pPr>
              <w:jc w:val="center"/>
              <w:rPr>
                <w:bCs/>
              </w:rPr>
            </w:pPr>
            <w:r w:rsidRPr="000C4D4A">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6D91902" w14:textId="77777777" w:rsidR="000C4D4A" w:rsidRPr="000C4D4A" w:rsidRDefault="000C4D4A" w:rsidP="000C4D4A">
            <w:pPr>
              <w:jc w:val="center"/>
              <w:rPr>
                <w:bCs/>
              </w:rPr>
            </w:pPr>
            <w:r w:rsidRPr="000C4D4A">
              <w:rPr>
                <w:bCs/>
              </w:rPr>
              <w:t xml:space="preserve">Нормативы создания запасов топлива на 1 октября </w:t>
            </w:r>
          </w:p>
        </w:tc>
      </w:tr>
      <w:tr w:rsidR="000C4D4A" w:rsidRPr="000C4D4A" w14:paraId="65646B14" w14:textId="77777777" w:rsidTr="000C4D4A">
        <w:trPr>
          <w:trHeight w:val="482"/>
          <w:jc w:val="center"/>
        </w:trPr>
        <w:tc>
          <w:tcPr>
            <w:tcW w:w="2989" w:type="dxa"/>
            <w:vMerge/>
            <w:tcBorders>
              <w:left w:val="single" w:sz="8" w:space="0" w:color="auto"/>
              <w:right w:val="single" w:sz="8" w:space="0" w:color="auto"/>
            </w:tcBorders>
            <w:vAlign w:val="center"/>
          </w:tcPr>
          <w:p w14:paraId="2DCB1124" w14:textId="77777777" w:rsidR="000C4D4A" w:rsidRPr="000C4D4A" w:rsidRDefault="000C4D4A" w:rsidP="000C4D4A">
            <w:pPr>
              <w:rPr>
                <w:bCs/>
              </w:rPr>
            </w:pPr>
          </w:p>
        </w:tc>
        <w:tc>
          <w:tcPr>
            <w:tcW w:w="1405" w:type="dxa"/>
            <w:vMerge/>
            <w:tcBorders>
              <w:left w:val="single" w:sz="8" w:space="0" w:color="auto"/>
              <w:right w:val="single" w:sz="8" w:space="0" w:color="auto"/>
            </w:tcBorders>
            <w:vAlign w:val="center"/>
          </w:tcPr>
          <w:p w14:paraId="625D58A9" w14:textId="77777777" w:rsidR="000C4D4A" w:rsidRPr="000C4D4A" w:rsidRDefault="000C4D4A" w:rsidP="000C4D4A">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321F2948" w14:textId="77777777" w:rsidR="000C4D4A" w:rsidRPr="000C4D4A" w:rsidRDefault="000C4D4A" w:rsidP="000C4D4A">
            <w:pPr>
              <w:jc w:val="center"/>
              <w:rPr>
                <w:bCs/>
              </w:rPr>
            </w:pPr>
            <w:r w:rsidRPr="000C4D4A">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707F797C" w14:textId="77777777" w:rsidR="000C4D4A" w:rsidRPr="000C4D4A" w:rsidRDefault="000C4D4A" w:rsidP="000C4D4A">
            <w:pPr>
              <w:jc w:val="center"/>
              <w:rPr>
                <w:bCs/>
              </w:rPr>
            </w:pPr>
            <w:r w:rsidRPr="000C4D4A">
              <w:rPr>
                <w:bCs/>
              </w:rPr>
              <w:t>в том числе</w:t>
            </w:r>
          </w:p>
        </w:tc>
      </w:tr>
      <w:tr w:rsidR="000C4D4A" w:rsidRPr="000C4D4A" w14:paraId="5CE68B26" w14:textId="77777777" w:rsidTr="000C4D4A">
        <w:trPr>
          <w:trHeight w:val="482"/>
          <w:jc w:val="center"/>
        </w:trPr>
        <w:tc>
          <w:tcPr>
            <w:tcW w:w="2989" w:type="dxa"/>
            <w:vMerge/>
            <w:tcBorders>
              <w:left w:val="single" w:sz="8" w:space="0" w:color="auto"/>
              <w:bottom w:val="single" w:sz="8" w:space="0" w:color="000000"/>
              <w:right w:val="single" w:sz="8" w:space="0" w:color="auto"/>
            </w:tcBorders>
            <w:vAlign w:val="center"/>
          </w:tcPr>
          <w:p w14:paraId="586CC0CC" w14:textId="77777777" w:rsidR="000C4D4A" w:rsidRPr="000C4D4A" w:rsidRDefault="000C4D4A" w:rsidP="000C4D4A">
            <w:pPr>
              <w:rPr>
                <w:bCs/>
              </w:rPr>
            </w:pPr>
          </w:p>
        </w:tc>
        <w:tc>
          <w:tcPr>
            <w:tcW w:w="1405" w:type="dxa"/>
            <w:vMerge/>
            <w:tcBorders>
              <w:left w:val="single" w:sz="8" w:space="0" w:color="auto"/>
              <w:bottom w:val="single" w:sz="8" w:space="0" w:color="000000"/>
              <w:right w:val="single" w:sz="8" w:space="0" w:color="auto"/>
            </w:tcBorders>
            <w:vAlign w:val="center"/>
          </w:tcPr>
          <w:p w14:paraId="5F2D267A" w14:textId="77777777" w:rsidR="000C4D4A" w:rsidRPr="000C4D4A" w:rsidRDefault="000C4D4A" w:rsidP="000C4D4A">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622A0463" w14:textId="77777777" w:rsidR="000C4D4A" w:rsidRPr="000C4D4A" w:rsidRDefault="000C4D4A" w:rsidP="000C4D4A">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00F743A7" w14:textId="77777777" w:rsidR="000C4D4A" w:rsidRPr="000C4D4A" w:rsidRDefault="000C4D4A" w:rsidP="000C4D4A">
            <w:pPr>
              <w:jc w:val="center"/>
              <w:rPr>
                <w:bCs/>
              </w:rPr>
            </w:pPr>
            <w:r w:rsidRPr="000C4D4A">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28EB108C" w14:textId="77777777" w:rsidR="000C4D4A" w:rsidRPr="000C4D4A" w:rsidRDefault="000C4D4A" w:rsidP="000C4D4A">
            <w:pPr>
              <w:jc w:val="center"/>
              <w:rPr>
                <w:bCs/>
              </w:rPr>
            </w:pPr>
            <w:r w:rsidRPr="000C4D4A">
              <w:rPr>
                <w:bCs/>
              </w:rPr>
              <w:t>эксплуатационный запас</w:t>
            </w:r>
          </w:p>
        </w:tc>
      </w:tr>
      <w:tr w:rsidR="000C4D4A" w:rsidRPr="000C4D4A" w14:paraId="70FCD7B6" w14:textId="77777777" w:rsidTr="000C4D4A">
        <w:trPr>
          <w:trHeight w:val="662"/>
          <w:jc w:val="center"/>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1375104E" w14:textId="77777777" w:rsidR="000C4D4A" w:rsidRPr="000C4D4A" w:rsidRDefault="000C4D4A" w:rsidP="000C4D4A">
            <w:pPr>
              <w:rPr>
                <w:bCs/>
              </w:rPr>
            </w:pPr>
            <w:r w:rsidRPr="000C4D4A">
              <w:rPr>
                <w:bCs/>
              </w:rPr>
              <w:t xml:space="preserve">МП «Исток» </w:t>
            </w:r>
          </w:p>
          <w:p w14:paraId="0CFF33E4" w14:textId="77777777" w:rsidR="000C4D4A" w:rsidRPr="000C4D4A" w:rsidRDefault="000C4D4A" w:rsidP="000C4D4A">
            <w:pPr>
              <w:rPr>
                <w:bCs/>
              </w:rPr>
            </w:pPr>
            <w:r w:rsidRPr="000C4D4A">
              <w:rPr>
                <w:bCs/>
              </w:rPr>
              <w:t>(г. Киселевск)</w:t>
            </w:r>
          </w:p>
          <w:p w14:paraId="3576641B" w14:textId="77777777" w:rsidR="000C4D4A" w:rsidRPr="000C4D4A" w:rsidRDefault="000C4D4A" w:rsidP="000C4D4A">
            <w:pPr>
              <w:rPr>
                <w:bCs/>
              </w:rPr>
            </w:pPr>
            <w:r w:rsidRPr="000C4D4A">
              <w:rPr>
                <w:bCs/>
              </w:rPr>
              <w:t xml:space="preserve">ИНН 4211023572 </w:t>
            </w:r>
          </w:p>
        </w:tc>
        <w:tc>
          <w:tcPr>
            <w:tcW w:w="1405" w:type="dxa"/>
            <w:tcBorders>
              <w:top w:val="nil"/>
              <w:left w:val="nil"/>
              <w:bottom w:val="single" w:sz="4" w:space="0" w:color="auto"/>
              <w:right w:val="single" w:sz="8" w:space="0" w:color="auto"/>
            </w:tcBorders>
            <w:shd w:val="clear" w:color="auto" w:fill="auto"/>
            <w:vAlign w:val="center"/>
          </w:tcPr>
          <w:p w14:paraId="19EB3514" w14:textId="77777777" w:rsidR="000C4D4A" w:rsidRPr="000C4D4A" w:rsidRDefault="000C4D4A" w:rsidP="000C4D4A">
            <w:pPr>
              <w:jc w:val="center"/>
              <w:rPr>
                <w:szCs w:val="20"/>
              </w:rPr>
            </w:pPr>
            <w:r w:rsidRPr="000C4D4A">
              <w:rPr>
                <w:szCs w:val="20"/>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6F600EDD" w14:textId="77777777" w:rsidR="000C4D4A" w:rsidRPr="000C4D4A" w:rsidRDefault="000C4D4A" w:rsidP="000C4D4A">
            <w:pPr>
              <w:jc w:val="center"/>
              <w:rPr>
                <w:szCs w:val="20"/>
              </w:rPr>
            </w:pPr>
            <w:r w:rsidRPr="000C4D4A">
              <w:rPr>
                <w:szCs w:val="20"/>
              </w:rPr>
              <w:t>12,474</w:t>
            </w:r>
          </w:p>
        </w:tc>
        <w:tc>
          <w:tcPr>
            <w:tcW w:w="2145" w:type="dxa"/>
            <w:tcBorders>
              <w:top w:val="nil"/>
              <w:left w:val="nil"/>
              <w:bottom w:val="single" w:sz="4" w:space="0" w:color="auto"/>
              <w:right w:val="single" w:sz="8" w:space="0" w:color="auto"/>
            </w:tcBorders>
            <w:shd w:val="clear" w:color="auto" w:fill="auto"/>
            <w:vAlign w:val="center"/>
          </w:tcPr>
          <w:p w14:paraId="532722E1" w14:textId="77777777" w:rsidR="000C4D4A" w:rsidRPr="000C4D4A" w:rsidRDefault="000C4D4A" w:rsidP="000C4D4A">
            <w:pPr>
              <w:jc w:val="center"/>
              <w:rPr>
                <w:szCs w:val="20"/>
              </w:rPr>
            </w:pPr>
            <w:r w:rsidRPr="000C4D4A">
              <w:rPr>
                <w:szCs w:val="20"/>
              </w:rPr>
              <w:t>3,002</w:t>
            </w:r>
          </w:p>
        </w:tc>
        <w:tc>
          <w:tcPr>
            <w:tcW w:w="2152" w:type="dxa"/>
            <w:tcBorders>
              <w:top w:val="nil"/>
              <w:left w:val="nil"/>
              <w:bottom w:val="single" w:sz="4" w:space="0" w:color="auto"/>
              <w:right w:val="single" w:sz="8" w:space="0" w:color="auto"/>
            </w:tcBorders>
            <w:shd w:val="clear" w:color="auto" w:fill="auto"/>
            <w:vAlign w:val="center"/>
          </w:tcPr>
          <w:p w14:paraId="1F71EF7A" w14:textId="77777777" w:rsidR="000C4D4A" w:rsidRPr="000C4D4A" w:rsidRDefault="000C4D4A" w:rsidP="000C4D4A">
            <w:pPr>
              <w:jc w:val="center"/>
              <w:rPr>
                <w:szCs w:val="20"/>
              </w:rPr>
            </w:pPr>
            <w:r w:rsidRPr="000C4D4A">
              <w:rPr>
                <w:szCs w:val="20"/>
              </w:rPr>
              <w:t>9,472</w:t>
            </w:r>
          </w:p>
        </w:tc>
      </w:tr>
    </w:tbl>
    <w:p w14:paraId="2EEC4A65" w14:textId="77777777" w:rsidR="000C4D4A" w:rsidRPr="000C4D4A" w:rsidRDefault="000C4D4A" w:rsidP="000C4D4A">
      <w:pPr>
        <w:jc w:val="both"/>
        <w:rPr>
          <w:b/>
          <w:bCs/>
          <w:sz w:val="22"/>
          <w:szCs w:val="20"/>
        </w:rPr>
      </w:pPr>
    </w:p>
    <w:p w14:paraId="39EEC01C" w14:textId="77777777" w:rsidR="000C4D4A" w:rsidRPr="000C4D4A" w:rsidRDefault="000C4D4A" w:rsidP="000C4D4A">
      <w:pPr>
        <w:jc w:val="both"/>
        <w:rPr>
          <w:b/>
          <w:bCs/>
          <w:sz w:val="22"/>
          <w:szCs w:val="20"/>
        </w:rPr>
      </w:pPr>
    </w:p>
    <w:p w14:paraId="1C4E86C7" w14:textId="77777777" w:rsidR="000C4D4A" w:rsidRDefault="000C4D4A" w:rsidP="006961C1">
      <w:pPr>
        <w:tabs>
          <w:tab w:val="left" w:pos="5580"/>
          <w:tab w:val="left" w:pos="9498"/>
        </w:tabs>
        <w:ind w:right="-569"/>
        <w:rPr>
          <w:color w:val="000000" w:themeColor="text1"/>
        </w:rPr>
        <w:sectPr w:rsidR="000C4D4A" w:rsidSect="006961C1">
          <w:pgSz w:w="11906" w:h="16838"/>
          <w:pgMar w:top="1134" w:right="567" w:bottom="1134" w:left="1701" w:header="720" w:footer="720" w:gutter="0"/>
          <w:cols w:space="720"/>
          <w:docGrid w:linePitch="326"/>
        </w:sectPr>
      </w:pPr>
    </w:p>
    <w:p w14:paraId="0B9539FE" w14:textId="568F3F9E"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2</w:t>
      </w:r>
      <w:r>
        <w:rPr>
          <w:color w:val="000000" w:themeColor="text1"/>
        </w:rPr>
        <w:t xml:space="preserve"> </w:t>
      </w:r>
      <w:r w:rsidRPr="00081AD4">
        <w:rPr>
          <w:color w:val="000000" w:themeColor="text1"/>
        </w:rPr>
        <w:t xml:space="preserve">к протоколу № </w:t>
      </w:r>
      <w:r>
        <w:rPr>
          <w:color w:val="000000" w:themeColor="text1"/>
        </w:rPr>
        <w:t>74</w:t>
      </w:r>
    </w:p>
    <w:p w14:paraId="76DE7380"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F01F879"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9A62748" w14:textId="464B2043" w:rsidR="000C4D4A" w:rsidRDefault="000C4D4A" w:rsidP="000C4D4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4B21769E" w14:textId="77777777" w:rsidR="000C4D4A" w:rsidRDefault="000C4D4A" w:rsidP="000C4D4A">
      <w:pPr>
        <w:tabs>
          <w:tab w:val="left" w:pos="5580"/>
          <w:tab w:val="left" w:pos="9498"/>
        </w:tabs>
        <w:ind w:left="-961" w:right="-569" w:firstLine="6631"/>
        <w:rPr>
          <w:color w:val="000000" w:themeColor="text1"/>
        </w:rPr>
      </w:pPr>
    </w:p>
    <w:p w14:paraId="5637B600" w14:textId="77777777" w:rsidR="000C4D4A" w:rsidRPr="000C4D4A" w:rsidRDefault="000C4D4A" w:rsidP="000C4D4A">
      <w:pPr>
        <w:keepNext/>
        <w:jc w:val="center"/>
        <w:outlineLvl w:val="0"/>
        <w:rPr>
          <w:b/>
          <w:sz w:val="28"/>
          <w:szCs w:val="28"/>
        </w:rPr>
      </w:pPr>
      <w:r w:rsidRPr="000C4D4A">
        <w:rPr>
          <w:b/>
          <w:sz w:val="28"/>
          <w:szCs w:val="28"/>
        </w:rPr>
        <w:t>Экспертное заключение Региональной энергетической комиссии Кузбасса по материалам, представленным МУП «Яйская теплоснабжающая организация» (Яйский муниципальный округ), для утверждения нормативов создания запасов топлива на котельных предприятия на 2022 год по узлу теплоснабжения Яйский муниципальный округ</w:t>
      </w:r>
    </w:p>
    <w:p w14:paraId="6F38D525" w14:textId="77777777" w:rsidR="000C4D4A" w:rsidRPr="000C4D4A" w:rsidRDefault="000C4D4A" w:rsidP="000C4D4A">
      <w:pPr>
        <w:ind w:firstLine="567"/>
        <w:jc w:val="both"/>
        <w:rPr>
          <w:sz w:val="28"/>
          <w:szCs w:val="28"/>
        </w:rPr>
      </w:pPr>
    </w:p>
    <w:p w14:paraId="7255CFDE" w14:textId="77777777" w:rsidR="000C4D4A" w:rsidRPr="000C4D4A" w:rsidRDefault="000C4D4A" w:rsidP="000C4D4A">
      <w:pPr>
        <w:ind w:firstLine="567"/>
        <w:jc w:val="both"/>
        <w:rPr>
          <w:sz w:val="28"/>
          <w:szCs w:val="28"/>
        </w:rPr>
      </w:pPr>
      <w:r w:rsidRPr="000C4D4A">
        <w:rPr>
          <w:sz w:val="28"/>
          <w:szCs w:val="28"/>
        </w:rPr>
        <w:t xml:space="preserve">В Региональную энергетическую комиссию Кузбасса обратилось «Яйская теплоснабжающая организация» (Яйский муниципальный округ) (далее – Предприятие) с заявкой на утверждение нормативов создания запасов топлива на котельных предприятия на 2022 год по узлу теплоснабжения Яйский муниципальный округ. </w:t>
      </w:r>
    </w:p>
    <w:p w14:paraId="61147959" w14:textId="77777777" w:rsidR="000C4D4A" w:rsidRPr="000C4D4A" w:rsidRDefault="000C4D4A" w:rsidP="000C4D4A">
      <w:pPr>
        <w:ind w:firstLine="567"/>
        <w:jc w:val="both"/>
        <w:rPr>
          <w:sz w:val="28"/>
          <w:szCs w:val="28"/>
        </w:rPr>
      </w:pPr>
    </w:p>
    <w:p w14:paraId="6980355A" w14:textId="77777777" w:rsidR="000C4D4A" w:rsidRPr="000C4D4A" w:rsidRDefault="000C4D4A" w:rsidP="000C4D4A">
      <w:pPr>
        <w:keepNext/>
        <w:outlineLvl w:val="0"/>
        <w:rPr>
          <w:b/>
          <w:sz w:val="28"/>
          <w:szCs w:val="28"/>
        </w:rPr>
      </w:pPr>
      <w:r w:rsidRPr="000C4D4A">
        <w:rPr>
          <w:b/>
          <w:sz w:val="28"/>
          <w:szCs w:val="28"/>
        </w:rPr>
        <w:t xml:space="preserve">Краткая техническая </w:t>
      </w:r>
      <w:proofErr w:type="gramStart"/>
      <w:r w:rsidRPr="000C4D4A">
        <w:rPr>
          <w:b/>
          <w:sz w:val="28"/>
          <w:szCs w:val="28"/>
        </w:rPr>
        <w:t>характеристика  ЭСО</w:t>
      </w:r>
      <w:proofErr w:type="gramEnd"/>
    </w:p>
    <w:p w14:paraId="768BBEB8" w14:textId="77777777" w:rsidR="000C4D4A" w:rsidRPr="000C4D4A" w:rsidRDefault="000C4D4A" w:rsidP="000C4D4A">
      <w:pPr>
        <w:ind w:firstLine="567"/>
        <w:jc w:val="both"/>
        <w:rPr>
          <w:sz w:val="28"/>
          <w:szCs w:val="28"/>
        </w:rPr>
      </w:pPr>
    </w:p>
    <w:p w14:paraId="6A2090CD" w14:textId="77777777" w:rsidR="000C4D4A" w:rsidRPr="000C4D4A" w:rsidRDefault="000C4D4A" w:rsidP="000C4D4A">
      <w:pPr>
        <w:spacing w:line="276" w:lineRule="auto"/>
        <w:ind w:firstLine="538"/>
        <w:jc w:val="both"/>
        <w:rPr>
          <w:sz w:val="28"/>
          <w:szCs w:val="28"/>
        </w:rPr>
      </w:pPr>
      <w:r w:rsidRPr="000C4D4A">
        <w:rPr>
          <w:sz w:val="28"/>
          <w:szCs w:val="28"/>
        </w:rPr>
        <w:t>Основным видом деятельности предприятия является производство, передача и распределение пара и горячей воды (тепловой энергии) населению, организациям бюджетной сферы и прочим организациям.</w:t>
      </w:r>
    </w:p>
    <w:p w14:paraId="7E600154" w14:textId="77777777" w:rsidR="000C4D4A" w:rsidRPr="000C4D4A" w:rsidRDefault="000C4D4A" w:rsidP="000C4D4A">
      <w:pPr>
        <w:spacing w:line="276" w:lineRule="auto"/>
        <w:ind w:firstLine="538"/>
        <w:jc w:val="both"/>
        <w:rPr>
          <w:sz w:val="28"/>
          <w:szCs w:val="28"/>
        </w:rPr>
      </w:pPr>
      <w:r w:rsidRPr="000C4D4A">
        <w:rPr>
          <w:sz w:val="28"/>
          <w:szCs w:val="28"/>
        </w:rPr>
        <w:t>Дополнительной деятельностью является холодное водоснабжение, водоотведение.</w:t>
      </w:r>
    </w:p>
    <w:p w14:paraId="441FF332" w14:textId="77777777" w:rsidR="000C4D4A" w:rsidRPr="000C4D4A" w:rsidRDefault="000C4D4A" w:rsidP="000C4D4A">
      <w:pPr>
        <w:ind w:firstLine="538"/>
        <w:jc w:val="both"/>
        <w:rPr>
          <w:sz w:val="28"/>
          <w:szCs w:val="28"/>
        </w:rPr>
      </w:pPr>
      <w:r w:rsidRPr="000C4D4A">
        <w:rPr>
          <w:sz w:val="28"/>
          <w:szCs w:val="28"/>
        </w:rPr>
        <w:t xml:space="preserve">Использование 9 котельных </w:t>
      </w:r>
      <w:proofErr w:type="spellStart"/>
      <w:r w:rsidRPr="000C4D4A">
        <w:rPr>
          <w:sz w:val="28"/>
          <w:szCs w:val="28"/>
        </w:rPr>
        <w:t>п.г.т</w:t>
      </w:r>
      <w:proofErr w:type="spellEnd"/>
      <w:r w:rsidRPr="000C4D4A">
        <w:rPr>
          <w:sz w:val="28"/>
          <w:szCs w:val="28"/>
        </w:rPr>
        <w:t xml:space="preserve">. </w:t>
      </w:r>
      <w:proofErr w:type="spellStart"/>
      <w:r w:rsidRPr="000C4D4A">
        <w:rPr>
          <w:sz w:val="28"/>
          <w:szCs w:val="28"/>
        </w:rPr>
        <w:t>Яя</w:t>
      </w:r>
      <w:proofErr w:type="spellEnd"/>
      <w:r w:rsidRPr="000C4D4A">
        <w:rPr>
          <w:sz w:val="28"/>
          <w:szCs w:val="28"/>
        </w:rPr>
        <w:t xml:space="preserve"> производится на праве хозяйственного ведения, согласно договоров о закреплении муниципального имущества на праве хозяйственного ведения за муниципальным унитарным предприятием Яйского городского поселения, Яйского муниципального района, Кемеровской области № 1/2018 от 31.10.2018, действующий до 30.11.2023, № 2/2018 от 31.10.2018, действующий до 30.11.2023г.</w:t>
      </w:r>
    </w:p>
    <w:p w14:paraId="18C18C6C" w14:textId="77777777" w:rsidR="000C4D4A" w:rsidRPr="000C4D4A" w:rsidRDefault="000C4D4A" w:rsidP="000C4D4A">
      <w:pPr>
        <w:ind w:firstLine="538"/>
        <w:jc w:val="both"/>
        <w:rPr>
          <w:sz w:val="28"/>
          <w:szCs w:val="28"/>
        </w:rPr>
      </w:pPr>
      <w:r w:rsidRPr="000C4D4A">
        <w:rPr>
          <w:sz w:val="28"/>
          <w:szCs w:val="28"/>
        </w:rPr>
        <w:t>Использование 10 регулируемых котельных на сельских территориях производится на праве хозяйственного ведения, согласно договора о закреплении муниципального имущества на праве хозяйственного ведения за муниципальным унитарным предприятием Яйская теплоснабжающая организация Яйского муниципального округа № 9/2021 от 19.07.2021, действующий до 31.08.2026г., дополнительного соглашения №1 от 06.09.2021г. к договору от 19.07.2021 №09/2021 о закреплении муниципального имущества на праве хозяйственного ведения за муниципальным унитарным предприятием Яйская теплоснабжающая организация Яйского муниципального округа и акта приема-передачи бесхозяйных объектов №1 от 17.09.2021г.</w:t>
      </w:r>
    </w:p>
    <w:p w14:paraId="5434DB1B" w14:textId="77777777" w:rsidR="000C4D4A" w:rsidRPr="000C4D4A" w:rsidRDefault="000C4D4A" w:rsidP="000C4D4A">
      <w:pPr>
        <w:ind w:firstLine="538"/>
        <w:jc w:val="both"/>
        <w:rPr>
          <w:sz w:val="28"/>
          <w:szCs w:val="28"/>
        </w:rPr>
      </w:pPr>
      <w:r w:rsidRPr="000C4D4A">
        <w:rPr>
          <w:sz w:val="28"/>
          <w:szCs w:val="28"/>
        </w:rPr>
        <w:t>На всех котельных предприятия топливо подача и золоудаление осуществляется вручную, котлы работают на твердом топливе (уголь). Водоснабжение от собственных скважин и водозабора.</w:t>
      </w:r>
    </w:p>
    <w:p w14:paraId="0AC68CC7" w14:textId="77777777" w:rsidR="000C4D4A" w:rsidRPr="000C4D4A" w:rsidRDefault="000C4D4A" w:rsidP="000C4D4A">
      <w:pPr>
        <w:spacing w:line="276" w:lineRule="auto"/>
        <w:ind w:firstLine="538"/>
        <w:jc w:val="both"/>
        <w:rPr>
          <w:sz w:val="28"/>
          <w:szCs w:val="28"/>
        </w:rPr>
      </w:pPr>
      <w:r w:rsidRPr="000C4D4A">
        <w:rPr>
          <w:sz w:val="28"/>
          <w:szCs w:val="28"/>
        </w:rPr>
        <w:lastRenderedPageBreak/>
        <w:t>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w:t>
      </w:r>
    </w:p>
    <w:p w14:paraId="7E136C55" w14:textId="77777777" w:rsidR="000C4D4A" w:rsidRPr="000C4D4A" w:rsidRDefault="000C4D4A" w:rsidP="000C4D4A">
      <w:pPr>
        <w:spacing w:line="276" w:lineRule="auto"/>
        <w:ind w:firstLine="538"/>
        <w:jc w:val="both"/>
        <w:rPr>
          <w:sz w:val="28"/>
          <w:szCs w:val="28"/>
        </w:rPr>
      </w:pPr>
      <w:r w:rsidRPr="000C4D4A">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4A2FE201" w14:textId="77777777" w:rsidR="000C4D4A" w:rsidRPr="000C4D4A" w:rsidRDefault="000C4D4A" w:rsidP="000C4D4A">
      <w:pPr>
        <w:spacing w:line="276" w:lineRule="auto"/>
        <w:ind w:firstLine="538"/>
        <w:jc w:val="both"/>
        <w:rPr>
          <w:sz w:val="28"/>
          <w:szCs w:val="28"/>
        </w:rPr>
      </w:pPr>
      <w:r w:rsidRPr="000C4D4A">
        <w:rPr>
          <w:sz w:val="28"/>
          <w:szCs w:val="28"/>
        </w:rPr>
        <w:t>Продолжительность отопительного периода 242 дня.</w:t>
      </w:r>
    </w:p>
    <w:p w14:paraId="29FE1436" w14:textId="77777777" w:rsidR="000C4D4A" w:rsidRPr="000C4D4A" w:rsidRDefault="000C4D4A" w:rsidP="000C4D4A">
      <w:pPr>
        <w:ind w:firstLine="538"/>
        <w:jc w:val="both"/>
        <w:rPr>
          <w:sz w:val="28"/>
          <w:szCs w:val="28"/>
        </w:rPr>
      </w:pPr>
    </w:p>
    <w:p w14:paraId="135A18E9" w14:textId="77777777" w:rsidR="000C4D4A" w:rsidRPr="000C4D4A" w:rsidRDefault="000C4D4A" w:rsidP="000C4D4A">
      <w:pPr>
        <w:ind w:firstLine="538"/>
        <w:jc w:val="center"/>
        <w:rPr>
          <w:b/>
          <w:sz w:val="28"/>
          <w:szCs w:val="28"/>
        </w:rPr>
      </w:pPr>
      <w:r w:rsidRPr="000C4D4A">
        <w:rPr>
          <w:b/>
          <w:sz w:val="28"/>
          <w:szCs w:val="28"/>
        </w:rPr>
        <w:t>Краткая характеристика котельных</w:t>
      </w:r>
    </w:p>
    <w:p w14:paraId="027A6C74" w14:textId="77777777" w:rsidR="000C4D4A" w:rsidRPr="000C4D4A" w:rsidRDefault="000C4D4A" w:rsidP="000C4D4A">
      <w:pPr>
        <w:ind w:firstLine="538"/>
        <w:jc w:val="both"/>
        <w:rPr>
          <w:b/>
          <w:sz w:val="28"/>
          <w:szCs w:val="28"/>
        </w:rPr>
      </w:pPr>
    </w:p>
    <w:p w14:paraId="2D9F4E65" w14:textId="77777777" w:rsidR="000C4D4A" w:rsidRPr="000C4D4A" w:rsidRDefault="000C4D4A" w:rsidP="000C4D4A">
      <w:pPr>
        <w:spacing w:line="276" w:lineRule="auto"/>
        <w:ind w:firstLine="709"/>
        <w:jc w:val="both"/>
        <w:rPr>
          <w:b/>
          <w:sz w:val="28"/>
          <w:szCs w:val="28"/>
        </w:rPr>
      </w:pPr>
      <w:r w:rsidRPr="000C4D4A">
        <w:rPr>
          <w:b/>
          <w:sz w:val="28"/>
          <w:szCs w:val="28"/>
        </w:rPr>
        <w:t xml:space="preserve">Котельная № 4 «Поселковая», </w:t>
      </w:r>
      <w:proofErr w:type="spellStart"/>
      <w:r w:rsidRPr="000C4D4A">
        <w:rPr>
          <w:b/>
          <w:sz w:val="28"/>
          <w:szCs w:val="28"/>
        </w:rPr>
        <w:t>ул.Ленина</w:t>
      </w:r>
      <w:proofErr w:type="spellEnd"/>
      <w:r w:rsidRPr="000C4D4A">
        <w:rPr>
          <w:b/>
          <w:sz w:val="28"/>
          <w:szCs w:val="28"/>
        </w:rPr>
        <w:t>, 10А</w:t>
      </w:r>
    </w:p>
    <w:p w14:paraId="538F51A2" w14:textId="77777777" w:rsidR="000C4D4A" w:rsidRPr="000C4D4A" w:rsidRDefault="000C4D4A" w:rsidP="000C4D4A">
      <w:pPr>
        <w:spacing w:line="276" w:lineRule="auto"/>
        <w:ind w:firstLine="709"/>
        <w:jc w:val="both"/>
        <w:rPr>
          <w:sz w:val="28"/>
          <w:szCs w:val="28"/>
        </w:rPr>
      </w:pPr>
      <w:r w:rsidRPr="000C4D4A">
        <w:rPr>
          <w:sz w:val="28"/>
          <w:szCs w:val="28"/>
        </w:rPr>
        <w:t xml:space="preserve">Расположена на территории </w:t>
      </w:r>
      <w:proofErr w:type="spellStart"/>
      <w:r w:rsidRPr="000C4D4A">
        <w:rPr>
          <w:sz w:val="28"/>
          <w:szCs w:val="28"/>
        </w:rPr>
        <w:t>пгт</w:t>
      </w:r>
      <w:proofErr w:type="spellEnd"/>
      <w:r w:rsidRPr="000C4D4A">
        <w:rPr>
          <w:sz w:val="28"/>
          <w:szCs w:val="28"/>
        </w:rPr>
        <w:t>. ЯЯ. В котельной расположено 5 котлов, в том числе 3 котла марки КВ-2,5-95 мощностью 2,15 Гкал/ч каждый и 2 котла марки КВм-2,15 мощностью 2,15 Гкал/ч каждый.</w:t>
      </w:r>
    </w:p>
    <w:p w14:paraId="3C3B95A2"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сетей составляет 5,23 км.</w:t>
      </w:r>
    </w:p>
    <w:p w14:paraId="54E84343" w14:textId="77777777" w:rsidR="000C4D4A" w:rsidRPr="000C4D4A" w:rsidRDefault="000C4D4A" w:rsidP="000C4D4A">
      <w:pPr>
        <w:spacing w:line="276" w:lineRule="auto"/>
        <w:ind w:firstLine="709"/>
        <w:jc w:val="both"/>
        <w:rPr>
          <w:b/>
          <w:sz w:val="28"/>
          <w:szCs w:val="28"/>
        </w:rPr>
      </w:pPr>
      <w:r w:rsidRPr="000C4D4A">
        <w:rPr>
          <w:b/>
          <w:sz w:val="28"/>
          <w:szCs w:val="28"/>
        </w:rPr>
        <w:t>Котельная №2 "Центральная", ул. Ленинградская, 1А</w:t>
      </w:r>
    </w:p>
    <w:p w14:paraId="6D695241" w14:textId="77777777" w:rsidR="000C4D4A" w:rsidRPr="000C4D4A" w:rsidRDefault="000C4D4A" w:rsidP="000C4D4A">
      <w:pPr>
        <w:spacing w:line="276" w:lineRule="auto"/>
        <w:ind w:firstLine="709"/>
        <w:jc w:val="both"/>
        <w:rPr>
          <w:sz w:val="28"/>
          <w:szCs w:val="28"/>
        </w:rPr>
      </w:pPr>
      <w:r w:rsidRPr="000C4D4A">
        <w:rPr>
          <w:sz w:val="28"/>
          <w:szCs w:val="28"/>
        </w:rPr>
        <w:t xml:space="preserve">Расположена на территории </w:t>
      </w:r>
      <w:proofErr w:type="spellStart"/>
      <w:r w:rsidRPr="000C4D4A">
        <w:rPr>
          <w:sz w:val="28"/>
          <w:szCs w:val="28"/>
        </w:rPr>
        <w:t>пгт</w:t>
      </w:r>
      <w:proofErr w:type="spellEnd"/>
      <w:r w:rsidRPr="000C4D4A">
        <w:rPr>
          <w:sz w:val="28"/>
          <w:szCs w:val="28"/>
        </w:rPr>
        <w:t>. ЯЯ. В котельной расположено 3 котла, в том числе 2 котла марки КВ-2,5-95 мощностью 2,15 Гкал/ч каждый и 1 котел марки КВм-2,5к №3 мощностью 2,15 Гкал/ч.</w:t>
      </w:r>
    </w:p>
    <w:p w14:paraId="7C857D8C"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сетей составляет 4,038 км.</w:t>
      </w:r>
    </w:p>
    <w:p w14:paraId="282E6078" w14:textId="77777777" w:rsidR="000C4D4A" w:rsidRPr="000C4D4A" w:rsidRDefault="000C4D4A" w:rsidP="000C4D4A">
      <w:pPr>
        <w:spacing w:line="276" w:lineRule="auto"/>
        <w:ind w:firstLine="709"/>
        <w:jc w:val="both"/>
        <w:rPr>
          <w:b/>
          <w:sz w:val="28"/>
          <w:szCs w:val="28"/>
        </w:rPr>
      </w:pPr>
      <w:r w:rsidRPr="000C4D4A">
        <w:rPr>
          <w:b/>
          <w:sz w:val="28"/>
          <w:szCs w:val="28"/>
        </w:rPr>
        <w:t>Котельная № 23, ул. Юбилейная, 96А</w:t>
      </w:r>
    </w:p>
    <w:p w14:paraId="163791C5" w14:textId="77777777" w:rsidR="000C4D4A" w:rsidRPr="000C4D4A" w:rsidRDefault="000C4D4A" w:rsidP="000C4D4A">
      <w:pPr>
        <w:spacing w:line="276" w:lineRule="auto"/>
        <w:ind w:firstLine="709"/>
        <w:jc w:val="both"/>
        <w:rPr>
          <w:sz w:val="28"/>
          <w:szCs w:val="28"/>
        </w:rPr>
      </w:pPr>
      <w:r w:rsidRPr="000C4D4A">
        <w:rPr>
          <w:sz w:val="28"/>
          <w:szCs w:val="28"/>
        </w:rPr>
        <w:t xml:space="preserve">Расположена на территории </w:t>
      </w:r>
      <w:proofErr w:type="spellStart"/>
      <w:r w:rsidRPr="000C4D4A">
        <w:rPr>
          <w:sz w:val="28"/>
          <w:szCs w:val="28"/>
        </w:rPr>
        <w:t>пгт</w:t>
      </w:r>
      <w:proofErr w:type="spellEnd"/>
      <w:r w:rsidRPr="000C4D4A">
        <w:rPr>
          <w:sz w:val="28"/>
          <w:szCs w:val="28"/>
        </w:rPr>
        <w:t>. ЯЯ. В котельной расположено 3 котла, в том числе котел марки КВр-1,25КБ мощностью 1,1 Гкал/ч, котел КВр-1,65К мощностью 1,42 Гкал/ч и котел НР мощностью 0,5 Гкал/ч.</w:t>
      </w:r>
    </w:p>
    <w:p w14:paraId="6CDFF28E"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сетей составляет 2,475 км.</w:t>
      </w:r>
    </w:p>
    <w:p w14:paraId="66691012" w14:textId="77777777" w:rsidR="000C4D4A" w:rsidRPr="000C4D4A" w:rsidRDefault="000C4D4A" w:rsidP="000C4D4A">
      <w:pPr>
        <w:spacing w:line="276" w:lineRule="auto"/>
        <w:ind w:firstLine="709"/>
        <w:jc w:val="both"/>
        <w:rPr>
          <w:b/>
          <w:sz w:val="28"/>
          <w:szCs w:val="28"/>
        </w:rPr>
      </w:pPr>
      <w:r w:rsidRPr="000C4D4A">
        <w:rPr>
          <w:b/>
          <w:sz w:val="28"/>
          <w:szCs w:val="28"/>
        </w:rPr>
        <w:t>Котельная № 1, пер. Юбилейный, 14</w:t>
      </w:r>
    </w:p>
    <w:p w14:paraId="679A5E53" w14:textId="77777777" w:rsidR="000C4D4A" w:rsidRPr="000C4D4A" w:rsidRDefault="000C4D4A" w:rsidP="000C4D4A">
      <w:pPr>
        <w:spacing w:line="276" w:lineRule="auto"/>
        <w:ind w:firstLine="709"/>
        <w:jc w:val="both"/>
        <w:rPr>
          <w:sz w:val="28"/>
          <w:szCs w:val="28"/>
        </w:rPr>
      </w:pPr>
      <w:r w:rsidRPr="000C4D4A">
        <w:rPr>
          <w:sz w:val="28"/>
          <w:szCs w:val="28"/>
        </w:rPr>
        <w:t xml:space="preserve">Расположена на территории </w:t>
      </w:r>
      <w:proofErr w:type="spellStart"/>
      <w:r w:rsidRPr="000C4D4A">
        <w:rPr>
          <w:sz w:val="28"/>
          <w:szCs w:val="28"/>
        </w:rPr>
        <w:t>пгт</w:t>
      </w:r>
      <w:proofErr w:type="spellEnd"/>
      <w:r w:rsidRPr="000C4D4A">
        <w:rPr>
          <w:sz w:val="28"/>
          <w:szCs w:val="28"/>
        </w:rPr>
        <w:t xml:space="preserve">. ЯЯ. В котельной расположено 3 котла, в том числе котел марки НР мощностью 0,5 Гкал/ч., котел КВр-1,25КБ мощностью </w:t>
      </w:r>
      <w:r w:rsidRPr="000C4D4A">
        <w:rPr>
          <w:sz w:val="28"/>
          <w:szCs w:val="28"/>
        </w:rPr>
        <w:br/>
        <w:t>1,1 Гкал/ч и котел НР мощностью 0,5 Гкал/ч.</w:t>
      </w:r>
    </w:p>
    <w:p w14:paraId="2821838D"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сетей составляет 1,4 км.</w:t>
      </w:r>
    </w:p>
    <w:p w14:paraId="28C07331" w14:textId="77777777" w:rsidR="000C4D4A" w:rsidRPr="000C4D4A" w:rsidRDefault="000C4D4A" w:rsidP="000C4D4A">
      <w:pPr>
        <w:spacing w:line="276" w:lineRule="auto"/>
        <w:ind w:firstLine="709"/>
        <w:jc w:val="both"/>
        <w:rPr>
          <w:b/>
          <w:sz w:val="28"/>
          <w:szCs w:val="28"/>
        </w:rPr>
      </w:pPr>
      <w:r w:rsidRPr="000C4D4A">
        <w:rPr>
          <w:b/>
          <w:sz w:val="28"/>
          <w:szCs w:val="28"/>
        </w:rPr>
        <w:t>Котельная № 3, «Новая больница», ул.Авиационная,32А</w:t>
      </w:r>
    </w:p>
    <w:p w14:paraId="7A0FF6C3" w14:textId="77777777" w:rsidR="000C4D4A" w:rsidRPr="000C4D4A" w:rsidRDefault="000C4D4A" w:rsidP="000C4D4A">
      <w:pPr>
        <w:spacing w:line="276" w:lineRule="auto"/>
        <w:ind w:firstLine="709"/>
        <w:jc w:val="both"/>
        <w:rPr>
          <w:sz w:val="28"/>
          <w:szCs w:val="28"/>
        </w:rPr>
      </w:pPr>
      <w:r w:rsidRPr="000C4D4A">
        <w:rPr>
          <w:sz w:val="28"/>
          <w:szCs w:val="28"/>
        </w:rPr>
        <w:t xml:space="preserve">Расположена на территории </w:t>
      </w:r>
      <w:proofErr w:type="spellStart"/>
      <w:r w:rsidRPr="000C4D4A">
        <w:rPr>
          <w:sz w:val="28"/>
          <w:szCs w:val="28"/>
        </w:rPr>
        <w:t>пгт</w:t>
      </w:r>
      <w:proofErr w:type="spellEnd"/>
      <w:r w:rsidRPr="000C4D4A">
        <w:rPr>
          <w:sz w:val="28"/>
          <w:szCs w:val="28"/>
        </w:rPr>
        <w:t xml:space="preserve">. ЯЯ. В котельной расположено 4 котла марки КВр-0,8к мощностью 0,69 Гкал/ч каждый. </w:t>
      </w:r>
    </w:p>
    <w:p w14:paraId="517AA07B"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сетей составляет 1,4 км.</w:t>
      </w:r>
    </w:p>
    <w:p w14:paraId="686B8272" w14:textId="77777777" w:rsidR="000C4D4A" w:rsidRPr="000C4D4A" w:rsidRDefault="000C4D4A" w:rsidP="000C4D4A">
      <w:pPr>
        <w:spacing w:line="276" w:lineRule="auto"/>
        <w:ind w:firstLine="709"/>
        <w:jc w:val="both"/>
        <w:rPr>
          <w:b/>
          <w:sz w:val="28"/>
          <w:szCs w:val="28"/>
        </w:rPr>
      </w:pPr>
      <w:r w:rsidRPr="000C4D4A">
        <w:rPr>
          <w:b/>
          <w:sz w:val="28"/>
          <w:szCs w:val="28"/>
        </w:rPr>
        <w:t xml:space="preserve">Котельная № 31, </w:t>
      </w:r>
      <w:proofErr w:type="spellStart"/>
      <w:r w:rsidRPr="000C4D4A">
        <w:rPr>
          <w:b/>
          <w:sz w:val="28"/>
          <w:szCs w:val="28"/>
        </w:rPr>
        <w:t>ул.Пионерская</w:t>
      </w:r>
      <w:proofErr w:type="spellEnd"/>
      <w:r w:rsidRPr="000C4D4A">
        <w:rPr>
          <w:b/>
          <w:sz w:val="28"/>
          <w:szCs w:val="28"/>
        </w:rPr>
        <w:t>, 11А</w:t>
      </w:r>
    </w:p>
    <w:p w14:paraId="7F78419A" w14:textId="77777777" w:rsidR="000C4D4A" w:rsidRPr="000C4D4A" w:rsidRDefault="000C4D4A" w:rsidP="000C4D4A">
      <w:pPr>
        <w:spacing w:line="276" w:lineRule="auto"/>
        <w:ind w:firstLine="709"/>
        <w:jc w:val="both"/>
        <w:rPr>
          <w:sz w:val="28"/>
          <w:szCs w:val="28"/>
        </w:rPr>
      </w:pPr>
      <w:r w:rsidRPr="000C4D4A">
        <w:rPr>
          <w:sz w:val="28"/>
          <w:szCs w:val="28"/>
        </w:rPr>
        <w:t xml:space="preserve">Расположена на территории </w:t>
      </w:r>
      <w:proofErr w:type="spellStart"/>
      <w:r w:rsidRPr="000C4D4A">
        <w:rPr>
          <w:sz w:val="28"/>
          <w:szCs w:val="28"/>
        </w:rPr>
        <w:t>пгт</w:t>
      </w:r>
      <w:proofErr w:type="spellEnd"/>
      <w:r w:rsidRPr="000C4D4A">
        <w:rPr>
          <w:sz w:val="28"/>
          <w:szCs w:val="28"/>
        </w:rPr>
        <w:t xml:space="preserve">. ЯЯ. В котельной расположено 2 котла марки КВм-2,5КБ мощностью 2,15 Гкал/ч каждый. </w:t>
      </w:r>
    </w:p>
    <w:p w14:paraId="4379AA41"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сетей составляет 6,997 км.</w:t>
      </w:r>
    </w:p>
    <w:p w14:paraId="2D855C73" w14:textId="77777777" w:rsidR="000C4D4A" w:rsidRPr="000C4D4A" w:rsidRDefault="000C4D4A" w:rsidP="000C4D4A">
      <w:pPr>
        <w:spacing w:line="276" w:lineRule="auto"/>
        <w:ind w:firstLine="709"/>
        <w:jc w:val="both"/>
        <w:rPr>
          <w:b/>
          <w:sz w:val="28"/>
          <w:szCs w:val="28"/>
        </w:rPr>
      </w:pPr>
      <w:r w:rsidRPr="000C4D4A">
        <w:rPr>
          <w:b/>
          <w:sz w:val="28"/>
          <w:szCs w:val="28"/>
        </w:rPr>
        <w:t xml:space="preserve">Котельная № 27, «совхоз Яйский», </w:t>
      </w:r>
      <w:proofErr w:type="spellStart"/>
      <w:r w:rsidRPr="000C4D4A">
        <w:rPr>
          <w:b/>
          <w:sz w:val="28"/>
          <w:szCs w:val="28"/>
        </w:rPr>
        <w:t>ул.Трактовая</w:t>
      </w:r>
      <w:proofErr w:type="spellEnd"/>
      <w:r w:rsidRPr="000C4D4A">
        <w:rPr>
          <w:b/>
          <w:sz w:val="28"/>
          <w:szCs w:val="28"/>
        </w:rPr>
        <w:t>, 159</w:t>
      </w:r>
    </w:p>
    <w:p w14:paraId="703883A3" w14:textId="77777777" w:rsidR="000C4D4A" w:rsidRPr="000C4D4A" w:rsidRDefault="000C4D4A" w:rsidP="000C4D4A">
      <w:pPr>
        <w:spacing w:line="276" w:lineRule="auto"/>
        <w:ind w:firstLine="709"/>
        <w:jc w:val="both"/>
        <w:rPr>
          <w:sz w:val="28"/>
          <w:szCs w:val="28"/>
        </w:rPr>
      </w:pPr>
      <w:r w:rsidRPr="000C4D4A">
        <w:rPr>
          <w:sz w:val="28"/>
          <w:szCs w:val="28"/>
        </w:rPr>
        <w:lastRenderedPageBreak/>
        <w:t xml:space="preserve">Расположена на территории </w:t>
      </w:r>
      <w:proofErr w:type="spellStart"/>
      <w:r w:rsidRPr="000C4D4A">
        <w:rPr>
          <w:sz w:val="28"/>
          <w:szCs w:val="28"/>
        </w:rPr>
        <w:t>пгт</w:t>
      </w:r>
      <w:proofErr w:type="spellEnd"/>
      <w:r w:rsidRPr="000C4D4A">
        <w:rPr>
          <w:sz w:val="28"/>
          <w:szCs w:val="28"/>
        </w:rPr>
        <w:t xml:space="preserve">. ЯЯ. В котельной расположено 2 котла, в том числе котел КВр-0,3КБ мощностью 0,3 Гкал/ч и котел КВр-1,25КБ </w:t>
      </w:r>
      <w:r w:rsidRPr="000C4D4A">
        <w:rPr>
          <w:sz w:val="28"/>
          <w:szCs w:val="28"/>
        </w:rPr>
        <w:br/>
        <w:t xml:space="preserve">мощностью 1,25 Гкал/ч. </w:t>
      </w:r>
    </w:p>
    <w:p w14:paraId="431EF894"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сетей составляет 1,115 км.</w:t>
      </w:r>
    </w:p>
    <w:p w14:paraId="1633230E" w14:textId="77777777" w:rsidR="000C4D4A" w:rsidRPr="000C4D4A" w:rsidRDefault="000C4D4A" w:rsidP="000C4D4A">
      <w:pPr>
        <w:spacing w:line="276" w:lineRule="auto"/>
        <w:ind w:firstLine="709"/>
        <w:jc w:val="both"/>
        <w:rPr>
          <w:b/>
          <w:sz w:val="28"/>
          <w:szCs w:val="28"/>
        </w:rPr>
      </w:pPr>
      <w:r w:rsidRPr="000C4D4A">
        <w:rPr>
          <w:b/>
          <w:sz w:val="28"/>
          <w:szCs w:val="28"/>
        </w:rPr>
        <w:t xml:space="preserve">Котельная «Береговая», </w:t>
      </w:r>
      <w:proofErr w:type="gramStart"/>
      <w:r w:rsidRPr="000C4D4A">
        <w:rPr>
          <w:b/>
          <w:sz w:val="28"/>
          <w:szCs w:val="28"/>
        </w:rPr>
        <w:t>пер.Осоавиахимовский</w:t>
      </w:r>
      <w:proofErr w:type="gramEnd"/>
      <w:r w:rsidRPr="000C4D4A">
        <w:rPr>
          <w:b/>
          <w:sz w:val="28"/>
          <w:szCs w:val="28"/>
        </w:rPr>
        <w:t>15, помещение 1</w:t>
      </w:r>
    </w:p>
    <w:p w14:paraId="42D48908" w14:textId="77777777" w:rsidR="000C4D4A" w:rsidRPr="000C4D4A" w:rsidRDefault="000C4D4A" w:rsidP="000C4D4A">
      <w:pPr>
        <w:spacing w:line="276" w:lineRule="auto"/>
        <w:ind w:firstLine="709"/>
        <w:jc w:val="both"/>
        <w:rPr>
          <w:sz w:val="28"/>
          <w:szCs w:val="28"/>
        </w:rPr>
      </w:pPr>
      <w:r w:rsidRPr="000C4D4A">
        <w:rPr>
          <w:sz w:val="28"/>
          <w:szCs w:val="28"/>
        </w:rPr>
        <w:t xml:space="preserve">Расположена на территории </w:t>
      </w:r>
      <w:proofErr w:type="spellStart"/>
      <w:r w:rsidRPr="000C4D4A">
        <w:rPr>
          <w:sz w:val="28"/>
          <w:szCs w:val="28"/>
        </w:rPr>
        <w:t>пгт</w:t>
      </w:r>
      <w:proofErr w:type="spellEnd"/>
      <w:r w:rsidRPr="000C4D4A">
        <w:rPr>
          <w:sz w:val="28"/>
          <w:szCs w:val="28"/>
        </w:rPr>
        <w:t xml:space="preserve">. ЯЯ. В котельной расположено 2 котла марки КВр-1,6КБ мощностью 1,38 Гкал/ч каждый. </w:t>
      </w:r>
    </w:p>
    <w:p w14:paraId="6E99D38B"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сетей составляет 3,378 км.</w:t>
      </w:r>
    </w:p>
    <w:p w14:paraId="1E555AF5" w14:textId="77777777" w:rsidR="000C4D4A" w:rsidRPr="000C4D4A" w:rsidRDefault="000C4D4A" w:rsidP="000C4D4A">
      <w:pPr>
        <w:spacing w:line="276" w:lineRule="auto"/>
        <w:ind w:firstLine="709"/>
        <w:jc w:val="both"/>
        <w:rPr>
          <w:b/>
          <w:sz w:val="28"/>
          <w:szCs w:val="28"/>
        </w:rPr>
      </w:pPr>
      <w:r w:rsidRPr="000C4D4A">
        <w:rPr>
          <w:b/>
          <w:sz w:val="28"/>
          <w:szCs w:val="28"/>
        </w:rPr>
        <w:t xml:space="preserve">Котельная № 19, </w:t>
      </w:r>
      <w:proofErr w:type="spellStart"/>
      <w:r w:rsidRPr="000C4D4A">
        <w:rPr>
          <w:b/>
          <w:sz w:val="28"/>
          <w:szCs w:val="28"/>
        </w:rPr>
        <w:t>ул.Западная</w:t>
      </w:r>
      <w:proofErr w:type="spellEnd"/>
      <w:r w:rsidRPr="000C4D4A">
        <w:rPr>
          <w:b/>
          <w:sz w:val="28"/>
          <w:szCs w:val="28"/>
        </w:rPr>
        <w:t>, 80/1</w:t>
      </w:r>
    </w:p>
    <w:p w14:paraId="4B8F2C5D" w14:textId="77777777" w:rsidR="000C4D4A" w:rsidRPr="000C4D4A" w:rsidRDefault="000C4D4A" w:rsidP="000C4D4A">
      <w:pPr>
        <w:spacing w:line="276" w:lineRule="auto"/>
        <w:ind w:firstLine="709"/>
        <w:jc w:val="both"/>
        <w:rPr>
          <w:sz w:val="28"/>
          <w:szCs w:val="28"/>
        </w:rPr>
      </w:pPr>
      <w:r w:rsidRPr="000C4D4A">
        <w:rPr>
          <w:sz w:val="28"/>
          <w:szCs w:val="28"/>
        </w:rPr>
        <w:t xml:space="preserve">Расположена на территории </w:t>
      </w:r>
      <w:proofErr w:type="spellStart"/>
      <w:r w:rsidRPr="000C4D4A">
        <w:rPr>
          <w:sz w:val="28"/>
          <w:szCs w:val="28"/>
        </w:rPr>
        <w:t>пгт</w:t>
      </w:r>
      <w:proofErr w:type="spellEnd"/>
      <w:r w:rsidRPr="000C4D4A">
        <w:rPr>
          <w:sz w:val="28"/>
          <w:szCs w:val="28"/>
        </w:rPr>
        <w:t xml:space="preserve">. ЯЯ. В котельной расположено 2 котла марки </w:t>
      </w:r>
      <w:proofErr w:type="spellStart"/>
      <w:r w:rsidRPr="000C4D4A">
        <w:rPr>
          <w:sz w:val="28"/>
          <w:szCs w:val="28"/>
        </w:rPr>
        <w:t>КВр</w:t>
      </w:r>
      <w:proofErr w:type="spellEnd"/>
      <w:r w:rsidRPr="000C4D4A">
        <w:rPr>
          <w:sz w:val="28"/>
          <w:szCs w:val="28"/>
        </w:rPr>
        <w:t xml:space="preserve"> мощностью 0,6 Гкал/ч каждый. </w:t>
      </w:r>
    </w:p>
    <w:p w14:paraId="4EA5D0F0"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сетей составляет 0,489 км.</w:t>
      </w:r>
    </w:p>
    <w:p w14:paraId="4A4D6945" w14:textId="77777777" w:rsidR="000C4D4A" w:rsidRPr="000C4D4A" w:rsidRDefault="000C4D4A" w:rsidP="000C4D4A">
      <w:pPr>
        <w:spacing w:line="276" w:lineRule="auto"/>
        <w:ind w:firstLine="709"/>
        <w:jc w:val="both"/>
        <w:rPr>
          <w:b/>
          <w:sz w:val="28"/>
          <w:szCs w:val="28"/>
        </w:rPr>
      </w:pPr>
      <w:proofErr w:type="spellStart"/>
      <w:r w:rsidRPr="000C4D4A">
        <w:rPr>
          <w:b/>
          <w:sz w:val="28"/>
          <w:szCs w:val="28"/>
        </w:rPr>
        <w:t>Улановекое</w:t>
      </w:r>
      <w:proofErr w:type="spellEnd"/>
      <w:r w:rsidRPr="000C4D4A">
        <w:rPr>
          <w:b/>
          <w:sz w:val="28"/>
          <w:szCs w:val="28"/>
        </w:rPr>
        <w:t xml:space="preserve"> сельское поселение</w:t>
      </w:r>
    </w:p>
    <w:p w14:paraId="16CC4CFE" w14:textId="77777777" w:rsidR="000C4D4A" w:rsidRPr="000C4D4A" w:rsidRDefault="000C4D4A" w:rsidP="000C4D4A">
      <w:pPr>
        <w:spacing w:line="276" w:lineRule="auto"/>
        <w:ind w:firstLine="709"/>
        <w:jc w:val="both"/>
        <w:rPr>
          <w:sz w:val="28"/>
          <w:szCs w:val="28"/>
        </w:rPr>
      </w:pPr>
      <w:r w:rsidRPr="000C4D4A">
        <w:rPr>
          <w:sz w:val="28"/>
          <w:szCs w:val="28"/>
        </w:rPr>
        <w:t xml:space="preserve">Котельная №1 расположена на территории с. </w:t>
      </w:r>
      <w:proofErr w:type="spellStart"/>
      <w:r w:rsidRPr="000C4D4A">
        <w:rPr>
          <w:sz w:val="28"/>
          <w:szCs w:val="28"/>
        </w:rPr>
        <w:t>Улановка</w:t>
      </w:r>
      <w:proofErr w:type="spellEnd"/>
      <w:r w:rsidRPr="000C4D4A">
        <w:rPr>
          <w:sz w:val="28"/>
          <w:szCs w:val="28"/>
        </w:rPr>
        <w:t>, отапливает 20 жилой дом из них 4 дома 16 квартирных, 7 зданий социальной сферы, 7 зданий прочих предприятий.</w:t>
      </w:r>
    </w:p>
    <w:p w14:paraId="36B26658" w14:textId="77777777" w:rsidR="000C4D4A" w:rsidRPr="000C4D4A" w:rsidRDefault="000C4D4A" w:rsidP="000C4D4A">
      <w:pPr>
        <w:spacing w:line="276" w:lineRule="auto"/>
        <w:ind w:firstLine="709"/>
        <w:jc w:val="both"/>
        <w:rPr>
          <w:sz w:val="28"/>
          <w:szCs w:val="28"/>
        </w:rPr>
      </w:pPr>
      <w:r w:rsidRPr="000C4D4A">
        <w:rPr>
          <w:sz w:val="28"/>
          <w:szCs w:val="28"/>
        </w:rPr>
        <w:t xml:space="preserve">В котельной работают 4 водогрейных котла марки Нр-2 </w:t>
      </w:r>
      <w:proofErr w:type="spellStart"/>
      <w:r w:rsidRPr="000C4D4A">
        <w:rPr>
          <w:sz w:val="28"/>
          <w:szCs w:val="28"/>
        </w:rPr>
        <w:t>шт</w:t>
      </w:r>
      <w:proofErr w:type="spellEnd"/>
      <w:r w:rsidRPr="000C4D4A">
        <w:rPr>
          <w:sz w:val="28"/>
          <w:szCs w:val="28"/>
        </w:rPr>
        <w:t xml:space="preserve">; </w:t>
      </w:r>
      <w:proofErr w:type="spellStart"/>
      <w:r w:rsidRPr="000C4D4A">
        <w:rPr>
          <w:sz w:val="28"/>
          <w:szCs w:val="28"/>
        </w:rPr>
        <w:t>КВр</w:t>
      </w:r>
      <w:proofErr w:type="spellEnd"/>
      <w:r w:rsidRPr="000C4D4A">
        <w:rPr>
          <w:sz w:val="28"/>
          <w:szCs w:val="28"/>
        </w:rPr>
        <w:t>- 2 шт.;</w:t>
      </w:r>
    </w:p>
    <w:p w14:paraId="750D0F0A" w14:textId="77777777" w:rsidR="000C4D4A" w:rsidRPr="000C4D4A" w:rsidRDefault="000C4D4A" w:rsidP="000C4D4A">
      <w:pPr>
        <w:spacing w:line="276" w:lineRule="auto"/>
        <w:ind w:firstLine="709"/>
        <w:jc w:val="both"/>
        <w:rPr>
          <w:sz w:val="28"/>
          <w:szCs w:val="28"/>
        </w:rPr>
      </w:pPr>
      <w:r w:rsidRPr="000C4D4A">
        <w:rPr>
          <w:sz w:val="28"/>
          <w:szCs w:val="28"/>
        </w:rPr>
        <w:t>2 центробежных насоса.</w:t>
      </w:r>
    </w:p>
    <w:p w14:paraId="1106E101" w14:textId="77777777" w:rsidR="000C4D4A" w:rsidRPr="000C4D4A" w:rsidRDefault="000C4D4A" w:rsidP="000C4D4A">
      <w:pPr>
        <w:spacing w:line="276" w:lineRule="auto"/>
        <w:ind w:firstLine="709"/>
        <w:jc w:val="both"/>
        <w:rPr>
          <w:sz w:val="28"/>
          <w:szCs w:val="28"/>
        </w:rPr>
      </w:pPr>
      <w:r w:rsidRPr="000C4D4A">
        <w:rPr>
          <w:sz w:val="28"/>
          <w:szCs w:val="28"/>
        </w:rPr>
        <w:t xml:space="preserve">Котельная №2 расположена на территории с. Ишим, отапливает 6 жилых домов, 6 зданий социальной </w:t>
      </w:r>
      <w:proofErr w:type="gramStart"/>
      <w:r w:rsidRPr="000C4D4A">
        <w:rPr>
          <w:sz w:val="28"/>
          <w:szCs w:val="28"/>
        </w:rPr>
        <w:t>сферы ,</w:t>
      </w:r>
      <w:proofErr w:type="gramEnd"/>
      <w:r w:rsidRPr="000C4D4A">
        <w:rPr>
          <w:sz w:val="28"/>
          <w:szCs w:val="28"/>
        </w:rPr>
        <w:t xml:space="preserve"> 2 здание прочих предприятий; 2 центробежных насоса.</w:t>
      </w:r>
    </w:p>
    <w:p w14:paraId="4FF2AC45"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теплосетей 2,981 км.</w:t>
      </w:r>
    </w:p>
    <w:p w14:paraId="2BC7A2CB" w14:textId="77777777" w:rsidR="000C4D4A" w:rsidRPr="000C4D4A" w:rsidRDefault="000C4D4A" w:rsidP="000C4D4A">
      <w:pPr>
        <w:spacing w:line="276" w:lineRule="auto"/>
        <w:ind w:firstLine="709"/>
        <w:jc w:val="both"/>
        <w:rPr>
          <w:b/>
          <w:sz w:val="28"/>
          <w:szCs w:val="28"/>
        </w:rPr>
      </w:pPr>
      <w:proofErr w:type="spellStart"/>
      <w:r w:rsidRPr="000C4D4A">
        <w:rPr>
          <w:b/>
          <w:sz w:val="28"/>
          <w:szCs w:val="28"/>
        </w:rPr>
        <w:t>Марьевское</w:t>
      </w:r>
      <w:proofErr w:type="spellEnd"/>
      <w:r w:rsidRPr="000C4D4A">
        <w:rPr>
          <w:b/>
          <w:sz w:val="28"/>
          <w:szCs w:val="28"/>
        </w:rPr>
        <w:t xml:space="preserve"> сельское поселение</w:t>
      </w:r>
    </w:p>
    <w:p w14:paraId="24BD036A" w14:textId="77777777" w:rsidR="000C4D4A" w:rsidRPr="000C4D4A" w:rsidRDefault="000C4D4A" w:rsidP="000C4D4A">
      <w:pPr>
        <w:spacing w:line="276" w:lineRule="auto"/>
        <w:ind w:firstLine="709"/>
        <w:jc w:val="both"/>
        <w:rPr>
          <w:sz w:val="28"/>
          <w:szCs w:val="28"/>
        </w:rPr>
      </w:pPr>
      <w:r w:rsidRPr="000C4D4A">
        <w:rPr>
          <w:sz w:val="28"/>
          <w:szCs w:val="28"/>
        </w:rPr>
        <w:t xml:space="preserve">Котельная расположена на территории с. </w:t>
      </w:r>
      <w:proofErr w:type="spellStart"/>
      <w:r w:rsidRPr="000C4D4A">
        <w:rPr>
          <w:sz w:val="28"/>
          <w:szCs w:val="28"/>
        </w:rPr>
        <w:t>Марьевка</w:t>
      </w:r>
      <w:proofErr w:type="spellEnd"/>
      <w:r w:rsidRPr="000C4D4A">
        <w:rPr>
          <w:sz w:val="28"/>
          <w:szCs w:val="28"/>
        </w:rPr>
        <w:t>, отапливает 19 жилых домов из них 3 дома 24 квартирных, 5 зданий социальной сферы, 7 зданий прочих предприятий.</w:t>
      </w:r>
    </w:p>
    <w:p w14:paraId="0238BFCB" w14:textId="77777777" w:rsidR="000C4D4A" w:rsidRPr="000C4D4A" w:rsidRDefault="000C4D4A" w:rsidP="000C4D4A">
      <w:pPr>
        <w:spacing w:line="276" w:lineRule="auto"/>
        <w:ind w:firstLine="709"/>
        <w:jc w:val="both"/>
        <w:rPr>
          <w:sz w:val="28"/>
          <w:szCs w:val="28"/>
        </w:rPr>
      </w:pPr>
      <w:r w:rsidRPr="000C4D4A">
        <w:rPr>
          <w:sz w:val="28"/>
          <w:szCs w:val="28"/>
        </w:rPr>
        <w:t>В котельной работают 4 водогрейных котла марки КВр-3 шт., КВ с- 1 шт.; 4 центробежных насоса.</w:t>
      </w:r>
    </w:p>
    <w:p w14:paraId="562290C2"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теплосетей 2,339 км.</w:t>
      </w:r>
    </w:p>
    <w:p w14:paraId="07183D4C" w14:textId="77777777" w:rsidR="000C4D4A" w:rsidRPr="000C4D4A" w:rsidRDefault="000C4D4A" w:rsidP="000C4D4A">
      <w:pPr>
        <w:spacing w:line="276" w:lineRule="auto"/>
        <w:ind w:firstLine="709"/>
        <w:jc w:val="both"/>
        <w:rPr>
          <w:b/>
          <w:sz w:val="28"/>
          <w:szCs w:val="28"/>
        </w:rPr>
      </w:pPr>
      <w:proofErr w:type="spellStart"/>
      <w:r w:rsidRPr="000C4D4A">
        <w:rPr>
          <w:b/>
          <w:sz w:val="28"/>
          <w:szCs w:val="28"/>
        </w:rPr>
        <w:t>Возиесенское</w:t>
      </w:r>
      <w:proofErr w:type="spellEnd"/>
      <w:r w:rsidRPr="000C4D4A">
        <w:rPr>
          <w:b/>
          <w:sz w:val="28"/>
          <w:szCs w:val="28"/>
        </w:rPr>
        <w:t xml:space="preserve"> сельское поселение</w:t>
      </w:r>
    </w:p>
    <w:p w14:paraId="47F4366B" w14:textId="77777777" w:rsidR="000C4D4A" w:rsidRPr="000C4D4A" w:rsidRDefault="000C4D4A" w:rsidP="000C4D4A">
      <w:pPr>
        <w:spacing w:line="276" w:lineRule="auto"/>
        <w:ind w:firstLine="709"/>
        <w:jc w:val="both"/>
        <w:rPr>
          <w:sz w:val="28"/>
          <w:szCs w:val="28"/>
        </w:rPr>
      </w:pPr>
      <w:r w:rsidRPr="000C4D4A">
        <w:rPr>
          <w:sz w:val="28"/>
          <w:szCs w:val="28"/>
        </w:rPr>
        <w:t xml:space="preserve">Котельная расположена на территории с. Вознесенка, отапливает 9 </w:t>
      </w:r>
      <w:proofErr w:type="spellStart"/>
      <w:r w:rsidRPr="000C4D4A">
        <w:rPr>
          <w:sz w:val="28"/>
          <w:szCs w:val="28"/>
        </w:rPr>
        <w:t>жи-лых</w:t>
      </w:r>
      <w:proofErr w:type="spellEnd"/>
      <w:r w:rsidRPr="000C4D4A">
        <w:rPr>
          <w:sz w:val="28"/>
          <w:szCs w:val="28"/>
        </w:rPr>
        <w:t xml:space="preserve"> дома из них 1 дом 16 квартирных, 6 зданий социальной сферы, 2 здания прочих предприятий.</w:t>
      </w:r>
    </w:p>
    <w:p w14:paraId="7ED88E58" w14:textId="77777777" w:rsidR="000C4D4A" w:rsidRPr="000C4D4A" w:rsidRDefault="000C4D4A" w:rsidP="000C4D4A">
      <w:pPr>
        <w:spacing w:line="276" w:lineRule="auto"/>
        <w:ind w:firstLine="709"/>
        <w:jc w:val="both"/>
        <w:rPr>
          <w:sz w:val="28"/>
          <w:szCs w:val="28"/>
        </w:rPr>
      </w:pPr>
      <w:r w:rsidRPr="000C4D4A">
        <w:rPr>
          <w:sz w:val="28"/>
          <w:szCs w:val="28"/>
        </w:rPr>
        <w:t xml:space="preserve">В котельной работают 3 водогрейных котла марки </w:t>
      </w:r>
      <w:proofErr w:type="spellStart"/>
      <w:r w:rsidRPr="000C4D4A">
        <w:rPr>
          <w:sz w:val="28"/>
          <w:szCs w:val="28"/>
        </w:rPr>
        <w:t>КВр</w:t>
      </w:r>
      <w:proofErr w:type="spellEnd"/>
      <w:r w:rsidRPr="000C4D4A">
        <w:rPr>
          <w:sz w:val="28"/>
          <w:szCs w:val="28"/>
        </w:rPr>
        <w:t xml:space="preserve"> - 2 </w:t>
      </w:r>
      <w:proofErr w:type="spellStart"/>
      <w:r w:rsidRPr="000C4D4A">
        <w:rPr>
          <w:sz w:val="28"/>
          <w:szCs w:val="28"/>
        </w:rPr>
        <w:t>шт</w:t>
      </w:r>
      <w:proofErr w:type="spellEnd"/>
      <w:r w:rsidRPr="000C4D4A">
        <w:rPr>
          <w:sz w:val="28"/>
          <w:szCs w:val="28"/>
        </w:rPr>
        <w:t xml:space="preserve">; HP - 1 </w:t>
      </w:r>
      <w:proofErr w:type="spellStart"/>
      <w:r w:rsidRPr="000C4D4A">
        <w:rPr>
          <w:sz w:val="28"/>
          <w:szCs w:val="28"/>
        </w:rPr>
        <w:t>шт</w:t>
      </w:r>
      <w:proofErr w:type="spellEnd"/>
      <w:r w:rsidRPr="000C4D4A">
        <w:rPr>
          <w:sz w:val="28"/>
          <w:szCs w:val="28"/>
        </w:rPr>
        <w:t>; 4 центробежных насоса.</w:t>
      </w:r>
    </w:p>
    <w:p w14:paraId="54D9C040"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теплосетей 1,203 км.</w:t>
      </w:r>
    </w:p>
    <w:p w14:paraId="40B141E0" w14:textId="77777777" w:rsidR="000C4D4A" w:rsidRPr="000C4D4A" w:rsidRDefault="000C4D4A" w:rsidP="000C4D4A">
      <w:pPr>
        <w:spacing w:line="276" w:lineRule="auto"/>
        <w:ind w:firstLine="709"/>
        <w:jc w:val="both"/>
        <w:rPr>
          <w:b/>
          <w:sz w:val="28"/>
          <w:szCs w:val="28"/>
        </w:rPr>
      </w:pPr>
      <w:proofErr w:type="spellStart"/>
      <w:r w:rsidRPr="000C4D4A">
        <w:rPr>
          <w:b/>
          <w:sz w:val="28"/>
          <w:szCs w:val="28"/>
        </w:rPr>
        <w:t>Кайлинское</w:t>
      </w:r>
      <w:proofErr w:type="spellEnd"/>
      <w:r w:rsidRPr="000C4D4A">
        <w:rPr>
          <w:b/>
          <w:sz w:val="28"/>
          <w:szCs w:val="28"/>
        </w:rPr>
        <w:t xml:space="preserve"> сельское поселение</w:t>
      </w:r>
    </w:p>
    <w:p w14:paraId="6B38F40E" w14:textId="77777777" w:rsidR="000C4D4A" w:rsidRPr="000C4D4A" w:rsidRDefault="000C4D4A" w:rsidP="000C4D4A">
      <w:pPr>
        <w:spacing w:line="276" w:lineRule="auto"/>
        <w:ind w:firstLine="709"/>
        <w:jc w:val="both"/>
        <w:rPr>
          <w:sz w:val="28"/>
          <w:szCs w:val="28"/>
        </w:rPr>
      </w:pPr>
      <w:r w:rsidRPr="000C4D4A">
        <w:rPr>
          <w:sz w:val="28"/>
          <w:szCs w:val="28"/>
        </w:rPr>
        <w:t>Котельная №1 расположена на территории с. Кайла, отапливает 14 жилых дома, 6 зданий социальной сферы.</w:t>
      </w:r>
    </w:p>
    <w:p w14:paraId="02F7BA72" w14:textId="77777777" w:rsidR="000C4D4A" w:rsidRPr="000C4D4A" w:rsidRDefault="000C4D4A" w:rsidP="000C4D4A">
      <w:pPr>
        <w:spacing w:line="276" w:lineRule="auto"/>
        <w:ind w:firstLine="709"/>
        <w:jc w:val="both"/>
        <w:rPr>
          <w:sz w:val="28"/>
          <w:szCs w:val="28"/>
        </w:rPr>
      </w:pPr>
      <w:r w:rsidRPr="000C4D4A">
        <w:rPr>
          <w:sz w:val="28"/>
          <w:szCs w:val="28"/>
        </w:rPr>
        <w:lastRenderedPageBreak/>
        <w:t xml:space="preserve">Работает 2 котла </w:t>
      </w:r>
      <w:proofErr w:type="spellStart"/>
      <w:r w:rsidRPr="000C4D4A">
        <w:rPr>
          <w:sz w:val="28"/>
          <w:szCs w:val="28"/>
        </w:rPr>
        <w:t>КВр</w:t>
      </w:r>
      <w:proofErr w:type="spellEnd"/>
      <w:r w:rsidRPr="000C4D4A">
        <w:rPr>
          <w:sz w:val="28"/>
          <w:szCs w:val="28"/>
        </w:rPr>
        <w:t>; 3 центробежных насоса.</w:t>
      </w:r>
    </w:p>
    <w:p w14:paraId="74B8568B"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теплосетей 1,661км.</w:t>
      </w:r>
    </w:p>
    <w:p w14:paraId="5EDCF600" w14:textId="77777777" w:rsidR="000C4D4A" w:rsidRPr="000C4D4A" w:rsidRDefault="000C4D4A" w:rsidP="000C4D4A">
      <w:pPr>
        <w:spacing w:line="276" w:lineRule="auto"/>
        <w:ind w:firstLine="709"/>
        <w:jc w:val="both"/>
        <w:rPr>
          <w:sz w:val="28"/>
          <w:szCs w:val="28"/>
        </w:rPr>
      </w:pPr>
      <w:r w:rsidRPr="000C4D4A">
        <w:rPr>
          <w:sz w:val="28"/>
          <w:szCs w:val="28"/>
        </w:rPr>
        <w:t xml:space="preserve">Котельная №2 расположена на территории с. Кайла, отапливает 3 жилых 24 квартирных дома, работает 2 котла марки </w:t>
      </w:r>
      <w:proofErr w:type="spellStart"/>
      <w:r w:rsidRPr="000C4D4A">
        <w:rPr>
          <w:sz w:val="28"/>
          <w:szCs w:val="28"/>
        </w:rPr>
        <w:t>КВр</w:t>
      </w:r>
      <w:proofErr w:type="spellEnd"/>
      <w:r w:rsidRPr="000C4D4A">
        <w:rPr>
          <w:sz w:val="28"/>
          <w:szCs w:val="28"/>
        </w:rPr>
        <w:t xml:space="preserve"> - 1 </w:t>
      </w:r>
      <w:proofErr w:type="spellStart"/>
      <w:r w:rsidRPr="000C4D4A">
        <w:rPr>
          <w:sz w:val="28"/>
          <w:szCs w:val="28"/>
        </w:rPr>
        <w:t>шт</w:t>
      </w:r>
      <w:proofErr w:type="spellEnd"/>
      <w:r w:rsidRPr="000C4D4A">
        <w:rPr>
          <w:sz w:val="28"/>
          <w:szCs w:val="28"/>
        </w:rPr>
        <w:t>; HP - 1 шт.; 2 центробежных насоса.</w:t>
      </w:r>
    </w:p>
    <w:p w14:paraId="5DD6574F"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теплосетей 0,393 км.</w:t>
      </w:r>
    </w:p>
    <w:p w14:paraId="02E04E77" w14:textId="77777777" w:rsidR="000C4D4A" w:rsidRPr="000C4D4A" w:rsidRDefault="000C4D4A" w:rsidP="000C4D4A">
      <w:pPr>
        <w:spacing w:line="276" w:lineRule="auto"/>
        <w:ind w:firstLine="709"/>
        <w:jc w:val="both"/>
        <w:rPr>
          <w:b/>
          <w:sz w:val="28"/>
          <w:szCs w:val="28"/>
        </w:rPr>
      </w:pPr>
      <w:proofErr w:type="spellStart"/>
      <w:r w:rsidRPr="000C4D4A">
        <w:rPr>
          <w:b/>
          <w:sz w:val="28"/>
          <w:szCs w:val="28"/>
        </w:rPr>
        <w:t>Китатское</w:t>
      </w:r>
      <w:proofErr w:type="spellEnd"/>
      <w:r w:rsidRPr="000C4D4A">
        <w:rPr>
          <w:b/>
          <w:sz w:val="28"/>
          <w:szCs w:val="28"/>
        </w:rPr>
        <w:t xml:space="preserve"> сельское поселение</w:t>
      </w:r>
    </w:p>
    <w:p w14:paraId="722ED9C2" w14:textId="77777777" w:rsidR="000C4D4A" w:rsidRPr="000C4D4A" w:rsidRDefault="000C4D4A" w:rsidP="000C4D4A">
      <w:pPr>
        <w:spacing w:line="276" w:lineRule="auto"/>
        <w:ind w:firstLine="709"/>
        <w:jc w:val="both"/>
        <w:rPr>
          <w:sz w:val="28"/>
          <w:szCs w:val="28"/>
        </w:rPr>
      </w:pPr>
      <w:r w:rsidRPr="000C4D4A">
        <w:rPr>
          <w:sz w:val="28"/>
          <w:szCs w:val="28"/>
        </w:rPr>
        <w:t>Котельная расположена на территории с. Ново-Николаевка, отапливает 12 жилых домов, 7 зданий социальной сферы, 3 здания прочих предприятий.</w:t>
      </w:r>
    </w:p>
    <w:p w14:paraId="0A64DFF8" w14:textId="77777777" w:rsidR="000C4D4A" w:rsidRPr="000C4D4A" w:rsidRDefault="000C4D4A" w:rsidP="000C4D4A">
      <w:pPr>
        <w:spacing w:line="276" w:lineRule="auto"/>
        <w:ind w:firstLine="709"/>
        <w:jc w:val="both"/>
        <w:rPr>
          <w:sz w:val="28"/>
          <w:szCs w:val="28"/>
        </w:rPr>
      </w:pPr>
      <w:r w:rsidRPr="000C4D4A">
        <w:rPr>
          <w:sz w:val="28"/>
          <w:szCs w:val="28"/>
        </w:rPr>
        <w:t xml:space="preserve">В котельной работают 3 водогрейных котла марки </w:t>
      </w:r>
      <w:proofErr w:type="spellStart"/>
      <w:r w:rsidRPr="000C4D4A">
        <w:rPr>
          <w:sz w:val="28"/>
          <w:szCs w:val="28"/>
        </w:rPr>
        <w:t>Нр</w:t>
      </w:r>
      <w:proofErr w:type="spellEnd"/>
      <w:r w:rsidRPr="000C4D4A">
        <w:rPr>
          <w:sz w:val="28"/>
          <w:szCs w:val="28"/>
        </w:rPr>
        <w:t>; 3 центробежных насоса.</w:t>
      </w:r>
    </w:p>
    <w:p w14:paraId="5AF0D448"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теплосетей 0,759 км.</w:t>
      </w:r>
    </w:p>
    <w:p w14:paraId="640CA7EB" w14:textId="77777777" w:rsidR="000C4D4A" w:rsidRPr="000C4D4A" w:rsidRDefault="000C4D4A" w:rsidP="000C4D4A">
      <w:pPr>
        <w:spacing w:line="276" w:lineRule="auto"/>
        <w:ind w:firstLine="709"/>
        <w:jc w:val="both"/>
        <w:rPr>
          <w:b/>
          <w:sz w:val="28"/>
          <w:szCs w:val="28"/>
        </w:rPr>
      </w:pPr>
      <w:proofErr w:type="spellStart"/>
      <w:r w:rsidRPr="000C4D4A">
        <w:rPr>
          <w:b/>
          <w:sz w:val="28"/>
          <w:szCs w:val="28"/>
        </w:rPr>
        <w:t>Бекетское</w:t>
      </w:r>
      <w:proofErr w:type="spellEnd"/>
      <w:r w:rsidRPr="000C4D4A">
        <w:rPr>
          <w:b/>
          <w:sz w:val="28"/>
          <w:szCs w:val="28"/>
        </w:rPr>
        <w:t xml:space="preserve"> сельское поселение</w:t>
      </w:r>
    </w:p>
    <w:p w14:paraId="5492D370" w14:textId="77777777" w:rsidR="000C4D4A" w:rsidRPr="000C4D4A" w:rsidRDefault="000C4D4A" w:rsidP="000C4D4A">
      <w:pPr>
        <w:spacing w:line="276" w:lineRule="auto"/>
        <w:ind w:firstLine="709"/>
        <w:jc w:val="both"/>
        <w:rPr>
          <w:sz w:val="28"/>
          <w:szCs w:val="28"/>
        </w:rPr>
      </w:pPr>
      <w:r w:rsidRPr="000C4D4A">
        <w:rPr>
          <w:sz w:val="28"/>
          <w:szCs w:val="28"/>
        </w:rPr>
        <w:t xml:space="preserve">Котельная расположена на территории с. </w:t>
      </w:r>
      <w:proofErr w:type="spellStart"/>
      <w:r w:rsidRPr="000C4D4A">
        <w:rPr>
          <w:sz w:val="28"/>
          <w:szCs w:val="28"/>
        </w:rPr>
        <w:t>Яя-Борик</w:t>
      </w:r>
      <w:proofErr w:type="spellEnd"/>
      <w:r w:rsidRPr="000C4D4A">
        <w:rPr>
          <w:sz w:val="28"/>
          <w:szCs w:val="28"/>
        </w:rPr>
        <w:t xml:space="preserve">, отапливает 2 жилых </w:t>
      </w:r>
      <w:proofErr w:type="gramStart"/>
      <w:r w:rsidRPr="000C4D4A">
        <w:rPr>
          <w:sz w:val="28"/>
          <w:szCs w:val="28"/>
        </w:rPr>
        <w:t>дома ,</w:t>
      </w:r>
      <w:proofErr w:type="gramEnd"/>
      <w:r w:rsidRPr="000C4D4A">
        <w:rPr>
          <w:sz w:val="28"/>
          <w:szCs w:val="28"/>
        </w:rPr>
        <w:t xml:space="preserve"> 5 зданий социальной сферы, 4 здания прочих предприятий.</w:t>
      </w:r>
    </w:p>
    <w:p w14:paraId="1FC64D33" w14:textId="77777777" w:rsidR="000C4D4A" w:rsidRPr="000C4D4A" w:rsidRDefault="000C4D4A" w:rsidP="000C4D4A">
      <w:pPr>
        <w:spacing w:line="276" w:lineRule="auto"/>
        <w:ind w:firstLine="709"/>
        <w:jc w:val="both"/>
        <w:rPr>
          <w:sz w:val="28"/>
          <w:szCs w:val="28"/>
        </w:rPr>
      </w:pPr>
      <w:r w:rsidRPr="000C4D4A">
        <w:rPr>
          <w:sz w:val="28"/>
          <w:szCs w:val="28"/>
        </w:rPr>
        <w:t xml:space="preserve">В котельной работаю т 3 водогрейных </w:t>
      </w:r>
      <w:proofErr w:type="spellStart"/>
      <w:r w:rsidRPr="000C4D4A">
        <w:rPr>
          <w:sz w:val="28"/>
          <w:szCs w:val="28"/>
        </w:rPr>
        <w:t>когла</w:t>
      </w:r>
      <w:proofErr w:type="spellEnd"/>
      <w:r w:rsidRPr="000C4D4A">
        <w:rPr>
          <w:sz w:val="28"/>
          <w:szCs w:val="28"/>
        </w:rPr>
        <w:t xml:space="preserve"> марки </w:t>
      </w:r>
      <w:proofErr w:type="spellStart"/>
      <w:r w:rsidRPr="000C4D4A">
        <w:rPr>
          <w:sz w:val="28"/>
          <w:szCs w:val="28"/>
        </w:rPr>
        <w:t>Нр</w:t>
      </w:r>
      <w:proofErr w:type="spellEnd"/>
      <w:r w:rsidRPr="000C4D4A">
        <w:rPr>
          <w:sz w:val="28"/>
          <w:szCs w:val="28"/>
        </w:rPr>
        <w:t>; 3 центробежных насоса.</w:t>
      </w:r>
    </w:p>
    <w:p w14:paraId="158C6B61"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теплосетей 0,357 км.</w:t>
      </w:r>
    </w:p>
    <w:p w14:paraId="47003783" w14:textId="77777777" w:rsidR="000C4D4A" w:rsidRPr="000C4D4A" w:rsidRDefault="000C4D4A" w:rsidP="000C4D4A">
      <w:pPr>
        <w:spacing w:line="276" w:lineRule="auto"/>
        <w:ind w:firstLine="709"/>
        <w:jc w:val="both"/>
        <w:rPr>
          <w:b/>
          <w:sz w:val="28"/>
          <w:szCs w:val="28"/>
        </w:rPr>
      </w:pPr>
      <w:r w:rsidRPr="000C4D4A">
        <w:rPr>
          <w:b/>
          <w:sz w:val="28"/>
          <w:szCs w:val="28"/>
        </w:rPr>
        <w:t>Безлесное сельское поселение</w:t>
      </w:r>
    </w:p>
    <w:p w14:paraId="6E5E7D2B" w14:textId="77777777" w:rsidR="000C4D4A" w:rsidRPr="000C4D4A" w:rsidRDefault="000C4D4A" w:rsidP="000C4D4A">
      <w:pPr>
        <w:spacing w:line="276" w:lineRule="auto"/>
        <w:ind w:firstLine="709"/>
        <w:jc w:val="both"/>
        <w:rPr>
          <w:sz w:val="28"/>
          <w:szCs w:val="28"/>
        </w:rPr>
      </w:pPr>
      <w:r w:rsidRPr="000C4D4A">
        <w:rPr>
          <w:sz w:val="28"/>
          <w:szCs w:val="28"/>
        </w:rPr>
        <w:t>Котельная№1 расположена на территории с. Безлесное, отапливает 5 зданий социальной сферы, 3 зданий прочих предприятий. Работает 2 котла марки НР.</w:t>
      </w:r>
    </w:p>
    <w:p w14:paraId="39F4DFFF" w14:textId="77777777" w:rsidR="000C4D4A" w:rsidRPr="000C4D4A" w:rsidRDefault="000C4D4A" w:rsidP="000C4D4A">
      <w:pPr>
        <w:spacing w:line="276" w:lineRule="auto"/>
        <w:ind w:firstLine="709"/>
        <w:jc w:val="both"/>
        <w:rPr>
          <w:sz w:val="28"/>
          <w:szCs w:val="28"/>
        </w:rPr>
      </w:pPr>
      <w:r w:rsidRPr="000C4D4A">
        <w:rPr>
          <w:sz w:val="28"/>
          <w:szCs w:val="28"/>
        </w:rPr>
        <w:t>Протяженность теплосетей 0,293 км.</w:t>
      </w:r>
    </w:p>
    <w:p w14:paraId="0241F968" w14:textId="77777777" w:rsidR="000C4D4A" w:rsidRPr="000C4D4A" w:rsidRDefault="000C4D4A" w:rsidP="000C4D4A">
      <w:pPr>
        <w:spacing w:line="276" w:lineRule="auto"/>
        <w:ind w:firstLine="709"/>
        <w:jc w:val="both"/>
        <w:rPr>
          <w:b/>
          <w:sz w:val="28"/>
          <w:szCs w:val="28"/>
        </w:rPr>
      </w:pPr>
      <w:r w:rsidRPr="000C4D4A">
        <w:rPr>
          <w:b/>
          <w:sz w:val="28"/>
          <w:szCs w:val="28"/>
        </w:rPr>
        <w:t>Дачно-Троицкое сельское поселение</w:t>
      </w:r>
    </w:p>
    <w:p w14:paraId="3809AE00" w14:textId="77777777" w:rsidR="000C4D4A" w:rsidRPr="000C4D4A" w:rsidRDefault="000C4D4A" w:rsidP="000C4D4A">
      <w:pPr>
        <w:spacing w:line="276" w:lineRule="auto"/>
        <w:ind w:firstLine="709"/>
        <w:jc w:val="both"/>
        <w:rPr>
          <w:sz w:val="28"/>
          <w:szCs w:val="28"/>
        </w:rPr>
      </w:pPr>
      <w:r w:rsidRPr="000C4D4A">
        <w:rPr>
          <w:sz w:val="28"/>
          <w:szCs w:val="28"/>
        </w:rPr>
        <w:t>Котельная №2 отапливает административное здание.</w:t>
      </w:r>
    </w:p>
    <w:p w14:paraId="6664F7B6" w14:textId="77777777" w:rsidR="000C4D4A" w:rsidRPr="000C4D4A" w:rsidRDefault="000C4D4A" w:rsidP="000C4D4A">
      <w:pPr>
        <w:spacing w:line="276" w:lineRule="auto"/>
        <w:ind w:firstLine="709"/>
        <w:jc w:val="both"/>
        <w:rPr>
          <w:sz w:val="28"/>
          <w:szCs w:val="28"/>
        </w:rPr>
      </w:pPr>
      <w:r w:rsidRPr="000C4D4A">
        <w:rPr>
          <w:sz w:val="28"/>
          <w:szCs w:val="28"/>
        </w:rPr>
        <w:t xml:space="preserve">В котельной работают 1 водогрейный котел марки </w:t>
      </w:r>
      <w:proofErr w:type="spellStart"/>
      <w:r w:rsidRPr="000C4D4A">
        <w:rPr>
          <w:sz w:val="28"/>
          <w:szCs w:val="28"/>
        </w:rPr>
        <w:t>КВр</w:t>
      </w:r>
      <w:proofErr w:type="spellEnd"/>
      <w:r w:rsidRPr="000C4D4A">
        <w:rPr>
          <w:sz w:val="28"/>
          <w:szCs w:val="28"/>
        </w:rPr>
        <w:t>; 3 центробежных насоса.</w:t>
      </w:r>
    </w:p>
    <w:p w14:paraId="4A7FFD6C" w14:textId="77777777" w:rsidR="000C4D4A" w:rsidRPr="000C4D4A" w:rsidRDefault="000C4D4A" w:rsidP="000C4D4A">
      <w:pPr>
        <w:ind w:firstLine="567"/>
        <w:jc w:val="both"/>
        <w:rPr>
          <w:sz w:val="28"/>
          <w:szCs w:val="28"/>
        </w:rPr>
      </w:pPr>
    </w:p>
    <w:p w14:paraId="2B29FF30" w14:textId="77777777" w:rsidR="000C4D4A" w:rsidRPr="000C4D4A" w:rsidRDefault="000C4D4A" w:rsidP="000C4D4A">
      <w:pPr>
        <w:ind w:firstLine="567"/>
        <w:jc w:val="both"/>
        <w:rPr>
          <w:sz w:val="28"/>
          <w:szCs w:val="28"/>
        </w:rPr>
      </w:pPr>
      <w:r w:rsidRPr="000C4D4A">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52F9DF2" w14:textId="77777777" w:rsidR="000C4D4A" w:rsidRPr="000C4D4A" w:rsidRDefault="000C4D4A" w:rsidP="000C4D4A">
      <w:pPr>
        <w:ind w:firstLine="567"/>
        <w:jc w:val="both"/>
        <w:rPr>
          <w:sz w:val="28"/>
          <w:szCs w:val="28"/>
        </w:rPr>
      </w:pPr>
      <w:r w:rsidRPr="000C4D4A">
        <w:rPr>
          <w:sz w:val="28"/>
          <w:szCs w:val="28"/>
        </w:rPr>
        <w:t>- результаты расчета нормативов технологических потерь при передаче тепловой энергии;</w:t>
      </w:r>
    </w:p>
    <w:p w14:paraId="0ECB07A9" w14:textId="77777777" w:rsidR="000C4D4A" w:rsidRPr="000C4D4A" w:rsidRDefault="000C4D4A" w:rsidP="000C4D4A">
      <w:pPr>
        <w:ind w:firstLine="567"/>
        <w:jc w:val="both"/>
        <w:rPr>
          <w:sz w:val="28"/>
          <w:szCs w:val="28"/>
        </w:rPr>
      </w:pPr>
      <w:r w:rsidRPr="000C4D4A">
        <w:rPr>
          <w:sz w:val="28"/>
          <w:szCs w:val="28"/>
        </w:rPr>
        <w:t>- расчеты нормативов создания запасов топлива на котельной;</w:t>
      </w:r>
    </w:p>
    <w:p w14:paraId="1DF1A175" w14:textId="77777777" w:rsidR="000C4D4A" w:rsidRPr="000C4D4A" w:rsidRDefault="000C4D4A" w:rsidP="000C4D4A">
      <w:pPr>
        <w:ind w:firstLine="567"/>
        <w:jc w:val="both"/>
        <w:rPr>
          <w:sz w:val="28"/>
          <w:szCs w:val="28"/>
        </w:rPr>
      </w:pPr>
      <w:r w:rsidRPr="000C4D4A">
        <w:rPr>
          <w:sz w:val="28"/>
          <w:szCs w:val="28"/>
        </w:rPr>
        <w:t>- обоснование и расчет ННЗТ;</w:t>
      </w:r>
    </w:p>
    <w:p w14:paraId="59CBCEC8" w14:textId="77777777" w:rsidR="000C4D4A" w:rsidRPr="000C4D4A" w:rsidRDefault="000C4D4A" w:rsidP="000C4D4A">
      <w:pPr>
        <w:ind w:firstLine="567"/>
        <w:jc w:val="both"/>
        <w:rPr>
          <w:sz w:val="28"/>
          <w:szCs w:val="28"/>
        </w:rPr>
      </w:pPr>
      <w:r w:rsidRPr="000C4D4A">
        <w:rPr>
          <w:sz w:val="28"/>
          <w:szCs w:val="28"/>
        </w:rPr>
        <w:t>- обоснование и расчет НЭЗТ;</w:t>
      </w:r>
    </w:p>
    <w:p w14:paraId="7AC8C138" w14:textId="77777777" w:rsidR="000C4D4A" w:rsidRPr="000C4D4A" w:rsidRDefault="000C4D4A" w:rsidP="000C4D4A">
      <w:pPr>
        <w:ind w:firstLine="567"/>
        <w:jc w:val="both"/>
        <w:rPr>
          <w:sz w:val="28"/>
          <w:szCs w:val="28"/>
        </w:rPr>
      </w:pPr>
      <w:r w:rsidRPr="000C4D4A">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2A97723" w14:textId="77777777" w:rsidR="000C4D4A" w:rsidRPr="000C4D4A" w:rsidRDefault="000C4D4A" w:rsidP="000C4D4A">
      <w:pPr>
        <w:ind w:firstLine="567"/>
        <w:jc w:val="both"/>
        <w:rPr>
          <w:sz w:val="28"/>
          <w:szCs w:val="28"/>
        </w:rPr>
      </w:pPr>
      <w:r w:rsidRPr="000C4D4A">
        <w:rPr>
          <w:sz w:val="28"/>
          <w:szCs w:val="28"/>
        </w:rPr>
        <w:t>- способы и время доставки топлива;</w:t>
      </w:r>
    </w:p>
    <w:p w14:paraId="3A4C1B82" w14:textId="77777777" w:rsidR="000C4D4A" w:rsidRPr="000C4D4A" w:rsidRDefault="000C4D4A" w:rsidP="000C4D4A">
      <w:pPr>
        <w:ind w:firstLine="567"/>
        <w:jc w:val="both"/>
        <w:rPr>
          <w:sz w:val="28"/>
          <w:szCs w:val="28"/>
        </w:rPr>
      </w:pPr>
      <w:r w:rsidRPr="000C4D4A">
        <w:rPr>
          <w:sz w:val="28"/>
          <w:szCs w:val="28"/>
        </w:rPr>
        <w:t>- данные о вместимости складов для твердого топлива и объеме емкостей для жидкого топлива;</w:t>
      </w:r>
    </w:p>
    <w:p w14:paraId="14C82100" w14:textId="77777777" w:rsidR="000C4D4A" w:rsidRPr="000C4D4A" w:rsidRDefault="000C4D4A" w:rsidP="000C4D4A">
      <w:pPr>
        <w:ind w:firstLine="567"/>
        <w:jc w:val="both"/>
        <w:rPr>
          <w:sz w:val="28"/>
          <w:szCs w:val="28"/>
        </w:rPr>
      </w:pPr>
      <w:r w:rsidRPr="000C4D4A">
        <w:rPr>
          <w:sz w:val="28"/>
          <w:szCs w:val="28"/>
        </w:rPr>
        <w:lastRenderedPageBreak/>
        <w:t>- показатели среднесуточного расхода топлива в наиболее холодное расчетное время года предшествующих периодов;</w:t>
      </w:r>
    </w:p>
    <w:p w14:paraId="5CA6AE27" w14:textId="77777777" w:rsidR="000C4D4A" w:rsidRPr="000C4D4A" w:rsidRDefault="000C4D4A" w:rsidP="000C4D4A">
      <w:pPr>
        <w:ind w:firstLine="567"/>
        <w:jc w:val="both"/>
        <w:rPr>
          <w:sz w:val="28"/>
          <w:szCs w:val="28"/>
        </w:rPr>
      </w:pPr>
      <w:r w:rsidRPr="000C4D4A">
        <w:rPr>
          <w:sz w:val="28"/>
          <w:szCs w:val="28"/>
        </w:rPr>
        <w:t>- размер ОНЗТ с разбивкой на ННЗТ и НЭЗТ, утвержденный на предшествующий, планируемый год;</w:t>
      </w:r>
    </w:p>
    <w:p w14:paraId="0173EE01" w14:textId="77777777" w:rsidR="000C4D4A" w:rsidRPr="000C4D4A" w:rsidRDefault="000C4D4A" w:rsidP="000C4D4A">
      <w:pPr>
        <w:ind w:firstLine="567"/>
        <w:jc w:val="both"/>
        <w:rPr>
          <w:sz w:val="28"/>
          <w:szCs w:val="28"/>
        </w:rPr>
      </w:pPr>
      <w:r w:rsidRPr="000C4D4A">
        <w:rPr>
          <w:sz w:val="28"/>
          <w:szCs w:val="28"/>
        </w:rPr>
        <w:t>- характеристика применяемого топлива;</w:t>
      </w:r>
    </w:p>
    <w:p w14:paraId="577E5C0D" w14:textId="77777777" w:rsidR="000C4D4A" w:rsidRPr="000C4D4A" w:rsidRDefault="000C4D4A" w:rsidP="000C4D4A">
      <w:pPr>
        <w:ind w:firstLine="567"/>
        <w:jc w:val="both"/>
        <w:rPr>
          <w:sz w:val="28"/>
          <w:szCs w:val="28"/>
        </w:rPr>
      </w:pPr>
      <w:r w:rsidRPr="000C4D4A">
        <w:rPr>
          <w:sz w:val="28"/>
          <w:szCs w:val="28"/>
        </w:rPr>
        <w:t>- перечень теплосилового оборудования находящего в хозяйственном ведении предприятия;</w:t>
      </w:r>
    </w:p>
    <w:p w14:paraId="259E47B3" w14:textId="77777777" w:rsidR="000C4D4A" w:rsidRPr="000C4D4A" w:rsidRDefault="000C4D4A" w:rsidP="000C4D4A">
      <w:pPr>
        <w:ind w:firstLine="567"/>
        <w:jc w:val="both"/>
        <w:rPr>
          <w:sz w:val="28"/>
          <w:szCs w:val="28"/>
        </w:rPr>
      </w:pPr>
      <w:r w:rsidRPr="000C4D4A">
        <w:rPr>
          <w:sz w:val="28"/>
          <w:szCs w:val="28"/>
        </w:rPr>
        <w:t>- расчет НУР;</w:t>
      </w:r>
    </w:p>
    <w:p w14:paraId="44316F53" w14:textId="77777777" w:rsidR="000C4D4A" w:rsidRPr="000C4D4A" w:rsidRDefault="000C4D4A" w:rsidP="000C4D4A">
      <w:pPr>
        <w:ind w:firstLine="567"/>
        <w:jc w:val="both"/>
        <w:rPr>
          <w:sz w:val="28"/>
          <w:szCs w:val="28"/>
        </w:rPr>
      </w:pPr>
      <w:r w:rsidRPr="000C4D4A">
        <w:rPr>
          <w:sz w:val="28"/>
          <w:szCs w:val="28"/>
        </w:rPr>
        <w:t>- структура отпуска тепловой энергии на планируемый год;</w:t>
      </w:r>
    </w:p>
    <w:p w14:paraId="3788A010" w14:textId="77777777" w:rsidR="000C4D4A" w:rsidRPr="000C4D4A" w:rsidRDefault="000C4D4A" w:rsidP="000C4D4A">
      <w:pPr>
        <w:ind w:firstLine="567"/>
        <w:jc w:val="both"/>
        <w:rPr>
          <w:sz w:val="28"/>
          <w:szCs w:val="28"/>
        </w:rPr>
      </w:pPr>
      <w:r w:rsidRPr="000C4D4A">
        <w:rPr>
          <w:sz w:val="28"/>
          <w:szCs w:val="28"/>
        </w:rPr>
        <w:t>- сертификаты качества угля;</w:t>
      </w:r>
    </w:p>
    <w:p w14:paraId="0F7168A5" w14:textId="77777777" w:rsidR="000C4D4A" w:rsidRPr="000C4D4A" w:rsidRDefault="000C4D4A" w:rsidP="000C4D4A">
      <w:pPr>
        <w:ind w:firstLine="567"/>
        <w:jc w:val="both"/>
        <w:rPr>
          <w:sz w:val="28"/>
          <w:szCs w:val="28"/>
        </w:rPr>
      </w:pPr>
    </w:p>
    <w:p w14:paraId="0CC84BD3" w14:textId="77777777" w:rsidR="000C4D4A" w:rsidRPr="000C4D4A" w:rsidRDefault="000C4D4A" w:rsidP="000C4D4A">
      <w:pPr>
        <w:ind w:firstLine="567"/>
        <w:jc w:val="both"/>
        <w:rPr>
          <w:sz w:val="28"/>
          <w:szCs w:val="28"/>
        </w:rPr>
      </w:pPr>
      <w:r w:rsidRPr="000C4D4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7B1194DF" w14:textId="77777777" w:rsidR="000C4D4A" w:rsidRPr="000C4D4A" w:rsidRDefault="000C4D4A" w:rsidP="000C4D4A">
      <w:pPr>
        <w:ind w:firstLine="567"/>
        <w:jc w:val="both"/>
        <w:rPr>
          <w:sz w:val="28"/>
          <w:szCs w:val="28"/>
        </w:rPr>
      </w:pPr>
      <w:r w:rsidRPr="000C4D4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0C4D4A">
        <w:rPr>
          <w:sz w:val="28"/>
          <w:szCs w:val="28"/>
        </w:rPr>
        <w:br/>
        <w:t>№ 190-ФЗ «О теплоснабжении», нормативы создания запасов топлива на котельной на 2022 год составят:</w:t>
      </w:r>
    </w:p>
    <w:p w14:paraId="6C892A31" w14:textId="77777777" w:rsidR="000C4D4A" w:rsidRPr="000C4D4A" w:rsidRDefault="000C4D4A" w:rsidP="000C4D4A">
      <w:pPr>
        <w:ind w:firstLine="567"/>
        <w:jc w:val="both"/>
        <w:rPr>
          <w:sz w:val="28"/>
          <w:szCs w:val="28"/>
        </w:rPr>
      </w:pPr>
    </w:p>
    <w:p w14:paraId="65248B51" w14:textId="77777777" w:rsidR="000C4D4A" w:rsidRPr="000C4D4A" w:rsidRDefault="000C4D4A" w:rsidP="000C4D4A">
      <w:pPr>
        <w:ind w:firstLine="567"/>
        <w:jc w:val="both"/>
        <w:rPr>
          <w:sz w:val="28"/>
          <w:szCs w:val="28"/>
        </w:rPr>
      </w:pPr>
    </w:p>
    <w:p w14:paraId="46018375" w14:textId="77777777" w:rsidR="000C4D4A" w:rsidRPr="000C4D4A" w:rsidRDefault="000C4D4A" w:rsidP="000C4D4A">
      <w:pPr>
        <w:tabs>
          <w:tab w:val="left" w:pos="1665"/>
        </w:tabs>
        <w:jc w:val="center"/>
        <w:rPr>
          <w:b/>
          <w:bCs/>
          <w:sz w:val="28"/>
          <w:szCs w:val="28"/>
        </w:rPr>
      </w:pPr>
      <w:r w:rsidRPr="000C4D4A">
        <w:rPr>
          <w:b/>
          <w:bCs/>
          <w:sz w:val="28"/>
          <w:szCs w:val="28"/>
        </w:rPr>
        <w:t xml:space="preserve">Предложение по утверждению нормативов создания запасов топлива на котельных на 2022 год </w:t>
      </w:r>
    </w:p>
    <w:p w14:paraId="431D01F6" w14:textId="77777777" w:rsidR="000C4D4A" w:rsidRPr="000C4D4A" w:rsidRDefault="000C4D4A" w:rsidP="000C4D4A">
      <w:pPr>
        <w:jc w:val="center"/>
        <w:rPr>
          <w:sz w:val="28"/>
          <w:szCs w:val="28"/>
        </w:rPr>
      </w:pPr>
    </w:p>
    <w:p w14:paraId="4AE107C5" w14:textId="77777777" w:rsidR="000C4D4A" w:rsidRPr="000C4D4A" w:rsidRDefault="000C4D4A" w:rsidP="000C4D4A">
      <w:pPr>
        <w:ind w:left="7200" w:right="-851" w:firstLine="720"/>
        <w:jc w:val="center"/>
        <w:rPr>
          <w:sz w:val="28"/>
          <w:szCs w:val="28"/>
        </w:rPr>
      </w:pPr>
      <w:r w:rsidRPr="000C4D4A">
        <w:rPr>
          <w:sz w:val="28"/>
          <w:szCs w:val="28"/>
        </w:rPr>
        <w:t>тыс. т.</w:t>
      </w:r>
    </w:p>
    <w:tbl>
      <w:tblPr>
        <w:tblW w:w="9540" w:type="dxa"/>
        <w:tblInd w:w="108" w:type="dxa"/>
        <w:tblLook w:val="0000" w:firstRow="0" w:lastRow="0" w:firstColumn="0" w:lastColumn="0" w:noHBand="0" w:noVBand="0"/>
      </w:tblPr>
      <w:tblGrid>
        <w:gridCol w:w="3280"/>
        <w:gridCol w:w="1500"/>
        <w:gridCol w:w="1460"/>
        <w:gridCol w:w="1780"/>
        <w:gridCol w:w="1520"/>
      </w:tblGrid>
      <w:tr w:rsidR="000C4D4A" w:rsidRPr="000C4D4A" w14:paraId="484D77C8" w14:textId="77777777" w:rsidTr="00B010CD">
        <w:trPr>
          <w:trHeight w:val="1275"/>
        </w:trPr>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5F3DC65" w14:textId="77777777" w:rsidR="000C4D4A" w:rsidRPr="000C4D4A" w:rsidRDefault="000C4D4A" w:rsidP="000C4D4A">
            <w:pPr>
              <w:jc w:val="center"/>
              <w:rPr>
                <w:bCs/>
                <w:sz w:val="28"/>
                <w:szCs w:val="28"/>
              </w:rPr>
            </w:pPr>
            <w:bookmarkStart w:id="33" w:name="_Hlk82885639"/>
            <w:r w:rsidRPr="000C4D4A">
              <w:rPr>
                <w:bCs/>
                <w:sz w:val="28"/>
                <w:szCs w:val="28"/>
              </w:rPr>
              <w:t>Организация (организационно правовая форма; наименование; местонахождение)</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5AE1A3" w14:textId="77777777" w:rsidR="000C4D4A" w:rsidRPr="000C4D4A" w:rsidRDefault="000C4D4A" w:rsidP="000C4D4A">
            <w:pPr>
              <w:jc w:val="center"/>
              <w:rPr>
                <w:bCs/>
                <w:sz w:val="28"/>
                <w:szCs w:val="28"/>
              </w:rPr>
            </w:pPr>
            <w:r w:rsidRPr="000C4D4A">
              <w:rPr>
                <w:bCs/>
                <w:sz w:val="28"/>
                <w:szCs w:val="28"/>
              </w:rPr>
              <w:t>Вид топлива</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48F06FA" w14:textId="77777777" w:rsidR="000C4D4A" w:rsidRPr="000C4D4A" w:rsidRDefault="000C4D4A" w:rsidP="000C4D4A">
            <w:pPr>
              <w:jc w:val="center"/>
              <w:rPr>
                <w:bCs/>
                <w:sz w:val="28"/>
                <w:szCs w:val="28"/>
              </w:rPr>
            </w:pPr>
            <w:r w:rsidRPr="000C4D4A">
              <w:rPr>
                <w:bCs/>
                <w:sz w:val="28"/>
                <w:szCs w:val="28"/>
              </w:rPr>
              <w:t>ННЗТ</w:t>
            </w:r>
          </w:p>
        </w:tc>
        <w:tc>
          <w:tcPr>
            <w:tcW w:w="3300" w:type="dxa"/>
            <w:gridSpan w:val="2"/>
            <w:tcBorders>
              <w:top w:val="single" w:sz="8" w:space="0" w:color="auto"/>
              <w:left w:val="nil"/>
              <w:bottom w:val="single" w:sz="8" w:space="0" w:color="auto"/>
              <w:right w:val="single" w:sz="8" w:space="0" w:color="000000"/>
            </w:tcBorders>
            <w:shd w:val="clear" w:color="auto" w:fill="auto"/>
            <w:vAlign w:val="center"/>
          </w:tcPr>
          <w:p w14:paraId="1E0B79B7" w14:textId="77777777" w:rsidR="000C4D4A" w:rsidRPr="000C4D4A" w:rsidRDefault="000C4D4A" w:rsidP="000C4D4A">
            <w:pPr>
              <w:jc w:val="center"/>
              <w:rPr>
                <w:bCs/>
                <w:sz w:val="28"/>
              </w:rPr>
            </w:pPr>
            <w:r w:rsidRPr="000C4D4A">
              <w:rPr>
                <w:bCs/>
                <w:sz w:val="28"/>
              </w:rPr>
              <w:t xml:space="preserve">Нормативы создания запасов топлива </w:t>
            </w:r>
          </w:p>
          <w:p w14:paraId="3949339A" w14:textId="77777777" w:rsidR="000C4D4A" w:rsidRPr="000C4D4A" w:rsidRDefault="000C4D4A" w:rsidP="000C4D4A">
            <w:pPr>
              <w:jc w:val="center"/>
              <w:rPr>
                <w:bCs/>
                <w:sz w:val="28"/>
                <w:szCs w:val="28"/>
              </w:rPr>
            </w:pPr>
            <w:r w:rsidRPr="000C4D4A">
              <w:rPr>
                <w:bCs/>
                <w:sz w:val="28"/>
              </w:rPr>
              <w:t>на 1 октября 2022 г.</w:t>
            </w:r>
          </w:p>
        </w:tc>
      </w:tr>
      <w:tr w:rsidR="000C4D4A" w:rsidRPr="000C4D4A" w14:paraId="3DF4A5ED" w14:textId="77777777" w:rsidTr="00B010CD">
        <w:trPr>
          <w:trHeight w:val="765"/>
        </w:trPr>
        <w:tc>
          <w:tcPr>
            <w:tcW w:w="3280" w:type="dxa"/>
            <w:vMerge/>
            <w:tcBorders>
              <w:top w:val="single" w:sz="8" w:space="0" w:color="auto"/>
              <w:left w:val="single" w:sz="8" w:space="0" w:color="auto"/>
              <w:bottom w:val="single" w:sz="4" w:space="0" w:color="auto"/>
              <w:right w:val="single" w:sz="8" w:space="0" w:color="auto"/>
            </w:tcBorders>
            <w:vAlign w:val="center"/>
          </w:tcPr>
          <w:p w14:paraId="5EF90F84" w14:textId="77777777" w:rsidR="000C4D4A" w:rsidRPr="000C4D4A" w:rsidRDefault="000C4D4A" w:rsidP="000C4D4A">
            <w:pPr>
              <w:rPr>
                <w:bCs/>
                <w:sz w:val="28"/>
                <w:szCs w:val="28"/>
              </w:rPr>
            </w:pPr>
          </w:p>
        </w:tc>
        <w:tc>
          <w:tcPr>
            <w:tcW w:w="1500" w:type="dxa"/>
            <w:vMerge/>
            <w:tcBorders>
              <w:top w:val="single" w:sz="8" w:space="0" w:color="auto"/>
              <w:left w:val="single" w:sz="8" w:space="0" w:color="auto"/>
              <w:bottom w:val="single" w:sz="8" w:space="0" w:color="000000"/>
              <w:right w:val="single" w:sz="8" w:space="0" w:color="auto"/>
            </w:tcBorders>
            <w:vAlign w:val="center"/>
          </w:tcPr>
          <w:p w14:paraId="13D52F52" w14:textId="77777777" w:rsidR="000C4D4A" w:rsidRPr="000C4D4A" w:rsidRDefault="000C4D4A" w:rsidP="000C4D4A">
            <w:pPr>
              <w:rPr>
                <w:bCs/>
                <w:sz w:val="28"/>
                <w:szCs w:val="28"/>
              </w:rPr>
            </w:pPr>
          </w:p>
        </w:tc>
        <w:tc>
          <w:tcPr>
            <w:tcW w:w="1460" w:type="dxa"/>
            <w:vMerge/>
            <w:tcBorders>
              <w:top w:val="single" w:sz="8" w:space="0" w:color="auto"/>
              <w:left w:val="single" w:sz="8" w:space="0" w:color="auto"/>
              <w:bottom w:val="single" w:sz="8" w:space="0" w:color="000000"/>
              <w:right w:val="single" w:sz="8" w:space="0" w:color="auto"/>
            </w:tcBorders>
            <w:vAlign w:val="center"/>
          </w:tcPr>
          <w:p w14:paraId="748513A2" w14:textId="77777777" w:rsidR="000C4D4A" w:rsidRPr="000C4D4A" w:rsidRDefault="000C4D4A" w:rsidP="000C4D4A">
            <w:pPr>
              <w:rPr>
                <w:bCs/>
                <w:sz w:val="28"/>
                <w:szCs w:val="28"/>
              </w:rPr>
            </w:pPr>
          </w:p>
        </w:tc>
        <w:tc>
          <w:tcPr>
            <w:tcW w:w="1780" w:type="dxa"/>
            <w:tcBorders>
              <w:top w:val="nil"/>
              <w:left w:val="nil"/>
              <w:bottom w:val="single" w:sz="8" w:space="0" w:color="auto"/>
              <w:right w:val="single" w:sz="8" w:space="0" w:color="auto"/>
            </w:tcBorders>
            <w:shd w:val="clear" w:color="auto" w:fill="auto"/>
            <w:vAlign w:val="center"/>
          </w:tcPr>
          <w:p w14:paraId="304F2C8E" w14:textId="77777777" w:rsidR="000C4D4A" w:rsidRPr="000C4D4A" w:rsidRDefault="000C4D4A" w:rsidP="000C4D4A">
            <w:pPr>
              <w:jc w:val="center"/>
              <w:rPr>
                <w:bCs/>
                <w:sz w:val="28"/>
                <w:szCs w:val="28"/>
              </w:rPr>
            </w:pPr>
            <w:r w:rsidRPr="000C4D4A">
              <w:rPr>
                <w:bCs/>
                <w:sz w:val="28"/>
                <w:szCs w:val="28"/>
              </w:rPr>
              <w:t>ОНЗТ</w:t>
            </w:r>
          </w:p>
        </w:tc>
        <w:tc>
          <w:tcPr>
            <w:tcW w:w="1520" w:type="dxa"/>
            <w:tcBorders>
              <w:top w:val="nil"/>
              <w:left w:val="nil"/>
              <w:bottom w:val="single" w:sz="8" w:space="0" w:color="auto"/>
              <w:right w:val="single" w:sz="8" w:space="0" w:color="auto"/>
            </w:tcBorders>
            <w:shd w:val="clear" w:color="auto" w:fill="auto"/>
            <w:vAlign w:val="center"/>
          </w:tcPr>
          <w:p w14:paraId="686D236B" w14:textId="77777777" w:rsidR="000C4D4A" w:rsidRPr="000C4D4A" w:rsidRDefault="000C4D4A" w:rsidP="000C4D4A">
            <w:pPr>
              <w:jc w:val="center"/>
              <w:rPr>
                <w:bCs/>
                <w:sz w:val="28"/>
                <w:szCs w:val="28"/>
              </w:rPr>
            </w:pPr>
            <w:r w:rsidRPr="000C4D4A">
              <w:rPr>
                <w:bCs/>
                <w:sz w:val="28"/>
                <w:szCs w:val="28"/>
              </w:rPr>
              <w:t>в т.ч. НЭЗТ</w:t>
            </w:r>
          </w:p>
        </w:tc>
      </w:tr>
      <w:tr w:rsidR="000C4D4A" w:rsidRPr="000C4D4A" w14:paraId="37640403" w14:textId="77777777" w:rsidTr="00B010CD">
        <w:trPr>
          <w:trHeight w:val="437"/>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6D8E37B5" w14:textId="77777777" w:rsidR="000C4D4A" w:rsidRPr="000C4D4A" w:rsidRDefault="000C4D4A" w:rsidP="000C4D4A">
            <w:pPr>
              <w:jc w:val="center"/>
              <w:rPr>
                <w:bCs/>
                <w:sz w:val="28"/>
                <w:szCs w:val="28"/>
              </w:rPr>
            </w:pPr>
            <w:r w:rsidRPr="000C4D4A">
              <w:rPr>
                <w:bCs/>
                <w:sz w:val="28"/>
                <w:szCs w:val="28"/>
              </w:rPr>
              <w:t>МУП «ЯТО» (Яйский муниципальный округ) по узлу теплоснабжения Яйский муниципальный округ</w:t>
            </w:r>
          </w:p>
        </w:tc>
        <w:tc>
          <w:tcPr>
            <w:tcW w:w="1500" w:type="dxa"/>
            <w:tcBorders>
              <w:top w:val="nil"/>
              <w:left w:val="single" w:sz="4" w:space="0" w:color="auto"/>
              <w:bottom w:val="single" w:sz="4" w:space="0" w:color="auto"/>
              <w:right w:val="single" w:sz="8" w:space="0" w:color="auto"/>
            </w:tcBorders>
            <w:shd w:val="clear" w:color="auto" w:fill="auto"/>
            <w:vAlign w:val="center"/>
          </w:tcPr>
          <w:p w14:paraId="03FC06F4" w14:textId="77777777" w:rsidR="000C4D4A" w:rsidRPr="000C4D4A" w:rsidRDefault="000C4D4A" w:rsidP="000C4D4A">
            <w:pPr>
              <w:jc w:val="center"/>
              <w:rPr>
                <w:bCs/>
                <w:sz w:val="28"/>
                <w:szCs w:val="28"/>
              </w:rPr>
            </w:pPr>
            <w:r w:rsidRPr="000C4D4A">
              <w:rPr>
                <w:bCs/>
                <w:sz w:val="28"/>
                <w:szCs w:val="28"/>
              </w:rPr>
              <w:t>Каменный уголь</w:t>
            </w:r>
          </w:p>
        </w:tc>
        <w:tc>
          <w:tcPr>
            <w:tcW w:w="1460" w:type="dxa"/>
            <w:tcBorders>
              <w:top w:val="nil"/>
              <w:left w:val="nil"/>
              <w:bottom w:val="single" w:sz="4" w:space="0" w:color="auto"/>
              <w:right w:val="single" w:sz="8" w:space="0" w:color="auto"/>
            </w:tcBorders>
            <w:shd w:val="clear" w:color="auto" w:fill="auto"/>
            <w:vAlign w:val="center"/>
          </w:tcPr>
          <w:p w14:paraId="76A37D34" w14:textId="77777777" w:rsidR="000C4D4A" w:rsidRPr="000C4D4A" w:rsidRDefault="000C4D4A" w:rsidP="000C4D4A">
            <w:pPr>
              <w:jc w:val="center"/>
              <w:rPr>
                <w:sz w:val="28"/>
                <w:szCs w:val="20"/>
              </w:rPr>
            </w:pPr>
            <w:r w:rsidRPr="000C4D4A">
              <w:rPr>
                <w:sz w:val="28"/>
                <w:szCs w:val="20"/>
              </w:rPr>
              <w:t>0,850</w:t>
            </w:r>
          </w:p>
        </w:tc>
        <w:tc>
          <w:tcPr>
            <w:tcW w:w="1780" w:type="dxa"/>
            <w:tcBorders>
              <w:top w:val="nil"/>
              <w:left w:val="nil"/>
              <w:bottom w:val="single" w:sz="4" w:space="0" w:color="auto"/>
              <w:right w:val="single" w:sz="8" w:space="0" w:color="auto"/>
            </w:tcBorders>
            <w:shd w:val="clear" w:color="auto" w:fill="auto"/>
            <w:vAlign w:val="center"/>
          </w:tcPr>
          <w:p w14:paraId="7907276D" w14:textId="77777777" w:rsidR="000C4D4A" w:rsidRPr="000C4D4A" w:rsidRDefault="000C4D4A" w:rsidP="000C4D4A">
            <w:pPr>
              <w:jc w:val="center"/>
              <w:rPr>
                <w:sz w:val="28"/>
                <w:szCs w:val="20"/>
              </w:rPr>
            </w:pPr>
            <w:r w:rsidRPr="000C4D4A">
              <w:rPr>
                <w:sz w:val="28"/>
                <w:szCs w:val="20"/>
              </w:rPr>
              <w:t>5,655</w:t>
            </w:r>
          </w:p>
        </w:tc>
        <w:tc>
          <w:tcPr>
            <w:tcW w:w="1520" w:type="dxa"/>
            <w:tcBorders>
              <w:top w:val="nil"/>
              <w:left w:val="nil"/>
              <w:bottom w:val="single" w:sz="4" w:space="0" w:color="auto"/>
              <w:right w:val="single" w:sz="8" w:space="0" w:color="auto"/>
            </w:tcBorders>
            <w:shd w:val="clear" w:color="auto" w:fill="auto"/>
            <w:vAlign w:val="center"/>
          </w:tcPr>
          <w:p w14:paraId="22808466" w14:textId="77777777" w:rsidR="000C4D4A" w:rsidRPr="000C4D4A" w:rsidRDefault="000C4D4A" w:rsidP="000C4D4A">
            <w:pPr>
              <w:jc w:val="center"/>
              <w:rPr>
                <w:sz w:val="28"/>
                <w:szCs w:val="20"/>
              </w:rPr>
            </w:pPr>
            <w:r w:rsidRPr="000C4D4A">
              <w:rPr>
                <w:sz w:val="28"/>
                <w:szCs w:val="20"/>
              </w:rPr>
              <w:t>4,805</w:t>
            </w:r>
          </w:p>
        </w:tc>
      </w:tr>
      <w:bookmarkEnd w:id="33"/>
    </w:tbl>
    <w:p w14:paraId="12FAC175" w14:textId="77777777" w:rsidR="000C4D4A" w:rsidRPr="000C4D4A" w:rsidRDefault="000C4D4A" w:rsidP="000C4D4A">
      <w:pPr>
        <w:jc w:val="both"/>
        <w:rPr>
          <w:bCs/>
          <w:sz w:val="16"/>
          <w:szCs w:val="16"/>
        </w:rPr>
      </w:pPr>
    </w:p>
    <w:p w14:paraId="38DC5B3A" w14:textId="77777777" w:rsidR="000C4D4A" w:rsidRPr="000C4D4A" w:rsidRDefault="000C4D4A" w:rsidP="000C4D4A">
      <w:pPr>
        <w:jc w:val="both"/>
        <w:rPr>
          <w:bCs/>
          <w:sz w:val="16"/>
          <w:szCs w:val="16"/>
        </w:rPr>
      </w:pPr>
    </w:p>
    <w:p w14:paraId="78A4A2F9" w14:textId="77777777" w:rsidR="000C4D4A" w:rsidRPr="000C4D4A" w:rsidRDefault="000C4D4A" w:rsidP="000C4D4A">
      <w:pPr>
        <w:jc w:val="both"/>
        <w:rPr>
          <w:bCs/>
          <w:sz w:val="16"/>
          <w:szCs w:val="16"/>
        </w:rPr>
      </w:pPr>
    </w:p>
    <w:p w14:paraId="6FC57D97" w14:textId="77777777" w:rsidR="000C4D4A" w:rsidRPr="000C4D4A" w:rsidRDefault="000C4D4A" w:rsidP="000C4D4A">
      <w:pPr>
        <w:jc w:val="center"/>
        <w:rPr>
          <w:b/>
          <w:sz w:val="28"/>
          <w:szCs w:val="28"/>
        </w:rPr>
      </w:pPr>
    </w:p>
    <w:p w14:paraId="5D6BCD86" w14:textId="77777777" w:rsidR="000C4D4A" w:rsidRDefault="000C4D4A" w:rsidP="006961C1">
      <w:pPr>
        <w:tabs>
          <w:tab w:val="left" w:pos="5580"/>
          <w:tab w:val="left" w:pos="9498"/>
        </w:tabs>
        <w:ind w:right="-569"/>
        <w:rPr>
          <w:color w:val="000000" w:themeColor="text1"/>
        </w:rPr>
        <w:sectPr w:rsidR="000C4D4A" w:rsidSect="006961C1">
          <w:pgSz w:w="11906" w:h="16838"/>
          <w:pgMar w:top="1134" w:right="567" w:bottom="1134" w:left="1701" w:header="720" w:footer="720" w:gutter="0"/>
          <w:cols w:space="720"/>
          <w:docGrid w:linePitch="326"/>
        </w:sectPr>
      </w:pPr>
    </w:p>
    <w:p w14:paraId="0BB874C9" w14:textId="5333B993"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3</w:t>
      </w:r>
      <w:r>
        <w:rPr>
          <w:color w:val="000000" w:themeColor="text1"/>
        </w:rPr>
        <w:t xml:space="preserve"> </w:t>
      </w:r>
      <w:r w:rsidRPr="00081AD4">
        <w:rPr>
          <w:color w:val="000000" w:themeColor="text1"/>
        </w:rPr>
        <w:t xml:space="preserve">к протоколу № </w:t>
      </w:r>
      <w:r>
        <w:rPr>
          <w:color w:val="000000" w:themeColor="text1"/>
        </w:rPr>
        <w:t>74</w:t>
      </w:r>
    </w:p>
    <w:p w14:paraId="3E64F419"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1F53BF2"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8099D16" w14:textId="5444DAA9" w:rsidR="000C4D4A" w:rsidRDefault="000C4D4A" w:rsidP="000C4D4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7085606E" w14:textId="77777777" w:rsidR="000C4D4A" w:rsidRDefault="000C4D4A" w:rsidP="000C4D4A">
      <w:pPr>
        <w:tabs>
          <w:tab w:val="left" w:pos="5580"/>
          <w:tab w:val="left" w:pos="9498"/>
        </w:tabs>
        <w:ind w:left="-961" w:right="-569" w:firstLine="6631"/>
        <w:rPr>
          <w:color w:val="000000" w:themeColor="text1"/>
        </w:rPr>
      </w:pPr>
    </w:p>
    <w:p w14:paraId="5CFFF3B0" w14:textId="77777777" w:rsidR="000C4D4A" w:rsidRPr="000C4D4A" w:rsidRDefault="000C4D4A" w:rsidP="000C4D4A">
      <w:pPr>
        <w:keepNext/>
        <w:ind w:firstLine="709"/>
        <w:jc w:val="center"/>
        <w:outlineLvl w:val="0"/>
        <w:rPr>
          <w:b/>
          <w:sz w:val="28"/>
          <w:szCs w:val="28"/>
        </w:rPr>
      </w:pPr>
      <w:r w:rsidRPr="000C4D4A">
        <w:rPr>
          <w:b/>
          <w:iCs/>
          <w:sz w:val="28"/>
          <w:szCs w:val="28"/>
        </w:rPr>
        <w:t xml:space="preserve">Экспертное заключение Региональной энергетической комиссии Кузбасса по материалам, представленным </w:t>
      </w:r>
      <w:r w:rsidRPr="000C4D4A">
        <w:rPr>
          <w:b/>
          <w:sz w:val="28"/>
          <w:szCs w:val="28"/>
        </w:rPr>
        <w:t>ООО «Ресурс – Гарант», для утверждения нормативов создания запасов топлива на котельных предприятия на 2021 год</w:t>
      </w:r>
    </w:p>
    <w:p w14:paraId="15F318C7" w14:textId="77777777" w:rsidR="000C4D4A" w:rsidRPr="000C4D4A" w:rsidRDefault="000C4D4A" w:rsidP="000C4D4A">
      <w:pPr>
        <w:ind w:firstLine="709"/>
        <w:jc w:val="both"/>
        <w:rPr>
          <w:sz w:val="28"/>
          <w:szCs w:val="28"/>
        </w:rPr>
      </w:pPr>
    </w:p>
    <w:p w14:paraId="2A0A5646" w14:textId="77777777" w:rsidR="000C4D4A" w:rsidRPr="000C4D4A" w:rsidRDefault="000C4D4A" w:rsidP="000C4D4A">
      <w:pPr>
        <w:ind w:firstLine="709"/>
        <w:jc w:val="both"/>
        <w:rPr>
          <w:sz w:val="28"/>
          <w:szCs w:val="28"/>
        </w:rPr>
      </w:pPr>
      <w:r w:rsidRPr="000C4D4A">
        <w:rPr>
          <w:sz w:val="28"/>
          <w:szCs w:val="28"/>
        </w:rPr>
        <w:t xml:space="preserve">В Региональную энергетическую комиссию Кузбасса обратилось ООО «Ресурс – </w:t>
      </w:r>
      <w:proofErr w:type="gramStart"/>
      <w:r w:rsidRPr="000C4D4A">
        <w:rPr>
          <w:sz w:val="28"/>
          <w:szCs w:val="28"/>
        </w:rPr>
        <w:t xml:space="preserve">Гарант»  </w:t>
      </w:r>
      <w:proofErr w:type="spellStart"/>
      <w:r w:rsidRPr="000C4D4A">
        <w:rPr>
          <w:sz w:val="28"/>
          <w:szCs w:val="28"/>
        </w:rPr>
        <w:t>пгт</w:t>
      </w:r>
      <w:proofErr w:type="spellEnd"/>
      <w:proofErr w:type="gramEnd"/>
      <w:r w:rsidRPr="000C4D4A">
        <w:rPr>
          <w:sz w:val="28"/>
          <w:szCs w:val="28"/>
        </w:rPr>
        <w:t xml:space="preserve">. Тисуль (далее – Предприятие) с заявкой на утверждение нормативов создания запасов топлива на котельных предприятия. </w:t>
      </w:r>
    </w:p>
    <w:p w14:paraId="699C75F2" w14:textId="77777777" w:rsidR="000C4D4A" w:rsidRPr="000C4D4A" w:rsidRDefault="000C4D4A" w:rsidP="000C4D4A">
      <w:pPr>
        <w:keepNext/>
        <w:ind w:firstLine="709"/>
        <w:outlineLvl w:val="0"/>
        <w:rPr>
          <w:b/>
          <w:sz w:val="28"/>
          <w:szCs w:val="28"/>
        </w:rPr>
      </w:pPr>
      <w:r w:rsidRPr="000C4D4A">
        <w:rPr>
          <w:b/>
          <w:sz w:val="28"/>
          <w:szCs w:val="28"/>
        </w:rPr>
        <w:t xml:space="preserve">Краткая техническая </w:t>
      </w:r>
      <w:proofErr w:type="gramStart"/>
      <w:r w:rsidRPr="000C4D4A">
        <w:rPr>
          <w:b/>
          <w:sz w:val="28"/>
          <w:szCs w:val="28"/>
        </w:rPr>
        <w:t>характеристика  ЭСО</w:t>
      </w:r>
      <w:proofErr w:type="gramEnd"/>
    </w:p>
    <w:p w14:paraId="3265BFCC" w14:textId="77777777" w:rsidR="000C4D4A" w:rsidRPr="000C4D4A" w:rsidRDefault="000C4D4A" w:rsidP="000C4D4A">
      <w:pPr>
        <w:ind w:firstLine="709"/>
        <w:jc w:val="both"/>
        <w:rPr>
          <w:sz w:val="28"/>
          <w:szCs w:val="28"/>
        </w:rPr>
      </w:pPr>
      <w:r w:rsidRPr="000C4D4A">
        <w:rPr>
          <w:sz w:val="28"/>
          <w:szCs w:val="28"/>
        </w:rPr>
        <w:t>Количество источников тепла (котельные) 5 шт.;</w:t>
      </w:r>
    </w:p>
    <w:p w14:paraId="047BCAC2" w14:textId="77777777" w:rsidR="000C4D4A" w:rsidRPr="000C4D4A" w:rsidRDefault="000C4D4A" w:rsidP="000C4D4A">
      <w:pPr>
        <w:shd w:val="clear" w:color="auto" w:fill="FFFFFF"/>
        <w:rPr>
          <w:sz w:val="28"/>
          <w:szCs w:val="28"/>
        </w:rPr>
      </w:pPr>
      <w:r w:rsidRPr="000C4D4A">
        <w:rPr>
          <w:sz w:val="28"/>
          <w:szCs w:val="28"/>
        </w:rPr>
        <w:t xml:space="preserve">Перечень котельного оборудования ООО «Ресурс – Гарант» </w:t>
      </w:r>
      <w:proofErr w:type="spellStart"/>
      <w:r w:rsidRPr="000C4D4A">
        <w:rPr>
          <w:sz w:val="28"/>
          <w:szCs w:val="28"/>
        </w:rPr>
        <w:t>р.п.Тисуль</w:t>
      </w:r>
      <w:proofErr w:type="spellEnd"/>
      <w:r w:rsidRPr="000C4D4A">
        <w:rPr>
          <w:sz w:val="28"/>
          <w:szCs w:val="28"/>
        </w:rPr>
        <w:t>.</w:t>
      </w:r>
    </w:p>
    <w:p w14:paraId="1C1E1932" w14:textId="77777777" w:rsidR="000C4D4A" w:rsidRPr="000C4D4A" w:rsidRDefault="000C4D4A" w:rsidP="000C4D4A">
      <w:pPr>
        <w:ind w:left="720" w:firstLine="340"/>
        <w:jc w:val="right"/>
        <w:rPr>
          <w:sz w:val="22"/>
          <w:szCs w:val="22"/>
        </w:rPr>
      </w:pPr>
    </w:p>
    <w:tbl>
      <w:tblPr>
        <w:tblW w:w="10345" w:type="dxa"/>
        <w:jc w:val="center"/>
        <w:tblLook w:val="04A0" w:firstRow="1" w:lastRow="0" w:firstColumn="1" w:lastColumn="0" w:noHBand="0" w:noVBand="1"/>
      </w:tblPr>
      <w:tblGrid>
        <w:gridCol w:w="469"/>
        <w:gridCol w:w="1596"/>
        <w:gridCol w:w="1442"/>
        <w:gridCol w:w="690"/>
        <w:gridCol w:w="998"/>
        <w:gridCol w:w="782"/>
        <w:gridCol w:w="952"/>
        <w:gridCol w:w="1992"/>
        <w:gridCol w:w="1424"/>
      </w:tblGrid>
      <w:tr w:rsidR="000C4D4A" w:rsidRPr="000C4D4A" w14:paraId="2C7B1741" w14:textId="77777777" w:rsidTr="000C4D4A">
        <w:trPr>
          <w:trHeight w:val="765"/>
          <w:jc w:val="center"/>
        </w:trPr>
        <w:tc>
          <w:tcPr>
            <w:tcW w:w="46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9B946CA" w14:textId="77777777" w:rsidR="000C4D4A" w:rsidRPr="000C4D4A" w:rsidRDefault="000C4D4A" w:rsidP="000C4D4A">
            <w:pPr>
              <w:jc w:val="center"/>
              <w:rPr>
                <w:color w:val="000000"/>
                <w:sz w:val="20"/>
                <w:szCs w:val="20"/>
              </w:rPr>
            </w:pPr>
            <w:r w:rsidRPr="000C4D4A">
              <w:rPr>
                <w:color w:val="000000"/>
                <w:sz w:val="20"/>
                <w:szCs w:val="20"/>
              </w:rPr>
              <w:t>№</w:t>
            </w:r>
          </w:p>
        </w:tc>
        <w:tc>
          <w:tcPr>
            <w:tcW w:w="1596" w:type="dxa"/>
            <w:vMerge w:val="restart"/>
            <w:tcBorders>
              <w:top w:val="single" w:sz="8" w:space="0" w:color="auto"/>
              <w:left w:val="single" w:sz="4" w:space="0" w:color="auto"/>
              <w:bottom w:val="nil"/>
              <w:right w:val="single" w:sz="4" w:space="0" w:color="auto"/>
            </w:tcBorders>
            <w:shd w:val="clear" w:color="auto" w:fill="auto"/>
            <w:vAlign w:val="center"/>
            <w:hideMark/>
          </w:tcPr>
          <w:p w14:paraId="63DD92FD" w14:textId="77777777" w:rsidR="000C4D4A" w:rsidRPr="000C4D4A" w:rsidRDefault="000C4D4A" w:rsidP="000C4D4A">
            <w:pPr>
              <w:jc w:val="center"/>
              <w:rPr>
                <w:color w:val="000000"/>
                <w:sz w:val="20"/>
                <w:szCs w:val="20"/>
              </w:rPr>
            </w:pPr>
            <w:r w:rsidRPr="000C4D4A">
              <w:rPr>
                <w:color w:val="000000"/>
                <w:sz w:val="20"/>
                <w:szCs w:val="20"/>
              </w:rPr>
              <w:t>Наименование Котельной</w:t>
            </w:r>
          </w:p>
        </w:tc>
        <w:tc>
          <w:tcPr>
            <w:tcW w:w="1442" w:type="dxa"/>
            <w:vMerge w:val="restart"/>
            <w:tcBorders>
              <w:top w:val="single" w:sz="8" w:space="0" w:color="auto"/>
              <w:left w:val="single" w:sz="4" w:space="0" w:color="auto"/>
              <w:bottom w:val="nil"/>
              <w:right w:val="single" w:sz="4" w:space="0" w:color="auto"/>
            </w:tcBorders>
            <w:shd w:val="clear" w:color="auto" w:fill="auto"/>
            <w:vAlign w:val="center"/>
            <w:hideMark/>
          </w:tcPr>
          <w:p w14:paraId="465CEB6C" w14:textId="77777777" w:rsidR="000C4D4A" w:rsidRPr="000C4D4A" w:rsidRDefault="000C4D4A" w:rsidP="000C4D4A">
            <w:pPr>
              <w:jc w:val="center"/>
              <w:rPr>
                <w:color w:val="000000"/>
                <w:sz w:val="20"/>
                <w:szCs w:val="20"/>
              </w:rPr>
            </w:pPr>
            <w:r w:rsidRPr="000C4D4A">
              <w:rPr>
                <w:color w:val="000000"/>
                <w:sz w:val="20"/>
                <w:szCs w:val="20"/>
              </w:rPr>
              <w:t>Тип котла</w:t>
            </w:r>
          </w:p>
        </w:tc>
        <w:tc>
          <w:tcPr>
            <w:tcW w:w="6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5C05D35" w14:textId="77777777" w:rsidR="000C4D4A" w:rsidRPr="000C4D4A" w:rsidRDefault="000C4D4A" w:rsidP="000C4D4A">
            <w:pPr>
              <w:jc w:val="center"/>
              <w:rPr>
                <w:color w:val="000000"/>
                <w:sz w:val="20"/>
                <w:szCs w:val="20"/>
              </w:rPr>
            </w:pPr>
            <w:r w:rsidRPr="000C4D4A">
              <w:rPr>
                <w:color w:val="000000"/>
                <w:sz w:val="20"/>
                <w:szCs w:val="20"/>
              </w:rPr>
              <w:t>№ котла</w:t>
            </w:r>
          </w:p>
        </w:tc>
        <w:tc>
          <w:tcPr>
            <w:tcW w:w="998" w:type="dxa"/>
            <w:vMerge w:val="restart"/>
            <w:tcBorders>
              <w:top w:val="single" w:sz="8" w:space="0" w:color="auto"/>
              <w:left w:val="single" w:sz="4" w:space="0" w:color="auto"/>
              <w:bottom w:val="nil"/>
              <w:right w:val="single" w:sz="4" w:space="0" w:color="auto"/>
            </w:tcBorders>
            <w:shd w:val="clear" w:color="auto" w:fill="auto"/>
            <w:vAlign w:val="center"/>
            <w:hideMark/>
          </w:tcPr>
          <w:p w14:paraId="6FC4A553" w14:textId="77777777" w:rsidR="000C4D4A" w:rsidRPr="000C4D4A" w:rsidRDefault="000C4D4A" w:rsidP="000C4D4A">
            <w:pPr>
              <w:jc w:val="center"/>
              <w:rPr>
                <w:color w:val="000000"/>
                <w:sz w:val="20"/>
                <w:szCs w:val="20"/>
              </w:rPr>
            </w:pPr>
            <w:r w:rsidRPr="000C4D4A">
              <w:rPr>
                <w:color w:val="000000"/>
                <w:sz w:val="20"/>
                <w:szCs w:val="20"/>
              </w:rPr>
              <w:t>Марка котла</w:t>
            </w:r>
          </w:p>
        </w:tc>
        <w:tc>
          <w:tcPr>
            <w:tcW w:w="1734" w:type="dxa"/>
            <w:gridSpan w:val="2"/>
            <w:tcBorders>
              <w:top w:val="single" w:sz="8" w:space="0" w:color="auto"/>
              <w:left w:val="nil"/>
              <w:bottom w:val="single" w:sz="4" w:space="0" w:color="auto"/>
              <w:right w:val="single" w:sz="4" w:space="0" w:color="auto"/>
            </w:tcBorders>
            <w:shd w:val="clear" w:color="auto" w:fill="auto"/>
            <w:vAlign w:val="center"/>
            <w:hideMark/>
          </w:tcPr>
          <w:p w14:paraId="660750B8" w14:textId="77777777" w:rsidR="000C4D4A" w:rsidRPr="000C4D4A" w:rsidRDefault="000C4D4A" w:rsidP="000C4D4A">
            <w:pPr>
              <w:jc w:val="center"/>
              <w:rPr>
                <w:color w:val="000000"/>
                <w:sz w:val="20"/>
                <w:szCs w:val="20"/>
              </w:rPr>
            </w:pPr>
            <w:r w:rsidRPr="000C4D4A">
              <w:rPr>
                <w:color w:val="000000"/>
                <w:sz w:val="20"/>
                <w:szCs w:val="20"/>
              </w:rPr>
              <w:t>мощность котла</w:t>
            </w:r>
          </w:p>
        </w:tc>
        <w:tc>
          <w:tcPr>
            <w:tcW w:w="1992" w:type="dxa"/>
            <w:tcBorders>
              <w:top w:val="single" w:sz="8" w:space="0" w:color="auto"/>
              <w:left w:val="nil"/>
              <w:bottom w:val="single" w:sz="4" w:space="0" w:color="auto"/>
              <w:right w:val="single" w:sz="4" w:space="0" w:color="auto"/>
            </w:tcBorders>
            <w:shd w:val="clear" w:color="auto" w:fill="auto"/>
            <w:vAlign w:val="center"/>
            <w:hideMark/>
          </w:tcPr>
          <w:p w14:paraId="41B08E84" w14:textId="77777777" w:rsidR="000C4D4A" w:rsidRPr="000C4D4A" w:rsidRDefault="000C4D4A" w:rsidP="000C4D4A">
            <w:pPr>
              <w:jc w:val="center"/>
              <w:rPr>
                <w:color w:val="000000"/>
                <w:sz w:val="20"/>
                <w:szCs w:val="20"/>
              </w:rPr>
            </w:pPr>
            <w:r w:rsidRPr="000C4D4A">
              <w:rPr>
                <w:color w:val="000000"/>
                <w:sz w:val="20"/>
                <w:szCs w:val="20"/>
              </w:rPr>
              <w:t>Производительность котельной</w:t>
            </w:r>
          </w:p>
        </w:tc>
        <w:tc>
          <w:tcPr>
            <w:tcW w:w="14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D583878" w14:textId="77777777" w:rsidR="000C4D4A" w:rsidRPr="000C4D4A" w:rsidRDefault="000C4D4A" w:rsidP="000C4D4A">
            <w:pPr>
              <w:jc w:val="center"/>
              <w:rPr>
                <w:color w:val="000000"/>
                <w:sz w:val="20"/>
                <w:szCs w:val="20"/>
              </w:rPr>
            </w:pPr>
            <w:r w:rsidRPr="000C4D4A">
              <w:rPr>
                <w:color w:val="000000"/>
                <w:sz w:val="20"/>
                <w:szCs w:val="20"/>
              </w:rPr>
              <w:t>Год ввода в эксплуатацию</w:t>
            </w:r>
          </w:p>
        </w:tc>
      </w:tr>
      <w:tr w:rsidR="000C4D4A" w:rsidRPr="000C4D4A" w14:paraId="06D2608D" w14:textId="77777777" w:rsidTr="000C4D4A">
        <w:trPr>
          <w:trHeight w:val="315"/>
          <w:jc w:val="center"/>
        </w:trPr>
        <w:tc>
          <w:tcPr>
            <w:tcW w:w="469" w:type="dxa"/>
            <w:vMerge/>
            <w:tcBorders>
              <w:top w:val="single" w:sz="8" w:space="0" w:color="auto"/>
              <w:left w:val="single" w:sz="8" w:space="0" w:color="auto"/>
              <w:bottom w:val="single" w:sz="4" w:space="0" w:color="auto"/>
              <w:right w:val="single" w:sz="4" w:space="0" w:color="auto"/>
            </w:tcBorders>
            <w:vAlign w:val="center"/>
            <w:hideMark/>
          </w:tcPr>
          <w:p w14:paraId="0937F348" w14:textId="77777777" w:rsidR="000C4D4A" w:rsidRPr="000C4D4A" w:rsidRDefault="000C4D4A" w:rsidP="000C4D4A">
            <w:pPr>
              <w:rPr>
                <w:color w:val="000000"/>
                <w:sz w:val="20"/>
                <w:szCs w:val="20"/>
              </w:rPr>
            </w:pPr>
          </w:p>
        </w:tc>
        <w:tc>
          <w:tcPr>
            <w:tcW w:w="1596" w:type="dxa"/>
            <w:vMerge/>
            <w:tcBorders>
              <w:top w:val="single" w:sz="8" w:space="0" w:color="auto"/>
              <w:left w:val="single" w:sz="4" w:space="0" w:color="auto"/>
              <w:bottom w:val="nil"/>
              <w:right w:val="single" w:sz="4" w:space="0" w:color="auto"/>
            </w:tcBorders>
            <w:vAlign w:val="center"/>
            <w:hideMark/>
          </w:tcPr>
          <w:p w14:paraId="427CBC64" w14:textId="77777777" w:rsidR="000C4D4A" w:rsidRPr="000C4D4A" w:rsidRDefault="000C4D4A" w:rsidP="000C4D4A">
            <w:pPr>
              <w:rPr>
                <w:color w:val="000000"/>
                <w:sz w:val="20"/>
                <w:szCs w:val="20"/>
              </w:rPr>
            </w:pPr>
          </w:p>
        </w:tc>
        <w:tc>
          <w:tcPr>
            <w:tcW w:w="1442" w:type="dxa"/>
            <w:vMerge/>
            <w:tcBorders>
              <w:top w:val="single" w:sz="8" w:space="0" w:color="auto"/>
              <w:left w:val="single" w:sz="4" w:space="0" w:color="auto"/>
              <w:bottom w:val="nil"/>
              <w:right w:val="single" w:sz="4" w:space="0" w:color="auto"/>
            </w:tcBorders>
            <w:vAlign w:val="center"/>
            <w:hideMark/>
          </w:tcPr>
          <w:p w14:paraId="46541AC0" w14:textId="77777777" w:rsidR="000C4D4A" w:rsidRPr="000C4D4A" w:rsidRDefault="000C4D4A" w:rsidP="000C4D4A">
            <w:pPr>
              <w:rPr>
                <w:color w:val="000000"/>
                <w:sz w:val="20"/>
                <w:szCs w:val="20"/>
              </w:rPr>
            </w:pPr>
          </w:p>
        </w:tc>
        <w:tc>
          <w:tcPr>
            <w:tcW w:w="690" w:type="dxa"/>
            <w:vMerge/>
            <w:tcBorders>
              <w:top w:val="single" w:sz="8" w:space="0" w:color="auto"/>
              <w:left w:val="single" w:sz="4" w:space="0" w:color="auto"/>
              <w:bottom w:val="single" w:sz="4" w:space="0" w:color="auto"/>
              <w:right w:val="single" w:sz="4" w:space="0" w:color="auto"/>
            </w:tcBorders>
            <w:vAlign w:val="center"/>
            <w:hideMark/>
          </w:tcPr>
          <w:p w14:paraId="23930A19" w14:textId="77777777" w:rsidR="000C4D4A" w:rsidRPr="000C4D4A" w:rsidRDefault="000C4D4A" w:rsidP="000C4D4A">
            <w:pPr>
              <w:rPr>
                <w:color w:val="000000"/>
                <w:sz w:val="20"/>
                <w:szCs w:val="20"/>
              </w:rPr>
            </w:pPr>
          </w:p>
        </w:tc>
        <w:tc>
          <w:tcPr>
            <w:tcW w:w="998" w:type="dxa"/>
            <w:vMerge/>
            <w:tcBorders>
              <w:top w:val="single" w:sz="8" w:space="0" w:color="auto"/>
              <w:left w:val="single" w:sz="4" w:space="0" w:color="auto"/>
              <w:bottom w:val="nil"/>
              <w:right w:val="single" w:sz="4" w:space="0" w:color="auto"/>
            </w:tcBorders>
            <w:vAlign w:val="center"/>
            <w:hideMark/>
          </w:tcPr>
          <w:p w14:paraId="5AF72C75" w14:textId="77777777" w:rsidR="000C4D4A" w:rsidRPr="000C4D4A" w:rsidRDefault="000C4D4A" w:rsidP="000C4D4A">
            <w:pPr>
              <w:rPr>
                <w:color w:val="000000"/>
                <w:sz w:val="20"/>
                <w:szCs w:val="20"/>
              </w:rPr>
            </w:pPr>
          </w:p>
        </w:tc>
        <w:tc>
          <w:tcPr>
            <w:tcW w:w="782" w:type="dxa"/>
            <w:tcBorders>
              <w:top w:val="nil"/>
              <w:left w:val="nil"/>
              <w:bottom w:val="nil"/>
              <w:right w:val="single" w:sz="4" w:space="0" w:color="auto"/>
            </w:tcBorders>
            <w:shd w:val="clear" w:color="auto" w:fill="auto"/>
            <w:vAlign w:val="center"/>
            <w:hideMark/>
          </w:tcPr>
          <w:p w14:paraId="57717A5D" w14:textId="77777777" w:rsidR="000C4D4A" w:rsidRPr="000C4D4A" w:rsidRDefault="000C4D4A" w:rsidP="000C4D4A">
            <w:pPr>
              <w:jc w:val="center"/>
              <w:rPr>
                <w:color w:val="000000"/>
                <w:sz w:val="20"/>
                <w:szCs w:val="20"/>
              </w:rPr>
            </w:pPr>
            <w:r w:rsidRPr="000C4D4A">
              <w:rPr>
                <w:color w:val="000000"/>
                <w:sz w:val="20"/>
                <w:szCs w:val="20"/>
              </w:rPr>
              <w:t>МВт</w:t>
            </w:r>
          </w:p>
        </w:tc>
        <w:tc>
          <w:tcPr>
            <w:tcW w:w="952" w:type="dxa"/>
            <w:tcBorders>
              <w:top w:val="nil"/>
              <w:left w:val="nil"/>
              <w:bottom w:val="nil"/>
              <w:right w:val="single" w:sz="4" w:space="0" w:color="auto"/>
            </w:tcBorders>
            <w:shd w:val="clear" w:color="auto" w:fill="auto"/>
            <w:vAlign w:val="center"/>
            <w:hideMark/>
          </w:tcPr>
          <w:p w14:paraId="37703746" w14:textId="77777777" w:rsidR="000C4D4A" w:rsidRPr="000C4D4A" w:rsidRDefault="000C4D4A" w:rsidP="000C4D4A">
            <w:pPr>
              <w:jc w:val="center"/>
              <w:rPr>
                <w:color w:val="000000"/>
                <w:sz w:val="20"/>
                <w:szCs w:val="20"/>
              </w:rPr>
            </w:pPr>
            <w:r w:rsidRPr="000C4D4A">
              <w:rPr>
                <w:color w:val="000000"/>
                <w:sz w:val="20"/>
                <w:szCs w:val="20"/>
              </w:rPr>
              <w:t>Гкал/час</w:t>
            </w:r>
          </w:p>
        </w:tc>
        <w:tc>
          <w:tcPr>
            <w:tcW w:w="1992" w:type="dxa"/>
            <w:tcBorders>
              <w:top w:val="nil"/>
              <w:left w:val="nil"/>
              <w:bottom w:val="nil"/>
              <w:right w:val="single" w:sz="4" w:space="0" w:color="auto"/>
            </w:tcBorders>
            <w:shd w:val="clear" w:color="auto" w:fill="auto"/>
            <w:vAlign w:val="center"/>
            <w:hideMark/>
          </w:tcPr>
          <w:p w14:paraId="67054B13" w14:textId="77777777" w:rsidR="000C4D4A" w:rsidRPr="000C4D4A" w:rsidRDefault="000C4D4A" w:rsidP="000C4D4A">
            <w:pPr>
              <w:jc w:val="center"/>
              <w:rPr>
                <w:color w:val="000000"/>
                <w:sz w:val="20"/>
                <w:szCs w:val="20"/>
              </w:rPr>
            </w:pPr>
            <w:r w:rsidRPr="000C4D4A">
              <w:rPr>
                <w:color w:val="000000"/>
                <w:sz w:val="20"/>
                <w:szCs w:val="20"/>
              </w:rPr>
              <w:t>Гкал/час</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511DFF27" w14:textId="77777777" w:rsidR="000C4D4A" w:rsidRPr="000C4D4A" w:rsidRDefault="000C4D4A" w:rsidP="000C4D4A">
            <w:pPr>
              <w:rPr>
                <w:color w:val="000000"/>
                <w:sz w:val="20"/>
                <w:szCs w:val="20"/>
              </w:rPr>
            </w:pPr>
          </w:p>
        </w:tc>
      </w:tr>
      <w:tr w:rsidR="000C4D4A" w:rsidRPr="000C4D4A" w14:paraId="1412DC83" w14:textId="77777777" w:rsidTr="000C4D4A">
        <w:trPr>
          <w:trHeight w:val="315"/>
          <w:jc w:val="center"/>
        </w:trPr>
        <w:tc>
          <w:tcPr>
            <w:tcW w:w="46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FCEAB7B" w14:textId="77777777" w:rsidR="000C4D4A" w:rsidRPr="000C4D4A" w:rsidRDefault="000C4D4A" w:rsidP="000C4D4A">
            <w:pPr>
              <w:jc w:val="center"/>
              <w:rPr>
                <w:color w:val="000000"/>
                <w:sz w:val="20"/>
                <w:szCs w:val="20"/>
              </w:rPr>
            </w:pPr>
            <w:r w:rsidRPr="000C4D4A">
              <w:rPr>
                <w:color w:val="000000"/>
                <w:sz w:val="20"/>
                <w:szCs w:val="20"/>
              </w:rPr>
              <w:t>1</w:t>
            </w:r>
          </w:p>
        </w:tc>
        <w:tc>
          <w:tcPr>
            <w:tcW w:w="15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695789B" w14:textId="77777777" w:rsidR="000C4D4A" w:rsidRPr="000C4D4A" w:rsidRDefault="000C4D4A" w:rsidP="000C4D4A">
            <w:pPr>
              <w:jc w:val="center"/>
              <w:rPr>
                <w:bCs/>
                <w:color w:val="000000"/>
                <w:sz w:val="20"/>
                <w:szCs w:val="20"/>
              </w:rPr>
            </w:pPr>
            <w:r w:rsidRPr="000C4D4A">
              <w:rPr>
                <w:bCs/>
                <w:color w:val="000000"/>
                <w:sz w:val="20"/>
                <w:szCs w:val="20"/>
              </w:rPr>
              <w:t>Котельная №1 Центральная</w:t>
            </w:r>
          </w:p>
        </w:tc>
        <w:tc>
          <w:tcPr>
            <w:tcW w:w="14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F40B3DD" w14:textId="77777777" w:rsidR="000C4D4A" w:rsidRPr="000C4D4A" w:rsidRDefault="000C4D4A" w:rsidP="000C4D4A">
            <w:pPr>
              <w:jc w:val="center"/>
              <w:rPr>
                <w:color w:val="000000"/>
                <w:sz w:val="20"/>
                <w:szCs w:val="20"/>
              </w:rPr>
            </w:pPr>
            <w:r w:rsidRPr="000C4D4A">
              <w:rPr>
                <w:color w:val="000000"/>
                <w:sz w:val="20"/>
                <w:szCs w:val="20"/>
              </w:rPr>
              <w:t>Стальные водогрейные трубчатые</w:t>
            </w:r>
          </w:p>
        </w:tc>
        <w:tc>
          <w:tcPr>
            <w:tcW w:w="690" w:type="dxa"/>
            <w:tcBorders>
              <w:top w:val="single" w:sz="8" w:space="0" w:color="auto"/>
              <w:left w:val="nil"/>
              <w:bottom w:val="single" w:sz="4" w:space="0" w:color="auto"/>
              <w:right w:val="single" w:sz="4" w:space="0" w:color="auto"/>
            </w:tcBorders>
            <w:shd w:val="clear" w:color="auto" w:fill="auto"/>
            <w:vAlign w:val="center"/>
            <w:hideMark/>
          </w:tcPr>
          <w:p w14:paraId="20411229" w14:textId="77777777" w:rsidR="000C4D4A" w:rsidRPr="000C4D4A" w:rsidRDefault="000C4D4A" w:rsidP="000C4D4A">
            <w:pPr>
              <w:jc w:val="center"/>
              <w:rPr>
                <w:color w:val="000000"/>
                <w:sz w:val="20"/>
                <w:szCs w:val="20"/>
              </w:rPr>
            </w:pPr>
            <w:r w:rsidRPr="000C4D4A">
              <w:rPr>
                <w:color w:val="000000"/>
                <w:sz w:val="20"/>
                <w:szCs w:val="20"/>
              </w:rPr>
              <w:t>1</w:t>
            </w:r>
          </w:p>
        </w:tc>
        <w:tc>
          <w:tcPr>
            <w:tcW w:w="998" w:type="dxa"/>
            <w:tcBorders>
              <w:top w:val="single" w:sz="8" w:space="0" w:color="auto"/>
              <w:left w:val="nil"/>
              <w:bottom w:val="single" w:sz="4" w:space="0" w:color="auto"/>
              <w:right w:val="single" w:sz="4" w:space="0" w:color="auto"/>
            </w:tcBorders>
            <w:shd w:val="clear" w:color="auto" w:fill="auto"/>
            <w:vAlign w:val="center"/>
            <w:hideMark/>
          </w:tcPr>
          <w:p w14:paraId="7B625F85" w14:textId="77777777" w:rsidR="000C4D4A" w:rsidRPr="000C4D4A" w:rsidRDefault="000C4D4A" w:rsidP="000C4D4A">
            <w:pPr>
              <w:jc w:val="center"/>
              <w:rPr>
                <w:color w:val="000000"/>
                <w:sz w:val="20"/>
                <w:szCs w:val="20"/>
              </w:rPr>
            </w:pPr>
            <w:r w:rsidRPr="000C4D4A">
              <w:rPr>
                <w:color w:val="000000"/>
                <w:sz w:val="20"/>
                <w:szCs w:val="20"/>
              </w:rPr>
              <w:t>КВР 1,16</w:t>
            </w:r>
          </w:p>
        </w:tc>
        <w:tc>
          <w:tcPr>
            <w:tcW w:w="782" w:type="dxa"/>
            <w:tcBorders>
              <w:top w:val="single" w:sz="8" w:space="0" w:color="auto"/>
              <w:left w:val="nil"/>
              <w:bottom w:val="single" w:sz="4" w:space="0" w:color="auto"/>
              <w:right w:val="single" w:sz="4" w:space="0" w:color="auto"/>
            </w:tcBorders>
            <w:shd w:val="clear" w:color="auto" w:fill="auto"/>
            <w:vAlign w:val="center"/>
            <w:hideMark/>
          </w:tcPr>
          <w:p w14:paraId="07F76D1A" w14:textId="77777777" w:rsidR="000C4D4A" w:rsidRPr="000C4D4A" w:rsidRDefault="000C4D4A" w:rsidP="000C4D4A">
            <w:pPr>
              <w:jc w:val="center"/>
              <w:rPr>
                <w:sz w:val="20"/>
                <w:szCs w:val="20"/>
              </w:rPr>
            </w:pPr>
            <w:r w:rsidRPr="000C4D4A">
              <w:rPr>
                <w:sz w:val="20"/>
                <w:szCs w:val="20"/>
              </w:rPr>
              <w:t>1,16</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3A21349F"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6EC77C1" w14:textId="77777777" w:rsidR="000C4D4A" w:rsidRPr="000C4D4A" w:rsidRDefault="000C4D4A" w:rsidP="000C4D4A">
            <w:pPr>
              <w:jc w:val="center"/>
              <w:rPr>
                <w:color w:val="000000"/>
                <w:sz w:val="20"/>
                <w:szCs w:val="20"/>
              </w:rPr>
            </w:pPr>
            <w:r w:rsidRPr="000C4D4A">
              <w:rPr>
                <w:color w:val="000000"/>
                <w:sz w:val="20"/>
                <w:szCs w:val="20"/>
              </w:rPr>
              <w:t>8,98</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58BADF3C" w14:textId="77777777" w:rsidR="000C4D4A" w:rsidRPr="000C4D4A" w:rsidRDefault="000C4D4A" w:rsidP="000C4D4A">
            <w:pPr>
              <w:jc w:val="center"/>
              <w:rPr>
                <w:color w:val="000000"/>
                <w:sz w:val="20"/>
                <w:szCs w:val="20"/>
              </w:rPr>
            </w:pPr>
            <w:r w:rsidRPr="000C4D4A">
              <w:rPr>
                <w:color w:val="000000"/>
                <w:sz w:val="20"/>
                <w:szCs w:val="20"/>
              </w:rPr>
              <w:t>2019</w:t>
            </w:r>
          </w:p>
        </w:tc>
      </w:tr>
      <w:tr w:rsidR="000C4D4A" w:rsidRPr="000C4D4A" w14:paraId="15F9CBBD" w14:textId="77777777" w:rsidTr="000C4D4A">
        <w:trPr>
          <w:trHeight w:val="315"/>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32A24DA8" w14:textId="77777777" w:rsidR="000C4D4A" w:rsidRPr="000C4D4A" w:rsidRDefault="000C4D4A" w:rsidP="000C4D4A">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1789E520" w14:textId="77777777" w:rsidR="000C4D4A" w:rsidRPr="000C4D4A" w:rsidRDefault="000C4D4A" w:rsidP="000C4D4A">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2027ADDB"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D456B00" w14:textId="77777777" w:rsidR="000C4D4A" w:rsidRPr="000C4D4A" w:rsidRDefault="000C4D4A" w:rsidP="000C4D4A">
            <w:pPr>
              <w:jc w:val="center"/>
              <w:rPr>
                <w:color w:val="000000"/>
                <w:sz w:val="20"/>
                <w:szCs w:val="20"/>
              </w:rPr>
            </w:pPr>
            <w:r w:rsidRPr="000C4D4A">
              <w:rPr>
                <w:color w:val="000000"/>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5B269A91"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73049606"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1FC4CDC"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171D3DF6"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7DEB605" w14:textId="77777777" w:rsidR="000C4D4A" w:rsidRPr="000C4D4A" w:rsidRDefault="000C4D4A" w:rsidP="000C4D4A">
            <w:pPr>
              <w:jc w:val="center"/>
              <w:rPr>
                <w:color w:val="000000"/>
                <w:sz w:val="20"/>
                <w:szCs w:val="20"/>
              </w:rPr>
            </w:pPr>
            <w:r w:rsidRPr="000C4D4A">
              <w:rPr>
                <w:color w:val="000000"/>
                <w:sz w:val="20"/>
                <w:szCs w:val="20"/>
              </w:rPr>
              <w:t>2018</w:t>
            </w:r>
          </w:p>
        </w:tc>
      </w:tr>
      <w:tr w:rsidR="000C4D4A" w:rsidRPr="000C4D4A" w14:paraId="16E54464" w14:textId="77777777" w:rsidTr="000C4D4A">
        <w:trPr>
          <w:trHeight w:val="315"/>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2B09D70C" w14:textId="77777777" w:rsidR="000C4D4A" w:rsidRPr="000C4D4A" w:rsidRDefault="000C4D4A" w:rsidP="000C4D4A">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338BA27B" w14:textId="77777777" w:rsidR="000C4D4A" w:rsidRPr="000C4D4A" w:rsidRDefault="000C4D4A" w:rsidP="000C4D4A">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0EE5083A"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3794DC0" w14:textId="77777777" w:rsidR="000C4D4A" w:rsidRPr="000C4D4A" w:rsidRDefault="000C4D4A" w:rsidP="000C4D4A">
            <w:pPr>
              <w:jc w:val="center"/>
              <w:rPr>
                <w:color w:val="000000"/>
                <w:sz w:val="20"/>
                <w:szCs w:val="20"/>
              </w:rPr>
            </w:pPr>
            <w:r w:rsidRPr="000C4D4A">
              <w:rPr>
                <w:color w:val="000000"/>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5FA86676"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5A6FA10C"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7821D95"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25B596E7"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26AD11E" w14:textId="77777777" w:rsidR="000C4D4A" w:rsidRPr="000C4D4A" w:rsidRDefault="000C4D4A" w:rsidP="000C4D4A">
            <w:pPr>
              <w:jc w:val="center"/>
              <w:rPr>
                <w:color w:val="000000"/>
                <w:sz w:val="20"/>
                <w:szCs w:val="20"/>
              </w:rPr>
            </w:pPr>
            <w:r w:rsidRPr="000C4D4A">
              <w:rPr>
                <w:color w:val="000000"/>
                <w:sz w:val="20"/>
                <w:szCs w:val="20"/>
              </w:rPr>
              <w:t>2018</w:t>
            </w:r>
          </w:p>
        </w:tc>
      </w:tr>
      <w:tr w:rsidR="000C4D4A" w:rsidRPr="000C4D4A" w14:paraId="616CFD73" w14:textId="77777777" w:rsidTr="000C4D4A">
        <w:trPr>
          <w:trHeight w:val="315"/>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747D77A8" w14:textId="77777777" w:rsidR="000C4D4A" w:rsidRPr="000C4D4A" w:rsidRDefault="000C4D4A" w:rsidP="000C4D4A">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0C64653D" w14:textId="77777777" w:rsidR="000C4D4A" w:rsidRPr="000C4D4A" w:rsidRDefault="000C4D4A" w:rsidP="000C4D4A">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028C9CB9"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765043A" w14:textId="77777777" w:rsidR="000C4D4A" w:rsidRPr="000C4D4A" w:rsidRDefault="000C4D4A" w:rsidP="000C4D4A">
            <w:pPr>
              <w:jc w:val="center"/>
              <w:rPr>
                <w:color w:val="000000"/>
                <w:sz w:val="20"/>
                <w:szCs w:val="20"/>
              </w:rPr>
            </w:pPr>
            <w:r w:rsidRPr="000C4D4A">
              <w:rPr>
                <w:color w:val="000000"/>
                <w:sz w:val="20"/>
                <w:szCs w:val="20"/>
              </w:rPr>
              <w:t>4</w:t>
            </w:r>
          </w:p>
        </w:tc>
        <w:tc>
          <w:tcPr>
            <w:tcW w:w="998" w:type="dxa"/>
            <w:tcBorders>
              <w:top w:val="nil"/>
              <w:left w:val="nil"/>
              <w:bottom w:val="single" w:sz="4" w:space="0" w:color="auto"/>
              <w:right w:val="single" w:sz="4" w:space="0" w:color="auto"/>
            </w:tcBorders>
            <w:shd w:val="clear" w:color="auto" w:fill="auto"/>
            <w:vAlign w:val="center"/>
            <w:hideMark/>
          </w:tcPr>
          <w:p w14:paraId="2960068E"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63E84C20"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1BD5FF5"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39172F44"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97D27CF" w14:textId="77777777" w:rsidR="000C4D4A" w:rsidRPr="000C4D4A" w:rsidRDefault="000C4D4A" w:rsidP="000C4D4A">
            <w:pPr>
              <w:jc w:val="center"/>
              <w:rPr>
                <w:color w:val="000000"/>
                <w:sz w:val="20"/>
                <w:szCs w:val="20"/>
              </w:rPr>
            </w:pPr>
            <w:r w:rsidRPr="000C4D4A">
              <w:rPr>
                <w:color w:val="000000"/>
                <w:sz w:val="20"/>
                <w:szCs w:val="20"/>
              </w:rPr>
              <w:t>2019</w:t>
            </w:r>
          </w:p>
        </w:tc>
      </w:tr>
      <w:tr w:rsidR="000C4D4A" w:rsidRPr="000C4D4A" w14:paraId="31DAD5C5" w14:textId="77777777" w:rsidTr="000C4D4A">
        <w:trPr>
          <w:trHeight w:val="315"/>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2D440908" w14:textId="77777777" w:rsidR="000C4D4A" w:rsidRPr="000C4D4A" w:rsidRDefault="000C4D4A" w:rsidP="000C4D4A">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261B5319" w14:textId="77777777" w:rsidR="000C4D4A" w:rsidRPr="000C4D4A" w:rsidRDefault="000C4D4A" w:rsidP="000C4D4A">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014F9BBC"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61630DE" w14:textId="77777777" w:rsidR="000C4D4A" w:rsidRPr="000C4D4A" w:rsidRDefault="000C4D4A" w:rsidP="000C4D4A">
            <w:pPr>
              <w:jc w:val="center"/>
              <w:rPr>
                <w:color w:val="000000"/>
                <w:sz w:val="20"/>
                <w:szCs w:val="20"/>
              </w:rPr>
            </w:pPr>
            <w:r w:rsidRPr="000C4D4A">
              <w:rPr>
                <w:color w:val="000000"/>
                <w:sz w:val="20"/>
                <w:szCs w:val="20"/>
              </w:rPr>
              <w:t>5</w:t>
            </w:r>
          </w:p>
        </w:tc>
        <w:tc>
          <w:tcPr>
            <w:tcW w:w="998" w:type="dxa"/>
            <w:tcBorders>
              <w:top w:val="nil"/>
              <w:left w:val="nil"/>
              <w:bottom w:val="single" w:sz="4" w:space="0" w:color="auto"/>
              <w:right w:val="single" w:sz="4" w:space="0" w:color="auto"/>
            </w:tcBorders>
            <w:shd w:val="clear" w:color="auto" w:fill="auto"/>
            <w:vAlign w:val="center"/>
            <w:hideMark/>
          </w:tcPr>
          <w:p w14:paraId="7C5DAFFA"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313514BD"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5C696782"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52B4BFB1"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7B2ABE7E"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565141E2" w14:textId="77777777" w:rsidTr="000C4D4A">
        <w:trPr>
          <w:trHeight w:val="315"/>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3347B2EB" w14:textId="77777777" w:rsidR="000C4D4A" w:rsidRPr="000C4D4A" w:rsidRDefault="000C4D4A" w:rsidP="000C4D4A">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60A7BEBB" w14:textId="77777777" w:rsidR="000C4D4A" w:rsidRPr="000C4D4A" w:rsidRDefault="000C4D4A" w:rsidP="000C4D4A">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1E4CF237"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8F4D923" w14:textId="77777777" w:rsidR="000C4D4A" w:rsidRPr="000C4D4A" w:rsidRDefault="000C4D4A" w:rsidP="000C4D4A">
            <w:pPr>
              <w:jc w:val="center"/>
              <w:rPr>
                <w:color w:val="000000"/>
                <w:sz w:val="20"/>
                <w:szCs w:val="20"/>
              </w:rPr>
            </w:pPr>
            <w:r w:rsidRPr="000C4D4A">
              <w:rPr>
                <w:color w:val="000000"/>
                <w:sz w:val="20"/>
                <w:szCs w:val="20"/>
              </w:rPr>
              <w:t>6</w:t>
            </w:r>
          </w:p>
        </w:tc>
        <w:tc>
          <w:tcPr>
            <w:tcW w:w="998" w:type="dxa"/>
            <w:tcBorders>
              <w:top w:val="nil"/>
              <w:left w:val="nil"/>
              <w:bottom w:val="single" w:sz="4" w:space="0" w:color="auto"/>
              <w:right w:val="single" w:sz="4" w:space="0" w:color="auto"/>
            </w:tcBorders>
            <w:shd w:val="clear" w:color="auto" w:fill="auto"/>
            <w:vAlign w:val="center"/>
            <w:hideMark/>
          </w:tcPr>
          <w:p w14:paraId="343ACD30"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EDE6A20"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459A3699"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482D77C7"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358F239" w14:textId="77777777" w:rsidR="000C4D4A" w:rsidRPr="000C4D4A" w:rsidRDefault="000C4D4A" w:rsidP="000C4D4A">
            <w:pPr>
              <w:jc w:val="center"/>
              <w:rPr>
                <w:color w:val="000000"/>
                <w:sz w:val="20"/>
                <w:szCs w:val="20"/>
              </w:rPr>
            </w:pPr>
            <w:r w:rsidRPr="000C4D4A">
              <w:rPr>
                <w:color w:val="000000"/>
                <w:sz w:val="20"/>
                <w:szCs w:val="20"/>
              </w:rPr>
              <w:t>2016</w:t>
            </w:r>
          </w:p>
        </w:tc>
      </w:tr>
      <w:tr w:rsidR="000C4D4A" w:rsidRPr="000C4D4A" w14:paraId="47C5A44C" w14:textId="77777777" w:rsidTr="000C4D4A">
        <w:trPr>
          <w:trHeight w:val="315"/>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06595864" w14:textId="77777777" w:rsidR="000C4D4A" w:rsidRPr="000C4D4A" w:rsidRDefault="000C4D4A" w:rsidP="000C4D4A">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2CA0AD46" w14:textId="77777777" w:rsidR="000C4D4A" w:rsidRPr="000C4D4A" w:rsidRDefault="000C4D4A" w:rsidP="000C4D4A">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2B243212"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6A195A3" w14:textId="77777777" w:rsidR="000C4D4A" w:rsidRPr="000C4D4A" w:rsidRDefault="000C4D4A" w:rsidP="000C4D4A">
            <w:pPr>
              <w:jc w:val="center"/>
              <w:rPr>
                <w:color w:val="000000"/>
                <w:sz w:val="20"/>
                <w:szCs w:val="20"/>
              </w:rPr>
            </w:pPr>
            <w:r w:rsidRPr="000C4D4A">
              <w:rPr>
                <w:color w:val="000000"/>
                <w:sz w:val="20"/>
                <w:szCs w:val="20"/>
              </w:rPr>
              <w:t>7</w:t>
            </w:r>
          </w:p>
        </w:tc>
        <w:tc>
          <w:tcPr>
            <w:tcW w:w="998" w:type="dxa"/>
            <w:tcBorders>
              <w:top w:val="nil"/>
              <w:left w:val="nil"/>
              <w:bottom w:val="single" w:sz="4" w:space="0" w:color="auto"/>
              <w:right w:val="single" w:sz="4" w:space="0" w:color="auto"/>
            </w:tcBorders>
            <w:shd w:val="clear" w:color="auto" w:fill="auto"/>
            <w:vAlign w:val="center"/>
            <w:hideMark/>
          </w:tcPr>
          <w:p w14:paraId="1FF6516E"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79E99D0"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2A7FAAE3"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7ECB96A2"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635ED2B0" w14:textId="77777777" w:rsidR="000C4D4A" w:rsidRPr="000C4D4A" w:rsidRDefault="000C4D4A" w:rsidP="000C4D4A">
            <w:pPr>
              <w:jc w:val="center"/>
              <w:rPr>
                <w:color w:val="000000"/>
                <w:sz w:val="20"/>
                <w:szCs w:val="20"/>
              </w:rPr>
            </w:pPr>
            <w:r w:rsidRPr="000C4D4A">
              <w:rPr>
                <w:color w:val="000000"/>
                <w:sz w:val="20"/>
                <w:szCs w:val="20"/>
              </w:rPr>
              <w:t>2016</w:t>
            </w:r>
          </w:p>
        </w:tc>
      </w:tr>
      <w:tr w:rsidR="000C4D4A" w:rsidRPr="000C4D4A" w14:paraId="3CF12120" w14:textId="77777777" w:rsidTr="000C4D4A">
        <w:trPr>
          <w:trHeight w:val="315"/>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043CC2D7" w14:textId="77777777" w:rsidR="000C4D4A" w:rsidRPr="000C4D4A" w:rsidRDefault="000C4D4A" w:rsidP="000C4D4A">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2A0B73AB" w14:textId="77777777" w:rsidR="000C4D4A" w:rsidRPr="000C4D4A" w:rsidRDefault="000C4D4A" w:rsidP="000C4D4A">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14613E7E"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71A7134E" w14:textId="77777777" w:rsidR="000C4D4A" w:rsidRPr="000C4D4A" w:rsidRDefault="000C4D4A" w:rsidP="000C4D4A">
            <w:pPr>
              <w:jc w:val="center"/>
              <w:rPr>
                <w:color w:val="000000"/>
                <w:sz w:val="20"/>
                <w:szCs w:val="20"/>
              </w:rPr>
            </w:pPr>
            <w:r w:rsidRPr="000C4D4A">
              <w:rPr>
                <w:color w:val="000000"/>
                <w:sz w:val="20"/>
                <w:szCs w:val="20"/>
              </w:rPr>
              <w:t>8</w:t>
            </w:r>
          </w:p>
        </w:tc>
        <w:tc>
          <w:tcPr>
            <w:tcW w:w="998" w:type="dxa"/>
            <w:tcBorders>
              <w:top w:val="nil"/>
              <w:left w:val="nil"/>
              <w:bottom w:val="single" w:sz="4" w:space="0" w:color="auto"/>
              <w:right w:val="single" w:sz="4" w:space="0" w:color="auto"/>
            </w:tcBorders>
            <w:shd w:val="clear" w:color="auto" w:fill="auto"/>
            <w:vAlign w:val="center"/>
            <w:hideMark/>
          </w:tcPr>
          <w:p w14:paraId="319C85A2"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5CBF59B6"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33E18E5C"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6F1F20D5"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83B7B2D" w14:textId="77777777" w:rsidR="000C4D4A" w:rsidRPr="000C4D4A" w:rsidRDefault="000C4D4A" w:rsidP="000C4D4A">
            <w:pPr>
              <w:jc w:val="center"/>
              <w:rPr>
                <w:color w:val="000000"/>
                <w:sz w:val="20"/>
                <w:szCs w:val="20"/>
              </w:rPr>
            </w:pPr>
            <w:r w:rsidRPr="000C4D4A">
              <w:rPr>
                <w:color w:val="000000"/>
                <w:sz w:val="20"/>
                <w:szCs w:val="20"/>
              </w:rPr>
              <w:t>2018</w:t>
            </w:r>
          </w:p>
        </w:tc>
      </w:tr>
      <w:tr w:rsidR="000C4D4A" w:rsidRPr="000C4D4A" w14:paraId="2CC76E68" w14:textId="77777777" w:rsidTr="000C4D4A">
        <w:trPr>
          <w:trHeight w:val="330"/>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09908FCF" w14:textId="77777777" w:rsidR="000C4D4A" w:rsidRPr="000C4D4A" w:rsidRDefault="000C4D4A" w:rsidP="000C4D4A">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09E9C11C" w14:textId="77777777" w:rsidR="000C4D4A" w:rsidRPr="000C4D4A" w:rsidRDefault="000C4D4A" w:rsidP="000C4D4A">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67A1F888" w14:textId="77777777" w:rsidR="000C4D4A" w:rsidRPr="000C4D4A" w:rsidRDefault="000C4D4A" w:rsidP="000C4D4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4BC85D6F" w14:textId="77777777" w:rsidR="000C4D4A" w:rsidRPr="000C4D4A" w:rsidRDefault="000C4D4A" w:rsidP="000C4D4A">
            <w:pPr>
              <w:jc w:val="center"/>
              <w:rPr>
                <w:color w:val="000000"/>
                <w:sz w:val="20"/>
                <w:szCs w:val="20"/>
              </w:rPr>
            </w:pPr>
            <w:r w:rsidRPr="000C4D4A">
              <w:rPr>
                <w:color w:val="000000"/>
                <w:sz w:val="20"/>
                <w:szCs w:val="20"/>
              </w:rPr>
              <w:t>9</w:t>
            </w:r>
          </w:p>
        </w:tc>
        <w:tc>
          <w:tcPr>
            <w:tcW w:w="998" w:type="dxa"/>
            <w:tcBorders>
              <w:top w:val="nil"/>
              <w:left w:val="nil"/>
              <w:bottom w:val="single" w:sz="8" w:space="0" w:color="auto"/>
              <w:right w:val="single" w:sz="4" w:space="0" w:color="auto"/>
            </w:tcBorders>
            <w:shd w:val="clear" w:color="auto" w:fill="auto"/>
            <w:vAlign w:val="center"/>
            <w:hideMark/>
          </w:tcPr>
          <w:p w14:paraId="60B557F8"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8" w:space="0" w:color="auto"/>
              <w:right w:val="single" w:sz="4" w:space="0" w:color="auto"/>
            </w:tcBorders>
            <w:shd w:val="clear" w:color="auto" w:fill="auto"/>
            <w:vAlign w:val="center"/>
            <w:hideMark/>
          </w:tcPr>
          <w:p w14:paraId="27FCAD78"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2397AF69"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0D310851" w14:textId="77777777" w:rsidR="000C4D4A" w:rsidRPr="000C4D4A" w:rsidRDefault="000C4D4A" w:rsidP="000C4D4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D18D59B"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387E35D6" w14:textId="77777777" w:rsidTr="000C4D4A">
        <w:trPr>
          <w:trHeight w:val="315"/>
          <w:jc w:val="center"/>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79E3501D" w14:textId="77777777" w:rsidR="000C4D4A" w:rsidRPr="000C4D4A" w:rsidRDefault="000C4D4A" w:rsidP="000C4D4A">
            <w:pPr>
              <w:jc w:val="center"/>
              <w:rPr>
                <w:color w:val="000000"/>
                <w:sz w:val="20"/>
                <w:szCs w:val="20"/>
              </w:rPr>
            </w:pPr>
            <w:r w:rsidRPr="000C4D4A">
              <w:rPr>
                <w:color w:val="000000"/>
                <w:sz w:val="20"/>
                <w:szCs w:val="20"/>
              </w:rPr>
              <w:t>2.</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20855B8D" w14:textId="77777777" w:rsidR="000C4D4A" w:rsidRPr="000C4D4A" w:rsidRDefault="000C4D4A" w:rsidP="000C4D4A">
            <w:pPr>
              <w:jc w:val="center"/>
              <w:rPr>
                <w:bCs/>
                <w:color w:val="000000"/>
                <w:sz w:val="20"/>
                <w:szCs w:val="20"/>
              </w:rPr>
            </w:pPr>
            <w:r w:rsidRPr="000C4D4A">
              <w:rPr>
                <w:bCs/>
                <w:color w:val="000000"/>
                <w:sz w:val="20"/>
                <w:szCs w:val="20"/>
              </w:rPr>
              <w:t>Котельная №</w:t>
            </w:r>
            <w:proofErr w:type="gramStart"/>
            <w:r w:rsidRPr="000C4D4A">
              <w:rPr>
                <w:bCs/>
                <w:color w:val="000000"/>
                <w:sz w:val="20"/>
                <w:szCs w:val="20"/>
              </w:rPr>
              <w:t>2  «</w:t>
            </w:r>
            <w:proofErr w:type="gramEnd"/>
            <w:r w:rsidRPr="000C4D4A">
              <w:rPr>
                <w:bCs/>
                <w:color w:val="000000"/>
                <w:sz w:val="20"/>
                <w:szCs w:val="20"/>
              </w:rPr>
              <w:t>РОНО»</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3716032B" w14:textId="77777777" w:rsidR="000C4D4A" w:rsidRPr="000C4D4A" w:rsidRDefault="000C4D4A" w:rsidP="000C4D4A">
            <w:pPr>
              <w:jc w:val="center"/>
              <w:rPr>
                <w:color w:val="000000"/>
                <w:sz w:val="20"/>
                <w:szCs w:val="20"/>
              </w:rPr>
            </w:pPr>
            <w:r w:rsidRPr="000C4D4A">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62846561" w14:textId="77777777" w:rsidR="000C4D4A" w:rsidRPr="000C4D4A" w:rsidRDefault="000C4D4A" w:rsidP="000C4D4A">
            <w:pPr>
              <w:jc w:val="center"/>
              <w:rPr>
                <w:color w:val="000000"/>
                <w:sz w:val="20"/>
                <w:szCs w:val="20"/>
              </w:rPr>
            </w:pPr>
            <w:r w:rsidRPr="000C4D4A">
              <w:rPr>
                <w:color w:val="000000"/>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0C323580"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7D3B1B41"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5F918FD0"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E46FA7F" w14:textId="77777777" w:rsidR="000C4D4A" w:rsidRPr="000C4D4A" w:rsidRDefault="000C4D4A" w:rsidP="000C4D4A">
            <w:pPr>
              <w:jc w:val="center"/>
              <w:rPr>
                <w:color w:val="000000"/>
                <w:sz w:val="20"/>
                <w:szCs w:val="20"/>
              </w:rPr>
            </w:pPr>
            <w:r w:rsidRPr="000C4D4A">
              <w:rPr>
                <w:color w:val="000000"/>
                <w:sz w:val="20"/>
                <w:szCs w:val="20"/>
              </w:rPr>
              <w:t>4,28</w:t>
            </w:r>
          </w:p>
        </w:tc>
        <w:tc>
          <w:tcPr>
            <w:tcW w:w="1424" w:type="dxa"/>
            <w:tcBorders>
              <w:top w:val="nil"/>
              <w:left w:val="nil"/>
              <w:bottom w:val="single" w:sz="4" w:space="0" w:color="auto"/>
              <w:right w:val="single" w:sz="4" w:space="0" w:color="auto"/>
            </w:tcBorders>
            <w:shd w:val="clear" w:color="auto" w:fill="auto"/>
            <w:vAlign w:val="center"/>
            <w:hideMark/>
          </w:tcPr>
          <w:p w14:paraId="3404D578" w14:textId="77777777" w:rsidR="000C4D4A" w:rsidRPr="000C4D4A" w:rsidRDefault="000C4D4A" w:rsidP="000C4D4A">
            <w:pPr>
              <w:jc w:val="center"/>
              <w:rPr>
                <w:color w:val="000000"/>
                <w:sz w:val="20"/>
                <w:szCs w:val="20"/>
              </w:rPr>
            </w:pPr>
            <w:r w:rsidRPr="000C4D4A">
              <w:rPr>
                <w:color w:val="000000"/>
                <w:sz w:val="20"/>
                <w:szCs w:val="20"/>
              </w:rPr>
              <w:t>2021</w:t>
            </w:r>
          </w:p>
        </w:tc>
      </w:tr>
      <w:tr w:rsidR="000C4D4A" w:rsidRPr="000C4D4A" w14:paraId="3A427999" w14:textId="77777777" w:rsidTr="000C4D4A">
        <w:trPr>
          <w:trHeight w:val="315"/>
          <w:jc w:val="center"/>
        </w:trPr>
        <w:tc>
          <w:tcPr>
            <w:tcW w:w="469" w:type="dxa"/>
            <w:vMerge/>
            <w:tcBorders>
              <w:top w:val="nil"/>
              <w:left w:val="single" w:sz="8" w:space="0" w:color="auto"/>
              <w:bottom w:val="single" w:sz="8" w:space="0" w:color="000000"/>
              <w:right w:val="single" w:sz="4" w:space="0" w:color="auto"/>
            </w:tcBorders>
            <w:vAlign w:val="center"/>
            <w:hideMark/>
          </w:tcPr>
          <w:p w14:paraId="5CE41307"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34BAEDE7"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02458226"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3F9EAD5E" w14:textId="77777777" w:rsidR="000C4D4A" w:rsidRPr="000C4D4A" w:rsidRDefault="000C4D4A" w:rsidP="000C4D4A">
            <w:pPr>
              <w:jc w:val="center"/>
              <w:rPr>
                <w:color w:val="000000"/>
                <w:sz w:val="20"/>
                <w:szCs w:val="20"/>
              </w:rPr>
            </w:pPr>
            <w:r w:rsidRPr="000C4D4A">
              <w:rPr>
                <w:color w:val="000000"/>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456DC684" w14:textId="77777777" w:rsidR="000C4D4A" w:rsidRPr="000C4D4A" w:rsidRDefault="000C4D4A" w:rsidP="000C4D4A">
            <w:pPr>
              <w:jc w:val="center"/>
              <w:rPr>
                <w:sz w:val="20"/>
                <w:szCs w:val="20"/>
              </w:rPr>
            </w:pPr>
            <w:r w:rsidRPr="000C4D4A">
              <w:rPr>
                <w:sz w:val="20"/>
                <w:szCs w:val="20"/>
              </w:rPr>
              <w:t>«КВр-1,16</w:t>
            </w:r>
          </w:p>
        </w:tc>
        <w:tc>
          <w:tcPr>
            <w:tcW w:w="782" w:type="dxa"/>
            <w:tcBorders>
              <w:top w:val="nil"/>
              <w:left w:val="nil"/>
              <w:bottom w:val="single" w:sz="4" w:space="0" w:color="auto"/>
              <w:right w:val="single" w:sz="4" w:space="0" w:color="auto"/>
            </w:tcBorders>
            <w:shd w:val="clear" w:color="auto" w:fill="auto"/>
            <w:vAlign w:val="center"/>
            <w:hideMark/>
          </w:tcPr>
          <w:p w14:paraId="1F659EDB"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88BF66D"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4C797649"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6ABB9B52" w14:textId="77777777" w:rsidR="000C4D4A" w:rsidRPr="000C4D4A" w:rsidRDefault="000C4D4A" w:rsidP="000C4D4A">
            <w:pPr>
              <w:jc w:val="center"/>
              <w:rPr>
                <w:color w:val="000000"/>
                <w:sz w:val="20"/>
                <w:szCs w:val="20"/>
              </w:rPr>
            </w:pPr>
            <w:r w:rsidRPr="000C4D4A">
              <w:rPr>
                <w:color w:val="000000"/>
                <w:sz w:val="20"/>
                <w:szCs w:val="20"/>
              </w:rPr>
              <w:t>2016</w:t>
            </w:r>
          </w:p>
        </w:tc>
      </w:tr>
      <w:tr w:rsidR="000C4D4A" w:rsidRPr="000C4D4A" w14:paraId="38F282E8" w14:textId="77777777" w:rsidTr="000C4D4A">
        <w:trPr>
          <w:trHeight w:val="315"/>
          <w:jc w:val="center"/>
        </w:trPr>
        <w:tc>
          <w:tcPr>
            <w:tcW w:w="469" w:type="dxa"/>
            <w:vMerge/>
            <w:tcBorders>
              <w:top w:val="nil"/>
              <w:left w:val="single" w:sz="8" w:space="0" w:color="auto"/>
              <w:bottom w:val="single" w:sz="8" w:space="0" w:color="000000"/>
              <w:right w:val="single" w:sz="4" w:space="0" w:color="auto"/>
            </w:tcBorders>
            <w:vAlign w:val="center"/>
            <w:hideMark/>
          </w:tcPr>
          <w:p w14:paraId="233FB023"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5D54E21D"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1C73639B"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11C0E875" w14:textId="77777777" w:rsidR="000C4D4A" w:rsidRPr="000C4D4A" w:rsidRDefault="000C4D4A" w:rsidP="000C4D4A">
            <w:pPr>
              <w:jc w:val="center"/>
              <w:rPr>
                <w:sz w:val="20"/>
                <w:szCs w:val="20"/>
              </w:rPr>
            </w:pPr>
            <w:r w:rsidRPr="000C4D4A">
              <w:rPr>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30A29E5B" w14:textId="77777777" w:rsidR="000C4D4A" w:rsidRPr="000C4D4A" w:rsidRDefault="000C4D4A" w:rsidP="000C4D4A">
            <w:pPr>
              <w:jc w:val="center"/>
              <w:rPr>
                <w:sz w:val="20"/>
                <w:szCs w:val="20"/>
              </w:rPr>
            </w:pPr>
            <w:r w:rsidRPr="000C4D4A">
              <w:rPr>
                <w:sz w:val="20"/>
                <w:szCs w:val="20"/>
              </w:rPr>
              <w:t>«КВр-1,5»</w:t>
            </w:r>
          </w:p>
        </w:tc>
        <w:tc>
          <w:tcPr>
            <w:tcW w:w="782" w:type="dxa"/>
            <w:tcBorders>
              <w:top w:val="nil"/>
              <w:left w:val="nil"/>
              <w:bottom w:val="single" w:sz="4" w:space="0" w:color="auto"/>
              <w:right w:val="single" w:sz="4" w:space="0" w:color="auto"/>
            </w:tcBorders>
            <w:shd w:val="clear" w:color="auto" w:fill="auto"/>
            <w:vAlign w:val="center"/>
            <w:hideMark/>
          </w:tcPr>
          <w:p w14:paraId="69A1D855" w14:textId="77777777" w:rsidR="000C4D4A" w:rsidRPr="000C4D4A" w:rsidRDefault="000C4D4A" w:rsidP="000C4D4A">
            <w:pPr>
              <w:jc w:val="center"/>
              <w:rPr>
                <w:sz w:val="20"/>
                <w:szCs w:val="20"/>
              </w:rPr>
            </w:pPr>
            <w:r w:rsidRPr="000C4D4A">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00F51577" w14:textId="77777777" w:rsidR="000C4D4A" w:rsidRPr="000C4D4A" w:rsidRDefault="000C4D4A" w:rsidP="000C4D4A">
            <w:pPr>
              <w:jc w:val="center"/>
              <w:rPr>
                <w:color w:val="000000"/>
                <w:sz w:val="20"/>
                <w:szCs w:val="20"/>
              </w:rPr>
            </w:pPr>
            <w:r w:rsidRPr="000C4D4A">
              <w:rPr>
                <w:color w:val="000000"/>
                <w:sz w:val="20"/>
                <w:szCs w:val="20"/>
              </w:rPr>
              <w:t>1,29</w:t>
            </w:r>
          </w:p>
        </w:tc>
        <w:tc>
          <w:tcPr>
            <w:tcW w:w="1992" w:type="dxa"/>
            <w:vMerge/>
            <w:tcBorders>
              <w:top w:val="nil"/>
              <w:left w:val="single" w:sz="4" w:space="0" w:color="auto"/>
              <w:bottom w:val="single" w:sz="8" w:space="0" w:color="000000"/>
              <w:right w:val="single" w:sz="4" w:space="0" w:color="auto"/>
            </w:tcBorders>
            <w:vAlign w:val="center"/>
            <w:hideMark/>
          </w:tcPr>
          <w:p w14:paraId="55452EE0"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A242D81" w14:textId="77777777" w:rsidR="000C4D4A" w:rsidRPr="000C4D4A" w:rsidRDefault="000C4D4A" w:rsidP="000C4D4A">
            <w:pPr>
              <w:jc w:val="center"/>
              <w:rPr>
                <w:sz w:val="20"/>
                <w:szCs w:val="20"/>
              </w:rPr>
            </w:pPr>
            <w:r w:rsidRPr="000C4D4A">
              <w:rPr>
                <w:sz w:val="20"/>
                <w:szCs w:val="20"/>
              </w:rPr>
              <w:t>2020</w:t>
            </w:r>
          </w:p>
        </w:tc>
      </w:tr>
      <w:tr w:rsidR="000C4D4A" w:rsidRPr="000C4D4A" w14:paraId="60F68F45" w14:textId="77777777" w:rsidTr="000C4D4A">
        <w:trPr>
          <w:trHeight w:val="330"/>
          <w:jc w:val="center"/>
        </w:trPr>
        <w:tc>
          <w:tcPr>
            <w:tcW w:w="469" w:type="dxa"/>
            <w:vMerge/>
            <w:tcBorders>
              <w:top w:val="nil"/>
              <w:left w:val="single" w:sz="8" w:space="0" w:color="auto"/>
              <w:bottom w:val="single" w:sz="8" w:space="0" w:color="000000"/>
              <w:right w:val="single" w:sz="4" w:space="0" w:color="auto"/>
            </w:tcBorders>
            <w:vAlign w:val="center"/>
            <w:hideMark/>
          </w:tcPr>
          <w:p w14:paraId="4A94DE57"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4C228433"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63367523" w14:textId="77777777" w:rsidR="000C4D4A" w:rsidRPr="000C4D4A" w:rsidRDefault="000C4D4A" w:rsidP="000C4D4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3B38AD09" w14:textId="77777777" w:rsidR="000C4D4A" w:rsidRPr="000C4D4A" w:rsidRDefault="000C4D4A" w:rsidP="000C4D4A">
            <w:pPr>
              <w:jc w:val="center"/>
              <w:rPr>
                <w:sz w:val="20"/>
                <w:szCs w:val="20"/>
              </w:rPr>
            </w:pPr>
            <w:r w:rsidRPr="000C4D4A">
              <w:rPr>
                <w:sz w:val="20"/>
                <w:szCs w:val="20"/>
              </w:rPr>
              <w:t>4</w:t>
            </w:r>
          </w:p>
        </w:tc>
        <w:tc>
          <w:tcPr>
            <w:tcW w:w="998" w:type="dxa"/>
            <w:tcBorders>
              <w:top w:val="nil"/>
              <w:left w:val="nil"/>
              <w:bottom w:val="single" w:sz="8" w:space="0" w:color="auto"/>
              <w:right w:val="single" w:sz="4" w:space="0" w:color="auto"/>
            </w:tcBorders>
            <w:shd w:val="clear" w:color="auto" w:fill="auto"/>
            <w:vAlign w:val="center"/>
            <w:hideMark/>
          </w:tcPr>
          <w:p w14:paraId="08530CA3" w14:textId="77777777" w:rsidR="000C4D4A" w:rsidRPr="000C4D4A" w:rsidRDefault="000C4D4A" w:rsidP="000C4D4A">
            <w:pPr>
              <w:jc w:val="center"/>
              <w:rPr>
                <w:sz w:val="20"/>
                <w:szCs w:val="20"/>
              </w:rPr>
            </w:pPr>
            <w:r w:rsidRPr="000C4D4A">
              <w:rPr>
                <w:sz w:val="20"/>
                <w:szCs w:val="20"/>
              </w:rPr>
              <w:t>«КВр-1,16</w:t>
            </w:r>
          </w:p>
        </w:tc>
        <w:tc>
          <w:tcPr>
            <w:tcW w:w="782" w:type="dxa"/>
            <w:tcBorders>
              <w:top w:val="nil"/>
              <w:left w:val="nil"/>
              <w:bottom w:val="single" w:sz="8" w:space="0" w:color="auto"/>
              <w:right w:val="single" w:sz="4" w:space="0" w:color="auto"/>
            </w:tcBorders>
            <w:shd w:val="clear" w:color="auto" w:fill="auto"/>
            <w:vAlign w:val="center"/>
            <w:hideMark/>
          </w:tcPr>
          <w:p w14:paraId="75187EEF"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47CAA018"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436C8991" w14:textId="77777777" w:rsidR="000C4D4A" w:rsidRPr="000C4D4A" w:rsidRDefault="000C4D4A" w:rsidP="000C4D4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35E65924" w14:textId="77777777" w:rsidR="000C4D4A" w:rsidRPr="000C4D4A" w:rsidRDefault="000C4D4A" w:rsidP="000C4D4A">
            <w:pPr>
              <w:jc w:val="center"/>
              <w:rPr>
                <w:sz w:val="20"/>
                <w:szCs w:val="20"/>
              </w:rPr>
            </w:pPr>
            <w:r w:rsidRPr="000C4D4A">
              <w:rPr>
                <w:sz w:val="20"/>
                <w:szCs w:val="20"/>
              </w:rPr>
              <w:t>2017</w:t>
            </w:r>
          </w:p>
        </w:tc>
      </w:tr>
      <w:tr w:rsidR="000C4D4A" w:rsidRPr="000C4D4A" w14:paraId="4376DD39" w14:textId="77777777" w:rsidTr="000C4D4A">
        <w:trPr>
          <w:trHeight w:val="315"/>
          <w:jc w:val="center"/>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6DE3380F" w14:textId="77777777" w:rsidR="000C4D4A" w:rsidRPr="000C4D4A" w:rsidRDefault="000C4D4A" w:rsidP="000C4D4A">
            <w:pPr>
              <w:jc w:val="center"/>
              <w:rPr>
                <w:color w:val="000000"/>
                <w:sz w:val="20"/>
                <w:szCs w:val="20"/>
              </w:rPr>
            </w:pPr>
            <w:r w:rsidRPr="000C4D4A">
              <w:rPr>
                <w:color w:val="000000"/>
                <w:sz w:val="20"/>
                <w:szCs w:val="20"/>
              </w:rPr>
              <w:t>3.</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40EA8A2A" w14:textId="77777777" w:rsidR="000C4D4A" w:rsidRPr="000C4D4A" w:rsidRDefault="000C4D4A" w:rsidP="000C4D4A">
            <w:pPr>
              <w:jc w:val="center"/>
              <w:rPr>
                <w:bCs/>
                <w:color w:val="000000"/>
                <w:sz w:val="20"/>
                <w:szCs w:val="20"/>
              </w:rPr>
            </w:pPr>
            <w:r w:rsidRPr="000C4D4A">
              <w:rPr>
                <w:bCs/>
                <w:color w:val="000000"/>
                <w:sz w:val="20"/>
                <w:szCs w:val="20"/>
              </w:rPr>
              <w:t>Котельная №</w:t>
            </w:r>
            <w:proofErr w:type="gramStart"/>
            <w:r w:rsidRPr="000C4D4A">
              <w:rPr>
                <w:bCs/>
                <w:color w:val="000000"/>
                <w:sz w:val="20"/>
                <w:szCs w:val="20"/>
              </w:rPr>
              <w:t>6  «</w:t>
            </w:r>
            <w:proofErr w:type="gramEnd"/>
            <w:r w:rsidRPr="000C4D4A">
              <w:rPr>
                <w:bCs/>
                <w:color w:val="000000"/>
                <w:sz w:val="20"/>
                <w:szCs w:val="20"/>
              </w:rPr>
              <w:t>РТП»</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00C34AB3" w14:textId="77777777" w:rsidR="000C4D4A" w:rsidRPr="000C4D4A" w:rsidRDefault="000C4D4A" w:rsidP="000C4D4A">
            <w:pPr>
              <w:jc w:val="center"/>
              <w:rPr>
                <w:color w:val="000000"/>
                <w:sz w:val="20"/>
                <w:szCs w:val="20"/>
              </w:rPr>
            </w:pPr>
            <w:r w:rsidRPr="000C4D4A">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5F15558B" w14:textId="77777777" w:rsidR="000C4D4A" w:rsidRPr="000C4D4A" w:rsidRDefault="000C4D4A" w:rsidP="000C4D4A">
            <w:pPr>
              <w:jc w:val="center"/>
              <w:rPr>
                <w:sz w:val="20"/>
                <w:szCs w:val="20"/>
              </w:rPr>
            </w:pPr>
            <w:r w:rsidRPr="000C4D4A">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507FAF41"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D733C49"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58DC9708"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19AF7EF" w14:textId="77777777" w:rsidR="000C4D4A" w:rsidRPr="000C4D4A" w:rsidRDefault="000C4D4A" w:rsidP="000C4D4A">
            <w:pPr>
              <w:jc w:val="center"/>
              <w:rPr>
                <w:color w:val="000000"/>
                <w:sz w:val="20"/>
                <w:szCs w:val="20"/>
              </w:rPr>
            </w:pPr>
            <w:r w:rsidRPr="000C4D4A">
              <w:rPr>
                <w:color w:val="000000"/>
                <w:sz w:val="20"/>
                <w:szCs w:val="20"/>
              </w:rPr>
              <w:t>4,71</w:t>
            </w:r>
          </w:p>
        </w:tc>
        <w:tc>
          <w:tcPr>
            <w:tcW w:w="1424" w:type="dxa"/>
            <w:tcBorders>
              <w:top w:val="nil"/>
              <w:left w:val="nil"/>
              <w:bottom w:val="single" w:sz="4" w:space="0" w:color="auto"/>
              <w:right w:val="single" w:sz="4" w:space="0" w:color="auto"/>
            </w:tcBorders>
            <w:shd w:val="clear" w:color="auto" w:fill="auto"/>
            <w:vAlign w:val="center"/>
            <w:hideMark/>
          </w:tcPr>
          <w:p w14:paraId="51264020" w14:textId="77777777" w:rsidR="000C4D4A" w:rsidRPr="000C4D4A" w:rsidRDefault="000C4D4A" w:rsidP="000C4D4A">
            <w:pPr>
              <w:jc w:val="center"/>
              <w:rPr>
                <w:sz w:val="20"/>
                <w:szCs w:val="20"/>
              </w:rPr>
            </w:pPr>
            <w:r w:rsidRPr="000C4D4A">
              <w:rPr>
                <w:sz w:val="20"/>
                <w:szCs w:val="20"/>
              </w:rPr>
              <w:t>2018</w:t>
            </w:r>
          </w:p>
        </w:tc>
      </w:tr>
      <w:tr w:rsidR="000C4D4A" w:rsidRPr="000C4D4A" w14:paraId="5BCF1EF8" w14:textId="77777777" w:rsidTr="000C4D4A">
        <w:trPr>
          <w:trHeight w:val="315"/>
          <w:jc w:val="center"/>
        </w:trPr>
        <w:tc>
          <w:tcPr>
            <w:tcW w:w="469" w:type="dxa"/>
            <w:vMerge/>
            <w:tcBorders>
              <w:top w:val="nil"/>
              <w:left w:val="single" w:sz="8" w:space="0" w:color="auto"/>
              <w:bottom w:val="single" w:sz="8" w:space="0" w:color="000000"/>
              <w:right w:val="single" w:sz="4" w:space="0" w:color="auto"/>
            </w:tcBorders>
            <w:vAlign w:val="center"/>
            <w:hideMark/>
          </w:tcPr>
          <w:p w14:paraId="4211A621"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3A1F1256"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550F389E"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3FBFB43" w14:textId="77777777" w:rsidR="000C4D4A" w:rsidRPr="000C4D4A" w:rsidRDefault="000C4D4A" w:rsidP="000C4D4A">
            <w:pPr>
              <w:jc w:val="center"/>
              <w:rPr>
                <w:sz w:val="20"/>
                <w:szCs w:val="20"/>
              </w:rPr>
            </w:pPr>
            <w:r w:rsidRPr="000C4D4A">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34E30877"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04C88FE1"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D446BA1"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64E1BE80"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3562B7C" w14:textId="77777777" w:rsidR="000C4D4A" w:rsidRPr="000C4D4A" w:rsidRDefault="000C4D4A" w:rsidP="000C4D4A">
            <w:pPr>
              <w:jc w:val="center"/>
              <w:rPr>
                <w:sz w:val="20"/>
                <w:szCs w:val="20"/>
              </w:rPr>
            </w:pPr>
            <w:r w:rsidRPr="000C4D4A">
              <w:rPr>
                <w:sz w:val="20"/>
                <w:szCs w:val="20"/>
              </w:rPr>
              <w:t>2020</w:t>
            </w:r>
          </w:p>
        </w:tc>
      </w:tr>
      <w:tr w:rsidR="000C4D4A" w:rsidRPr="000C4D4A" w14:paraId="7F8E0B8B" w14:textId="77777777" w:rsidTr="000C4D4A">
        <w:trPr>
          <w:trHeight w:val="315"/>
          <w:jc w:val="center"/>
        </w:trPr>
        <w:tc>
          <w:tcPr>
            <w:tcW w:w="469" w:type="dxa"/>
            <w:vMerge/>
            <w:tcBorders>
              <w:top w:val="nil"/>
              <w:left w:val="single" w:sz="8" w:space="0" w:color="auto"/>
              <w:bottom w:val="single" w:sz="8" w:space="0" w:color="000000"/>
              <w:right w:val="single" w:sz="4" w:space="0" w:color="auto"/>
            </w:tcBorders>
            <w:vAlign w:val="center"/>
            <w:hideMark/>
          </w:tcPr>
          <w:p w14:paraId="33E3F1A7"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4ABA5A2D"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6A224743"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014CA27" w14:textId="77777777" w:rsidR="000C4D4A" w:rsidRPr="000C4D4A" w:rsidRDefault="000C4D4A" w:rsidP="000C4D4A">
            <w:pPr>
              <w:jc w:val="center"/>
              <w:rPr>
                <w:sz w:val="20"/>
                <w:szCs w:val="20"/>
              </w:rPr>
            </w:pPr>
            <w:r w:rsidRPr="000C4D4A">
              <w:rPr>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789C1AD3"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17BDF6A2"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DAB6091"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62A491F6"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E806ACC" w14:textId="77777777" w:rsidR="000C4D4A" w:rsidRPr="000C4D4A" w:rsidRDefault="000C4D4A" w:rsidP="000C4D4A">
            <w:pPr>
              <w:jc w:val="center"/>
              <w:rPr>
                <w:sz w:val="20"/>
                <w:szCs w:val="20"/>
              </w:rPr>
            </w:pPr>
            <w:r w:rsidRPr="000C4D4A">
              <w:rPr>
                <w:sz w:val="20"/>
                <w:szCs w:val="20"/>
              </w:rPr>
              <w:t>2015</w:t>
            </w:r>
          </w:p>
        </w:tc>
      </w:tr>
      <w:tr w:rsidR="000C4D4A" w:rsidRPr="000C4D4A" w14:paraId="7896C7BA" w14:textId="77777777" w:rsidTr="000C4D4A">
        <w:trPr>
          <w:trHeight w:val="315"/>
          <w:jc w:val="center"/>
        </w:trPr>
        <w:tc>
          <w:tcPr>
            <w:tcW w:w="469" w:type="dxa"/>
            <w:vMerge/>
            <w:tcBorders>
              <w:top w:val="nil"/>
              <w:left w:val="single" w:sz="8" w:space="0" w:color="auto"/>
              <w:bottom w:val="single" w:sz="8" w:space="0" w:color="000000"/>
              <w:right w:val="single" w:sz="4" w:space="0" w:color="auto"/>
            </w:tcBorders>
            <w:vAlign w:val="center"/>
            <w:hideMark/>
          </w:tcPr>
          <w:p w14:paraId="075DC1DF"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32E32A8E"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4FE4594F"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6430FBB" w14:textId="77777777" w:rsidR="000C4D4A" w:rsidRPr="000C4D4A" w:rsidRDefault="000C4D4A" w:rsidP="000C4D4A">
            <w:pPr>
              <w:jc w:val="center"/>
              <w:rPr>
                <w:sz w:val="20"/>
                <w:szCs w:val="20"/>
              </w:rPr>
            </w:pPr>
            <w:r w:rsidRPr="000C4D4A">
              <w:rPr>
                <w:sz w:val="20"/>
                <w:szCs w:val="20"/>
              </w:rPr>
              <w:t>4</w:t>
            </w:r>
          </w:p>
        </w:tc>
        <w:tc>
          <w:tcPr>
            <w:tcW w:w="998" w:type="dxa"/>
            <w:tcBorders>
              <w:top w:val="nil"/>
              <w:left w:val="nil"/>
              <w:bottom w:val="single" w:sz="4" w:space="0" w:color="auto"/>
              <w:right w:val="single" w:sz="4" w:space="0" w:color="auto"/>
            </w:tcBorders>
            <w:shd w:val="clear" w:color="auto" w:fill="auto"/>
            <w:vAlign w:val="center"/>
            <w:hideMark/>
          </w:tcPr>
          <w:p w14:paraId="55BF3F37" w14:textId="77777777" w:rsidR="000C4D4A" w:rsidRPr="000C4D4A" w:rsidRDefault="000C4D4A" w:rsidP="000C4D4A">
            <w:pPr>
              <w:jc w:val="center"/>
              <w:rPr>
                <w:sz w:val="20"/>
                <w:szCs w:val="20"/>
              </w:rPr>
            </w:pPr>
            <w:r w:rsidRPr="000C4D4A">
              <w:rPr>
                <w:sz w:val="20"/>
                <w:szCs w:val="20"/>
              </w:rPr>
              <w:t>КВР 1,0</w:t>
            </w:r>
          </w:p>
        </w:tc>
        <w:tc>
          <w:tcPr>
            <w:tcW w:w="782" w:type="dxa"/>
            <w:tcBorders>
              <w:top w:val="nil"/>
              <w:left w:val="nil"/>
              <w:bottom w:val="single" w:sz="4" w:space="0" w:color="auto"/>
              <w:right w:val="single" w:sz="4" w:space="0" w:color="auto"/>
            </w:tcBorders>
            <w:shd w:val="clear" w:color="auto" w:fill="auto"/>
            <w:vAlign w:val="center"/>
            <w:hideMark/>
          </w:tcPr>
          <w:p w14:paraId="24E9095C" w14:textId="77777777" w:rsidR="000C4D4A" w:rsidRPr="000C4D4A" w:rsidRDefault="000C4D4A" w:rsidP="000C4D4A">
            <w:pPr>
              <w:jc w:val="center"/>
              <w:rPr>
                <w:sz w:val="20"/>
                <w:szCs w:val="20"/>
              </w:rPr>
            </w:pPr>
            <w:r w:rsidRPr="000C4D4A">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1B18C2E0" w14:textId="77777777" w:rsidR="000C4D4A" w:rsidRPr="000C4D4A" w:rsidRDefault="000C4D4A" w:rsidP="000C4D4A">
            <w:pPr>
              <w:jc w:val="center"/>
              <w:rPr>
                <w:color w:val="000000"/>
                <w:sz w:val="20"/>
                <w:szCs w:val="20"/>
              </w:rPr>
            </w:pPr>
            <w:r w:rsidRPr="000C4D4A">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1FF8C48C"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2598F90A" w14:textId="77777777" w:rsidR="000C4D4A" w:rsidRPr="000C4D4A" w:rsidRDefault="000C4D4A" w:rsidP="000C4D4A">
            <w:pPr>
              <w:jc w:val="center"/>
              <w:rPr>
                <w:sz w:val="20"/>
                <w:szCs w:val="20"/>
              </w:rPr>
            </w:pPr>
            <w:r w:rsidRPr="000C4D4A">
              <w:rPr>
                <w:sz w:val="20"/>
                <w:szCs w:val="20"/>
              </w:rPr>
              <w:t>2014</w:t>
            </w:r>
          </w:p>
        </w:tc>
      </w:tr>
      <w:tr w:rsidR="000C4D4A" w:rsidRPr="000C4D4A" w14:paraId="3D6F0B5F" w14:textId="77777777" w:rsidTr="000C4D4A">
        <w:trPr>
          <w:trHeight w:val="330"/>
          <w:jc w:val="center"/>
        </w:trPr>
        <w:tc>
          <w:tcPr>
            <w:tcW w:w="469" w:type="dxa"/>
            <w:vMerge/>
            <w:tcBorders>
              <w:top w:val="nil"/>
              <w:left w:val="single" w:sz="8" w:space="0" w:color="auto"/>
              <w:bottom w:val="single" w:sz="8" w:space="0" w:color="000000"/>
              <w:right w:val="single" w:sz="4" w:space="0" w:color="auto"/>
            </w:tcBorders>
            <w:vAlign w:val="center"/>
            <w:hideMark/>
          </w:tcPr>
          <w:p w14:paraId="4B791545"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7F31C4B7"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335499B7" w14:textId="77777777" w:rsidR="000C4D4A" w:rsidRPr="000C4D4A" w:rsidRDefault="000C4D4A" w:rsidP="000C4D4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4F99D76C" w14:textId="77777777" w:rsidR="000C4D4A" w:rsidRPr="000C4D4A" w:rsidRDefault="000C4D4A" w:rsidP="000C4D4A">
            <w:pPr>
              <w:jc w:val="center"/>
              <w:rPr>
                <w:sz w:val="20"/>
                <w:szCs w:val="20"/>
              </w:rPr>
            </w:pPr>
            <w:r w:rsidRPr="000C4D4A">
              <w:rPr>
                <w:sz w:val="20"/>
                <w:szCs w:val="20"/>
              </w:rPr>
              <w:t>5</w:t>
            </w:r>
          </w:p>
        </w:tc>
        <w:tc>
          <w:tcPr>
            <w:tcW w:w="998" w:type="dxa"/>
            <w:tcBorders>
              <w:top w:val="nil"/>
              <w:left w:val="nil"/>
              <w:bottom w:val="single" w:sz="8" w:space="0" w:color="auto"/>
              <w:right w:val="single" w:sz="4" w:space="0" w:color="auto"/>
            </w:tcBorders>
            <w:shd w:val="clear" w:color="auto" w:fill="auto"/>
            <w:vAlign w:val="center"/>
            <w:hideMark/>
          </w:tcPr>
          <w:p w14:paraId="5BEA312F" w14:textId="77777777" w:rsidR="000C4D4A" w:rsidRPr="000C4D4A" w:rsidRDefault="000C4D4A" w:rsidP="000C4D4A">
            <w:pPr>
              <w:jc w:val="center"/>
              <w:rPr>
                <w:sz w:val="20"/>
                <w:szCs w:val="20"/>
              </w:rPr>
            </w:pPr>
            <w:r w:rsidRPr="000C4D4A">
              <w:rPr>
                <w:sz w:val="20"/>
                <w:szCs w:val="20"/>
              </w:rPr>
              <w:t>КВР 1,0</w:t>
            </w:r>
          </w:p>
        </w:tc>
        <w:tc>
          <w:tcPr>
            <w:tcW w:w="782" w:type="dxa"/>
            <w:tcBorders>
              <w:top w:val="nil"/>
              <w:left w:val="nil"/>
              <w:bottom w:val="single" w:sz="8" w:space="0" w:color="auto"/>
              <w:right w:val="single" w:sz="4" w:space="0" w:color="auto"/>
            </w:tcBorders>
            <w:shd w:val="clear" w:color="auto" w:fill="auto"/>
            <w:vAlign w:val="center"/>
            <w:hideMark/>
          </w:tcPr>
          <w:p w14:paraId="426DC7F1" w14:textId="77777777" w:rsidR="000C4D4A" w:rsidRPr="000C4D4A" w:rsidRDefault="000C4D4A" w:rsidP="000C4D4A">
            <w:pPr>
              <w:jc w:val="center"/>
              <w:rPr>
                <w:sz w:val="20"/>
                <w:szCs w:val="20"/>
              </w:rPr>
            </w:pPr>
            <w:r w:rsidRPr="000C4D4A">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089C49A9" w14:textId="77777777" w:rsidR="000C4D4A" w:rsidRPr="000C4D4A" w:rsidRDefault="000C4D4A" w:rsidP="000C4D4A">
            <w:pPr>
              <w:jc w:val="center"/>
              <w:rPr>
                <w:color w:val="000000"/>
                <w:sz w:val="20"/>
                <w:szCs w:val="20"/>
              </w:rPr>
            </w:pPr>
            <w:r w:rsidRPr="000C4D4A">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6EC29B74" w14:textId="77777777" w:rsidR="000C4D4A" w:rsidRPr="000C4D4A" w:rsidRDefault="000C4D4A" w:rsidP="000C4D4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3AD2A0C9" w14:textId="77777777" w:rsidR="000C4D4A" w:rsidRPr="000C4D4A" w:rsidRDefault="000C4D4A" w:rsidP="000C4D4A">
            <w:pPr>
              <w:jc w:val="center"/>
              <w:rPr>
                <w:sz w:val="20"/>
                <w:szCs w:val="20"/>
              </w:rPr>
            </w:pPr>
            <w:r w:rsidRPr="000C4D4A">
              <w:rPr>
                <w:sz w:val="20"/>
                <w:szCs w:val="20"/>
              </w:rPr>
              <w:t>2014</w:t>
            </w:r>
          </w:p>
        </w:tc>
      </w:tr>
      <w:tr w:rsidR="000C4D4A" w:rsidRPr="000C4D4A" w14:paraId="07946AB5" w14:textId="77777777" w:rsidTr="000C4D4A">
        <w:trPr>
          <w:trHeight w:val="315"/>
          <w:jc w:val="center"/>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681418DF" w14:textId="77777777" w:rsidR="000C4D4A" w:rsidRPr="000C4D4A" w:rsidRDefault="000C4D4A" w:rsidP="000C4D4A">
            <w:pPr>
              <w:jc w:val="center"/>
              <w:rPr>
                <w:color w:val="000000"/>
                <w:sz w:val="20"/>
                <w:szCs w:val="20"/>
              </w:rPr>
            </w:pPr>
            <w:r w:rsidRPr="000C4D4A">
              <w:rPr>
                <w:color w:val="000000"/>
                <w:sz w:val="20"/>
                <w:szCs w:val="20"/>
              </w:rPr>
              <w:t>4.</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660B0949" w14:textId="77777777" w:rsidR="000C4D4A" w:rsidRPr="000C4D4A" w:rsidRDefault="000C4D4A" w:rsidP="000C4D4A">
            <w:pPr>
              <w:jc w:val="center"/>
              <w:rPr>
                <w:bCs/>
                <w:color w:val="000000"/>
                <w:sz w:val="20"/>
                <w:szCs w:val="20"/>
              </w:rPr>
            </w:pPr>
            <w:r w:rsidRPr="000C4D4A">
              <w:rPr>
                <w:bCs/>
                <w:color w:val="000000"/>
                <w:sz w:val="20"/>
                <w:szCs w:val="20"/>
              </w:rPr>
              <w:t>Котельная №</w:t>
            </w:r>
            <w:proofErr w:type="gramStart"/>
            <w:r w:rsidRPr="000C4D4A">
              <w:rPr>
                <w:bCs/>
                <w:color w:val="000000"/>
                <w:sz w:val="20"/>
                <w:szCs w:val="20"/>
              </w:rPr>
              <w:t>9  «</w:t>
            </w:r>
            <w:proofErr w:type="gramEnd"/>
            <w:r w:rsidRPr="000C4D4A">
              <w:rPr>
                <w:bCs/>
                <w:color w:val="000000"/>
                <w:sz w:val="20"/>
                <w:szCs w:val="20"/>
              </w:rPr>
              <w:t>МУП СУ»</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50703366" w14:textId="77777777" w:rsidR="000C4D4A" w:rsidRPr="000C4D4A" w:rsidRDefault="000C4D4A" w:rsidP="000C4D4A">
            <w:pPr>
              <w:jc w:val="center"/>
              <w:rPr>
                <w:color w:val="000000"/>
                <w:sz w:val="20"/>
                <w:szCs w:val="20"/>
              </w:rPr>
            </w:pPr>
            <w:r w:rsidRPr="000C4D4A">
              <w:rPr>
                <w:color w:val="000000"/>
                <w:sz w:val="20"/>
                <w:szCs w:val="20"/>
              </w:rPr>
              <w:t>Стальные секционные водогрейные</w:t>
            </w:r>
          </w:p>
        </w:tc>
        <w:tc>
          <w:tcPr>
            <w:tcW w:w="690" w:type="dxa"/>
            <w:tcBorders>
              <w:top w:val="nil"/>
              <w:left w:val="nil"/>
              <w:bottom w:val="single" w:sz="4" w:space="0" w:color="auto"/>
              <w:right w:val="single" w:sz="4" w:space="0" w:color="auto"/>
            </w:tcBorders>
            <w:shd w:val="clear" w:color="auto" w:fill="auto"/>
            <w:vAlign w:val="center"/>
            <w:hideMark/>
          </w:tcPr>
          <w:p w14:paraId="7B70AFE2" w14:textId="77777777" w:rsidR="000C4D4A" w:rsidRPr="000C4D4A" w:rsidRDefault="000C4D4A" w:rsidP="000C4D4A">
            <w:pPr>
              <w:jc w:val="center"/>
              <w:rPr>
                <w:sz w:val="20"/>
                <w:szCs w:val="20"/>
              </w:rPr>
            </w:pPr>
            <w:r w:rsidRPr="000C4D4A">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2D187D85"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1F941A14"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FB9450A"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19A46F5" w14:textId="77777777" w:rsidR="000C4D4A" w:rsidRPr="000C4D4A" w:rsidRDefault="000C4D4A" w:rsidP="000C4D4A">
            <w:pPr>
              <w:jc w:val="center"/>
              <w:rPr>
                <w:color w:val="000000"/>
                <w:sz w:val="20"/>
                <w:szCs w:val="20"/>
              </w:rPr>
            </w:pPr>
            <w:r w:rsidRPr="000C4D4A">
              <w:rPr>
                <w:color w:val="000000"/>
                <w:sz w:val="20"/>
                <w:szCs w:val="20"/>
              </w:rPr>
              <w:t>2,72</w:t>
            </w:r>
          </w:p>
        </w:tc>
        <w:tc>
          <w:tcPr>
            <w:tcW w:w="1424" w:type="dxa"/>
            <w:tcBorders>
              <w:top w:val="nil"/>
              <w:left w:val="nil"/>
              <w:bottom w:val="single" w:sz="4" w:space="0" w:color="auto"/>
              <w:right w:val="single" w:sz="4" w:space="0" w:color="auto"/>
            </w:tcBorders>
            <w:shd w:val="clear" w:color="auto" w:fill="auto"/>
            <w:vAlign w:val="center"/>
            <w:hideMark/>
          </w:tcPr>
          <w:p w14:paraId="26A0F2EE" w14:textId="77777777" w:rsidR="000C4D4A" w:rsidRPr="000C4D4A" w:rsidRDefault="000C4D4A" w:rsidP="000C4D4A">
            <w:pPr>
              <w:jc w:val="center"/>
              <w:rPr>
                <w:sz w:val="20"/>
                <w:szCs w:val="20"/>
              </w:rPr>
            </w:pPr>
            <w:r w:rsidRPr="000C4D4A">
              <w:rPr>
                <w:sz w:val="20"/>
                <w:szCs w:val="20"/>
              </w:rPr>
              <w:t>2019</w:t>
            </w:r>
          </w:p>
        </w:tc>
      </w:tr>
      <w:tr w:rsidR="000C4D4A" w:rsidRPr="000C4D4A" w14:paraId="19909DDD" w14:textId="77777777" w:rsidTr="000C4D4A">
        <w:trPr>
          <w:trHeight w:val="315"/>
          <w:jc w:val="center"/>
        </w:trPr>
        <w:tc>
          <w:tcPr>
            <w:tcW w:w="469" w:type="dxa"/>
            <w:vMerge/>
            <w:tcBorders>
              <w:top w:val="nil"/>
              <w:left w:val="single" w:sz="8" w:space="0" w:color="auto"/>
              <w:bottom w:val="single" w:sz="8" w:space="0" w:color="000000"/>
              <w:right w:val="single" w:sz="4" w:space="0" w:color="auto"/>
            </w:tcBorders>
            <w:vAlign w:val="center"/>
            <w:hideMark/>
          </w:tcPr>
          <w:p w14:paraId="63CE57DA"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7E0D2593"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5967815F"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72DAF4D9" w14:textId="77777777" w:rsidR="000C4D4A" w:rsidRPr="000C4D4A" w:rsidRDefault="000C4D4A" w:rsidP="000C4D4A">
            <w:pPr>
              <w:jc w:val="center"/>
              <w:rPr>
                <w:sz w:val="20"/>
                <w:szCs w:val="20"/>
              </w:rPr>
            </w:pPr>
            <w:r w:rsidRPr="000C4D4A">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54F012C8" w14:textId="77777777" w:rsidR="000C4D4A" w:rsidRPr="000C4D4A" w:rsidRDefault="000C4D4A" w:rsidP="000C4D4A">
            <w:pPr>
              <w:jc w:val="center"/>
              <w:rPr>
                <w:sz w:val="20"/>
                <w:szCs w:val="20"/>
              </w:rPr>
            </w:pPr>
            <w:r w:rsidRPr="000C4D4A">
              <w:rPr>
                <w:sz w:val="20"/>
                <w:szCs w:val="20"/>
              </w:rPr>
              <w:t>КВР 1,0</w:t>
            </w:r>
          </w:p>
        </w:tc>
        <w:tc>
          <w:tcPr>
            <w:tcW w:w="782" w:type="dxa"/>
            <w:tcBorders>
              <w:top w:val="nil"/>
              <w:left w:val="nil"/>
              <w:bottom w:val="single" w:sz="4" w:space="0" w:color="auto"/>
              <w:right w:val="single" w:sz="4" w:space="0" w:color="auto"/>
            </w:tcBorders>
            <w:shd w:val="clear" w:color="auto" w:fill="auto"/>
            <w:vAlign w:val="center"/>
            <w:hideMark/>
          </w:tcPr>
          <w:p w14:paraId="190D5681" w14:textId="77777777" w:rsidR="000C4D4A" w:rsidRPr="000C4D4A" w:rsidRDefault="000C4D4A" w:rsidP="000C4D4A">
            <w:pPr>
              <w:jc w:val="center"/>
              <w:rPr>
                <w:sz w:val="20"/>
                <w:szCs w:val="20"/>
              </w:rPr>
            </w:pPr>
            <w:r w:rsidRPr="000C4D4A">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2FBC5028" w14:textId="77777777" w:rsidR="000C4D4A" w:rsidRPr="000C4D4A" w:rsidRDefault="000C4D4A" w:rsidP="000C4D4A">
            <w:pPr>
              <w:jc w:val="center"/>
              <w:rPr>
                <w:color w:val="000000"/>
                <w:sz w:val="20"/>
                <w:szCs w:val="20"/>
              </w:rPr>
            </w:pPr>
            <w:r w:rsidRPr="000C4D4A">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665BD855"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6C8731DB" w14:textId="77777777" w:rsidR="000C4D4A" w:rsidRPr="000C4D4A" w:rsidRDefault="000C4D4A" w:rsidP="000C4D4A">
            <w:pPr>
              <w:jc w:val="center"/>
              <w:rPr>
                <w:sz w:val="20"/>
                <w:szCs w:val="20"/>
              </w:rPr>
            </w:pPr>
            <w:r w:rsidRPr="000C4D4A">
              <w:rPr>
                <w:sz w:val="20"/>
                <w:szCs w:val="20"/>
              </w:rPr>
              <w:t>2014</w:t>
            </w:r>
          </w:p>
        </w:tc>
      </w:tr>
      <w:tr w:rsidR="000C4D4A" w:rsidRPr="000C4D4A" w14:paraId="15E3224C" w14:textId="77777777" w:rsidTr="000C4D4A">
        <w:trPr>
          <w:trHeight w:val="330"/>
          <w:jc w:val="center"/>
        </w:trPr>
        <w:tc>
          <w:tcPr>
            <w:tcW w:w="469" w:type="dxa"/>
            <w:vMerge/>
            <w:tcBorders>
              <w:top w:val="nil"/>
              <w:left w:val="single" w:sz="8" w:space="0" w:color="auto"/>
              <w:bottom w:val="single" w:sz="8" w:space="0" w:color="000000"/>
              <w:right w:val="single" w:sz="4" w:space="0" w:color="auto"/>
            </w:tcBorders>
            <w:vAlign w:val="center"/>
            <w:hideMark/>
          </w:tcPr>
          <w:p w14:paraId="5C04F223"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44CA1429"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177454DE" w14:textId="77777777" w:rsidR="000C4D4A" w:rsidRPr="000C4D4A" w:rsidRDefault="000C4D4A" w:rsidP="000C4D4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64E898AC" w14:textId="77777777" w:rsidR="000C4D4A" w:rsidRPr="000C4D4A" w:rsidRDefault="000C4D4A" w:rsidP="000C4D4A">
            <w:pPr>
              <w:jc w:val="center"/>
              <w:rPr>
                <w:sz w:val="20"/>
                <w:szCs w:val="20"/>
              </w:rPr>
            </w:pPr>
            <w:r w:rsidRPr="000C4D4A">
              <w:rPr>
                <w:sz w:val="20"/>
                <w:szCs w:val="20"/>
              </w:rPr>
              <w:t>3</w:t>
            </w:r>
          </w:p>
        </w:tc>
        <w:tc>
          <w:tcPr>
            <w:tcW w:w="998" w:type="dxa"/>
            <w:tcBorders>
              <w:top w:val="nil"/>
              <w:left w:val="nil"/>
              <w:bottom w:val="single" w:sz="8" w:space="0" w:color="auto"/>
              <w:right w:val="single" w:sz="4" w:space="0" w:color="auto"/>
            </w:tcBorders>
            <w:shd w:val="clear" w:color="auto" w:fill="auto"/>
            <w:vAlign w:val="center"/>
            <w:hideMark/>
          </w:tcPr>
          <w:p w14:paraId="4A35D806" w14:textId="77777777" w:rsidR="000C4D4A" w:rsidRPr="000C4D4A" w:rsidRDefault="000C4D4A" w:rsidP="000C4D4A">
            <w:pPr>
              <w:jc w:val="center"/>
              <w:rPr>
                <w:sz w:val="20"/>
                <w:szCs w:val="20"/>
              </w:rPr>
            </w:pPr>
            <w:r w:rsidRPr="000C4D4A">
              <w:rPr>
                <w:sz w:val="20"/>
                <w:szCs w:val="20"/>
              </w:rPr>
              <w:t>КВР 1,0</w:t>
            </w:r>
          </w:p>
        </w:tc>
        <w:tc>
          <w:tcPr>
            <w:tcW w:w="782" w:type="dxa"/>
            <w:tcBorders>
              <w:top w:val="nil"/>
              <w:left w:val="nil"/>
              <w:bottom w:val="single" w:sz="8" w:space="0" w:color="auto"/>
              <w:right w:val="single" w:sz="4" w:space="0" w:color="auto"/>
            </w:tcBorders>
            <w:shd w:val="clear" w:color="auto" w:fill="auto"/>
            <w:vAlign w:val="center"/>
            <w:hideMark/>
          </w:tcPr>
          <w:p w14:paraId="0EAD3A58" w14:textId="77777777" w:rsidR="000C4D4A" w:rsidRPr="000C4D4A" w:rsidRDefault="000C4D4A" w:rsidP="000C4D4A">
            <w:pPr>
              <w:jc w:val="center"/>
              <w:rPr>
                <w:sz w:val="20"/>
                <w:szCs w:val="20"/>
              </w:rPr>
            </w:pPr>
            <w:r w:rsidRPr="000C4D4A">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26A4057B" w14:textId="77777777" w:rsidR="000C4D4A" w:rsidRPr="000C4D4A" w:rsidRDefault="000C4D4A" w:rsidP="000C4D4A">
            <w:pPr>
              <w:jc w:val="center"/>
              <w:rPr>
                <w:color w:val="000000"/>
                <w:sz w:val="20"/>
                <w:szCs w:val="20"/>
              </w:rPr>
            </w:pPr>
            <w:r w:rsidRPr="000C4D4A">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7D730C68" w14:textId="77777777" w:rsidR="000C4D4A" w:rsidRPr="000C4D4A" w:rsidRDefault="000C4D4A" w:rsidP="000C4D4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41AFF1FC" w14:textId="77777777" w:rsidR="000C4D4A" w:rsidRPr="000C4D4A" w:rsidRDefault="000C4D4A" w:rsidP="000C4D4A">
            <w:pPr>
              <w:jc w:val="center"/>
              <w:rPr>
                <w:sz w:val="20"/>
                <w:szCs w:val="20"/>
              </w:rPr>
            </w:pPr>
            <w:r w:rsidRPr="000C4D4A">
              <w:rPr>
                <w:sz w:val="20"/>
                <w:szCs w:val="20"/>
              </w:rPr>
              <w:t>2014</w:t>
            </w:r>
          </w:p>
        </w:tc>
      </w:tr>
      <w:tr w:rsidR="000C4D4A" w:rsidRPr="000C4D4A" w14:paraId="26905CB0" w14:textId="77777777" w:rsidTr="000C4D4A">
        <w:trPr>
          <w:trHeight w:val="315"/>
          <w:jc w:val="center"/>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45A7779B" w14:textId="77777777" w:rsidR="000C4D4A" w:rsidRPr="000C4D4A" w:rsidRDefault="000C4D4A" w:rsidP="000C4D4A">
            <w:pPr>
              <w:jc w:val="center"/>
              <w:rPr>
                <w:color w:val="000000"/>
                <w:sz w:val="20"/>
                <w:szCs w:val="20"/>
              </w:rPr>
            </w:pPr>
            <w:r w:rsidRPr="000C4D4A">
              <w:rPr>
                <w:color w:val="000000"/>
                <w:sz w:val="20"/>
                <w:szCs w:val="20"/>
              </w:rPr>
              <w:t>5.</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44A43F6A" w14:textId="77777777" w:rsidR="000C4D4A" w:rsidRPr="000C4D4A" w:rsidRDefault="000C4D4A" w:rsidP="000C4D4A">
            <w:pPr>
              <w:jc w:val="center"/>
              <w:rPr>
                <w:bCs/>
                <w:color w:val="000000"/>
                <w:sz w:val="20"/>
                <w:szCs w:val="20"/>
              </w:rPr>
            </w:pPr>
            <w:r w:rsidRPr="000C4D4A">
              <w:rPr>
                <w:bCs/>
                <w:color w:val="000000"/>
                <w:sz w:val="20"/>
                <w:szCs w:val="20"/>
              </w:rPr>
              <w:t>Котельная №</w:t>
            </w:r>
            <w:proofErr w:type="gramStart"/>
            <w:r w:rsidRPr="000C4D4A">
              <w:rPr>
                <w:bCs/>
                <w:color w:val="000000"/>
                <w:sz w:val="20"/>
                <w:szCs w:val="20"/>
              </w:rPr>
              <w:t>19  «</w:t>
            </w:r>
            <w:proofErr w:type="gramEnd"/>
            <w:r w:rsidRPr="000C4D4A">
              <w:rPr>
                <w:bCs/>
                <w:color w:val="000000"/>
                <w:sz w:val="20"/>
                <w:szCs w:val="20"/>
              </w:rPr>
              <w:t xml:space="preserve">РЭП </w:t>
            </w:r>
            <w:proofErr w:type="spellStart"/>
            <w:r w:rsidRPr="000C4D4A">
              <w:rPr>
                <w:bCs/>
                <w:color w:val="000000"/>
                <w:sz w:val="20"/>
                <w:szCs w:val="20"/>
              </w:rPr>
              <w:t>Мартайга</w:t>
            </w:r>
            <w:proofErr w:type="spellEnd"/>
            <w:r w:rsidRPr="000C4D4A">
              <w:rPr>
                <w:bCs/>
                <w:color w:val="000000"/>
                <w:sz w:val="20"/>
                <w:szCs w:val="20"/>
              </w:rPr>
              <w:t>»</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6C2191A2" w14:textId="77777777" w:rsidR="000C4D4A" w:rsidRPr="000C4D4A" w:rsidRDefault="000C4D4A" w:rsidP="000C4D4A">
            <w:pPr>
              <w:jc w:val="center"/>
              <w:rPr>
                <w:color w:val="000000"/>
                <w:sz w:val="20"/>
                <w:szCs w:val="20"/>
              </w:rPr>
            </w:pPr>
            <w:r w:rsidRPr="000C4D4A">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5EDCE2AB" w14:textId="77777777" w:rsidR="000C4D4A" w:rsidRPr="000C4D4A" w:rsidRDefault="000C4D4A" w:rsidP="000C4D4A">
            <w:pPr>
              <w:jc w:val="center"/>
              <w:rPr>
                <w:sz w:val="20"/>
                <w:szCs w:val="20"/>
              </w:rPr>
            </w:pPr>
            <w:r w:rsidRPr="000C4D4A">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5AF0ACD6" w14:textId="77777777" w:rsidR="000C4D4A" w:rsidRPr="000C4D4A" w:rsidRDefault="000C4D4A" w:rsidP="000C4D4A">
            <w:pPr>
              <w:jc w:val="center"/>
              <w:rPr>
                <w:sz w:val="20"/>
                <w:szCs w:val="20"/>
              </w:rPr>
            </w:pPr>
            <w:r w:rsidRPr="000C4D4A">
              <w:rPr>
                <w:sz w:val="20"/>
                <w:szCs w:val="20"/>
              </w:rPr>
              <w:t>КВР 1,5</w:t>
            </w:r>
          </w:p>
        </w:tc>
        <w:tc>
          <w:tcPr>
            <w:tcW w:w="782" w:type="dxa"/>
            <w:tcBorders>
              <w:top w:val="nil"/>
              <w:left w:val="nil"/>
              <w:bottom w:val="single" w:sz="4" w:space="0" w:color="auto"/>
              <w:right w:val="single" w:sz="4" w:space="0" w:color="auto"/>
            </w:tcBorders>
            <w:shd w:val="clear" w:color="auto" w:fill="auto"/>
            <w:vAlign w:val="center"/>
            <w:hideMark/>
          </w:tcPr>
          <w:p w14:paraId="5E236B1A" w14:textId="77777777" w:rsidR="000C4D4A" w:rsidRPr="000C4D4A" w:rsidRDefault="000C4D4A" w:rsidP="000C4D4A">
            <w:pPr>
              <w:jc w:val="center"/>
              <w:rPr>
                <w:sz w:val="20"/>
                <w:szCs w:val="20"/>
              </w:rPr>
            </w:pPr>
            <w:r w:rsidRPr="000C4D4A">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0FD0AABA" w14:textId="77777777" w:rsidR="000C4D4A" w:rsidRPr="000C4D4A" w:rsidRDefault="000C4D4A" w:rsidP="000C4D4A">
            <w:pPr>
              <w:jc w:val="center"/>
              <w:rPr>
                <w:color w:val="000000"/>
                <w:sz w:val="20"/>
                <w:szCs w:val="20"/>
              </w:rPr>
            </w:pPr>
            <w:r w:rsidRPr="000C4D4A">
              <w:rPr>
                <w:color w:val="000000"/>
                <w:sz w:val="20"/>
                <w:szCs w:val="20"/>
              </w:rPr>
              <w:t>1,29</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33252B9" w14:textId="77777777" w:rsidR="000C4D4A" w:rsidRPr="000C4D4A" w:rsidRDefault="000C4D4A" w:rsidP="000C4D4A">
            <w:pPr>
              <w:jc w:val="center"/>
              <w:rPr>
                <w:color w:val="000000"/>
                <w:sz w:val="20"/>
                <w:szCs w:val="20"/>
              </w:rPr>
            </w:pPr>
            <w:r w:rsidRPr="000C4D4A">
              <w:rPr>
                <w:color w:val="000000"/>
                <w:sz w:val="20"/>
                <w:szCs w:val="20"/>
              </w:rPr>
              <w:t>3,28</w:t>
            </w:r>
          </w:p>
        </w:tc>
        <w:tc>
          <w:tcPr>
            <w:tcW w:w="1424" w:type="dxa"/>
            <w:tcBorders>
              <w:top w:val="nil"/>
              <w:left w:val="nil"/>
              <w:bottom w:val="single" w:sz="4" w:space="0" w:color="auto"/>
              <w:right w:val="single" w:sz="4" w:space="0" w:color="auto"/>
            </w:tcBorders>
            <w:shd w:val="clear" w:color="auto" w:fill="auto"/>
            <w:vAlign w:val="center"/>
            <w:hideMark/>
          </w:tcPr>
          <w:p w14:paraId="4C9C630A" w14:textId="77777777" w:rsidR="000C4D4A" w:rsidRPr="000C4D4A" w:rsidRDefault="000C4D4A" w:rsidP="000C4D4A">
            <w:pPr>
              <w:jc w:val="center"/>
              <w:rPr>
                <w:sz w:val="20"/>
                <w:szCs w:val="20"/>
              </w:rPr>
            </w:pPr>
            <w:r w:rsidRPr="000C4D4A">
              <w:rPr>
                <w:sz w:val="20"/>
                <w:szCs w:val="20"/>
              </w:rPr>
              <w:t>2020</w:t>
            </w:r>
          </w:p>
        </w:tc>
      </w:tr>
      <w:tr w:rsidR="000C4D4A" w:rsidRPr="000C4D4A" w14:paraId="778D5947" w14:textId="77777777" w:rsidTr="000C4D4A">
        <w:trPr>
          <w:trHeight w:val="315"/>
          <w:jc w:val="center"/>
        </w:trPr>
        <w:tc>
          <w:tcPr>
            <w:tcW w:w="469" w:type="dxa"/>
            <w:vMerge/>
            <w:tcBorders>
              <w:top w:val="nil"/>
              <w:left w:val="single" w:sz="8" w:space="0" w:color="auto"/>
              <w:bottom w:val="single" w:sz="8" w:space="0" w:color="000000"/>
              <w:right w:val="single" w:sz="4" w:space="0" w:color="auto"/>
            </w:tcBorders>
            <w:vAlign w:val="center"/>
            <w:hideMark/>
          </w:tcPr>
          <w:p w14:paraId="0B408E8D"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46A97D0E"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6F2F6703" w14:textId="77777777" w:rsidR="000C4D4A" w:rsidRPr="000C4D4A" w:rsidRDefault="000C4D4A" w:rsidP="000C4D4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88FD1A2" w14:textId="77777777" w:rsidR="000C4D4A" w:rsidRPr="000C4D4A" w:rsidRDefault="000C4D4A" w:rsidP="000C4D4A">
            <w:pPr>
              <w:jc w:val="center"/>
              <w:rPr>
                <w:sz w:val="20"/>
                <w:szCs w:val="20"/>
              </w:rPr>
            </w:pPr>
            <w:r w:rsidRPr="000C4D4A">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1069EAED" w14:textId="77777777" w:rsidR="000C4D4A" w:rsidRPr="000C4D4A" w:rsidRDefault="000C4D4A" w:rsidP="000C4D4A">
            <w:pPr>
              <w:jc w:val="center"/>
              <w:rPr>
                <w:sz w:val="20"/>
                <w:szCs w:val="20"/>
              </w:rPr>
            </w:pPr>
            <w:r w:rsidRPr="000C4D4A">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A664CFB"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51A40C94"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1D8369FA" w14:textId="77777777" w:rsidR="000C4D4A" w:rsidRPr="000C4D4A" w:rsidRDefault="000C4D4A" w:rsidP="000C4D4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58557FD" w14:textId="77777777" w:rsidR="000C4D4A" w:rsidRPr="000C4D4A" w:rsidRDefault="000C4D4A" w:rsidP="000C4D4A">
            <w:pPr>
              <w:jc w:val="center"/>
              <w:rPr>
                <w:sz w:val="20"/>
                <w:szCs w:val="20"/>
              </w:rPr>
            </w:pPr>
            <w:r w:rsidRPr="000C4D4A">
              <w:rPr>
                <w:sz w:val="20"/>
                <w:szCs w:val="20"/>
              </w:rPr>
              <w:t>2017</w:t>
            </w:r>
          </w:p>
        </w:tc>
      </w:tr>
      <w:tr w:rsidR="000C4D4A" w:rsidRPr="000C4D4A" w14:paraId="0347EBF1" w14:textId="77777777" w:rsidTr="000C4D4A">
        <w:trPr>
          <w:trHeight w:val="330"/>
          <w:jc w:val="center"/>
        </w:trPr>
        <w:tc>
          <w:tcPr>
            <w:tcW w:w="469" w:type="dxa"/>
            <w:vMerge/>
            <w:tcBorders>
              <w:top w:val="nil"/>
              <w:left w:val="single" w:sz="8" w:space="0" w:color="auto"/>
              <w:bottom w:val="single" w:sz="8" w:space="0" w:color="000000"/>
              <w:right w:val="single" w:sz="4" w:space="0" w:color="auto"/>
            </w:tcBorders>
            <w:vAlign w:val="center"/>
            <w:hideMark/>
          </w:tcPr>
          <w:p w14:paraId="04A6E6DE" w14:textId="77777777" w:rsidR="000C4D4A" w:rsidRPr="000C4D4A" w:rsidRDefault="000C4D4A" w:rsidP="000C4D4A">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11F37FAF" w14:textId="77777777" w:rsidR="000C4D4A" w:rsidRPr="000C4D4A" w:rsidRDefault="000C4D4A" w:rsidP="000C4D4A">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4576166B" w14:textId="77777777" w:rsidR="000C4D4A" w:rsidRPr="000C4D4A" w:rsidRDefault="000C4D4A" w:rsidP="000C4D4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5E46E966" w14:textId="77777777" w:rsidR="000C4D4A" w:rsidRPr="000C4D4A" w:rsidRDefault="000C4D4A" w:rsidP="000C4D4A">
            <w:pPr>
              <w:jc w:val="center"/>
              <w:rPr>
                <w:rFonts w:ascii="Arial" w:hAnsi="Arial" w:cs="Arial"/>
                <w:color w:val="000000"/>
                <w:sz w:val="20"/>
                <w:szCs w:val="20"/>
              </w:rPr>
            </w:pPr>
            <w:r w:rsidRPr="000C4D4A">
              <w:rPr>
                <w:rFonts w:ascii="Arial" w:hAnsi="Arial" w:cs="Arial"/>
                <w:color w:val="000000"/>
                <w:sz w:val="20"/>
                <w:szCs w:val="20"/>
              </w:rPr>
              <w:t>3</w:t>
            </w:r>
          </w:p>
        </w:tc>
        <w:tc>
          <w:tcPr>
            <w:tcW w:w="998" w:type="dxa"/>
            <w:tcBorders>
              <w:top w:val="nil"/>
              <w:left w:val="nil"/>
              <w:bottom w:val="single" w:sz="8" w:space="0" w:color="auto"/>
              <w:right w:val="single" w:sz="4" w:space="0" w:color="auto"/>
            </w:tcBorders>
            <w:shd w:val="clear" w:color="auto" w:fill="auto"/>
            <w:vAlign w:val="center"/>
            <w:hideMark/>
          </w:tcPr>
          <w:p w14:paraId="6174E8C9" w14:textId="77777777" w:rsidR="000C4D4A" w:rsidRPr="000C4D4A" w:rsidRDefault="000C4D4A" w:rsidP="000C4D4A">
            <w:pPr>
              <w:jc w:val="center"/>
              <w:rPr>
                <w:color w:val="000000"/>
                <w:sz w:val="20"/>
                <w:szCs w:val="20"/>
              </w:rPr>
            </w:pPr>
            <w:r w:rsidRPr="000C4D4A">
              <w:rPr>
                <w:color w:val="000000"/>
                <w:sz w:val="20"/>
                <w:szCs w:val="20"/>
              </w:rPr>
              <w:t>КВР 1,16</w:t>
            </w:r>
          </w:p>
        </w:tc>
        <w:tc>
          <w:tcPr>
            <w:tcW w:w="782" w:type="dxa"/>
            <w:tcBorders>
              <w:top w:val="nil"/>
              <w:left w:val="nil"/>
              <w:bottom w:val="single" w:sz="8" w:space="0" w:color="auto"/>
              <w:right w:val="single" w:sz="4" w:space="0" w:color="auto"/>
            </w:tcBorders>
            <w:shd w:val="clear" w:color="auto" w:fill="auto"/>
            <w:vAlign w:val="center"/>
            <w:hideMark/>
          </w:tcPr>
          <w:p w14:paraId="5D135516" w14:textId="77777777" w:rsidR="000C4D4A" w:rsidRPr="000C4D4A" w:rsidRDefault="000C4D4A" w:rsidP="000C4D4A">
            <w:pPr>
              <w:jc w:val="center"/>
              <w:rPr>
                <w:sz w:val="20"/>
                <w:szCs w:val="20"/>
              </w:rPr>
            </w:pPr>
            <w:r w:rsidRPr="000C4D4A">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49B426AD" w14:textId="77777777" w:rsidR="000C4D4A" w:rsidRPr="000C4D4A" w:rsidRDefault="000C4D4A" w:rsidP="000C4D4A">
            <w:pPr>
              <w:jc w:val="center"/>
              <w:rPr>
                <w:color w:val="000000"/>
                <w:sz w:val="20"/>
                <w:szCs w:val="20"/>
              </w:rPr>
            </w:pPr>
            <w:r w:rsidRPr="000C4D4A">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1F3C9417" w14:textId="77777777" w:rsidR="000C4D4A" w:rsidRPr="000C4D4A" w:rsidRDefault="000C4D4A" w:rsidP="000C4D4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7209F6A4" w14:textId="77777777" w:rsidR="000C4D4A" w:rsidRPr="000C4D4A" w:rsidRDefault="000C4D4A" w:rsidP="000C4D4A">
            <w:pPr>
              <w:jc w:val="center"/>
              <w:rPr>
                <w:color w:val="000000"/>
                <w:sz w:val="20"/>
                <w:szCs w:val="20"/>
              </w:rPr>
            </w:pPr>
            <w:r w:rsidRPr="000C4D4A">
              <w:rPr>
                <w:color w:val="000000"/>
                <w:sz w:val="20"/>
                <w:szCs w:val="20"/>
              </w:rPr>
              <w:t>2017</w:t>
            </w:r>
          </w:p>
        </w:tc>
      </w:tr>
    </w:tbl>
    <w:p w14:paraId="7933217D" w14:textId="77777777" w:rsidR="000C4D4A" w:rsidRPr="000C4D4A" w:rsidRDefault="000C4D4A" w:rsidP="000C4D4A">
      <w:pPr>
        <w:ind w:firstLine="709"/>
        <w:jc w:val="both"/>
        <w:rPr>
          <w:sz w:val="28"/>
          <w:szCs w:val="28"/>
        </w:rPr>
      </w:pPr>
    </w:p>
    <w:p w14:paraId="3998A74F" w14:textId="77777777" w:rsidR="000C4D4A" w:rsidRPr="000C4D4A" w:rsidRDefault="000C4D4A" w:rsidP="000C4D4A">
      <w:pPr>
        <w:ind w:firstLine="709"/>
        <w:jc w:val="both"/>
        <w:rPr>
          <w:sz w:val="28"/>
          <w:szCs w:val="28"/>
        </w:rPr>
      </w:pPr>
      <w:r w:rsidRPr="000C4D4A">
        <w:rPr>
          <w:sz w:val="28"/>
          <w:szCs w:val="28"/>
        </w:rPr>
        <w:t xml:space="preserve">Время перевозки топлива от разных поставщиков, 0,09 </w:t>
      </w:r>
      <w:proofErr w:type="spellStart"/>
      <w:r w:rsidRPr="000C4D4A">
        <w:rPr>
          <w:sz w:val="28"/>
          <w:szCs w:val="28"/>
        </w:rPr>
        <w:t>сут</w:t>
      </w:r>
      <w:proofErr w:type="spellEnd"/>
      <w:r w:rsidRPr="000C4D4A">
        <w:rPr>
          <w:sz w:val="28"/>
          <w:szCs w:val="28"/>
        </w:rPr>
        <w:t>.;</w:t>
      </w:r>
    </w:p>
    <w:p w14:paraId="305745A9" w14:textId="77777777" w:rsidR="000C4D4A" w:rsidRPr="000C4D4A" w:rsidRDefault="000C4D4A" w:rsidP="000C4D4A">
      <w:pPr>
        <w:ind w:firstLine="709"/>
        <w:jc w:val="both"/>
        <w:rPr>
          <w:sz w:val="28"/>
          <w:szCs w:val="28"/>
        </w:rPr>
      </w:pPr>
      <w:r w:rsidRPr="000C4D4A">
        <w:rPr>
          <w:sz w:val="28"/>
          <w:szCs w:val="28"/>
        </w:rPr>
        <w:t>Температурный график теплоносителя «95/70 ºС»;</w:t>
      </w:r>
    </w:p>
    <w:p w14:paraId="1F183492" w14:textId="77777777" w:rsidR="000C4D4A" w:rsidRPr="000C4D4A" w:rsidRDefault="000C4D4A" w:rsidP="000C4D4A">
      <w:pPr>
        <w:ind w:firstLine="709"/>
        <w:jc w:val="both"/>
        <w:rPr>
          <w:sz w:val="28"/>
          <w:szCs w:val="28"/>
        </w:rPr>
      </w:pPr>
      <w:r w:rsidRPr="000C4D4A">
        <w:rPr>
          <w:sz w:val="28"/>
          <w:szCs w:val="28"/>
        </w:rPr>
        <w:t>Продолжительность отопительного периода - 5832 часов.;</w:t>
      </w:r>
    </w:p>
    <w:p w14:paraId="7EA58626" w14:textId="77777777" w:rsidR="000C4D4A" w:rsidRPr="000C4D4A" w:rsidRDefault="000C4D4A" w:rsidP="000C4D4A">
      <w:pPr>
        <w:ind w:firstLine="709"/>
        <w:jc w:val="both"/>
        <w:rPr>
          <w:sz w:val="28"/>
          <w:szCs w:val="28"/>
        </w:rPr>
      </w:pPr>
      <w:r w:rsidRPr="000C4D4A">
        <w:rPr>
          <w:sz w:val="28"/>
          <w:szCs w:val="28"/>
        </w:rPr>
        <w:t>Система теплоснабжения «закрытая/открытая»;</w:t>
      </w:r>
    </w:p>
    <w:p w14:paraId="2F185A17" w14:textId="77777777" w:rsidR="000C4D4A" w:rsidRPr="000C4D4A" w:rsidRDefault="000C4D4A" w:rsidP="000C4D4A">
      <w:pPr>
        <w:ind w:firstLine="709"/>
        <w:jc w:val="both"/>
        <w:rPr>
          <w:sz w:val="28"/>
          <w:szCs w:val="28"/>
        </w:rPr>
      </w:pPr>
      <w:r w:rsidRPr="000C4D4A">
        <w:rPr>
          <w:sz w:val="28"/>
          <w:szCs w:val="28"/>
        </w:rPr>
        <w:t>Материал тепловой изоляции трубопроводом «</w:t>
      </w:r>
      <w:proofErr w:type="spellStart"/>
      <w:r w:rsidRPr="000C4D4A">
        <w:rPr>
          <w:sz w:val="28"/>
          <w:szCs w:val="28"/>
        </w:rPr>
        <w:t>минвата</w:t>
      </w:r>
      <w:proofErr w:type="spellEnd"/>
      <w:r w:rsidRPr="000C4D4A">
        <w:rPr>
          <w:sz w:val="28"/>
          <w:szCs w:val="28"/>
        </w:rPr>
        <w:t>, рубероид».</w:t>
      </w:r>
    </w:p>
    <w:p w14:paraId="5444E89D" w14:textId="77777777" w:rsidR="000C4D4A" w:rsidRPr="000C4D4A" w:rsidRDefault="000C4D4A" w:rsidP="000C4D4A">
      <w:pPr>
        <w:ind w:firstLine="709"/>
        <w:jc w:val="both"/>
        <w:rPr>
          <w:sz w:val="28"/>
          <w:szCs w:val="28"/>
        </w:rPr>
      </w:pPr>
      <w:r w:rsidRPr="000C4D4A">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729CBB14" w14:textId="77777777" w:rsidR="000C4D4A" w:rsidRPr="000C4D4A" w:rsidRDefault="000C4D4A" w:rsidP="000C4D4A">
      <w:pPr>
        <w:ind w:firstLine="709"/>
        <w:jc w:val="both"/>
        <w:rPr>
          <w:sz w:val="28"/>
          <w:szCs w:val="28"/>
        </w:rPr>
      </w:pPr>
      <w:r w:rsidRPr="000C4D4A">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0C4D4A">
        <w:rPr>
          <w:sz w:val="28"/>
          <w:szCs w:val="28"/>
        </w:rPr>
        <w:t>&lt; 0</w:t>
      </w:r>
      <w:proofErr w:type="gramEnd"/>
      <w:r w:rsidRPr="000C4D4A">
        <w:rPr>
          <w:sz w:val="28"/>
          <w:szCs w:val="28"/>
        </w:rPr>
        <w:t>,6 МПа, температура 95°С).</w:t>
      </w:r>
    </w:p>
    <w:p w14:paraId="01C1EBA0" w14:textId="77777777" w:rsidR="000C4D4A" w:rsidRPr="000C4D4A" w:rsidRDefault="000C4D4A" w:rsidP="000C4D4A">
      <w:pPr>
        <w:ind w:firstLine="709"/>
        <w:jc w:val="both"/>
        <w:rPr>
          <w:sz w:val="28"/>
          <w:szCs w:val="28"/>
        </w:rPr>
      </w:pPr>
      <w:r w:rsidRPr="000C4D4A">
        <w:rPr>
          <w:sz w:val="28"/>
          <w:szCs w:val="28"/>
        </w:rPr>
        <w:t xml:space="preserve">В состав вспомогательного оборудования котельных входят дымососы, вентиляторы, сетевые и подпиточные насосы и т.д. </w:t>
      </w:r>
    </w:p>
    <w:p w14:paraId="07790842" w14:textId="77777777" w:rsidR="000C4D4A" w:rsidRPr="000C4D4A" w:rsidRDefault="000C4D4A" w:rsidP="000C4D4A">
      <w:pPr>
        <w:ind w:firstLine="709"/>
        <w:jc w:val="both"/>
        <w:rPr>
          <w:sz w:val="28"/>
          <w:szCs w:val="28"/>
        </w:rPr>
      </w:pPr>
      <w:r w:rsidRPr="000C4D4A">
        <w:rPr>
          <w:sz w:val="28"/>
          <w:szCs w:val="28"/>
        </w:rPr>
        <w:t>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 на малых котельных в основном открытые, но на ряде относительно мощных котельных (более 2 Гкал/ч) закрытые.</w:t>
      </w:r>
    </w:p>
    <w:p w14:paraId="493E891F" w14:textId="77777777" w:rsidR="000C4D4A" w:rsidRPr="000C4D4A" w:rsidRDefault="000C4D4A" w:rsidP="000C4D4A">
      <w:pPr>
        <w:ind w:firstLine="709"/>
        <w:jc w:val="both"/>
        <w:rPr>
          <w:sz w:val="28"/>
          <w:szCs w:val="28"/>
        </w:rPr>
      </w:pPr>
      <w:r w:rsidRPr="000C4D4A">
        <w:rPr>
          <w:sz w:val="28"/>
          <w:szCs w:val="28"/>
        </w:rPr>
        <w:t xml:space="preserve">Дымовые </w:t>
      </w:r>
      <w:proofErr w:type="spellStart"/>
      <w:r w:rsidRPr="000C4D4A">
        <w:rPr>
          <w:sz w:val="28"/>
          <w:szCs w:val="28"/>
        </w:rPr>
        <w:t>газы</w:t>
      </w:r>
      <w:proofErr w:type="spellEnd"/>
      <w:r w:rsidRPr="000C4D4A">
        <w:rPr>
          <w:sz w:val="28"/>
          <w:szCs w:val="28"/>
        </w:rPr>
        <w:t xml:space="preserve"> удаляются дымососами через стальные дымовые трубы диаметром 250 – 500 мм, высотой 20 - 30 м. </w:t>
      </w:r>
      <w:proofErr w:type="spellStart"/>
      <w:r w:rsidRPr="000C4D4A">
        <w:rPr>
          <w:sz w:val="28"/>
          <w:szCs w:val="28"/>
        </w:rPr>
        <w:t>Золо</w:t>
      </w:r>
      <w:proofErr w:type="spellEnd"/>
      <w:r w:rsidRPr="000C4D4A">
        <w:rPr>
          <w:sz w:val="28"/>
          <w:szCs w:val="28"/>
        </w:rPr>
        <w:t xml:space="preserve"> и шлакоудаление не механизировано или </w:t>
      </w:r>
      <w:proofErr w:type="spellStart"/>
      <w:r w:rsidRPr="000C4D4A">
        <w:rPr>
          <w:sz w:val="28"/>
          <w:szCs w:val="28"/>
        </w:rPr>
        <w:t>полумеханизировано</w:t>
      </w:r>
      <w:proofErr w:type="spellEnd"/>
      <w:r w:rsidRPr="000C4D4A">
        <w:rPr>
          <w:sz w:val="28"/>
          <w:szCs w:val="28"/>
        </w:rPr>
        <w:t>.</w:t>
      </w:r>
    </w:p>
    <w:p w14:paraId="7F1F3D1F" w14:textId="77777777" w:rsidR="000C4D4A" w:rsidRPr="000C4D4A" w:rsidRDefault="000C4D4A" w:rsidP="000C4D4A">
      <w:pPr>
        <w:ind w:firstLine="709"/>
        <w:jc w:val="both"/>
        <w:rPr>
          <w:sz w:val="28"/>
          <w:szCs w:val="28"/>
        </w:rPr>
      </w:pPr>
      <w:r w:rsidRPr="000C4D4A">
        <w:rPr>
          <w:sz w:val="28"/>
          <w:szCs w:val="28"/>
        </w:rPr>
        <w:t xml:space="preserve">В качестве топлива на котельной используются бурые угли </w:t>
      </w:r>
      <w:proofErr w:type="spellStart"/>
      <w:r w:rsidRPr="000C4D4A">
        <w:rPr>
          <w:sz w:val="28"/>
          <w:szCs w:val="28"/>
        </w:rPr>
        <w:t>Кайчакского</w:t>
      </w:r>
      <w:proofErr w:type="spellEnd"/>
      <w:r w:rsidRPr="000C4D4A">
        <w:rPr>
          <w:sz w:val="28"/>
          <w:szCs w:val="28"/>
        </w:rPr>
        <w:t xml:space="preserve"> разреза с низшей теплотворной способностью на рабочую массу 2500-3300 ккал/кг, который доставляется на котельные автомобильным транспортом.</w:t>
      </w:r>
    </w:p>
    <w:p w14:paraId="6C78BB21" w14:textId="77777777" w:rsidR="000C4D4A" w:rsidRPr="000C4D4A" w:rsidRDefault="000C4D4A" w:rsidP="000C4D4A">
      <w:pPr>
        <w:ind w:firstLine="709"/>
        <w:jc w:val="both"/>
        <w:rPr>
          <w:sz w:val="28"/>
          <w:szCs w:val="28"/>
        </w:rPr>
      </w:pPr>
      <w:r w:rsidRPr="000C4D4A">
        <w:rPr>
          <w:sz w:val="28"/>
          <w:szCs w:val="28"/>
        </w:rPr>
        <w:t>Тепловые сети от котельных проложены в 2-х трубном исполнении подземным и надземным способом.</w:t>
      </w:r>
    </w:p>
    <w:p w14:paraId="6EAFDE57" w14:textId="77777777" w:rsidR="000C4D4A" w:rsidRPr="000C4D4A" w:rsidRDefault="000C4D4A" w:rsidP="000C4D4A">
      <w:pPr>
        <w:ind w:firstLine="709"/>
        <w:jc w:val="both"/>
        <w:rPr>
          <w:sz w:val="28"/>
          <w:szCs w:val="28"/>
        </w:rPr>
      </w:pPr>
      <w:r w:rsidRPr="000C4D4A">
        <w:rPr>
          <w:sz w:val="28"/>
          <w:szCs w:val="28"/>
        </w:rPr>
        <w:t>Средний по материальной характеристике диаметр 81,14 мм</w:t>
      </w:r>
      <w:r w:rsidRPr="000C4D4A">
        <w:rPr>
          <w:sz w:val="28"/>
          <w:szCs w:val="28"/>
          <w:vertAlign w:val="superscript"/>
        </w:rPr>
        <w:t>2</w:t>
      </w:r>
      <w:r w:rsidRPr="000C4D4A">
        <w:rPr>
          <w:sz w:val="28"/>
          <w:szCs w:val="28"/>
        </w:rPr>
        <w:t xml:space="preserve">. </w:t>
      </w:r>
    </w:p>
    <w:p w14:paraId="6BF1AB76" w14:textId="77777777" w:rsidR="000C4D4A" w:rsidRPr="000C4D4A" w:rsidRDefault="000C4D4A" w:rsidP="000C4D4A">
      <w:pPr>
        <w:ind w:firstLine="709"/>
        <w:jc w:val="both"/>
        <w:rPr>
          <w:sz w:val="28"/>
          <w:szCs w:val="28"/>
        </w:rPr>
      </w:pPr>
      <w:r w:rsidRPr="000C4D4A">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14BB173" w14:textId="77777777" w:rsidR="000C4D4A" w:rsidRPr="000C4D4A" w:rsidRDefault="000C4D4A" w:rsidP="000C4D4A">
      <w:pPr>
        <w:ind w:firstLine="709"/>
        <w:jc w:val="both"/>
        <w:rPr>
          <w:sz w:val="28"/>
          <w:szCs w:val="28"/>
        </w:rPr>
      </w:pPr>
      <w:r w:rsidRPr="000C4D4A">
        <w:rPr>
          <w:sz w:val="28"/>
          <w:szCs w:val="28"/>
        </w:rPr>
        <w:t>- результаты расчета нормативов технологических потерь при передаче тепловой энергии;</w:t>
      </w:r>
    </w:p>
    <w:p w14:paraId="3FE34BB0" w14:textId="77777777" w:rsidR="000C4D4A" w:rsidRPr="000C4D4A" w:rsidRDefault="000C4D4A" w:rsidP="000C4D4A">
      <w:pPr>
        <w:ind w:firstLine="709"/>
        <w:jc w:val="both"/>
        <w:rPr>
          <w:sz w:val="28"/>
          <w:szCs w:val="28"/>
        </w:rPr>
      </w:pPr>
      <w:r w:rsidRPr="000C4D4A">
        <w:rPr>
          <w:sz w:val="28"/>
          <w:szCs w:val="28"/>
        </w:rPr>
        <w:t>- расчеты нормативов создания запасов топлива на котельной;</w:t>
      </w:r>
    </w:p>
    <w:p w14:paraId="0DDB80A6" w14:textId="77777777" w:rsidR="000C4D4A" w:rsidRPr="000C4D4A" w:rsidRDefault="000C4D4A" w:rsidP="000C4D4A">
      <w:pPr>
        <w:ind w:firstLine="709"/>
        <w:jc w:val="both"/>
        <w:rPr>
          <w:sz w:val="28"/>
          <w:szCs w:val="28"/>
        </w:rPr>
      </w:pPr>
      <w:r w:rsidRPr="000C4D4A">
        <w:rPr>
          <w:sz w:val="28"/>
          <w:szCs w:val="28"/>
        </w:rPr>
        <w:t>- обоснование и расчет ННЗТ;</w:t>
      </w:r>
    </w:p>
    <w:p w14:paraId="38E30E63" w14:textId="77777777" w:rsidR="000C4D4A" w:rsidRPr="000C4D4A" w:rsidRDefault="000C4D4A" w:rsidP="000C4D4A">
      <w:pPr>
        <w:ind w:firstLine="709"/>
        <w:jc w:val="both"/>
        <w:rPr>
          <w:sz w:val="28"/>
          <w:szCs w:val="28"/>
        </w:rPr>
      </w:pPr>
      <w:r w:rsidRPr="000C4D4A">
        <w:rPr>
          <w:sz w:val="28"/>
          <w:szCs w:val="28"/>
        </w:rPr>
        <w:t>- обоснование и расчет НЭЗТ;</w:t>
      </w:r>
    </w:p>
    <w:p w14:paraId="79ABBAA3" w14:textId="77777777" w:rsidR="000C4D4A" w:rsidRPr="000C4D4A" w:rsidRDefault="000C4D4A" w:rsidP="000C4D4A">
      <w:pPr>
        <w:ind w:firstLine="709"/>
        <w:jc w:val="both"/>
        <w:rPr>
          <w:sz w:val="28"/>
          <w:szCs w:val="28"/>
        </w:rPr>
      </w:pPr>
      <w:r w:rsidRPr="000C4D4A">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C23F4C7" w14:textId="77777777" w:rsidR="000C4D4A" w:rsidRPr="000C4D4A" w:rsidRDefault="000C4D4A" w:rsidP="000C4D4A">
      <w:pPr>
        <w:ind w:firstLine="709"/>
        <w:jc w:val="both"/>
        <w:rPr>
          <w:sz w:val="28"/>
          <w:szCs w:val="28"/>
        </w:rPr>
      </w:pPr>
      <w:r w:rsidRPr="000C4D4A">
        <w:rPr>
          <w:sz w:val="28"/>
          <w:szCs w:val="28"/>
        </w:rPr>
        <w:t>- способы и время доставки топлива;</w:t>
      </w:r>
    </w:p>
    <w:p w14:paraId="1A724FFC" w14:textId="77777777" w:rsidR="000C4D4A" w:rsidRPr="000C4D4A" w:rsidRDefault="000C4D4A" w:rsidP="000C4D4A">
      <w:pPr>
        <w:ind w:firstLine="709"/>
        <w:jc w:val="both"/>
        <w:rPr>
          <w:sz w:val="28"/>
          <w:szCs w:val="28"/>
        </w:rPr>
      </w:pPr>
      <w:r w:rsidRPr="000C4D4A">
        <w:rPr>
          <w:sz w:val="28"/>
          <w:szCs w:val="28"/>
        </w:rPr>
        <w:t>- данные о вместимости складов для твердого топлива и объеме емкостей для жидкого топлива;</w:t>
      </w:r>
    </w:p>
    <w:p w14:paraId="2E733A49" w14:textId="77777777" w:rsidR="000C4D4A" w:rsidRPr="000C4D4A" w:rsidRDefault="000C4D4A" w:rsidP="000C4D4A">
      <w:pPr>
        <w:ind w:firstLine="709"/>
        <w:jc w:val="both"/>
        <w:rPr>
          <w:sz w:val="28"/>
          <w:szCs w:val="28"/>
        </w:rPr>
      </w:pPr>
      <w:r w:rsidRPr="000C4D4A">
        <w:rPr>
          <w:sz w:val="28"/>
          <w:szCs w:val="28"/>
        </w:rPr>
        <w:t>- показатели среднесуточного расхода топлива в наиболее холодное расчетное время года предшествующих периодов;</w:t>
      </w:r>
    </w:p>
    <w:p w14:paraId="158FBDCA" w14:textId="77777777" w:rsidR="000C4D4A" w:rsidRPr="000C4D4A" w:rsidRDefault="000C4D4A" w:rsidP="000C4D4A">
      <w:pPr>
        <w:ind w:firstLine="709"/>
        <w:jc w:val="both"/>
        <w:rPr>
          <w:sz w:val="28"/>
          <w:szCs w:val="28"/>
        </w:rPr>
      </w:pPr>
      <w:r w:rsidRPr="000C4D4A">
        <w:rPr>
          <w:sz w:val="28"/>
          <w:szCs w:val="28"/>
        </w:rPr>
        <w:lastRenderedPageBreak/>
        <w:t>- размер ОНЗТ с разбивкой на ННЗТ и НЭЗТ, утвержденный на предшествующий, планируемый год;</w:t>
      </w:r>
    </w:p>
    <w:p w14:paraId="4670BBDC" w14:textId="77777777" w:rsidR="000C4D4A" w:rsidRPr="000C4D4A" w:rsidRDefault="000C4D4A" w:rsidP="000C4D4A">
      <w:pPr>
        <w:ind w:firstLine="709"/>
        <w:jc w:val="both"/>
        <w:rPr>
          <w:sz w:val="28"/>
          <w:szCs w:val="28"/>
        </w:rPr>
      </w:pPr>
      <w:r w:rsidRPr="000C4D4A">
        <w:rPr>
          <w:sz w:val="28"/>
          <w:szCs w:val="28"/>
        </w:rPr>
        <w:t>- характеристика применяемого топлива;</w:t>
      </w:r>
    </w:p>
    <w:p w14:paraId="6DE3B9B7" w14:textId="77777777" w:rsidR="000C4D4A" w:rsidRPr="000C4D4A" w:rsidRDefault="000C4D4A" w:rsidP="000C4D4A">
      <w:pPr>
        <w:ind w:firstLine="709"/>
        <w:jc w:val="both"/>
        <w:rPr>
          <w:sz w:val="28"/>
          <w:szCs w:val="28"/>
        </w:rPr>
      </w:pPr>
      <w:r w:rsidRPr="000C4D4A">
        <w:rPr>
          <w:sz w:val="28"/>
          <w:szCs w:val="28"/>
        </w:rPr>
        <w:t>- перечень теплосилового оборудования находящего в хозяйственном ведении предприятия;</w:t>
      </w:r>
    </w:p>
    <w:p w14:paraId="545896AB" w14:textId="77777777" w:rsidR="000C4D4A" w:rsidRPr="000C4D4A" w:rsidRDefault="000C4D4A" w:rsidP="000C4D4A">
      <w:pPr>
        <w:ind w:firstLine="709"/>
        <w:jc w:val="both"/>
        <w:rPr>
          <w:sz w:val="28"/>
          <w:szCs w:val="28"/>
        </w:rPr>
      </w:pPr>
      <w:r w:rsidRPr="000C4D4A">
        <w:rPr>
          <w:sz w:val="28"/>
          <w:szCs w:val="28"/>
        </w:rPr>
        <w:t>- расчет НУР;</w:t>
      </w:r>
    </w:p>
    <w:p w14:paraId="6598FB41" w14:textId="77777777" w:rsidR="000C4D4A" w:rsidRPr="000C4D4A" w:rsidRDefault="000C4D4A" w:rsidP="000C4D4A">
      <w:pPr>
        <w:ind w:firstLine="709"/>
        <w:jc w:val="both"/>
        <w:rPr>
          <w:sz w:val="28"/>
          <w:szCs w:val="28"/>
        </w:rPr>
      </w:pPr>
      <w:r w:rsidRPr="000C4D4A">
        <w:rPr>
          <w:sz w:val="28"/>
          <w:szCs w:val="28"/>
        </w:rPr>
        <w:t>- структура отпуска тепловой энергии на планируемый год;</w:t>
      </w:r>
    </w:p>
    <w:p w14:paraId="38EBE459" w14:textId="77777777" w:rsidR="000C4D4A" w:rsidRPr="000C4D4A" w:rsidRDefault="000C4D4A" w:rsidP="000C4D4A">
      <w:pPr>
        <w:ind w:firstLine="709"/>
        <w:jc w:val="both"/>
        <w:rPr>
          <w:sz w:val="28"/>
          <w:szCs w:val="28"/>
        </w:rPr>
      </w:pPr>
      <w:r w:rsidRPr="000C4D4A">
        <w:rPr>
          <w:sz w:val="28"/>
          <w:szCs w:val="28"/>
        </w:rPr>
        <w:t>- сертификаты качества угля;</w:t>
      </w:r>
    </w:p>
    <w:p w14:paraId="4CA40E36" w14:textId="77777777" w:rsidR="000C4D4A" w:rsidRPr="000C4D4A" w:rsidRDefault="000C4D4A" w:rsidP="000C4D4A">
      <w:pPr>
        <w:ind w:firstLine="567"/>
        <w:jc w:val="both"/>
        <w:rPr>
          <w:sz w:val="28"/>
          <w:szCs w:val="28"/>
        </w:rPr>
      </w:pPr>
      <w:r w:rsidRPr="000C4D4A">
        <w:rPr>
          <w:sz w:val="28"/>
          <w:szCs w:val="28"/>
        </w:rPr>
        <w:t xml:space="preserve">- экспертное заключение по результатам экспертизы нормативов создания запасов топлива, выполненное ООО «Э - </w:t>
      </w:r>
      <w:proofErr w:type="spellStart"/>
      <w:r w:rsidRPr="000C4D4A">
        <w:rPr>
          <w:sz w:val="28"/>
          <w:szCs w:val="28"/>
        </w:rPr>
        <w:t>Визор</w:t>
      </w:r>
      <w:proofErr w:type="spellEnd"/>
      <w:r w:rsidRPr="000C4D4A">
        <w:rPr>
          <w:sz w:val="28"/>
          <w:szCs w:val="28"/>
        </w:rPr>
        <w:t>».</w:t>
      </w:r>
    </w:p>
    <w:p w14:paraId="4CC20C53" w14:textId="77777777" w:rsidR="000C4D4A" w:rsidRPr="000C4D4A" w:rsidRDefault="000C4D4A" w:rsidP="000C4D4A">
      <w:pPr>
        <w:ind w:firstLine="709"/>
        <w:jc w:val="both"/>
        <w:rPr>
          <w:sz w:val="28"/>
          <w:szCs w:val="28"/>
        </w:rPr>
      </w:pPr>
      <w:r w:rsidRPr="000C4D4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4B5FBCC5" w14:textId="77777777" w:rsidR="000C4D4A" w:rsidRPr="000C4D4A" w:rsidRDefault="000C4D4A" w:rsidP="000C4D4A">
      <w:pPr>
        <w:ind w:firstLine="567"/>
        <w:jc w:val="both"/>
        <w:rPr>
          <w:sz w:val="28"/>
          <w:szCs w:val="28"/>
        </w:rPr>
      </w:pPr>
      <w:r w:rsidRPr="000C4D4A">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32D9ABA2" w14:textId="77777777" w:rsidR="000C4D4A" w:rsidRPr="000C4D4A" w:rsidRDefault="000C4D4A" w:rsidP="000C4D4A">
      <w:pPr>
        <w:ind w:firstLine="720"/>
        <w:jc w:val="both"/>
        <w:rPr>
          <w:sz w:val="28"/>
          <w:szCs w:val="28"/>
        </w:rPr>
      </w:pPr>
    </w:p>
    <w:p w14:paraId="639A2610" w14:textId="77777777" w:rsidR="000C4D4A" w:rsidRPr="000C4D4A" w:rsidRDefault="000C4D4A" w:rsidP="000C4D4A">
      <w:pPr>
        <w:tabs>
          <w:tab w:val="left" w:pos="1665"/>
        </w:tabs>
        <w:jc w:val="center"/>
        <w:rPr>
          <w:b/>
          <w:bCs/>
          <w:sz w:val="28"/>
          <w:szCs w:val="28"/>
        </w:rPr>
      </w:pPr>
      <w:r w:rsidRPr="000C4D4A">
        <w:rPr>
          <w:b/>
          <w:bCs/>
          <w:sz w:val="28"/>
          <w:szCs w:val="28"/>
        </w:rPr>
        <w:t xml:space="preserve">Предложение по утверждению нормативов создания запасов топлива на котельных на 2022 год </w:t>
      </w:r>
    </w:p>
    <w:tbl>
      <w:tblPr>
        <w:tblW w:w="9781" w:type="dxa"/>
        <w:jc w:val="center"/>
        <w:tblLayout w:type="fixed"/>
        <w:tblLook w:val="0000" w:firstRow="0" w:lastRow="0" w:firstColumn="0" w:lastColumn="0" w:noHBand="0" w:noVBand="0"/>
      </w:tblPr>
      <w:tblGrid>
        <w:gridCol w:w="3544"/>
        <w:gridCol w:w="1134"/>
        <w:gridCol w:w="829"/>
        <w:gridCol w:w="305"/>
        <w:gridCol w:w="1847"/>
        <w:gridCol w:w="421"/>
        <w:gridCol w:w="1701"/>
      </w:tblGrid>
      <w:tr w:rsidR="000C4D4A" w:rsidRPr="000C4D4A" w14:paraId="6EDF5BB4" w14:textId="77777777" w:rsidTr="000C4D4A">
        <w:trPr>
          <w:trHeight w:val="227"/>
          <w:jc w:val="center"/>
        </w:trPr>
        <w:tc>
          <w:tcPr>
            <w:tcW w:w="3544" w:type="dxa"/>
            <w:tcBorders>
              <w:top w:val="nil"/>
              <w:left w:val="nil"/>
              <w:bottom w:val="nil"/>
              <w:right w:val="nil"/>
            </w:tcBorders>
            <w:shd w:val="clear" w:color="auto" w:fill="auto"/>
            <w:vAlign w:val="center"/>
          </w:tcPr>
          <w:p w14:paraId="2BB32734" w14:textId="77777777" w:rsidR="000C4D4A" w:rsidRPr="000C4D4A" w:rsidRDefault="000C4D4A" w:rsidP="000C4D4A">
            <w:pPr>
              <w:jc w:val="center"/>
              <w:rPr>
                <w:sz w:val="28"/>
                <w:szCs w:val="28"/>
              </w:rPr>
            </w:pPr>
          </w:p>
        </w:tc>
        <w:tc>
          <w:tcPr>
            <w:tcW w:w="1134" w:type="dxa"/>
            <w:tcBorders>
              <w:top w:val="nil"/>
              <w:left w:val="nil"/>
              <w:bottom w:val="nil"/>
              <w:right w:val="nil"/>
            </w:tcBorders>
            <w:shd w:val="clear" w:color="auto" w:fill="auto"/>
            <w:vAlign w:val="center"/>
          </w:tcPr>
          <w:p w14:paraId="12F3C53E" w14:textId="77777777" w:rsidR="000C4D4A" w:rsidRPr="000C4D4A" w:rsidRDefault="000C4D4A" w:rsidP="000C4D4A">
            <w:pPr>
              <w:jc w:val="center"/>
              <w:rPr>
                <w:sz w:val="28"/>
                <w:szCs w:val="28"/>
              </w:rPr>
            </w:pPr>
          </w:p>
        </w:tc>
        <w:tc>
          <w:tcPr>
            <w:tcW w:w="829" w:type="dxa"/>
            <w:tcBorders>
              <w:top w:val="nil"/>
              <w:left w:val="nil"/>
              <w:bottom w:val="nil"/>
              <w:right w:val="nil"/>
            </w:tcBorders>
            <w:shd w:val="clear" w:color="auto" w:fill="auto"/>
            <w:vAlign w:val="center"/>
          </w:tcPr>
          <w:p w14:paraId="2CE29CB6" w14:textId="77777777" w:rsidR="000C4D4A" w:rsidRPr="000C4D4A" w:rsidRDefault="000C4D4A" w:rsidP="000C4D4A">
            <w:pPr>
              <w:jc w:val="center"/>
              <w:rPr>
                <w:sz w:val="28"/>
                <w:szCs w:val="28"/>
              </w:rPr>
            </w:pPr>
          </w:p>
        </w:tc>
        <w:tc>
          <w:tcPr>
            <w:tcW w:w="2152" w:type="dxa"/>
            <w:gridSpan w:val="2"/>
            <w:tcBorders>
              <w:top w:val="nil"/>
              <w:left w:val="nil"/>
              <w:bottom w:val="nil"/>
              <w:right w:val="nil"/>
            </w:tcBorders>
            <w:shd w:val="clear" w:color="auto" w:fill="auto"/>
            <w:vAlign w:val="center"/>
          </w:tcPr>
          <w:p w14:paraId="0CA2CD02" w14:textId="77777777" w:rsidR="000C4D4A" w:rsidRPr="000C4D4A" w:rsidRDefault="000C4D4A" w:rsidP="000C4D4A">
            <w:pPr>
              <w:jc w:val="center"/>
              <w:rPr>
                <w:sz w:val="28"/>
                <w:szCs w:val="28"/>
              </w:rPr>
            </w:pPr>
          </w:p>
        </w:tc>
        <w:tc>
          <w:tcPr>
            <w:tcW w:w="2122" w:type="dxa"/>
            <w:gridSpan w:val="2"/>
            <w:tcBorders>
              <w:top w:val="nil"/>
              <w:left w:val="nil"/>
              <w:bottom w:val="nil"/>
              <w:right w:val="nil"/>
            </w:tcBorders>
            <w:shd w:val="clear" w:color="auto" w:fill="auto"/>
            <w:vAlign w:val="center"/>
          </w:tcPr>
          <w:p w14:paraId="5C9F85DD" w14:textId="77777777" w:rsidR="000C4D4A" w:rsidRPr="000C4D4A" w:rsidRDefault="000C4D4A" w:rsidP="000C4D4A">
            <w:pPr>
              <w:jc w:val="center"/>
            </w:pPr>
            <w:r w:rsidRPr="000C4D4A">
              <w:t>тыс. тонн</w:t>
            </w:r>
          </w:p>
        </w:tc>
      </w:tr>
      <w:tr w:rsidR="000C4D4A" w:rsidRPr="000C4D4A" w14:paraId="792F98D4" w14:textId="77777777" w:rsidTr="000C4D4A">
        <w:trPr>
          <w:trHeight w:val="227"/>
          <w:jc w:val="center"/>
        </w:trPr>
        <w:tc>
          <w:tcPr>
            <w:tcW w:w="3544" w:type="dxa"/>
            <w:vMerge w:val="restart"/>
            <w:tcBorders>
              <w:top w:val="single" w:sz="8" w:space="0" w:color="auto"/>
              <w:left w:val="single" w:sz="8" w:space="0" w:color="auto"/>
              <w:right w:val="single" w:sz="8" w:space="0" w:color="auto"/>
            </w:tcBorders>
            <w:shd w:val="clear" w:color="auto" w:fill="auto"/>
            <w:vAlign w:val="center"/>
          </w:tcPr>
          <w:p w14:paraId="09CE023A" w14:textId="77777777" w:rsidR="000C4D4A" w:rsidRPr="000C4D4A" w:rsidRDefault="000C4D4A" w:rsidP="000C4D4A">
            <w:pPr>
              <w:jc w:val="center"/>
              <w:rPr>
                <w:bCs/>
              </w:rPr>
            </w:pPr>
            <w:r w:rsidRPr="000C4D4A">
              <w:rPr>
                <w:bCs/>
              </w:rPr>
              <w:t xml:space="preserve">Организация </w:t>
            </w:r>
          </w:p>
        </w:tc>
        <w:tc>
          <w:tcPr>
            <w:tcW w:w="1134" w:type="dxa"/>
            <w:vMerge w:val="restart"/>
            <w:tcBorders>
              <w:top w:val="single" w:sz="8" w:space="0" w:color="auto"/>
              <w:left w:val="single" w:sz="8" w:space="0" w:color="auto"/>
              <w:right w:val="single" w:sz="8" w:space="0" w:color="auto"/>
            </w:tcBorders>
            <w:shd w:val="clear" w:color="auto" w:fill="auto"/>
            <w:vAlign w:val="center"/>
          </w:tcPr>
          <w:p w14:paraId="3F382C09" w14:textId="77777777" w:rsidR="000C4D4A" w:rsidRPr="000C4D4A" w:rsidRDefault="000C4D4A" w:rsidP="000C4D4A">
            <w:pPr>
              <w:jc w:val="center"/>
              <w:rPr>
                <w:bCs/>
              </w:rPr>
            </w:pPr>
            <w:r w:rsidRPr="000C4D4A">
              <w:rPr>
                <w:bCs/>
              </w:rPr>
              <w:t xml:space="preserve">Вид </w:t>
            </w:r>
          </w:p>
          <w:p w14:paraId="68FE1B40" w14:textId="77777777" w:rsidR="000C4D4A" w:rsidRPr="000C4D4A" w:rsidRDefault="000C4D4A" w:rsidP="000C4D4A">
            <w:pPr>
              <w:jc w:val="center"/>
              <w:rPr>
                <w:bCs/>
              </w:rPr>
            </w:pPr>
            <w:r w:rsidRPr="000C4D4A">
              <w:rPr>
                <w:bCs/>
              </w:rPr>
              <w:t>топлива</w:t>
            </w:r>
          </w:p>
        </w:tc>
        <w:tc>
          <w:tcPr>
            <w:tcW w:w="5103"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768591D" w14:textId="77777777" w:rsidR="000C4D4A" w:rsidRPr="000C4D4A" w:rsidRDefault="000C4D4A" w:rsidP="000C4D4A">
            <w:pPr>
              <w:jc w:val="center"/>
              <w:rPr>
                <w:bCs/>
              </w:rPr>
            </w:pPr>
            <w:r w:rsidRPr="000C4D4A">
              <w:rPr>
                <w:bCs/>
              </w:rPr>
              <w:t xml:space="preserve">Нормативы создания запасов топлива </w:t>
            </w:r>
          </w:p>
        </w:tc>
      </w:tr>
      <w:tr w:rsidR="000C4D4A" w:rsidRPr="000C4D4A" w14:paraId="1F478E46" w14:textId="77777777" w:rsidTr="000C4D4A">
        <w:trPr>
          <w:trHeight w:val="227"/>
          <w:jc w:val="center"/>
        </w:trPr>
        <w:tc>
          <w:tcPr>
            <w:tcW w:w="3544" w:type="dxa"/>
            <w:vMerge/>
            <w:tcBorders>
              <w:left w:val="single" w:sz="8" w:space="0" w:color="auto"/>
              <w:right w:val="single" w:sz="8" w:space="0" w:color="auto"/>
            </w:tcBorders>
            <w:vAlign w:val="center"/>
          </w:tcPr>
          <w:p w14:paraId="3207016A" w14:textId="77777777" w:rsidR="000C4D4A" w:rsidRPr="000C4D4A" w:rsidRDefault="000C4D4A" w:rsidP="000C4D4A">
            <w:pPr>
              <w:rPr>
                <w:bCs/>
              </w:rPr>
            </w:pPr>
          </w:p>
        </w:tc>
        <w:tc>
          <w:tcPr>
            <w:tcW w:w="1134" w:type="dxa"/>
            <w:vMerge/>
            <w:tcBorders>
              <w:left w:val="single" w:sz="8" w:space="0" w:color="auto"/>
              <w:right w:val="single" w:sz="8" w:space="0" w:color="auto"/>
            </w:tcBorders>
            <w:vAlign w:val="center"/>
          </w:tcPr>
          <w:p w14:paraId="51CE17D9" w14:textId="77777777" w:rsidR="000C4D4A" w:rsidRPr="000C4D4A" w:rsidRDefault="000C4D4A" w:rsidP="000C4D4A">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6A75BF97" w14:textId="77777777" w:rsidR="000C4D4A" w:rsidRPr="000C4D4A" w:rsidRDefault="000C4D4A" w:rsidP="000C4D4A">
            <w:pPr>
              <w:jc w:val="center"/>
              <w:rPr>
                <w:bCs/>
              </w:rPr>
            </w:pPr>
            <w:r w:rsidRPr="000C4D4A">
              <w:rPr>
                <w:bCs/>
              </w:rPr>
              <w:t xml:space="preserve">общий </w:t>
            </w:r>
          </w:p>
          <w:p w14:paraId="4243E2F1" w14:textId="77777777" w:rsidR="000C4D4A" w:rsidRPr="000C4D4A" w:rsidRDefault="000C4D4A" w:rsidP="000C4D4A">
            <w:pPr>
              <w:jc w:val="center"/>
              <w:rPr>
                <w:bCs/>
              </w:rPr>
            </w:pPr>
            <w:r w:rsidRPr="000C4D4A">
              <w:rPr>
                <w:bCs/>
              </w:rPr>
              <w:t xml:space="preserve">запас </w:t>
            </w:r>
          </w:p>
          <w:p w14:paraId="4165FE49" w14:textId="77777777" w:rsidR="000C4D4A" w:rsidRPr="000C4D4A" w:rsidRDefault="000C4D4A" w:rsidP="000C4D4A">
            <w:pPr>
              <w:jc w:val="center"/>
              <w:rPr>
                <w:bCs/>
              </w:rPr>
            </w:pPr>
            <w:r w:rsidRPr="000C4D4A">
              <w:rPr>
                <w:bCs/>
              </w:rPr>
              <w:t>топлива</w:t>
            </w:r>
          </w:p>
        </w:tc>
        <w:tc>
          <w:tcPr>
            <w:tcW w:w="3969" w:type="dxa"/>
            <w:gridSpan w:val="3"/>
            <w:tcBorders>
              <w:top w:val="nil"/>
              <w:left w:val="nil"/>
              <w:bottom w:val="single" w:sz="8" w:space="0" w:color="auto"/>
              <w:right w:val="single" w:sz="8" w:space="0" w:color="auto"/>
            </w:tcBorders>
            <w:shd w:val="clear" w:color="auto" w:fill="auto"/>
            <w:vAlign w:val="center"/>
          </w:tcPr>
          <w:p w14:paraId="00D8FBFB" w14:textId="77777777" w:rsidR="000C4D4A" w:rsidRPr="000C4D4A" w:rsidRDefault="000C4D4A" w:rsidP="000C4D4A">
            <w:pPr>
              <w:jc w:val="center"/>
              <w:rPr>
                <w:bCs/>
              </w:rPr>
            </w:pPr>
            <w:r w:rsidRPr="000C4D4A">
              <w:rPr>
                <w:bCs/>
              </w:rPr>
              <w:t>в том числе</w:t>
            </w:r>
          </w:p>
        </w:tc>
      </w:tr>
      <w:tr w:rsidR="000C4D4A" w:rsidRPr="000C4D4A" w14:paraId="389ACB84" w14:textId="77777777" w:rsidTr="000C4D4A">
        <w:trPr>
          <w:trHeight w:val="227"/>
          <w:jc w:val="center"/>
        </w:trPr>
        <w:tc>
          <w:tcPr>
            <w:tcW w:w="3544" w:type="dxa"/>
            <w:vMerge/>
            <w:tcBorders>
              <w:left w:val="single" w:sz="8" w:space="0" w:color="auto"/>
              <w:bottom w:val="single" w:sz="8" w:space="0" w:color="000000"/>
              <w:right w:val="single" w:sz="8" w:space="0" w:color="auto"/>
            </w:tcBorders>
            <w:vAlign w:val="center"/>
          </w:tcPr>
          <w:p w14:paraId="1729CEDA" w14:textId="77777777" w:rsidR="000C4D4A" w:rsidRPr="000C4D4A" w:rsidRDefault="000C4D4A" w:rsidP="000C4D4A">
            <w:pPr>
              <w:rPr>
                <w:bCs/>
              </w:rPr>
            </w:pPr>
          </w:p>
        </w:tc>
        <w:tc>
          <w:tcPr>
            <w:tcW w:w="1134" w:type="dxa"/>
            <w:vMerge/>
            <w:tcBorders>
              <w:left w:val="single" w:sz="8" w:space="0" w:color="auto"/>
              <w:bottom w:val="single" w:sz="8" w:space="0" w:color="000000"/>
              <w:right w:val="single" w:sz="8" w:space="0" w:color="auto"/>
            </w:tcBorders>
            <w:vAlign w:val="center"/>
          </w:tcPr>
          <w:p w14:paraId="39F141BF" w14:textId="77777777" w:rsidR="000C4D4A" w:rsidRPr="000C4D4A" w:rsidRDefault="000C4D4A" w:rsidP="000C4D4A">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77741596" w14:textId="77777777" w:rsidR="000C4D4A" w:rsidRPr="000C4D4A" w:rsidRDefault="000C4D4A" w:rsidP="000C4D4A">
            <w:pPr>
              <w:jc w:val="center"/>
              <w:rPr>
                <w:bCs/>
              </w:rPr>
            </w:pPr>
          </w:p>
        </w:tc>
        <w:tc>
          <w:tcPr>
            <w:tcW w:w="2268" w:type="dxa"/>
            <w:gridSpan w:val="2"/>
            <w:tcBorders>
              <w:top w:val="nil"/>
              <w:left w:val="nil"/>
              <w:bottom w:val="single" w:sz="8" w:space="0" w:color="auto"/>
              <w:right w:val="single" w:sz="8" w:space="0" w:color="auto"/>
            </w:tcBorders>
            <w:shd w:val="clear" w:color="auto" w:fill="auto"/>
            <w:vAlign w:val="center"/>
          </w:tcPr>
          <w:p w14:paraId="3B6D11E1" w14:textId="77777777" w:rsidR="000C4D4A" w:rsidRPr="000C4D4A" w:rsidRDefault="000C4D4A" w:rsidP="000C4D4A">
            <w:pPr>
              <w:jc w:val="center"/>
              <w:rPr>
                <w:bCs/>
              </w:rPr>
            </w:pPr>
            <w:r w:rsidRPr="000C4D4A">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6253BE47" w14:textId="77777777" w:rsidR="000C4D4A" w:rsidRPr="000C4D4A" w:rsidRDefault="000C4D4A" w:rsidP="000C4D4A">
            <w:pPr>
              <w:jc w:val="center"/>
              <w:rPr>
                <w:bCs/>
                <w:lang w:val="en-US"/>
              </w:rPr>
            </w:pPr>
            <w:r w:rsidRPr="000C4D4A">
              <w:rPr>
                <w:bCs/>
              </w:rPr>
              <w:t>неснижаемый</w:t>
            </w:r>
          </w:p>
          <w:p w14:paraId="41B785F4" w14:textId="77777777" w:rsidR="000C4D4A" w:rsidRPr="000C4D4A" w:rsidRDefault="000C4D4A" w:rsidP="000C4D4A">
            <w:pPr>
              <w:jc w:val="center"/>
              <w:rPr>
                <w:bCs/>
              </w:rPr>
            </w:pPr>
            <w:r w:rsidRPr="000C4D4A">
              <w:rPr>
                <w:bCs/>
              </w:rPr>
              <w:t xml:space="preserve"> запас</w:t>
            </w:r>
          </w:p>
        </w:tc>
      </w:tr>
      <w:tr w:rsidR="000C4D4A" w:rsidRPr="000C4D4A" w14:paraId="74AFB171" w14:textId="77777777" w:rsidTr="000C4D4A">
        <w:trPr>
          <w:trHeight w:val="227"/>
          <w:jc w:val="center"/>
        </w:trPr>
        <w:tc>
          <w:tcPr>
            <w:tcW w:w="3544" w:type="dxa"/>
            <w:tcBorders>
              <w:top w:val="nil"/>
              <w:left w:val="single" w:sz="8" w:space="0" w:color="auto"/>
              <w:bottom w:val="single" w:sz="8" w:space="0" w:color="auto"/>
              <w:right w:val="single" w:sz="8" w:space="0" w:color="auto"/>
            </w:tcBorders>
            <w:shd w:val="clear" w:color="auto" w:fill="auto"/>
            <w:vAlign w:val="center"/>
          </w:tcPr>
          <w:p w14:paraId="257E53AF" w14:textId="77777777" w:rsidR="000C4D4A" w:rsidRPr="000C4D4A" w:rsidRDefault="000C4D4A" w:rsidP="000C4D4A">
            <w:pPr>
              <w:jc w:val="center"/>
              <w:rPr>
                <w:bCs/>
              </w:rPr>
            </w:pPr>
            <w:r w:rsidRPr="000C4D4A">
              <w:rPr>
                <w:bCs/>
              </w:rPr>
              <w:t>ООО «Ресурс – Гарант»</w:t>
            </w:r>
          </w:p>
          <w:p w14:paraId="7A5D140C" w14:textId="77777777" w:rsidR="000C4D4A" w:rsidRPr="000C4D4A" w:rsidRDefault="000C4D4A" w:rsidP="000C4D4A">
            <w:pPr>
              <w:jc w:val="center"/>
              <w:rPr>
                <w:bCs/>
              </w:rPr>
            </w:pPr>
            <w:r w:rsidRPr="000C4D4A">
              <w:rPr>
                <w:bCs/>
              </w:rPr>
              <w:t>(</w:t>
            </w:r>
            <w:proofErr w:type="spellStart"/>
            <w:r w:rsidRPr="000C4D4A">
              <w:rPr>
                <w:bCs/>
              </w:rPr>
              <w:t>пгт</w:t>
            </w:r>
            <w:proofErr w:type="spellEnd"/>
            <w:r w:rsidRPr="000C4D4A">
              <w:rPr>
                <w:bCs/>
              </w:rPr>
              <w:t>. Тисуль)</w:t>
            </w:r>
          </w:p>
        </w:tc>
        <w:tc>
          <w:tcPr>
            <w:tcW w:w="1134" w:type="dxa"/>
            <w:tcBorders>
              <w:top w:val="nil"/>
              <w:left w:val="nil"/>
              <w:bottom w:val="single" w:sz="8" w:space="0" w:color="auto"/>
              <w:right w:val="single" w:sz="8" w:space="0" w:color="auto"/>
            </w:tcBorders>
            <w:shd w:val="clear" w:color="auto" w:fill="auto"/>
            <w:vAlign w:val="center"/>
          </w:tcPr>
          <w:p w14:paraId="5FD70865" w14:textId="77777777" w:rsidR="000C4D4A" w:rsidRPr="000C4D4A" w:rsidRDefault="000C4D4A" w:rsidP="000C4D4A">
            <w:pPr>
              <w:jc w:val="center"/>
              <w:rPr>
                <w:bCs/>
              </w:rPr>
            </w:pPr>
            <w:r w:rsidRPr="000C4D4A">
              <w:rPr>
                <w:bCs/>
              </w:rPr>
              <w:t xml:space="preserve">бурый уголь, </w:t>
            </w:r>
            <w:proofErr w:type="spellStart"/>
            <w:proofErr w:type="gramStart"/>
            <w:r w:rsidRPr="000C4D4A">
              <w:rPr>
                <w:bCs/>
              </w:rPr>
              <w:t>тыс.т</w:t>
            </w:r>
            <w:proofErr w:type="spellEnd"/>
            <w:proofErr w:type="gramEnd"/>
          </w:p>
        </w:tc>
        <w:tc>
          <w:tcPr>
            <w:tcW w:w="1134" w:type="dxa"/>
            <w:gridSpan w:val="2"/>
            <w:tcBorders>
              <w:top w:val="nil"/>
              <w:left w:val="nil"/>
              <w:bottom w:val="single" w:sz="8" w:space="0" w:color="auto"/>
              <w:right w:val="single" w:sz="8" w:space="0" w:color="auto"/>
            </w:tcBorders>
            <w:shd w:val="clear" w:color="auto" w:fill="auto"/>
            <w:vAlign w:val="center"/>
          </w:tcPr>
          <w:p w14:paraId="5769E43B" w14:textId="77777777" w:rsidR="000C4D4A" w:rsidRPr="000C4D4A" w:rsidRDefault="000C4D4A" w:rsidP="000C4D4A">
            <w:pPr>
              <w:jc w:val="center"/>
              <w:rPr>
                <w:bCs/>
              </w:rPr>
            </w:pPr>
            <w:r w:rsidRPr="000C4D4A">
              <w:rPr>
                <w:bCs/>
              </w:rPr>
              <w:t>4,118</w:t>
            </w:r>
          </w:p>
        </w:tc>
        <w:tc>
          <w:tcPr>
            <w:tcW w:w="2268" w:type="dxa"/>
            <w:gridSpan w:val="2"/>
            <w:tcBorders>
              <w:top w:val="nil"/>
              <w:left w:val="nil"/>
              <w:bottom w:val="single" w:sz="8" w:space="0" w:color="auto"/>
              <w:right w:val="single" w:sz="8" w:space="0" w:color="auto"/>
            </w:tcBorders>
            <w:shd w:val="clear" w:color="auto" w:fill="auto"/>
            <w:vAlign w:val="center"/>
          </w:tcPr>
          <w:p w14:paraId="14658799" w14:textId="77777777" w:rsidR="000C4D4A" w:rsidRPr="000C4D4A" w:rsidRDefault="000C4D4A" w:rsidP="000C4D4A">
            <w:pPr>
              <w:jc w:val="center"/>
              <w:rPr>
                <w:bCs/>
              </w:rPr>
            </w:pPr>
            <w:r w:rsidRPr="000C4D4A">
              <w:rPr>
                <w:bCs/>
              </w:rPr>
              <w:t>3,470</w:t>
            </w:r>
          </w:p>
        </w:tc>
        <w:tc>
          <w:tcPr>
            <w:tcW w:w="1701" w:type="dxa"/>
            <w:tcBorders>
              <w:top w:val="nil"/>
              <w:left w:val="nil"/>
              <w:bottom w:val="single" w:sz="8" w:space="0" w:color="auto"/>
              <w:right w:val="single" w:sz="8" w:space="0" w:color="auto"/>
            </w:tcBorders>
            <w:shd w:val="clear" w:color="auto" w:fill="auto"/>
            <w:vAlign w:val="center"/>
          </w:tcPr>
          <w:p w14:paraId="160FBC18" w14:textId="77777777" w:rsidR="000C4D4A" w:rsidRPr="000C4D4A" w:rsidRDefault="000C4D4A" w:rsidP="000C4D4A">
            <w:pPr>
              <w:jc w:val="center"/>
              <w:rPr>
                <w:bCs/>
              </w:rPr>
            </w:pPr>
            <w:r w:rsidRPr="000C4D4A">
              <w:rPr>
                <w:bCs/>
              </w:rPr>
              <w:t>0,648</w:t>
            </w:r>
          </w:p>
        </w:tc>
      </w:tr>
    </w:tbl>
    <w:p w14:paraId="13373C42" w14:textId="77777777" w:rsidR="000C4D4A" w:rsidRPr="000C4D4A" w:rsidRDefault="000C4D4A" w:rsidP="000C4D4A">
      <w:pPr>
        <w:jc w:val="both"/>
        <w:rPr>
          <w:b/>
          <w:bCs/>
          <w:sz w:val="16"/>
          <w:szCs w:val="16"/>
        </w:rPr>
      </w:pPr>
    </w:p>
    <w:p w14:paraId="490F5B5C" w14:textId="77777777" w:rsidR="000C4D4A" w:rsidRPr="000C4D4A" w:rsidRDefault="000C4D4A" w:rsidP="000C4D4A">
      <w:pPr>
        <w:jc w:val="both"/>
        <w:rPr>
          <w:bCs/>
          <w:sz w:val="16"/>
          <w:szCs w:val="16"/>
        </w:rPr>
      </w:pPr>
    </w:p>
    <w:p w14:paraId="6D30B8C7" w14:textId="77777777" w:rsidR="000C4D4A" w:rsidRPr="000C4D4A" w:rsidRDefault="000C4D4A" w:rsidP="000C4D4A">
      <w:pPr>
        <w:jc w:val="both"/>
        <w:rPr>
          <w:sz w:val="29"/>
          <w:szCs w:val="29"/>
          <w:lang w:eastAsia="x-none"/>
        </w:rPr>
      </w:pPr>
    </w:p>
    <w:p w14:paraId="75C77024" w14:textId="77777777" w:rsidR="000C4D4A" w:rsidRPr="000C4D4A" w:rsidRDefault="000C4D4A" w:rsidP="000C4D4A">
      <w:pPr>
        <w:jc w:val="both"/>
        <w:rPr>
          <w:sz w:val="28"/>
          <w:szCs w:val="28"/>
          <w:lang w:eastAsia="x-none"/>
        </w:rPr>
      </w:pPr>
    </w:p>
    <w:p w14:paraId="7E89FE75" w14:textId="77777777" w:rsidR="000C4D4A" w:rsidRDefault="000C4D4A" w:rsidP="006961C1">
      <w:pPr>
        <w:tabs>
          <w:tab w:val="left" w:pos="5580"/>
          <w:tab w:val="left" w:pos="9498"/>
        </w:tabs>
        <w:ind w:right="-569"/>
        <w:rPr>
          <w:color w:val="000000" w:themeColor="text1"/>
        </w:rPr>
        <w:sectPr w:rsidR="000C4D4A" w:rsidSect="006961C1">
          <w:pgSz w:w="11906" w:h="16838"/>
          <w:pgMar w:top="1134" w:right="567" w:bottom="1134" w:left="1701" w:header="720" w:footer="720" w:gutter="0"/>
          <w:cols w:space="720"/>
          <w:docGrid w:linePitch="326"/>
        </w:sectPr>
      </w:pPr>
    </w:p>
    <w:p w14:paraId="0EF3C651" w14:textId="0EC8D06C"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4</w:t>
      </w:r>
      <w:r>
        <w:rPr>
          <w:color w:val="000000" w:themeColor="text1"/>
        </w:rPr>
        <w:t xml:space="preserve"> </w:t>
      </w:r>
      <w:r w:rsidRPr="00081AD4">
        <w:rPr>
          <w:color w:val="000000" w:themeColor="text1"/>
        </w:rPr>
        <w:t xml:space="preserve">к протоколу № </w:t>
      </w:r>
      <w:r>
        <w:rPr>
          <w:color w:val="000000" w:themeColor="text1"/>
        </w:rPr>
        <w:t>74</w:t>
      </w:r>
    </w:p>
    <w:p w14:paraId="390BD5FC"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61D061B"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2800050" w14:textId="0BF967C1" w:rsidR="000C4D4A" w:rsidRDefault="000C4D4A" w:rsidP="000C4D4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7A0E0019" w14:textId="77777777" w:rsidR="000C4D4A" w:rsidRDefault="000C4D4A" w:rsidP="000C4D4A">
      <w:pPr>
        <w:tabs>
          <w:tab w:val="left" w:pos="5580"/>
          <w:tab w:val="left" w:pos="9498"/>
        </w:tabs>
        <w:ind w:left="-961" w:right="-569" w:firstLine="6631"/>
        <w:rPr>
          <w:color w:val="000000" w:themeColor="text1"/>
        </w:rPr>
      </w:pPr>
    </w:p>
    <w:p w14:paraId="6D556D29" w14:textId="77777777" w:rsidR="000C4D4A" w:rsidRPr="000C4D4A" w:rsidRDefault="000C4D4A" w:rsidP="000C4D4A">
      <w:pPr>
        <w:keepNext/>
        <w:ind w:firstLine="709"/>
        <w:jc w:val="center"/>
        <w:outlineLvl w:val="0"/>
        <w:rPr>
          <w:b/>
          <w:sz w:val="28"/>
          <w:szCs w:val="28"/>
        </w:rPr>
      </w:pPr>
      <w:r w:rsidRPr="000C4D4A">
        <w:rPr>
          <w:b/>
          <w:iCs/>
          <w:sz w:val="28"/>
          <w:szCs w:val="28"/>
        </w:rPr>
        <w:t xml:space="preserve">Экспертное заключение Региональной энергетической комиссии Кузбасса по материалам, представленным </w:t>
      </w:r>
      <w:r w:rsidRPr="000C4D4A">
        <w:rPr>
          <w:b/>
          <w:sz w:val="28"/>
          <w:szCs w:val="28"/>
        </w:rPr>
        <w:t>ООО «Тисульская Энергетическая Компания», для утверждения нормативов создания запасов топлива на котельных предприятия на 2022 год</w:t>
      </w:r>
    </w:p>
    <w:p w14:paraId="4DB7AF1C" w14:textId="77777777" w:rsidR="000C4D4A" w:rsidRPr="000C4D4A" w:rsidRDefault="000C4D4A" w:rsidP="000C4D4A">
      <w:pPr>
        <w:ind w:firstLine="709"/>
        <w:jc w:val="both"/>
        <w:rPr>
          <w:sz w:val="28"/>
          <w:szCs w:val="28"/>
        </w:rPr>
      </w:pPr>
    </w:p>
    <w:p w14:paraId="1AC59E60" w14:textId="77777777" w:rsidR="000C4D4A" w:rsidRPr="000C4D4A" w:rsidRDefault="000C4D4A" w:rsidP="000C4D4A">
      <w:pPr>
        <w:ind w:firstLine="709"/>
        <w:jc w:val="both"/>
        <w:rPr>
          <w:sz w:val="28"/>
          <w:szCs w:val="28"/>
        </w:rPr>
      </w:pPr>
      <w:r w:rsidRPr="000C4D4A">
        <w:rPr>
          <w:sz w:val="28"/>
          <w:szCs w:val="28"/>
        </w:rPr>
        <w:t xml:space="preserve">В Региональную энергетическую комиссию Кузбасса обратилось ООО «Тисульская Энергетическая Компания» (далее – Предприятие) с заявкой на утверждение нормативов создания запасов топлива на котельных предприятия. </w:t>
      </w:r>
    </w:p>
    <w:p w14:paraId="2A5981E6" w14:textId="77777777" w:rsidR="000C4D4A" w:rsidRPr="000C4D4A" w:rsidRDefault="000C4D4A" w:rsidP="000C4D4A">
      <w:pPr>
        <w:ind w:firstLine="709"/>
        <w:jc w:val="both"/>
        <w:rPr>
          <w:sz w:val="28"/>
          <w:szCs w:val="28"/>
        </w:rPr>
      </w:pPr>
      <w:r w:rsidRPr="000C4D4A">
        <w:rPr>
          <w:sz w:val="28"/>
          <w:szCs w:val="28"/>
        </w:rPr>
        <w:t>Количество источников тепла (котельные) – 16 шт. угольные, и электрокотельных -6шт.</w:t>
      </w:r>
    </w:p>
    <w:p w14:paraId="46D910CC" w14:textId="77777777" w:rsidR="000C4D4A" w:rsidRPr="000C4D4A" w:rsidRDefault="000C4D4A" w:rsidP="000C4D4A">
      <w:pPr>
        <w:shd w:val="clear" w:color="auto" w:fill="FFFFFF"/>
        <w:ind w:firstLine="709"/>
        <w:jc w:val="both"/>
        <w:rPr>
          <w:sz w:val="28"/>
          <w:szCs w:val="28"/>
        </w:rPr>
      </w:pPr>
      <w:r w:rsidRPr="000C4D4A">
        <w:rPr>
          <w:sz w:val="28"/>
          <w:szCs w:val="28"/>
        </w:rPr>
        <w:t xml:space="preserve">Время перевозки топлива от разных поставщиков, </w:t>
      </w:r>
      <w:proofErr w:type="spellStart"/>
      <w:r w:rsidRPr="000C4D4A">
        <w:rPr>
          <w:sz w:val="28"/>
          <w:szCs w:val="28"/>
        </w:rPr>
        <w:t>сут</w:t>
      </w:r>
      <w:proofErr w:type="spellEnd"/>
      <w:r w:rsidRPr="000C4D4A">
        <w:rPr>
          <w:sz w:val="28"/>
          <w:szCs w:val="28"/>
        </w:rPr>
        <w:t>. 0,09</w:t>
      </w:r>
    </w:p>
    <w:p w14:paraId="10663D73" w14:textId="77777777" w:rsidR="000C4D4A" w:rsidRPr="000C4D4A" w:rsidRDefault="000C4D4A" w:rsidP="000C4D4A">
      <w:pPr>
        <w:shd w:val="clear" w:color="auto" w:fill="FFFFFF"/>
        <w:ind w:firstLine="709"/>
        <w:jc w:val="both"/>
        <w:rPr>
          <w:sz w:val="28"/>
          <w:szCs w:val="28"/>
        </w:rPr>
      </w:pPr>
      <w:r w:rsidRPr="000C4D4A">
        <w:rPr>
          <w:sz w:val="28"/>
          <w:szCs w:val="28"/>
        </w:rPr>
        <w:t>Температурный график теплоносителя «95/70 ºС»</w:t>
      </w:r>
    </w:p>
    <w:p w14:paraId="3D50285D" w14:textId="77777777" w:rsidR="000C4D4A" w:rsidRPr="000C4D4A" w:rsidRDefault="000C4D4A" w:rsidP="000C4D4A">
      <w:pPr>
        <w:shd w:val="clear" w:color="auto" w:fill="FFFFFF"/>
        <w:ind w:firstLine="709"/>
        <w:jc w:val="both"/>
        <w:rPr>
          <w:sz w:val="28"/>
          <w:szCs w:val="28"/>
        </w:rPr>
      </w:pPr>
      <w:r w:rsidRPr="000C4D4A">
        <w:rPr>
          <w:sz w:val="28"/>
          <w:szCs w:val="28"/>
        </w:rPr>
        <w:t>Продолжительность отопительного периода - 5832 часов.</w:t>
      </w:r>
    </w:p>
    <w:p w14:paraId="47294B7B" w14:textId="77777777" w:rsidR="000C4D4A" w:rsidRPr="000C4D4A" w:rsidRDefault="000C4D4A" w:rsidP="000C4D4A">
      <w:pPr>
        <w:shd w:val="clear" w:color="auto" w:fill="FFFFFF"/>
        <w:ind w:firstLine="709"/>
        <w:jc w:val="both"/>
        <w:rPr>
          <w:sz w:val="28"/>
          <w:szCs w:val="28"/>
        </w:rPr>
      </w:pPr>
      <w:r w:rsidRPr="000C4D4A">
        <w:rPr>
          <w:sz w:val="28"/>
          <w:szCs w:val="28"/>
        </w:rPr>
        <w:t xml:space="preserve">Система теплоснабжения «открытая» </w:t>
      </w:r>
    </w:p>
    <w:p w14:paraId="16418368" w14:textId="77777777" w:rsidR="000C4D4A" w:rsidRPr="000C4D4A" w:rsidRDefault="000C4D4A" w:rsidP="000C4D4A">
      <w:pPr>
        <w:shd w:val="clear" w:color="auto" w:fill="FFFFFF"/>
        <w:ind w:firstLine="709"/>
        <w:jc w:val="both"/>
        <w:rPr>
          <w:sz w:val="28"/>
          <w:szCs w:val="28"/>
        </w:rPr>
      </w:pPr>
      <w:r w:rsidRPr="000C4D4A">
        <w:rPr>
          <w:sz w:val="28"/>
          <w:szCs w:val="28"/>
        </w:rPr>
        <w:t>Материал тепловой изоляции трубопроводов «</w:t>
      </w:r>
      <w:proofErr w:type="spellStart"/>
      <w:r w:rsidRPr="000C4D4A">
        <w:rPr>
          <w:sz w:val="28"/>
          <w:szCs w:val="28"/>
        </w:rPr>
        <w:t>минвата</w:t>
      </w:r>
      <w:proofErr w:type="spellEnd"/>
      <w:r w:rsidRPr="000C4D4A">
        <w:rPr>
          <w:sz w:val="28"/>
          <w:szCs w:val="28"/>
        </w:rPr>
        <w:t>, рубероид».</w:t>
      </w:r>
    </w:p>
    <w:p w14:paraId="6A5AD876" w14:textId="77777777" w:rsidR="000C4D4A" w:rsidRPr="000C4D4A" w:rsidRDefault="000C4D4A" w:rsidP="000C4D4A">
      <w:pPr>
        <w:shd w:val="clear" w:color="auto" w:fill="FFFFFF"/>
        <w:ind w:firstLine="709"/>
        <w:jc w:val="both"/>
        <w:rPr>
          <w:sz w:val="28"/>
          <w:szCs w:val="28"/>
        </w:rPr>
      </w:pPr>
      <w:r w:rsidRPr="000C4D4A">
        <w:rPr>
          <w:sz w:val="28"/>
          <w:szCs w:val="28"/>
        </w:rPr>
        <w:t xml:space="preserve">Характеристика системы теплоснабжения ООО «ТЭК» </w:t>
      </w:r>
      <w:proofErr w:type="spellStart"/>
      <w:r w:rsidRPr="000C4D4A">
        <w:rPr>
          <w:sz w:val="28"/>
          <w:szCs w:val="28"/>
        </w:rPr>
        <w:t>р.п.Тисуль</w:t>
      </w:r>
      <w:proofErr w:type="spellEnd"/>
    </w:p>
    <w:p w14:paraId="3A2F2319" w14:textId="77777777" w:rsidR="000C4D4A" w:rsidRPr="000C4D4A" w:rsidRDefault="000C4D4A" w:rsidP="000C4D4A">
      <w:pPr>
        <w:shd w:val="clear" w:color="auto" w:fill="FFFFFF"/>
        <w:ind w:firstLine="709"/>
        <w:jc w:val="both"/>
        <w:rPr>
          <w:sz w:val="28"/>
          <w:szCs w:val="28"/>
        </w:rPr>
      </w:pPr>
      <w:r w:rsidRPr="000C4D4A">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3D625611" w14:textId="77777777" w:rsidR="000C4D4A" w:rsidRPr="000C4D4A" w:rsidRDefault="000C4D4A" w:rsidP="000C4D4A">
      <w:pPr>
        <w:shd w:val="clear" w:color="auto" w:fill="FFFFFF"/>
        <w:ind w:firstLine="709"/>
        <w:jc w:val="both"/>
        <w:rPr>
          <w:sz w:val="28"/>
          <w:szCs w:val="28"/>
        </w:rPr>
      </w:pPr>
      <w:r w:rsidRPr="000C4D4A">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0C4D4A">
        <w:rPr>
          <w:sz w:val="28"/>
          <w:szCs w:val="28"/>
        </w:rPr>
        <w:t>&lt; 0</w:t>
      </w:r>
      <w:proofErr w:type="gramEnd"/>
      <w:r w:rsidRPr="000C4D4A">
        <w:rPr>
          <w:sz w:val="28"/>
          <w:szCs w:val="28"/>
        </w:rPr>
        <w:t xml:space="preserve">,6 МПа, температура 95°С). Температурный график сетевой воды </w:t>
      </w:r>
      <w:r w:rsidRPr="000C4D4A">
        <w:rPr>
          <w:sz w:val="28"/>
          <w:szCs w:val="28"/>
          <w:lang w:val="en-US"/>
        </w:rPr>
        <w:t>t</w:t>
      </w:r>
      <w:r w:rsidRPr="000C4D4A">
        <w:rPr>
          <w:sz w:val="28"/>
          <w:szCs w:val="28"/>
          <w:vertAlign w:val="subscript"/>
        </w:rPr>
        <w:t>1</w:t>
      </w:r>
      <w:r w:rsidRPr="000C4D4A">
        <w:rPr>
          <w:sz w:val="28"/>
          <w:szCs w:val="28"/>
        </w:rPr>
        <w:t>/</w:t>
      </w:r>
      <w:r w:rsidRPr="000C4D4A">
        <w:rPr>
          <w:sz w:val="28"/>
          <w:szCs w:val="28"/>
          <w:lang w:val="en-US"/>
        </w:rPr>
        <w:t>t</w:t>
      </w:r>
      <w:r w:rsidRPr="000C4D4A">
        <w:rPr>
          <w:sz w:val="28"/>
          <w:szCs w:val="28"/>
          <w:vertAlign w:val="subscript"/>
        </w:rPr>
        <w:t>2</w:t>
      </w:r>
      <w:r w:rsidRPr="000C4D4A">
        <w:rPr>
          <w:sz w:val="28"/>
          <w:szCs w:val="28"/>
        </w:rPr>
        <w:t xml:space="preserve"> = 95/70</w:t>
      </w:r>
      <w:r w:rsidRPr="000C4D4A">
        <w:rPr>
          <w:sz w:val="28"/>
          <w:szCs w:val="28"/>
          <w:vertAlign w:val="superscript"/>
        </w:rPr>
        <w:t xml:space="preserve"> </w:t>
      </w:r>
      <w:proofErr w:type="spellStart"/>
      <w:r w:rsidRPr="000C4D4A">
        <w:rPr>
          <w:sz w:val="28"/>
          <w:szCs w:val="28"/>
          <w:vertAlign w:val="superscript"/>
        </w:rPr>
        <w:t>о</w:t>
      </w:r>
      <w:r w:rsidRPr="000C4D4A">
        <w:rPr>
          <w:sz w:val="28"/>
          <w:szCs w:val="28"/>
        </w:rPr>
        <w:t>С</w:t>
      </w:r>
      <w:proofErr w:type="spellEnd"/>
      <w:r w:rsidRPr="000C4D4A">
        <w:rPr>
          <w:sz w:val="28"/>
          <w:szCs w:val="28"/>
        </w:rPr>
        <w:t xml:space="preserve"> приводится в таблицах 5, рис. 1.</w:t>
      </w:r>
    </w:p>
    <w:p w14:paraId="008C97CE" w14:textId="77777777" w:rsidR="000C4D4A" w:rsidRPr="000C4D4A" w:rsidRDefault="000C4D4A" w:rsidP="000C4D4A">
      <w:pPr>
        <w:shd w:val="clear" w:color="auto" w:fill="FFFFFF"/>
        <w:ind w:firstLine="708"/>
        <w:jc w:val="both"/>
        <w:rPr>
          <w:sz w:val="28"/>
          <w:szCs w:val="28"/>
        </w:rPr>
      </w:pPr>
      <w:r w:rsidRPr="000C4D4A">
        <w:rPr>
          <w:sz w:val="28"/>
          <w:szCs w:val="28"/>
        </w:rPr>
        <w:t xml:space="preserve">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w:t>
      </w:r>
      <w:r w:rsidRPr="000C4D4A">
        <w:rPr>
          <w:i/>
          <w:iCs/>
          <w:sz w:val="28"/>
          <w:szCs w:val="28"/>
        </w:rPr>
        <w:t xml:space="preserve">- </w:t>
      </w:r>
      <w:r w:rsidRPr="000C4D4A">
        <w:rPr>
          <w:sz w:val="28"/>
          <w:szCs w:val="28"/>
        </w:rPr>
        <w:t xml:space="preserve">на малых котельных в основном открытые, но на ряде относительно мощных котельных </w:t>
      </w:r>
      <w:r w:rsidRPr="000C4D4A">
        <w:rPr>
          <w:i/>
          <w:iCs/>
          <w:sz w:val="28"/>
          <w:szCs w:val="28"/>
        </w:rPr>
        <w:t>(более 2 Гкал/ч)</w:t>
      </w:r>
      <w:r w:rsidRPr="000C4D4A">
        <w:rPr>
          <w:sz w:val="28"/>
          <w:szCs w:val="28"/>
        </w:rPr>
        <w:t xml:space="preserve"> закрытые.</w:t>
      </w:r>
    </w:p>
    <w:p w14:paraId="2CA87435" w14:textId="77777777" w:rsidR="000C4D4A" w:rsidRPr="000C4D4A" w:rsidRDefault="000C4D4A" w:rsidP="000C4D4A">
      <w:pPr>
        <w:numPr>
          <w:ilvl w:val="0"/>
          <w:numId w:val="11"/>
        </w:numPr>
        <w:contextualSpacing/>
        <w:jc w:val="right"/>
        <w:rPr>
          <w:szCs w:val="20"/>
        </w:rPr>
      </w:pPr>
    </w:p>
    <w:p w14:paraId="557EDBD6" w14:textId="77777777" w:rsidR="000C4D4A" w:rsidRPr="000C4D4A" w:rsidRDefault="000C4D4A" w:rsidP="000C4D4A">
      <w:pPr>
        <w:shd w:val="clear" w:color="auto" w:fill="FFFFFF"/>
        <w:jc w:val="center"/>
        <w:rPr>
          <w:b/>
        </w:rPr>
      </w:pPr>
      <w:r w:rsidRPr="000C4D4A">
        <w:rPr>
          <w:b/>
        </w:rPr>
        <w:t xml:space="preserve">Перечень котельного оборудования </w:t>
      </w:r>
      <w:r w:rsidRPr="000C4D4A">
        <w:rPr>
          <w:b/>
          <w:bCs/>
        </w:rPr>
        <w:t>ООО «ТЭК»</w:t>
      </w:r>
    </w:p>
    <w:tbl>
      <w:tblPr>
        <w:tblW w:w="10055" w:type="dxa"/>
        <w:jc w:val="center"/>
        <w:tblLook w:val="04A0" w:firstRow="1" w:lastRow="0" w:firstColumn="1" w:lastColumn="0" w:noHBand="0" w:noVBand="1"/>
      </w:tblPr>
      <w:tblGrid>
        <w:gridCol w:w="488"/>
        <w:gridCol w:w="1700"/>
        <w:gridCol w:w="989"/>
        <w:gridCol w:w="540"/>
        <w:gridCol w:w="1015"/>
        <w:gridCol w:w="761"/>
        <w:gridCol w:w="952"/>
        <w:gridCol w:w="861"/>
        <w:gridCol w:w="1131"/>
        <w:gridCol w:w="1618"/>
      </w:tblGrid>
      <w:tr w:rsidR="000C4D4A" w:rsidRPr="000C4D4A" w14:paraId="3FF6FDD8" w14:textId="77777777" w:rsidTr="000C4D4A">
        <w:trPr>
          <w:trHeight w:val="735"/>
          <w:tblHeader/>
          <w:jc w:val="center"/>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EC48A20" w14:textId="77777777" w:rsidR="000C4D4A" w:rsidRPr="000C4D4A" w:rsidRDefault="000C4D4A" w:rsidP="000C4D4A">
            <w:pPr>
              <w:jc w:val="center"/>
              <w:rPr>
                <w:color w:val="000000"/>
                <w:sz w:val="20"/>
                <w:szCs w:val="20"/>
              </w:rPr>
            </w:pPr>
            <w:r w:rsidRPr="000C4D4A">
              <w:rPr>
                <w:color w:val="000000"/>
                <w:sz w:val="20"/>
                <w:szCs w:val="20"/>
              </w:rPr>
              <w:t>№</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4F3ED01" w14:textId="77777777" w:rsidR="000C4D4A" w:rsidRPr="000C4D4A" w:rsidRDefault="000C4D4A" w:rsidP="000C4D4A">
            <w:pPr>
              <w:jc w:val="center"/>
              <w:rPr>
                <w:color w:val="000000"/>
                <w:sz w:val="20"/>
                <w:szCs w:val="20"/>
              </w:rPr>
            </w:pPr>
            <w:r w:rsidRPr="000C4D4A">
              <w:rPr>
                <w:color w:val="000000"/>
                <w:sz w:val="20"/>
                <w:szCs w:val="20"/>
              </w:rPr>
              <w:t>Наименование котельной</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D8111D" w14:textId="77777777" w:rsidR="000C4D4A" w:rsidRPr="000C4D4A" w:rsidRDefault="000C4D4A" w:rsidP="000C4D4A">
            <w:pPr>
              <w:jc w:val="center"/>
              <w:rPr>
                <w:color w:val="000000"/>
                <w:sz w:val="20"/>
                <w:szCs w:val="20"/>
              </w:rPr>
            </w:pPr>
            <w:r w:rsidRPr="000C4D4A">
              <w:rPr>
                <w:color w:val="000000"/>
                <w:sz w:val="20"/>
                <w:szCs w:val="20"/>
              </w:rPr>
              <w:t>Тип котла</w:t>
            </w:r>
          </w:p>
        </w:tc>
        <w:tc>
          <w:tcPr>
            <w:tcW w:w="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153F87" w14:textId="77777777" w:rsidR="000C4D4A" w:rsidRPr="000C4D4A" w:rsidRDefault="000C4D4A" w:rsidP="000C4D4A">
            <w:pPr>
              <w:jc w:val="center"/>
              <w:rPr>
                <w:color w:val="000000"/>
                <w:sz w:val="20"/>
                <w:szCs w:val="20"/>
              </w:rPr>
            </w:pPr>
            <w:r w:rsidRPr="000C4D4A">
              <w:rPr>
                <w:color w:val="000000"/>
                <w:sz w:val="20"/>
                <w:szCs w:val="20"/>
              </w:rPr>
              <w:t>№</w:t>
            </w:r>
          </w:p>
        </w:tc>
        <w:tc>
          <w:tcPr>
            <w:tcW w:w="101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2330E82" w14:textId="77777777" w:rsidR="000C4D4A" w:rsidRPr="000C4D4A" w:rsidRDefault="000C4D4A" w:rsidP="000C4D4A">
            <w:pPr>
              <w:jc w:val="center"/>
              <w:rPr>
                <w:color w:val="000000"/>
                <w:sz w:val="20"/>
                <w:szCs w:val="20"/>
              </w:rPr>
            </w:pPr>
            <w:r w:rsidRPr="000C4D4A">
              <w:rPr>
                <w:color w:val="000000"/>
                <w:sz w:val="20"/>
                <w:szCs w:val="20"/>
              </w:rPr>
              <w:t>Марка котла</w:t>
            </w:r>
          </w:p>
        </w:tc>
        <w:tc>
          <w:tcPr>
            <w:tcW w:w="1713" w:type="dxa"/>
            <w:gridSpan w:val="2"/>
            <w:tcBorders>
              <w:top w:val="single" w:sz="8" w:space="0" w:color="auto"/>
              <w:left w:val="nil"/>
              <w:bottom w:val="single" w:sz="4" w:space="0" w:color="auto"/>
              <w:right w:val="single" w:sz="4" w:space="0" w:color="auto"/>
            </w:tcBorders>
            <w:shd w:val="clear" w:color="auto" w:fill="auto"/>
            <w:vAlign w:val="center"/>
            <w:hideMark/>
          </w:tcPr>
          <w:p w14:paraId="5BC083CA" w14:textId="77777777" w:rsidR="000C4D4A" w:rsidRPr="000C4D4A" w:rsidRDefault="000C4D4A" w:rsidP="000C4D4A">
            <w:pPr>
              <w:jc w:val="center"/>
              <w:rPr>
                <w:color w:val="000000"/>
                <w:sz w:val="20"/>
                <w:szCs w:val="20"/>
              </w:rPr>
            </w:pPr>
            <w:r w:rsidRPr="000C4D4A">
              <w:rPr>
                <w:color w:val="000000"/>
                <w:sz w:val="20"/>
                <w:szCs w:val="20"/>
              </w:rPr>
              <w:t>мощность котла</w:t>
            </w:r>
          </w:p>
        </w:tc>
        <w:tc>
          <w:tcPr>
            <w:tcW w:w="1992" w:type="dxa"/>
            <w:gridSpan w:val="2"/>
            <w:tcBorders>
              <w:top w:val="single" w:sz="8" w:space="0" w:color="auto"/>
              <w:left w:val="nil"/>
              <w:bottom w:val="single" w:sz="4" w:space="0" w:color="auto"/>
              <w:right w:val="single" w:sz="4" w:space="0" w:color="000000"/>
            </w:tcBorders>
            <w:shd w:val="clear" w:color="auto" w:fill="auto"/>
            <w:vAlign w:val="center"/>
            <w:hideMark/>
          </w:tcPr>
          <w:p w14:paraId="038CD22D" w14:textId="77777777" w:rsidR="000C4D4A" w:rsidRPr="000C4D4A" w:rsidRDefault="000C4D4A" w:rsidP="000C4D4A">
            <w:pPr>
              <w:jc w:val="center"/>
              <w:rPr>
                <w:color w:val="000000"/>
                <w:sz w:val="20"/>
                <w:szCs w:val="20"/>
              </w:rPr>
            </w:pPr>
            <w:r w:rsidRPr="000C4D4A">
              <w:rPr>
                <w:color w:val="000000"/>
                <w:sz w:val="20"/>
                <w:szCs w:val="20"/>
              </w:rPr>
              <w:t>Производительность котельной</w:t>
            </w:r>
          </w:p>
        </w:tc>
        <w:tc>
          <w:tcPr>
            <w:tcW w:w="1618" w:type="dxa"/>
            <w:vMerge w:val="restart"/>
            <w:tcBorders>
              <w:top w:val="single" w:sz="8" w:space="0" w:color="auto"/>
              <w:left w:val="single" w:sz="4" w:space="0" w:color="auto"/>
              <w:right w:val="single" w:sz="4" w:space="0" w:color="auto"/>
            </w:tcBorders>
            <w:shd w:val="clear" w:color="auto" w:fill="auto"/>
            <w:vAlign w:val="center"/>
            <w:hideMark/>
          </w:tcPr>
          <w:p w14:paraId="4C67AA24" w14:textId="77777777" w:rsidR="000C4D4A" w:rsidRPr="000C4D4A" w:rsidRDefault="000C4D4A" w:rsidP="000C4D4A">
            <w:pPr>
              <w:jc w:val="center"/>
              <w:rPr>
                <w:color w:val="000000"/>
                <w:sz w:val="20"/>
                <w:szCs w:val="20"/>
              </w:rPr>
            </w:pPr>
            <w:r w:rsidRPr="000C4D4A">
              <w:rPr>
                <w:color w:val="000000"/>
                <w:sz w:val="20"/>
                <w:szCs w:val="20"/>
              </w:rPr>
              <w:t>Год ввода в эксплуатацию</w:t>
            </w:r>
          </w:p>
        </w:tc>
      </w:tr>
      <w:tr w:rsidR="000C4D4A" w:rsidRPr="000C4D4A" w14:paraId="0D763FEE" w14:textId="77777777" w:rsidTr="000C4D4A">
        <w:trPr>
          <w:trHeight w:val="363"/>
          <w:tblHeader/>
          <w:jc w:val="center"/>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01752E59" w14:textId="77777777" w:rsidR="000C4D4A" w:rsidRPr="000C4D4A" w:rsidRDefault="000C4D4A" w:rsidP="000C4D4A">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077FCEDF" w14:textId="77777777" w:rsidR="000C4D4A" w:rsidRPr="000C4D4A" w:rsidRDefault="000C4D4A" w:rsidP="000C4D4A">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4D2FFFE1" w14:textId="77777777" w:rsidR="000C4D4A" w:rsidRPr="000C4D4A" w:rsidRDefault="000C4D4A" w:rsidP="000C4D4A">
            <w:pPr>
              <w:rPr>
                <w:color w:val="000000"/>
                <w:sz w:val="20"/>
                <w:szCs w:val="20"/>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457828ED" w14:textId="77777777" w:rsidR="000C4D4A" w:rsidRPr="000C4D4A" w:rsidRDefault="000C4D4A" w:rsidP="000C4D4A">
            <w:pPr>
              <w:rPr>
                <w:color w:val="000000"/>
                <w:sz w:val="20"/>
                <w:szCs w:val="20"/>
              </w:rPr>
            </w:pPr>
          </w:p>
        </w:tc>
        <w:tc>
          <w:tcPr>
            <w:tcW w:w="1015" w:type="dxa"/>
            <w:vMerge/>
            <w:tcBorders>
              <w:top w:val="single" w:sz="8" w:space="0" w:color="auto"/>
              <w:left w:val="single" w:sz="4" w:space="0" w:color="auto"/>
              <w:bottom w:val="single" w:sz="8" w:space="0" w:color="000000"/>
              <w:right w:val="single" w:sz="4" w:space="0" w:color="auto"/>
            </w:tcBorders>
            <w:vAlign w:val="center"/>
            <w:hideMark/>
          </w:tcPr>
          <w:p w14:paraId="2DC6E783" w14:textId="77777777" w:rsidR="000C4D4A" w:rsidRPr="000C4D4A" w:rsidRDefault="000C4D4A" w:rsidP="000C4D4A">
            <w:pPr>
              <w:rPr>
                <w:color w:val="000000"/>
                <w:sz w:val="20"/>
                <w:szCs w:val="20"/>
              </w:rPr>
            </w:pPr>
          </w:p>
        </w:tc>
        <w:tc>
          <w:tcPr>
            <w:tcW w:w="761" w:type="dxa"/>
            <w:tcBorders>
              <w:top w:val="nil"/>
              <w:left w:val="nil"/>
              <w:bottom w:val="single" w:sz="8" w:space="0" w:color="auto"/>
              <w:right w:val="single" w:sz="4" w:space="0" w:color="auto"/>
            </w:tcBorders>
            <w:shd w:val="clear" w:color="auto" w:fill="auto"/>
            <w:vAlign w:val="center"/>
            <w:hideMark/>
          </w:tcPr>
          <w:p w14:paraId="42AC5725" w14:textId="77777777" w:rsidR="000C4D4A" w:rsidRPr="000C4D4A" w:rsidRDefault="000C4D4A" w:rsidP="000C4D4A">
            <w:pPr>
              <w:jc w:val="center"/>
              <w:rPr>
                <w:color w:val="000000"/>
                <w:sz w:val="20"/>
                <w:szCs w:val="20"/>
              </w:rPr>
            </w:pPr>
            <w:r w:rsidRPr="000C4D4A">
              <w:rPr>
                <w:color w:val="000000"/>
                <w:sz w:val="20"/>
                <w:szCs w:val="20"/>
              </w:rPr>
              <w:t>МВт</w:t>
            </w:r>
          </w:p>
        </w:tc>
        <w:tc>
          <w:tcPr>
            <w:tcW w:w="952" w:type="dxa"/>
            <w:tcBorders>
              <w:top w:val="nil"/>
              <w:left w:val="nil"/>
              <w:bottom w:val="single" w:sz="8" w:space="0" w:color="auto"/>
              <w:right w:val="single" w:sz="4" w:space="0" w:color="auto"/>
            </w:tcBorders>
            <w:shd w:val="clear" w:color="auto" w:fill="auto"/>
            <w:vAlign w:val="center"/>
            <w:hideMark/>
          </w:tcPr>
          <w:p w14:paraId="6897F603" w14:textId="77777777" w:rsidR="000C4D4A" w:rsidRPr="000C4D4A" w:rsidRDefault="000C4D4A" w:rsidP="000C4D4A">
            <w:pPr>
              <w:jc w:val="center"/>
              <w:rPr>
                <w:color w:val="000000"/>
                <w:sz w:val="20"/>
                <w:szCs w:val="20"/>
              </w:rPr>
            </w:pPr>
            <w:r w:rsidRPr="000C4D4A">
              <w:rPr>
                <w:color w:val="000000"/>
                <w:sz w:val="20"/>
                <w:szCs w:val="20"/>
              </w:rPr>
              <w:t>Гкал/час</w:t>
            </w:r>
          </w:p>
        </w:tc>
        <w:tc>
          <w:tcPr>
            <w:tcW w:w="861" w:type="dxa"/>
            <w:tcBorders>
              <w:top w:val="nil"/>
              <w:left w:val="nil"/>
              <w:bottom w:val="single" w:sz="8" w:space="0" w:color="auto"/>
              <w:right w:val="single" w:sz="4" w:space="0" w:color="auto"/>
            </w:tcBorders>
            <w:shd w:val="clear" w:color="auto" w:fill="auto"/>
            <w:vAlign w:val="center"/>
            <w:hideMark/>
          </w:tcPr>
          <w:p w14:paraId="28C5CD8C" w14:textId="77777777" w:rsidR="000C4D4A" w:rsidRPr="000C4D4A" w:rsidRDefault="000C4D4A" w:rsidP="000C4D4A">
            <w:pPr>
              <w:jc w:val="center"/>
              <w:rPr>
                <w:color w:val="000000"/>
                <w:sz w:val="20"/>
                <w:szCs w:val="20"/>
              </w:rPr>
            </w:pPr>
            <w:r w:rsidRPr="000C4D4A">
              <w:rPr>
                <w:color w:val="000000"/>
                <w:sz w:val="20"/>
                <w:szCs w:val="20"/>
              </w:rPr>
              <w:t>МВт</w:t>
            </w:r>
          </w:p>
        </w:tc>
        <w:tc>
          <w:tcPr>
            <w:tcW w:w="1131" w:type="dxa"/>
            <w:tcBorders>
              <w:top w:val="nil"/>
              <w:left w:val="nil"/>
              <w:bottom w:val="single" w:sz="8" w:space="0" w:color="auto"/>
              <w:right w:val="single" w:sz="4" w:space="0" w:color="auto"/>
            </w:tcBorders>
            <w:shd w:val="clear" w:color="auto" w:fill="auto"/>
            <w:vAlign w:val="center"/>
            <w:hideMark/>
          </w:tcPr>
          <w:p w14:paraId="476B4262" w14:textId="77777777" w:rsidR="000C4D4A" w:rsidRPr="000C4D4A" w:rsidRDefault="000C4D4A" w:rsidP="000C4D4A">
            <w:pPr>
              <w:jc w:val="center"/>
              <w:rPr>
                <w:color w:val="000000"/>
                <w:sz w:val="20"/>
                <w:szCs w:val="20"/>
              </w:rPr>
            </w:pPr>
            <w:r w:rsidRPr="000C4D4A">
              <w:rPr>
                <w:color w:val="000000"/>
                <w:sz w:val="20"/>
                <w:szCs w:val="20"/>
              </w:rPr>
              <w:t>Гкал/час</w:t>
            </w:r>
          </w:p>
        </w:tc>
        <w:tc>
          <w:tcPr>
            <w:tcW w:w="1618" w:type="dxa"/>
            <w:vMerge/>
            <w:tcBorders>
              <w:left w:val="single" w:sz="4" w:space="0" w:color="auto"/>
              <w:bottom w:val="single" w:sz="8" w:space="0" w:color="000000"/>
              <w:right w:val="single" w:sz="4" w:space="0" w:color="auto"/>
            </w:tcBorders>
            <w:vAlign w:val="center"/>
            <w:hideMark/>
          </w:tcPr>
          <w:p w14:paraId="78DE9139" w14:textId="77777777" w:rsidR="000C4D4A" w:rsidRPr="000C4D4A" w:rsidRDefault="000C4D4A" w:rsidP="000C4D4A">
            <w:pPr>
              <w:rPr>
                <w:color w:val="000000"/>
                <w:sz w:val="20"/>
                <w:szCs w:val="20"/>
              </w:rPr>
            </w:pPr>
          </w:p>
        </w:tc>
      </w:tr>
      <w:tr w:rsidR="000C4D4A" w:rsidRPr="000C4D4A" w14:paraId="293D11FD" w14:textId="77777777" w:rsidTr="000C4D4A">
        <w:trPr>
          <w:trHeight w:val="404"/>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0C7F49A2" w14:textId="77777777" w:rsidR="000C4D4A" w:rsidRPr="000C4D4A" w:rsidRDefault="000C4D4A" w:rsidP="000C4D4A">
            <w:pPr>
              <w:jc w:val="center"/>
              <w:rPr>
                <w:color w:val="000000"/>
                <w:sz w:val="20"/>
                <w:szCs w:val="20"/>
              </w:rPr>
            </w:pPr>
            <w:r w:rsidRPr="000C4D4A">
              <w:rPr>
                <w:color w:val="000000"/>
                <w:sz w:val="20"/>
                <w:szCs w:val="20"/>
              </w:rPr>
              <w:t>1</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0A3879DC" w14:textId="77777777" w:rsidR="000C4D4A" w:rsidRPr="000C4D4A" w:rsidRDefault="000C4D4A" w:rsidP="000C4D4A">
            <w:pPr>
              <w:jc w:val="center"/>
              <w:rPr>
                <w:color w:val="000000"/>
                <w:sz w:val="20"/>
                <w:szCs w:val="20"/>
              </w:rPr>
            </w:pPr>
            <w:r w:rsidRPr="000C4D4A">
              <w:rPr>
                <w:color w:val="000000"/>
                <w:sz w:val="20"/>
                <w:szCs w:val="20"/>
              </w:rPr>
              <w:t>Котельная №3 (баня)</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33A7B4A1"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43C957CF"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1E3A7971" w14:textId="77777777" w:rsidR="000C4D4A" w:rsidRPr="000C4D4A" w:rsidRDefault="000C4D4A" w:rsidP="000C4D4A">
            <w:pPr>
              <w:jc w:val="center"/>
              <w:rPr>
                <w:color w:val="000000"/>
                <w:sz w:val="16"/>
                <w:szCs w:val="16"/>
              </w:rPr>
            </w:pPr>
            <w:r w:rsidRPr="000C4D4A">
              <w:rPr>
                <w:color w:val="000000"/>
                <w:sz w:val="16"/>
                <w:szCs w:val="16"/>
              </w:rPr>
              <w:t>КВР – 1,16</w:t>
            </w:r>
          </w:p>
        </w:tc>
        <w:tc>
          <w:tcPr>
            <w:tcW w:w="761" w:type="dxa"/>
            <w:tcBorders>
              <w:top w:val="nil"/>
              <w:left w:val="nil"/>
              <w:bottom w:val="single" w:sz="4" w:space="0" w:color="auto"/>
              <w:right w:val="single" w:sz="4" w:space="0" w:color="auto"/>
            </w:tcBorders>
            <w:shd w:val="clear" w:color="auto" w:fill="auto"/>
            <w:vAlign w:val="center"/>
            <w:hideMark/>
          </w:tcPr>
          <w:p w14:paraId="4451A457" w14:textId="77777777" w:rsidR="000C4D4A" w:rsidRPr="000C4D4A" w:rsidRDefault="000C4D4A" w:rsidP="000C4D4A">
            <w:pPr>
              <w:jc w:val="center"/>
              <w:rPr>
                <w:color w:val="000000"/>
                <w:sz w:val="20"/>
                <w:szCs w:val="20"/>
              </w:rPr>
            </w:pPr>
            <w:r w:rsidRPr="000C4D4A">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B1A719B" w14:textId="77777777" w:rsidR="000C4D4A" w:rsidRPr="000C4D4A" w:rsidRDefault="000C4D4A" w:rsidP="000C4D4A">
            <w:pPr>
              <w:jc w:val="center"/>
              <w:rPr>
                <w:color w:val="000000"/>
                <w:sz w:val="20"/>
                <w:szCs w:val="20"/>
              </w:rPr>
            </w:pPr>
            <w:r w:rsidRPr="000C4D4A">
              <w:rPr>
                <w:color w:val="000000"/>
                <w:sz w:val="20"/>
                <w:szCs w:val="20"/>
              </w:rPr>
              <w:t>0,997</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1084EC2D" w14:textId="77777777" w:rsidR="000C4D4A" w:rsidRPr="000C4D4A" w:rsidRDefault="000C4D4A" w:rsidP="000C4D4A">
            <w:pPr>
              <w:jc w:val="center"/>
              <w:rPr>
                <w:color w:val="000000"/>
                <w:sz w:val="20"/>
                <w:szCs w:val="20"/>
              </w:rPr>
            </w:pPr>
            <w:r w:rsidRPr="000C4D4A">
              <w:rPr>
                <w:color w:val="000000"/>
                <w:sz w:val="20"/>
                <w:szCs w:val="20"/>
              </w:rPr>
              <w:t>4,820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56653BE9" w14:textId="77777777" w:rsidR="000C4D4A" w:rsidRPr="000C4D4A" w:rsidRDefault="000C4D4A" w:rsidP="000C4D4A">
            <w:pPr>
              <w:jc w:val="center"/>
              <w:rPr>
                <w:color w:val="000000"/>
                <w:sz w:val="20"/>
                <w:szCs w:val="20"/>
              </w:rPr>
            </w:pPr>
            <w:r w:rsidRPr="000C4D4A">
              <w:rPr>
                <w:color w:val="000000"/>
                <w:sz w:val="20"/>
                <w:szCs w:val="20"/>
              </w:rPr>
              <w:t>4,144</w:t>
            </w:r>
          </w:p>
        </w:tc>
        <w:tc>
          <w:tcPr>
            <w:tcW w:w="1618" w:type="dxa"/>
            <w:tcBorders>
              <w:top w:val="nil"/>
              <w:left w:val="nil"/>
              <w:bottom w:val="single" w:sz="4" w:space="0" w:color="auto"/>
              <w:right w:val="single" w:sz="4" w:space="0" w:color="auto"/>
            </w:tcBorders>
            <w:shd w:val="clear" w:color="auto" w:fill="auto"/>
            <w:vAlign w:val="center"/>
            <w:hideMark/>
          </w:tcPr>
          <w:p w14:paraId="04B83104" w14:textId="77777777" w:rsidR="000C4D4A" w:rsidRPr="000C4D4A" w:rsidRDefault="000C4D4A" w:rsidP="000C4D4A">
            <w:pPr>
              <w:jc w:val="center"/>
              <w:rPr>
                <w:color w:val="000000"/>
                <w:sz w:val="20"/>
                <w:szCs w:val="20"/>
              </w:rPr>
            </w:pPr>
            <w:r w:rsidRPr="000C4D4A">
              <w:rPr>
                <w:color w:val="000000"/>
                <w:sz w:val="20"/>
                <w:szCs w:val="20"/>
              </w:rPr>
              <w:t>2016</w:t>
            </w:r>
          </w:p>
        </w:tc>
      </w:tr>
      <w:tr w:rsidR="000C4D4A" w:rsidRPr="000C4D4A" w14:paraId="596D04EC" w14:textId="77777777" w:rsidTr="000C4D4A">
        <w:trPr>
          <w:trHeight w:val="409"/>
          <w:jc w:val="center"/>
        </w:trPr>
        <w:tc>
          <w:tcPr>
            <w:tcW w:w="488" w:type="dxa"/>
            <w:vMerge/>
            <w:tcBorders>
              <w:top w:val="nil"/>
              <w:left w:val="single" w:sz="8" w:space="0" w:color="auto"/>
              <w:bottom w:val="single" w:sz="8" w:space="0" w:color="000000"/>
              <w:right w:val="single" w:sz="4" w:space="0" w:color="auto"/>
            </w:tcBorders>
            <w:vAlign w:val="center"/>
            <w:hideMark/>
          </w:tcPr>
          <w:p w14:paraId="26E7DED8"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285CC655"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A3177C2" w14:textId="77777777" w:rsidR="000C4D4A" w:rsidRPr="000C4D4A" w:rsidRDefault="000C4D4A" w:rsidP="000C4D4A">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26CC0EE4"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4" w:space="0" w:color="auto"/>
              <w:right w:val="single" w:sz="4" w:space="0" w:color="auto"/>
            </w:tcBorders>
            <w:shd w:val="clear" w:color="auto" w:fill="auto"/>
            <w:vAlign w:val="center"/>
            <w:hideMark/>
          </w:tcPr>
          <w:p w14:paraId="7D640A41" w14:textId="77777777" w:rsidR="000C4D4A" w:rsidRPr="000C4D4A" w:rsidRDefault="000C4D4A" w:rsidP="000C4D4A">
            <w:pPr>
              <w:jc w:val="center"/>
              <w:rPr>
                <w:color w:val="000000"/>
                <w:sz w:val="16"/>
                <w:szCs w:val="16"/>
              </w:rPr>
            </w:pPr>
            <w:r w:rsidRPr="000C4D4A">
              <w:rPr>
                <w:color w:val="000000"/>
                <w:sz w:val="16"/>
                <w:szCs w:val="16"/>
              </w:rPr>
              <w:t>КВР – 1,25</w:t>
            </w:r>
          </w:p>
        </w:tc>
        <w:tc>
          <w:tcPr>
            <w:tcW w:w="761" w:type="dxa"/>
            <w:tcBorders>
              <w:top w:val="nil"/>
              <w:left w:val="nil"/>
              <w:bottom w:val="single" w:sz="4" w:space="0" w:color="auto"/>
              <w:right w:val="single" w:sz="4" w:space="0" w:color="auto"/>
            </w:tcBorders>
            <w:shd w:val="clear" w:color="auto" w:fill="auto"/>
            <w:vAlign w:val="center"/>
            <w:hideMark/>
          </w:tcPr>
          <w:p w14:paraId="01EA601F" w14:textId="77777777" w:rsidR="000C4D4A" w:rsidRPr="000C4D4A" w:rsidRDefault="000C4D4A" w:rsidP="000C4D4A">
            <w:pPr>
              <w:jc w:val="center"/>
              <w:rPr>
                <w:color w:val="000000"/>
                <w:sz w:val="20"/>
                <w:szCs w:val="20"/>
              </w:rPr>
            </w:pPr>
            <w:r w:rsidRPr="000C4D4A">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17762628" w14:textId="77777777" w:rsidR="000C4D4A" w:rsidRPr="000C4D4A" w:rsidRDefault="000C4D4A" w:rsidP="000C4D4A">
            <w:pPr>
              <w:jc w:val="center"/>
              <w:rPr>
                <w:color w:val="000000"/>
                <w:sz w:val="20"/>
                <w:szCs w:val="20"/>
              </w:rPr>
            </w:pPr>
            <w:r w:rsidRPr="000C4D4A">
              <w:rPr>
                <w:color w:val="000000"/>
                <w:sz w:val="20"/>
                <w:szCs w:val="20"/>
              </w:rPr>
              <w:t>1,075</w:t>
            </w:r>
          </w:p>
        </w:tc>
        <w:tc>
          <w:tcPr>
            <w:tcW w:w="861" w:type="dxa"/>
            <w:vMerge/>
            <w:tcBorders>
              <w:top w:val="nil"/>
              <w:left w:val="single" w:sz="4" w:space="0" w:color="auto"/>
              <w:bottom w:val="single" w:sz="8" w:space="0" w:color="000000"/>
              <w:right w:val="single" w:sz="4" w:space="0" w:color="auto"/>
            </w:tcBorders>
            <w:vAlign w:val="center"/>
            <w:hideMark/>
          </w:tcPr>
          <w:p w14:paraId="2AA29C69"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3B572463" w14:textId="77777777" w:rsidR="000C4D4A" w:rsidRPr="000C4D4A" w:rsidRDefault="000C4D4A" w:rsidP="000C4D4A">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191BC54E" w14:textId="77777777" w:rsidR="000C4D4A" w:rsidRPr="000C4D4A" w:rsidRDefault="000C4D4A" w:rsidP="000C4D4A">
            <w:pPr>
              <w:jc w:val="center"/>
              <w:rPr>
                <w:color w:val="000000"/>
                <w:sz w:val="20"/>
                <w:szCs w:val="20"/>
              </w:rPr>
            </w:pPr>
            <w:r w:rsidRPr="000C4D4A">
              <w:rPr>
                <w:color w:val="000000"/>
                <w:sz w:val="20"/>
                <w:szCs w:val="20"/>
              </w:rPr>
              <w:t>2015</w:t>
            </w:r>
          </w:p>
        </w:tc>
      </w:tr>
      <w:tr w:rsidR="000C4D4A" w:rsidRPr="000C4D4A" w14:paraId="74C7D6BC" w14:textId="77777777" w:rsidTr="000C4D4A">
        <w:trPr>
          <w:trHeight w:val="300"/>
          <w:jc w:val="center"/>
        </w:trPr>
        <w:tc>
          <w:tcPr>
            <w:tcW w:w="488" w:type="dxa"/>
            <w:vMerge/>
            <w:tcBorders>
              <w:top w:val="nil"/>
              <w:left w:val="single" w:sz="8" w:space="0" w:color="auto"/>
              <w:bottom w:val="single" w:sz="8" w:space="0" w:color="000000"/>
              <w:right w:val="single" w:sz="4" w:space="0" w:color="auto"/>
            </w:tcBorders>
            <w:vAlign w:val="center"/>
            <w:hideMark/>
          </w:tcPr>
          <w:p w14:paraId="4662A56E"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517142AE"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117DF43" w14:textId="77777777" w:rsidR="000C4D4A" w:rsidRPr="000C4D4A" w:rsidRDefault="000C4D4A" w:rsidP="000C4D4A">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0BDCBCD9" w14:textId="77777777" w:rsidR="000C4D4A" w:rsidRPr="000C4D4A" w:rsidRDefault="000C4D4A" w:rsidP="000C4D4A">
            <w:pPr>
              <w:jc w:val="center"/>
              <w:rPr>
                <w:color w:val="000000"/>
                <w:sz w:val="20"/>
                <w:szCs w:val="20"/>
              </w:rPr>
            </w:pPr>
            <w:r w:rsidRPr="000C4D4A">
              <w:rPr>
                <w:color w:val="000000"/>
                <w:sz w:val="20"/>
                <w:szCs w:val="20"/>
              </w:rPr>
              <w:t>3</w:t>
            </w:r>
          </w:p>
        </w:tc>
        <w:tc>
          <w:tcPr>
            <w:tcW w:w="1015" w:type="dxa"/>
            <w:tcBorders>
              <w:top w:val="nil"/>
              <w:left w:val="nil"/>
              <w:bottom w:val="single" w:sz="4" w:space="0" w:color="auto"/>
              <w:right w:val="single" w:sz="4" w:space="0" w:color="auto"/>
            </w:tcBorders>
            <w:shd w:val="clear" w:color="auto" w:fill="auto"/>
            <w:vAlign w:val="center"/>
            <w:hideMark/>
          </w:tcPr>
          <w:p w14:paraId="2E458A74" w14:textId="77777777" w:rsidR="000C4D4A" w:rsidRPr="000C4D4A" w:rsidRDefault="000C4D4A" w:rsidP="000C4D4A">
            <w:pPr>
              <w:jc w:val="center"/>
              <w:rPr>
                <w:color w:val="000000"/>
                <w:sz w:val="16"/>
                <w:szCs w:val="16"/>
              </w:rPr>
            </w:pPr>
            <w:r w:rsidRPr="000C4D4A">
              <w:rPr>
                <w:color w:val="000000"/>
                <w:sz w:val="16"/>
                <w:szCs w:val="16"/>
              </w:rPr>
              <w:t>КВР – 1,16</w:t>
            </w:r>
          </w:p>
        </w:tc>
        <w:tc>
          <w:tcPr>
            <w:tcW w:w="761" w:type="dxa"/>
            <w:tcBorders>
              <w:top w:val="nil"/>
              <w:left w:val="nil"/>
              <w:bottom w:val="single" w:sz="4" w:space="0" w:color="auto"/>
              <w:right w:val="single" w:sz="4" w:space="0" w:color="auto"/>
            </w:tcBorders>
            <w:shd w:val="clear" w:color="auto" w:fill="auto"/>
            <w:vAlign w:val="center"/>
            <w:hideMark/>
          </w:tcPr>
          <w:p w14:paraId="3CDD5D45" w14:textId="77777777" w:rsidR="000C4D4A" w:rsidRPr="000C4D4A" w:rsidRDefault="000C4D4A" w:rsidP="000C4D4A">
            <w:pPr>
              <w:jc w:val="center"/>
              <w:rPr>
                <w:color w:val="000000"/>
                <w:sz w:val="20"/>
                <w:szCs w:val="20"/>
              </w:rPr>
            </w:pPr>
            <w:r w:rsidRPr="000C4D4A">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34FE916" w14:textId="77777777" w:rsidR="000C4D4A" w:rsidRPr="000C4D4A" w:rsidRDefault="000C4D4A" w:rsidP="000C4D4A">
            <w:pPr>
              <w:jc w:val="center"/>
              <w:rPr>
                <w:color w:val="000000"/>
                <w:sz w:val="20"/>
                <w:szCs w:val="20"/>
              </w:rPr>
            </w:pPr>
            <w:r w:rsidRPr="000C4D4A">
              <w:rPr>
                <w:color w:val="000000"/>
                <w:sz w:val="20"/>
                <w:szCs w:val="20"/>
              </w:rPr>
              <w:t>0,997</w:t>
            </w:r>
          </w:p>
        </w:tc>
        <w:tc>
          <w:tcPr>
            <w:tcW w:w="861" w:type="dxa"/>
            <w:vMerge/>
            <w:tcBorders>
              <w:top w:val="nil"/>
              <w:left w:val="single" w:sz="4" w:space="0" w:color="auto"/>
              <w:bottom w:val="single" w:sz="8" w:space="0" w:color="000000"/>
              <w:right w:val="single" w:sz="4" w:space="0" w:color="auto"/>
            </w:tcBorders>
            <w:vAlign w:val="center"/>
            <w:hideMark/>
          </w:tcPr>
          <w:p w14:paraId="7BADB805"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52799F83" w14:textId="77777777" w:rsidR="000C4D4A" w:rsidRPr="000C4D4A" w:rsidRDefault="000C4D4A" w:rsidP="000C4D4A">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1EE93CA2" w14:textId="77777777" w:rsidR="000C4D4A" w:rsidRPr="000C4D4A" w:rsidRDefault="000C4D4A" w:rsidP="000C4D4A">
            <w:pPr>
              <w:jc w:val="center"/>
              <w:rPr>
                <w:color w:val="000000"/>
                <w:sz w:val="20"/>
                <w:szCs w:val="20"/>
              </w:rPr>
            </w:pPr>
            <w:r w:rsidRPr="000C4D4A">
              <w:rPr>
                <w:color w:val="000000"/>
                <w:sz w:val="20"/>
                <w:szCs w:val="20"/>
              </w:rPr>
              <w:t>2017</w:t>
            </w:r>
          </w:p>
        </w:tc>
      </w:tr>
      <w:tr w:rsidR="000C4D4A" w:rsidRPr="000C4D4A" w14:paraId="2B7C9673"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3185D9DE"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7703DEF4"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6A8D3784"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4697ACFA" w14:textId="77777777" w:rsidR="000C4D4A" w:rsidRPr="000C4D4A" w:rsidRDefault="000C4D4A" w:rsidP="000C4D4A">
            <w:pPr>
              <w:jc w:val="center"/>
              <w:rPr>
                <w:color w:val="000000"/>
                <w:sz w:val="20"/>
                <w:szCs w:val="20"/>
              </w:rPr>
            </w:pPr>
            <w:r w:rsidRPr="000C4D4A">
              <w:rPr>
                <w:color w:val="000000"/>
                <w:sz w:val="20"/>
                <w:szCs w:val="20"/>
              </w:rPr>
              <w:t>4</w:t>
            </w:r>
          </w:p>
        </w:tc>
        <w:tc>
          <w:tcPr>
            <w:tcW w:w="1015" w:type="dxa"/>
            <w:tcBorders>
              <w:top w:val="nil"/>
              <w:left w:val="nil"/>
              <w:bottom w:val="single" w:sz="8" w:space="0" w:color="auto"/>
              <w:right w:val="single" w:sz="4" w:space="0" w:color="auto"/>
            </w:tcBorders>
            <w:shd w:val="clear" w:color="auto" w:fill="auto"/>
            <w:vAlign w:val="center"/>
            <w:hideMark/>
          </w:tcPr>
          <w:p w14:paraId="43D3CD7C" w14:textId="77777777" w:rsidR="000C4D4A" w:rsidRPr="000C4D4A" w:rsidRDefault="000C4D4A" w:rsidP="000C4D4A">
            <w:pPr>
              <w:jc w:val="center"/>
              <w:rPr>
                <w:color w:val="000000"/>
                <w:sz w:val="16"/>
                <w:szCs w:val="16"/>
              </w:rPr>
            </w:pPr>
            <w:r w:rsidRPr="000C4D4A">
              <w:rPr>
                <w:color w:val="000000"/>
                <w:sz w:val="16"/>
                <w:szCs w:val="16"/>
              </w:rPr>
              <w:t>КВР – 1,25</w:t>
            </w:r>
          </w:p>
        </w:tc>
        <w:tc>
          <w:tcPr>
            <w:tcW w:w="761" w:type="dxa"/>
            <w:tcBorders>
              <w:top w:val="nil"/>
              <w:left w:val="nil"/>
              <w:bottom w:val="single" w:sz="8" w:space="0" w:color="auto"/>
              <w:right w:val="single" w:sz="4" w:space="0" w:color="auto"/>
            </w:tcBorders>
            <w:shd w:val="clear" w:color="auto" w:fill="auto"/>
            <w:vAlign w:val="center"/>
            <w:hideMark/>
          </w:tcPr>
          <w:p w14:paraId="2F7EDFA5" w14:textId="77777777" w:rsidR="000C4D4A" w:rsidRPr="000C4D4A" w:rsidRDefault="000C4D4A" w:rsidP="000C4D4A">
            <w:pPr>
              <w:jc w:val="center"/>
              <w:rPr>
                <w:color w:val="000000"/>
                <w:sz w:val="20"/>
                <w:szCs w:val="20"/>
              </w:rPr>
            </w:pPr>
            <w:r w:rsidRPr="000C4D4A">
              <w:rPr>
                <w:color w:val="000000"/>
                <w:sz w:val="20"/>
                <w:szCs w:val="20"/>
              </w:rPr>
              <w:t>1,25</w:t>
            </w:r>
          </w:p>
        </w:tc>
        <w:tc>
          <w:tcPr>
            <w:tcW w:w="952" w:type="dxa"/>
            <w:tcBorders>
              <w:top w:val="nil"/>
              <w:left w:val="nil"/>
              <w:bottom w:val="single" w:sz="8" w:space="0" w:color="auto"/>
              <w:right w:val="single" w:sz="4" w:space="0" w:color="auto"/>
            </w:tcBorders>
            <w:shd w:val="clear" w:color="auto" w:fill="auto"/>
            <w:vAlign w:val="center"/>
            <w:hideMark/>
          </w:tcPr>
          <w:p w14:paraId="31568F5D" w14:textId="77777777" w:rsidR="000C4D4A" w:rsidRPr="000C4D4A" w:rsidRDefault="000C4D4A" w:rsidP="000C4D4A">
            <w:pPr>
              <w:jc w:val="center"/>
              <w:rPr>
                <w:color w:val="000000"/>
                <w:sz w:val="20"/>
                <w:szCs w:val="20"/>
              </w:rPr>
            </w:pPr>
            <w:r w:rsidRPr="000C4D4A">
              <w:rPr>
                <w:color w:val="000000"/>
                <w:sz w:val="20"/>
                <w:szCs w:val="20"/>
              </w:rPr>
              <w:t>1,075</w:t>
            </w:r>
          </w:p>
        </w:tc>
        <w:tc>
          <w:tcPr>
            <w:tcW w:w="861" w:type="dxa"/>
            <w:vMerge/>
            <w:tcBorders>
              <w:top w:val="nil"/>
              <w:left w:val="single" w:sz="4" w:space="0" w:color="auto"/>
              <w:bottom w:val="single" w:sz="8" w:space="0" w:color="000000"/>
              <w:right w:val="single" w:sz="4" w:space="0" w:color="auto"/>
            </w:tcBorders>
            <w:vAlign w:val="center"/>
            <w:hideMark/>
          </w:tcPr>
          <w:p w14:paraId="60C6B521"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421FA4BB"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52FF696F" w14:textId="77777777" w:rsidR="000C4D4A" w:rsidRPr="000C4D4A" w:rsidRDefault="000C4D4A" w:rsidP="000C4D4A">
            <w:pPr>
              <w:jc w:val="center"/>
              <w:rPr>
                <w:color w:val="000000"/>
                <w:sz w:val="20"/>
                <w:szCs w:val="20"/>
              </w:rPr>
            </w:pPr>
            <w:r w:rsidRPr="000C4D4A">
              <w:rPr>
                <w:color w:val="000000"/>
                <w:sz w:val="20"/>
                <w:szCs w:val="20"/>
              </w:rPr>
              <w:t>2016</w:t>
            </w:r>
          </w:p>
        </w:tc>
      </w:tr>
      <w:tr w:rsidR="000C4D4A" w:rsidRPr="000C4D4A" w14:paraId="74E11CF9" w14:textId="77777777" w:rsidTr="000C4D4A">
        <w:trPr>
          <w:trHeight w:val="315"/>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65A48C6C" w14:textId="77777777" w:rsidR="000C4D4A" w:rsidRPr="000C4D4A" w:rsidRDefault="000C4D4A" w:rsidP="000C4D4A">
            <w:pPr>
              <w:jc w:val="center"/>
              <w:rPr>
                <w:color w:val="000000"/>
                <w:sz w:val="20"/>
                <w:szCs w:val="20"/>
              </w:rPr>
            </w:pPr>
            <w:r w:rsidRPr="000C4D4A">
              <w:rPr>
                <w:color w:val="000000"/>
                <w:sz w:val="20"/>
                <w:szCs w:val="20"/>
              </w:rPr>
              <w:t>2</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74ABF27C" w14:textId="77777777" w:rsidR="000C4D4A" w:rsidRPr="000C4D4A" w:rsidRDefault="000C4D4A" w:rsidP="000C4D4A">
            <w:pPr>
              <w:jc w:val="center"/>
              <w:rPr>
                <w:color w:val="000000"/>
                <w:sz w:val="20"/>
                <w:szCs w:val="20"/>
              </w:rPr>
            </w:pPr>
            <w:r w:rsidRPr="000C4D4A">
              <w:rPr>
                <w:color w:val="000000"/>
                <w:sz w:val="20"/>
                <w:szCs w:val="20"/>
              </w:rPr>
              <w:t>Котельная №4 (Школа)</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0382646E"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3C537A4C"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4" w:space="0" w:color="auto"/>
              <w:right w:val="single" w:sz="4" w:space="0" w:color="auto"/>
            </w:tcBorders>
            <w:shd w:val="clear" w:color="auto" w:fill="auto"/>
            <w:vAlign w:val="center"/>
            <w:hideMark/>
          </w:tcPr>
          <w:p w14:paraId="69878123" w14:textId="77777777" w:rsidR="000C4D4A" w:rsidRPr="000C4D4A" w:rsidRDefault="000C4D4A" w:rsidP="000C4D4A">
            <w:pPr>
              <w:jc w:val="center"/>
              <w:rPr>
                <w:color w:val="000000"/>
                <w:sz w:val="16"/>
                <w:szCs w:val="16"/>
              </w:rPr>
            </w:pPr>
            <w:r w:rsidRPr="000C4D4A">
              <w:rPr>
                <w:color w:val="000000"/>
                <w:sz w:val="16"/>
                <w:szCs w:val="16"/>
              </w:rPr>
              <w:t>КВР – 1,45</w:t>
            </w:r>
          </w:p>
        </w:tc>
        <w:tc>
          <w:tcPr>
            <w:tcW w:w="761" w:type="dxa"/>
            <w:tcBorders>
              <w:top w:val="nil"/>
              <w:left w:val="nil"/>
              <w:bottom w:val="single" w:sz="4" w:space="0" w:color="auto"/>
              <w:right w:val="single" w:sz="4" w:space="0" w:color="auto"/>
            </w:tcBorders>
            <w:shd w:val="clear" w:color="auto" w:fill="auto"/>
            <w:vAlign w:val="center"/>
            <w:hideMark/>
          </w:tcPr>
          <w:p w14:paraId="0E71F927" w14:textId="77777777" w:rsidR="000C4D4A" w:rsidRPr="000C4D4A" w:rsidRDefault="000C4D4A" w:rsidP="000C4D4A">
            <w:pPr>
              <w:jc w:val="center"/>
              <w:rPr>
                <w:color w:val="000000"/>
                <w:sz w:val="20"/>
                <w:szCs w:val="20"/>
              </w:rPr>
            </w:pPr>
            <w:r w:rsidRPr="000C4D4A">
              <w:rPr>
                <w:color w:val="000000"/>
                <w:sz w:val="20"/>
                <w:szCs w:val="20"/>
              </w:rPr>
              <w:t>1,45</w:t>
            </w:r>
          </w:p>
        </w:tc>
        <w:tc>
          <w:tcPr>
            <w:tcW w:w="952" w:type="dxa"/>
            <w:tcBorders>
              <w:top w:val="nil"/>
              <w:left w:val="nil"/>
              <w:bottom w:val="single" w:sz="4" w:space="0" w:color="auto"/>
              <w:right w:val="single" w:sz="4" w:space="0" w:color="auto"/>
            </w:tcBorders>
            <w:shd w:val="clear" w:color="auto" w:fill="auto"/>
            <w:vAlign w:val="center"/>
            <w:hideMark/>
          </w:tcPr>
          <w:p w14:paraId="4570140D" w14:textId="77777777" w:rsidR="000C4D4A" w:rsidRPr="000C4D4A" w:rsidRDefault="000C4D4A" w:rsidP="000C4D4A">
            <w:pPr>
              <w:jc w:val="center"/>
              <w:rPr>
                <w:color w:val="000000"/>
                <w:sz w:val="20"/>
                <w:szCs w:val="20"/>
              </w:rPr>
            </w:pPr>
            <w:r w:rsidRPr="000C4D4A">
              <w:rPr>
                <w:color w:val="000000"/>
                <w:sz w:val="20"/>
                <w:szCs w:val="20"/>
              </w:rPr>
              <w:t>1,247</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77BE0A1D" w14:textId="77777777" w:rsidR="000C4D4A" w:rsidRPr="000C4D4A" w:rsidRDefault="000C4D4A" w:rsidP="000C4D4A">
            <w:pPr>
              <w:jc w:val="center"/>
              <w:rPr>
                <w:color w:val="000000"/>
                <w:sz w:val="20"/>
                <w:szCs w:val="20"/>
              </w:rPr>
            </w:pPr>
            <w:r w:rsidRPr="000C4D4A">
              <w:rPr>
                <w:color w:val="000000"/>
                <w:sz w:val="20"/>
                <w:szCs w:val="20"/>
              </w:rPr>
              <w:t>2,080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5097011B" w14:textId="77777777" w:rsidR="000C4D4A" w:rsidRPr="000C4D4A" w:rsidRDefault="000C4D4A" w:rsidP="000C4D4A">
            <w:pPr>
              <w:jc w:val="center"/>
              <w:rPr>
                <w:color w:val="000000"/>
                <w:sz w:val="20"/>
                <w:szCs w:val="20"/>
              </w:rPr>
            </w:pPr>
            <w:r w:rsidRPr="000C4D4A">
              <w:rPr>
                <w:color w:val="000000"/>
                <w:sz w:val="20"/>
                <w:szCs w:val="20"/>
              </w:rPr>
              <w:t>1,788</w:t>
            </w:r>
          </w:p>
        </w:tc>
        <w:tc>
          <w:tcPr>
            <w:tcW w:w="1618" w:type="dxa"/>
            <w:tcBorders>
              <w:top w:val="nil"/>
              <w:left w:val="nil"/>
              <w:bottom w:val="single" w:sz="4" w:space="0" w:color="auto"/>
              <w:right w:val="single" w:sz="4" w:space="0" w:color="auto"/>
            </w:tcBorders>
            <w:shd w:val="clear" w:color="auto" w:fill="auto"/>
            <w:vAlign w:val="center"/>
            <w:hideMark/>
          </w:tcPr>
          <w:p w14:paraId="4C124B57" w14:textId="77777777" w:rsidR="000C4D4A" w:rsidRPr="000C4D4A" w:rsidRDefault="000C4D4A" w:rsidP="000C4D4A">
            <w:pPr>
              <w:jc w:val="center"/>
              <w:rPr>
                <w:color w:val="000000"/>
                <w:sz w:val="20"/>
                <w:szCs w:val="20"/>
              </w:rPr>
            </w:pPr>
            <w:r w:rsidRPr="000C4D4A">
              <w:rPr>
                <w:color w:val="000000"/>
                <w:sz w:val="20"/>
                <w:szCs w:val="20"/>
              </w:rPr>
              <w:t>2013</w:t>
            </w:r>
          </w:p>
        </w:tc>
      </w:tr>
      <w:tr w:rsidR="000C4D4A" w:rsidRPr="000C4D4A" w14:paraId="27BD45D0"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7B216A86"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4C009070"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4CB1F8F8"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62A92B97"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8" w:space="0" w:color="auto"/>
              <w:right w:val="single" w:sz="4" w:space="0" w:color="auto"/>
            </w:tcBorders>
            <w:shd w:val="clear" w:color="auto" w:fill="auto"/>
            <w:vAlign w:val="center"/>
            <w:hideMark/>
          </w:tcPr>
          <w:p w14:paraId="0EFA3678" w14:textId="77777777" w:rsidR="000C4D4A" w:rsidRPr="000C4D4A" w:rsidRDefault="000C4D4A" w:rsidP="000C4D4A">
            <w:pPr>
              <w:jc w:val="center"/>
              <w:rPr>
                <w:color w:val="000000"/>
                <w:sz w:val="16"/>
                <w:szCs w:val="16"/>
              </w:rPr>
            </w:pPr>
            <w:r w:rsidRPr="000C4D4A">
              <w:rPr>
                <w:color w:val="000000"/>
                <w:sz w:val="16"/>
                <w:szCs w:val="16"/>
              </w:rPr>
              <w:t>КВР – 0,63</w:t>
            </w:r>
          </w:p>
        </w:tc>
        <w:tc>
          <w:tcPr>
            <w:tcW w:w="761" w:type="dxa"/>
            <w:tcBorders>
              <w:top w:val="nil"/>
              <w:left w:val="nil"/>
              <w:bottom w:val="single" w:sz="8" w:space="0" w:color="auto"/>
              <w:right w:val="single" w:sz="4" w:space="0" w:color="auto"/>
            </w:tcBorders>
            <w:shd w:val="clear" w:color="auto" w:fill="auto"/>
            <w:vAlign w:val="center"/>
            <w:hideMark/>
          </w:tcPr>
          <w:p w14:paraId="300861AD" w14:textId="77777777" w:rsidR="000C4D4A" w:rsidRPr="000C4D4A" w:rsidRDefault="000C4D4A" w:rsidP="000C4D4A">
            <w:pPr>
              <w:jc w:val="center"/>
              <w:rPr>
                <w:color w:val="000000"/>
                <w:sz w:val="20"/>
                <w:szCs w:val="20"/>
              </w:rPr>
            </w:pPr>
            <w:r w:rsidRPr="000C4D4A">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4C97F9A5" w14:textId="77777777" w:rsidR="000C4D4A" w:rsidRPr="000C4D4A" w:rsidRDefault="000C4D4A" w:rsidP="000C4D4A">
            <w:pPr>
              <w:jc w:val="center"/>
              <w:rPr>
                <w:color w:val="000000"/>
                <w:sz w:val="20"/>
                <w:szCs w:val="20"/>
              </w:rPr>
            </w:pPr>
            <w:r w:rsidRPr="000C4D4A">
              <w:rPr>
                <w:color w:val="000000"/>
                <w:sz w:val="20"/>
                <w:szCs w:val="20"/>
              </w:rPr>
              <w:t>0,542</w:t>
            </w:r>
          </w:p>
        </w:tc>
        <w:tc>
          <w:tcPr>
            <w:tcW w:w="861" w:type="dxa"/>
            <w:vMerge/>
            <w:tcBorders>
              <w:top w:val="nil"/>
              <w:left w:val="single" w:sz="4" w:space="0" w:color="auto"/>
              <w:bottom w:val="single" w:sz="8" w:space="0" w:color="000000"/>
              <w:right w:val="single" w:sz="4" w:space="0" w:color="auto"/>
            </w:tcBorders>
            <w:vAlign w:val="center"/>
            <w:hideMark/>
          </w:tcPr>
          <w:p w14:paraId="7D5119F0"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2B5CF4B7"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2824D2F2" w14:textId="77777777" w:rsidR="000C4D4A" w:rsidRPr="000C4D4A" w:rsidRDefault="000C4D4A" w:rsidP="000C4D4A">
            <w:pPr>
              <w:jc w:val="center"/>
              <w:rPr>
                <w:color w:val="000000"/>
                <w:sz w:val="20"/>
                <w:szCs w:val="20"/>
              </w:rPr>
            </w:pPr>
            <w:r w:rsidRPr="000C4D4A">
              <w:rPr>
                <w:color w:val="000000"/>
                <w:sz w:val="20"/>
                <w:szCs w:val="20"/>
              </w:rPr>
              <w:t>2013</w:t>
            </w:r>
          </w:p>
        </w:tc>
      </w:tr>
      <w:tr w:rsidR="000C4D4A" w:rsidRPr="000C4D4A" w14:paraId="749DF32B" w14:textId="77777777" w:rsidTr="000C4D4A">
        <w:trPr>
          <w:trHeight w:val="315"/>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232C035F" w14:textId="77777777" w:rsidR="000C4D4A" w:rsidRPr="000C4D4A" w:rsidRDefault="000C4D4A" w:rsidP="000C4D4A">
            <w:pPr>
              <w:jc w:val="center"/>
              <w:rPr>
                <w:color w:val="000000"/>
                <w:sz w:val="20"/>
                <w:szCs w:val="20"/>
              </w:rPr>
            </w:pPr>
            <w:r w:rsidRPr="000C4D4A">
              <w:rPr>
                <w:color w:val="000000"/>
                <w:sz w:val="20"/>
                <w:szCs w:val="20"/>
              </w:rPr>
              <w:lastRenderedPageBreak/>
              <w:t>3</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6A8A1FF0" w14:textId="77777777" w:rsidR="000C4D4A" w:rsidRPr="000C4D4A" w:rsidRDefault="000C4D4A" w:rsidP="000C4D4A">
            <w:pPr>
              <w:jc w:val="center"/>
              <w:rPr>
                <w:color w:val="000000"/>
                <w:sz w:val="20"/>
                <w:szCs w:val="20"/>
              </w:rPr>
            </w:pPr>
            <w:r w:rsidRPr="000C4D4A">
              <w:rPr>
                <w:color w:val="000000"/>
                <w:sz w:val="20"/>
                <w:szCs w:val="20"/>
              </w:rPr>
              <w:t>Котельная №5 (База)</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4FF81E84"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7CB7901B"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29205A11" w14:textId="77777777" w:rsidR="000C4D4A" w:rsidRPr="000C4D4A" w:rsidRDefault="000C4D4A" w:rsidP="000C4D4A">
            <w:pPr>
              <w:jc w:val="center"/>
              <w:rPr>
                <w:color w:val="000000"/>
                <w:sz w:val="16"/>
                <w:szCs w:val="16"/>
              </w:rPr>
            </w:pPr>
            <w:r w:rsidRPr="000C4D4A">
              <w:rPr>
                <w:color w:val="000000"/>
                <w:sz w:val="16"/>
                <w:szCs w:val="16"/>
              </w:rPr>
              <w:t>КВР – 0,93</w:t>
            </w:r>
          </w:p>
        </w:tc>
        <w:tc>
          <w:tcPr>
            <w:tcW w:w="761" w:type="dxa"/>
            <w:tcBorders>
              <w:top w:val="nil"/>
              <w:left w:val="nil"/>
              <w:bottom w:val="single" w:sz="4" w:space="0" w:color="auto"/>
              <w:right w:val="single" w:sz="4" w:space="0" w:color="auto"/>
            </w:tcBorders>
            <w:shd w:val="clear" w:color="auto" w:fill="auto"/>
            <w:vAlign w:val="center"/>
            <w:hideMark/>
          </w:tcPr>
          <w:p w14:paraId="592BF433" w14:textId="77777777" w:rsidR="000C4D4A" w:rsidRPr="000C4D4A" w:rsidRDefault="000C4D4A" w:rsidP="000C4D4A">
            <w:pPr>
              <w:jc w:val="center"/>
              <w:rPr>
                <w:color w:val="000000"/>
                <w:sz w:val="20"/>
                <w:szCs w:val="20"/>
              </w:rPr>
            </w:pPr>
            <w:r w:rsidRPr="000C4D4A">
              <w:rPr>
                <w:color w:val="000000"/>
                <w:sz w:val="20"/>
                <w:szCs w:val="20"/>
              </w:rPr>
              <w:t>0,93</w:t>
            </w:r>
          </w:p>
        </w:tc>
        <w:tc>
          <w:tcPr>
            <w:tcW w:w="952" w:type="dxa"/>
            <w:tcBorders>
              <w:top w:val="nil"/>
              <w:left w:val="nil"/>
              <w:bottom w:val="single" w:sz="4" w:space="0" w:color="auto"/>
              <w:right w:val="single" w:sz="4" w:space="0" w:color="auto"/>
            </w:tcBorders>
            <w:shd w:val="clear" w:color="auto" w:fill="auto"/>
            <w:vAlign w:val="center"/>
            <w:hideMark/>
          </w:tcPr>
          <w:p w14:paraId="064420F2" w14:textId="77777777" w:rsidR="000C4D4A" w:rsidRPr="000C4D4A" w:rsidRDefault="000C4D4A" w:rsidP="000C4D4A">
            <w:pPr>
              <w:jc w:val="center"/>
              <w:rPr>
                <w:color w:val="000000"/>
                <w:sz w:val="20"/>
                <w:szCs w:val="20"/>
              </w:rPr>
            </w:pPr>
            <w:r w:rsidRPr="000C4D4A">
              <w:rPr>
                <w:color w:val="000000"/>
                <w:sz w:val="20"/>
                <w:szCs w:val="20"/>
              </w:rPr>
              <w:t>0,800</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7EB0A446" w14:textId="77777777" w:rsidR="000C4D4A" w:rsidRPr="000C4D4A" w:rsidRDefault="000C4D4A" w:rsidP="000C4D4A">
            <w:pPr>
              <w:jc w:val="center"/>
              <w:rPr>
                <w:color w:val="000000"/>
                <w:sz w:val="20"/>
                <w:szCs w:val="20"/>
              </w:rPr>
            </w:pPr>
            <w:r w:rsidRPr="000C4D4A">
              <w:rPr>
                <w:color w:val="000000"/>
                <w:sz w:val="20"/>
                <w:szCs w:val="20"/>
              </w:rPr>
              <w:t>1,930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599B12C1" w14:textId="77777777" w:rsidR="000C4D4A" w:rsidRPr="000C4D4A" w:rsidRDefault="000C4D4A" w:rsidP="000C4D4A">
            <w:pPr>
              <w:jc w:val="center"/>
              <w:rPr>
                <w:color w:val="000000"/>
                <w:sz w:val="20"/>
                <w:szCs w:val="20"/>
              </w:rPr>
            </w:pPr>
            <w:r w:rsidRPr="000C4D4A">
              <w:rPr>
                <w:color w:val="000000"/>
                <w:sz w:val="20"/>
                <w:szCs w:val="20"/>
              </w:rPr>
              <w:t>1,660</w:t>
            </w:r>
          </w:p>
        </w:tc>
        <w:tc>
          <w:tcPr>
            <w:tcW w:w="1618" w:type="dxa"/>
            <w:tcBorders>
              <w:top w:val="nil"/>
              <w:left w:val="nil"/>
              <w:bottom w:val="single" w:sz="4" w:space="0" w:color="auto"/>
              <w:right w:val="single" w:sz="4" w:space="0" w:color="auto"/>
            </w:tcBorders>
            <w:shd w:val="clear" w:color="auto" w:fill="auto"/>
            <w:vAlign w:val="center"/>
            <w:hideMark/>
          </w:tcPr>
          <w:p w14:paraId="2D2B63BC" w14:textId="77777777" w:rsidR="000C4D4A" w:rsidRPr="000C4D4A" w:rsidRDefault="000C4D4A" w:rsidP="000C4D4A">
            <w:pPr>
              <w:jc w:val="center"/>
              <w:rPr>
                <w:color w:val="000000"/>
                <w:sz w:val="20"/>
                <w:szCs w:val="20"/>
              </w:rPr>
            </w:pPr>
            <w:r w:rsidRPr="000C4D4A">
              <w:rPr>
                <w:color w:val="000000"/>
                <w:sz w:val="20"/>
                <w:szCs w:val="20"/>
              </w:rPr>
              <w:t>2014</w:t>
            </w:r>
          </w:p>
        </w:tc>
      </w:tr>
      <w:tr w:rsidR="000C4D4A" w:rsidRPr="000C4D4A" w14:paraId="0D5D1FB1"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6A86AA96"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4B4B20F8"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1C3CBA30"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60BF9316"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307A900E" w14:textId="77777777" w:rsidR="000C4D4A" w:rsidRPr="000C4D4A" w:rsidRDefault="000C4D4A" w:rsidP="000C4D4A">
            <w:pPr>
              <w:jc w:val="center"/>
              <w:rPr>
                <w:color w:val="000000"/>
                <w:sz w:val="16"/>
                <w:szCs w:val="16"/>
              </w:rPr>
            </w:pPr>
            <w:r w:rsidRPr="000C4D4A">
              <w:rPr>
                <w:color w:val="000000"/>
                <w:sz w:val="16"/>
                <w:szCs w:val="16"/>
              </w:rPr>
              <w:t>КВР – 1,0</w:t>
            </w:r>
          </w:p>
        </w:tc>
        <w:tc>
          <w:tcPr>
            <w:tcW w:w="761" w:type="dxa"/>
            <w:tcBorders>
              <w:top w:val="nil"/>
              <w:left w:val="nil"/>
              <w:bottom w:val="single" w:sz="8" w:space="0" w:color="auto"/>
              <w:right w:val="single" w:sz="4" w:space="0" w:color="auto"/>
            </w:tcBorders>
            <w:shd w:val="clear" w:color="auto" w:fill="auto"/>
            <w:vAlign w:val="center"/>
            <w:hideMark/>
          </w:tcPr>
          <w:p w14:paraId="68F5337D" w14:textId="77777777" w:rsidR="000C4D4A" w:rsidRPr="000C4D4A" w:rsidRDefault="000C4D4A" w:rsidP="000C4D4A">
            <w:pPr>
              <w:jc w:val="center"/>
              <w:rPr>
                <w:color w:val="000000"/>
                <w:sz w:val="20"/>
                <w:szCs w:val="20"/>
              </w:rPr>
            </w:pPr>
            <w:r w:rsidRPr="000C4D4A">
              <w:rPr>
                <w:color w:val="000000"/>
                <w:sz w:val="20"/>
                <w:szCs w:val="20"/>
              </w:rPr>
              <w:t>1</w:t>
            </w:r>
          </w:p>
        </w:tc>
        <w:tc>
          <w:tcPr>
            <w:tcW w:w="952" w:type="dxa"/>
            <w:tcBorders>
              <w:top w:val="nil"/>
              <w:left w:val="nil"/>
              <w:bottom w:val="single" w:sz="8" w:space="0" w:color="auto"/>
              <w:right w:val="single" w:sz="4" w:space="0" w:color="auto"/>
            </w:tcBorders>
            <w:shd w:val="clear" w:color="auto" w:fill="auto"/>
            <w:vAlign w:val="center"/>
            <w:hideMark/>
          </w:tcPr>
          <w:p w14:paraId="21C52A6A" w14:textId="77777777" w:rsidR="000C4D4A" w:rsidRPr="000C4D4A" w:rsidRDefault="000C4D4A" w:rsidP="000C4D4A">
            <w:pPr>
              <w:jc w:val="center"/>
              <w:rPr>
                <w:color w:val="000000"/>
                <w:sz w:val="20"/>
                <w:szCs w:val="20"/>
              </w:rPr>
            </w:pPr>
            <w:r w:rsidRPr="000C4D4A">
              <w:rPr>
                <w:color w:val="000000"/>
                <w:sz w:val="20"/>
                <w:szCs w:val="20"/>
              </w:rPr>
              <w:t>0,860</w:t>
            </w:r>
          </w:p>
        </w:tc>
        <w:tc>
          <w:tcPr>
            <w:tcW w:w="861" w:type="dxa"/>
            <w:vMerge/>
            <w:tcBorders>
              <w:top w:val="nil"/>
              <w:left w:val="single" w:sz="4" w:space="0" w:color="auto"/>
              <w:bottom w:val="single" w:sz="8" w:space="0" w:color="000000"/>
              <w:right w:val="single" w:sz="4" w:space="0" w:color="auto"/>
            </w:tcBorders>
            <w:vAlign w:val="center"/>
            <w:hideMark/>
          </w:tcPr>
          <w:p w14:paraId="23F8DC7B"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1D2F2876"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352FFF2D" w14:textId="77777777" w:rsidR="000C4D4A" w:rsidRPr="000C4D4A" w:rsidRDefault="000C4D4A" w:rsidP="000C4D4A">
            <w:pPr>
              <w:jc w:val="center"/>
              <w:rPr>
                <w:color w:val="000000"/>
                <w:sz w:val="20"/>
                <w:szCs w:val="20"/>
              </w:rPr>
            </w:pPr>
            <w:r w:rsidRPr="000C4D4A">
              <w:rPr>
                <w:color w:val="000000"/>
                <w:sz w:val="20"/>
                <w:szCs w:val="20"/>
              </w:rPr>
              <w:t>2016</w:t>
            </w:r>
          </w:p>
        </w:tc>
      </w:tr>
      <w:tr w:rsidR="000C4D4A" w:rsidRPr="000C4D4A" w14:paraId="2B657DB9" w14:textId="77777777" w:rsidTr="000C4D4A">
        <w:trPr>
          <w:trHeight w:val="315"/>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48958192" w14:textId="77777777" w:rsidR="000C4D4A" w:rsidRPr="000C4D4A" w:rsidRDefault="000C4D4A" w:rsidP="000C4D4A">
            <w:pPr>
              <w:jc w:val="center"/>
              <w:rPr>
                <w:color w:val="000000"/>
                <w:sz w:val="20"/>
                <w:szCs w:val="20"/>
              </w:rPr>
            </w:pPr>
            <w:r w:rsidRPr="000C4D4A">
              <w:rPr>
                <w:color w:val="000000"/>
                <w:sz w:val="20"/>
                <w:szCs w:val="20"/>
              </w:rPr>
              <w:t>4</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2A98A7B1" w14:textId="77777777" w:rsidR="000C4D4A" w:rsidRPr="000C4D4A" w:rsidRDefault="000C4D4A" w:rsidP="000C4D4A">
            <w:pPr>
              <w:jc w:val="center"/>
              <w:rPr>
                <w:color w:val="000000"/>
                <w:sz w:val="20"/>
                <w:szCs w:val="20"/>
              </w:rPr>
            </w:pPr>
            <w:r w:rsidRPr="000C4D4A">
              <w:rPr>
                <w:color w:val="000000"/>
                <w:sz w:val="20"/>
                <w:szCs w:val="20"/>
              </w:rPr>
              <w:t>Котельная №</w:t>
            </w:r>
            <w:proofErr w:type="gramStart"/>
            <w:r w:rsidRPr="000C4D4A">
              <w:rPr>
                <w:color w:val="000000"/>
                <w:sz w:val="20"/>
                <w:szCs w:val="20"/>
              </w:rPr>
              <w:t>10  (</w:t>
            </w:r>
            <w:proofErr w:type="gramEnd"/>
            <w:r w:rsidRPr="000C4D4A">
              <w:rPr>
                <w:color w:val="000000"/>
                <w:sz w:val="20"/>
                <w:szCs w:val="20"/>
              </w:rPr>
              <w:t>школа ст. Берикуль)</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3D65E91F"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09AD3078"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542915C7" w14:textId="77777777" w:rsidR="000C4D4A" w:rsidRPr="000C4D4A" w:rsidRDefault="000C4D4A" w:rsidP="000C4D4A">
            <w:pPr>
              <w:jc w:val="center"/>
              <w:rPr>
                <w:color w:val="000000"/>
                <w:sz w:val="16"/>
                <w:szCs w:val="16"/>
              </w:rPr>
            </w:pPr>
            <w:r w:rsidRPr="000C4D4A">
              <w:rPr>
                <w:color w:val="000000"/>
                <w:sz w:val="16"/>
                <w:szCs w:val="16"/>
              </w:rPr>
              <w:t>КВР – 1,25</w:t>
            </w:r>
          </w:p>
        </w:tc>
        <w:tc>
          <w:tcPr>
            <w:tcW w:w="761" w:type="dxa"/>
            <w:tcBorders>
              <w:top w:val="nil"/>
              <w:left w:val="nil"/>
              <w:bottom w:val="single" w:sz="4" w:space="0" w:color="auto"/>
              <w:right w:val="single" w:sz="4" w:space="0" w:color="auto"/>
            </w:tcBorders>
            <w:shd w:val="clear" w:color="auto" w:fill="auto"/>
            <w:vAlign w:val="center"/>
            <w:hideMark/>
          </w:tcPr>
          <w:p w14:paraId="4735573F" w14:textId="77777777" w:rsidR="000C4D4A" w:rsidRPr="000C4D4A" w:rsidRDefault="000C4D4A" w:rsidP="000C4D4A">
            <w:pPr>
              <w:jc w:val="center"/>
              <w:rPr>
                <w:color w:val="000000"/>
                <w:sz w:val="20"/>
                <w:szCs w:val="20"/>
              </w:rPr>
            </w:pPr>
            <w:r w:rsidRPr="000C4D4A">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6460F190" w14:textId="77777777" w:rsidR="000C4D4A" w:rsidRPr="000C4D4A" w:rsidRDefault="000C4D4A" w:rsidP="000C4D4A">
            <w:pPr>
              <w:jc w:val="center"/>
              <w:rPr>
                <w:color w:val="000000"/>
                <w:sz w:val="20"/>
                <w:szCs w:val="20"/>
              </w:rPr>
            </w:pPr>
            <w:r w:rsidRPr="000C4D4A">
              <w:rPr>
                <w:color w:val="000000"/>
                <w:sz w:val="20"/>
                <w:szCs w:val="20"/>
              </w:rPr>
              <w:t>1,075</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76200DCE" w14:textId="77777777" w:rsidR="000C4D4A" w:rsidRPr="000C4D4A" w:rsidRDefault="000C4D4A" w:rsidP="000C4D4A">
            <w:pPr>
              <w:jc w:val="center"/>
              <w:rPr>
                <w:color w:val="000000"/>
                <w:sz w:val="20"/>
                <w:szCs w:val="20"/>
              </w:rPr>
            </w:pPr>
            <w:r w:rsidRPr="000C4D4A">
              <w:rPr>
                <w:color w:val="000000"/>
                <w:sz w:val="20"/>
                <w:szCs w:val="20"/>
              </w:rPr>
              <w:t>2,410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46BE98A3" w14:textId="77777777" w:rsidR="000C4D4A" w:rsidRPr="000C4D4A" w:rsidRDefault="000C4D4A" w:rsidP="000C4D4A">
            <w:pPr>
              <w:jc w:val="center"/>
              <w:rPr>
                <w:color w:val="000000"/>
                <w:sz w:val="20"/>
                <w:szCs w:val="20"/>
              </w:rPr>
            </w:pPr>
            <w:r w:rsidRPr="000C4D4A">
              <w:rPr>
                <w:color w:val="000000"/>
                <w:sz w:val="20"/>
                <w:szCs w:val="20"/>
              </w:rPr>
              <w:t>2,072</w:t>
            </w:r>
          </w:p>
        </w:tc>
        <w:tc>
          <w:tcPr>
            <w:tcW w:w="1618" w:type="dxa"/>
            <w:tcBorders>
              <w:top w:val="nil"/>
              <w:left w:val="nil"/>
              <w:bottom w:val="single" w:sz="4" w:space="0" w:color="auto"/>
              <w:right w:val="single" w:sz="4" w:space="0" w:color="auto"/>
            </w:tcBorders>
            <w:shd w:val="clear" w:color="auto" w:fill="auto"/>
            <w:vAlign w:val="center"/>
            <w:hideMark/>
          </w:tcPr>
          <w:p w14:paraId="18F28859" w14:textId="77777777" w:rsidR="000C4D4A" w:rsidRPr="000C4D4A" w:rsidRDefault="000C4D4A" w:rsidP="000C4D4A">
            <w:pPr>
              <w:jc w:val="center"/>
              <w:rPr>
                <w:color w:val="000000"/>
                <w:sz w:val="20"/>
                <w:szCs w:val="20"/>
              </w:rPr>
            </w:pPr>
            <w:r w:rsidRPr="000C4D4A">
              <w:rPr>
                <w:color w:val="000000"/>
                <w:sz w:val="20"/>
                <w:szCs w:val="20"/>
              </w:rPr>
              <w:t>2019</w:t>
            </w:r>
          </w:p>
        </w:tc>
      </w:tr>
      <w:tr w:rsidR="000C4D4A" w:rsidRPr="000C4D4A" w14:paraId="427023C3"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6F94EF4E"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3FAD8004"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7E14FCE1"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0636455E"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6B0FE3EA" w14:textId="77777777" w:rsidR="000C4D4A" w:rsidRPr="000C4D4A" w:rsidRDefault="000C4D4A" w:rsidP="000C4D4A">
            <w:pPr>
              <w:jc w:val="center"/>
              <w:rPr>
                <w:color w:val="000000"/>
                <w:sz w:val="16"/>
                <w:szCs w:val="16"/>
              </w:rPr>
            </w:pPr>
            <w:r w:rsidRPr="000C4D4A">
              <w:rPr>
                <w:color w:val="000000"/>
                <w:sz w:val="16"/>
                <w:szCs w:val="16"/>
              </w:rPr>
              <w:t>КВР – 1,16</w:t>
            </w:r>
          </w:p>
        </w:tc>
        <w:tc>
          <w:tcPr>
            <w:tcW w:w="761" w:type="dxa"/>
            <w:tcBorders>
              <w:top w:val="nil"/>
              <w:left w:val="nil"/>
              <w:bottom w:val="single" w:sz="8" w:space="0" w:color="auto"/>
              <w:right w:val="single" w:sz="4" w:space="0" w:color="auto"/>
            </w:tcBorders>
            <w:shd w:val="clear" w:color="auto" w:fill="auto"/>
            <w:vAlign w:val="center"/>
            <w:hideMark/>
          </w:tcPr>
          <w:p w14:paraId="5BA76DC2" w14:textId="77777777" w:rsidR="000C4D4A" w:rsidRPr="000C4D4A" w:rsidRDefault="000C4D4A" w:rsidP="000C4D4A">
            <w:pPr>
              <w:jc w:val="center"/>
              <w:rPr>
                <w:color w:val="000000"/>
                <w:sz w:val="20"/>
                <w:szCs w:val="20"/>
              </w:rPr>
            </w:pPr>
            <w:r w:rsidRPr="000C4D4A">
              <w:rPr>
                <w:color w:val="000000"/>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412A9F17" w14:textId="77777777" w:rsidR="000C4D4A" w:rsidRPr="000C4D4A" w:rsidRDefault="000C4D4A" w:rsidP="000C4D4A">
            <w:pPr>
              <w:jc w:val="center"/>
              <w:rPr>
                <w:color w:val="000000"/>
                <w:sz w:val="20"/>
                <w:szCs w:val="20"/>
              </w:rPr>
            </w:pPr>
            <w:r w:rsidRPr="000C4D4A">
              <w:rPr>
                <w:color w:val="000000"/>
                <w:sz w:val="20"/>
                <w:szCs w:val="20"/>
              </w:rPr>
              <w:t>0,997</w:t>
            </w:r>
          </w:p>
        </w:tc>
        <w:tc>
          <w:tcPr>
            <w:tcW w:w="861" w:type="dxa"/>
            <w:vMerge/>
            <w:tcBorders>
              <w:top w:val="nil"/>
              <w:left w:val="single" w:sz="4" w:space="0" w:color="auto"/>
              <w:bottom w:val="single" w:sz="8" w:space="0" w:color="000000"/>
              <w:right w:val="single" w:sz="4" w:space="0" w:color="auto"/>
            </w:tcBorders>
            <w:vAlign w:val="center"/>
            <w:hideMark/>
          </w:tcPr>
          <w:p w14:paraId="1B26199D"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1FB150DD"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7077E3EE" w14:textId="77777777" w:rsidR="000C4D4A" w:rsidRPr="000C4D4A" w:rsidRDefault="000C4D4A" w:rsidP="000C4D4A">
            <w:pPr>
              <w:jc w:val="center"/>
              <w:rPr>
                <w:color w:val="000000"/>
                <w:sz w:val="20"/>
                <w:szCs w:val="20"/>
              </w:rPr>
            </w:pPr>
            <w:r w:rsidRPr="000C4D4A">
              <w:rPr>
                <w:color w:val="000000"/>
                <w:sz w:val="20"/>
                <w:szCs w:val="20"/>
              </w:rPr>
              <w:t>2017</w:t>
            </w:r>
          </w:p>
        </w:tc>
      </w:tr>
      <w:tr w:rsidR="000C4D4A" w:rsidRPr="000C4D4A" w14:paraId="61043D03" w14:textId="77777777" w:rsidTr="000C4D4A">
        <w:trPr>
          <w:trHeight w:val="315"/>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6318C4E2" w14:textId="77777777" w:rsidR="000C4D4A" w:rsidRPr="000C4D4A" w:rsidRDefault="000C4D4A" w:rsidP="000C4D4A">
            <w:pPr>
              <w:jc w:val="center"/>
              <w:rPr>
                <w:color w:val="000000"/>
                <w:sz w:val="20"/>
                <w:szCs w:val="20"/>
              </w:rPr>
            </w:pPr>
            <w:r w:rsidRPr="000C4D4A">
              <w:rPr>
                <w:color w:val="000000"/>
                <w:sz w:val="20"/>
                <w:szCs w:val="20"/>
              </w:rPr>
              <w:t>5</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4845F229" w14:textId="77777777" w:rsidR="000C4D4A" w:rsidRPr="000C4D4A" w:rsidRDefault="000C4D4A" w:rsidP="000C4D4A">
            <w:pPr>
              <w:jc w:val="center"/>
              <w:rPr>
                <w:color w:val="000000"/>
                <w:sz w:val="20"/>
                <w:szCs w:val="20"/>
              </w:rPr>
            </w:pPr>
            <w:r w:rsidRPr="000C4D4A">
              <w:rPr>
                <w:color w:val="000000"/>
                <w:sz w:val="20"/>
                <w:szCs w:val="20"/>
              </w:rPr>
              <w:t>Котельная №11 (баня ст. Берикуль)</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3E67E37D" w14:textId="77777777" w:rsidR="000C4D4A" w:rsidRPr="000C4D4A" w:rsidRDefault="000C4D4A" w:rsidP="000C4D4A">
            <w:pPr>
              <w:jc w:val="center"/>
              <w:rPr>
                <w:color w:val="000000"/>
                <w:sz w:val="14"/>
                <w:szCs w:val="14"/>
              </w:rPr>
            </w:pPr>
            <w:r w:rsidRPr="000C4D4A">
              <w:rPr>
                <w:color w:val="000000"/>
                <w:sz w:val="14"/>
                <w:szCs w:val="14"/>
              </w:rPr>
              <w:t>Стальные секционные водогрейные</w:t>
            </w:r>
          </w:p>
        </w:tc>
        <w:tc>
          <w:tcPr>
            <w:tcW w:w="540" w:type="dxa"/>
            <w:tcBorders>
              <w:top w:val="nil"/>
              <w:left w:val="nil"/>
              <w:bottom w:val="single" w:sz="4" w:space="0" w:color="auto"/>
              <w:right w:val="single" w:sz="4" w:space="0" w:color="auto"/>
            </w:tcBorders>
            <w:shd w:val="clear" w:color="auto" w:fill="auto"/>
            <w:vAlign w:val="center"/>
            <w:hideMark/>
          </w:tcPr>
          <w:p w14:paraId="328F0F06"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vMerge w:val="restart"/>
            <w:tcBorders>
              <w:top w:val="nil"/>
              <w:left w:val="single" w:sz="4" w:space="0" w:color="auto"/>
              <w:bottom w:val="single" w:sz="8" w:space="0" w:color="000000"/>
              <w:right w:val="single" w:sz="4" w:space="0" w:color="auto"/>
            </w:tcBorders>
            <w:shd w:val="clear" w:color="auto" w:fill="auto"/>
            <w:vAlign w:val="center"/>
            <w:hideMark/>
          </w:tcPr>
          <w:p w14:paraId="35402023" w14:textId="77777777" w:rsidR="000C4D4A" w:rsidRPr="000C4D4A" w:rsidRDefault="000C4D4A" w:rsidP="000C4D4A">
            <w:pPr>
              <w:jc w:val="center"/>
              <w:rPr>
                <w:color w:val="000000"/>
                <w:sz w:val="16"/>
                <w:szCs w:val="16"/>
              </w:rPr>
            </w:pPr>
            <w:r w:rsidRPr="000C4D4A">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781DB913" w14:textId="77777777" w:rsidR="000C4D4A" w:rsidRPr="000C4D4A" w:rsidRDefault="000C4D4A" w:rsidP="000C4D4A">
            <w:pPr>
              <w:jc w:val="center"/>
              <w:rPr>
                <w:color w:val="000000"/>
                <w:sz w:val="20"/>
                <w:szCs w:val="20"/>
              </w:rPr>
            </w:pPr>
            <w:r w:rsidRPr="000C4D4A">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2752105B" w14:textId="77777777" w:rsidR="000C4D4A" w:rsidRPr="000C4D4A" w:rsidRDefault="000C4D4A" w:rsidP="000C4D4A">
            <w:pPr>
              <w:jc w:val="center"/>
              <w:rPr>
                <w:color w:val="000000"/>
                <w:sz w:val="20"/>
                <w:szCs w:val="20"/>
              </w:rPr>
            </w:pPr>
            <w:r w:rsidRPr="000C4D4A">
              <w:rPr>
                <w:color w:val="000000"/>
                <w:sz w:val="20"/>
                <w:szCs w:val="20"/>
              </w:rPr>
              <w:t>0,344</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124A2FAE" w14:textId="77777777" w:rsidR="000C4D4A" w:rsidRPr="000C4D4A" w:rsidRDefault="000C4D4A" w:rsidP="000C4D4A">
            <w:pPr>
              <w:jc w:val="center"/>
              <w:rPr>
                <w:color w:val="000000"/>
                <w:sz w:val="20"/>
                <w:szCs w:val="20"/>
              </w:rPr>
            </w:pPr>
            <w:r w:rsidRPr="000C4D4A">
              <w:rPr>
                <w:color w:val="000000"/>
                <w:sz w:val="20"/>
                <w:szCs w:val="20"/>
              </w:rPr>
              <w:t>0,800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4313D7AA" w14:textId="77777777" w:rsidR="000C4D4A" w:rsidRPr="000C4D4A" w:rsidRDefault="000C4D4A" w:rsidP="000C4D4A">
            <w:pPr>
              <w:jc w:val="center"/>
              <w:rPr>
                <w:color w:val="000000"/>
                <w:sz w:val="20"/>
                <w:szCs w:val="20"/>
              </w:rPr>
            </w:pPr>
            <w:r w:rsidRPr="000C4D4A">
              <w:rPr>
                <w:color w:val="000000"/>
                <w:sz w:val="20"/>
                <w:szCs w:val="20"/>
              </w:rPr>
              <w:t>0,688</w:t>
            </w:r>
          </w:p>
        </w:tc>
        <w:tc>
          <w:tcPr>
            <w:tcW w:w="1618" w:type="dxa"/>
            <w:tcBorders>
              <w:top w:val="nil"/>
              <w:left w:val="nil"/>
              <w:bottom w:val="single" w:sz="4" w:space="0" w:color="auto"/>
              <w:right w:val="single" w:sz="4" w:space="0" w:color="auto"/>
            </w:tcBorders>
            <w:shd w:val="clear" w:color="auto" w:fill="auto"/>
            <w:vAlign w:val="center"/>
            <w:hideMark/>
          </w:tcPr>
          <w:p w14:paraId="6B456A19" w14:textId="77777777" w:rsidR="000C4D4A" w:rsidRPr="000C4D4A" w:rsidRDefault="000C4D4A" w:rsidP="000C4D4A">
            <w:pPr>
              <w:jc w:val="center"/>
              <w:rPr>
                <w:color w:val="000000"/>
                <w:sz w:val="20"/>
                <w:szCs w:val="20"/>
              </w:rPr>
            </w:pPr>
            <w:r w:rsidRPr="000C4D4A">
              <w:rPr>
                <w:color w:val="000000"/>
                <w:sz w:val="20"/>
                <w:szCs w:val="20"/>
              </w:rPr>
              <w:t>2019</w:t>
            </w:r>
          </w:p>
        </w:tc>
      </w:tr>
      <w:tr w:rsidR="000C4D4A" w:rsidRPr="000C4D4A" w14:paraId="52ED6EAC"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7AA586B6"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3B2DE02A"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69FD8266"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3D806669"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vMerge/>
            <w:tcBorders>
              <w:top w:val="nil"/>
              <w:left w:val="single" w:sz="4" w:space="0" w:color="auto"/>
              <w:bottom w:val="single" w:sz="8" w:space="0" w:color="000000"/>
              <w:right w:val="single" w:sz="4" w:space="0" w:color="auto"/>
            </w:tcBorders>
            <w:vAlign w:val="center"/>
            <w:hideMark/>
          </w:tcPr>
          <w:p w14:paraId="01E59E71" w14:textId="77777777" w:rsidR="000C4D4A" w:rsidRPr="000C4D4A" w:rsidRDefault="000C4D4A" w:rsidP="000C4D4A">
            <w:pPr>
              <w:rPr>
                <w:color w:val="000000"/>
                <w:sz w:val="16"/>
                <w:szCs w:val="16"/>
              </w:rPr>
            </w:pPr>
          </w:p>
        </w:tc>
        <w:tc>
          <w:tcPr>
            <w:tcW w:w="761" w:type="dxa"/>
            <w:tcBorders>
              <w:top w:val="nil"/>
              <w:left w:val="nil"/>
              <w:bottom w:val="single" w:sz="8" w:space="0" w:color="auto"/>
              <w:right w:val="single" w:sz="4" w:space="0" w:color="auto"/>
            </w:tcBorders>
            <w:shd w:val="clear" w:color="auto" w:fill="auto"/>
            <w:vAlign w:val="center"/>
            <w:hideMark/>
          </w:tcPr>
          <w:p w14:paraId="60FC15CA" w14:textId="77777777" w:rsidR="000C4D4A" w:rsidRPr="000C4D4A" w:rsidRDefault="000C4D4A" w:rsidP="000C4D4A">
            <w:pPr>
              <w:jc w:val="center"/>
              <w:rPr>
                <w:color w:val="000000"/>
                <w:sz w:val="20"/>
                <w:szCs w:val="20"/>
              </w:rPr>
            </w:pPr>
            <w:r w:rsidRPr="000C4D4A">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41DCBDD4" w14:textId="77777777" w:rsidR="000C4D4A" w:rsidRPr="000C4D4A" w:rsidRDefault="000C4D4A" w:rsidP="000C4D4A">
            <w:pPr>
              <w:jc w:val="center"/>
              <w:rPr>
                <w:color w:val="000000"/>
                <w:sz w:val="20"/>
                <w:szCs w:val="20"/>
              </w:rPr>
            </w:pPr>
            <w:r w:rsidRPr="000C4D4A">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4C6B3785"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483DCA6C"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058B7AAA"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78C057D9" w14:textId="77777777" w:rsidTr="000C4D4A">
        <w:trPr>
          <w:trHeight w:val="315"/>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79BBAF0C" w14:textId="77777777" w:rsidR="000C4D4A" w:rsidRPr="000C4D4A" w:rsidRDefault="000C4D4A" w:rsidP="000C4D4A">
            <w:pPr>
              <w:jc w:val="center"/>
              <w:rPr>
                <w:color w:val="000000"/>
                <w:sz w:val="20"/>
                <w:szCs w:val="20"/>
              </w:rPr>
            </w:pPr>
            <w:r w:rsidRPr="000C4D4A">
              <w:rPr>
                <w:color w:val="000000"/>
                <w:sz w:val="20"/>
                <w:szCs w:val="20"/>
              </w:rPr>
              <w:t>6</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30375526" w14:textId="77777777" w:rsidR="000C4D4A" w:rsidRPr="000C4D4A" w:rsidRDefault="000C4D4A" w:rsidP="000C4D4A">
            <w:pPr>
              <w:jc w:val="center"/>
              <w:rPr>
                <w:color w:val="000000"/>
                <w:sz w:val="20"/>
                <w:szCs w:val="20"/>
              </w:rPr>
            </w:pPr>
            <w:r w:rsidRPr="000C4D4A">
              <w:rPr>
                <w:color w:val="000000"/>
                <w:sz w:val="20"/>
                <w:szCs w:val="20"/>
              </w:rPr>
              <w:t>Котельная №20 (с. Куликовка)</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55CA5AF6"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4F106622"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432B0D3A" w14:textId="77777777" w:rsidR="000C4D4A" w:rsidRPr="000C4D4A" w:rsidRDefault="000C4D4A" w:rsidP="000C4D4A">
            <w:pPr>
              <w:jc w:val="center"/>
              <w:rPr>
                <w:color w:val="000000"/>
                <w:sz w:val="16"/>
                <w:szCs w:val="16"/>
              </w:rPr>
            </w:pPr>
            <w:r w:rsidRPr="000C4D4A">
              <w:rPr>
                <w:color w:val="000000"/>
                <w:sz w:val="16"/>
                <w:szCs w:val="16"/>
              </w:rPr>
              <w:t>КВР – 1,34</w:t>
            </w:r>
          </w:p>
        </w:tc>
        <w:tc>
          <w:tcPr>
            <w:tcW w:w="761" w:type="dxa"/>
            <w:tcBorders>
              <w:top w:val="nil"/>
              <w:left w:val="nil"/>
              <w:bottom w:val="single" w:sz="4" w:space="0" w:color="auto"/>
              <w:right w:val="single" w:sz="4" w:space="0" w:color="auto"/>
            </w:tcBorders>
            <w:shd w:val="clear" w:color="auto" w:fill="auto"/>
            <w:vAlign w:val="center"/>
            <w:hideMark/>
          </w:tcPr>
          <w:p w14:paraId="65A752F8" w14:textId="77777777" w:rsidR="000C4D4A" w:rsidRPr="000C4D4A" w:rsidRDefault="000C4D4A" w:rsidP="000C4D4A">
            <w:pPr>
              <w:jc w:val="center"/>
              <w:rPr>
                <w:color w:val="000000"/>
                <w:sz w:val="20"/>
                <w:szCs w:val="20"/>
              </w:rPr>
            </w:pPr>
            <w:r w:rsidRPr="000C4D4A">
              <w:rPr>
                <w:color w:val="000000"/>
                <w:sz w:val="20"/>
                <w:szCs w:val="20"/>
              </w:rPr>
              <w:t>1,34</w:t>
            </w:r>
          </w:p>
        </w:tc>
        <w:tc>
          <w:tcPr>
            <w:tcW w:w="952" w:type="dxa"/>
            <w:tcBorders>
              <w:top w:val="nil"/>
              <w:left w:val="nil"/>
              <w:bottom w:val="single" w:sz="4" w:space="0" w:color="auto"/>
              <w:right w:val="single" w:sz="4" w:space="0" w:color="auto"/>
            </w:tcBorders>
            <w:shd w:val="clear" w:color="auto" w:fill="auto"/>
            <w:vAlign w:val="center"/>
            <w:hideMark/>
          </w:tcPr>
          <w:p w14:paraId="5F26D952" w14:textId="77777777" w:rsidR="000C4D4A" w:rsidRPr="000C4D4A" w:rsidRDefault="000C4D4A" w:rsidP="000C4D4A">
            <w:pPr>
              <w:jc w:val="center"/>
              <w:rPr>
                <w:color w:val="000000"/>
                <w:sz w:val="20"/>
                <w:szCs w:val="20"/>
              </w:rPr>
            </w:pPr>
            <w:r w:rsidRPr="000C4D4A">
              <w:rPr>
                <w:color w:val="000000"/>
                <w:sz w:val="20"/>
                <w:szCs w:val="20"/>
              </w:rPr>
              <w:t>1,152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706C07D6" w14:textId="77777777" w:rsidR="000C4D4A" w:rsidRPr="000C4D4A" w:rsidRDefault="000C4D4A" w:rsidP="000C4D4A">
            <w:pPr>
              <w:jc w:val="center"/>
              <w:rPr>
                <w:color w:val="000000"/>
                <w:sz w:val="20"/>
                <w:szCs w:val="20"/>
              </w:rPr>
            </w:pPr>
            <w:r w:rsidRPr="000C4D4A">
              <w:rPr>
                <w:color w:val="000000"/>
                <w:sz w:val="20"/>
                <w:szCs w:val="20"/>
              </w:rPr>
              <w:t>2,790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7B758FE7" w14:textId="77777777" w:rsidR="000C4D4A" w:rsidRPr="000C4D4A" w:rsidRDefault="000C4D4A" w:rsidP="000C4D4A">
            <w:pPr>
              <w:jc w:val="center"/>
              <w:rPr>
                <w:color w:val="000000"/>
                <w:sz w:val="20"/>
                <w:szCs w:val="20"/>
              </w:rPr>
            </w:pPr>
            <w:r w:rsidRPr="000C4D4A">
              <w:rPr>
                <w:color w:val="000000"/>
                <w:sz w:val="20"/>
                <w:szCs w:val="20"/>
              </w:rPr>
              <w:t>2,399</w:t>
            </w:r>
          </w:p>
        </w:tc>
        <w:tc>
          <w:tcPr>
            <w:tcW w:w="1618" w:type="dxa"/>
            <w:tcBorders>
              <w:top w:val="nil"/>
              <w:left w:val="nil"/>
              <w:bottom w:val="single" w:sz="4" w:space="0" w:color="auto"/>
              <w:right w:val="single" w:sz="4" w:space="0" w:color="auto"/>
            </w:tcBorders>
            <w:shd w:val="clear" w:color="auto" w:fill="auto"/>
            <w:vAlign w:val="center"/>
            <w:hideMark/>
          </w:tcPr>
          <w:p w14:paraId="681E9829" w14:textId="77777777" w:rsidR="000C4D4A" w:rsidRPr="000C4D4A" w:rsidRDefault="000C4D4A" w:rsidP="000C4D4A">
            <w:pPr>
              <w:jc w:val="center"/>
              <w:rPr>
                <w:color w:val="000000"/>
                <w:sz w:val="20"/>
                <w:szCs w:val="20"/>
              </w:rPr>
            </w:pPr>
            <w:r w:rsidRPr="000C4D4A">
              <w:rPr>
                <w:color w:val="000000"/>
                <w:sz w:val="20"/>
                <w:szCs w:val="20"/>
              </w:rPr>
              <w:t>2018</w:t>
            </w:r>
          </w:p>
        </w:tc>
      </w:tr>
      <w:tr w:rsidR="000C4D4A" w:rsidRPr="000C4D4A" w14:paraId="1262D0A1"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05F722D0"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74FF2627"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7B67A6E4"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527A7B6D"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3FDDF584" w14:textId="77777777" w:rsidR="000C4D4A" w:rsidRPr="000C4D4A" w:rsidRDefault="000C4D4A" w:rsidP="000C4D4A">
            <w:pPr>
              <w:jc w:val="center"/>
              <w:rPr>
                <w:color w:val="000000"/>
                <w:sz w:val="16"/>
                <w:szCs w:val="16"/>
              </w:rPr>
            </w:pPr>
            <w:r w:rsidRPr="000C4D4A">
              <w:rPr>
                <w:color w:val="000000"/>
                <w:sz w:val="16"/>
                <w:szCs w:val="16"/>
              </w:rPr>
              <w:t>КВР – 1,45</w:t>
            </w:r>
          </w:p>
        </w:tc>
        <w:tc>
          <w:tcPr>
            <w:tcW w:w="761" w:type="dxa"/>
            <w:tcBorders>
              <w:top w:val="nil"/>
              <w:left w:val="nil"/>
              <w:bottom w:val="single" w:sz="8" w:space="0" w:color="auto"/>
              <w:right w:val="single" w:sz="4" w:space="0" w:color="auto"/>
            </w:tcBorders>
            <w:shd w:val="clear" w:color="auto" w:fill="auto"/>
            <w:vAlign w:val="center"/>
            <w:hideMark/>
          </w:tcPr>
          <w:p w14:paraId="41209887" w14:textId="77777777" w:rsidR="000C4D4A" w:rsidRPr="000C4D4A" w:rsidRDefault="000C4D4A" w:rsidP="000C4D4A">
            <w:pPr>
              <w:jc w:val="center"/>
              <w:rPr>
                <w:color w:val="000000"/>
                <w:sz w:val="20"/>
                <w:szCs w:val="20"/>
              </w:rPr>
            </w:pPr>
            <w:r w:rsidRPr="000C4D4A">
              <w:rPr>
                <w:color w:val="000000"/>
                <w:sz w:val="20"/>
                <w:szCs w:val="20"/>
              </w:rPr>
              <w:t>1,45</w:t>
            </w:r>
          </w:p>
        </w:tc>
        <w:tc>
          <w:tcPr>
            <w:tcW w:w="952" w:type="dxa"/>
            <w:tcBorders>
              <w:top w:val="nil"/>
              <w:left w:val="nil"/>
              <w:bottom w:val="single" w:sz="8" w:space="0" w:color="auto"/>
              <w:right w:val="single" w:sz="4" w:space="0" w:color="auto"/>
            </w:tcBorders>
            <w:shd w:val="clear" w:color="auto" w:fill="auto"/>
            <w:vAlign w:val="center"/>
            <w:hideMark/>
          </w:tcPr>
          <w:p w14:paraId="1A884923" w14:textId="77777777" w:rsidR="000C4D4A" w:rsidRPr="000C4D4A" w:rsidRDefault="000C4D4A" w:rsidP="000C4D4A">
            <w:pPr>
              <w:jc w:val="center"/>
              <w:rPr>
                <w:color w:val="000000"/>
                <w:sz w:val="20"/>
                <w:szCs w:val="20"/>
              </w:rPr>
            </w:pPr>
            <w:r w:rsidRPr="000C4D4A">
              <w:rPr>
                <w:color w:val="000000"/>
                <w:sz w:val="20"/>
                <w:szCs w:val="20"/>
              </w:rPr>
              <w:t>1,247</w:t>
            </w:r>
          </w:p>
        </w:tc>
        <w:tc>
          <w:tcPr>
            <w:tcW w:w="861" w:type="dxa"/>
            <w:vMerge/>
            <w:tcBorders>
              <w:top w:val="nil"/>
              <w:left w:val="single" w:sz="4" w:space="0" w:color="auto"/>
              <w:bottom w:val="single" w:sz="8" w:space="0" w:color="000000"/>
              <w:right w:val="single" w:sz="4" w:space="0" w:color="auto"/>
            </w:tcBorders>
            <w:vAlign w:val="center"/>
            <w:hideMark/>
          </w:tcPr>
          <w:p w14:paraId="796A923D"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87915CA"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2845A1F4" w14:textId="77777777" w:rsidR="000C4D4A" w:rsidRPr="000C4D4A" w:rsidRDefault="000C4D4A" w:rsidP="000C4D4A">
            <w:pPr>
              <w:jc w:val="center"/>
              <w:rPr>
                <w:color w:val="000000"/>
                <w:sz w:val="20"/>
                <w:szCs w:val="20"/>
              </w:rPr>
            </w:pPr>
            <w:r w:rsidRPr="000C4D4A">
              <w:rPr>
                <w:color w:val="000000"/>
                <w:sz w:val="20"/>
                <w:szCs w:val="20"/>
              </w:rPr>
              <w:t>2013</w:t>
            </w:r>
          </w:p>
        </w:tc>
      </w:tr>
      <w:tr w:rsidR="000C4D4A" w:rsidRPr="000C4D4A" w14:paraId="2554E791" w14:textId="77777777" w:rsidTr="000C4D4A">
        <w:trPr>
          <w:trHeight w:val="315"/>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73EA72CC" w14:textId="77777777" w:rsidR="000C4D4A" w:rsidRPr="000C4D4A" w:rsidRDefault="000C4D4A" w:rsidP="000C4D4A">
            <w:pPr>
              <w:jc w:val="center"/>
              <w:rPr>
                <w:color w:val="000000"/>
                <w:sz w:val="20"/>
                <w:szCs w:val="20"/>
              </w:rPr>
            </w:pPr>
            <w:r w:rsidRPr="000C4D4A">
              <w:rPr>
                <w:color w:val="000000"/>
                <w:sz w:val="20"/>
                <w:szCs w:val="20"/>
              </w:rPr>
              <w:t>7</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0442F2CD" w14:textId="77777777" w:rsidR="000C4D4A" w:rsidRPr="000C4D4A" w:rsidRDefault="000C4D4A" w:rsidP="000C4D4A">
            <w:pPr>
              <w:jc w:val="center"/>
              <w:rPr>
                <w:color w:val="000000"/>
                <w:sz w:val="20"/>
                <w:szCs w:val="20"/>
              </w:rPr>
            </w:pPr>
            <w:r w:rsidRPr="000C4D4A">
              <w:rPr>
                <w:color w:val="000000"/>
                <w:sz w:val="20"/>
                <w:szCs w:val="20"/>
              </w:rPr>
              <w:t>Котельная №25 (школа д. Третьяково)</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17694B29"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3D752F93"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vMerge w:val="restart"/>
            <w:tcBorders>
              <w:top w:val="nil"/>
              <w:left w:val="single" w:sz="4" w:space="0" w:color="auto"/>
              <w:bottom w:val="single" w:sz="8" w:space="0" w:color="000000"/>
              <w:right w:val="single" w:sz="4" w:space="0" w:color="auto"/>
            </w:tcBorders>
            <w:shd w:val="clear" w:color="auto" w:fill="auto"/>
            <w:vAlign w:val="center"/>
            <w:hideMark/>
          </w:tcPr>
          <w:p w14:paraId="53AEDF69" w14:textId="77777777" w:rsidR="000C4D4A" w:rsidRPr="000C4D4A" w:rsidRDefault="000C4D4A" w:rsidP="000C4D4A">
            <w:pPr>
              <w:jc w:val="center"/>
              <w:rPr>
                <w:color w:val="000000"/>
                <w:sz w:val="16"/>
                <w:szCs w:val="16"/>
              </w:rPr>
            </w:pPr>
            <w:r w:rsidRPr="000C4D4A">
              <w:rPr>
                <w:color w:val="000000"/>
                <w:sz w:val="16"/>
                <w:szCs w:val="16"/>
              </w:rPr>
              <w:t>VSKZ – ЭКО 150</w:t>
            </w:r>
          </w:p>
        </w:tc>
        <w:tc>
          <w:tcPr>
            <w:tcW w:w="761" w:type="dxa"/>
            <w:tcBorders>
              <w:top w:val="nil"/>
              <w:left w:val="nil"/>
              <w:bottom w:val="single" w:sz="4" w:space="0" w:color="auto"/>
              <w:right w:val="single" w:sz="4" w:space="0" w:color="auto"/>
            </w:tcBorders>
            <w:shd w:val="clear" w:color="auto" w:fill="auto"/>
            <w:vAlign w:val="center"/>
            <w:hideMark/>
          </w:tcPr>
          <w:p w14:paraId="76BDA425" w14:textId="77777777" w:rsidR="000C4D4A" w:rsidRPr="000C4D4A" w:rsidRDefault="000C4D4A" w:rsidP="000C4D4A">
            <w:pPr>
              <w:jc w:val="center"/>
              <w:rPr>
                <w:color w:val="000000"/>
                <w:sz w:val="20"/>
                <w:szCs w:val="20"/>
              </w:rPr>
            </w:pPr>
            <w:r w:rsidRPr="000C4D4A">
              <w:rPr>
                <w:color w:val="000000"/>
                <w:sz w:val="20"/>
                <w:szCs w:val="20"/>
              </w:rPr>
              <w:t>0,15</w:t>
            </w:r>
          </w:p>
        </w:tc>
        <w:tc>
          <w:tcPr>
            <w:tcW w:w="952" w:type="dxa"/>
            <w:tcBorders>
              <w:top w:val="nil"/>
              <w:left w:val="nil"/>
              <w:bottom w:val="single" w:sz="4" w:space="0" w:color="auto"/>
              <w:right w:val="single" w:sz="4" w:space="0" w:color="auto"/>
            </w:tcBorders>
            <w:shd w:val="clear" w:color="auto" w:fill="auto"/>
            <w:vAlign w:val="center"/>
            <w:hideMark/>
          </w:tcPr>
          <w:p w14:paraId="644F19F3" w14:textId="77777777" w:rsidR="000C4D4A" w:rsidRPr="000C4D4A" w:rsidRDefault="000C4D4A" w:rsidP="000C4D4A">
            <w:pPr>
              <w:jc w:val="center"/>
              <w:rPr>
                <w:color w:val="000000"/>
                <w:sz w:val="20"/>
                <w:szCs w:val="20"/>
              </w:rPr>
            </w:pPr>
            <w:r w:rsidRPr="000C4D4A">
              <w:rPr>
                <w:color w:val="000000"/>
                <w:sz w:val="20"/>
                <w:szCs w:val="20"/>
              </w:rPr>
              <w:t>0,129</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49A35884" w14:textId="77777777" w:rsidR="000C4D4A" w:rsidRPr="000C4D4A" w:rsidRDefault="000C4D4A" w:rsidP="000C4D4A">
            <w:pPr>
              <w:jc w:val="center"/>
              <w:rPr>
                <w:color w:val="000000"/>
                <w:sz w:val="20"/>
                <w:szCs w:val="20"/>
              </w:rPr>
            </w:pPr>
            <w:r w:rsidRPr="000C4D4A">
              <w:rPr>
                <w:color w:val="000000"/>
                <w:sz w:val="20"/>
                <w:szCs w:val="20"/>
              </w:rPr>
              <w:t>0,300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1A87A69C" w14:textId="77777777" w:rsidR="000C4D4A" w:rsidRPr="000C4D4A" w:rsidRDefault="000C4D4A" w:rsidP="000C4D4A">
            <w:pPr>
              <w:jc w:val="center"/>
              <w:rPr>
                <w:color w:val="000000"/>
                <w:sz w:val="20"/>
                <w:szCs w:val="20"/>
              </w:rPr>
            </w:pPr>
            <w:r w:rsidRPr="000C4D4A">
              <w:rPr>
                <w:color w:val="000000"/>
                <w:sz w:val="20"/>
                <w:szCs w:val="20"/>
              </w:rPr>
              <w:t>0,258</w:t>
            </w:r>
          </w:p>
        </w:tc>
        <w:tc>
          <w:tcPr>
            <w:tcW w:w="1618" w:type="dxa"/>
            <w:tcBorders>
              <w:top w:val="nil"/>
              <w:left w:val="nil"/>
              <w:bottom w:val="single" w:sz="4" w:space="0" w:color="auto"/>
              <w:right w:val="single" w:sz="4" w:space="0" w:color="auto"/>
            </w:tcBorders>
            <w:shd w:val="clear" w:color="auto" w:fill="auto"/>
            <w:vAlign w:val="center"/>
            <w:hideMark/>
          </w:tcPr>
          <w:p w14:paraId="610F5C4D"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064DAB12"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4544673D"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6C396686"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711F1AF0"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5159578E"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vMerge/>
            <w:tcBorders>
              <w:top w:val="nil"/>
              <w:left w:val="single" w:sz="4" w:space="0" w:color="auto"/>
              <w:bottom w:val="single" w:sz="8" w:space="0" w:color="000000"/>
              <w:right w:val="single" w:sz="4" w:space="0" w:color="auto"/>
            </w:tcBorders>
            <w:vAlign w:val="center"/>
            <w:hideMark/>
          </w:tcPr>
          <w:p w14:paraId="6B80D1DA" w14:textId="77777777" w:rsidR="000C4D4A" w:rsidRPr="000C4D4A" w:rsidRDefault="000C4D4A" w:rsidP="000C4D4A">
            <w:pPr>
              <w:rPr>
                <w:color w:val="000000"/>
                <w:sz w:val="16"/>
                <w:szCs w:val="16"/>
              </w:rPr>
            </w:pPr>
          </w:p>
        </w:tc>
        <w:tc>
          <w:tcPr>
            <w:tcW w:w="761" w:type="dxa"/>
            <w:tcBorders>
              <w:top w:val="nil"/>
              <w:left w:val="nil"/>
              <w:bottom w:val="single" w:sz="8" w:space="0" w:color="auto"/>
              <w:right w:val="single" w:sz="4" w:space="0" w:color="auto"/>
            </w:tcBorders>
            <w:shd w:val="clear" w:color="auto" w:fill="auto"/>
            <w:vAlign w:val="center"/>
            <w:hideMark/>
          </w:tcPr>
          <w:p w14:paraId="47FF8E48" w14:textId="77777777" w:rsidR="000C4D4A" w:rsidRPr="000C4D4A" w:rsidRDefault="000C4D4A" w:rsidP="000C4D4A">
            <w:pPr>
              <w:jc w:val="center"/>
              <w:rPr>
                <w:color w:val="000000"/>
                <w:sz w:val="20"/>
                <w:szCs w:val="20"/>
              </w:rPr>
            </w:pPr>
            <w:r w:rsidRPr="000C4D4A">
              <w:rPr>
                <w:color w:val="000000"/>
                <w:sz w:val="20"/>
                <w:szCs w:val="20"/>
              </w:rPr>
              <w:t>0,15</w:t>
            </w:r>
          </w:p>
        </w:tc>
        <w:tc>
          <w:tcPr>
            <w:tcW w:w="952" w:type="dxa"/>
            <w:tcBorders>
              <w:top w:val="nil"/>
              <w:left w:val="nil"/>
              <w:bottom w:val="single" w:sz="8" w:space="0" w:color="auto"/>
              <w:right w:val="single" w:sz="4" w:space="0" w:color="auto"/>
            </w:tcBorders>
            <w:shd w:val="clear" w:color="auto" w:fill="auto"/>
            <w:vAlign w:val="center"/>
            <w:hideMark/>
          </w:tcPr>
          <w:p w14:paraId="32024430" w14:textId="77777777" w:rsidR="000C4D4A" w:rsidRPr="000C4D4A" w:rsidRDefault="000C4D4A" w:rsidP="000C4D4A">
            <w:pPr>
              <w:jc w:val="center"/>
              <w:rPr>
                <w:color w:val="000000"/>
                <w:sz w:val="20"/>
                <w:szCs w:val="20"/>
              </w:rPr>
            </w:pPr>
            <w:r w:rsidRPr="000C4D4A">
              <w:rPr>
                <w:color w:val="000000"/>
                <w:sz w:val="20"/>
                <w:szCs w:val="20"/>
              </w:rPr>
              <w:t>0,129</w:t>
            </w:r>
          </w:p>
        </w:tc>
        <w:tc>
          <w:tcPr>
            <w:tcW w:w="861" w:type="dxa"/>
            <w:vMerge/>
            <w:tcBorders>
              <w:top w:val="nil"/>
              <w:left w:val="single" w:sz="4" w:space="0" w:color="auto"/>
              <w:bottom w:val="single" w:sz="8" w:space="0" w:color="000000"/>
              <w:right w:val="single" w:sz="4" w:space="0" w:color="auto"/>
            </w:tcBorders>
            <w:vAlign w:val="center"/>
            <w:hideMark/>
          </w:tcPr>
          <w:p w14:paraId="1BFEABB9"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140E9A39"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0F3F3129"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51D8C0DC" w14:textId="77777777" w:rsidTr="000C4D4A">
        <w:trPr>
          <w:trHeight w:val="315"/>
          <w:jc w:val="center"/>
        </w:trPr>
        <w:tc>
          <w:tcPr>
            <w:tcW w:w="488" w:type="dxa"/>
            <w:tcBorders>
              <w:top w:val="nil"/>
              <w:left w:val="single" w:sz="8" w:space="0" w:color="auto"/>
              <w:bottom w:val="single" w:sz="8" w:space="0" w:color="auto"/>
              <w:right w:val="single" w:sz="4" w:space="0" w:color="auto"/>
            </w:tcBorders>
            <w:shd w:val="clear" w:color="auto" w:fill="auto"/>
            <w:vAlign w:val="center"/>
            <w:hideMark/>
          </w:tcPr>
          <w:p w14:paraId="6CA8755A" w14:textId="77777777" w:rsidR="000C4D4A" w:rsidRPr="000C4D4A" w:rsidRDefault="000C4D4A" w:rsidP="000C4D4A">
            <w:pPr>
              <w:jc w:val="center"/>
              <w:rPr>
                <w:color w:val="000000"/>
                <w:sz w:val="20"/>
                <w:szCs w:val="20"/>
              </w:rPr>
            </w:pPr>
            <w:r w:rsidRPr="000C4D4A">
              <w:rPr>
                <w:color w:val="000000"/>
                <w:sz w:val="20"/>
                <w:szCs w:val="20"/>
              </w:rPr>
              <w:t>8</w:t>
            </w:r>
          </w:p>
        </w:tc>
        <w:tc>
          <w:tcPr>
            <w:tcW w:w="1700" w:type="dxa"/>
            <w:tcBorders>
              <w:top w:val="nil"/>
              <w:left w:val="nil"/>
              <w:bottom w:val="single" w:sz="8" w:space="0" w:color="auto"/>
              <w:right w:val="single" w:sz="4" w:space="0" w:color="auto"/>
            </w:tcBorders>
            <w:shd w:val="clear" w:color="auto" w:fill="auto"/>
            <w:vAlign w:val="center"/>
            <w:hideMark/>
          </w:tcPr>
          <w:p w14:paraId="15AAF728" w14:textId="77777777" w:rsidR="000C4D4A" w:rsidRPr="000C4D4A" w:rsidRDefault="000C4D4A" w:rsidP="000C4D4A">
            <w:pPr>
              <w:jc w:val="center"/>
              <w:rPr>
                <w:color w:val="000000"/>
                <w:sz w:val="20"/>
                <w:szCs w:val="20"/>
              </w:rPr>
            </w:pPr>
            <w:r w:rsidRPr="000C4D4A">
              <w:rPr>
                <w:color w:val="000000"/>
                <w:sz w:val="20"/>
                <w:szCs w:val="20"/>
              </w:rPr>
              <w:t xml:space="preserve">Котельная №29 (школа д. </w:t>
            </w:r>
            <w:proofErr w:type="spellStart"/>
            <w:r w:rsidRPr="000C4D4A">
              <w:rPr>
                <w:color w:val="000000"/>
                <w:sz w:val="20"/>
                <w:szCs w:val="20"/>
              </w:rPr>
              <w:t>Усть</w:t>
            </w:r>
            <w:proofErr w:type="spellEnd"/>
            <w:r w:rsidRPr="000C4D4A">
              <w:rPr>
                <w:color w:val="000000"/>
                <w:sz w:val="20"/>
                <w:szCs w:val="20"/>
              </w:rPr>
              <w:t>-Колба)</w:t>
            </w:r>
          </w:p>
        </w:tc>
        <w:tc>
          <w:tcPr>
            <w:tcW w:w="989" w:type="dxa"/>
            <w:tcBorders>
              <w:top w:val="nil"/>
              <w:left w:val="nil"/>
              <w:bottom w:val="single" w:sz="8" w:space="0" w:color="auto"/>
              <w:right w:val="single" w:sz="4" w:space="0" w:color="auto"/>
            </w:tcBorders>
            <w:shd w:val="clear" w:color="auto" w:fill="auto"/>
            <w:vAlign w:val="center"/>
            <w:hideMark/>
          </w:tcPr>
          <w:p w14:paraId="5AD87DF1"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8" w:space="0" w:color="auto"/>
              <w:right w:val="single" w:sz="4" w:space="0" w:color="auto"/>
            </w:tcBorders>
            <w:shd w:val="clear" w:color="auto" w:fill="auto"/>
            <w:vAlign w:val="center"/>
            <w:hideMark/>
          </w:tcPr>
          <w:p w14:paraId="3E645A2C"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8" w:space="0" w:color="auto"/>
              <w:right w:val="single" w:sz="4" w:space="0" w:color="auto"/>
            </w:tcBorders>
            <w:shd w:val="clear" w:color="auto" w:fill="auto"/>
            <w:vAlign w:val="center"/>
            <w:hideMark/>
          </w:tcPr>
          <w:p w14:paraId="2AE418BC" w14:textId="77777777" w:rsidR="000C4D4A" w:rsidRPr="000C4D4A" w:rsidRDefault="000C4D4A" w:rsidP="000C4D4A">
            <w:pPr>
              <w:jc w:val="center"/>
              <w:rPr>
                <w:color w:val="000000"/>
                <w:sz w:val="16"/>
                <w:szCs w:val="16"/>
              </w:rPr>
            </w:pPr>
            <w:r w:rsidRPr="000C4D4A">
              <w:rPr>
                <w:color w:val="000000"/>
                <w:sz w:val="16"/>
                <w:szCs w:val="16"/>
              </w:rPr>
              <w:t>КВР – 0,4</w:t>
            </w:r>
          </w:p>
        </w:tc>
        <w:tc>
          <w:tcPr>
            <w:tcW w:w="761" w:type="dxa"/>
            <w:tcBorders>
              <w:top w:val="nil"/>
              <w:left w:val="nil"/>
              <w:bottom w:val="single" w:sz="8" w:space="0" w:color="auto"/>
              <w:right w:val="single" w:sz="4" w:space="0" w:color="auto"/>
            </w:tcBorders>
            <w:shd w:val="clear" w:color="auto" w:fill="auto"/>
            <w:vAlign w:val="center"/>
            <w:hideMark/>
          </w:tcPr>
          <w:p w14:paraId="0B95BA78" w14:textId="77777777" w:rsidR="000C4D4A" w:rsidRPr="000C4D4A" w:rsidRDefault="000C4D4A" w:rsidP="000C4D4A">
            <w:pPr>
              <w:jc w:val="center"/>
              <w:rPr>
                <w:color w:val="000000"/>
                <w:sz w:val="20"/>
                <w:szCs w:val="20"/>
              </w:rPr>
            </w:pPr>
            <w:r w:rsidRPr="000C4D4A">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0A1F3CBA" w14:textId="77777777" w:rsidR="000C4D4A" w:rsidRPr="000C4D4A" w:rsidRDefault="000C4D4A" w:rsidP="000C4D4A">
            <w:pPr>
              <w:jc w:val="center"/>
              <w:rPr>
                <w:color w:val="000000"/>
                <w:sz w:val="20"/>
                <w:szCs w:val="20"/>
              </w:rPr>
            </w:pPr>
            <w:r w:rsidRPr="000C4D4A">
              <w:rPr>
                <w:color w:val="000000"/>
                <w:sz w:val="20"/>
                <w:szCs w:val="20"/>
              </w:rPr>
              <w:t>0,344</w:t>
            </w:r>
          </w:p>
        </w:tc>
        <w:tc>
          <w:tcPr>
            <w:tcW w:w="861" w:type="dxa"/>
            <w:tcBorders>
              <w:top w:val="nil"/>
              <w:left w:val="nil"/>
              <w:bottom w:val="single" w:sz="8" w:space="0" w:color="auto"/>
              <w:right w:val="single" w:sz="4" w:space="0" w:color="auto"/>
            </w:tcBorders>
            <w:shd w:val="clear" w:color="auto" w:fill="auto"/>
            <w:vAlign w:val="center"/>
            <w:hideMark/>
          </w:tcPr>
          <w:p w14:paraId="6B6968B6" w14:textId="77777777" w:rsidR="000C4D4A" w:rsidRPr="000C4D4A" w:rsidRDefault="000C4D4A" w:rsidP="000C4D4A">
            <w:pPr>
              <w:jc w:val="center"/>
              <w:rPr>
                <w:color w:val="000000"/>
                <w:sz w:val="20"/>
                <w:szCs w:val="20"/>
              </w:rPr>
            </w:pPr>
            <w:r w:rsidRPr="000C4D4A">
              <w:rPr>
                <w:color w:val="000000"/>
                <w:sz w:val="20"/>
                <w:szCs w:val="20"/>
              </w:rPr>
              <w:t> </w:t>
            </w:r>
          </w:p>
        </w:tc>
        <w:tc>
          <w:tcPr>
            <w:tcW w:w="1131" w:type="dxa"/>
            <w:tcBorders>
              <w:top w:val="nil"/>
              <w:left w:val="nil"/>
              <w:bottom w:val="single" w:sz="8" w:space="0" w:color="auto"/>
              <w:right w:val="single" w:sz="4" w:space="0" w:color="auto"/>
            </w:tcBorders>
            <w:shd w:val="clear" w:color="auto" w:fill="auto"/>
            <w:vAlign w:val="center"/>
            <w:hideMark/>
          </w:tcPr>
          <w:p w14:paraId="45E2F059" w14:textId="77777777" w:rsidR="000C4D4A" w:rsidRPr="000C4D4A" w:rsidRDefault="000C4D4A" w:rsidP="000C4D4A">
            <w:pPr>
              <w:jc w:val="center"/>
              <w:rPr>
                <w:color w:val="000000"/>
                <w:sz w:val="20"/>
                <w:szCs w:val="20"/>
              </w:rPr>
            </w:pPr>
            <w:r w:rsidRPr="000C4D4A">
              <w:rPr>
                <w:color w:val="000000"/>
                <w:sz w:val="20"/>
                <w:szCs w:val="20"/>
              </w:rPr>
              <w:t>0,344</w:t>
            </w:r>
          </w:p>
        </w:tc>
        <w:tc>
          <w:tcPr>
            <w:tcW w:w="1618" w:type="dxa"/>
            <w:tcBorders>
              <w:top w:val="nil"/>
              <w:left w:val="nil"/>
              <w:bottom w:val="single" w:sz="8" w:space="0" w:color="auto"/>
              <w:right w:val="single" w:sz="4" w:space="0" w:color="auto"/>
            </w:tcBorders>
            <w:shd w:val="clear" w:color="auto" w:fill="auto"/>
            <w:vAlign w:val="center"/>
            <w:hideMark/>
          </w:tcPr>
          <w:p w14:paraId="2E2B6545" w14:textId="77777777" w:rsidR="000C4D4A" w:rsidRPr="000C4D4A" w:rsidRDefault="000C4D4A" w:rsidP="000C4D4A">
            <w:pPr>
              <w:jc w:val="center"/>
              <w:rPr>
                <w:color w:val="000000"/>
                <w:sz w:val="20"/>
                <w:szCs w:val="20"/>
              </w:rPr>
            </w:pPr>
            <w:r w:rsidRPr="000C4D4A">
              <w:rPr>
                <w:color w:val="000000"/>
                <w:sz w:val="20"/>
                <w:szCs w:val="20"/>
              </w:rPr>
              <w:t>2016</w:t>
            </w:r>
          </w:p>
        </w:tc>
      </w:tr>
      <w:tr w:rsidR="000C4D4A" w:rsidRPr="000C4D4A" w14:paraId="6819DCF7" w14:textId="77777777" w:rsidTr="000C4D4A">
        <w:trPr>
          <w:trHeight w:val="315"/>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036BABFD" w14:textId="77777777" w:rsidR="000C4D4A" w:rsidRPr="000C4D4A" w:rsidRDefault="000C4D4A" w:rsidP="000C4D4A">
            <w:pPr>
              <w:jc w:val="center"/>
              <w:rPr>
                <w:color w:val="000000"/>
                <w:sz w:val="20"/>
                <w:szCs w:val="20"/>
              </w:rPr>
            </w:pPr>
            <w:r w:rsidRPr="000C4D4A">
              <w:rPr>
                <w:color w:val="000000"/>
                <w:sz w:val="20"/>
                <w:szCs w:val="20"/>
              </w:rPr>
              <w:t>9</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54B1CA3F" w14:textId="77777777" w:rsidR="000C4D4A" w:rsidRPr="000C4D4A" w:rsidRDefault="000C4D4A" w:rsidP="000C4D4A">
            <w:pPr>
              <w:jc w:val="center"/>
              <w:rPr>
                <w:color w:val="000000"/>
                <w:sz w:val="20"/>
                <w:szCs w:val="20"/>
              </w:rPr>
            </w:pPr>
            <w:r w:rsidRPr="000C4D4A">
              <w:rPr>
                <w:color w:val="000000"/>
                <w:sz w:val="20"/>
                <w:szCs w:val="20"/>
              </w:rPr>
              <w:t xml:space="preserve">Котельная №30 (школа п. </w:t>
            </w:r>
            <w:proofErr w:type="spellStart"/>
            <w:r w:rsidRPr="000C4D4A">
              <w:rPr>
                <w:color w:val="000000"/>
                <w:sz w:val="20"/>
                <w:szCs w:val="20"/>
              </w:rPr>
              <w:t>Макарак</w:t>
            </w:r>
            <w:proofErr w:type="spellEnd"/>
            <w:r w:rsidRPr="000C4D4A">
              <w:rPr>
                <w:color w:val="000000"/>
                <w:sz w:val="20"/>
                <w:szCs w:val="20"/>
              </w:rPr>
              <w:t>)</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43A8BBB6"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3B361361"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2492370C" w14:textId="77777777" w:rsidR="000C4D4A" w:rsidRPr="000C4D4A" w:rsidRDefault="000C4D4A" w:rsidP="000C4D4A">
            <w:pPr>
              <w:jc w:val="center"/>
              <w:rPr>
                <w:color w:val="000000"/>
                <w:sz w:val="16"/>
                <w:szCs w:val="16"/>
              </w:rPr>
            </w:pPr>
            <w:r w:rsidRPr="000C4D4A">
              <w:rPr>
                <w:color w:val="000000"/>
                <w:sz w:val="16"/>
                <w:szCs w:val="16"/>
              </w:rPr>
              <w:t>VSKZ – DUO 330</w:t>
            </w:r>
          </w:p>
        </w:tc>
        <w:tc>
          <w:tcPr>
            <w:tcW w:w="761" w:type="dxa"/>
            <w:tcBorders>
              <w:top w:val="nil"/>
              <w:left w:val="nil"/>
              <w:bottom w:val="single" w:sz="4" w:space="0" w:color="auto"/>
              <w:right w:val="single" w:sz="4" w:space="0" w:color="auto"/>
            </w:tcBorders>
            <w:shd w:val="clear" w:color="auto" w:fill="auto"/>
            <w:vAlign w:val="center"/>
            <w:hideMark/>
          </w:tcPr>
          <w:p w14:paraId="185693CA" w14:textId="77777777" w:rsidR="000C4D4A" w:rsidRPr="000C4D4A" w:rsidRDefault="000C4D4A" w:rsidP="000C4D4A">
            <w:pPr>
              <w:jc w:val="center"/>
              <w:rPr>
                <w:color w:val="000000"/>
                <w:sz w:val="20"/>
                <w:szCs w:val="20"/>
              </w:rPr>
            </w:pPr>
            <w:r w:rsidRPr="000C4D4A">
              <w:rPr>
                <w:color w:val="000000"/>
                <w:sz w:val="20"/>
                <w:szCs w:val="20"/>
              </w:rPr>
              <w:t>0,33</w:t>
            </w:r>
          </w:p>
        </w:tc>
        <w:tc>
          <w:tcPr>
            <w:tcW w:w="952" w:type="dxa"/>
            <w:tcBorders>
              <w:top w:val="nil"/>
              <w:left w:val="nil"/>
              <w:bottom w:val="single" w:sz="4" w:space="0" w:color="auto"/>
              <w:right w:val="single" w:sz="4" w:space="0" w:color="auto"/>
            </w:tcBorders>
            <w:shd w:val="clear" w:color="auto" w:fill="auto"/>
            <w:vAlign w:val="center"/>
            <w:hideMark/>
          </w:tcPr>
          <w:p w14:paraId="4C706A59" w14:textId="77777777" w:rsidR="000C4D4A" w:rsidRPr="000C4D4A" w:rsidRDefault="000C4D4A" w:rsidP="000C4D4A">
            <w:pPr>
              <w:jc w:val="center"/>
              <w:rPr>
                <w:color w:val="000000"/>
                <w:sz w:val="20"/>
                <w:szCs w:val="20"/>
              </w:rPr>
            </w:pPr>
            <w:r w:rsidRPr="000C4D4A">
              <w:rPr>
                <w:color w:val="000000"/>
                <w:sz w:val="20"/>
                <w:szCs w:val="20"/>
              </w:rPr>
              <w:t>0,284</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0FACBA7E" w14:textId="77777777" w:rsidR="000C4D4A" w:rsidRPr="000C4D4A" w:rsidRDefault="000C4D4A" w:rsidP="000C4D4A">
            <w:pPr>
              <w:jc w:val="center"/>
              <w:rPr>
                <w:color w:val="000000"/>
                <w:sz w:val="20"/>
                <w:szCs w:val="20"/>
              </w:rPr>
            </w:pPr>
            <w:r w:rsidRPr="000C4D4A">
              <w:rPr>
                <w:color w:val="000000"/>
                <w:sz w:val="20"/>
                <w:szCs w:val="20"/>
              </w:rPr>
              <w:t>0,660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707B254C" w14:textId="77777777" w:rsidR="000C4D4A" w:rsidRPr="000C4D4A" w:rsidRDefault="000C4D4A" w:rsidP="000C4D4A">
            <w:pPr>
              <w:jc w:val="center"/>
              <w:rPr>
                <w:color w:val="000000"/>
                <w:sz w:val="20"/>
                <w:szCs w:val="20"/>
              </w:rPr>
            </w:pPr>
            <w:r w:rsidRPr="000C4D4A">
              <w:rPr>
                <w:color w:val="000000"/>
                <w:sz w:val="20"/>
                <w:szCs w:val="20"/>
              </w:rPr>
              <w:t>0,567</w:t>
            </w:r>
          </w:p>
        </w:tc>
        <w:tc>
          <w:tcPr>
            <w:tcW w:w="1618" w:type="dxa"/>
            <w:tcBorders>
              <w:top w:val="nil"/>
              <w:left w:val="nil"/>
              <w:bottom w:val="single" w:sz="4" w:space="0" w:color="auto"/>
              <w:right w:val="single" w:sz="4" w:space="0" w:color="auto"/>
            </w:tcBorders>
            <w:shd w:val="clear" w:color="auto" w:fill="auto"/>
            <w:vAlign w:val="center"/>
            <w:hideMark/>
          </w:tcPr>
          <w:p w14:paraId="3F52D749"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02EF698F"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433EDA94"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5D543A5A"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34F7FB1"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1BE2597B"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558F95A8" w14:textId="77777777" w:rsidR="000C4D4A" w:rsidRPr="000C4D4A" w:rsidRDefault="000C4D4A" w:rsidP="000C4D4A">
            <w:pPr>
              <w:jc w:val="center"/>
              <w:rPr>
                <w:color w:val="000000"/>
                <w:sz w:val="16"/>
                <w:szCs w:val="16"/>
              </w:rPr>
            </w:pPr>
            <w:r w:rsidRPr="000C4D4A">
              <w:rPr>
                <w:color w:val="000000"/>
                <w:sz w:val="16"/>
                <w:szCs w:val="16"/>
              </w:rPr>
              <w:t>VSKZ – DUO 330</w:t>
            </w:r>
          </w:p>
        </w:tc>
        <w:tc>
          <w:tcPr>
            <w:tcW w:w="761" w:type="dxa"/>
            <w:tcBorders>
              <w:top w:val="nil"/>
              <w:left w:val="nil"/>
              <w:bottom w:val="single" w:sz="8" w:space="0" w:color="auto"/>
              <w:right w:val="single" w:sz="4" w:space="0" w:color="auto"/>
            </w:tcBorders>
            <w:shd w:val="clear" w:color="auto" w:fill="auto"/>
            <w:vAlign w:val="center"/>
            <w:hideMark/>
          </w:tcPr>
          <w:p w14:paraId="006D33F0" w14:textId="77777777" w:rsidR="000C4D4A" w:rsidRPr="000C4D4A" w:rsidRDefault="000C4D4A" w:rsidP="000C4D4A">
            <w:pPr>
              <w:jc w:val="center"/>
              <w:rPr>
                <w:color w:val="000000"/>
                <w:sz w:val="20"/>
                <w:szCs w:val="20"/>
              </w:rPr>
            </w:pPr>
            <w:r w:rsidRPr="000C4D4A">
              <w:rPr>
                <w:color w:val="000000"/>
                <w:sz w:val="20"/>
                <w:szCs w:val="20"/>
              </w:rPr>
              <w:t>0,33</w:t>
            </w:r>
          </w:p>
        </w:tc>
        <w:tc>
          <w:tcPr>
            <w:tcW w:w="952" w:type="dxa"/>
            <w:tcBorders>
              <w:top w:val="nil"/>
              <w:left w:val="nil"/>
              <w:bottom w:val="single" w:sz="8" w:space="0" w:color="auto"/>
              <w:right w:val="single" w:sz="4" w:space="0" w:color="auto"/>
            </w:tcBorders>
            <w:shd w:val="clear" w:color="auto" w:fill="auto"/>
            <w:vAlign w:val="center"/>
            <w:hideMark/>
          </w:tcPr>
          <w:p w14:paraId="786E32DC" w14:textId="77777777" w:rsidR="000C4D4A" w:rsidRPr="000C4D4A" w:rsidRDefault="000C4D4A" w:rsidP="000C4D4A">
            <w:pPr>
              <w:jc w:val="center"/>
              <w:rPr>
                <w:color w:val="000000"/>
                <w:sz w:val="20"/>
                <w:szCs w:val="20"/>
              </w:rPr>
            </w:pPr>
            <w:r w:rsidRPr="000C4D4A">
              <w:rPr>
                <w:color w:val="000000"/>
                <w:sz w:val="20"/>
                <w:szCs w:val="20"/>
              </w:rPr>
              <w:t>0,284</w:t>
            </w:r>
          </w:p>
        </w:tc>
        <w:tc>
          <w:tcPr>
            <w:tcW w:w="861" w:type="dxa"/>
            <w:vMerge/>
            <w:tcBorders>
              <w:top w:val="nil"/>
              <w:left w:val="single" w:sz="4" w:space="0" w:color="auto"/>
              <w:bottom w:val="single" w:sz="8" w:space="0" w:color="000000"/>
              <w:right w:val="single" w:sz="4" w:space="0" w:color="auto"/>
            </w:tcBorders>
            <w:vAlign w:val="center"/>
            <w:hideMark/>
          </w:tcPr>
          <w:p w14:paraId="36A2165D"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340B725"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64BEB33F"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3E90A4F2" w14:textId="77777777" w:rsidTr="000C4D4A">
        <w:trPr>
          <w:trHeight w:val="300"/>
          <w:jc w:val="center"/>
        </w:trPr>
        <w:tc>
          <w:tcPr>
            <w:tcW w:w="488" w:type="dxa"/>
            <w:vMerge w:val="restart"/>
            <w:tcBorders>
              <w:top w:val="nil"/>
              <w:left w:val="single" w:sz="8" w:space="0" w:color="auto"/>
              <w:bottom w:val="single" w:sz="4" w:space="0" w:color="auto"/>
              <w:right w:val="single" w:sz="4" w:space="0" w:color="auto"/>
            </w:tcBorders>
            <w:shd w:val="clear" w:color="auto" w:fill="auto"/>
            <w:vAlign w:val="center"/>
            <w:hideMark/>
          </w:tcPr>
          <w:p w14:paraId="35B14C1F" w14:textId="77777777" w:rsidR="000C4D4A" w:rsidRPr="000C4D4A" w:rsidRDefault="000C4D4A" w:rsidP="000C4D4A">
            <w:pPr>
              <w:jc w:val="center"/>
              <w:rPr>
                <w:color w:val="000000"/>
                <w:sz w:val="20"/>
                <w:szCs w:val="20"/>
              </w:rPr>
            </w:pPr>
            <w:r w:rsidRPr="000C4D4A">
              <w:rPr>
                <w:color w:val="000000"/>
                <w:sz w:val="20"/>
                <w:szCs w:val="20"/>
              </w:rPr>
              <w:t>10</w:t>
            </w:r>
          </w:p>
        </w:tc>
        <w:tc>
          <w:tcPr>
            <w:tcW w:w="1700" w:type="dxa"/>
            <w:vMerge w:val="restart"/>
            <w:tcBorders>
              <w:top w:val="nil"/>
              <w:left w:val="single" w:sz="4" w:space="0" w:color="auto"/>
              <w:bottom w:val="nil"/>
              <w:right w:val="single" w:sz="4" w:space="0" w:color="auto"/>
            </w:tcBorders>
            <w:shd w:val="clear" w:color="auto" w:fill="auto"/>
            <w:vAlign w:val="center"/>
            <w:hideMark/>
          </w:tcPr>
          <w:p w14:paraId="6DC20B71" w14:textId="77777777" w:rsidR="000C4D4A" w:rsidRPr="000C4D4A" w:rsidRDefault="000C4D4A" w:rsidP="000C4D4A">
            <w:pPr>
              <w:jc w:val="center"/>
              <w:rPr>
                <w:color w:val="000000"/>
                <w:sz w:val="20"/>
                <w:szCs w:val="20"/>
              </w:rPr>
            </w:pPr>
            <w:r w:rsidRPr="000C4D4A">
              <w:rPr>
                <w:color w:val="000000"/>
                <w:sz w:val="20"/>
                <w:szCs w:val="20"/>
              </w:rPr>
              <w:t>Котельная №35 (школа №1 п. Комсомольск)</w:t>
            </w:r>
          </w:p>
        </w:tc>
        <w:tc>
          <w:tcPr>
            <w:tcW w:w="989" w:type="dxa"/>
            <w:vMerge w:val="restart"/>
            <w:tcBorders>
              <w:top w:val="nil"/>
              <w:left w:val="single" w:sz="4" w:space="0" w:color="auto"/>
              <w:bottom w:val="single" w:sz="4" w:space="0" w:color="auto"/>
              <w:right w:val="single" w:sz="4" w:space="0" w:color="auto"/>
            </w:tcBorders>
            <w:shd w:val="clear" w:color="auto" w:fill="auto"/>
            <w:vAlign w:val="center"/>
            <w:hideMark/>
          </w:tcPr>
          <w:p w14:paraId="483DD826"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079A0B71"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3BB5952A" w14:textId="77777777" w:rsidR="000C4D4A" w:rsidRPr="000C4D4A" w:rsidRDefault="000C4D4A" w:rsidP="000C4D4A">
            <w:pPr>
              <w:jc w:val="center"/>
              <w:rPr>
                <w:color w:val="000000"/>
                <w:sz w:val="16"/>
                <w:szCs w:val="16"/>
              </w:rPr>
            </w:pPr>
            <w:r w:rsidRPr="000C4D4A">
              <w:rPr>
                <w:color w:val="000000"/>
                <w:sz w:val="16"/>
                <w:szCs w:val="16"/>
              </w:rPr>
              <w:t>VSKZ – ЭКО 200</w:t>
            </w:r>
          </w:p>
        </w:tc>
        <w:tc>
          <w:tcPr>
            <w:tcW w:w="761" w:type="dxa"/>
            <w:tcBorders>
              <w:top w:val="nil"/>
              <w:left w:val="nil"/>
              <w:bottom w:val="single" w:sz="4" w:space="0" w:color="auto"/>
              <w:right w:val="single" w:sz="4" w:space="0" w:color="auto"/>
            </w:tcBorders>
            <w:shd w:val="clear" w:color="auto" w:fill="auto"/>
            <w:vAlign w:val="center"/>
            <w:hideMark/>
          </w:tcPr>
          <w:p w14:paraId="40283F0E" w14:textId="77777777" w:rsidR="000C4D4A" w:rsidRPr="000C4D4A" w:rsidRDefault="000C4D4A" w:rsidP="000C4D4A">
            <w:pPr>
              <w:jc w:val="center"/>
              <w:rPr>
                <w:color w:val="000000"/>
                <w:sz w:val="20"/>
                <w:szCs w:val="20"/>
              </w:rPr>
            </w:pPr>
            <w:r w:rsidRPr="000C4D4A">
              <w:rPr>
                <w:color w:val="000000"/>
                <w:sz w:val="20"/>
                <w:szCs w:val="20"/>
              </w:rPr>
              <w:t>0,2</w:t>
            </w:r>
          </w:p>
        </w:tc>
        <w:tc>
          <w:tcPr>
            <w:tcW w:w="952" w:type="dxa"/>
            <w:tcBorders>
              <w:top w:val="nil"/>
              <w:left w:val="nil"/>
              <w:bottom w:val="single" w:sz="4" w:space="0" w:color="auto"/>
              <w:right w:val="single" w:sz="4" w:space="0" w:color="auto"/>
            </w:tcBorders>
            <w:shd w:val="clear" w:color="auto" w:fill="auto"/>
            <w:vAlign w:val="center"/>
            <w:hideMark/>
          </w:tcPr>
          <w:p w14:paraId="6307CAE9" w14:textId="77777777" w:rsidR="000C4D4A" w:rsidRPr="000C4D4A" w:rsidRDefault="000C4D4A" w:rsidP="000C4D4A">
            <w:pPr>
              <w:jc w:val="center"/>
              <w:rPr>
                <w:color w:val="000000"/>
                <w:sz w:val="20"/>
                <w:szCs w:val="20"/>
              </w:rPr>
            </w:pPr>
            <w:r w:rsidRPr="000C4D4A">
              <w:rPr>
                <w:color w:val="000000"/>
                <w:sz w:val="20"/>
                <w:szCs w:val="20"/>
              </w:rPr>
              <w:t>0,172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3D0029C8" w14:textId="77777777" w:rsidR="000C4D4A" w:rsidRPr="000C4D4A" w:rsidRDefault="000C4D4A" w:rsidP="000C4D4A">
            <w:pPr>
              <w:jc w:val="center"/>
              <w:rPr>
                <w:color w:val="000000"/>
                <w:sz w:val="20"/>
                <w:szCs w:val="20"/>
              </w:rPr>
            </w:pPr>
            <w:r w:rsidRPr="000C4D4A">
              <w:rPr>
                <w:color w:val="000000"/>
                <w:sz w:val="20"/>
                <w:szCs w:val="20"/>
              </w:rPr>
              <w:t>0,500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4A4FAF07" w14:textId="77777777" w:rsidR="000C4D4A" w:rsidRPr="000C4D4A" w:rsidRDefault="000C4D4A" w:rsidP="000C4D4A">
            <w:pPr>
              <w:jc w:val="center"/>
              <w:rPr>
                <w:color w:val="000000"/>
                <w:sz w:val="20"/>
                <w:szCs w:val="20"/>
              </w:rPr>
            </w:pPr>
            <w:r w:rsidRPr="000C4D4A">
              <w:rPr>
                <w:color w:val="000000"/>
                <w:sz w:val="20"/>
                <w:szCs w:val="20"/>
              </w:rPr>
              <w:t>0,430</w:t>
            </w:r>
          </w:p>
        </w:tc>
        <w:tc>
          <w:tcPr>
            <w:tcW w:w="1618" w:type="dxa"/>
            <w:tcBorders>
              <w:top w:val="nil"/>
              <w:left w:val="nil"/>
              <w:bottom w:val="single" w:sz="4" w:space="0" w:color="auto"/>
              <w:right w:val="single" w:sz="4" w:space="0" w:color="auto"/>
            </w:tcBorders>
            <w:shd w:val="clear" w:color="auto" w:fill="auto"/>
            <w:vAlign w:val="center"/>
            <w:hideMark/>
          </w:tcPr>
          <w:p w14:paraId="6DFA836B"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285603BF" w14:textId="77777777" w:rsidTr="000C4D4A">
        <w:trPr>
          <w:trHeight w:val="315"/>
          <w:jc w:val="center"/>
        </w:trPr>
        <w:tc>
          <w:tcPr>
            <w:tcW w:w="488" w:type="dxa"/>
            <w:vMerge/>
            <w:tcBorders>
              <w:top w:val="nil"/>
              <w:left w:val="single" w:sz="8" w:space="0" w:color="auto"/>
              <w:bottom w:val="single" w:sz="4" w:space="0" w:color="auto"/>
              <w:right w:val="single" w:sz="4" w:space="0" w:color="auto"/>
            </w:tcBorders>
            <w:vAlign w:val="center"/>
            <w:hideMark/>
          </w:tcPr>
          <w:p w14:paraId="4E14A22B" w14:textId="77777777" w:rsidR="000C4D4A" w:rsidRPr="000C4D4A" w:rsidRDefault="000C4D4A" w:rsidP="000C4D4A">
            <w:pPr>
              <w:rPr>
                <w:color w:val="000000"/>
                <w:sz w:val="20"/>
                <w:szCs w:val="20"/>
              </w:rPr>
            </w:pPr>
          </w:p>
        </w:tc>
        <w:tc>
          <w:tcPr>
            <w:tcW w:w="1700" w:type="dxa"/>
            <w:vMerge/>
            <w:tcBorders>
              <w:top w:val="nil"/>
              <w:left w:val="single" w:sz="4" w:space="0" w:color="auto"/>
              <w:bottom w:val="nil"/>
              <w:right w:val="single" w:sz="4" w:space="0" w:color="auto"/>
            </w:tcBorders>
            <w:vAlign w:val="center"/>
            <w:hideMark/>
          </w:tcPr>
          <w:p w14:paraId="089E25B0"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14:paraId="36189127" w14:textId="77777777" w:rsidR="000C4D4A" w:rsidRPr="000C4D4A" w:rsidRDefault="000C4D4A" w:rsidP="000C4D4A">
            <w:pPr>
              <w:rPr>
                <w:color w:val="000000"/>
                <w:sz w:val="14"/>
                <w:szCs w:val="14"/>
              </w:rPr>
            </w:pPr>
          </w:p>
        </w:tc>
        <w:tc>
          <w:tcPr>
            <w:tcW w:w="540" w:type="dxa"/>
            <w:tcBorders>
              <w:top w:val="nil"/>
              <w:left w:val="nil"/>
              <w:bottom w:val="nil"/>
              <w:right w:val="single" w:sz="4" w:space="0" w:color="auto"/>
            </w:tcBorders>
            <w:shd w:val="clear" w:color="auto" w:fill="auto"/>
            <w:vAlign w:val="center"/>
            <w:hideMark/>
          </w:tcPr>
          <w:p w14:paraId="67855231"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nil"/>
              <w:right w:val="single" w:sz="4" w:space="0" w:color="auto"/>
            </w:tcBorders>
            <w:shd w:val="clear" w:color="auto" w:fill="auto"/>
            <w:vAlign w:val="center"/>
            <w:hideMark/>
          </w:tcPr>
          <w:p w14:paraId="00AF1784" w14:textId="77777777" w:rsidR="000C4D4A" w:rsidRPr="000C4D4A" w:rsidRDefault="000C4D4A" w:rsidP="000C4D4A">
            <w:pPr>
              <w:jc w:val="center"/>
              <w:rPr>
                <w:color w:val="000000"/>
                <w:sz w:val="16"/>
                <w:szCs w:val="16"/>
              </w:rPr>
            </w:pPr>
            <w:r w:rsidRPr="000C4D4A">
              <w:rPr>
                <w:color w:val="000000"/>
                <w:sz w:val="16"/>
                <w:szCs w:val="16"/>
              </w:rPr>
              <w:t>VSKZ – ЭКО 200</w:t>
            </w:r>
          </w:p>
        </w:tc>
        <w:tc>
          <w:tcPr>
            <w:tcW w:w="761" w:type="dxa"/>
            <w:tcBorders>
              <w:top w:val="nil"/>
              <w:left w:val="nil"/>
              <w:bottom w:val="nil"/>
              <w:right w:val="single" w:sz="4" w:space="0" w:color="auto"/>
            </w:tcBorders>
            <w:shd w:val="clear" w:color="auto" w:fill="auto"/>
            <w:vAlign w:val="center"/>
            <w:hideMark/>
          </w:tcPr>
          <w:p w14:paraId="5825E424" w14:textId="77777777" w:rsidR="000C4D4A" w:rsidRPr="000C4D4A" w:rsidRDefault="000C4D4A" w:rsidP="000C4D4A">
            <w:pPr>
              <w:jc w:val="center"/>
              <w:rPr>
                <w:color w:val="000000"/>
                <w:sz w:val="20"/>
                <w:szCs w:val="20"/>
              </w:rPr>
            </w:pPr>
            <w:r w:rsidRPr="000C4D4A">
              <w:rPr>
                <w:color w:val="000000"/>
                <w:sz w:val="20"/>
                <w:szCs w:val="20"/>
              </w:rPr>
              <w:t>0,3</w:t>
            </w:r>
          </w:p>
        </w:tc>
        <w:tc>
          <w:tcPr>
            <w:tcW w:w="952" w:type="dxa"/>
            <w:tcBorders>
              <w:top w:val="nil"/>
              <w:left w:val="nil"/>
              <w:bottom w:val="nil"/>
              <w:right w:val="single" w:sz="4" w:space="0" w:color="auto"/>
            </w:tcBorders>
            <w:shd w:val="clear" w:color="auto" w:fill="auto"/>
            <w:vAlign w:val="center"/>
            <w:hideMark/>
          </w:tcPr>
          <w:p w14:paraId="40AE13F8" w14:textId="77777777" w:rsidR="000C4D4A" w:rsidRPr="000C4D4A" w:rsidRDefault="000C4D4A" w:rsidP="000C4D4A">
            <w:pPr>
              <w:jc w:val="center"/>
              <w:rPr>
                <w:color w:val="000000"/>
                <w:sz w:val="20"/>
                <w:szCs w:val="20"/>
              </w:rPr>
            </w:pPr>
            <w:r w:rsidRPr="000C4D4A">
              <w:rPr>
                <w:color w:val="000000"/>
                <w:sz w:val="20"/>
                <w:szCs w:val="20"/>
              </w:rPr>
              <w:t>0,258</w:t>
            </w:r>
          </w:p>
        </w:tc>
        <w:tc>
          <w:tcPr>
            <w:tcW w:w="861" w:type="dxa"/>
            <w:vMerge/>
            <w:tcBorders>
              <w:top w:val="nil"/>
              <w:left w:val="single" w:sz="4" w:space="0" w:color="auto"/>
              <w:bottom w:val="single" w:sz="8" w:space="0" w:color="000000"/>
              <w:right w:val="single" w:sz="4" w:space="0" w:color="auto"/>
            </w:tcBorders>
            <w:vAlign w:val="center"/>
            <w:hideMark/>
          </w:tcPr>
          <w:p w14:paraId="7140DCB2"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605F7D11" w14:textId="77777777" w:rsidR="000C4D4A" w:rsidRPr="000C4D4A" w:rsidRDefault="000C4D4A" w:rsidP="000C4D4A">
            <w:pPr>
              <w:rPr>
                <w:color w:val="000000"/>
                <w:sz w:val="20"/>
                <w:szCs w:val="20"/>
              </w:rPr>
            </w:pPr>
          </w:p>
        </w:tc>
        <w:tc>
          <w:tcPr>
            <w:tcW w:w="1618" w:type="dxa"/>
            <w:tcBorders>
              <w:top w:val="nil"/>
              <w:left w:val="nil"/>
              <w:bottom w:val="nil"/>
              <w:right w:val="single" w:sz="4" w:space="0" w:color="auto"/>
            </w:tcBorders>
            <w:shd w:val="clear" w:color="auto" w:fill="auto"/>
            <w:vAlign w:val="center"/>
            <w:hideMark/>
          </w:tcPr>
          <w:p w14:paraId="4A4DDE4D"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29D903EB" w14:textId="77777777" w:rsidTr="000C4D4A">
        <w:trPr>
          <w:trHeight w:val="300"/>
          <w:jc w:val="center"/>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6DA6CB7" w14:textId="77777777" w:rsidR="000C4D4A" w:rsidRPr="000C4D4A" w:rsidRDefault="000C4D4A" w:rsidP="000C4D4A">
            <w:pPr>
              <w:jc w:val="center"/>
              <w:rPr>
                <w:color w:val="000000"/>
                <w:sz w:val="20"/>
                <w:szCs w:val="20"/>
              </w:rPr>
            </w:pPr>
            <w:r w:rsidRPr="000C4D4A">
              <w:rPr>
                <w:color w:val="000000"/>
                <w:sz w:val="20"/>
                <w:szCs w:val="20"/>
              </w:rPr>
              <w:t>11</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89500C" w14:textId="77777777" w:rsidR="000C4D4A" w:rsidRPr="000C4D4A" w:rsidRDefault="000C4D4A" w:rsidP="000C4D4A">
            <w:pPr>
              <w:jc w:val="center"/>
              <w:rPr>
                <w:color w:val="000000"/>
                <w:sz w:val="20"/>
                <w:szCs w:val="20"/>
              </w:rPr>
            </w:pPr>
            <w:r w:rsidRPr="000C4D4A">
              <w:rPr>
                <w:color w:val="000000"/>
                <w:sz w:val="20"/>
                <w:szCs w:val="20"/>
              </w:rPr>
              <w:t>Котельная № 21 МУЗЦРБ</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2D08C3E"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single" w:sz="8" w:space="0" w:color="auto"/>
              <w:left w:val="nil"/>
              <w:bottom w:val="single" w:sz="4" w:space="0" w:color="auto"/>
              <w:right w:val="single" w:sz="4" w:space="0" w:color="auto"/>
            </w:tcBorders>
            <w:shd w:val="clear" w:color="auto" w:fill="auto"/>
            <w:vAlign w:val="center"/>
            <w:hideMark/>
          </w:tcPr>
          <w:p w14:paraId="35A0DC9F"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single" w:sz="8" w:space="0" w:color="auto"/>
              <w:left w:val="nil"/>
              <w:bottom w:val="single" w:sz="4" w:space="0" w:color="auto"/>
              <w:right w:val="single" w:sz="4" w:space="0" w:color="auto"/>
            </w:tcBorders>
            <w:shd w:val="clear" w:color="auto" w:fill="auto"/>
            <w:vAlign w:val="center"/>
            <w:hideMark/>
          </w:tcPr>
          <w:p w14:paraId="773C9F24" w14:textId="77777777" w:rsidR="000C4D4A" w:rsidRPr="000C4D4A" w:rsidRDefault="000C4D4A" w:rsidP="000C4D4A">
            <w:pPr>
              <w:jc w:val="center"/>
              <w:rPr>
                <w:color w:val="000000"/>
                <w:sz w:val="16"/>
                <w:szCs w:val="16"/>
              </w:rPr>
            </w:pPr>
            <w:r w:rsidRPr="000C4D4A">
              <w:rPr>
                <w:color w:val="000000"/>
                <w:sz w:val="16"/>
                <w:szCs w:val="16"/>
              </w:rPr>
              <w:t>КВР – 0,4</w:t>
            </w:r>
          </w:p>
        </w:tc>
        <w:tc>
          <w:tcPr>
            <w:tcW w:w="761" w:type="dxa"/>
            <w:tcBorders>
              <w:top w:val="single" w:sz="8" w:space="0" w:color="auto"/>
              <w:left w:val="nil"/>
              <w:bottom w:val="single" w:sz="4" w:space="0" w:color="auto"/>
              <w:right w:val="single" w:sz="4" w:space="0" w:color="auto"/>
            </w:tcBorders>
            <w:shd w:val="clear" w:color="auto" w:fill="auto"/>
            <w:vAlign w:val="center"/>
            <w:hideMark/>
          </w:tcPr>
          <w:p w14:paraId="6BB2310B" w14:textId="77777777" w:rsidR="000C4D4A" w:rsidRPr="000C4D4A" w:rsidRDefault="000C4D4A" w:rsidP="000C4D4A">
            <w:pPr>
              <w:jc w:val="center"/>
              <w:rPr>
                <w:color w:val="000000"/>
                <w:sz w:val="20"/>
                <w:szCs w:val="20"/>
              </w:rPr>
            </w:pPr>
            <w:r w:rsidRPr="000C4D4A">
              <w:rPr>
                <w:color w:val="000000"/>
                <w:sz w:val="20"/>
                <w:szCs w:val="20"/>
              </w:rPr>
              <w:t>0,4</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2E1074B3" w14:textId="77777777" w:rsidR="000C4D4A" w:rsidRPr="000C4D4A" w:rsidRDefault="000C4D4A" w:rsidP="000C4D4A">
            <w:pPr>
              <w:jc w:val="center"/>
              <w:rPr>
                <w:color w:val="000000"/>
                <w:sz w:val="20"/>
                <w:szCs w:val="20"/>
              </w:rPr>
            </w:pPr>
            <w:r w:rsidRPr="000C4D4A">
              <w:rPr>
                <w:color w:val="000000"/>
                <w:sz w:val="20"/>
                <w:szCs w:val="20"/>
              </w:rPr>
              <w:t>0,344</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4859BAB0" w14:textId="77777777" w:rsidR="000C4D4A" w:rsidRPr="000C4D4A" w:rsidRDefault="000C4D4A" w:rsidP="000C4D4A">
            <w:pPr>
              <w:jc w:val="center"/>
              <w:rPr>
                <w:color w:val="000000"/>
                <w:sz w:val="20"/>
                <w:szCs w:val="20"/>
              </w:rPr>
            </w:pPr>
            <w:r w:rsidRPr="000C4D4A">
              <w:rPr>
                <w:color w:val="000000"/>
                <w:sz w:val="20"/>
                <w:szCs w:val="20"/>
              </w:rPr>
              <w:t>1,600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355BCC9A" w14:textId="77777777" w:rsidR="000C4D4A" w:rsidRPr="000C4D4A" w:rsidRDefault="000C4D4A" w:rsidP="000C4D4A">
            <w:pPr>
              <w:jc w:val="center"/>
              <w:rPr>
                <w:color w:val="000000"/>
                <w:sz w:val="20"/>
                <w:szCs w:val="20"/>
              </w:rPr>
            </w:pPr>
            <w:r w:rsidRPr="000C4D4A">
              <w:rPr>
                <w:color w:val="000000"/>
                <w:sz w:val="20"/>
                <w:szCs w:val="20"/>
              </w:rPr>
              <w:t>1,376</w:t>
            </w:r>
          </w:p>
        </w:tc>
        <w:tc>
          <w:tcPr>
            <w:tcW w:w="1618" w:type="dxa"/>
            <w:tcBorders>
              <w:top w:val="single" w:sz="8" w:space="0" w:color="auto"/>
              <w:left w:val="nil"/>
              <w:bottom w:val="single" w:sz="4" w:space="0" w:color="auto"/>
              <w:right w:val="single" w:sz="4" w:space="0" w:color="auto"/>
            </w:tcBorders>
            <w:shd w:val="clear" w:color="auto" w:fill="auto"/>
            <w:vAlign w:val="center"/>
            <w:hideMark/>
          </w:tcPr>
          <w:p w14:paraId="1DC5018B" w14:textId="77777777" w:rsidR="000C4D4A" w:rsidRPr="000C4D4A" w:rsidRDefault="000C4D4A" w:rsidP="000C4D4A">
            <w:pPr>
              <w:jc w:val="center"/>
              <w:rPr>
                <w:color w:val="000000"/>
                <w:sz w:val="20"/>
                <w:szCs w:val="20"/>
              </w:rPr>
            </w:pPr>
            <w:r w:rsidRPr="000C4D4A">
              <w:rPr>
                <w:color w:val="000000"/>
                <w:sz w:val="20"/>
                <w:szCs w:val="20"/>
              </w:rPr>
              <w:t>2005</w:t>
            </w:r>
          </w:p>
        </w:tc>
      </w:tr>
      <w:tr w:rsidR="000C4D4A" w:rsidRPr="000C4D4A" w14:paraId="1E27F34C" w14:textId="77777777" w:rsidTr="000C4D4A">
        <w:trPr>
          <w:trHeight w:val="300"/>
          <w:jc w:val="center"/>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057820B9" w14:textId="77777777" w:rsidR="000C4D4A" w:rsidRPr="000C4D4A" w:rsidRDefault="000C4D4A" w:rsidP="000C4D4A">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6C8BFE38" w14:textId="77777777" w:rsidR="000C4D4A" w:rsidRPr="000C4D4A" w:rsidRDefault="000C4D4A" w:rsidP="000C4D4A">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51A4A035" w14:textId="77777777" w:rsidR="000C4D4A" w:rsidRPr="000C4D4A" w:rsidRDefault="000C4D4A" w:rsidP="000C4D4A">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33A2E074"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4" w:space="0" w:color="auto"/>
              <w:right w:val="single" w:sz="4" w:space="0" w:color="auto"/>
            </w:tcBorders>
            <w:shd w:val="clear" w:color="auto" w:fill="auto"/>
            <w:vAlign w:val="center"/>
            <w:hideMark/>
          </w:tcPr>
          <w:p w14:paraId="0A899BC2" w14:textId="77777777" w:rsidR="000C4D4A" w:rsidRPr="000C4D4A" w:rsidRDefault="000C4D4A" w:rsidP="000C4D4A">
            <w:pPr>
              <w:jc w:val="center"/>
              <w:rPr>
                <w:color w:val="000000"/>
                <w:sz w:val="16"/>
                <w:szCs w:val="16"/>
              </w:rPr>
            </w:pPr>
            <w:r w:rsidRPr="000C4D4A">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5C291E3E" w14:textId="77777777" w:rsidR="000C4D4A" w:rsidRPr="000C4D4A" w:rsidRDefault="000C4D4A" w:rsidP="000C4D4A">
            <w:pPr>
              <w:jc w:val="center"/>
              <w:rPr>
                <w:color w:val="000000"/>
                <w:sz w:val="20"/>
                <w:szCs w:val="20"/>
              </w:rPr>
            </w:pPr>
            <w:r w:rsidRPr="000C4D4A">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307A1647" w14:textId="77777777" w:rsidR="000C4D4A" w:rsidRPr="000C4D4A" w:rsidRDefault="000C4D4A" w:rsidP="000C4D4A">
            <w:pPr>
              <w:jc w:val="center"/>
              <w:rPr>
                <w:color w:val="000000"/>
                <w:sz w:val="20"/>
                <w:szCs w:val="20"/>
              </w:rPr>
            </w:pPr>
            <w:r w:rsidRPr="000C4D4A">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56B56EE5"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96C1D83" w14:textId="77777777" w:rsidR="000C4D4A" w:rsidRPr="000C4D4A" w:rsidRDefault="000C4D4A" w:rsidP="000C4D4A">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13B4E7A9" w14:textId="77777777" w:rsidR="000C4D4A" w:rsidRPr="000C4D4A" w:rsidRDefault="000C4D4A" w:rsidP="000C4D4A">
            <w:pPr>
              <w:jc w:val="center"/>
              <w:rPr>
                <w:color w:val="000000"/>
                <w:sz w:val="20"/>
                <w:szCs w:val="20"/>
              </w:rPr>
            </w:pPr>
            <w:r w:rsidRPr="000C4D4A">
              <w:rPr>
                <w:color w:val="000000"/>
                <w:sz w:val="20"/>
                <w:szCs w:val="20"/>
              </w:rPr>
              <w:t>2005</w:t>
            </w:r>
          </w:p>
        </w:tc>
      </w:tr>
      <w:tr w:rsidR="000C4D4A" w:rsidRPr="000C4D4A" w14:paraId="02AA7A85" w14:textId="77777777" w:rsidTr="000C4D4A">
        <w:trPr>
          <w:trHeight w:val="300"/>
          <w:jc w:val="center"/>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7DAD6739" w14:textId="77777777" w:rsidR="000C4D4A" w:rsidRPr="000C4D4A" w:rsidRDefault="000C4D4A" w:rsidP="000C4D4A">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005DF3E4" w14:textId="77777777" w:rsidR="000C4D4A" w:rsidRPr="000C4D4A" w:rsidRDefault="000C4D4A" w:rsidP="000C4D4A">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2F6220CF" w14:textId="77777777" w:rsidR="000C4D4A" w:rsidRPr="000C4D4A" w:rsidRDefault="000C4D4A" w:rsidP="000C4D4A">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62917AC4" w14:textId="77777777" w:rsidR="000C4D4A" w:rsidRPr="000C4D4A" w:rsidRDefault="000C4D4A" w:rsidP="000C4D4A">
            <w:pPr>
              <w:jc w:val="center"/>
              <w:rPr>
                <w:color w:val="000000"/>
                <w:sz w:val="20"/>
                <w:szCs w:val="20"/>
              </w:rPr>
            </w:pPr>
            <w:r w:rsidRPr="000C4D4A">
              <w:rPr>
                <w:color w:val="000000"/>
                <w:sz w:val="20"/>
                <w:szCs w:val="20"/>
              </w:rPr>
              <w:t>3</w:t>
            </w:r>
          </w:p>
        </w:tc>
        <w:tc>
          <w:tcPr>
            <w:tcW w:w="1015" w:type="dxa"/>
            <w:tcBorders>
              <w:top w:val="nil"/>
              <w:left w:val="nil"/>
              <w:bottom w:val="single" w:sz="4" w:space="0" w:color="auto"/>
              <w:right w:val="single" w:sz="4" w:space="0" w:color="auto"/>
            </w:tcBorders>
            <w:shd w:val="clear" w:color="auto" w:fill="auto"/>
            <w:vAlign w:val="center"/>
            <w:hideMark/>
          </w:tcPr>
          <w:p w14:paraId="021FAA11" w14:textId="77777777" w:rsidR="000C4D4A" w:rsidRPr="000C4D4A" w:rsidRDefault="000C4D4A" w:rsidP="000C4D4A">
            <w:pPr>
              <w:jc w:val="center"/>
              <w:rPr>
                <w:color w:val="000000"/>
                <w:sz w:val="16"/>
                <w:szCs w:val="16"/>
              </w:rPr>
            </w:pPr>
            <w:r w:rsidRPr="000C4D4A">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13CC0121" w14:textId="77777777" w:rsidR="000C4D4A" w:rsidRPr="000C4D4A" w:rsidRDefault="000C4D4A" w:rsidP="000C4D4A">
            <w:pPr>
              <w:jc w:val="center"/>
              <w:rPr>
                <w:color w:val="000000"/>
                <w:sz w:val="20"/>
                <w:szCs w:val="20"/>
              </w:rPr>
            </w:pPr>
            <w:r w:rsidRPr="000C4D4A">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14541640" w14:textId="77777777" w:rsidR="000C4D4A" w:rsidRPr="000C4D4A" w:rsidRDefault="000C4D4A" w:rsidP="000C4D4A">
            <w:pPr>
              <w:jc w:val="center"/>
              <w:rPr>
                <w:color w:val="000000"/>
                <w:sz w:val="20"/>
                <w:szCs w:val="20"/>
              </w:rPr>
            </w:pPr>
            <w:r w:rsidRPr="000C4D4A">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78E655C3"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377502BE" w14:textId="77777777" w:rsidR="000C4D4A" w:rsidRPr="000C4D4A" w:rsidRDefault="000C4D4A" w:rsidP="000C4D4A">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1EF6F1E4" w14:textId="77777777" w:rsidR="000C4D4A" w:rsidRPr="000C4D4A" w:rsidRDefault="000C4D4A" w:rsidP="000C4D4A">
            <w:pPr>
              <w:jc w:val="center"/>
              <w:rPr>
                <w:color w:val="000000"/>
                <w:sz w:val="20"/>
                <w:szCs w:val="20"/>
              </w:rPr>
            </w:pPr>
            <w:r w:rsidRPr="000C4D4A">
              <w:rPr>
                <w:color w:val="000000"/>
                <w:sz w:val="20"/>
                <w:szCs w:val="20"/>
              </w:rPr>
              <w:t>2005</w:t>
            </w:r>
          </w:p>
        </w:tc>
      </w:tr>
      <w:tr w:rsidR="000C4D4A" w:rsidRPr="000C4D4A" w14:paraId="6CB40EF6" w14:textId="77777777" w:rsidTr="000C4D4A">
        <w:trPr>
          <w:trHeight w:val="315"/>
          <w:jc w:val="center"/>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612AE6C1" w14:textId="77777777" w:rsidR="000C4D4A" w:rsidRPr="000C4D4A" w:rsidRDefault="000C4D4A" w:rsidP="000C4D4A">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45E35AEC" w14:textId="77777777" w:rsidR="000C4D4A" w:rsidRPr="000C4D4A" w:rsidRDefault="000C4D4A" w:rsidP="000C4D4A">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3E23F44A"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045F8B96" w14:textId="77777777" w:rsidR="000C4D4A" w:rsidRPr="000C4D4A" w:rsidRDefault="000C4D4A" w:rsidP="000C4D4A">
            <w:pPr>
              <w:jc w:val="center"/>
              <w:rPr>
                <w:color w:val="000000"/>
                <w:sz w:val="20"/>
                <w:szCs w:val="20"/>
              </w:rPr>
            </w:pPr>
            <w:r w:rsidRPr="000C4D4A">
              <w:rPr>
                <w:color w:val="000000"/>
                <w:sz w:val="20"/>
                <w:szCs w:val="20"/>
              </w:rPr>
              <w:t>4</w:t>
            </w:r>
          </w:p>
        </w:tc>
        <w:tc>
          <w:tcPr>
            <w:tcW w:w="1015" w:type="dxa"/>
            <w:tcBorders>
              <w:top w:val="nil"/>
              <w:left w:val="nil"/>
              <w:bottom w:val="single" w:sz="8" w:space="0" w:color="auto"/>
              <w:right w:val="single" w:sz="4" w:space="0" w:color="auto"/>
            </w:tcBorders>
            <w:shd w:val="clear" w:color="auto" w:fill="auto"/>
            <w:vAlign w:val="center"/>
            <w:hideMark/>
          </w:tcPr>
          <w:p w14:paraId="607A9EA8" w14:textId="77777777" w:rsidR="000C4D4A" w:rsidRPr="000C4D4A" w:rsidRDefault="000C4D4A" w:rsidP="000C4D4A">
            <w:pPr>
              <w:jc w:val="center"/>
              <w:rPr>
                <w:color w:val="000000"/>
                <w:sz w:val="16"/>
                <w:szCs w:val="16"/>
              </w:rPr>
            </w:pPr>
            <w:r w:rsidRPr="000C4D4A">
              <w:rPr>
                <w:color w:val="000000"/>
                <w:sz w:val="16"/>
                <w:szCs w:val="16"/>
              </w:rPr>
              <w:t>КВР – 0,4</w:t>
            </w:r>
          </w:p>
        </w:tc>
        <w:tc>
          <w:tcPr>
            <w:tcW w:w="761" w:type="dxa"/>
            <w:tcBorders>
              <w:top w:val="nil"/>
              <w:left w:val="nil"/>
              <w:bottom w:val="single" w:sz="8" w:space="0" w:color="auto"/>
              <w:right w:val="single" w:sz="4" w:space="0" w:color="auto"/>
            </w:tcBorders>
            <w:shd w:val="clear" w:color="auto" w:fill="auto"/>
            <w:vAlign w:val="center"/>
            <w:hideMark/>
          </w:tcPr>
          <w:p w14:paraId="5B257077" w14:textId="77777777" w:rsidR="000C4D4A" w:rsidRPr="000C4D4A" w:rsidRDefault="000C4D4A" w:rsidP="000C4D4A">
            <w:pPr>
              <w:jc w:val="center"/>
              <w:rPr>
                <w:color w:val="000000"/>
                <w:sz w:val="20"/>
                <w:szCs w:val="20"/>
              </w:rPr>
            </w:pPr>
            <w:r w:rsidRPr="000C4D4A">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4658727A" w14:textId="77777777" w:rsidR="000C4D4A" w:rsidRPr="000C4D4A" w:rsidRDefault="000C4D4A" w:rsidP="000C4D4A">
            <w:pPr>
              <w:jc w:val="center"/>
              <w:rPr>
                <w:color w:val="000000"/>
                <w:sz w:val="20"/>
                <w:szCs w:val="20"/>
              </w:rPr>
            </w:pPr>
            <w:r w:rsidRPr="000C4D4A">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4A2C85B7"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29129DB1"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4A384B78" w14:textId="77777777" w:rsidR="000C4D4A" w:rsidRPr="000C4D4A" w:rsidRDefault="000C4D4A" w:rsidP="000C4D4A">
            <w:pPr>
              <w:jc w:val="center"/>
              <w:rPr>
                <w:color w:val="000000"/>
                <w:sz w:val="20"/>
                <w:szCs w:val="20"/>
              </w:rPr>
            </w:pPr>
            <w:r w:rsidRPr="000C4D4A">
              <w:rPr>
                <w:color w:val="000000"/>
                <w:sz w:val="20"/>
                <w:szCs w:val="20"/>
              </w:rPr>
              <w:t>2005</w:t>
            </w:r>
          </w:p>
        </w:tc>
      </w:tr>
      <w:tr w:rsidR="000C4D4A" w:rsidRPr="000C4D4A" w14:paraId="699A70B5" w14:textId="77777777" w:rsidTr="000C4D4A">
        <w:trPr>
          <w:trHeight w:val="315"/>
          <w:jc w:val="center"/>
        </w:trPr>
        <w:tc>
          <w:tcPr>
            <w:tcW w:w="488" w:type="dxa"/>
            <w:tcBorders>
              <w:top w:val="nil"/>
              <w:left w:val="single" w:sz="8" w:space="0" w:color="auto"/>
              <w:bottom w:val="single" w:sz="8" w:space="0" w:color="auto"/>
              <w:right w:val="single" w:sz="4" w:space="0" w:color="auto"/>
            </w:tcBorders>
            <w:shd w:val="clear" w:color="auto" w:fill="auto"/>
            <w:vAlign w:val="center"/>
            <w:hideMark/>
          </w:tcPr>
          <w:p w14:paraId="52AEE170" w14:textId="77777777" w:rsidR="000C4D4A" w:rsidRPr="000C4D4A" w:rsidRDefault="000C4D4A" w:rsidP="000C4D4A">
            <w:pPr>
              <w:jc w:val="center"/>
              <w:rPr>
                <w:color w:val="000000"/>
                <w:sz w:val="20"/>
                <w:szCs w:val="20"/>
              </w:rPr>
            </w:pPr>
            <w:r w:rsidRPr="000C4D4A">
              <w:rPr>
                <w:color w:val="000000"/>
                <w:sz w:val="20"/>
                <w:szCs w:val="20"/>
              </w:rPr>
              <w:t>12</w:t>
            </w:r>
          </w:p>
        </w:tc>
        <w:tc>
          <w:tcPr>
            <w:tcW w:w="1700" w:type="dxa"/>
            <w:tcBorders>
              <w:top w:val="nil"/>
              <w:left w:val="nil"/>
              <w:bottom w:val="single" w:sz="8" w:space="0" w:color="auto"/>
              <w:right w:val="single" w:sz="4" w:space="0" w:color="auto"/>
            </w:tcBorders>
            <w:shd w:val="clear" w:color="auto" w:fill="auto"/>
            <w:vAlign w:val="center"/>
            <w:hideMark/>
          </w:tcPr>
          <w:p w14:paraId="1A0B5916" w14:textId="77777777" w:rsidR="000C4D4A" w:rsidRPr="000C4D4A" w:rsidRDefault="000C4D4A" w:rsidP="000C4D4A">
            <w:pPr>
              <w:jc w:val="center"/>
              <w:rPr>
                <w:color w:val="000000"/>
                <w:sz w:val="20"/>
                <w:szCs w:val="20"/>
              </w:rPr>
            </w:pPr>
            <w:r w:rsidRPr="000C4D4A">
              <w:rPr>
                <w:color w:val="000000"/>
                <w:sz w:val="20"/>
                <w:szCs w:val="20"/>
              </w:rPr>
              <w:t xml:space="preserve">Котельная №55 (школа п. </w:t>
            </w:r>
            <w:proofErr w:type="spellStart"/>
            <w:r w:rsidRPr="000C4D4A">
              <w:rPr>
                <w:color w:val="000000"/>
                <w:sz w:val="20"/>
                <w:szCs w:val="20"/>
              </w:rPr>
              <w:t>Ржавчик</w:t>
            </w:r>
            <w:proofErr w:type="spellEnd"/>
            <w:r w:rsidRPr="000C4D4A">
              <w:rPr>
                <w:color w:val="000000"/>
                <w:sz w:val="20"/>
                <w:szCs w:val="20"/>
              </w:rPr>
              <w:t>)</w:t>
            </w:r>
          </w:p>
        </w:tc>
        <w:tc>
          <w:tcPr>
            <w:tcW w:w="989" w:type="dxa"/>
            <w:tcBorders>
              <w:top w:val="nil"/>
              <w:left w:val="nil"/>
              <w:bottom w:val="single" w:sz="8" w:space="0" w:color="auto"/>
              <w:right w:val="single" w:sz="4" w:space="0" w:color="auto"/>
            </w:tcBorders>
            <w:shd w:val="clear" w:color="auto" w:fill="auto"/>
            <w:vAlign w:val="center"/>
            <w:hideMark/>
          </w:tcPr>
          <w:p w14:paraId="40655AD6" w14:textId="77777777" w:rsidR="000C4D4A" w:rsidRPr="000C4D4A" w:rsidRDefault="000C4D4A" w:rsidP="000C4D4A">
            <w:pPr>
              <w:jc w:val="center"/>
              <w:rPr>
                <w:color w:val="000000"/>
                <w:sz w:val="14"/>
                <w:szCs w:val="14"/>
              </w:rPr>
            </w:pPr>
            <w:r w:rsidRPr="000C4D4A">
              <w:rPr>
                <w:color w:val="000000"/>
                <w:sz w:val="14"/>
                <w:szCs w:val="14"/>
              </w:rPr>
              <w:t>Стальные секционные водогрейные</w:t>
            </w:r>
          </w:p>
        </w:tc>
        <w:tc>
          <w:tcPr>
            <w:tcW w:w="540" w:type="dxa"/>
            <w:tcBorders>
              <w:top w:val="nil"/>
              <w:left w:val="nil"/>
              <w:bottom w:val="single" w:sz="8" w:space="0" w:color="auto"/>
              <w:right w:val="single" w:sz="4" w:space="0" w:color="auto"/>
            </w:tcBorders>
            <w:shd w:val="clear" w:color="auto" w:fill="auto"/>
            <w:vAlign w:val="center"/>
            <w:hideMark/>
          </w:tcPr>
          <w:p w14:paraId="0B5AA647"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8" w:space="0" w:color="auto"/>
              <w:right w:val="single" w:sz="4" w:space="0" w:color="auto"/>
            </w:tcBorders>
            <w:shd w:val="clear" w:color="auto" w:fill="auto"/>
            <w:vAlign w:val="center"/>
            <w:hideMark/>
          </w:tcPr>
          <w:p w14:paraId="2FA99FCD" w14:textId="77777777" w:rsidR="000C4D4A" w:rsidRPr="000C4D4A" w:rsidRDefault="000C4D4A" w:rsidP="000C4D4A">
            <w:pPr>
              <w:jc w:val="center"/>
              <w:rPr>
                <w:color w:val="000000"/>
                <w:sz w:val="16"/>
                <w:szCs w:val="16"/>
              </w:rPr>
            </w:pPr>
            <w:r w:rsidRPr="000C4D4A">
              <w:rPr>
                <w:color w:val="000000"/>
                <w:sz w:val="16"/>
                <w:szCs w:val="16"/>
              </w:rPr>
              <w:t>VSKZ – ЭКО 100</w:t>
            </w:r>
          </w:p>
        </w:tc>
        <w:tc>
          <w:tcPr>
            <w:tcW w:w="761" w:type="dxa"/>
            <w:tcBorders>
              <w:top w:val="nil"/>
              <w:left w:val="nil"/>
              <w:bottom w:val="single" w:sz="8" w:space="0" w:color="auto"/>
              <w:right w:val="single" w:sz="4" w:space="0" w:color="auto"/>
            </w:tcBorders>
            <w:shd w:val="clear" w:color="auto" w:fill="auto"/>
            <w:vAlign w:val="center"/>
            <w:hideMark/>
          </w:tcPr>
          <w:p w14:paraId="1964432F" w14:textId="77777777" w:rsidR="000C4D4A" w:rsidRPr="000C4D4A" w:rsidRDefault="000C4D4A" w:rsidP="000C4D4A">
            <w:pPr>
              <w:jc w:val="center"/>
              <w:rPr>
                <w:color w:val="000000"/>
                <w:sz w:val="20"/>
                <w:szCs w:val="20"/>
              </w:rPr>
            </w:pPr>
            <w:r w:rsidRPr="000C4D4A">
              <w:rPr>
                <w:color w:val="000000"/>
                <w:sz w:val="20"/>
                <w:szCs w:val="20"/>
              </w:rPr>
              <w:t>0,1</w:t>
            </w:r>
          </w:p>
        </w:tc>
        <w:tc>
          <w:tcPr>
            <w:tcW w:w="952" w:type="dxa"/>
            <w:tcBorders>
              <w:top w:val="nil"/>
              <w:left w:val="nil"/>
              <w:bottom w:val="single" w:sz="8" w:space="0" w:color="auto"/>
              <w:right w:val="single" w:sz="4" w:space="0" w:color="auto"/>
            </w:tcBorders>
            <w:shd w:val="clear" w:color="auto" w:fill="auto"/>
            <w:vAlign w:val="center"/>
            <w:hideMark/>
          </w:tcPr>
          <w:p w14:paraId="36720F08" w14:textId="77777777" w:rsidR="000C4D4A" w:rsidRPr="000C4D4A" w:rsidRDefault="000C4D4A" w:rsidP="000C4D4A">
            <w:pPr>
              <w:jc w:val="center"/>
              <w:rPr>
                <w:color w:val="000000"/>
                <w:sz w:val="20"/>
                <w:szCs w:val="20"/>
              </w:rPr>
            </w:pPr>
            <w:r w:rsidRPr="000C4D4A">
              <w:rPr>
                <w:color w:val="000000"/>
                <w:sz w:val="20"/>
                <w:szCs w:val="20"/>
              </w:rPr>
              <w:t>0,086</w:t>
            </w:r>
          </w:p>
        </w:tc>
        <w:tc>
          <w:tcPr>
            <w:tcW w:w="861" w:type="dxa"/>
            <w:tcBorders>
              <w:top w:val="nil"/>
              <w:left w:val="nil"/>
              <w:bottom w:val="single" w:sz="8" w:space="0" w:color="auto"/>
              <w:right w:val="single" w:sz="4" w:space="0" w:color="auto"/>
            </w:tcBorders>
            <w:shd w:val="clear" w:color="auto" w:fill="auto"/>
            <w:vAlign w:val="center"/>
            <w:hideMark/>
          </w:tcPr>
          <w:p w14:paraId="50B77F25" w14:textId="77777777" w:rsidR="000C4D4A" w:rsidRPr="000C4D4A" w:rsidRDefault="000C4D4A" w:rsidP="000C4D4A">
            <w:pPr>
              <w:jc w:val="center"/>
              <w:rPr>
                <w:color w:val="000000"/>
                <w:sz w:val="20"/>
                <w:szCs w:val="20"/>
              </w:rPr>
            </w:pPr>
            <w:r w:rsidRPr="000C4D4A">
              <w:rPr>
                <w:color w:val="000000"/>
                <w:sz w:val="20"/>
                <w:szCs w:val="20"/>
              </w:rPr>
              <w:t>0,100</w:t>
            </w:r>
          </w:p>
        </w:tc>
        <w:tc>
          <w:tcPr>
            <w:tcW w:w="1131" w:type="dxa"/>
            <w:tcBorders>
              <w:top w:val="nil"/>
              <w:left w:val="nil"/>
              <w:bottom w:val="single" w:sz="8" w:space="0" w:color="auto"/>
              <w:right w:val="single" w:sz="4" w:space="0" w:color="auto"/>
            </w:tcBorders>
            <w:shd w:val="clear" w:color="auto" w:fill="auto"/>
            <w:vAlign w:val="center"/>
            <w:hideMark/>
          </w:tcPr>
          <w:p w14:paraId="2A959518" w14:textId="77777777" w:rsidR="000C4D4A" w:rsidRPr="000C4D4A" w:rsidRDefault="000C4D4A" w:rsidP="000C4D4A">
            <w:pPr>
              <w:jc w:val="center"/>
              <w:rPr>
                <w:color w:val="000000"/>
                <w:sz w:val="20"/>
                <w:szCs w:val="20"/>
              </w:rPr>
            </w:pPr>
            <w:r w:rsidRPr="000C4D4A">
              <w:rPr>
                <w:color w:val="000000"/>
                <w:sz w:val="20"/>
                <w:szCs w:val="20"/>
              </w:rPr>
              <w:t>0,086</w:t>
            </w:r>
          </w:p>
        </w:tc>
        <w:tc>
          <w:tcPr>
            <w:tcW w:w="1618" w:type="dxa"/>
            <w:tcBorders>
              <w:top w:val="nil"/>
              <w:left w:val="nil"/>
              <w:bottom w:val="single" w:sz="8" w:space="0" w:color="auto"/>
              <w:right w:val="single" w:sz="4" w:space="0" w:color="auto"/>
            </w:tcBorders>
            <w:shd w:val="clear" w:color="auto" w:fill="auto"/>
            <w:vAlign w:val="center"/>
            <w:hideMark/>
          </w:tcPr>
          <w:p w14:paraId="47858DB7"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088B7F57" w14:textId="77777777" w:rsidTr="000C4D4A">
        <w:trPr>
          <w:trHeight w:val="315"/>
          <w:jc w:val="center"/>
        </w:trPr>
        <w:tc>
          <w:tcPr>
            <w:tcW w:w="488" w:type="dxa"/>
            <w:tcBorders>
              <w:top w:val="nil"/>
              <w:left w:val="single" w:sz="8" w:space="0" w:color="auto"/>
              <w:bottom w:val="single" w:sz="4" w:space="0" w:color="auto"/>
              <w:right w:val="single" w:sz="4" w:space="0" w:color="auto"/>
            </w:tcBorders>
            <w:shd w:val="clear" w:color="auto" w:fill="auto"/>
            <w:vAlign w:val="center"/>
            <w:hideMark/>
          </w:tcPr>
          <w:p w14:paraId="64E2B7AD" w14:textId="77777777" w:rsidR="000C4D4A" w:rsidRPr="000C4D4A" w:rsidRDefault="000C4D4A" w:rsidP="000C4D4A">
            <w:pPr>
              <w:jc w:val="center"/>
              <w:rPr>
                <w:color w:val="000000"/>
                <w:sz w:val="20"/>
                <w:szCs w:val="20"/>
              </w:rPr>
            </w:pPr>
            <w:r w:rsidRPr="000C4D4A">
              <w:rPr>
                <w:color w:val="000000"/>
                <w:sz w:val="20"/>
                <w:szCs w:val="20"/>
              </w:rPr>
              <w:t>13</w:t>
            </w:r>
          </w:p>
        </w:tc>
        <w:tc>
          <w:tcPr>
            <w:tcW w:w="1700" w:type="dxa"/>
            <w:tcBorders>
              <w:top w:val="nil"/>
              <w:left w:val="nil"/>
              <w:bottom w:val="nil"/>
              <w:right w:val="single" w:sz="4" w:space="0" w:color="auto"/>
            </w:tcBorders>
            <w:shd w:val="clear" w:color="auto" w:fill="auto"/>
            <w:vAlign w:val="center"/>
            <w:hideMark/>
          </w:tcPr>
          <w:p w14:paraId="68AD6593" w14:textId="77777777" w:rsidR="000C4D4A" w:rsidRPr="000C4D4A" w:rsidRDefault="000C4D4A" w:rsidP="000C4D4A">
            <w:pPr>
              <w:jc w:val="center"/>
              <w:rPr>
                <w:color w:val="000000"/>
                <w:sz w:val="20"/>
                <w:szCs w:val="20"/>
              </w:rPr>
            </w:pPr>
            <w:r w:rsidRPr="000C4D4A">
              <w:rPr>
                <w:color w:val="000000"/>
                <w:sz w:val="20"/>
                <w:szCs w:val="20"/>
              </w:rPr>
              <w:t>Котельная №57 (ДК п. Комсомольск)</w:t>
            </w:r>
          </w:p>
        </w:tc>
        <w:tc>
          <w:tcPr>
            <w:tcW w:w="989" w:type="dxa"/>
            <w:tcBorders>
              <w:top w:val="nil"/>
              <w:left w:val="nil"/>
              <w:bottom w:val="single" w:sz="4" w:space="0" w:color="auto"/>
              <w:right w:val="single" w:sz="4" w:space="0" w:color="auto"/>
            </w:tcBorders>
            <w:shd w:val="clear" w:color="auto" w:fill="auto"/>
            <w:vAlign w:val="center"/>
            <w:hideMark/>
          </w:tcPr>
          <w:p w14:paraId="5F1EB0A9"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376C31B1"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4CBB152A" w14:textId="77777777" w:rsidR="000C4D4A" w:rsidRPr="000C4D4A" w:rsidRDefault="000C4D4A" w:rsidP="000C4D4A">
            <w:pPr>
              <w:jc w:val="center"/>
              <w:rPr>
                <w:color w:val="000000"/>
                <w:sz w:val="16"/>
                <w:szCs w:val="16"/>
              </w:rPr>
            </w:pPr>
            <w:r w:rsidRPr="000C4D4A">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4027B922" w14:textId="77777777" w:rsidR="000C4D4A" w:rsidRPr="000C4D4A" w:rsidRDefault="000C4D4A" w:rsidP="000C4D4A">
            <w:pPr>
              <w:jc w:val="center"/>
              <w:rPr>
                <w:color w:val="000000"/>
                <w:sz w:val="20"/>
                <w:szCs w:val="20"/>
              </w:rPr>
            </w:pPr>
            <w:r w:rsidRPr="000C4D4A">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4EF63520" w14:textId="77777777" w:rsidR="000C4D4A" w:rsidRPr="000C4D4A" w:rsidRDefault="000C4D4A" w:rsidP="000C4D4A">
            <w:pPr>
              <w:jc w:val="center"/>
              <w:rPr>
                <w:color w:val="000000"/>
                <w:sz w:val="20"/>
                <w:szCs w:val="20"/>
              </w:rPr>
            </w:pPr>
            <w:r w:rsidRPr="000C4D4A">
              <w:rPr>
                <w:color w:val="000000"/>
                <w:sz w:val="20"/>
                <w:szCs w:val="20"/>
              </w:rPr>
              <w:t>0,344</w:t>
            </w:r>
          </w:p>
        </w:tc>
        <w:tc>
          <w:tcPr>
            <w:tcW w:w="861" w:type="dxa"/>
            <w:tcBorders>
              <w:top w:val="nil"/>
              <w:left w:val="nil"/>
              <w:bottom w:val="single" w:sz="8" w:space="0" w:color="auto"/>
              <w:right w:val="single" w:sz="4" w:space="0" w:color="auto"/>
            </w:tcBorders>
            <w:shd w:val="clear" w:color="auto" w:fill="auto"/>
            <w:vAlign w:val="center"/>
            <w:hideMark/>
          </w:tcPr>
          <w:p w14:paraId="5660FC6B" w14:textId="77777777" w:rsidR="000C4D4A" w:rsidRPr="000C4D4A" w:rsidRDefault="000C4D4A" w:rsidP="000C4D4A">
            <w:pPr>
              <w:jc w:val="center"/>
              <w:rPr>
                <w:color w:val="000000"/>
                <w:sz w:val="20"/>
                <w:szCs w:val="20"/>
              </w:rPr>
            </w:pPr>
            <w:r w:rsidRPr="000C4D4A">
              <w:rPr>
                <w:color w:val="000000"/>
                <w:sz w:val="20"/>
                <w:szCs w:val="20"/>
              </w:rPr>
              <w:t>0,400</w:t>
            </w:r>
          </w:p>
        </w:tc>
        <w:tc>
          <w:tcPr>
            <w:tcW w:w="1131" w:type="dxa"/>
            <w:tcBorders>
              <w:top w:val="nil"/>
              <w:left w:val="nil"/>
              <w:bottom w:val="single" w:sz="4" w:space="0" w:color="auto"/>
              <w:right w:val="single" w:sz="4" w:space="0" w:color="auto"/>
            </w:tcBorders>
            <w:shd w:val="clear" w:color="auto" w:fill="auto"/>
            <w:vAlign w:val="center"/>
            <w:hideMark/>
          </w:tcPr>
          <w:p w14:paraId="61C06F02" w14:textId="77777777" w:rsidR="000C4D4A" w:rsidRPr="000C4D4A" w:rsidRDefault="000C4D4A" w:rsidP="000C4D4A">
            <w:pPr>
              <w:jc w:val="center"/>
              <w:rPr>
                <w:color w:val="000000"/>
                <w:sz w:val="20"/>
                <w:szCs w:val="20"/>
              </w:rPr>
            </w:pPr>
            <w:r w:rsidRPr="000C4D4A">
              <w:rPr>
                <w:color w:val="000000"/>
                <w:sz w:val="20"/>
                <w:szCs w:val="20"/>
              </w:rPr>
              <w:t>0,344</w:t>
            </w:r>
          </w:p>
        </w:tc>
        <w:tc>
          <w:tcPr>
            <w:tcW w:w="1618" w:type="dxa"/>
            <w:tcBorders>
              <w:top w:val="nil"/>
              <w:left w:val="nil"/>
              <w:bottom w:val="single" w:sz="4" w:space="0" w:color="auto"/>
              <w:right w:val="single" w:sz="4" w:space="0" w:color="auto"/>
            </w:tcBorders>
            <w:shd w:val="clear" w:color="auto" w:fill="auto"/>
            <w:vAlign w:val="center"/>
            <w:hideMark/>
          </w:tcPr>
          <w:p w14:paraId="2E6F8D46" w14:textId="77777777" w:rsidR="000C4D4A" w:rsidRPr="000C4D4A" w:rsidRDefault="000C4D4A" w:rsidP="000C4D4A">
            <w:pPr>
              <w:jc w:val="center"/>
              <w:rPr>
                <w:color w:val="000000"/>
                <w:sz w:val="20"/>
                <w:szCs w:val="20"/>
              </w:rPr>
            </w:pPr>
            <w:r w:rsidRPr="000C4D4A">
              <w:rPr>
                <w:color w:val="000000"/>
                <w:sz w:val="20"/>
                <w:szCs w:val="20"/>
              </w:rPr>
              <w:t>2010</w:t>
            </w:r>
          </w:p>
        </w:tc>
      </w:tr>
      <w:tr w:rsidR="000C4D4A" w:rsidRPr="000C4D4A" w14:paraId="375809FE" w14:textId="77777777" w:rsidTr="000C4D4A">
        <w:trPr>
          <w:trHeight w:val="315"/>
          <w:jc w:val="center"/>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AA0D5F7" w14:textId="77777777" w:rsidR="000C4D4A" w:rsidRPr="000C4D4A" w:rsidRDefault="000C4D4A" w:rsidP="000C4D4A">
            <w:pPr>
              <w:jc w:val="center"/>
              <w:rPr>
                <w:color w:val="000000"/>
                <w:sz w:val="20"/>
                <w:szCs w:val="20"/>
              </w:rPr>
            </w:pPr>
            <w:r w:rsidRPr="000C4D4A">
              <w:rPr>
                <w:color w:val="000000"/>
                <w:sz w:val="20"/>
                <w:szCs w:val="20"/>
              </w:rPr>
              <w:t>14</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73D48C3" w14:textId="77777777" w:rsidR="000C4D4A" w:rsidRPr="000C4D4A" w:rsidRDefault="000C4D4A" w:rsidP="000C4D4A">
            <w:pPr>
              <w:jc w:val="center"/>
              <w:rPr>
                <w:color w:val="000000"/>
                <w:sz w:val="20"/>
                <w:szCs w:val="20"/>
              </w:rPr>
            </w:pPr>
            <w:r w:rsidRPr="000C4D4A">
              <w:rPr>
                <w:color w:val="000000"/>
                <w:sz w:val="20"/>
                <w:szCs w:val="20"/>
              </w:rPr>
              <w:t>Котельная №13</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51D271F"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single" w:sz="8" w:space="0" w:color="auto"/>
              <w:left w:val="nil"/>
              <w:bottom w:val="single" w:sz="4" w:space="0" w:color="auto"/>
              <w:right w:val="single" w:sz="4" w:space="0" w:color="auto"/>
            </w:tcBorders>
            <w:shd w:val="clear" w:color="auto" w:fill="auto"/>
            <w:vAlign w:val="center"/>
            <w:hideMark/>
          </w:tcPr>
          <w:p w14:paraId="0A72B8A4"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single" w:sz="8" w:space="0" w:color="auto"/>
              <w:left w:val="nil"/>
              <w:bottom w:val="single" w:sz="4" w:space="0" w:color="auto"/>
              <w:right w:val="single" w:sz="4" w:space="0" w:color="auto"/>
            </w:tcBorders>
            <w:shd w:val="clear" w:color="auto" w:fill="auto"/>
            <w:vAlign w:val="center"/>
            <w:hideMark/>
          </w:tcPr>
          <w:p w14:paraId="6E222007" w14:textId="77777777" w:rsidR="000C4D4A" w:rsidRPr="000C4D4A" w:rsidRDefault="000C4D4A" w:rsidP="000C4D4A">
            <w:pPr>
              <w:jc w:val="center"/>
              <w:rPr>
                <w:color w:val="000000"/>
                <w:sz w:val="16"/>
                <w:szCs w:val="16"/>
              </w:rPr>
            </w:pPr>
            <w:r w:rsidRPr="000C4D4A">
              <w:rPr>
                <w:color w:val="000000"/>
                <w:sz w:val="16"/>
                <w:szCs w:val="16"/>
              </w:rPr>
              <w:t>КВР – 0,63</w:t>
            </w:r>
          </w:p>
        </w:tc>
        <w:tc>
          <w:tcPr>
            <w:tcW w:w="761" w:type="dxa"/>
            <w:tcBorders>
              <w:top w:val="single" w:sz="8" w:space="0" w:color="auto"/>
              <w:left w:val="nil"/>
              <w:bottom w:val="single" w:sz="4" w:space="0" w:color="auto"/>
              <w:right w:val="single" w:sz="4" w:space="0" w:color="auto"/>
            </w:tcBorders>
            <w:shd w:val="clear" w:color="auto" w:fill="auto"/>
            <w:vAlign w:val="center"/>
            <w:hideMark/>
          </w:tcPr>
          <w:p w14:paraId="2E338C14" w14:textId="77777777" w:rsidR="000C4D4A" w:rsidRPr="000C4D4A" w:rsidRDefault="000C4D4A" w:rsidP="000C4D4A">
            <w:pPr>
              <w:jc w:val="center"/>
              <w:rPr>
                <w:color w:val="000000"/>
                <w:sz w:val="20"/>
                <w:szCs w:val="20"/>
              </w:rPr>
            </w:pPr>
            <w:r w:rsidRPr="000C4D4A">
              <w:rPr>
                <w:color w:val="000000"/>
                <w:sz w:val="20"/>
                <w:szCs w:val="20"/>
              </w:rPr>
              <w:t>0,63</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0A91A586" w14:textId="77777777" w:rsidR="000C4D4A" w:rsidRPr="000C4D4A" w:rsidRDefault="000C4D4A" w:rsidP="000C4D4A">
            <w:pPr>
              <w:jc w:val="center"/>
              <w:rPr>
                <w:color w:val="000000"/>
                <w:sz w:val="20"/>
                <w:szCs w:val="20"/>
              </w:rPr>
            </w:pPr>
            <w:r w:rsidRPr="000C4D4A">
              <w:rPr>
                <w:color w:val="000000"/>
                <w:sz w:val="20"/>
                <w:szCs w:val="20"/>
              </w:rPr>
              <w:t>0,542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1087B962" w14:textId="77777777" w:rsidR="000C4D4A" w:rsidRPr="000C4D4A" w:rsidRDefault="000C4D4A" w:rsidP="000C4D4A">
            <w:pPr>
              <w:jc w:val="center"/>
              <w:rPr>
                <w:color w:val="000000"/>
                <w:sz w:val="20"/>
                <w:szCs w:val="20"/>
              </w:rPr>
            </w:pPr>
            <w:r w:rsidRPr="000C4D4A">
              <w:rPr>
                <w:color w:val="000000"/>
                <w:sz w:val="20"/>
                <w:szCs w:val="20"/>
              </w:rPr>
              <w:t>1,260</w:t>
            </w:r>
          </w:p>
        </w:tc>
        <w:tc>
          <w:tcPr>
            <w:tcW w:w="113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1DFA4D1" w14:textId="77777777" w:rsidR="000C4D4A" w:rsidRPr="000C4D4A" w:rsidRDefault="000C4D4A" w:rsidP="000C4D4A">
            <w:pPr>
              <w:jc w:val="center"/>
              <w:rPr>
                <w:color w:val="000000"/>
                <w:sz w:val="20"/>
                <w:szCs w:val="20"/>
              </w:rPr>
            </w:pPr>
            <w:r w:rsidRPr="000C4D4A">
              <w:rPr>
                <w:color w:val="000000"/>
                <w:sz w:val="20"/>
                <w:szCs w:val="20"/>
              </w:rPr>
              <w:t>1,083</w:t>
            </w:r>
          </w:p>
        </w:tc>
        <w:tc>
          <w:tcPr>
            <w:tcW w:w="1618" w:type="dxa"/>
            <w:tcBorders>
              <w:top w:val="single" w:sz="8" w:space="0" w:color="auto"/>
              <w:left w:val="nil"/>
              <w:bottom w:val="single" w:sz="4" w:space="0" w:color="auto"/>
              <w:right w:val="single" w:sz="4" w:space="0" w:color="auto"/>
            </w:tcBorders>
            <w:shd w:val="clear" w:color="auto" w:fill="auto"/>
            <w:vAlign w:val="center"/>
            <w:hideMark/>
          </w:tcPr>
          <w:p w14:paraId="3BC2B2F4"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037951D3" w14:textId="77777777" w:rsidTr="000C4D4A">
        <w:trPr>
          <w:trHeight w:val="315"/>
          <w:jc w:val="center"/>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47841676" w14:textId="77777777" w:rsidR="000C4D4A" w:rsidRPr="000C4D4A" w:rsidRDefault="000C4D4A" w:rsidP="000C4D4A">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315E87C2" w14:textId="77777777" w:rsidR="000C4D4A" w:rsidRPr="000C4D4A" w:rsidRDefault="000C4D4A" w:rsidP="000C4D4A">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128ADD9E"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7464BC74"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579EA7F9" w14:textId="77777777" w:rsidR="000C4D4A" w:rsidRPr="000C4D4A" w:rsidRDefault="000C4D4A" w:rsidP="000C4D4A">
            <w:pPr>
              <w:jc w:val="center"/>
              <w:rPr>
                <w:color w:val="000000"/>
                <w:sz w:val="16"/>
                <w:szCs w:val="16"/>
              </w:rPr>
            </w:pPr>
            <w:r w:rsidRPr="000C4D4A">
              <w:rPr>
                <w:color w:val="000000"/>
                <w:sz w:val="16"/>
                <w:szCs w:val="16"/>
              </w:rPr>
              <w:t>КВР – 0,63</w:t>
            </w:r>
          </w:p>
        </w:tc>
        <w:tc>
          <w:tcPr>
            <w:tcW w:w="761" w:type="dxa"/>
            <w:tcBorders>
              <w:top w:val="nil"/>
              <w:left w:val="nil"/>
              <w:bottom w:val="single" w:sz="8" w:space="0" w:color="auto"/>
              <w:right w:val="single" w:sz="4" w:space="0" w:color="auto"/>
            </w:tcBorders>
            <w:shd w:val="clear" w:color="auto" w:fill="auto"/>
            <w:vAlign w:val="center"/>
            <w:hideMark/>
          </w:tcPr>
          <w:p w14:paraId="7C9EE2C8" w14:textId="77777777" w:rsidR="000C4D4A" w:rsidRPr="000C4D4A" w:rsidRDefault="000C4D4A" w:rsidP="000C4D4A">
            <w:pPr>
              <w:jc w:val="center"/>
              <w:rPr>
                <w:color w:val="000000"/>
                <w:sz w:val="20"/>
                <w:szCs w:val="20"/>
              </w:rPr>
            </w:pPr>
            <w:r w:rsidRPr="000C4D4A">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766EFF00" w14:textId="77777777" w:rsidR="000C4D4A" w:rsidRPr="000C4D4A" w:rsidRDefault="000C4D4A" w:rsidP="000C4D4A">
            <w:pPr>
              <w:jc w:val="center"/>
              <w:rPr>
                <w:color w:val="000000"/>
                <w:sz w:val="20"/>
                <w:szCs w:val="20"/>
              </w:rPr>
            </w:pPr>
            <w:r w:rsidRPr="000C4D4A">
              <w:rPr>
                <w:color w:val="000000"/>
                <w:sz w:val="20"/>
                <w:szCs w:val="20"/>
              </w:rPr>
              <w:t>0,542</w:t>
            </w:r>
          </w:p>
        </w:tc>
        <w:tc>
          <w:tcPr>
            <w:tcW w:w="861" w:type="dxa"/>
            <w:vMerge/>
            <w:tcBorders>
              <w:top w:val="nil"/>
              <w:left w:val="single" w:sz="4" w:space="0" w:color="auto"/>
              <w:bottom w:val="single" w:sz="8" w:space="0" w:color="000000"/>
              <w:right w:val="single" w:sz="4" w:space="0" w:color="auto"/>
            </w:tcBorders>
            <w:vAlign w:val="center"/>
            <w:hideMark/>
          </w:tcPr>
          <w:p w14:paraId="1B399604" w14:textId="77777777" w:rsidR="000C4D4A" w:rsidRPr="000C4D4A" w:rsidRDefault="000C4D4A" w:rsidP="000C4D4A">
            <w:pPr>
              <w:rPr>
                <w:color w:val="000000"/>
                <w:sz w:val="20"/>
                <w:szCs w:val="20"/>
              </w:rPr>
            </w:pPr>
          </w:p>
        </w:tc>
        <w:tc>
          <w:tcPr>
            <w:tcW w:w="1131" w:type="dxa"/>
            <w:vMerge/>
            <w:tcBorders>
              <w:top w:val="single" w:sz="8" w:space="0" w:color="auto"/>
              <w:left w:val="single" w:sz="4" w:space="0" w:color="auto"/>
              <w:bottom w:val="single" w:sz="8" w:space="0" w:color="000000"/>
              <w:right w:val="single" w:sz="4" w:space="0" w:color="auto"/>
            </w:tcBorders>
            <w:vAlign w:val="center"/>
            <w:hideMark/>
          </w:tcPr>
          <w:p w14:paraId="0B3CEA67"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3AF927D1" w14:textId="77777777" w:rsidR="000C4D4A" w:rsidRPr="000C4D4A" w:rsidRDefault="000C4D4A" w:rsidP="000C4D4A">
            <w:pPr>
              <w:jc w:val="center"/>
              <w:rPr>
                <w:color w:val="000000"/>
                <w:sz w:val="20"/>
                <w:szCs w:val="20"/>
              </w:rPr>
            </w:pPr>
            <w:r w:rsidRPr="000C4D4A">
              <w:rPr>
                <w:color w:val="000000"/>
                <w:sz w:val="20"/>
                <w:szCs w:val="20"/>
              </w:rPr>
              <w:t>2018</w:t>
            </w:r>
          </w:p>
        </w:tc>
      </w:tr>
      <w:tr w:rsidR="000C4D4A" w:rsidRPr="000C4D4A" w14:paraId="68EA6EE3" w14:textId="77777777" w:rsidTr="000C4D4A">
        <w:trPr>
          <w:trHeight w:val="315"/>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6044B769" w14:textId="77777777" w:rsidR="000C4D4A" w:rsidRPr="000C4D4A" w:rsidRDefault="000C4D4A" w:rsidP="000C4D4A">
            <w:pPr>
              <w:jc w:val="center"/>
              <w:rPr>
                <w:color w:val="000000"/>
                <w:sz w:val="20"/>
                <w:szCs w:val="20"/>
              </w:rPr>
            </w:pPr>
            <w:r w:rsidRPr="000C4D4A">
              <w:rPr>
                <w:color w:val="000000"/>
                <w:sz w:val="20"/>
                <w:szCs w:val="20"/>
              </w:rPr>
              <w:t>15</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473D13FB" w14:textId="77777777" w:rsidR="000C4D4A" w:rsidRPr="000C4D4A" w:rsidRDefault="000C4D4A" w:rsidP="000C4D4A">
            <w:pPr>
              <w:jc w:val="center"/>
              <w:rPr>
                <w:color w:val="000000"/>
                <w:sz w:val="20"/>
                <w:szCs w:val="20"/>
              </w:rPr>
            </w:pPr>
            <w:r w:rsidRPr="000C4D4A">
              <w:rPr>
                <w:color w:val="000000"/>
                <w:sz w:val="20"/>
                <w:szCs w:val="20"/>
              </w:rPr>
              <w:t>Котельная №14</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0D34600D"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2D557A5C"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4343F8A2" w14:textId="77777777" w:rsidR="000C4D4A" w:rsidRPr="000C4D4A" w:rsidRDefault="000C4D4A" w:rsidP="000C4D4A">
            <w:pPr>
              <w:jc w:val="center"/>
              <w:rPr>
                <w:color w:val="000000"/>
                <w:sz w:val="16"/>
                <w:szCs w:val="16"/>
              </w:rPr>
            </w:pPr>
            <w:r w:rsidRPr="000C4D4A">
              <w:rPr>
                <w:color w:val="000000"/>
                <w:sz w:val="16"/>
                <w:szCs w:val="16"/>
              </w:rPr>
              <w:t>КВР – 0,63</w:t>
            </w:r>
          </w:p>
        </w:tc>
        <w:tc>
          <w:tcPr>
            <w:tcW w:w="761" w:type="dxa"/>
            <w:tcBorders>
              <w:top w:val="nil"/>
              <w:left w:val="nil"/>
              <w:bottom w:val="single" w:sz="4" w:space="0" w:color="auto"/>
              <w:right w:val="single" w:sz="4" w:space="0" w:color="auto"/>
            </w:tcBorders>
            <w:shd w:val="clear" w:color="auto" w:fill="auto"/>
            <w:vAlign w:val="center"/>
            <w:hideMark/>
          </w:tcPr>
          <w:p w14:paraId="21A63732" w14:textId="77777777" w:rsidR="000C4D4A" w:rsidRPr="000C4D4A" w:rsidRDefault="000C4D4A" w:rsidP="000C4D4A">
            <w:pPr>
              <w:jc w:val="center"/>
              <w:rPr>
                <w:color w:val="000000"/>
                <w:sz w:val="20"/>
                <w:szCs w:val="20"/>
              </w:rPr>
            </w:pPr>
            <w:r w:rsidRPr="000C4D4A">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00A03290" w14:textId="77777777" w:rsidR="000C4D4A" w:rsidRPr="000C4D4A" w:rsidRDefault="000C4D4A" w:rsidP="000C4D4A">
            <w:pPr>
              <w:jc w:val="center"/>
              <w:rPr>
                <w:color w:val="000000"/>
                <w:sz w:val="20"/>
                <w:szCs w:val="20"/>
              </w:rPr>
            </w:pPr>
            <w:r w:rsidRPr="000C4D4A">
              <w:rPr>
                <w:color w:val="000000"/>
                <w:sz w:val="20"/>
                <w:szCs w:val="20"/>
              </w:rPr>
              <w:t>0,542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1CC07709" w14:textId="77777777" w:rsidR="000C4D4A" w:rsidRPr="000C4D4A" w:rsidRDefault="000C4D4A" w:rsidP="000C4D4A">
            <w:pPr>
              <w:jc w:val="center"/>
              <w:rPr>
                <w:color w:val="000000"/>
                <w:sz w:val="20"/>
                <w:szCs w:val="20"/>
              </w:rPr>
            </w:pPr>
            <w:r w:rsidRPr="000C4D4A">
              <w:rPr>
                <w:color w:val="000000"/>
                <w:sz w:val="20"/>
                <w:szCs w:val="20"/>
              </w:rPr>
              <w:t>1,260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1EA35B01" w14:textId="77777777" w:rsidR="000C4D4A" w:rsidRPr="000C4D4A" w:rsidRDefault="000C4D4A" w:rsidP="000C4D4A">
            <w:pPr>
              <w:jc w:val="center"/>
              <w:rPr>
                <w:color w:val="000000"/>
                <w:sz w:val="20"/>
                <w:szCs w:val="20"/>
              </w:rPr>
            </w:pPr>
            <w:r w:rsidRPr="000C4D4A">
              <w:rPr>
                <w:color w:val="000000"/>
                <w:sz w:val="20"/>
                <w:szCs w:val="20"/>
              </w:rPr>
              <w:t>1,083</w:t>
            </w:r>
          </w:p>
        </w:tc>
        <w:tc>
          <w:tcPr>
            <w:tcW w:w="1618" w:type="dxa"/>
            <w:tcBorders>
              <w:top w:val="nil"/>
              <w:left w:val="nil"/>
              <w:bottom w:val="single" w:sz="4" w:space="0" w:color="auto"/>
              <w:right w:val="single" w:sz="4" w:space="0" w:color="auto"/>
            </w:tcBorders>
            <w:shd w:val="clear" w:color="auto" w:fill="auto"/>
            <w:vAlign w:val="center"/>
            <w:hideMark/>
          </w:tcPr>
          <w:p w14:paraId="7BE70652" w14:textId="77777777" w:rsidR="000C4D4A" w:rsidRPr="000C4D4A" w:rsidRDefault="000C4D4A" w:rsidP="000C4D4A">
            <w:pPr>
              <w:jc w:val="center"/>
              <w:rPr>
                <w:color w:val="000000"/>
                <w:sz w:val="20"/>
                <w:szCs w:val="20"/>
              </w:rPr>
            </w:pPr>
            <w:r w:rsidRPr="000C4D4A">
              <w:rPr>
                <w:color w:val="000000"/>
                <w:sz w:val="20"/>
                <w:szCs w:val="20"/>
              </w:rPr>
              <w:t>2018</w:t>
            </w:r>
          </w:p>
        </w:tc>
      </w:tr>
      <w:tr w:rsidR="000C4D4A" w:rsidRPr="000C4D4A" w14:paraId="16E30671"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04ACDCB3"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769B7785"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454527DF"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091767E9"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61FA1D93" w14:textId="77777777" w:rsidR="000C4D4A" w:rsidRPr="000C4D4A" w:rsidRDefault="000C4D4A" w:rsidP="000C4D4A">
            <w:pPr>
              <w:jc w:val="center"/>
              <w:rPr>
                <w:color w:val="000000"/>
                <w:sz w:val="16"/>
                <w:szCs w:val="16"/>
              </w:rPr>
            </w:pPr>
            <w:r w:rsidRPr="000C4D4A">
              <w:rPr>
                <w:color w:val="000000"/>
                <w:sz w:val="16"/>
                <w:szCs w:val="16"/>
              </w:rPr>
              <w:t>КВР – 0,63</w:t>
            </w:r>
          </w:p>
        </w:tc>
        <w:tc>
          <w:tcPr>
            <w:tcW w:w="761" w:type="dxa"/>
            <w:tcBorders>
              <w:top w:val="nil"/>
              <w:left w:val="nil"/>
              <w:bottom w:val="single" w:sz="8" w:space="0" w:color="auto"/>
              <w:right w:val="single" w:sz="4" w:space="0" w:color="auto"/>
            </w:tcBorders>
            <w:shd w:val="clear" w:color="auto" w:fill="auto"/>
            <w:vAlign w:val="center"/>
            <w:hideMark/>
          </w:tcPr>
          <w:p w14:paraId="534D78A0" w14:textId="77777777" w:rsidR="000C4D4A" w:rsidRPr="000C4D4A" w:rsidRDefault="000C4D4A" w:rsidP="000C4D4A">
            <w:pPr>
              <w:jc w:val="center"/>
              <w:rPr>
                <w:color w:val="000000"/>
                <w:sz w:val="20"/>
                <w:szCs w:val="20"/>
              </w:rPr>
            </w:pPr>
            <w:r w:rsidRPr="000C4D4A">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5E19855D" w14:textId="77777777" w:rsidR="000C4D4A" w:rsidRPr="000C4D4A" w:rsidRDefault="000C4D4A" w:rsidP="000C4D4A">
            <w:pPr>
              <w:jc w:val="center"/>
              <w:rPr>
                <w:color w:val="000000"/>
                <w:sz w:val="20"/>
                <w:szCs w:val="20"/>
              </w:rPr>
            </w:pPr>
            <w:r w:rsidRPr="000C4D4A">
              <w:rPr>
                <w:color w:val="000000"/>
                <w:sz w:val="20"/>
                <w:szCs w:val="20"/>
              </w:rPr>
              <w:t>0,542</w:t>
            </w:r>
          </w:p>
        </w:tc>
        <w:tc>
          <w:tcPr>
            <w:tcW w:w="861" w:type="dxa"/>
            <w:vMerge/>
            <w:tcBorders>
              <w:top w:val="nil"/>
              <w:left w:val="single" w:sz="4" w:space="0" w:color="auto"/>
              <w:bottom w:val="single" w:sz="8" w:space="0" w:color="000000"/>
              <w:right w:val="single" w:sz="4" w:space="0" w:color="auto"/>
            </w:tcBorders>
            <w:vAlign w:val="center"/>
            <w:hideMark/>
          </w:tcPr>
          <w:p w14:paraId="141E2890"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6406E5BE"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77A88429" w14:textId="77777777" w:rsidR="000C4D4A" w:rsidRPr="000C4D4A" w:rsidRDefault="000C4D4A" w:rsidP="000C4D4A">
            <w:pPr>
              <w:jc w:val="center"/>
              <w:rPr>
                <w:color w:val="000000"/>
                <w:sz w:val="20"/>
                <w:szCs w:val="20"/>
              </w:rPr>
            </w:pPr>
            <w:r w:rsidRPr="000C4D4A">
              <w:rPr>
                <w:color w:val="000000"/>
                <w:sz w:val="20"/>
                <w:szCs w:val="20"/>
              </w:rPr>
              <w:t>2019</w:t>
            </w:r>
          </w:p>
        </w:tc>
      </w:tr>
      <w:tr w:rsidR="000C4D4A" w:rsidRPr="000C4D4A" w14:paraId="26EEC5E7" w14:textId="77777777" w:rsidTr="000C4D4A">
        <w:trPr>
          <w:trHeight w:val="315"/>
          <w:jc w:val="center"/>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1E7AE61C" w14:textId="77777777" w:rsidR="000C4D4A" w:rsidRPr="000C4D4A" w:rsidRDefault="000C4D4A" w:rsidP="000C4D4A">
            <w:pPr>
              <w:jc w:val="center"/>
              <w:rPr>
                <w:color w:val="000000"/>
                <w:sz w:val="20"/>
                <w:szCs w:val="20"/>
              </w:rPr>
            </w:pPr>
            <w:r w:rsidRPr="000C4D4A">
              <w:rPr>
                <w:color w:val="000000"/>
                <w:sz w:val="20"/>
                <w:szCs w:val="20"/>
              </w:rPr>
              <w:t>16</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6BDA7777" w14:textId="77777777" w:rsidR="000C4D4A" w:rsidRPr="000C4D4A" w:rsidRDefault="000C4D4A" w:rsidP="000C4D4A">
            <w:pPr>
              <w:jc w:val="center"/>
              <w:rPr>
                <w:color w:val="000000"/>
                <w:sz w:val="20"/>
                <w:szCs w:val="20"/>
              </w:rPr>
            </w:pPr>
            <w:r w:rsidRPr="000C4D4A">
              <w:rPr>
                <w:color w:val="000000"/>
                <w:sz w:val="20"/>
                <w:szCs w:val="20"/>
              </w:rPr>
              <w:t>Котельная №18</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37261262" w14:textId="77777777" w:rsidR="000C4D4A" w:rsidRPr="000C4D4A" w:rsidRDefault="000C4D4A" w:rsidP="000C4D4A">
            <w:pPr>
              <w:jc w:val="center"/>
              <w:rPr>
                <w:color w:val="000000"/>
                <w:sz w:val="14"/>
                <w:szCs w:val="14"/>
              </w:rPr>
            </w:pPr>
            <w:r w:rsidRPr="000C4D4A">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4A9C00B5" w14:textId="77777777" w:rsidR="000C4D4A" w:rsidRPr="000C4D4A" w:rsidRDefault="000C4D4A" w:rsidP="000C4D4A">
            <w:pPr>
              <w:jc w:val="center"/>
              <w:rPr>
                <w:color w:val="000000"/>
                <w:sz w:val="20"/>
                <w:szCs w:val="20"/>
              </w:rPr>
            </w:pPr>
            <w:r w:rsidRPr="000C4D4A">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5DD4080D" w14:textId="77777777" w:rsidR="000C4D4A" w:rsidRPr="000C4D4A" w:rsidRDefault="000C4D4A" w:rsidP="000C4D4A">
            <w:pPr>
              <w:jc w:val="center"/>
              <w:rPr>
                <w:color w:val="000000"/>
                <w:sz w:val="16"/>
                <w:szCs w:val="16"/>
              </w:rPr>
            </w:pPr>
            <w:r w:rsidRPr="000C4D4A">
              <w:rPr>
                <w:color w:val="000000"/>
                <w:sz w:val="16"/>
                <w:szCs w:val="16"/>
              </w:rPr>
              <w:t>КВР – 0,63</w:t>
            </w:r>
          </w:p>
        </w:tc>
        <w:tc>
          <w:tcPr>
            <w:tcW w:w="761" w:type="dxa"/>
            <w:tcBorders>
              <w:top w:val="nil"/>
              <w:left w:val="nil"/>
              <w:bottom w:val="single" w:sz="4" w:space="0" w:color="auto"/>
              <w:right w:val="single" w:sz="4" w:space="0" w:color="auto"/>
            </w:tcBorders>
            <w:shd w:val="clear" w:color="auto" w:fill="auto"/>
            <w:vAlign w:val="center"/>
            <w:hideMark/>
          </w:tcPr>
          <w:p w14:paraId="2A45D4EF" w14:textId="77777777" w:rsidR="000C4D4A" w:rsidRPr="000C4D4A" w:rsidRDefault="000C4D4A" w:rsidP="000C4D4A">
            <w:pPr>
              <w:jc w:val="center"/>
              <w:rPr>
                <w:color w:val="000000"/>
                <w:sz w:val="20"/>
                <w:szCs w:val="20"/>
              </w:rPr>
            </w:pPr>
            <w:r w:rsidRPr="000C4D4A">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5406921D" w14:textId="77777777" w:rsidR="000C4D4A" w:rsidRPr="000C4D4A" w:rsidRDefault="000C4D4A" w:rsidP="000C4D4A">
            <w:pPr>
              <w:jc w:val="center"/>
              <w:rPr>
                <w:color w:val="000000"/>
                <w:sz w:val="20"/>
                <w:szCs w:val="20"/>
              </w:rPr>
            </w:pPr>
            <w:r w:rsidRPr="000C4D4A">
              <w:rPr>
                <w:color w:val="000000"/>
                <w:sz w:val="20"/>
                <w:szCs w:val="20"/>
              </w:rPr>
              <w:t>0,542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1B2052B5" w14:textId="77777777" w:rsidR="000C4D4A" w:rsidRPr="000C4D4A" w:rsidRDefault="000C4D4A" w:rsidP="000C4D4A">
            <w:pPr>
              <w:jc w:val="center"/>
              <w:rPr>
                <w:color w:val="000000"/>
                <w:sz w:val="20"/>
                <w:szCs w:val="20"/>
              </w:rPr>
            </w:pPr>
            <w:r w:rsidRPr="000C4D4A">
              <w:rPr>
                <w:color w:val="000000"/>
                <w:sz w:val="20"/>
                <w:szCs w:val="20"/>
              </w:rPr>
              <w:t>1,230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42119A02" w14:textId="77777777" w:rsidR="000C4D4A" w:rsidRPr="000C4D4A" w:rsidRDefault="000C4D4A" w:rsidP="000C4D4A">
            <w:pPr>
              <w:jc w:val="center"/>
              <w:rPr>
                <w:color w:val="000000"/>
                <w:sz w:val="20"/>
                <w:szCs w:val="20"/>
              </w:rPr>
            </w:pPr>
            <w:r w:rsidRPr="000C4D4A">
              <w:rPr>
                <w:color w:val="000000"/>
                <w:sz w:val="20"/>
                <w:szCs w:val="20"/>
              </w:rPr>
              <w:t>1,058</w:t>
            </w:r>
          </w:p>
        </w:tc>
        <w:tc>
          <w:tcPr>
            <w:tcW w:w="1618" w:type="dxa"/>
            <w:tcBorders>
              <w:top w:val="nil"/>
              <w:left w:val="nil"/>
              <w:bottom w:val="single" w:sz="4" w:space="0" w:color="auto"/>
              <w:right w:val="single" w:sz="4" w:space="0" w:color="auto"/>
            </w:tcBorders>
            <w:shd w:val="clear" w:color="auto" w:fill="auto"/>
            <w:vAlign w:val="center"/>
            <w:hideMark/>
          </w:tcPr>
          <w:p w14:paraId="384E17AB" w14:textId="77777777" w:rsidR="000C4D4A" w:rsidRPr="000C4D4A" w:rsidRDefault="000C4D4A" w:rsidP="000C4D4A">
            <w:pPr>
              <w:jc w:val="center"/>
              <w:rPr>
                <w:color w:val="000000"/>
                <w:sz w:val="20"/>
                <w:szCs w:val="20"/>
              </w:rPr>
            </w:pPr>
            <w:r w:rsidRPr="000C4D4A">
              <w:rPr>
                <w:color w:val="000000"/>
                <w:sz w:val="20"/>
                <w:szCs w:val="20"/>
              </w:rPr>
              <w:t>2020</w:t>
            </w:r>
          </w:p>
        </w:tc>
      </w:tr>
      <w:tr w:rsidR="000C4D4A" w:rsidRPr="000C4D4A" w14:paraId="61F9A71D" w14:textId="77777777" w:rsidTr="000C4D4A">
        <w:trPr>
          <w:trHeight w:val="315"/>
          <w:jc w:val="center"/>
        </w:trPr>
        <w:tc>
          <w:tcPr>
            <w:tcW w:w="488" w:type="dxa"/>
            <w:vMerge/>
            <w:tcBorders>
              <w:top w:val="nil"/>
              <w:left w:val="single" w:sz="8" w:space="0" w:color="auto"/>
              <w:bottom w:val="single" w:sz="8" w:space="0" w:color="000000"/>
              <w:right w:val="single" w:sz="4" w:space="0" w:color="auto"/>
            </w:tcBorders>
            <w:vAlign w:val="center"/>
            <w:hideMark/>
          </w:tcPr>
          <w:p w14:paraId="312AED09" w14:textId="77777777" w:rsidR="000C4D4A" w:rsidRPr="000C4D4A" w:rsidRDefault="000C4D4A" w:rsidP="000C4D4A">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56D43BFF" w14:textId="77777777" w:rsidR="000C4D4A" w:rsidRPr="000C4D4A" w:rsidRDefault="000C4D4A" w:rsidP="000C4D4A">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270E9BA7" w14:textId="77777777" w:rsidR="000C4D4A" w:rsidRPr="000C4D4A" w:rsidRDefault="000C4D4A" w:rsidP="000C4D4A">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76760C5D" w14:textId="77777777" w:rsidR="000C4D4A" w:rsidRPr="000C4D4A" w:rsidRDefault="000C4D4A" w:rsidP="000C4D4A">
            <w:pPr>
              <w:jc w:val="center"/>
              <w:rPr>
                <w:color w:val="000000"/>
                <w:sz w:val="20"/>
                <w:szCs w:val="20"/>
              </w:rPr>
            </w:pPr>
            <w:r w:rsidRPr="000C4D4A">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29C53C8E" w14:textId="77777777" w:rsidR="000C4D4A" w:rsidRPr="000C4D4A" w:rsidRDefault="000C4D4A" w:rsidP="000C4D4A">
            <w:pPr>
              <w:jc w:val="center"/>
              <w:rPr>
                <w:color w:val="000000"/>
                <w:sz w:val="16"/>
                <w:szCs w:val="16"/>
              </w:rPr>
            </w:pPr>
            <w:r w:rsidRPr="000C4D4A">
              <w:rPr>
                <w:color w:val="000000"/>
                <w:sz w:val="16"/>
                <w:szCs w:val="16"/>
              </w:rPr>
              <w:t>КВР – 0,6</w:t>
            </w:r>
          </w:p>
        </w:tc>
        <w:tc>
          <w:tcPr>
            <w:tcW w:w="761" w:type="dxa"/>
            <w:tcBorders>
              <w:top w:val="nil"/>
              <w:left w:val="nil"/>
              <w:bottom w:val="single" w:sz="8" w:space="0" w:color="auto"/>
              <w:right w:val="single" w:sz="4" w:space="0" w:color="auto"/>
            </w:tcBorders>
            <w:shd w:val="clear" w:color="auto" w:fill="auto"/>
            <w:vAlign w:val="center"/>
            <w:hideMark/>
          </w:tcPr>
          <w:p w14:paraId="0EB0D54D" w14:textId="77777777" w:rsidR="000C4D4A" w:rsidRPr="000C4D4A" w:rsidRDefault="000C4D4A" w:rsidP="000C4D4A">
            <w:pPr>
              <w:jc w:val="center"/>
              <w:rPr>
                <w:color w:val="000000"/>
                <w:sz w:val="20"/>
                <w:szCs w:val="20"/>
              </w:rPr>
            </w:pPr>
            <w:r w:rsidRPr="000C4D4A">
              <w:rPr>
                <w:color w:val="000000"/>
                <w:sz w:val="20"/>
                <w:szCs w:val="20"/>
              </w:rPr>
              <w:t>0,6</w:t>
            </w:r>
          </w:p>
        </w:tc>
        <w:tc>
          <w:tcPr>
            <w:tcW w:w="952" w:type="dxa"/>
            <w:tcBorders>
              <w:top w:val="nil"/>
              <w:left w:val="nil"/>
              <w:bottom w:val="single" w:sz="8" w:space="0" w:color="auto"/>
              <w:right w:val="single" w:sz="4" w:space="0" w:color="auto"/>
            </w:tcBorders>
            <w:shd w:val="clear" w:color="auto" w:fill="auto"/>
            <w:vAlign w:val="center"/>
            <w:hideMark/>
          </w:tcPr>
          <w:p w14:paraId="30F3A9EA" w14:textId="77777777" w:rsidR="000C4D4A" w:rsidRPr="000C4D4A" w:rsidRDefault="000C4D4A" w:rsidP="000C4D4A">
            <w:pPr>
              <w:jc w:val="center"/>
              <w:rPr>
                <w:color w:val="000000"/>
                <w:sz w:val="20"/>
                <w:szCs w:val="20"/>
              </w:rPr>
            </w:pPr>
            <w:r w:rsidRPr="000C4D4A">
              <w:rPr>
                <w:color w:val="000000"/>
                <w:sz w:val="20"/>
                <w:szCs w:val="20"/>
              </w:rPr>
              <w:t>0,516</w:t>
            </w:r>
          </w:p>
        </w:tc>
        <w:tc>
          <w:tcPr>
            <w:tcW w:w="861" w:type="dxa"/>
            <w:vMerge/>
            <w:tcBorders>
              <w:top w:val="nil"/>
              <w:left w:val="single" w:sz="4" w:space="0" w:color="auto"/>
              <w:bottom w:val="single" w:sz="8" w:space="0" w:color="000000"/>
              <w:right w:val="single" w:sz="4" w:space="0" w:color="auto"/>
            </w:tcBorders>
            <w:vAlign w:val="center"/>
            <w:hideMark/>
          </w:tcPr>
          <w:p w14:paraId="0ECA3FAA" w14:textId="77777777" w:rsidR="000C4D4A" w:rsidRPr="000C4D4A" w:rsidRDefault="000C4D4A" w:rsidP="000C4D4A">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7FF9256F" w14:textId="77777777" w:rsidR="000C4D4A" w:rsidRPr="000C4D4A" w:rsidRDefault="000C4D4A" w:rsidP="000C4D4A">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141E1ADF" w14:textId="77777777" w:rsidR="000C4D4A" w:rsidRPr="000C4D4A" w:rsidRDefault="000C4D4A" w:rsidP="000C4D4A">
            <w:pPr>
              <w:jc w:val="center"/>
              <w:rPr>
                <w:color w:val="000000"/>
                <w:sz w:val="20"/>
                <w:szCs w:val="20"/>
              </w:rPr>
            </w:pPr>
            <w:r w:rsidRPr="000C4D4A">
              <w:rPr>
                <w:color w:val="000000"/>
                <w:sz w:val="20"/>
                <w:szCs w:val="20"/>
              </w:rPr>
              <w:t>2017</w:t>
            </w:r>
          </w:p>
        </w:tc>
      </w:tr>
    </w:tbl>
    <w:p w14:paraId="418CF607" w14:textId="77777777" w:rsidR="000C4D4A" w:rsidRPr="000C4D4A" w:rsidRDefault="000C4D4A" w:rsidP="000C4D4A">
      <w:pPr>
        <w:numPr>
          <w:ilvl w:val="0"/>
          <w:numId w:val="11"/>
        </w:numPr>
        <w:contextualSpacing/>
        <w:jc w:val="right"/>
        <w:rPr>
          <w:szCs w:val="20"/>
        </w:rPr>
      </w:pPr>
    </w:p>
    <w:p w14:paraId="57C732FF" w14:textId="77777777" w:rsidR="000C4D4A" w:rsidRPr="000C4D4A" w:rsidRDefault="000C4D4A" w:rsidP="000C4D4A">
      <w:pPr>
        <w:ind w:left="4080" w:hanging="4080"/>
        <w:jc w:val="center"/>
        <w:rPr>
          <w:b/>
          <w:szCs w:val="20"/>
        </w:rPr>
      </w:pPr>
      <w:r w:rsidRPr="000C4D4A">
        <w:rPr>
          <w:b/>
          <w:szCs w:val="20"/>
        </w:rPr>
        <w:t>Данные о вместимости угольных складов</w:t>
      </w:r>
    </w:p>
    <w:p w14:paraId="0FFC5348" w14:textId="77777777" w:rsidR="000C4D4A" w:rsidRPr="000C4D4A" w:rsidRDefault="000C4D4A" w:rsidP="000C4D4A">
      <w:pPr>
        <w:ind w:left="4080" w:hanging="4080"/>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1816"/>
        <w:gridCol w:w="3158"/>
      </w:tblGrid>
      <w:tr w:rsidR="000C4D4A" w:rsidRPr="000C4D4A" w14:paraId="36FD9970" w14:textId="77777777" w:rsidTr="00B010CD">
        <w:tc>
          <w:tcPr>
            <w:tcW w:w="2417" w:type="pct"/>
          </w:tcPr>
          <w:p w14:paraId="5E13A12F" w14:textId="77777777" w:rsidR="000C4D4A" w:rsidRPr="000C4D4A" w:rsidRDefault="000C4D4A" w:rsidP="000C4D4A">
            <w:pPr>
              <w:rPr>
                <w:b/>
                <w:sz w:val="22"/>
                <w:szCs w:val="22"/>
              </w:rPr>
            </w:pPr>
            <w:r w:rsidRPr="000C4D4A">
              <w:rPr>
                <w:b/>
                <w:sz w:val="22"/>
                <w:szCs w:val="22"/>
              </w:rPr>
              <w:t xml:space="preserve">Показатель </w:t>
            </w:r>
          </w:p>
        </w:tc>
        <w:tc>
          <w:tcPr>
            <w:tcW w:w="943" w:type="pct"/>
          </w:tcPr>
          <w:p w14:paraId="321B7279" w14:textId="77777777" w:rsidR="000C4D4A" w:rsidRPr="000C4D4A" w:rsidRDefault="000C4D4A" w:rsidP="000C4D4A">
            <w:pPr>
              <w:jc w:val="center"/>
              <w:rPr>
                <w:b/>
                <w:sz w:val="22"/>
                <w:szCs w:val="22"/>
              </w:rPr>
            </w:pPr>
            <w:proofErr w:type="spellStart"/>
            <w:r w:rsidRPr="000C4D4A">
              <w:rPr>
                <w:b/>
                <w:sz w:val="22"/>
                <w:szCs w:val="22"/>
              </w:rPr>
              <w:t>Ед.изм</w:t>
            </w:r>
            <w:proofErr w:type="spellEnd"/>
            <w:r w:rsidRPr="000C4D4A">
              <w:rPr>
                <w:b/>
                <w:sz w:val="22"/>
                <w:szCs w:val="22"/>
              </w:rPr>
              <w:t>.</w:t>
            </w:r>
          </w:p>
        </w:tc>
        <w:tc>
          <w:tcPr>
            <w:tcW w:w="1640" w:type="pct"/>
          </w:tcPr>
          <w:p w14:paraId="62036319" w14:textId="77777777" w:rsidR="000C4D4A" w:rsidRPr="000C4D4A" w:rsidRDefault="000C4D4A" w:rsidP="000C4D4A">
            <w:pPr>
              <w:jc w:val="center"/>
              <w:rPr>
                <w:b/>
                <w:sz w:val="22"/>
                <w:szCs w:val="22"/>
              </w:rPr>
            </w:pPr>
            <w:r w:rsidRPr="000C4D4A">
              <w:rPr>
                <w:b/>
                <w:sz w:val="22"/>
                <w:szCs w:val="22"/>
              </w:rPr>
              <w:t>Количество; характеристика</w:t>
            </w:r>
          </w:p>
        </w:tc>
      </w:tr>
      <w:tr w:rsidR="000C4D4A" w:rsidRPr="000C4D4A" w14:paraId="67899A3B" w14:textId="77777777" w:rsidTr="00B010CD">
        <w:tc>
          <w:tcPr>
            <w:tcW w:w="2417" w:type="pct"/>
            <w:vAlign w:val="center"/>
          </w:tcPr>
          <w:p w14:paraId="39F431FC" w14:textId="77777777" w:rsidR="000C4D4A" w:rsidRPr="000C4D4A" w:rsidRDefault="000C4D4A" w:rsidP="000C4D4A">
            <w:pPr>
              <w:rPr>
                <w:szCs w:val="20"/>
              </w:rPr>
            </w:pPr>
            <w:r w:rsidRPr="000C4D4A">
              <w:rPr>
                <w:szCs w:val="20"/>
              </w:rPr>
              <w:t>Котельные на балансе организации</w:t>
            </w:r>
          </w:p>
        </w:tc>
        <w:tc>
          <w:tcPr>
            <w:tcW w:w="943" w:type="pct"/>
            <w:vAlign w:val="center"/>
          </w:tcPr>
          <w:p w14:paraId="682E5148" w14:textId="77777777" w:rsidR="000C4D4A" w:rsidRPr="000C4D4A" w:rsidRDefault="000C4D4A" w:rsidP="000C4D4A">
            <w:pPr>
              <w:jc w:val="center"/>
              <w:rPr>
                <w:szCs w:val="20"/>
              </w:rPr>
            </w:pPr>
            <w:r w:rsidRPr="000C4D4A">
              <w:rPr>
                <w:szCs w:val="20"/>
              </w:rPr>
              <w:t>ед.</w:t>
            </w:r>
          </w:p>
        </w:tc>
        <w:tc>
          <w:tcPr>
            <w:tcW w:w="1640" w:type="pct"/>
            <w:vAlign w:val="center"/>
          </w:tcPr>
          <w:p w14:paraId="53F134F6" w14:textId="77777777" w:rsidR="000C4D4A" w:rsidRPr="000C4D4A" w:rsidRDefault="000C4D4A" w:rsidP="000C4D4A">
            <w:pPr>
              <w:jc w:val="center"/>
              <w:rPr>
                <w:sz w:val="22"/>
                <w:szCs w:val="22"/>
              </w:rPr>
            </w:pPr>
            <w:r w:rsidRPr="000C4D4A">
              <w:rPr>
                <w:sz w:val="22"/>
                <w:szCs w:val="22"/>
              </w:rPr>
              <w:t>16</w:t>
            </w:r>
          </w:p>
        </w:tc>
      </w:tr>
      <w:tr w:rsidR="000C4D4A" w:rsidRPr="000C4D4A" w14:paraId="2813683F" w14:textId="77777777" w:rsidTr="00B010CD">
        <w:tc>
          <w:tcPr>
            <w:tcW w:w="2417" w:type="pct"/>
            <w:vAlign w:val="center"/>
          </w:tcPr>
          <w:p w14:paraId="24EEB39C" w14:textId="77777777" w:rsidR="000C4D4A" w:rsidRPr="000C4D4A" w:rsidRDefault="000C4D4A" w:rsidP="000C4D4A">
            <w:pPr>
              <w:rPr>
                <w:szCs w:val="20"/>
              </w:rPr>
            </w:pPr>
            <w:r w:rsidRPr="000C4D4A">
              <w:rPr>
                <w:szCs w:val="20"/>
              </w:rPr>
              <w:t>Топливо:</w:t>
            </w:r>
          </w:p>
        </w:tc>
        <w:tc>
          <w:tcPr>
            <w:tcW w:w="943" w:type="pct"/>
            <w:vAlign w:val="center"/>
          </w:tcPr>
          <w:p w14:paraId="746D29E8" w14:textId="77777777" w:rsidR="000C4D4A" w:rsidRPr="000C4D4A" w:rsidRDefault="000C4D4A" w:rsidP="000C4D4A">
            <w:pPr>
              <w:jc w:val="center"/>
              <w:rPr>
                <w:szCs w:val="20"/>
              </w:rPr>
            </w:pPr>
          </w:p>
        </w:tc>
        <w:tc>
          <w:tcPr>
            <w:tcW w:w="1640" w:type="pct"/>
            <w:vAlign w:val="center"/>
          </w:tcPr>
          <w:p w14:paraId="1AED9900" w14:textId="77777777" w:rsidR="000C4D4A" w:rsidRPr="000C4D4A" w:rsidRDefault="000C4D4A" w:rsidP="000C4D4A">
            <w:pPr>
              <w:jc w:val="center"/>
              <w:rPr>
                <w:sz w:val="22"/>
                <w:szCs w:val="22"/>
              </w:rPr>
            </w:pPr>
          </w:p>
        </w:tc>
      </w:tr>
      <w:tr w:rsidR="000C4D4A" w:rsidRPr="000C4D4A" w14:paraId="50E044C1" w14:textId="77777777" w:rsidTr="00B010CD">
        <w:tc>
          <w:tcPr>
            <w:tcW w:w="2417" w:type="pct"/>
            <w:vAlign w:val="center"/>
          </w:tcPr>
          <w:p w14:paraId="0B930B29" w14:textId="77777777" w:rsidR="000C4D4A" w:rsidRPr="000C4D4A" w:rsidRDefault="000C4D4A" w:rsidP="000C4D4A">
            <w:pPr>
              <w:rPr>
                <w:szCs w:val="20"/>
              </w:rPr>
            </w:pPr>
            <w:r w:rsidRPr="000C4D4A">
              <w:rPr>
                <w:szCs w:val="20"/>
              </w:rPr>
              <w:t xml:space="preserve">     - основное</w:t>
            </w:r>
          </w:p>
        </w:tc>
        <w:tc>
          <w:tcPr>
            <w:tcW w:w="943" w:type="pct"/>
            <w:vAlign w:val="center"/>
          </w:tcPr>
          <w:p w14:paraId="231FE84E" w14:textId="77777777" w:rsidR="000C4D4A" w:rsidRPr="000C4D4A" w:rsidRDefault="000C4D4A" w:rsidP="000C4D4A">
            <w:pPr>
              <w:jc w:val="center"/>
              <w:rPr>
                <w:szCs w:val="20"/>
              </w:rPr>
            </w:pPr>
          </w:p>
        </w:tc>
        <w:tc>
          <w:tcPr>
            <w:tcW w:w="1640" w:type="pct"/>
            <w:vAlign w:val="center"/>
          </w:tcPr>
          <w:p w14:paraId="1A1FCBF5" w14:textId="77777777" w:rsidR="000C4D4A" w:rsidRPr="000C4D4A" w:rsidRDefault="000C4D4A" w:rsidP="000C4D4A">
            <w:pPr>
              <w:jc w:val="center"/>
              <w:rPr>
                <w:sz w:val="22"/>
                <w:szCs w:val="22"/>
              </w:rPr>
            </w:pPr>
            <w:r w:rsidRPr="000C4D4A">
              <w:rPr>
                <w:sz w:val="22"/>
                <w:szCs w:val="22"/>
              </w:rPr>
              <w:t>Бурый уголь Б2</w:t>
            </w:r>
          </w:p>
        </w:tc>
      </w:tr>
      <w:tr w:rsidR="000C4D4A" w:rsidRPr="000C4D4A" w14:paraId="3998E36E" w14:textId="77777777" w:rsidTr="00B010CD">
        <w:tc>
          <w:tcPr>
            <w:tcW w:w="2417" w:type="pct"/>
            <w:vAlign w:val="center"/>
          </w:tcPr>
          <w:p w14:paraId="46BA7648" w14:textId="77777777" w:rsidR="000C4D4A" w:rsidRPr="000C4D4A" w:rsidRDefault="000C4D4A" w:rsidP="000C4D4A">
            <w:pPr>
              <w:rPr>
                <w:szCs w:val="20"/>
              </w:rPr>
            </w:pPr>
            <w:r w:rsidRPr="000C4D4A">
              <w:rPr>
                <w:szCs w:val="20"/>
              </w:rPr>
              <w:t xml:space="preserve">     - резервное</w:t>
            </w:r>
          </w:p>
        </w:tc>
        <w:tc>
          <w:tcPr>
            <w:tcW w:w="943" w:type="pct"/>
            <w:vAlign w:val="center"/>
          </w:tcPr>
          <w:p w14:paraId="7A587DA5" w14:textId="77777777" w:rsidR="000C4D4A" w:rsidRPr="000C4D4A" w:rsidRDefault="000C4D4A" w:rsidP="000C4D4A">
            <w:pPr>
              <w:jc w:val="center"/>
              <w:rPr>
                <w:szCs w:val="20"/>
              </w:rPr>
            </w:pPr>
          </w:p>
        </w:tc>
        <w:tc>
          <w:tcPr>
            <w:tcW w:w="1640" w:type="pct"/>
            <w:vAlign w:val="center"/>
          </w:tcPr>
          <w:p w14:paraId="2FD92CD0" w14:textId="77777777" w:rsidR="000C4D4A" w:rsidRPr="000C4D4A" w:rsidRDefault="000C4D4A" w:rsidP="000C4D4A">
            <w:pPr>
              <w:jc w:val="center"/>
              <w:rPr>
                <w:sz w:val="22"/>
                <w:szCs w:val="22"/>
              </w:rPr>
            </w:pPr>
            <w:r w:rsidRPr="000C4D4A">
              <w:rPr>
                <w:sz w:val="22"/>
                <w:szCs w:val="22"/>
              </w:rPr>
              <w:t>Бурый уголь Б2</w:t>
            </w:r>
          </w:p>
        </w:tc>
      </w:tr>
      <w:tr w:rsidR="000C4D4A" w:rsidRPr="000C4D4A" w14:paraId="62DE6130" w14:textId="77777777" w:rsidTr="00B010CD">
        <w:tc>
          <w:tcPr>
            <w:tcW w:w="2417" w:type="pct"/>
            <w:vAlign w:val="center"/>
          </w:tcPr>
          <w:p w14:paraId="3959D1D2" w14:textId="77777777" w:rsidR="000C4D4A" w:rsidRPr="000C4D4A" w:rsidRDefault="000C4D4A" w:rsidP="000C4D4A">
            <w:pPr>
              <w:rPr>
                <w:szCs w:val="20"/>
              </w:rPr>
            </w:pPr>
            <w:r w:rsidRPr="000C4D4A">
              <w:rPr>
                <w:szCs w:val="20"/>
              </w:rPr>
              <w:t xml:space="preserve">Способ доставки </w:t>
            </w:r>
          </w:p>
        </w:tc>
        <w:tc>
          <w:tcPr>
            <w:tcW w:w="943" w:type="pct"/>
            <w:vAlign w:val="center"/>
          </w:tcPr>
          <w:p w14:paraId="45D33D7B" w14:textId="77777777" w:rsidR="000C4D4A" w:rsidRPr="000C4D4A" w:rsidRDefault="000C4D4A" w:rsidP="000C4D4A">
            <w:pPr>
              <w:jc w:val="center"/>
              <w:rPr>
                <w:szCs w:val="20"/>
              </w:rPr>
            </w:pPr>
          </w:p>
        </w:tc>
        <w:tc>
          <w:tcPr>
            <w:tcW w:w="1640" w:type="pct"/>
            <w:vAlign w:val="center"/>
          </w:tcPr>
          <w:p w14:paraId="53EA6981" w14:textId="77777777" w:rsidR="000C4D4A" w:rsidRPr="000C4D4A" w:rsidRDefault="000C4D4A" w:rsidP="000C4D4A">
            <w:pPr>
              <w:jc w:val="center"/>
              <w:rPr>
                <w:sz w:val="22"/>
                <w:szCs w:val="22"/>
              </w:rPr>
            </w:pPr>
            <w:r w:rsidRPr="000C4D4A">
              <w:rPr>
                <w:sz w:val="22"/>
                <w:szCs w:val="22"/>
              </w:rPr>
              <w:t>автотранспорт</w:t>
            </w:r>
          </w:p>
        </w:tc>
      </w:tr>
      <w:tr w:rsidR="000C4D4A" w:rsidRPr="000C4D4A" w14:paraId="251B7F12" w14:textId="77777777" w:rsidTr="00B010CD">
        <w:tc>
          <w:tcPr>
            <w:tcW w:w="2417" w:type="pct"/>
            <w:vAlign w:val="center"/>
          </w:tcPr>
          <w:p w14:paraId="08435ACA" w14:textId="77777777" w:rsidR="000C4D4A" w:rsidRPr="000C4D4A" w:rsidRDefault="000C4D4A" w:rsidP="000C4D4A">
            <w:pPr>
              <w:rPr>
                <w:szCs w:val="20"/>
              </w:rPr>
            </w:pPr>
            <w:r w:rsidRPr="000C4D4A">
              <w:rPr>
                <w:szCs w:val="20"/>
              </w:rPr>
              <w:t>Вместимость складов и емкостей</w:t>
            </w:r>
          </w:p>
        </w:tc>
        <w:tc>
          <w:tcPr>
            <w:tcW w:w="943" w:type="pct"/>
            <w:vAlign w:val="center"/>
          </w:tcPr>
          <w:p w14:paraId="1AFE9D86" w14:textId="77777777" w:rsidR="000C4D4A" w:rsidRPr="000C4D4A" w:rsidRDefault="000C4D4A" w:rsidP="000C4D4A">
            <w:pPr>
              <w:jc w:val="center"/>
              <w:rPr>
                <w:szCs w:val="20"/>
              </w:rPr>
            </w:pPr>
            <w:r w:rsidRPr="000C4D4A">
              <w:rPr>
                <w:szCs w:val="20"/>
              </w:rPr>
              <w:t>т (м</w:t>
            </w:r>
            <w:r w:rsidRPr="000C4D4A">
              <w:rPr>
                <w:szCs w:val="20"/>
                <w:vertAlign w:val="superscript"/>
              </w:rPr>
              <w:t>3</w:t>
            </w:r>
            <w:r w:rsidRPr="000C4D4A">
              <w:rPr>
                <w:szCs w:val="20"/>
              </w:rPr>
              <w:t>)</w:t>
            </w:r>
          </w:p>
        </w:tc>
        <w:tc>
          <w:tcPr>
            <w:tcW w:w="1640" w:type="pct"/>
            <w:vAlign w:val="center"/>
          </w:tcPr>
          <w:p w14:paraId="34EDE29D" w14:textId="77777777" w:rsidR="000C4D4A" w:rsidRPr="000C4D4A" w:rsidRDefault="000C4D4A" w:rsidP="000C4D4A">
            <w:pPr>
              <w:jc w:val="center"/>
              <w:rPr>
                <w:sz w:val="22"/>
                <w:szCs w:val="22"/>
              </w:rPr>
            </w:pPr>
            <w:r w:rsidRPr="000C4D4A">
              <w:rPr>
                <w:sz w:val="22"/>
                <w:szCs w:val="22"/>
              </w:rPr>
              <w:t>1100</w:t>
            </w:r>
          </w:p>
        </w:tc>
      </w:tr>
    </w:tbl>
    <w:p w14:paraId="2AE6ADCE" w14:textId="77777777" w:rsidR="000C4D4A" w:rsidRPr="000C4D4A" w:rsidRDefault="000C4D4A" w:rsidP="000C4D4A">
      <w:pPr>
        <w:ind w:firstLine="709"/>
        <w:jc w:val="both"/>
        <w:rPr>
          <w:sz w:val="28"/>
          <w:szCs w:val="28"/>
        </w:rPr>
      </w:pPr>
    </w:p>
    <w:p w14:paraId="6EA690A0" w14:textId="77777777" w:rsidR="000C4D4A" w:rsidRPr="000C4D4A" w:rsidRDefault="000C4D4A" w:rsidP="000C4D4A">
      <w:pPr>
        <w:ind w:firstLine="709"/>
        <w:jc w:val="both"/>
        <w:rPr>
          <w:sz w:val="28"/>
          <w:szCs w:val="28"/>
        </w:rPr>
      </w:pPr>
      <w:r w:rsidRPr="000C4D4A">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7072D55" w14:textId="77777777" w:rsidR="000C4D4A" w:rsidRPr="000C4D4A" w:rsidRDefault="000C4D4A" w:rsidP="000C4D4A">
      <w:pPr>
        <w:ind w:firstLine="709"/>
        <w:jc w:val="both"/>
        <w:rPr>
          <w:sz w:val="28"/>
          <w:szCs w:val="28"/>
        </w:rPr>
      </w:pPr>
      <w:r w:rsidRPr="000C4D4A">
        <w:rPr>
          <w:sz w:val="28"/>
          <w:szCs w:val="28"/>
        </w:rPr>
        <w:t>- результаты расчета нормативов технологических потерь при передаче тепловой энергии;</w:t>
      </w:r>
    </w:p>
    <w:p w14:paraId="3962DC3D" w14:textId="77777777" w:rsidR="000C4D4A" w:rsidRPr="000C4D4A" w:rsidRDefault="000C4D4A" w:rsidP="000C4D4A">
      <w:pPr>
        <w:ind w:firstLine="709"/>
        <w:jc w:val="both"/>
        <w:rPr>
          <w:sz w:val="28"/>
          <w:szCs w:val="28"/>
        </w:rPr>
      </w:pPr>
      <w:r w:rsidRPr="000C4D4A">
        <w:rPr>
          <w:sz w:val="28"/>
          <w:szCs w:val="28"/>
        </w:rPr>
        <w:t>- расчеты нормативов создания запасов топлива на котельной;</w:t>
      </w:r>
    </w:p>
    <w:p w14:paraId="20A7D924" w14:textId="77777777" w:rsidR="000C4D4A" w:rsidRPr="000C4D4A" w:rsidRDefault="000C4D4A" w:rsidP="000C4D4A">
      <w:pPr>
        <w:ind w:firstLine="709"/>
        <w:jc w:val="both"/>
        <w:rPr>
          <w:sz w:val="28"/>
          <w:szCs w:val="28"/>
        </w:rPr>
      </w:pPr>
      <w:r w:rsidRPr="000C4D4A">
        <w:rPr>
          <w:sz w:val="28"/>
          <w:szCs w:val="28"/>
        </w:rPr>
        <w:t>- обоснование и расчет ННЗТ;</w:t>
      </w:r>
    </w:p>
    <w:p w14:paraId="624210C5" w14:textId="77777777" w:rsidR="000C4D4A" w:rsidRPr="000C4D4A" w:rsidRDefault="000C4D4A" w:rsidP="000C4D4A">
      <w:pPr>
        <w:ind w:firstLine="709"/>
        <w:jc w:val="both"/>
        <w:rPr>
          <w:sz w:val="28"/>
          <w:szCs w:val="28"/>
        </w:rPr>
      </w:pPr>
      <w:r w:rsidRPr="000C4D4A">
        <w:rPr>
          <w:sz w:val="28"/>
          <w:szCs w:val="28"/>
        </w:rPr>
        <w:t>- обоснование и расчет НЭЗТ;</w:t>
      </w:r>
    </w:p>
    <w:p w14:paraId="1B8A357A" w14:textId="77777777" w:rsidR="000C4D4A" w:rsidRPr="000C4D4A" w:rsidRDefault="000C4D4A" w:rsidP="000C4D4A">
      <w:pPr>
        <w:ind w:firstLine="709"/>
        <w:jc w:val="both"/>
        <w:rPr>
          <w:sz w:val="28"/>
          <w:szCs w:val="28"/>
        </w:rPr>
      </w:pPr>
      <w:r w:rsidRPr="000C4D4A">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0324FFB" w14:textId="77777777" w:rsidR="000C4D4A" w:rsidRPr="000C4D4A" w:rsidRDefault="000C4D4A" w:rsidP="000C4D4A">
      <w:pPr>
        <w:ind w:firstLine="709"/>
        <w:jc w:val="both"/>
        <w:rPr>
          <w:sz w:val="28"/>
          <w:szCs w:val="28"/>
        </w:rPr>
      </w:pPr>
      <w:r w:rsidRPr="000C4D4A">
        <w:rPr>
          <w:sz w:val="28"/>
          <w:szCs w:val="28"/>
        </w:rPr>
        <w:t>- способы и время доставки топлива;</w:t>
      </w:r>
    </w:p>
    <w:p w14:paraId="45330EAC" w14:textId="77777777" w:rsidR="000C4D4A" w:rsidRPr="000C4D4A" w:rsidRDefault="000C4D4A" w:rsidP="000C4D4A">
      <w:pPr>
        <w:ind w:firstLine="709"/>
        <w:jc w:val="both"/>
        <w:rPr>
          <w:sz w:val="28"/>
          <w:szCs w:val="28"/>
        </w:rPr>
      </w:pPr>
      <w:r w:rsidRPr="000C4D4A">
        <w:rPr>
          <w:sz w:val="28"/>
          <w:szCs w:val="28"/>
        </w:rPr>
        <w:t>- данные о вместимости складов для твердого топлива и объеме емкостей для жидкого топлива;</w:t>
      </w:r>
    </w:p>
    <w:p w14:paraId="52C6C90E" w14:textId="77777777" w:rsidR="000C4D4A" w:rsidRPr="000C4D4A" w:rsidRDefault="000C4D4A" w:rsidP="000C4D4A">
      <w:pPr>
        <w:ind w:firstLine="709"/>
        <w:jc w:val="both"/>
        <w:rPr>
          <w:sz w:val="28"/>
          <w:szCs w:val="28"/>
        </w:rPr>
      </w:pPr>
      <w:r w:rsidRPr="000C4D4A">
        <w:rPr>
          <w:sz w:val="28"/>
          <w:szCs w:val="28"/>
        </w:rPr>
        <w:t>- показатели среднесуточного расхода топлива в наиболее холодное расчетное время года предшествующих периодов;</w:t>
      </w:r>
    </w:p>
    <w:p w14:paraId="2F1BFF7E" w14:textId="77777777" w:rsidR="000C4D4A" w:rsidRPr="000C4D4A" w:rsidRDefault="000C4D4A" w:rsidP="000C4D4A">
      <w:pPr>
        <w:ind w:firstLine="709"/>
        <w:jc w:val="both"/>
        <w:rPr>
          <w:sz w:val="28"/>
          <w:szCs w:val="28"/>
        </w:rPr>
      </w:pPr>
      <w:r w:rsidRPr="000C4D4A">
        <w:rPr>
          <w:sz w:val="28"/>
          <w:szCs w:val="28"/>
        </w:rPr>
        <w:t>- размер ОНЗТ с разбивкой на ННЗТ и НЭЗТ, утвержденный на предшествующий, планируемый год;</w:t>
      </w:r>
    </w:p>
    <w:p w14:paraId="602563B5" w14:textId="77777777" w:rsidR="000C4D4A" w:rsidRPr="000C4D4A" w:rsidRDefault="000C4D4A" w:rsidP="000C4D4A">
      <w:pPr>
        <w:ind w:firstLine="709"/>
        <w:jc w:val="both"/>
        <w:rPr>
          <w:sz w:val="28"/>
          <w:szCs w:val="28"/>
        </w:rPr>
      </w:pPr>
      <w:r w:rsidRPr="000C4D4A">
        <w:rPr>
          <w:sz w:val="28"/>
          <w:szCs w:val="28"/>
        </w:rPr>
        <w:t>- характеристика применяемого топлива;</w:t>
      </w:r>
    </w:p>
    <w:p w14:paraId="156EF5EA" w14:textId="77777777" w:rsidR="000C4D4A" w:rsidRPr="000C4D4A" w:rsidRDefault="000C4D4A" w:rsidP="000C4D4A">
      <w:pPr>
        <w:ind w:firstLine="709"/>
        <w:jc w:val="both"/>
        <w:rPr>
          <w:sz w:val="28"/>
          <w:szCs w:val="28"/>
        </w:rPr>
      </w:pPr>
      <w:r w:rsidRPr="000C4D4A">
        <w:rPr>
          <w:sz w:val="28"/>
          <w:szCs w:val="28"/>
        </w:rPr>
        <w:t>- перечень теплосилового оборудования находящего в хозяйственном ведении предприятия;</w:t>
      </w:r>
    </w:p>
    <w:p w14:paraId="5CDCDFB5" w14:textId="77777777" w:rsidR="000C4D4A" w:rsidRPr="000C4D4A" w:rsidRDefault="000C4D4A" w:rsidP="000C4D4A">
      <w:pPr>
        <w:ind w:firstLine="709"/>
        <w:jc w:val="both"/>
        <w:rPr>
          <w:sz w:val="28"/>
          <w:szCs w:val="28"/>
        </w:rPr>
      </w:pPr>
      <w:r w:rsidRPr="000C4D4A">
        <w:rPr>
          <w:sz w:val="28"/>
          <w:szCs w:val="28"/>
        </w:rPr>
        <w:t>- расчет НУР;</w:t>
      </w:r>
    </w:p>
    <w:p w14:paraId="207F0A75" w14:textId="77777777" w:rsidR="000C4D4A" w:rsidRPr="000C4D4A" w:rsidRDefault="000C4D4A" w:rsidP="000C4D4A">
      <w:pPr>
        <w:ind w:firstLine="709"/>
        <w:jc w:val="both"/>
        <w:rPr>
          <w:sz w:val="28"/>
          <w:szCs w:val="28"/>
        </w:rPr>
      </w:pPr>
      <w:r w:rsidRPr="000C4D4A">
        <w:rPr>
          <w:sz w:val="28"/>
          <w:szCs w:val="28"/>
        </w:rPr>
        <w:t>- структура отпуска тепловой энергии на планируемый год;</w:t>
      </w:r>
    </w:p>
    <w:p w14:paraId="44C0ECF7" w14:textId="77777777" w:rsidR="000C4D4A" w:rsidRPr="000C4D4A" w:rsidRDefault="000C4D4A" w:rsidP="000C4D4A">
      <w:pPr>
        <w:ind w:firstLine="709"/>
        <w:jc w:val="both"/>
        <w:rPr>
          <w:sz w:val="28"/>
          <w:szCs w:val="28"/>
        </w:rPr>
      </w:pPr>
      <w:r w:rsidRPr="000C4D4A">
        <w:rPr>
          <w:sz w:val="28"/>
          <w:szCs w:val="28"/>
        </w:rPr>
        <w:t>- сертификаты качества угля;</w:t>
      </w:r>
    </w:p>
    <w:p w14:paraId="384F9DFE" w14:textId="77777777" w:rsidR="000C4D4A" w:rsidRPr="000C4D4A" w:rsidRDefault="000C4D4A" w:rsidP="000C4D4A">
      <w:pPr>
        <w:ind w:firstLine="567"/>
        <w:jc w:val="both"/>
        <w:rPr>
          <w:sz w:val="28"/>
          <w:szCs w:val="28"/>
        </w:rPr>
      </w:pPr>
      <w:bookmarkStart w:id="34" w:name="_Hlk86330394"/>
      <w:r w:rsidRPr="000C4D4A">
        <w:rPr>
          <w:sz w:val="28"/>
          <w:szCs w:val="28"/>
        </w:rPr>
        <w:t xml:space="preserve">- экспертное заключение по результатам экспертизы нормативов создания запасов топлива, выполненное ООО «Э - </w:t>
      </w:r>
      <w:proofErr w:type="spellStart"/>
      <w:r w:rsidRPr="000C4D4A">
        <w:rPr>
          <w:sz w:val="28"/>
          <w:szCs w:val="28"/>
        </w:rPr>
        <w:t>Визор</w:t>
      </w:r>
      <w:proofErr w:type="spellEnd"/>
      <w:r w:rsidRPr="000C4D4A">
        <w:rPr>
          <w:sz w:val="28"/>
          <w:szCs w:val="28"/>
        </w:rPr>
        <w:t>».</w:t>
      </w:r>
    </w:p>
    <w:bookmarkEnd w:id="34"/>
    <w:p w14:paraId="616CE014" w14:textId="77777777" w:rsidR="000C4D4A" w:rsidRPr="000C4D4A" w:rsidRDefault="000C4D4A" w:rsidP="000C4D4A">
      <w:pPr>
        <w:ind w:firstLine="709"/>
        <w:jc w:val="both"/>
        <w:rPr>
          <w:sz w:val="28"/>
          <w:szCs w:val="28"/>
        </w:rPr>
      </w:pPr>
      <w:r w:rsidRPr="000C4D4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28DD520F" w14:textId="77777777" w:rsidR="000C4D4A" w:rsidRPr="000C4D4A" w:rsidRDefault="000C4D4A" w:rsidP="000C4D4A">
      <w:pPr>
        <w:ind w:firstLine="567"/>
        <w:jc w:val="both"/>
        <w:rPr>
          <w:sz w:val="28"/>
          <w:szCs w:val="28"/>
        </w:rPr>
      </w:pPr>
      <w:bookmarkStart w:id="35" w:name="_Hlk86330424"/>
      <w:r w:rsidRPr="000C4D4A">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4DA1C76A" w14:textId="77777777" w:rsidR="000C4D4A" w:rsidRPr="000C4D4A" w:rsidRDefault="000C4D4A" w:rsidP="000C4D4A">
      <w:pPr>
        <w:ind w:firstLine="720"/>
        <w:jc w:val="both"/>
        <w:rPr>
          <w:sz w:val="28"/>
          <w:szCs w:val="28"/>
        </w:rPr>
      </w:pPr>
    </w:p>
    <w:p w14:paraId="526C0FAA" w14:textId="77777777" w:rsidR="000C4D4A" w:rsidRPr="000C4D4A" w:rsidRDefault="000C4D4A" w:rsidP="000C4D4A">
      <w:pPr>
        <w:tabs>
          <w:tab w:val="left" w:pos="1665"/>
        </w:tabs>
        <w:jc w:val="center"/>
        <w:rPr>
          <w:b/>
          <w:bCs/>
          <w:sz w:val="28"/>
          <w:szCs w:val="28"/>
        </w:rPr>
      </w:pPr>
      <w:r w:rsidRPr="000C4D4A">
        <w:rPr>
          <w:b/>
          <w:bCs/>
          <w:sz w:val="28"/>
          <w:szCs w:val="28"/>
        </w:rPr>
        <w:t xml:space="preserve">Предложение по утверждению нормативов создания запасов топлива на котельных на 2022 год </w:t>
      </w:r>
    </w:p>
    <w:bookmarkEnd w:id="35"/>
    <w:tbl>
      <w:tblPr>
        <w:tblW w:w="9732" w:type="dxa"/>
        <w:tblInd w:w="159" w:type="dxa"/>
        <w:tblLayout w:type="fixed"/>
        <w:tblLook w:val="0000" w:firstRow="0" w:lastRow="0" w:firstColumn="0" w:lastColumn="0" w:noHBand="0" w:noVBand="0"/>
      </w:tblPr>
      <w:tblGrid>
        <w:gridCol w:w="3529"/>
        <w:gridCol w:w="1128"/>
        <w:gridCol w:w="825"/>
        <w:gridCol w:w="303"/>
        <w:gridCol w:w="1836"/>
        <w:gridCol w:w="419"/>
        <w:gridCol w:w="1692"/>
      </w:tblGrid>
      <w:tr w:rsidR="000C4D4A" w:rsidRPr="000C4D4A" w14:paraId="19946C96" w14:textId="77777777" w:rsidTr="00B010CD">
        <w:trPr>
          <w:trHeight w:val="227"/>
        </w:trPr>
        <w:tc>
          <w:tcPr>
            <w:tcW w:w="3529" w:type="dxa"/>
            <w:tcBorders>
              <w:top w:val="nil"/>
              <w:left w:val="nil"/>
              <w:bottom w:val="nil"/>
              <w:right w:val="nil"/>
            </w:tcBorders>
            <w:shd w:val="clear" w:color="auto" w:fill="auto"/>
            <w:vAlign w:val="center"/>
          </w:tcPr>
          <w:p w14:paraId="16A1C4A7" w14:textId="77777777" w:rsidR="000C4D4A" w:rsidRPr="000C4D4A" w:rsidRDefault="000C4D4A" w:rsidP="000C4D4A">
            <w:pPr>
              <w:jc w:val="center"/>
              <w:rPr>
                <w:sz w:val="28"/>
                <w:szCs w:val="28"/>
              </w:rPr>
            </w:pPr>
          </w:p>
        </w:tc>
        <w:tc>
          <w:tcPr>
            <w:tcW w:w="1128" w:type="dxa"/>
            <w:tcBorders>
              <w:top w:val="nil"/>
              <w:left w:val="nil"/>
              <w:bottom w:val="nil"/>
              <w:right w:val="nil"/>
            </w:tcBorders>
            <w:shd w:val="clear" w:color="auto" w:fill="auto"/>
            <w:vAlign w:val="center"/>
          </w:tcPr>
          <w:p w14:paraId="5701F09E" w14:textId="77777777" w:rsidR="000C4D4A" w:rsidRPr="000C4D4A" w:rsidRDefault="000C4D4A" w:rsidP="000C4D4A">
            <w:pPr>
              <w:jc w:val="center"/>
              <w:rPr>
                <w:sz w:val="28"/>
                <w:szCs w:val="28"/>
              </w:rPr>
            </w:pPr>
          </w:p>
        </w:tc>
        <w:tc>
          <w:tcPr>
            <w:tcW w:w="825" w:type="dxa"/>
            <w:tcBorders>
              <w:top w:val="nil"/>
              <w:left w:val="nil"/>
              <w:bottom w:val="nil"/>
              <w:right w:val="nil"/>
            </w:tcBorders>
            <w:shd w:val="clear" w:color="auto" w:fill="auto"/>
            <w:vAlign w:val="center"/>
          </w:tcPr>
          <w:p w14:paraId="0078AEDA" w14:textId="77777777" w:rsidR="000C4D4A" w:rsidRPr="000C4D4A" w:rsidRDefault="000C4D4A" w:rsidP="000C4D4A">
            <w:pPr>
              <w:jc w:val="center"/>
              <w:rPr>
                <w:sz w:val="28"/>
                <w:szCs w:val="28"/>
              </w:rPr>
            </w:pPr>
          </w:p>
        </w:tc>
        <w:tc>
          <w:tcPr>
            <w:tcW w:w="2139" w:type="dxa"/>
            <w:gridSpan w:val="2"/>
            <w:tcBorders>
              <w:top w:val="nil"/>
              <w:left w:val="nil"/>
              <w:bottom w:val="nil"/>
              <w:right w:val="nil"/>
            </w:tcBorders>
            <w:shd w:val="clear" w:color="auto" w:fill="auto"/>
            <w:vAlign w:val="center"/>
          </w:tcPr>
          <w:p w14:paraId="30D87F51" w14:textId="77777777" w:rsidR="000C4D4A" w:rsidRPr="000C4D4A" w:rsidRDefault="000C4D4A" w:rsidP="000C4D4A">
            <w:pPr>
              <w:jc w:val="center"/>
              <w:rPr>
                <w:sz w:val="28"/>
                <w:szCs w:val="28"/>
              </w:rPr>
            </w:pPr>
          </w:p>
        </w:tc>
        <w:tc>
          <w:tcPr>
            <w:tcW w:w="2111" w:type="dxa"/>
            <w:gridSpan w:val="2"/>
            <w:tcBorders>
              <w:top w:val="nil"/>
              <w:left w:val="nil"/>
              <w:bottom w:val="nil"/>
              <w:right w:val="nil"/>
            </w:tcBorders>
            <w:shd w:val="clear" w:color="auto" w:fill="auto"/>
            <w:vAlign w:val="center"/>
          </w:tcPr>
          <w:p w14:paraId="7C992103" w14:textId="77777777" w:rsidR="000C4D4A" w:rsidRPr="000C4D4A" w:rsidRDefault="000C4D4A" w:rsidP="000C4D4A">
            <w:pPr>
              <w:jc w:val="center"/>
            </w:pPr>
            <w:r w:rsidRPr="000C4D4A">
              <w:t>тыс. тонн</w:t>
            </w:r>
          </w:p>
        </w:tc>
      </w:tr>
      <w:tr w:rsidR="000C4D4A" w:rsidRPr="000C4D4A" w14:paraId="4C532DE8" w14:textId="77777777" w:rsidTr="00B010CD">
        <w:trPr>
          <w:trHeight w:val="227"/>
        </w:trPr>
        <w:tc>
          <w:tcPr>
            <w:tcW w:w="3529" w:type="dxa"/>
            <w:vMerge w:val="restart"/>
            <w:tcBorders>
              <w:top w:val="single" w:sz="8" w:space="0" w:color="auto"/>
              <w:left w:val="single" w:sz="8" w:space="0" w:color="auto"/>
              <w:right w:val="single" w:sz="8" w:space="0" w:color="auto"/>
            </w:tcBorders>
            <w:shd w:val="clear" w:color="auto" w:fill="auto"/>
            <w:vAlign w:val="center"/>
          </w:tcPr>
          <w:p w14:paraId="6E16755B" w14:textId="77777777" w:rsidR="000C4D4A" w:rsidRPr="000C4D4A" w:rsidRDefault="000C4D4A" w:rsidP="000C4D4A">
            <w:pPr>
              <w:jc w:val="center"/>
              <w:rPr>
                <w:bCs/>
              </w:rPr>
            </w:pPr>
            <w:r w:rsidRPr="000C4D4A">
              <w:rPr>
                <w:bCs/>
              </w:rPr>
              <w:t xml:space="preserve">Организация </w:t>
            </w:r>
          </w:p>
        </w:tc>
        <w:tc>
          <w:tcPr>
            <w:tcW w:w="1128" w:type="dxa"/>
            <w:vMerge w:val="restart"/>
            <w:tcBorders>
              <w:top w:val="single" w:sz="8" w:space="0" w:color="auto"/>
              <w:left w:val="single" w:sz="8" w:space="0" w:color="auto"/>
              <w:right w:val="single" w:sz="8" w:space="0" w:color="auto"/>
            </w:tcBorders>
            <w:shd w:val="clear" w:color="auto" w:fill="auto"/>
            <w:vAlign w:val="center"/>
          </w:tcPr>
          <w:p w14:paraId="6EA10D1B" w14:textId="77777777" w:rsidR="000C4D4A" w:rsidRPr="000C4D4A" w:rsidRDefault="000C4D4A" w:rsidP="000C4D4A">
            <w:pPr>
              <w:jc w:val="center"/>
              <w:rPr>
                <w:bCs/>
              </w:rPr>
            </w:pPr>
            <w:r w:rsidRPr="000C4D4A">
              <w:rPr>
                <w:bCs/>
              </w:rPr>
              <w:t xml:space="preserve">Вид </w:t>
            </w:r>
          </w:p>
          <w:p w14:paraId="3380B820" w14:textId="77777777" w:rsidR="000C4D4A" w:rsidRPr="000C4D4A" w:rsidRDefault="000C4D4A" w:rsidP="000C4D4A">
            <w:pPr>
              <w:jc w:val="center"/>
              <w:rPr>
                <w:bCs/>
              </w:rPr>
            </w:pPr>
            <w:r w:rsidRPr="000C4D4A">
              <w:rPr>
                <w:bCs/>
              </w:rPr>
              <w:t>топлива</w:t>
            </w:r>
          </w:p>
        </w:tc>
        <w:tc>
          <w:tcPr>
            <w:tcW w:w="5075"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6C246C14" w14:textId="77777777" w:rsidR="000C4D4A" w:rsidRPr="000C4D4A" w:rsidRDefault="000C4D4A" w:rsidP="000C4D4A">
            <w:pPr>
              <w:jc w:val="center"/>
              <w:rPr>
                <w:bCs/>
              </w:rPr>
            </w:pPr>
            <w:r w:rsidRPr="000C4D4A">
              <w:rPr>
                <w:bCs/>
              </w:rPr>
              <w:t xml:space="preserve">Нормативы создания запасов топлива </w:t>
            </w:r>
          </w:p>
        </w:tc>
      </w:tr>
      <w:tr w:rsidR="000C4D4A" w:rsidRPr="000C4D4A" w14:paraId="277EA3AE" w14:textId="77777777" w:rsidTr="00B010CD">
        <w:trPr>
          <w:trHeight w:val="227"/>
        </w:trPr>
        <w:tc>
          <w:tcPr>
            <w:tcW w:w="3529" w:type="dxa"/>
            <w:vMerge/>
            <w:tcBorders>
              <w:left w:val="single" w:sz="8" w:space="0" w:color="auto"/>
              <w:right w:val="single" w:sz="8" w:space="0" w:color="auto"/>
            </w:tcBorders>
            <w:vAlign w:val="center"/>
          </w:tcPr>
          <w:p w14:paraId="2E14F3D3" w14:textId="77777777" w:rsidR="000C4D4A" w:rsidRPr="000C4D4A" w:rsidRDefault="000C4D4A" w:rsidP="000C4D4A">
            <w:pPr>
              <w:rPr>
                <w:bCs/>
              </w:rPr>
            </w:pPr>
          </w:p>
        </w:tc>
        <w:tc>
          <w:tcPr>
            <w:tcW w:w="1128" w:type="dxa"/>
            <w:vMerge/>
            <w:tcBorders>
              <w:left w:val="single" w:sz="8" w:space="0" w:color="auto"/>
              <w:right w:val="single" w:sz="8" w:space="0" w:color="auto"/>
            </w:tcBorders>
            <w:vAlign w:val="center"/>
          </w:tcPr>
          <w:p w14:paraId="74DAB79F" w14:textId="77777777" w:rsidR="000C4D4A" w:rsidRPr="000C4D4A" w:rsidRDefault="000C4D4A" w:rsidP="000C4D4A">
            <w:pPr>
              <w:rPr>
                <w:bCs/>
              </w:rPr>
            </w:pPr>
          </w:p>
        </w:tc>
        <w:tc>
          <w:tcPr>
            <w:tcW w:w="1128" w:type="dxa"/>
            <w:gridSpan w:val="2"/>
            <w:vMerge w:val="restart"/>
            <w:tcBorders>
              <w:top w:val="single" w:sz="8" w:space="0" w:color="auto"/>
              <w:left w:val="single" w:sz="8" w:space="0" w:color="auto"/>
              <w:right w:val="single" w:sz="8" w:space="0" w:color="auto"/>
            </w:tcBorders>
            <w:shd w:val="clear" w:color="auto" w:fill="auto"/>
            <w:vAlign w:val="center"/>
          </w:tcPr>
          <w:p w14:paraId="05C34407" w14:textId="77777777" w:rsidR="000C4D4A" w:rsidRPr="000C4D4A" w:rsidRDefault="000C4D4A" w:rsidP="000C4D4A">
            <w:pPr>
              <w:jc w:val="center"/>
              <w:rPr>
                <w:bCs/>
              </w:rPr>
            </w:pPr>
            <w:r w:rsidRPr="000C4D4A">
              <w:rPr>
                <w:bCs/>
              </w:rPr>
              <w:t xml:space="preserve">общий </w:t>
            </w:r>
          </w:p>
          <w:p w14:paraId="2F157E5C" w14:textId="77777777" w:rsidR="000C4D4A" w:rsidRPr="000C4D4A" w:rsidRDefault="000C4D4A" w:rsidP="000C4D4A">
            <w:pPr>
              <w:jc w:val="center"/>
              <w:rPr>
                <w:bCs/>
              </w:rPr>
            </w:pPr>
            <w:r w:rsidRPr="000C4D4A">
              <w:rPr>
                <w:bCs/>
              </w:rPr>
              <w:lastRenderedPageBreak/>
              <w:t xml:space="preserve">запас </w:t>
            </w:r>
          </w:p>
          <w:p w14:paraId="669D63A4" w14:textId="77777777" w:rsidR="000C4D4A" w:rsidRPr="000C4D4A" w:rsidRDefault="000C4D4A" w:rsidP="000C4D4A">
            <w:pPr>
              <w:jc w:val="center"/>
              <w:rPr>
                <w:bCs/>
              </w:rPr>
            </w:pPr>
            <w:r w:rsidRPr="000C4D4A">
              <w:rPr>
                <w:bCs/>
              </w:rPr>
              <w:t>топлива</w:t>
            </w:r>
          </w:p>
        </w:tc>
        <w:tc>
          <w:tcPr>
            <w:tcW w:w="3947" w:type="dxa"/>
            <w:gridSpan w:val="3"/>
            <w:tcBorders>
              <w:top w:val="nil"/>
              <w:left w:val="nil"/>
              <w:bottom w:val="single" w:sz="8" w:space="0" w:color="auto"/>
              <w:right w:val="single" w:sz="8" w:space="0" w:color="auto"/>
            </w:tcBorders>
            <w:shd w:val="clear" w:color="auto" w:fill="auto"/>
            <w:vAlign w:val="center"/>
          </w:tcPr>
          <w:p w14:paraId="3F046AB6" w14:textId="77777777" w:rsidR="000C4D4A" w:rsidRPr="000C4D4A" w:rsidRDefault="000C4D4A" w:rsidP="000C4D4A">
            <w:pPr>
              <w:jc w:val="center"/>
              <w:rPr>
                <w:bCs/>
              </w:rPr>
            </w:pPr>
            <w:r w:rsidRPr="000C4D4A">
              <w:rPr>
                <w:bCs/>
              </w:rPr>
              <w:lastRenderedPageBreak/>
              <w:t>в том числе</w:t>
            </w:r>
          </w:p>
        </w:tc>
      </w:tr>
      <w:tr w:rsidR="000C4D4A" w:rsidRPr="000C4D4A" w14:paraId="21369ABD" w14:textId="77777777" w:rsidTr="00B010CD">
        <w:trPr>
          <w:trHeight w:val="227"/>
        </w:trPr>
        <w:tc>
          <w:tcPr>
            <w:tcW w:w="3529" w:type="dxa"/>
            <w:vMerge/>
            <w:tcBorders>
              <w:left w:val="single" w:sz="8" w:space="0" w:color="auto"/>
              <w:bottom w:val="single" w:sz="8" w:space="0" w:color="000000"/>
              <w:right w:val="single" w:sz="8" w:space="0" w:color="auto"/>
            </w:tcBorders>
            <w:vAlign w:val="center"/>
          </w:tcPr>
          <w:p w14:paraId="405A22B4" w14:textId="77777777" w:rsidR="000C4D4A" w:rsidRPr="000C4D4A" w:rsidRDefault="000C4D4A" w:rsidP="000C4D4A">
            <w:pPr>
              <w:rPr>
                <w:bCs/>
              </w:rPr>
            </w:pPr>
          </w:p>
        </w:tc>
        <w:tc>
          <w:tcPr>
            <w:tcW w:w="1128" w:type="dxa"/>
            <w:vMerge/>
            <w:tcBorders>
              <w:left w:val="single" w:sz="8" w:space="0" w:color="auto"/>
              <w:bottom w:val="single" w:sz="8" w:space="0" w:color="000000"/>
              <w:right w:val="single" w:sz="8" w:space="0" w:color="auto"/>
            </w:tcBorders>
            <w:vAlign w:val="center"/>
          </w:tcPr>
          <w:p w14:paraId="5CF21AB9" w14:textId="77777777" w:rsidR="000C4D4A" w:rsidRPr="000C4D4A" w:rsidRDefault="000C4D4A" w:rsidP="000C4D4A">
            <w:pPr>
              <w:rPr>
                <w:bCs/>
              </w:rPr>
            </w:pPr>
          </w:p>
        </w:tc>
        <w:tc>
          <w:tcPr>
            <w:tcW w:w="1128" w:type="dxa"/>
            <w:gridSpan w:val="2"/>
            <w:vMerge/>
            <w:tcBorders>
              <w:left w:val="single" w:sz="8" w:space="0" w:color="auto"/>
              <w:bottom w:val="single" w:sz="8" w:space="0" w:color="000000"/>
              <w:right w:val="single" w:sz="8" w:space="0" w:color="auto"/>
            </w:tcBorders>
            <w:shd w:val="clear" w:color="auto" w:fill="auto"/>
            <w:vAlign w:val="center"/>
          </w:tcPr>
          <w:p w14:paraId="4EF8020C" w14:textId="77777777" w:rsidR="000C4D4A" w:rsidRPr="000C4D4A" w:rsidRDefault="000C4D4A" w:rsidP="000C4D4A">
            <w:pPr>
              <w:jc w:val="center"/>
              <w:rPr>
                <w:bCs/>
              </w:rPr>
            </w:pPr>
          </w:p>
        </w:tc>
        <w:tc>
          <w:tcPr>
            <w:tcW w:w="2255" w:type="dxa"/>
            <w:gridSpan w:val="2"/>
            <w:tcBorders>
              <w:top w:val="nil"/>
              <w:left w:val="nil"/>
              <w:bottom w:val="single" w:sz="8" w:space="0" w:color="auto"/>
              <w:right w:val="single" w:sz="8" w:space="0" w:color="auto"/>
            </w:tcBorders>
            <w:shd w:val="clear" w:color="auto" w:fill="auto"/>
            <w:vAlign w:val="center"/>
          </w:tcPr>
          <w:p w14:paraId="1B737435" w14:textId="77777777" w:rsidR="000C4D4A" w:rsidRPr="000C4D4A" w:rsidRDefault="000C4D4A" w:rsidP="000C4D4A">
            <w:pPr>
              <w:jc w:val="center"/>
              <w:rPr>
                <w:bCs/>
              </w:rPr>
            </w:pPr>
            <w:r w:rsidRPr="000C4D4A">
              <w:rPr>
                <w:bCs/>
              </w:rPr>
              <w:t>эксплуатационный запас</w:t>
            </w:r>
          </w:p>
        </w:tc>
        <w:tc>
          <w:tcPr>
            <w:tcW w:w="1692" w:type="dxa"/>
            <w:tcBorders>
              <w:left w:val="nil"/>
              <w:bottom w:val="single" w:sz="8" w:space="0" w:color="auto"/>
              <w:right w:val="single" w:sz="8" w:space="0" w:color="auto"/>
            </w:tcBorders>
            <w:shd w:val="clear" w:color="auto" w:fill="auto"/>
            <w:vAlign w:val="center"/>
          </w:tcPr>
          <w:p w14:paraId="373DD3AC" w14:textId="77777777" w:rsidR="000C4D4A" w:rsidRPr="000C4D4A" w:rsidRDefault="000C4D4A" w:rsidP="000C4D4A">
            <w:pPr>
              <w:jc w:val="center"/>
              <w:rPr>
                <w:bCs/>
                <w:lang w:val="en-US"/>
              </w:rPr>
            </w:pPr>
            <w:r w:rsidRPr="000C4D4A">
              <w:rPr>
                <w:bCs/>
              </w:rPr>
              <w:t>неснижаемый</w:t>
            </w:r>
          </w:p>
          <w:p w14:paraId="59EE2CB9" w14:textId="77777777" w:rsidR="000C4D4A" w:rsidRPr="000C4D4A" w:rsidRDefault="000C4D4A" w:rsidP="000C4D4A">
            <w:pPr>
              <w:jc w:val="center"/>
              <w:rPr>
                <w:bCs/>
              </w:rPr>
            </w:pPr>
            <w:r w:rsidRPr="000C4D4A">
              <w:rPr>
                <w:bCs/>
              </w:rPr>
              <w:t xml:space="preserve"> запас</w:t>
            </w:r>
          </w:p>
        </w:tc>
      </w:tr>
      <w:tr w:rsidR="000C4D4A" w:rsidRPr="000C4D4A" w14:paraId="2041D884" w14:textId="77777777" w:rsidTr="00B010CD">
        <w:trPr>
          <w:trHeight w:val="227"/>
        </w:trPr>
        <w:tc>
          <w:tcPr>
            <w:tcW w:w="3529" w:type="dxa"/>
            <w:tcBorders>
              <w:top w:val="nil"/>
              <w:left w:val="single" w:sz="8" w:space="0" w:color="auto"/>
              <w:bottom w:val="single" w:sz="8" w:space="0" w:color="auto"/>
              <w:right w:val="single" w:sz="8" w:space="0" w:color="auto"/>
            </w:tcBorders>
            <w:shd w:val="clear" w:color="auto" w:fill="auto"/>
            <w:vAlign w:val="center"/>
          </w:tcPr>
          <w:p w14:paraId="46DAFCDB" w14:textId="77777777" w:rsidR="000C4D4A" w:rsidRPr="000C4D4A" w:rsidRDefault="000C4D4A" w:rsidP="000C4D4A">
            <w:pPr>
              <w:jc w:val="center"/>
              <w:rPr>
                <w:sz w:val="22"/>
                <w:szCs w:val="22"/>
              </w:rPr>
            </w:pPr>
            <w:r w:rsidRPr="000C4D4A">
              <w:rPr>
                <w:szCs w:val="20"/>
              </w:rPr>
              <w:t>ООО «Тисульская Энергетическая Компания» (Тисульский муниципальный округ)</w:t>
            </w:r>
          </w:p>
        </w:tc>
        <w:tc>
          <w:tcPr>
            <w:tcW w:w="1128" w:type="dxa"/>
            <w:tcBorders>
              <w:top w:val="nil"/>
              <w:left w:val="nil"/>
              <w:bottom w:val="single" w:sz="8" w:space="0" w:color="auto"/>
              <w:right w:val="single" w:sz="8" w:space="0" w:color="auto"/>
            </w:tcBorders>
            <w:shd w:val="clear" w:color="auto" w:fill="auto"/>
            <w:vAlign w:val="center"/>
          </w:tcPr>
          <w:p w14:paraId="5A23403D" w14:textId="77777777" w:rsidR="000C4D4A" w:rsidRPr="000C4D4A" w:rsidRDefault="000C4D4A" w:rsidP="000C4D4A">
            <w:pPr>
              <w:jc w:val="center"/>
              <w:rPr>
                <w:sz w:val="22"/>
                <w:szCs w:val="22"/>
              </w:rPr>
            </w:pPr>
            <w:r w:rsidRPr="000C4D4A">
              <w:rPr>
                <w:sz w:val="22"/>
                <w:szCs w:val="22"/>
              </w:rPr>
              <w:t xml:space="preserve">Бурый уголь, </w:t>
            </w:r>
            <w:proofErr w:type="spellStart"/>
            <w:proofErr w:type="gramStart"/>
            <w:r w:rsidRPr="000C4D4A">
              <w:rPr>
                <w:sz w:val="22"/>
                <w:szCs w:val="22"/>
              </w:rPr>
              <w:t>тыс.т</w:t>
            </w:r>
            <w:proofErr w:type="spellEnd"/>
            <w:proofErr w:type="gramEnd"/>
          </w:p>
        </w:tc>
        <w:tc>
          <w:tcPr>
            <w:tcW w:w="1128" w:type="dxa"/>
            <w:gridSpan w:val="2"/>
            <w:tcBorders>
              <w:top w:val="nil"/>
              <w:left w:val="nil"/>
              <w:bottom w:val="single" w:sz="8" w:space="0" w:color="auto"/>
              <w:right w:val="single" w:sz="8" w:space="0" w:color="auto"/>
            </w:tcBorders>
            <w:shd w:val="clear" w:color="auto" w:fill="auto"/>
            <w:vAlign w:val="center"/>
          </w:tcPr>
          <w:p w14:paraId="15644678" w14:textId="77777777" w:rsidR="000C4D4A" w:rsidRPr="000C4D4A" w:rsidRDefault="000C4D4A" w:rsidP="000C4D4A">
            <w:pPr>
              <w:jc w:val="center"/>
              <w:rPr>
                <w:color w:val="000000"/>
                <w:sz w:val="28"/>
                <w:szCs w:val="28"/>
              </w:rPr>
            </w:pPr>
            <w:r w:rsidRPr="000C4D4A">
              <w:rPr>
                <w:color w:val="000000"/>
                <w:sz w:val="28"/>
                <w:szCs w:val="28"/>
              </w:rPr>
              <w:t>1,985</w:t>
            </w:r>
          </w:p>
        </w:tc>
        <w:tc>
          <w:tcPr>
            <w:tcW w:w="2255" w:type="dxa"/>
            <w:gridSpan w:val="2"/>
            <w:tcBorders>
              <w:top w:val="nil"/>
              <w:left w:val="nil"/>
              <w:bottom w:val="single" w:sz="8" w:space="0" w:color="auto"/>
              <w:right w:val="single" w:sz="8" w:space="0" w:color="auto"/>
            </w:tcBorders>
            <w:shd w:val="clear" w:color="auto" w:fill="auto"/>
            <w:vAlign w:val="center"/>
          </w:tcPr>
          <w:p w14:paraId="42F0290F" w14:textId="77777777" w:rsidR="000C4D4A" w:rsidRPr="000C4D4A" w:rsidRDefault="000C4D4A" w:rsidP="000C4D4A">
            <w:pPr>
              <w:jc w:val="center"/>
              <w:rPr>
                <w:color w:val="000000"/>
                <w:sz w:val="28"/>
                <w:szCs w:val="28"/>
              </w:rPr>
            </w:pPr>
            <w:r w:rsidRPr="000C4D4A">
              <w:rPr>
                <w:color w:val="000000"/>
                <w:sz w:val="28"/>
                <w:szCs w:val="28"/>
              </w:rPr>
              <w:t>1,681</w:t>
            </w:r>
          </w:p>
        </w:tc>
        <w:tc>
          <w:tcPr>
            <w:tcW w:w="1692" w:type="dxa"/>
            <w:tcBorders>
              <w:top w:val="nil"/>
              <w:left w:val="nil"/>
              <w:bottom w:val="single" w:sz="8" w:space="0" w:color="auto"/>
              <w:right w:val="single" w:sz="8" w:space="0" w:color="auto"/>
            </w:tcBorders>
            <w:shd w:val="clear" w:color="auto" w:fill="auto"/>
            <w:vAlign w:val="center"/>
          </w:tcPr>
          <w:p w14:paraId="1263F886" w14:textId="77777777" w:rsidR="000C4D4A" w:rsidRPr="000C4D4A" w:rsidRDefault="000C4D4A" w:rsidP="000C4D4A">
            <w:pPr>
              <w:jc w:val="center"/>
              <w:rPr>
                <w:color w:val="000000"/>
                <w:sz w:val="28"/>
                <w:szCs w:val="28"/>
              </w:rPr>
            </w:pPr>
            <w:r w:rsidRPr="000C4D4A">
              <w:rPr>
                <w:color w:val="000000"/>
                <w:sz w:val="28"/>
                <w:szCs w:val="28"/>
              </w:rPr>
              <w:t>0,304</w:t>
            </w:r>
          </w:p>
        </w:tc>
      </w:tr>
    </w:tbl>
    <w:p w14:paraId="191BFD66" w14:textId="77777777" w:rsidR="000C4D4A" w:rsidRPr="000C4D4A" w:rsidRDefault="000C4D4A" w:rsidP="000C4D4A">
      <w:pPr>
        <w:jc w:val="both"/>
        <w:rPr>
          <w:b/>
          <w:bCs/>
          <w:sz w:val="16"/>
          <w:szCs w:val="16"/>
        </w:rPr>
      </w:pPr>
    </w:p>
    <w:p w14:paraId="61D4E36E" w14:textId="77777777" w:rsidR="000C4D4A" w:rsidRPr="000C4D4A" w:rsidRDefault="000C4D4A" w:rsidP="000C4D4A">
      <w:pPr>
        <w:jc w:val="both"/>
        <w:rPr>
          <w:bCs/>
          <w:sz w:val="16"/>
          <w:szCs w:val="16"/>
        </w:rPr>
      </w:pPr>
    </w:p>
    <w:p w14:paraId="5D7EEE33" w14:textId="77777777" w:rsidR="000C4D4A" w:rsidRPr="000C4D4A" w:rsidRDefault="000C4D4A" w:rsidP="000C4D4A">
      <w:pPr>
        <w:jc w:val="both"/>
        <w:rPr>
          <w:sz w:val="28"/>
          <w:szCs w:val="28"/>
          <w:lang w:val="x-none" w:eastAsia="x-none"/>
        </w:rPr>
      </w:pPr>
    </w:p>
    <w:p w14:paraId="2470B04E" w14:textId="77777777" w:rsidR="000C4D4A" w:rsidRDefault="000C4D4A" w:rsidP="006961C1">
      <w:pPr>
        <w:tabs>
          <w:tab w:val="left" w:pos="5580"/>
          <w:tab w:val="left" w:pos="9498"/>
        </w:tabs>
        <w:ind w:right="-569"/>
        <w:rPr>
          <w:color w:val="000000" w:themeColor="text1"/>
        </w:rPr>
        <w:sectPr w:rsidR="000C4D4A" w:rsidSect="006961C1">
          <w:pgSz w:w="11906" w:h="16838"/>
          <w:pgMar w:top="1134" w:right="567" w:bottom="1134" w:left="1701" w:header="720" w:footer="720" w:gutter="0"/>
          <w:cols w:space="720"/>
          <w:docGrid w:linePitch="326"/>
        </w:sectPr>
      </w:pPr>
    </w:p>
    <w:p w14:paraId="12285A1C" w14:textId="2240FB03"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 xml:space="preserve">5 </w:t>
      </w:r>
      <w:r w:rsidRPr="00081AD4">
        <w:rPr>
          <w:color w:val="000000" w:themeColor="text1"/>
        </w:rPr>
        <w:t xml:space="preserve">к протоколу № </w:t>
      </w:r>
      <w:r>
        <w:rPr>
          <w:color w:val="000000" w:themeColor="text1"/>
        </w:rPr>
        <w:t>74</w:t>
      </w:r>
    </w:p>
    <w:p w14:paraId="3115995F"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4A9AA01" w14:textId="77777777" w:rsidR="000C4D4A" w:rsidRPr="00081AD4" w:rsidRDefault="000C4D4A" w:rsidP="000C4D4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BEBAFB3" w14:textId="600279AE" w:rsidR="000C4D4A" w:rsidRDefault="000C4D4A" w:rsidP="000C4D4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5A02EB44" w14:textId="77777777" w:rsidR="000C4D4A" w:rsidRDefault="000C4D4A" w:rsidP="000C4D4A">
      <w:pPr>
        <w:tabs>
          <w:tab w:val="left" w:pos="5580"/>
          <w:tab w:val="left" w:pos="9498"/>
        </w:tabs>
        <w:ind w:left="-961" w:right="-569" w:firstLine="6631"/>
        <w:rPr>
          <w:color w:val="000000" w:themeColor="text1"/>
        </w:rPr>
      </w:pPr>
    </w:p>
    <w:p w14:paraId="755892FD" w14:textId="77777777" w:rsidR="000C4D4A" w:rsidRPr="000C4D4A" w:rsidRDefault="000C4D4A" w:rsidP="000C4D4A">
      <w:pPr>
        <w:ind w:left="142"/>
        <w:jc w:val="center"/>
        <w:rPr>
          <w:b/>
          <w:sz w:val="28"/>
          <w:szCs w:val="28"/>
        </w:rPr>
      </w:pPr>
      <w:r w:rsidRPr="000C4D4A">
        <w:rPr>
          <w:b/>
          <w:sz w:val="28"/>
          <w:szCs w:val="28"/>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p>
    <w:p w14:paraId="620BDCF5" w14:textId="77777777" w:rsidR="000C4D4A" w:rsidRPr="000C4D4A" w:rsidRDefault="000C4D4A" w:rsidP="000C4D4A">
      <w:pPr>
        <w:ind w:left="7200" w:right="-851" w:firstLine="720"/>
        <w:jc w:val="center"/>
        <w:rPr>
          <w:sz w:val="28"/>
          <w:szCs w:val="28"/>
        </w:rPr>
      </w:pPr>
    </w:p>
    <w:p w14:paraId="7C289651" w14:textId="77777777" w:rsidR="000C4D4A" w:rsidRPr="000C4D4A" w:rsidRDefault="000C4D4A" w:rsidP="000C4D4A">
      <w:pPr>
        <w:ind w:left="7200" w:right="-851" w:firstLine="720"/>
        <w:jc w:val="center"/>
        <w:rPr>
          <w:sz w:val="28"/>
          <w:szCs w:val="28"/>
        </w:rPr>
      </w:pPr>
      <w:r w:rsidRPr="000C4D4A">
        <w:rPr>
          <w:sz w:val="28"/>
          <w:szCs w:val="28"/>
        </w:rPr>
        <w:t>тыс. т.</w:t>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0C4D4A" w:rsidRPr="000C4D4A" w14:paraId="323F9C98" w14:textId="77777777" w:rsidTr="00B010CD">
        <w:tblPrEx>
          <w:tblCellMar>
            <w:top w:w="0" w:type="dxa"/>
            <w:bottom w:w="0" w:type="dxa"/>
          </w:tblCellMar>
        </w:tblPrEx>
        <w:trPr>
          <w:trHeight w:val="340"/>
        </w:trPr>
        <w:tc>
          <w:tcPr>
            <w:tcW w:w="516" w:type="dxa"/>
            <w:vMerge w:val="restart"/>
            <w:shd w:val="clear" w:color="auto" w:fill="FFFFFF"/>
            <w:tcMar>
              <w:left w:w="57" w:type="dxa"/>
              <w:right w:w="57" w:type="dxa"/>
            </w:tcMar>
            <w:vAlign w:val="center"/>
          </w:tcPr>
          <w:p w14:paraId="3C1B902C" w14:textId="77777777" w:rsidR="000C4D4A" w:rsidRPr="000C4D4A" w:rsidRDefault="000C4D4A" w:rsidP="000C4D4A">
            <w:pPr>
              <w:jc w:val="center"/>
              <w:rPr>
                <w:sz w:val="28"/>
                <w:szCs w:val="28"/>
              </w:rPr>
            </w:pPr>
            <w:bookmarkStart w:id="36" w:name="_Hlk85016323"/>
            <w:r w:rsidRPr="000C4D4A">
              <w:rPr>
                <w:sz w:val="28"/>
                <w:szCs w:val="28"/>
              </w:rPr>
              <w:t>№ п/п</w:t>
            </w:r>
          </w:p>
        </w:tc>
        <w:tc>
          <w:tcPr>
            <w:tcW w:w="4162" w:type="dxa"/>
            <w:vMerge w:val="restart"/>
            <w:shd w:val="clear" w:color="auto" w:fill="FFFFFF"/>
            <w:tcMar>
              <w:left w:w="57" w:type="dxa"/>
              <w:right w:w="57" w:type="dxa"/>
            </w:tcMar>
            <w:vAlign w:val="center"/>
          </w:tcPr>
          <w:p w14:paraId="0876AD72" w14:textId="77777777" w:rsidR="000C4D4A" w:rsidRPr="000C4D4A" w:rsidRDefault="000C4D4A" w:rsidP="000C4D4A">
            <w:pPr>
              <w:jc w:val="center"/>
              <w:rPr>
                <w:sz w:val="28"/>
                <w:szCs w:val="28"/>
              </w:rPr>
            </w:pPr>
            <w:r w:rsidRPr="000C4D4A">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4BE8B080" w14:textId="77777777" w:rsidR="000C4D4A" w:rsidRPr="000C4D4A" w:rsidRDefault="000C4D4A" w:rsidP="000C4D4A">
            <w:pPr>
              <w:ind w:left="-108" w:right="-108"/>
              <w:jc w:val="center"/>
              <w:rPr>
                <w:sz w:val="28"/>
                <w:szCs w:val="28"/>
              </w:rPr>
            </w:pPr>
            <w:r w:rsidRPr="000C4D4A">
              <w:rPr>
                <w:sz w:val="28"/>
                <w:szCs w:val="28"/>
              </w:rPr>
              <w:t xml:space="preserve">Вид </w:t>
            </w:r>
          </w:p>
          <w:p w14:paraId="38C80048" w14:textId="77777777" w:rsidR="000C4D4A" w:rsidRPr="000C4D4A" w:rsidRDefault="000C4D4A" w:rsidP="000C4D4A">
            <w:pPr>
              <w:ind w:left="-108" w:right="-108"/>
              <w:jc w:val="center"/>
              <w:rPr>
                <w:sz w:val="28"/>
                <w:szCs w:val="28"/>
              </w:rPr>
            </w:pPr>
            <w:r w:rsidRPr="000C4D4A">
              <w:rPr>
                <w:sz w:val="28"/>
                <w:szCs w:val="28"/>
              </w:rPr>
              <w:t>топлива</w:t>
            </w:r>
          </w:p>
        </w:tc>
        <w:tc>
          <w:tcPr>
            <w:tcW w:w="4111" w:type="dxa"/>
            <w:gridSpan w:val="3"/>
            <w:shd w:val="clear" w:color="auto" w:fill="FFFFFF"/>
            <w:tcMar>
              <w:left w:w="57" w:type="dxa"/>
              <w:right w:w="57" w:type="dxa"/>
            </w:tcMar>
            <w:vAlign w:val="center"/>
          </w:tcPr>
          <w:p w14:paraId="6BBFA591" w14:textId="77777777" w:rsidR="000C4D4A" w:rsidRPr="000C4D4A" w:rsidRDefault="000C4D4A" w:rsidP="000C4D4A">
            <w:pPr>
              <w:jc w:val="center"/>
              <w:rPr>
                <w:sz w:val="28"/>
                <w:szCs w:val="28"/>
              </w:rPr>
            </w:pPr>
            <w:r w:rsidRPr="000C4D4A">
              <w:rPr>
                <w:sz w:val="28"/>
                <w:szCs w:val="28"/>
              </w:rPr>
              <w:t>Норматив создания запасов топлива,</w:t>
            </w:r>
          </w:p>
        </w:tc>
      </w:tr>
      <w:tr w:rsidR="000C4D4A" w:rsidRPr="000C4D4A" w14:paraId="1B73C49E" w14:textId="77777777" w:rsidTr="00B010CD">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4D6742DE" w14:textId="77777777" w:rsidR="000C4D4A" w:rsidRPr="000C4D4A" w:rsidRDefault="000C4D4A" w:rsidP="000C4D4A">
            <w:pPr>
              <w:jc w:val="center"/>
              <w:rPr>
                <w:sz w:val="28"/>
                <w:szCs w:val="28"/>
              </w:rPr>
            </w:pPr>
          </w:p>
        </w:tc>
        <w:tc>
          <w:tcPr>
            <w:tcW w:w="4162" w:type="dxa"/>
            <w:vMerge/>
            <w:shd w:val="clear" w:color="auto" w:fill="FFFFFF"/>
            <w:tcMar>
              <w:left w:w="57" w:type="dxa"/>
              <w:right w:w="57" w:type="dxa"/>
            </w:tcMar>
            <w:vAlign w:val="center"/>
          </w:tcPr>
          <w:p w14:paraId="0D7D1BB6" w14:textId="77777777" w:rsidR="000C4D4A" w:rsidRPr="000C4D4A" w:rsidRDefault="000C4D4A" w:rsidP="000C4D4A">
            <w:pPr>
              <w:jc w:val="center"/>
              <w:rPr>
                <w:sz w:val="28"/>
                <w:szCs w:val="28"/>
              </w:rPr>
            </w:pPr>
          </w:p>
        </w:tc>
        <w:tc>
          <w:tcPr>
            <w:tcW w:w="1418" w:type="dxa"/>
            <w:vMerge/>
            <w:shd w:val="clear" w:color="auto" w:fill="FFFFFF"/>
            <w:tcMar>
              <w:left w:w="57" w:type="dxa"/>
              <w:right w:w="57" w:type="dxa"/>
            </w:tcMar>
            <w:vAlign w:val="center"/>
          </w:tcPr>
          <w:p w14:paraId="139CDF86" w14:textId="77777777" w:rsidR="000C4D4A" w:rsidRPr="000C4D4A" w:rsidRDefault="000C4D4A" w:rsidP="000C4D4A">
            <w:pPr>
              <w:jc w:val="center"/>
              <w:rPr>
                <w:sz w:val="28"/>
                <w:szCs w:val="28"/>
              </w:rPr>
            </w:pPr>
          </w:p>
        </w:tc>
        <w:tc>
          <w:tcPr>
            <w:tcW w:w="1134" w:type="dxa"/>
            <w:vMerge w:val="restart"/>
            <w:shd w:val="clear" w:color="auto" w:fill="FFFFFF"/>
            <w:tcMar>
              <w:left w:w="57" w:type="dxa"/>
              <w:right w:w="57" w:type="dxa"/>
            </w:tcMar>
            <w:vAlign w:val="center"/>
          </w:tcPr>
          <w:p w14:paraId="0437D952" w14:textId="77777777" w:rsidR="000C4D4A" w:rsidRPr="000C4D4A" w:rsidRDefault="000C4D4A" w:rsidP="000C4D4A">
            <w:pPr>
              <w:ind w:left="-108" w:right="-107"/>
              <w:jc w:val="center"/>
              <w:rPr>
                <w:sz w:val="28"/>
                <w:szCs w:val="28"/>
              </w:rPr>
            </w:pPr>
            <w:r w:rsidRPr="000C4D4A">
              <w:rPr>
                <w:sz w:val="28"/>
                <w:szCs w:val="28"/>
              </w:rPr>
              <w:t>Общий запас топлива</w:t>
            </w:r>
          </w:p>
        </w:tc>
        <w:tc>
          <w:tcPr>
            <w:tcW w:w="2977" w:type="dxa"/>
            <w:gridSpan w:val="2"/>
            <w:shd w:val="clear" w:color="auto" w:fill="FFFFFF"/>
            <w:tcMar>
              <w:left w:w="57" w:type="dxa"/>
              <w:right w:w="57" w:type="dxa"/>
            </w:tcMar>
            <w:vAlign w:val="center"/>
          </w:tcPr>
          <w:p w14:paraId="6D98D6C2" w14:textId="77777777" w:rsidR="000C4D4A" w:rsidRPr="000C4D4A" w:rsidRDefault="000C4D4A" w:rsidP="000C4D4A">
            <w:pPr>
              <w:jc w:val="center"/>
              <w:rPr>
                <w:sz w:val="28"/>
                <w:szCs w:val="28"/>
              </w:rPr>
            </w:pPr>
            <w:r w:rsidRPr="000C4D4A">
              <w:rPr>
                <w:sz w:val="28"/>
                <w:szCs w:val="28"/>
              </w:rPr>
              <w:t>в том числе:</w:t>
            </w:r>
          </w:p>
        </w:tc>
      </w:tr>
      <w:tr w:rsidR="000C4D4A" w:rsidRPr="000C4D4A" w14:paraId="4E23BD5E" w14:textId="77777777" w:rsidTr="00B010CD">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434AA9DB" w14:textId="77777777" w:rsidR="000C4D4A" w:rsidRPr="000C4D4A" w:rsidRDefault="000C4D4A" w:rsidP="000C4D4A">
            <w:pPr>
              <w:jc w:val="center"/>
              <w:rPr>
                <w:sz w:val="28"/>
                <w:szCs w:val="28"/>
              </w:rPr>
            </w:pPr>
          </w:p>
        </w:tc>
        <w:tc>
          <w:tcPr>
            <w:tcW w:w="4162" w:type="dxa"/>
            <w:vMerge/>
            <w:shd w:val="clear" w:color="auto" w:fill="FFFFFF"/>
            <w:tcMar>
              <w:left w:w="57" w:type="dxa"/>
              <w:right w:w="57" w:type="dxa"/>
            </w:tcMar>
            <w:vAlign w:val="center"/>
          </w:tcPr>
          <w:p w14:paraId="226302D6" w14:textId="77777777" w:rsidR="000C4D4A" w:rsidRPr="000C4D4A" w:rsidRDefault="000C4D4A" w:rsidP="000C4D4A">
            <w:pPr>
              <w:jc w:val="center"/>
              <w:rPr>
                <w:sz w:val="28"/>
                <w:szCs w:val="28"/>
              </w:rPr>
            </w:pPr>
          </w:p>
        </w:tc>
        <w:tc>
          <w:tcPr>
            <w:tcW w:w="1418" w:type="dxa"/>
            <w:vMerge/>
            <w:shd w:val="clear" w:color="auto" w:fill="FFFFFF"/>
            <w:tcMar>
              <w:left w:w="57" w:type="dxa"/>
              <w:right w:w="57" w:type="dxa"/>
            </w:tcMar>
            <w:vAlign w:val="center"/>
          </w:tcPr>
          <w:p w14:paraId="4B70A222" w14:textId="77777777" w:rsidR="000C4D4A" w:rsidRPr="000C4D4A" w:rsidRDefault="000C4D4A" w:rsidP="000C4D4A">
            <w:pPr>
              <w:jc w:val="center"/>
              <w:rPr>
                <w:sz w:val="28"/>
                <w:szCs w:val="28"/>
              </w:rPr>
            </w:pPr>
          </w:p>
        </w:tc>
        <w:tc>
          <w:tcPr>
            <w:tcW w:w="1134" w:type="dxa"/>
            <w:vMerge/>
            <w:shd w:val="clear" w:color="auto" w:fill="FFFFFF"/>
            <w:tcMar>
              <w:left w:w="57" w:type="dxa"/>
              <w:right w:w="57" w:type="dxa"/>
            </w:tcMar>
            <w:vAlign w:val="center"/>
          </w:tcPr>
          <w:p w14:paraId="3B08DCC0" w14:textId="77777777" w:rsidR="000C4D4A" w:rsidRPr="000C4D4A" w:rsidRDefault="000C4D4A" w:rsidP="000C4D4A">
            <w:pPr>
              <w:jc w:val="center"/>
              <w:rPr>
                <w:sz w:val="28"/>
                <w:szCs w:val="28"/>
              </w:rPr>
            </w:pPr>
          </w:p>
        </w:tc>
        <w:tc>
          <w:tcPr>
            <w:tcW w:w="1559" w:type="dxa"/>
            <w:shd w:val="clear" w:color="auto" w:fill="FFFFFF"/>
            <w:tcMar>
              <w:left w:w="57" w:type="dxa"/>
              <w:right w:w="57" w:type="dxa"/>
            </w:tcMar>
            <w:vAlign w:val="center"/>
          </w:tcPr>
          <w:p w14:paraId="5E0988E4" w14:textId="77777777" w:rsidR="000C4D4A" w:rsidRPr="000C4D4A" w:rsidRDefault="000C4D4A" w:rsidP="000C4D4A">
            <w:pPr>
              <w:jc w:val="center"/>
              <w:rPr>
                <w:sz w:val="28"/>
                <w:szCs w:val="28"/>
              </w:rPr>
            </w:pPr>
            <w:proofErr w:type="spellStart"/>
            <w:r w:rsidRPr="000C4D4A">
              <w:rPr>
                <w:sz w:val="28"/>
                <w:szCs w:val="28"/>
              </w:rPr>
              <w:t>Эксплуата-ционный</w:t>
            </w:r>
            <w:proofErr w:type="spellEnd"/>
            <w:r w:rsidRPr="000C4D4A">
              <w:rPr>
                <w:sz w:val="28"/>
                <w:szCs w:val="28"/>
              </w:rPr>
              <w:t xml:space="preserve"> запас</w:t>
            </w:r>
          </w:p>
        </w:tc>
        <w:tc>
          <w:tcPr>
            <w:tcW w:w="1418" w:type="dxa"/>
            <w:shd w:val="clear" w:color="auto" w:fill="FFFFFF"/>
            <w:tcMar>
              <w:left w:w="57" w:type="dxa"/>
              <w:right w:w="57" w:type="dxa"/>
            </w:tcMar>
            <w:vAlign w:val="center"/>
          </w:tcPr>
          <w:p w14:paraId="2ED5762F" w14:textId="77777777" w:rsidR="000C4D4A" w:rsidRPr="000C4D4A" w:rsidRDefault="000C4D4A" w:rsidP="000C4D4A">
            <w:pPr>
              <w:jc w:val="center"/>
              <w:rPr>
                <w:sz w:val="28"/>
                <w:szCs w:val="28"/>
              </w:rPr>
            </w:pPr>
            <w:proofErr w:type="spellStart"/>
            <w:r w:rsidRPr="000C4D4A">
              <w:rPr>
                <w:sz w:val="28"/>
                <w:szCs w:val="28"/>
              </w:rPr>
              <w:t>Неснижае-мый</w:t>
            </w:r>
            <w:proofErr w:type="spellEnd"/>
            <w:r w:rsidRPr="000C4D4A">
              <w:rPr>
                <w:sz w:val="28"/>
                <w:szCs w:val="28"/>
              </w:rPr>
              <w:t xml:space="preserve"> запас</w:t>
            </w:r>
          </w:p>
        </w:tc>
      </w:tr>
      <w:tr w:rsidR="000C4D4A" w:rsidRPr="000C4D4A" w14:paraId="76C3CE2E" w14:textId="77777777" w:rsidTr="00B010CD">
        <w:tblPrEx>
          <w:tblCellMar>
            <w:top w:w="0" w:type="dxa"/>
            <w:bottom w:w="0" w:type="dxa"/>
          </w:tblCellMar>
        </w:tblPrEx>
        <w:trPr>
          <w:trHeight w:val="340"/>
        </w:trPr>
        <w:tc>
          <w:tcPr>
            <w:tcW w:w="516" w:type="dxa"/>
            <w:tcMar>
              <w:left w:w="57" w:type="dxa"/>
              <w:right w:w="57" w:type="dxa"/>
            </w:tcMar>
            <w:vAlign w:val="center"/>
          </w:tcPr>
          <w:p w14:paraId="4C24A640" w14:textId="77777777" w:rsidR="000C4D4A" w:rsidRPr="000C4D4A" w:rsidRDefault="000C4D4A" w:rsidP="000C4D4A">
            <w:pPr>
              <w:jc w:val="center"/>
              <w:rPr>
                <w:sz w:val="28"/>
                <w:szCs w:val="28"/>
              </w:rPr>
            </w:pPr>
            <w:r w:rsidRPr="000C4D4A">
              <w:rPr>
                <w:sz w:val="28"/>
                <w:szCs w:val="28"/>
              </w:rPr>
              <w:t>1</w:t>
            </w:r>
          </w:p>
        </w:tc>
        <w:tc>
          <w:tcPr>
            <w:tcW w:w="4162" w:type="dxa"/>
            <w:shd w:val="clear" w:color="auto" w:fill="auto"/>
            <w:tcMar>
              <w:left w:w="57" w:type="dxa"/>
              <w:right w:w="57" w:type="dxa"/>
            </w:tcMar>
            <w:vAlign w:val="center"/>
          </w:tcPr>
          <w:p w14:paraId="350ABCB1" w14:textId="77777777" w:rsidR="000C4D4A" w:rsidRPr="000C4D4A" w:rsidRDefault="000C4D4A" w:rsidP="000C4D4A">
            <w:pPr>
              <w:jc w:val="center"/>
              <w:rPr>
                <w:sz w:val="28"/>
                <w:szCs w:val="28"/>
              </w:rPr>
            </w:pPr>
            <w:r w:rsidRPr="000C4D4A">
              <w:rPr>
                <w:sz w:val="28"/>
                <w:szCs w:val="28"/>
              </w:rPr>
              <w:t>2</w:t>
            </w:r>
          </w:p>
        </w:tc>
        <w:tc>
          <w:tcPr>
            <w:tcW w:w="1418" w:type="dxa"/>
            <w:shd w:val="clear" w:color="auto" w:fill="auto"/>
            <w:tcMar>
              <w:left w:w="57" w:type="dxa"/>
              <w:right w:w="57" w:type="dxa"/>
            </w:tcMar>
            <w:vAlign w:val="center"/>
          </w:tcPr>
          <w:p w14:paraId="77F5AB2A" w14:textId="77777777" w:rsidR="000C4D4A" w:rsidRPr="000C4D4A" w:rsidRDefault="000C4D4A" w:rsidP="000C4D4A">
            <w:pPr>
              <w:ind w:left="-108" w:right="-107"/>
              <w:jc w:val="center"/>
              <w:rPr>
                <w:bCs/>
                <w:sz w:val="28"/>
                <w:szCs w:val="28"/>
              </w:rPr>
            </w:pPr>
            <w:r w:rsidRPr="000C4D4A">
              <w:rPr>
                <w:bCs/>
                <w:sz w:val="28"/>
                <w:szCs w:val="28"/>
              </w:rPr>
              <w:t>3</w:t>
            </w:r>
          </w:p>
        </w:tc>
        <w:tc>
          <w:tcPr>
            <w:tcW w:w="1134" w:type="dxa"/>
            <w:shd w:val="clear" w:color="auto" w:fill="auto"/>
            <w:tcMar>
              <w:left w:w="57" w:type="dxa"/>
              <w:right w:w="57" w:type="dxa"/>
            </w:tcMar>
            <w:vAlign w:val="center"/>
          </w:tcPr>
          <w:p w14:paraId="26B4546F" w14:textId="77777777" w:rsidR="000C4D4A" w:rsidRPr="000C4D4A" w:rsidRDefault="000C4D4A" w:rsidP="000C4D4A">
            <w:pPr>
              <w:jc w:val="center"/>
              <w:rPr>
                <w:color w:val="000000"/>
                <w:sz w:val="28"/>
                <w:szCs w:val="28"/>
              </w:rPr>
            </w:pPr>
            <w:r w:rsidRPr="000C4D4A">
              <w:rPr>
                <w:color w:val="000000"/>
                <w:sz w:val="28"/>
                <w:szCs w:val="28"/>
              </w:rPr>
              <w:t>4</w:t>
            </w:r>
          </w:p>
        </w:tc>
        <w:tc>
          <w:tcPr>
            <w:tcW w:w="1559" w:type="dxa"/>
            <w:shd w:val="clear" w:color="auto" w:fill="auto"/>
            <w:tcMar>
              <w:left w:w="57" w:type="dxa"/>
              <w:right w:w="57" w:type="dxa"/>
            </w:tcMar>
            <w:vAlign w:val="center"/>
          </w:tcPr>
          <w:p w14:paraId="6F17E8A2" w14:textId="77777777" w:rsidR="000C4D4A" w:rsidRPr="000C4D4A" w:rsidRDefault="000C4D4A" w:rsidP="000C4D4A">
            <w:pPr>
              <w:jc w:val="center"/>
              <w:rPr>
                <w:color w:val="000000"/>
                <w:sz w:val="28"/>
                <w:szCs w:val="28"/>
              </w:rPr>
            </w:pPr>
            <w:r w:rsidRPr="000C4D4A">
              <w:rPr>
                <w:color w:val="000000"/>
                <w:sz w:val="28"/>
                <w:szCs w:val="28"/>
              </w:rPr>
              <w:t>5</w:t>
            </w:r>
          </w:p>
        </w:tc>
        <w:tc>
          <w:tcPr>
            <w:tcW w:w="1418" w:type="dxa"/>
            <w:shd w:val="clear" w:color="auto" w:fill="auto"/>
            <w:tcMar>
              <w:left w:w="57" w:type="dxa"/>
              <w:right w:w="57" w:type="dxa"/>
            </w:tcMar>
            <w:vAlign w:val="center"/>
          </w:tcPr>
          <w:p w14:paraId="0344858B" w14:textId="77777777" w:rsidR="000C4D4A" w:rsidRPr="000C4D4A" w:rsidRDefault="000C4D4A" w:rsidP="000C4D4A">
            <w:pPr>
              <w:jc w:val="center"/>
              <w:rPr>
                <w:color w:val="000000"/>
                <w:sz w:val="28"/>
                <w:szCs w:val="28"/>
              </w:rPr>
            </w:pPr>
            <w:r w:rsidRPr="000C4D4A">
              <w:rPr>
                <w:color w:val="000000"/>
                <w:sz w:val="28"/>
                <w:szCs w:val="28"/>
              </w:rPr>
              <w:t>6</w:t>
            </w:r>
          </w:p>
        </w:tc>
      </w:tr>
      <w:tr w:rsidR="000C4D4A" w:rsidRPr="000C4D4A" w14:paraId="548F3DB5" w14:textId="77777777" w:rsidTr="00B010CD">
        <w:tblPrEx>
          <w:tblCellMar>
            <w:top w:w="0" w:type="dxa"/>
            <w:bottom w:w="0" w:type="dxa"/>
          </w:tblCellMar>
        </w:tblPrEx>
        <w:trPr>
          <w:trHeight w:val="340"/>
        </w:trPr>
        <w:tc>
          <w:tcPr>
            <w:tcW w:w="516" w:type="dxa"/>
            <w:shd w:val="clear" w:color="auto" w:fill="auto"/>
            <w:tcMar>
              <w:left w:w="57" w:type="dxa"/>
              <w:right w:w="57" w:type="dxa"/>
            </w:tcMar>
            <w:vAlign w:val="center"/>
          </w:tcPr>
          <w:p w14:paraId="50C9ACC1" w14:textId="77777777" w:rsidR="000C4D4A" w:rsidRPr="000C4D4A" w:rsidRDefault="000C4D4A" w:rsidP="000C4D4A">
            <w:pPr>
              <w:jc w:val="center"/>
              <w:rPr>
                <w:sz w:val="28"/>
                <w:szCs w:val="28"/>
              </w:rPr>
            </w:pPr>
            <w:r w:rsidRPr="000C4D4A">
              <w:rPr>
                <w:sz w:val="28"/>
                <w:szCs w:val="28"/>
              </w:rPr>
              <w:t>1</w:t>
            </w:r>
          </w:p>
        </w:tc>
        <w:tc>
          <w:tcPr>
            <w:tcW w:w="4162" w:type="dxa"/>
            <w:shd w:val="clear" w:color="auto" w:fill="auto"/>
            <w:tcMar>
              <w:left w:w="57" w:type="dxa"/>
              <w:right w:w="57" w:type="dxa"/>
            </w:tcMar>
            <w:vAlign w:val="center"/>
          </w:tcPr>
          <w:p w14:paraId="63F54433" w14:textId="77777777" w:rsidR="000C4D4A" w:rsidRPr="000C4D4A" w:rsidRDefault="000C4D4A" w:rsidP="000C4D4A">
            <w:pPr>
              <w:rPr>
                <w:sz w:val="28"/>
                <w:szCs w:val="28"/>
              </w:rPr>
            </w:pPr>
            <w:r w:rsidRPr="000C4D4A">
              <w:rPr>
                <w:sz w:val="28"/>
                <w:szCs w:val="28"/>
              </w:rPr>
              <w:t>МУП «ЯТО» (Яйский муниципальный округ) по узлу теплоснабжения Яйский муниципальный округ,</w:t>
            </w:r>
          </w:p>
          <w:p w14:paraId="53463B6F" w14:textId="77777777" w:rsidR="000C4D4A" w:rsidRPr="000C4D4A" w:rsidRDefault="000C4D4A" w:rsidP="000C4D4A">
            <w:pPr>
              <w:rPr>
                <w:sz w:val="28"/>
                <w:szCs w:val="28"/>
              </w:rPr>
            </w:pPr>
            <w:r w:rsidRPr="000C4D4A">
              <w:rPr>
                <w:sz w:val="28"/>
                <w:szCs w:val="28"/>
              </w:rPr>
              <w:t>ИНН 4246022072</w:t>
            </w:r>
          </w:p>
        </w:tc>
        <w:tc>
          <w:tcPr>
            <w:tcW w:w="1418" w:type="dxa"/>
            <w:shd w:val="clear" w:color="auto" w:fill="auto"/>
            <w:tcMar>
              <w:left w:w="57" w:type="dxa"/>
              <w:right w:w="57" w:type="dxa"/>
            </w:tcMar>
            <w:vAlign w:val="center"/>
          </w:tcPr>
          <w:p w14:paraId="4862E22C" w14:textId="77777777" w:rsidR="000C4D4A" w:rsidRPr="000C4D4A" w:rsidRDefault="000C4D4A" w:rsidP="000C4D4A">
            <w:pPr>
              <w:jc w:val="center"/>
              <w:rPr>
                <w:color w:val="000000"/>
                <w:sz w:val="28"/>
                <w:szCs w:val="28"/>
              </w:rPr>
            </w:pPr>
            <w:r w:rsidRPr="000C4D4A">
              <w:rPr>
                <w:color w:val="000000"/>
                <w:sz w:val="28"/>
                <w:szCs w:val="28"/>
              </w:rPr>
              <w:t>Каменный уголь</w:t>
            </w:r>
          </w:p>
        </w:tc>
        <w:tc>
          <w:tcPr>
            <w:tcW w:w="1134" w:type="dxa"/>
            <w:shd w:val="clear" w:color="auto" w:fill="auto"/>
            <w:tcMar>
              <w:left w:w="57" w:type="dxa"/>
              <w:right w:w="57" w:type="dxa"/>
            </w:tcMar>
            <w:vAlign w:val="center"/>
          </w:tcPr>
          <w:p w14:paraId="148B8B74" w14:textId="77777777" w:rsidR="000C4D4A" w:rsidRPr="000C4D4A" w:rsidRDefault="000C4D4A" w:rsidP="000C4D4A">
            <w:pPr>
              <w:jc w:val="center"/>
              <w:rPr>
                <w:sz w:val="28"/>
                <w:szCs w:val="28"/>
              </w:rPr>
            </w:pPr>
            <w:r w:rsidRPr="000C4D4A">
              <w:rPr>
                <w:sz w:val="28"/>
                <w:szCs w:val="28"/>
              </w:rPr>
              <w:t>5,655</w:t>
            </w:r>
          </w:p>
        </w:tc>
        <w:tc>
          <w:tcPr>
            <w:tcW w:w="1559" w:type="dxa"/>
            <w:shd w:val="clear" w:color="auto" w:fill="auto"/>
            <w:tcMar>
              <w:left w:w="57" w:type="dxa"/>
              <w:right w:w="57" w:type="dxa"/>
            </w:tcMar>
            <w:vAlign w:val="center"/>
          </w:tcPr>
          <w:p w14:paraId="48718FF8" w14:textId="77777777" w:rsidR="000C4D4A" w:rsidRPr="000C4D4A" w:rsidRDefault="000C4D4A" w:rsidP="000C4D4A">
            <w:pPr>
              <w:jc w:val="center"/>
              <w:rPr>
                <w:sz w:val="28"/>
                <w:szCs w:val="28"/>
              </w:rPr>
            </w:pPr>
            <w:r w:rsidRPr="000C4D4A">
              <w:rPr>
                <w:sz w:val="28"/>
                <w:szCs w:val="28"/>
              </w:rPr>
              <w:t>4,805</w:t>
            </w:r>
          </w:p>
        </w:tc>
        <w:tc>
          <w:tcPr>
            <w:tcW w:w="1418" w:type="dxa"/>
            <w:shd w:val="clear" w:color="auto" w:fill="auto"/>
            <w:tcMar>
              <w:left w:w="57" w:type="dxa"/>
              <w:right w:w="57" w:type="dxa"/>
            </w:tcMar>
            <w:vAlign w:val="center"/>
          </w:tcPr>
          <w:p w14:paraId="47AD0B17" w14:textId="77777777" w:rsidR="000C4D4A" w:rsidRPr="000C4D4A" w:rsidRDefault="000C4D4A" w:rsidP="000C4D4A">
            <w:pPr>
              <w:jc w:val="center"/>
              <w:rPr>
                <w:sz w:val="28"/>
                <w:szCs w:val="28"/>
              </w:rPr>
            </w:pPr>
            <w:r w:rsidRPr="000C4D4A">
              <w:rPr>
                <w:sz w:val="28"/>
                <w:szCs w:val="28"/>
              </w:rPr>
              <w:t>0,850</w:t>
            </w:r>
          </w:p>
        </w:tc>
      </w:tr>
      <w:tr w:rsidR="000C4D4A" w:rsidRPr="000C4D4A" w14:paraId="44269A3D" w14:textId="77777777" w:rsidTr="00B010CD">
        <w:tblPrEx>
          <w:tblCellMar>
            <w:top w:w="0" w:type="dxa"/>
            <w:bottom w:w="0" w:type="dxa"/>
          </w:tblCellMar>
        </w:tblPrEx>
        <w:trPr>
          <w:trHeight w:val="340"/>
        </w:trPr>
        <w:tc>
          <w:tcPr>
            <w:tcW w:w="516" w:type="dxa"/>
            <w:shd w:val="clear" w:color="auto" w:fill="auto"/>
            <w:tcMar>
              <w:left w:w="57" w:type="dxa"/>
              <w:right w:w="57" w:type="dxa"/>
            </w:tcMar>
            <w:vAlign w:val="center"/>
          </w:tcPr>
          <w:p w14:paraId="163F261E" w14:textId="77777777" w:rsidR="000C4D4A" w:rsidRPr="000C4D4A" w:rsidRDefault="000C4D4A" w:rsidP="000C4D4A">
            <w:pPr>
              <w:jc w:val="center"/>
              <w:rPr>
                <w:sz w:val="28"/>
                <w:szCs w:val="28"/>
              </w:rPr>
            </w:pPr>
            <w:r w:rsidRPr="000C4D4A">
              <w:rPr>
                <w:sz w:val="28"/>
                <w:szCs w:val="28"/>
              </w:rPr>
              <w:t>2</w:t>
            </w:r>
          </w:p>
        </w:tc>
        <w:tc>
          <w:tcPr>
            <w:tcW w:w="4162" w:type="dxa"/>
            <w:shd w:val="clear" w:color="auto" w:fill="auto"/>
            <w:tcMar>
              <w:left w:w="57" w:type="dxa"/>
              <w:right w:w="57" w:type="dxa"/>
            </w:tcMar>
            <w:vAlign w:val="center"/>
          </w:tcPr>
          <w:p w14:paraId="0FA60CD1" w14:textId="77777777" w:rsidR="000C4D4A" w:rsidRPr="000C4D4A" w:rsidRDefault="000C4D4A" w:rsidP="000C4D4A">
            <w:pPr>
              <w:rPr>
                <w:sz w:val="28"/>
                <w:szCs w:val="28"/>
              </w:rPr>
            </w:pPr>
            <w:r w:rsidRPr="000C4D4A">
              <w:rPr>
                <w:sz w:val="28"/>
                <w:szCs w:val="28"/>
              </w:rPr>
              <w:t>ООО «Ресурс – Гарант» (</w:t>
            </w:r>
            <w:proofErr w:type="spellStart"/>
            <w:r w:rsidRPr="000C4D4A">
              <w:rPr>
                <w:sz w:val="28"/>
                <w:szCs w:val="28"/>
              </w:rPr>
              <w:t>пгт</w:t>
            </w:r>
            <w:proofErr w:type="spellEnd"/>
            <w:r w:rsidRPr="000C4D4A">
              <w:rPr>
                <w:sz w:val="28"/>
                <w:szCs w:val="28"/>
              </w:rPr>
              <w:t>. Тисуль), ИНН 4213010240</w:t>
            </w:r>
          </w:p>
        </w:tc>
        <w:tc>
          <w:tcPr>
            <w:tcW w:w="1418" w:type="dxa"/>
            <w:shd w:val="clear" w:color="auto" w:fill="auto"/>
            <w:tcMar>
              <w:left w:w="57" w:type="dxa"/>
              <w:right w:w="57" w:type="dxa"/>
            </w:tcMar>
            <w:vAlign w:val="center"/>
          </w:tcPr>
          <w:p w14:paraId="70465F13" w14:textId="77777777" w:rsidR="000C4D4A" w:rsidRPr="000C4D4A" w:rsidRDefault="000C4D4A" w:rsidP="000C4D4A">
            <w:pPr>
              <w:jc w:val="center"/>
              <w:rPr>
                <w:sz w:val="28"/>
                <w:szCs w:val="28"/>
              </w:rPr>
            </w:pPr>
            <w:r w:rsidRPr="000C4D4A">
              <w:rPr>
                <w:sz w:val="28"/>
                <w:szCs w:val="28"/>
              </w:rPr>
              <w:t>Бурый уголь</w:t>
            </w:r>
          </w:p>
        </w:tc>
        <w:tc>
          <w:tcPr>
            <w:tcW w:w="1134" w:type="dxa"/>
            <w:shd w:val="clear" w:color="auto" w:fill="auto"/>
            <w:tcMar>
              <w:left w:w="57" w:type="dxa"/>
              <w:right w:w="57" w:type="dxa"/>
            </w:tcMar>
            <w:vAlign w:val="center"/>
          </w:tcPr>
          <w:p w14:paraId="56BA6219" w14:textId="77777777" w:rsidR="000C4D4A" w:rsidRPr="000C4D4A" w:rsidRDefault="000C4D4A" w:rsidP="000C4D4A">
            <w:pPr>
              <w:jc w:val="center"/>
              <w:rPr>
                <w:color w:val="000000"/>
                <w:sz w:val="28"/>
                <w:szCs w:val="28"/>
              </w:rPr>
            </w:pPr>
            <w:r w:rsidRPr="000C4D4A">
              <w:rPr>
                <w:color w:val="000000"/>
                <w:sz w:val="28"/>
                <w:szCs w:val="28"/>
              </w:rPr>
              <w:t>4,118</w:t>
            </w:r>
          </w:p>
        </w:tc>
        <w:tc>
          <w:tcPr>
            <w:tcW w:w="1559" w:type="dxa"/>
            <w:shd w:val="clear" w:color="auto" w:fill="auto"/>
            <w:tcMar>
              <w:left w:w="57" w:type="dxa"/>
              <w:right w:w="57" w:type="dxa"/>
            </w:tcMar>
            <w:vAlign w:val="center"/>
          </w:tcPr>
          <w:p w14:paraId="47523F36" w14:textId="77777777" w:rsidR="000C4D4A" w:rsidRPr="000C4D4A" w:rsidRDefault="000C4D4A" w:rsidP="000C4D4A">
            <w:pPr>
              <w:jc w:val="center"/>
              <w:rPr>
                <w:color w:val="000000"/>
                <w:sz w:val="28"/>
                <w:szCs w:val="28"/>
              </w:rPr>
            </w:pPr>
            <w:r w:rsidRPr="000C4D4A">
              <w:rPr>
                <w:color w:val="000000"/>
                <w:sz w:val="28"/>
                <w:szCs w:val="28"/>
              </w:rPr>
              <w:t>3,470</w:t>
            </w:r>
          </w:p>
        </w:tc>
        <w:tc>
          <w:tcPr>
            <w:tcW w:w="1418" w:type="dxa"/>
            <w:shd w:val="clear" w:color="auto" w:fill="auto"/>
            <w:tcMar>
              <w:left w:w="57" w:type="dxa"/>
              <w:right w:w="57" w:type="dxa"/>
            </w:tcMar>
            <w:vAlign w:val="center"/>
          </w:tcPr>
          <w:p w14:paraId="394FC433" w14:textId="77777777" w:rsidR="000C4D4A" w:rsidRPr="000C4D4A" w:rsidRDefault="000C4D4A" w:rsidP="000C4D4A">
            <w:pPr>
              <w:jc w:val="center"/>
              <w:rPr>
                <w:color w:val="000000"/>
                <w:sz w:val="28"/>
                <w:szCs w:val="28"/>
              </w:rPr>
            </w:pPr>
            <w:r w:rsidRPr="000C4D4A">
              <w:rPr>
                <w:color w:val="000000"/>
                <w:sz w:val="28"/>
                <w:szCs w:val="28"/>
              </w:rPr>
              <w:t>0,648</w:t>
            </w:r>
          </w:p>
        </w:tc>
      </w:tr>
      <w:tr w:rsidR="000C4D4A" w:rsidRPr="000C4D4A" w14:paraId="35704FE1" w14:textId="77777777" w:rsidTr="00B010CD">
        <w:tblPrEx>
          <w:tblCellMar>
            <w:top w:w="0" w:type="dxa"/>
            <w:bottom w:w="0" w:type="dxa"/>
          </w:tblCellMar>
        </w:tblPrEx>
        <w:trPr>
          <w:trHeight w:val="340"/>
        </w:trPr>
        <w:tc>
          <w:tcPr>
            <w:tcW w:w="516" w:type="dxa"/>
            <w:shd w:val="clear" w:color="auto" w:fill="auto"/>
            <w:tcMar>
              <w:left w:w="57" w:type="dxa"/>
              <w:right w:w="57" w:type="dxa"/>
            </w:tcMar>
            <w:vAlign w:val="center"/>
          </w:tcPr>
          <w:p w14:paraId="17F7FB77" w14:textId="77777777" w:rsidR="000C4D4A" w:rsidRPr="000C4D4A" w:rsidRDefault="000C4D4A" w:rsidP="000C4D4A">
            <w:pPr>
              <w:jc w:val="center"/>
              <w:rPr>
                <w:sz w:val="28"/>
                <w:szCs w:val="28"/>
              </w:rPr>
            </w:pPr>
            <w:r w:rsidRPr="000C4D4A">
              <w:rPr>
                <w:sz w:val="28"/>
                <w:szCs w:val="28"/>
              </w:rPr>
              <w:t>3</w:t>
            </w:r>
          </w:p>
        </w:tc>
        <w:tc>
          <w:tcPr>
            <w:tcW w:w="4162" w:type="dxa"/>
            <w:shd w:val="clear" w:color="auto" w:fill="auto"/>
            <w:tcMar>
              <w:left w:w="57" w:type="dxa"/>
              <w:right w:w="57" w:type="dxa"/>
            </w:tcMar>
            <w:vAlign w:val="center"/>
          </w:tcPr>
          <w:p w14:paraId="1F76CDE3" w14:textId="77777777" w:rsidR="000C4D4A" w:rsidRPr="000C4D4A" w:rsidRDefault="000C4D4A" w:rsidP="000C4D4A">
            <w:pPr>
              <w:rPr>
                <w:sz w:val="28"/>
                <w:szCs w:val="28"/>
              </w:rPr>
            </w:pPr>
            <w:r w:rsidRPr="000C4D4A">
              <w:rPr>
                <w:sz w:val="28"/>
                <w:szCs w:val="28"/>
              </w:rPr>
              <w:t>ООО «Тисульская Энергетическая Компания» (Тисульский муниципальный округ), ИНН 4213010025</w:t>
            </w:r>
          </w:p>
        </w:tc>
        <w:tc>
          <w:tcPr>
            <w:tcW w:w="1418" w:type="dxa"/>
            <w:shd w:val="clear" w:color="auto" w:fill="auto"/>
            <w:tcMar>
              <w:left w:w="57" w:type="dxa"/>
              <w:right w:w="57" w:type="dxa"/>
            </w:tcMar>
            <w:vAlign w:val="center"/>
          </w:tcPr>
          <w:p w14:paraId="2BC54626" w14:textId="77777777" w:rsidR="000C4D4A" w:rsidRPr="000C4D4A" w:rsidRDefault="000C4D4A" w:rsidP="000C4D4A">
            <w:pPr>
              <w:jc w:val="center"/>
              <w:rPr>
                <w:sz w:val="28"/>
                <w:szCs w:val="28"/>
              </w:rPr>
            </w:pPr>
            <w:r w:rsidRPr="000C4D4A">
              <w:rPr>
                <w:bCs/>
                <w:sz w:val="28"/>
                <w:szCs w:val="28"/>
              </w:rPr>
              <w:t>Бурый уголь</w:t>
            </w:r>
          </w:p>
        </w:tc>
        <w:tc>
          <w:tcPr>
            <w:tcW w:w="1134" w:type="dxa"/>
            <w:shd w:val="clear" w:color="auto" w:fill="auto"/>
            <w:tcMar>
              <w:left w:w="57" w:type="dxa"/>
              <w:right w:w="57" w:type="dxa"/>
            </w:tcMar>
            <w:vAlign w:val="center"/>
          </w:tcPr>
          <w:p w14:paraId="4A20DAA0" w14:textId="77777777" w:rsidR="000C4D4A" w:rsidRPr="000C4D4A" w:rsidRDefault="000C4D4A" w:rsidP="000C4D4A">
            <w:pPr>
              <w:jc w:val="center"/>
              <w:rPr>
                <w:color w:val="000000"/>
                <w:sz w:val="28"/>
                <w:szCs w:val="28"/>
              </w:rPr>
            </w:pPr>
            <w:r w:rsidRPr="000C4D4A">
              <w:rPr>
                <w:color w:val="000000"/>
                <w:sz w:val="28"/>
                <w:szCs w:val="28"/>
              </w:rPr>
              <w:t>1,985</w:t>
            </w:r>
          </w:p>
        </w:tc>
        <w:tc>
          <w:tcPr>
            <w:tcW w:w="1559" w:type="dxa"/>
            <w:shd w:val="clear" w:color="auto" w:fill="auto"/>
            <w:tcMar>
              <w:left w:w="57" w:type="dxa"/>
              <w:right w:w="57" w:type="dxa"/>
            </w:tcMar>
            <w:vAlign w:val="center"/>
          </w:tcPr>
          <w:p w14:paraId="696FF627" w14:textId="77777777" w:rsidR="000C4D4A" w:rsidRPr="000C4D4A" w:rsidRDefault="000C4D4A" w:rsidP="000C4D4A">
            <w:pPr>
              <w:jc w:val="center"/>
              <w:rPr>
                <w:color w:val="000000"/>
                <w:sz w:val="28"/>
                <w:szCs w:val="28"/>
              </w:rPr>
            </w:pPr>
            <w:r w:rsidRPr="000C4D4A">
              <w:rPr>
                <w:color w:val="000000"/>
                <w:sz w:val="28"/>
                <w:szCs w:val="28"/>
              </w:rPr>
              <w:t>1,681</w:t>
            </w:r>
          </w:p>
        </w:tc>
        <w:tc>
          <w:tcPr>
            <w:tcW w:w="1418" w:type="dxa"/>
            <w:shd w:val="clear" w:color="auto" w:fill="auto"/>
            <w:tcMar>
              <w:left w:w="57" w:type="dxa"/>
              <w:right w:w="57" w:type="dxa"/>
            </w:tcMar>
            <w:vAlign w:val="center"/>
          </w:tcPr>
          <w:p w14:paraId="074321B2" w14:textId="77777777" w:rsidR="000C4D4A" w:rsidRPr="000C4D4A" w:rsidRDefault="000C4D4A" w:rsidP="000C4D4A">
            <w:pPr>
              <w:jc w:val="center"/>
              <w:rPr>
                <w:color w:val="000000"/>
                <w:sz w:val="28"/>
                <w:szCs w:val="28"/>
              </w:rPr>
            </w:pPr>
            <w:r w:rsidRPr="000C4D4A">
              <w:rPr>
                <w:color w:val="000000"/>
                <w:sz w:val="28"/>
                <w:szCs w:val="28"/>
              </w:rPr>
              <w:t>0,304</w:t>
            </w:r>
          </w:p>
        </w:tc>
      </w:tr>
      <w:tr w:rsidR="000C4D4A" w:rsidRPr="000C4D4A" w14:paraId="2BDB3FBE" w14:textId="77777777" w:rsidTr="00B010CD">
        <w:tblPrEx>
          <w:tblCellMar>
            <w:top w:w="0" w:type="dxa"/>
            <w:bottom w:w="0" w:type="dxa"/>
          </w:tblCellMar>
        </w:tblPrEx>
        <w:trPr>
          <w:trHeight w:val="340"/>
        </w:trPr>
        <w:tc>
          <w:tcPr>
            <w:tcW w:w="516" w:type="dxa"/>
            <w:shd w:val="clear" w:color="auto" w:fill="auto"/>
            <w:tcMar>
              <w:left w:w="57" w:type="dxa"/>
              <w:right w:w="57" w:type="dxa"/>
            </w:tcMar>
            <w:vAlign w:val="center"/>
          </w:tcPr>
          <w:p w14:paraId="30B536A4" w14:textId="77777777" w:rsidR="000C4D4A" w:rsidRPr="000C4D4A" w:rsidRDefault="000C4D4A" w:rsidP="000C4D4A">
            <w:pPr>
              <w:jc w:val="center"/>
              <w:rPr>
                <w:sz w:val="28"/>
                <w:szCs w:val="28"/>
              </w:rPr>
            </w:pPr>
            <w:r w:rsidRPr="000C4D4A">
              <w:rPr>
                <w:sz w:val="28"/>
                <w:szCs w:val="28"/>
              </w:rPr>
              <w:t>4</w:t>
            </w:r>
          </w:p>
        </w:tc>
        <w:tc>
          <w:tcPr>
            <w:tcW w:w="4162" w:type="dxa"/>
            <w:shd w:val="clear" w:color="auto" w:fill="auto"/>
            <w:tcMar>
              <w:left w:w="57" w:type="dxa"/>
              <w:right w:w="57" w:type="dxa"/>
            </w:tcMar>
            <w:vAlign w:val="center"/>
          </w:tcPr>
          <w:p w14:paraId="32FE0B7E" w14:textId="77777777" w:rsidR="000C4D4A" w:rsidRPr="000C4D4A" w:rsidRDefault="000C4D4A" w:rsidP="000C4D4A">
            <w:pPr>
              <w:rPr>
                <w:bCs/>
                <w:sz w:val="28"/>
                <w:szCs w:val="28"/>
              </w:rPr>
            </w:pPr>
            <w:r w:rsidRPr="000C4D4A">
              <w:rPr>
                <w:bCs/>
                <w:sz w:val="28"/>
                <w:szCs w:val="28"/>
              </w:rPr>
              <w:t>МП «Исток» (г. Киселевск)</w:t>
            </w:r>
          </w:p>
          <w:p w14:paraId="570BB96A" w14:textId="77777777" w:rsidR="000C4D4A" w:rsidRPr="000C4D4A" w:rsidRDefault="000C4D4A" w:rsidP="000C4D4A">
            <w:pPr>
              <w:rPr>
                <w:sz w:val="28"/>
                <w:szCs w:val="28"/>
              </w:rPr>
            </w:pPr>
            <w:r w:rsidRPr="000C4D4A">
              <w:rPr>
                <w:bCs/>
                <w:sz w:val="28"/>
                <w:szCs w:val="28"/>
              </w:rPr>
              <w:t>ИНН 4211023572</w:t>
            </w:r>
          </w:p>
        </w:tc>
        <w:tc>
          <w:tcPr>
            <w:tcW w:w="1418" w:type="dxa"/>
            <w:shd w:val="clear" w:color="auto" w:fill="auto"/>
            <w:tcMar>
              <w:left w:w="57" w:type="dxa"/>
              <w:right w:w="57" w:type="dxa"/>
            </w:tcMar>
            <w:vAlign w:val="center"/>
          </w:tcPr>
          <w:p w14:paraId="77D4ECC6" w14:textId="77777777" w:rsidR="000C4D4A" w:rsidRPr="000C4D4A" w:rsidRDefault="000C4D4A" w:rsidP="000C4D4A">
            <w:pPr>
              <w:jc w:val="center"/>
              <w:rPr>
                <w:bCs/>
                <w:sz w:val="28"/>
                <w:szCs w:val="28"/>
              </w:rPr>
            </w:pPr>
            <w:r w:rsidRPr="000C4D4A">
              <w:rPr>
                <w:color w:val="000000"/>
                <w:sz w:val="28"/>
                <w:szCs w:val="28"/>
              </w:rPr>
              <w:t>Каменный уголь</w:t>
            </w:r>
          </w:p>
        </w:tc>
        <w:tc>
          <w:tcPr>
            <w:tcW w:w="1134" w:type="dxa"/>
            <w:shd w:val="clear" w:color="auto" w:fill="auto"/>
            <w:tcMar>
              <w:left w:w="57" w:type="dxa"/>
              <w:right w:w="57" w:type="dxa"/>
            </w:tcMar>
            <w:vAlign w:val="center"/>
          </w:tcPr>
          <w:p w14:paraId="3E8C5CE5" w14:textId="77777777" w:rsidR="000C4D4A" w:rsidRPr="000C4D4A" w:rsidRDefault="000C4D4A" w:rsidP="000C4D4A">
            <w:pPr>
              <w:jc w:val="center"/>
              <w:rPr>
                <w:color w:val="000000"/>
                <w:sz w:val="28"/>
                <w:szCs w:val="28"/>
              </w:rPr>
            </w:pPr>
            <w:r w:rsidRPr="000C4D4A">
              <w:rPr>
                <w:color w:val="000000"/>
                <w:sz w:val="28"/>
                <w:szCs w:val="28"/>
              </w:rPr>
              <w:t>12,474</w:t>
            </w:r>
          </w:p>
        </w:tc>
        <w:tc>
          <w:tcPr>
            <w:tcW w:w="1559" w:type="dxa"/>
            <w:shd w:val="clear" w:color="auto" w:fill="auto"/>
            <w:tcMar>
              <w:left w:w="57" w:type="dxa"/>
              <w:right w:w="57" w:type="dxa"/>
            </w:tcMar>
            <w:vAlign w:val="center"/>
          </w:tcPr>
          <w:p w14:paraId="29D48580" w14:textId="77777777" w:rsidR="000C4D4A" w:rsidRPr="000C4D4A" w:rsidRDefault="000C4D4A" w:rsidP="000C4D4A">
            <w:pPr>
              <w:jc w:val="center"/>
              <w:rPr>
                <w:color w:val="000000"/>
                <w:sz w:val="28"/>
                <w:szCs w:val="28"/>
              </w:rPr>
            </w:pPr>
            <w:r w:rsidRPr="000C4D4A">
              <w:rPr>
                <w:color w:val="000000"/>
                <w:sz w:val="28"/>
                <w:szCs w:val="28"/>
              </w:rPr>
              <w:t>9,472</w:t>
            </w:r>
          </w:p>
        </w:tc>
        <w:tc>
          <w:tcPr>
            <w:tcW w:w="1418" w:type="dxa"/>
            <w:shd w:val="clear" w:color="auto" w:fill="auto"/>
            <w:tcMar>
              <w:left w:w="57" w:type="dxa"/>
              <w:right w:w="57" w:type="dxa"/>
            </w:tcMar>
            <w:vAlign w:val="center"/>
          </w:tcPr>
          <w:p w14:paraId="59123DD7" w14:textId="77777777" w:rsidR="000C4D4A" w:rsidRPr="000C4D4A" w:rsidRDefault="000C4D4A" w:rsidP="000C4D4A">
            <w:pPr>
              <w:jc w:val="center"/>
              <w:rPr>
                <w:color w:val="000000"/>
                <w:sz w:val="28"/>
                <w:szCs w:val="28"/>
              </w:rPr>
            </w:pPr>
            <w:r w:rsidRPr="000C4D4A">
              <w:rPr>
                <w:color w:val="000000"/>
                <w:sz w:val="28"/>
                <w:szCs w:val="28"/>
              </w:rPr>
              <w:t>3,002</w:t>
            </w:r>
          </w:p>
        </w:tc>
      </w:tr>
      <w:bookmarkEnd w:id="36"/>
    </w:tbl>
    <w:p w14:paraId="15291F50" w14:textId="77777777" w:rsidR="000C4D4A" w:rsidRPr="000C4D4A" w:rsidRDefault="000C4D4A" w:rsidP="000C4D4A">
      <w:pPr>
        <w:tabs>
          <w:tab w:val="left" w:pos="3375"/>
        </w:tabs>
        <w:rPr>
          <w:sz w:val="28"/>
          <w:szCs w:val="28"/>
        </w:rPr>
      </w:pPr>
    </w:p>
    <w:p w14:paraId="65A2F7E2" w14:textId="77777777" w:rsidR="000C4D4A" w:rsidRPr="000C4D4A" w:rsidRDefault="000C4D4A" w:rsidP="000C4D4A">
      <w:pPr>
        <w:tabs>
          <w:tab w:val="left" w:pos="3375"/>
        </w:tabs>
        <w:rPr>
          <w:sz w:val="28"/>
          <w:szCs w:val="28"/>
        </w:rPr>
      </w:pPr>
    </w:p>
    <w:p w14:paraId="4A909A99" w14:textId="77777777" w:rsidR="00FE24AA" w:rsidRDefault="00FE24AA" w:rsidP="006961C1">
      <w:pPr>
        <w:tabs>
          <w:tab w:val="left" w:pos="5580"/>
          <w:tab w:val="left" w:pos="9498"/>
        </w:tabs>
        <w:ind w:right="-569"/>
        <w:rPr>
          <w:color w:val="000000" w:themeColor="text1"/>
        </w:rPr>
        <w:sectPr w:rsidR="00FE24AA" w:rsidSect="006961C1">
          <w:pgSz w:w="11906" w:h="16838"/>
          <w:pgMar w:top="1134" w:right="567" w:bottom="1134" w:left="1701" w:header="720" w:footer="720" w:gutter="0"/>
          <w:cols w:space="720"/>
          <w:docGrid w:linePitch="326"/>
        </w:sectPr>
      </w:pPr>
    </w:p>
    <w:p w14:paraId="7394D4BA" w14:textId="2887C1D1" w:rsidR="00F37BCF" w:rsidRDefault="00F37BCF" w:rsidP="006961C1">
      <w:pPr>
        <w:tabs>
          <w:tab w:val="left" w:pos="5580"/>
          <w:tab w:val="left" w:pos="9498"/>
        </w:tabs>
        <w:ind w:right="-569"/>
        <w:rPr>
          <w:color w:val="000000" w:themeColor="text1"/>
        </w:rPr>
      </w:pPr>
    </w:p>
    <w:p w14:paraId="78CEEBF8" w14:textId="44CDD6F9" w:rsidR="00177794" w:rsidRPr="00081AD4" w:rsidRDefault="00177794" w:rsidP="00177794">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1</w:t>
      </w:r>
      <w:r>
        <w:rPr>
          <w:color w:val="000000" w:themeColor="text1"/>
        </w:rPr>
        <w:t>6</w:t>
      </w:r>
      <w:r>
        <w:rPr>
          <w:color w:val="000000" w:themeColor="text1"/>
        </w:rPr>
        <w:t xml:space="preserve"> </w:t>
      </w:r>
      <w:r w:rsidRPr="00081AD4">
        <w:rPr>
          <w:color w:val="000000" w:themeColor="text1"/>
        </w:rPr>
        <w:t xml:space="preserve">к протоколу № </w:t>
      </w:r>
      <w:r>
        <w:rPr>
          <w:color w:val="000000" w:themeColor="text1"/>
        </w:rPr>
        <w:t>74</w:t>
      </w:r>
    </w:p>
    <w:p w14:paraId="353F86D3" w14:textId="77777777" w:rsidR="00177794" w:rsidRPr="00081AD4" w:rsidRDefault="00177794" w:rsidP="00177794">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1241EB2" w14:textId="77777777" w:rsidR="00177794" w:rsidRPr="00081AD4" w:rsidRDefault="00177794" w:rsidP="00177794">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1BA8EE5" w14:textId="77777777" w:rsidR="00177794" w:rsidRDefault="00177794" w:rsidP="00177794">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2AB83B7D" w14:textId="77777777" w:rsidR="00177794" w:rsidRDefault="00177794" w:rsidP="00FE24AA">
      <w:pPr>
        <w:jc w:val="center"/>
        <w:rPr>
          <w:snapToGrid w:val="0"/>
          <w:sz w:val="28"/>
          <w:szCs w:val="28"/>
        </w:rPr>
      </w:pPr>
    </w:p>
    <w:p w14:paraId="20AC3D2A" w14:textId="6BD3783A" w:rsidR="00FE24AA" w:rsidRPr="00FE24AA" w:rsidRDefault="00FE24AA" w:rsidP="00FE24AA">
      <w:pPr>
        <w:jc w:val="center"/>
        <w:rPr>
          <w:snapToGrid w:val="0"/>
          <w:sz w:val="28"/>
          <w:szCs w:val="28"/>
        </w:rPr>
      </w:pPr>
      <w:r w:rsidRPr="00FE24AA">
        <w:rPr>
          <w:snapToGrid w:val="0"/>
          <w:sz w:val="28"/>
          <w:szCs w:val="28"/>
        </w:rPr>
        <w:t>Экспертное заключение</w:t>
      </w:r>
    </w:p>
    <w:p w14:paraId="0AB33FDD" w14:textId="77777777" w:rsidR="00FE24AA" w:rsidRPr="00FE24AA" w:rsidRDefault="00FE24AA" w:rsidP="00FE24AA">
      <w:pPr>
        <w:jc w:val="center"/>
        <w:rPr>
          <w:snapToGrid w:val="0"/>
          <w:sz w:val="28"/>
          <w:szCs w:val="28"/>
        </w:rPr>
      </w:pPr>
      <w:r w:rsidRPr="00FE24AA">
        <w:rPr>
          <w:snapToGrid w:val="0"/>
          <w:sz w:val="28"/>
          <w:szCs w:val="28"/>
        </w:rPr>
        <w:t>Региональной энергетической комиссии Кузбасса</w:t>
      </w:r>
    </w:p>
    <w:p w14:paraId="19A5BF54" w14:textId="77777777" w:rsidR="00FE24AA" w:rsidRPr="00FE24AA" w:rsidRDefault="00FE24AA" w:rsidP="00FE24AA">
      <w:pPr>
        <w:jc w:val="center"/>
        <w:rPr>
          <w:snapToGrid w:val="0"/>
          <w:sz w:val="28"/>
          <w:szCs w:val="28"/>
        </w:rPr>
      </w:pPr>
      <w:r w:rsidRPr="00FE24AA">
        <w:rPr>
          <w:snapToGrid w:val="0"/>
          <w:sz w:val="28"/>
          <w:szCs w:val="28"/>
        </w:rPr>
        <w:t xml:space="preserve">по материалам, представленным МУП «Яйская теплоснабжающая организация» Яйского муниципального округа, для корректировки НВВ </w:t>
      </w:r>
      <w:r w:rsidRPr="00FE24AA">
        <w:rPr>
          <w:snapToGrid w:val="0"/>
          <w:sz w:val="28"/>
          <w:szCs w:val="28"/>
        </w:rPr>
        <w:br/>
        <w:t>и уровня тарифов на тепловую энергию, теплоноситель и горячую воду, реализуемые на потребительском рынке Яйского муниципального</w:t>
      </w:r>
      <w:r w:rsidRPr="00FE24AA">
        <w:rPr>
          <w:b/>
          <w:snapToGrid w:val="0"/>
          <w:sz w:val="28"/>
          <w:szCs w:val="28"/>
        </w:rPr>
        <w:t xml:space="preserve"> </w:t>
      </w:r>
      <w:r w:rsidRPr="00FE24AA">
        <w:rPr>
          <w:snapToGrid w:val="0"/>
          <w:sz w:val="28"/>
          <w:szCs w:val="28"/>
        </w:rPr>
        <w:t>округа</w:t>
      </w:r>
    </w:p>
    <w:p w14:paraId="06A9BC48" w14:textId="77777777" w:rsidR="00FE24AA" w:rsidRPr="00FE24AA" w:rsidRDefault="00FE24AA" w:rsidP="00FE24AA">
      <w:pPr>
        <w:jc w:val="center"/>
        <w:rPr>
          <w:snapToGrid w:val="0"/>
          <w:sz w:val="28"/>
          <w:szCs w:val="28"/>
        </w:rPr>
      </w:pPr>
      <w:r w:rsidRPr="00FE24AA">
        <w:rPr>
          <w:snapToGrid w:val="0"/>
          <w:sz w:val="28"/>
          <w:szCs w:val="28"/>
        </w:rPr>
        <w:t>на 2022 год</w:t>
      </w:r>
    </w:p>
    <w:p w14:paraId="4C9610E5" w14:textId="77777777" w:rsidR="00177794" w:rsidRDefault="00177794" w:rsidP="00FE24AA">
      <w:pPr>
        <w:keepNext/>
        <w:tabs>
          <w:tab w:val="left" w:pos="284"/>
        </w:tabs>
        <w:jc w:val="center"/>
        <w:outlineLvl w:val="0"/>
        <w:rPr>
          <w:snapToGrid w:val="0"/>
          <w:sz w:val="28"/>
          <w:szCs w:val="28"/>
        </w:rPr>
      </w:pPr>
      <w:bookmarkStart w:id="37" w:name="_Toc21094907"/>
      <w:bookmarkStart w:id="38" w:name="_Toc24891721"/>
    </w:p>
    <w:p w14:paraId="0C605B58" w14:textId="7CAE7A48" w:rsidR="00FE24AA" w:rsidRPr="00FE24AA" w:rsidRDefault="00FE24AA" w:rsidP="00FE24AA">
      <w:pPr>
        <w:keepNext/>
        <w:tabs>
          <w:tab w:val="left" w:pos="284"/>
        </w:tabs>
        <w:jc w:val="center"/>
        <w:outlineLvl w:val="0"/>
        <w:rPr>
          <w:rFonts w:cs="Arial"/>
          <w:b/>
          <w:bCs/>
          <w:snapToGrid w:val="0"/>
          <w:kern w:val="32"/>
          <w:sz w:val="28"/>
          <w:szCs w:val="32"/>
          <w:lang w:eastAsia="en-US"/>
        </w:rPr>
      </w:pPr>
      <w:r w:rsidRPr="00FE24AA">
        <w:rPr>
          <w:rFonts w:cs="Arial"/>
          <w:b/>
          <w:bCs/>
          <w:snapToGrid w:val="0"/>
          <w:kern w:val="32"/>
          <w:sz w:val="28"/>
          <w:szCs w:val="32"/>
          <w:lang w:eastAsia="en-US"/>
        </w:rPr>
        <w:t>Общая характеристика предприятия</w:t>
      </w:r>
      <w:bookmarkEnd w:id="37"/>
      <w:bookmarkEnd w:id="38"/>
    </w:p>
    <w:p w14:paraId="679CF511" w14:textId="77777777" w:rsidR="00FE24AA" w:rsidRPr="00FE24AA" w:rsidRDefault="00FE24AA" w:rsidP="00FE24AA">
      <w:pPr>
        <w:ind w:firstLine="709"/>
        <w:jc w:val="center"/>
        <w:rPr>
          <w:b/>
          <w:snapToGrid w:val="0"/>
          <w:sz w:val="28"/>
          <w:szCs w:val="28"/>
          <w:u w:val="single"/>
        </w:rPr>
      </w:pPr>
    </w:p>
    <w:p w14:paraId="0B726C90" w14:textId="77777777" w:rsidR="00FE24AA" w:rsidRPr="00FE24AA" w:rsidRDefault="00FE24AA" w:rsidP="00FE24AA">
      <w:pPr>
        <w:ind w:firstLine="709"/>
        <w:jc w:val="both"/>
        <w:rPr>
          <w:sz w:val="28"/>
          <w:szCs w:val="28"/>
        </w:rPr>
      </w:pPr>
      <w:r w:rsidRPr="00FE24AA">
        <w:rPr>
          <w:sz w:val="28"/>
          <w:szCs w:val="28"/>
        </w:rPr>
        <w:t>Полное наименование организации – муниципальное унитарное предприятие «Яйская теплоснабжающая организация» Яйского муниципального округа.</w:t>
      </w:r>
    </w:p>
    <w:p w14:paraId="3FBB8C8E" w14:textId="77777777" w:rsidR="00FE24AA" w:rsidRPr="00FE24AA" w:rsidRDefault="00FE24AA" w:rsidP="00FE24AA">
      <w:pPr>
        <w:ind w:firstLine="709"/>
        <w:jc w:val="both"/>
        <w:rPr>
          <w:sz w:val="28"/>
          <w:szCs w:val="28"/>
        </w:rPr>
      </w:pPr>
      <w:r w:rsidRPr="00FE24AA">
        <w:rPr>
          <w:sz w:val="28"/>
          <w:szCs w:val="28"/>
        </w:rPr>
        <w:t>Сокращенное наименование организации – МУП «ЯТО».</w:t>
      </w:r>
    </w:p>
    <w:p w14:paraId="190BFEED" w14:textId="77777777" w:rsidR="00FE24AA" w:rsidRPr="00FE24AA" w:rsidRDefault="00FE24AA" w:rsidP="00FE24AA">
      <w:pPr>
        <w:ind w:firstLine="709"/>
        <w:jc w:val="both"/>
        <w:rPr>
          <w:sz w:val="28"/>
          <w:szCs w:val="28"/>
        </w:rPr>
      </w:pPr>
      <w:r w:rsidRPr="00FE24AA">
        <w:rPr>
          <w:sz w:val="28"/>
          <w:szCs w:val="28"/>
        </w:rPr>
        <w:t xml:space="preserve">Юридический адрес: 652100, Кемеровская область - Кузбасс, Яйский район, </w:t>
      </w:r>
      <w:proofErr w:type="spellStart"/>
      <w:r w:rsidRPr="00FE24AA">
        <w:rPr>
          <w:sz w:val="28"/>
          <w:szCs w:val="28"/>
        </w:rPr>
        <w:t>пгт</w:t>
      </w:r>
      <w:proofErr w:type="spellEnd"/>
      <w:r w:rsidRPr="00FE24AA">
        <w:rPr>
          <w:sz w:val="28"/>
          <w:szCs w:val="28"/>
        </w:rPr>
        <w:t xml:space="preserve">. </w:t>
      </w:r>
      <w:proofErr w:type="spellStart"/>
      <w:r w:rsidRPr="00FE24AA">
        <w:rPr>
          <w:sz w:val="28"/>
          <w:szCs w:val="28"/>
        </w:rPr>
        <w:t>Яя</w:t>
      </w:r>
      <w:proofErr w:type="spellEnd"/>
      <w:r w:rsidRPr="00FE24AA">
        <w:rPr>
          <w:sz w:val="28"/>
          <w:szCs w:val="28"/>
        </w:rPr>
        <w:t>, пер. Юбилейный 12.</w:t>
      </w:r>
    </w:p>
    <w:p w14:paraId="7C3F8DAE" w14:textId="77777777" w:rsidR="00FE24AA" w:rsidRPr="00FE24AA" w:rsidRDefault="00FE24AA" w:rsidP="00FE24AA">
      <w:pPr>
        <w:ind w:firstLine="709"/>
        <w:jc w:val="both"/>
        <w:rPr>
          <w:sz w:val="28"/>
          <w:szCs w:val="28"/>
        </w:rPr>
      </w:pPr>
      <w:r w:rsidRPr="00FE24AA">
        <w:rPr>
          <w:sz w:val="28"/>
          <w:szCs w:val="28"/>
        </w:rPr>
        <w:t xml:space="preserve">Фактический адрес: 652100, Кемеровская область, Яйский муниципальный округ, </w:t>
      </w:r>
      <w:proofErr w:type="spellStart"/>
      <w:r w:rsidRPr="00FE24AA">
        <w:rPr>
          <w:sz w:val="28"/>
          <w:szCs w:val="28"/>
        </w:rPr>
        <w:t>пгт</w:t>
      </w:r>
      <w:proofErr w:type="spellEnd"/>
      <w:r w:rsidRPr="00FE24AA">
        <w:rPr>
          <w:sz w:val="28"/>
          <w:szCs w:val="28"/>
        </w:rPr>
        <w:t xml:space="preserve">. </w:t>
      </w:r>
      <w:proofErr w:type="spellStart"/>
      <w:r w:rsidRPr="00FE24AA">
        <w:rPr>
          <w:sz w:val="28"/>
          <w:szCs w:val="28"/>
        </w:rPr>
        <w:t>Яя</w:t>
      </w:r>
      <w:proofErr w:type="spellEnd"/>
      <w:r w:rsidRPr="00FE24AA">
        <w:rPr>
          <w:sz w:val="28"/>
          <w:szCs w:val="28"/>
        </w:rPr>
        <w:t>, пер. Юбилейный 12.</w:t>
      </w:r>
    </w:p>
    <w:p w14:paraId="2D2B4645" w14:textId="77777777" w:rsidR="00FE24AA" w:rsidRPr="00FE24AA" w:rsidRDefault="00FE24AA" w:rsidP="00FE24AA">
      <w:pPr>
        <w:ind w:firstLine="709"/>
        <w:jc w:val="both"/>
        <w:rPr>
          <w:sz w:val="28"/>
          <w:szCs w:val="28"/>
        </w:rPr>
      </w:pPr>
      <w:r w:rsidRPr="00FE24AA">
        <w:rPr>
          <w:sz w:val="28"/>
          <w:szCs w:val="28"/>
        </w:rPr>
        <w:t xml:space="preserve">Директор МУП «ЯТО» </w:t>
      </w:r>
      <w:proofErr w:type="spellStart"/>
      <w:r w:rsidRPr="00FE24AA">
        <w:rPr>
          <w:sz w:val="28"/>
          <w:szCs w:val="28"/>
        </w:rPr>
        <w:t>Суменков</w:t>
      </w:r>
      <w:proofErr w:type="spellEnd"/>
      <w:r w:rsidRPr="00FE24AA">
        <w:rPr>
          <w:sz w:val="28"/>
          <w:szCs w:val="28"/>
        </w:rPr>
        <w:t xml:space="preserve"> Евгений Александрович.</w:t>
      </w:r>
    </w:p>
    <w:p w14:paraId="70339ADB" w14:textId="77777777" w:rsidR="00FE24AA" w:rsidRPr="00FE24AA" w:rsidRDefault="00FE24AA" w:rsidP="00FE24AA">
      <w:pPr>
        <w:ind w:firstLine="709"/>
        <w:jc w:val="both"/>
        <w:rPr>
          <w:sz w:val="28"/>
          <w:szCs w:val="28"/>
        </w:rPr>
      </w:pPr>
      <w:r w:rsidRPr="00FE24AA">
        <w:rPr>
          <w:sz w:val="28"/>
          <w:szCs w:val="28"/>
        </w:rPr>
        <w:t>Должность, фамилия, имя, отчество контактного лица предприятия, рабочий телефон: Масловская Юлия Сергеевна, телефон: (384-41) 2-21-33.</w:t>
      </w:r>
    </w:p>
    <w:p w14:paraId="06C8C2F1" w14:textId="77777777" w:rsidR="00FE24AA" w:rsidRPr="00FE24AA" w:rsidRDefault="00FE24AA" w:rsidP="00FE24AA">
      <w:pPr>
        <w:ind w:firstLine="709"/>
        <w:jc w:val="both"/>
        <w:rPr>
          <w:sz w:val="28"/>
          <w:szCs w:val="28"/>
        </w:rPr>
      </w:pPr>
      <w:r w:rsidRPr="00FE24AA">
        <w:rPr>
          <w:sz w:val="28"/>
          <w:szCs w:val="28"/>
        </w:rPr>
        <w:t>МУП «ЯТО» образовано на основании постановления Администрации Яйского городского поселения от 14 августа 2018 г. № 235 «О создании муниципального унитарного предприятия «Яйская теплоснабжающая организация» Яйского городского поселения (стр. 90 том 1).</w:t>
      </w:r>
    </w:p>
    <w:p w14:paraId="5EEB42EF" w14:textId="77777777" w:rsidR="00FE24AA" w:rsidRPr="00FE24AA" w:rsidRDefault="00FE24AA" w:rsidP="00FE24AA">
      <w:pPr>
        <w:ind w:firstLine="709"/>
        <w:jc w:val="both"/>
        <w:rPr>
          <w:sz w:val="28"/>
          <w:szCs w:val="28"/>
        </w:rPr>
      </w:pPr>
      <w:r w:rsidRPr="00FE24AA">
        <w:rPr>
          <w:sz w:val="28"/>
          <w:szCs w:val="28"/>
        </w:rPr>
        <w:t>МУП «ЯТО» является плательщиком НДС, находится на общей системе налогообложения (стр. 88</w:t>
      </w:r>
      <w:r w:rsidRPr="00FE24AA">
        <w:rPr>
          <w:b/>
          <w:snapToGrid w:val="0"/>
          <w:sz w:val="28"/>
          <w:szCs w:val="28"/>
        </w:rPr>
        <w:t xml:space="preserve"> </w:t>
      </w:r>
      <w:r w:rsidRPr="00FE24AA">
        <w:rPr>
          <w:sz w:val="28"/>
          <w:szCs w:val="28"/>
        </w:rPr>
        <w:t xml:space="preserve">том 1). </w:t>
      </w:r>
    </w:p>
    <w:p w14:paraId="0273AB30" w14:textId="77777777" w:rsidR="00FE24AA" w:rsidRPr="00FE24AA" w:rsidRDefault="00FE24AA" w:rsidP="00FE24AA">
      <w:pPr>
        <w:ind w:firstLine="709"/>
        <w:jc w:val="both"/>
        <w:rPr>
          <w:sz w:val="28"/>
          <w:szCs w:val="28"/>
        </w:rPr>
      </w:pPr>
      <w:r w:rsidRPr="00FE24AA">
        <w:rPr>
          <w:sz w:val="28"/>
          <w:szCs w:val="28"/>
        </w:rPr>
        <w:t xml:space="preserve">Основным (регулируемым) видом деятельности организации является теплоснабжение. Дополнительными (регулируемыми) видами деятельности являются: водоснабжение и водоотведение (стр. 83-87 том 1). </w:t>
      </w:r>
    </w:p>
    <w:p w14:paraId="2A7AF42E" w14:textId="77777777" w:rsidR="00FE24AA" w:rsidRPr="00FE24AA" w:rsidRDefault="00FE24AA" w:rsidP="00FE24AA">
      <w:pPr>
        <w:ind w:firstLine="709"/>
        <w:jc w:val="both"/>
        <w:rPr>
          <w:sz w:val="28"/>
          <w:szCs w:val="28"/>
        </w:rPr>
      </w:pPr>
      <w:r w:rsidRPr="00FE24AA">
        <w:rPr>
          <w:sz w:val="28"/>
          <w:szCs w:val="28"/>
        </w:rPr>
        <w:t>Использование муниципального имущества производится на праве хозяйственного ведения, согласно постановлению Администрации Яйского городского поселения</w:t>
      </w:r>
      <w:r w:rsidRPr="00FE24AA">
        <w:rPr>
          <w:b/>
          <w:szCs w:val="20"/>
        </w:rPr>
        <w:t xml:space="preserve"> </w:t>
      </w:r>
      <w:r w:rsidRPr="00FE24AA">
        <w:rPr>
          <w:sz w:val="28"/>
          <w:szCs w:val="28"/>
        </w:rPr>
        <w:t>№ 334/1 от 31.10.2018 «О закреплении муниципального имущества на праве хозяйственного ведения за муниципальным унитарным предприятием Яйского городского поселения, Яйского муниципального района, Кемеровской области»</w:t>
      </w:r>
      <w:r w:rsidRPr="00FE24AA">
        <w:rPr>
          <w:b/>
          <w:szCs w:val="20"/>
        </w:rPr>
        <w:t xml:space="preserve"> </w:t>
      </w:r>
      <w:r w:rsidRPr="00FE24AA">
        <w:rPr>
          <w:sz w:val="28"/>
          <w:szCs w:val="28"/>
        </w:rPr>
        <w:t>(стр. 92 том 1), постановлению Администрации Яйского муниципального округа № 939 от 19.07.2021 «О передаче муниципального имущества в хозяйственное ведение муниципального унитарного предприятия Яйского городского поселения, Яйского муниципального района, Кемеровской области» (стр. 284-298 том 3).</w:t>
      </w:r>
    </w:p>
    <w:p w14:paraId="49F654D7" w14:textId="77777777" w:rsidR="00FE24AA" w:rsidRPr="00FE24AA" w:rsidRDefault="00FE24AA" w:rsidP="00FE24AA">
      <w:pPr>
        <w:ind w:firstLine="709"/>
        <w:jc w:val="both"/>
        <w:rPr>
          <w:sz w:val="28"/>
          <w:szCs w:val="28"/>
        </w:rPr>
      </w:pPr>
      <w:r w:rsidRPr="00FE24AA">
        <w:rPr>
          <w:sz w:val="28"/>
          <w:szCs w:val="28"/>
        </w:rPr>
        <w:t xml:space="preserve">Предприятием представлены договоры о закреплении муниципального имущества на праве хозяйственного ведения за муниципальным унитарным </w:t>
      </w:r>
      <w:r w:rsidRPr="00FE24AA">
        <w:rPr>
          <w:sz w:val="28"/>
          <w:szCs w:val="28"/>
        </w:rPr>
        <w:lastRenderedPageBreak/>
        <w:t>предприятием Яйского городского поселения, Яйского муниципального района, Кемеровской области № 1/2018 от 31.10.2018, действующий</w:t>
      </w:r>
      <w:r w:rsidRPr="00FE24AA">
        <w:rPr>
          <w:sz w:val="28"/>
          <w:szCs w:val="28"/>
        </w:rPr>
        <w:br/>
        <w:t>до 30.11.2023 (стр. 100-112 том 1), № 2/2018 от 31.10.2018,</w:t>
      </w:r>
      <w:r w:rsidRPr="00FE24AA">
        <w:rPr>
          <w:b/>
          <w:snapToGrid w:val="0"/>
          <w:sz w:val="28"/>
          <w:szCs w:val="28"/>
        </w:rPr>
        <w:t xml:space="preserve"> </w:t>
      </w:r>
      <w:r w:rsidRPr="00FE24AA">
        <w:rPr>
          <w:sz w:val="28"/>
          <w:szCs w:val="28"/>
        </w:rPr>
        <w:t>действующий</w:t>
      </w:r>
      <w:r w:rsidRPr="00FE24AA">
        <w:rPr>
          <w:sz w:val="28"/>
          <w:szCs w:val="28"/>
        </w:rPr>
        <w:br/>
        <w:t xml:space="preserve">до 30.11.2023 (стр. 113-117 том 1), № 09/2021 от 19.07.2021 (стр. 250-283 </w:t>
      </w:r>
      <w:r w:rsidRPr="00FE24AA">
        <w:rPr>
          <w:sz w:val="28"/>
          <w:szCs w:val="28"/>
        </w:rPr>
        <w:br/>
        <w:t xml:space="preserve">том 3). </w:t>
      </w:r>
    </w:p>
    <w:p w14:paraId="0A219B91" w14:textId="77777777" w:rsidR="00FE24AA" w:rsidRPr="00FE24AA" w:rsidRDefault="00FE24AA" w:rsidP="00FE24AA">
      <w:pPr>
        <w:ind w:firstLine="709"/>
        <w:jc w:val="both"/>
        <w:rPr>
          <w:sz w:val="28"/>
          <w:szCs w:val="28"/>
        </w:rPr>
      </w:pPr>
      <w:r w:rsidRPr="00FE24AA">
        <w:rPr>
          <w:sz w:val="28"/>
          <w:szCs w:val="28"/>
        </w:rPr>
        <w:t>В соответствии с учетной политикой на предприятии ведется раздельный учет</w:t>
      </w:r>
      <w:r w:rsidRPr="00FE24AA">
        <w:rPr>
          <w:b/>
          <w:szCs w:val="20"/>
        </w:rPr>
        <w:t xml:space="preserve"> (</w:t>
      </w:r>
      <w:r w:rsidRPr="00FE24AA">
        <w:rPr>
          <w:sz w:val="28"/>
          <w:szCs w:val="28"/>
        </w:rPr>
        <w:t>стр. 97-98 том 4).</w:t>
      </w:r>
    </w:p>
    <w:p w14:paraId="4659CCE3" w14:textId="77777777" w:rsidR="00FE24AA" w:rsidRPr="00FE24AA" w:rsidRDefault="00FE24AA" w:rsidP="00FE24AA">
      <w:pPr>
        <w:ind w:firstLine="709"/>
        <w:jc w:val="both"/>
        <w:rPr>
          <w:sz w:val="28"/>
          <w:szCs w:val="28"/>
        </w:rPr>
      </w:pPr>
      <w:r w:rsidRPr="00FE24AA">
        <w:rPr>
          <w:sz w:val="28"/>
          <w:szCs w:val="28"/>
        </w:rPr>
        <w:t xml:space="preserve">МУП «ЯТО» осуществляет свою деятельность в соответствии </w:t>
      </w:r>
      <w:r w:rsidRPr="00FE24AA">
        <w:rPr>
          <w:sz w:val="28"/>
          <w:szCs w:val="28"/>
        </w:rPr>
        <w:br/>
        <w:t>с действующим на территории Российской Федерации законодательством, Уставом предприятия (стр. 306-314 том 3).</w:t>
      </w:r>
    </w:p>
    <w:p w14:paraId="7E15F7AE" w14:textId="77777777" w:rsidR="00FE24AA" w:rsidRPr="00FE24AA" w:rsidRDefault="00FE24AA" w:rsidP="00FE24AA">
      <w:pPr>
        <w:ind w:firstLine="709"/>
        <w:jc w:val="both"/>
        <w:rPr>
          <w:sz w:val="28"/>
          <w:szCs w:val="28"/>
        </w:rPr>
      </w:pPr>
      <w:r w:rsidRPr="00FE24AA">
        <w:rPr>
          <w:sz w:val="28"/>
          <w:szCs w:val="28"/>
        </w:rPr>
        <w:t>В эксплуатации МУП «ЯТО» находятся 19 угольных котельных</w:t>
      </w:r>
      <w:r w:rsidRPr="00FE24AA">
        <w:rPr>
          <w:sz w:val="28"/>
          <w:szCs w:val="28"/>
        </w:rPr>
        <w:br/>
        <w:t>с водогрейными котлами. Установленная тепловая мощность котельных (суммарная) составляет 50,07 Гкал/час.</w:t>
      </w:r>
    </w:p>
    <w:p w14:paraId="2BCBB889" w14:textId="77777777" w:rsidR="00FE24AA" w:rsidRPr="00FE24AA" w:rsidRDefault="00FE24AA" w:rsidP="00FE24AA">
      <w:pPr>
        <w:ind w:firstLine="709"/>
        <w:jc w:val="both"/>
        <w:rPr>
          <w:sz w:val="28"/>
          <w:szCs w:val="28"/>
        </w:rPr>
      </w:pPr>
      <w:r w:rsidRPr="00FE24AA">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 С, для целей отопления и горячего водоснабжения, система теплоснабжения - открытая. Продолжительность отопительного периода 242 дня. </w:t>
      </w:r>
      <w:proofErr w:type="spellStart"/>
      <w:r w:rsidRPr="00FE24AA">
        <w:rPr>
          <w:sz w:val="28"/>
          <w:szCs w:val="28"/>
        </w:rPr>
        <w:t>Химводоподготовка</w:t>
      </w:r>
      <w:proofErr w:type="spellEnd"/>
      <w:r w:rsidRPr="00FE24AA">
        <w:rPr>
          <w:sz w:val="28"/>
          <w:szCs w:val="28"/>
        </w:rPr>
        <w:br/>
        <w:t>на котельных отсутствует.</w:t>
      </w:r>
    </w:p>
    <w:p w14:paraId="41733005" w14:textId="77777777" w:rsidR="00FE24AA" w:rsidRPr="00FE24AA" w:rsidRDefault="00FE24AA" w:rsidP="00FE24AA">
      <w:pPr>
        <w:ind w:firstLine="709"/>
        <w:jc w:val="both"/>
        <w:rPr>
          <w:sz w:val="28"/>
          <w:szCs w:val="28"/>
        </w:rPr>
      </w:pPr>
      <w:r w:rsidRPr="00FE24AA">
        <w:rPr>
          <w:sz w:val="28"/>
          <w:szCs w:val="28"/>
        </w:rPr>
        <w:t>Водоснабжение котельных осуществляется от собственного водозабора МУП «ЯТО»,</w:t>
      </w:r>
      <w:r w:rsidRPr="00FE24AA">
        <w:rPr>
          <w:b/>
          <w:szCs w:val="20"/>
        </w:rPr>
        <w:t xml:space="preserve"> </w:t>
      </w:r>
      <w:r w:rsidRPr="00FE24AA">
        <w:rPr>
          <w:sz w:val="28"/>
          <w:szCs w:val="28"/>
        </w:rPr>
        <w:t>а также от собственных скважин на сельских территориях.</w:t>
      </w:r>
    </w:p>
    <w:p w14:paraId="7B05F7E5" w14:textId="77777777" w:rsidR="00FE24AA" w:rsidRPr="00FE24AA" w:rsidRDefault="00FE24AA" w:rsidP="00FE24AA">
      <w:pPr>
        <w:ind w:firstLine="709"/>
        <w:jc w:val="both"/>
        <w:rPr>
          <w:sz w:val="28"/>
          <w:szCs w:val="28"/>
        </w:rPr>
      </w:pPr>
      <w:r w:rsidRPr="00FE24AA">
        <w:rPr>
          <w:sz w:val="28"/>
          <w:szCs w:val="28"/>
        </w:rPr>
        <w:t>Протяженность тепловых сетей надземного и подземного исполнения - 37,470 км.</w:t>
      </w:r>
    </w:p>
    <w:p w14:paraId="2F04025B" w14:textId="77777777" w:rsidR="00FE24AA" w:rsidRPr="00FE24AA" w:rsidRDefault="00FE24AA" w:rsidP="00FE24AA">
      <w:pPr>
        <w:ind w:firstLine="709"/>
        <w:jc w:val="both"/>
        <w:rPr>
          <w:sz w:val="28"/>
          <w:szCs w:val="28"/>
        </w:rPr>
      </w:pPr>
      <w:r w:rsidRPr="00FE24AA">
        <w:rPr>
          <w:sz w:val="28"/>
          <w:szCs w:val="28"/>
        </w:rPr>
        <w:t xml:space="preserve">Кроме угольных котельных имеется котельная, оборудованная электрическим котлом (отапливает один многоквартирный дом). Котельная находится по адресу </w:t>
      </w:r>
      <w:proofErr w:type="spellStart"/>
      <w:r w:rsidRPr="00FE24AA">
        <w:rPr>
          <w:sz w:val="28"/>
          <w:szCs w:val="28"/>
        </w:rPr>
        <w:t>пгт</w:t>
      </w:r>
      <w:proofErr w:type="spellEnd"/>
      <w:r w:rsidRPr="00FE24AA">
        <w:rPr>
          <w:sz w:val="28"/>
          <w:szCs w:val="28"/>
        </w:rPr>
        <w:t xml:space="preserve">. </w:t>
      </w:r>
      <w:proofErr w:type="spellStart"/>
      <w:r w:rsidRPr="00FE24AA">
        <w:rPr>
          <w:sz w:val="28"/>
          <w:szCs w:val="28"/>
        </w:rPr>
        <w:t>Яя</w:t>
      </w:r>
      <w:proofErr w:type="spellEnd"/>
      <w:r w:rsidRPr="00FE24AA">
        <w:rPr>
          <w:sz w:val="28"/>
          <w:szCs w:val="28"/>
        </w:rPr>
        <w:t>, улица Западная, 65. Физически котельная находится в пристройке к дому, там же установлено насосное оборудование: циркуляционный насос и питательный насос, подающий воду из скважины.</w:t>
      </w:r>
      <w:r w:rsidRPr="00FE24AA">
        <w:rPr>
          <w:sz w:val="28"/>
          <w:szCs w:val="28"/>
        </w:rPr>
        <w:br/>
        <w:t xml:space="preserve">В котельной установлен электроводонагреватель </w:t>
      </w:r>
      <w:proofErr w:type="spellStart"/>
      <w:r w:rsidRPr="00FE24AA">
        <w:rPr>
          <w:sz w:val="28"/>
          <w:szCs w:val="28"/>
        </w:rPr>
        <w:t>Zota</w:t>
      </w:r>
      <w:proofErr w:type="spellEnd"/>
      <w:r w:rsidRPr="00FE24AA">
        <w:rPr>
          <w:sz w:val="28"/>
          <w:szCs w:val="28"/>
        </w:rPr>
        <w:t xml:space="preserve"> – 45 «LUX». Установленная тепловая мощность котельной составляет 0,002 Гкал/час.</w:t>
      </w:r>
    </w:p>
    <w:p w14:paraId="47DB21C5" w14:textId="77777777" w:rsidR="00FE24AA" w:rsidRPr="00FE24AA" w:rsidRDefault="00FE24AA" w:rsidP="00FE24AA">
      <w:pPr>
        <w:ind w:firstLine="709"/>
        <w:jc w:val="both"/>
        <w:rPr>
          <w:sz w:val="28"/>
          <w:szCs w:val="28"/>
        </w:rPr>
      </w:pPr>
      <w:r w:rsidRPr="00FE24AA">
        <w:rPr>
          <w:sz w:val="28"/>
          <w:szCs w:val="28"/>
        </w:rPr>
        <w:t>Технологическая схема предусматривает подачу тепловой энергии в виде горячей воды. Система теплоснабжения в контуре электрокотельной – закрытая.</w:t>
      </w:r>
    </w:p>
    <w:p w14:paraId="3CAB4BB2" w14:textId="77777777" w:rsidR="00FE24AA" w:rsidRPr="00FE24AA" w:rsidRDefault="00FE24AA" w:rsidP="00FE24AA">
      <w:pPr>
        <w:ind w:firstLine="709"/>
        <w:jc w:val="both"/>
        <w:rPr>
          <w:sz w:val="28"/>
          <w:szCs w:val="28"/>
        </w:rPr>
      </w:pPr>
      <w:r w:rsidRPr="00FE24AA">
        <w:rPr>
          <w:sz w:val="28"/>
          <w:szCs w:val="28"/>
        </w:rPr>
        <w:t xml:space="preserve">В соответствии со статьей 8 Федерального закона от 27.07.2010 </w:t>
      </w:r>
      <w:r w:rsidRPr="00FE24AA">
        <w:rPr>
          <w:sz w:val="28"/>
          <w:szCs w:val="28"/>
        </w:rPr>
        <w:br/>
        <w:t xml:space="preserve">№ 190-ФЗ «О теплоснабжении», цены (тарифы) на товары, услуги </w:t>
      </w:r>
      <w:r w:rsidRPr="00FE24AA">
        <w:rPr>
          <w:sz w:val="28"/>
          <w:szCs w:val="28"/>
        </w:rPr>
        <w:br/>
        <w:t>в сфере теплоснабжения МУП «ЯТО» подлежат государственному регулированию.</w:t>
      </w:r>
    </w:p>
    <w:p w14:paraId="1283D04C" w14:textId="77777777" w:rsidR="00FE24AA" w:rsidRPr="00FE24AA" w:rsidRDefault="00FE24AA" w:rsidP="00FE24AA">
      <w:pPr>
        <w:ind w:firstLine="709"/>
        <w:jc w:val="both"/>
        <w:rPr>
          <w:sz w:val="28"/>
          <w:szCs w:val="28"/>
        </w:rPr>
      </w:pPr>
      <w:r w:rsidRPr="00FE24AA">
        <w:rPr>
          <w:sz w:val="28"/>
          <w:szCs w:val="28"/>
        </w:rPr>
        <w:t>В соответствии с пунктами 3, 4, 5 Основ ценообразования в сфере теплоснабжения, утвержденных постановлением Правительства РФ</w:t>
      </w:r>
      <w:r w:rsidRPr="00FE24AA">
        <w:rPr>
          <w:sz w:val="28"/>
          <w:szCs w:val="28"/>
        </w:rPr>
        <w:br/>
        <w:t>от 22.10.2012 № 1075 «О ценообразовании в сфере теплоснабжения», цены (тарифы) на услуги в сфере теплоснабжения, оказываемые МУП «ЯТО», подлежат государственному регулированию.</w:t>
      </w:r>
    </w:p>
    <w:p w14:paraId="65DAA4E9" w14:textId="77777777" w:rsidR="00FE24AA" w:rsidRPr="00FE24AA" w:rsidRDefault="00FE24AA" w:rsidP="00FE24AA">
      <w:pPr>
        <w:ind w:firstLine="709"/>
        <w:jc w:val="both"/>
        <w:rPr>
          <w:sz w:val="28"/>
          <w:szCs w:val="28"/>
        </w:rPr>
      </w:pPr>
      <w:r w:rsidRPr="00FE24AA">
        <w:rPr>
          <w:sz w:val="28"/>
          <w:szCs w:val="28"/>
        </w:rPr>
        <w:t>Расходы предприятия рассчитываются в соответствии с пунктами 28</w:t>
      </w:r>
      <w:r w:rsidRPr="00FE24AA">
        <w:rPr>
          <w:sz w:val="28"/>
          <w:szCs w:val="28"/>
        </w:rPr>
        <w:br/>
        <w:t>и 31 Основ ценообразования.</w:t>
      </w:r>
    </w:p>
    <w:p w14:paraId="0FF56C6B" w14:textId="77777777" w:rsidR="00FE24AA" w:rsidRPr="00FE24AA" w:rsidRDefault="00FE24AA" w:rsidP="00FE24AA">
      <w:pPr>
        <w:autoSpaceDE w:val="0"/>
        <w:autoSpaceDN w:val="0"/>
        <w:adjustRightInd w:val="0"/>
        <w:ind w:firstLine="709"/>
        <w:jc w:val="both"/>
        <w:rPr>
          <w:sz w:val="28"/>
          <w:szCs w:val="28"/>
        </w:rPr>
      </w:pPr>
      <w:r w:rsidRPr="00FE24AA">
        <w:rPr>
          <w:sz w:val="28"/>
          <w:szCs w:val="28"/>
        </w:rPr>
        <w:t xml:space="preserve">Долгосрочные параметры регулирования на 2020 – 2022 годы </w:t>
      </w:r>
      <w:r w:rsidRPr="00FE24AA">
        <w:rPr>
          <w:sz w:val="28"/>
          <w:szCs w:val="28"/>
        </w:rPr>
        <w:br/>
        <w:t xml:space="preserve">с указанием операционных расходов, необходимых для расчета плановых </w:t>
      </w:r>
      <w:r w:rsidRPr="00FE24AA">
        <w:rPr>
          <w:sz w:val="28"/>
          <w:szCs w:val="28"/>
        </w:rPr>
        <w:lastRenderedPageBreak/>
        <w:t xml:space="preserve">операционных расходов 2022 года и фактических расходов 2020 года, утверждены постановлением региональной энергетической комиссии Кемеровской области от 08.10.2019 № 300 «Об установлении долгосрочных параметров регулирования и долгосрочных тарифов на тепловую энергию МУП «Яйская теплоснабжающая организация» Яйского городского поселения, реализуемую на потребительском рынке </w:t>
      </w:r>
      <w:proofErr w:type="spellStart"/>
      <w:r w:rsidRPr="00FE24AA">
        <w:rPr>
          <w:sz w:val="28"/>
          <w:szCs w:val="28"/>
        </w:rPr>
        <w:t>пгт</w:t>
      </w:r>
      <w:proofErr w:type="spellEnd"/>
      <w:r w:rsidRPr="00FE24AA">
        <w:rPr>
          <w:sz w:val="28"/>
          <w:szCs w:val="28"/>
        </w:rPr>
        <w:t xml:space="preserve">. </w:t>
      </w:r>
      <w:proofErr w:type="spellStart"/>
      <w:r w:rsidRPr="00FE24AA">
        <w:rPr>
          <w:sz w:val="28"/>
          <w:szCs w:val="28"/>
        </w:rPr>
        <w:t>Яя</w:t>
      </w:r>
      <w:proofErr w:type="spellEnd"/>
      <w:r w:rsidRPr="00FE24AA">
        <w:rPr>
          <w:sz w:val="28"/>
          <w:szCs w:val="28"/>
        </w:rPr>
        <w:t xml:space="preserve"> на 2020-</w:t>
      </w:r>
      <w:r w:rsidRPr="00FE24AA">
        <w:rPr>
          <w:sz w:val="28"/>
          <w:szCs w:val="28"/>
        </w:rPr>
        <w:br/>
        <w:t>2022 годы».</w:t>
      </w:r>
    </w:p>
    <w:p w14:paraId="554CFC51" w14:textId="77777777" w:rsidR="00FE24AA" w:rsidRPr="00FE24AA" w:rsidRDefault="00FE24AA" w:rsidP="00FE24AA">
      <w:pPr>
        <w:autoSpaceDE w:val="0"/>
        <w:autoSpaceDN w:val="0"/>
        <w:adjustRightInd w:val="0"/>
        <w:ind w:firstLine="709"/>
        <w:jc w:val="both"/>
        <w:rPr>
          <w:snapToGrid w:val="0"/>
          <w:sz w:val="28"/>
          <w:szCs w:val="28"/>
        </w:rPr>
      </w:pPr>
      <w:r w:rsidRPr="00FE24AA">
        <w:rPr>
          <w:snapToGrid w:val="0"/>
          <w:sz w:val="28"/>
          <w:szCs w:val="28"/>
        </w:rPr>
        <w:t>МУП «ЯТО» обратилось в Региональную энергетическую комиссию Кузбасса с заявлением на № 404 от 29.04.2021 (</w:t>
      </w:r>
      <w:proofErr w:type="spellStart"/>
      <w:r w:rsidRPr="00FE24AA">
        <w:rPr>
          <w:snapToGrid w:val="0"/>
          <w:sz w:val="28"/>
          <w:szCs w:val="28"/>
        </w:rPr>
        <w:t>вх</w:t>
      </w:r>
      <w:proofErr w:type="spellEnd"/>
      <w:r w:rsidRPr="00FE24AA">
        <w:rPr>
          <w:snapToGrid w:val="0"/>
          <w:sz w:val="28"/>
          <w:szCs w:val="28"/>
        </w:rPr>
        <w:t xml:space="preserve">. № 2309 от 30.04.2021) </w:t>
      </w:r>
      <w:r w:rsidRPr="00FE24AA">
        <w:rPr>
          <w:snapToGrid w:val="0"/>
          <w:sz w:val="28"/>
          <w:szCs w:val="28"/>
        </w:rPr>
        <w:br/>
        <w:t xml:space="preserve">и представило пакет обосновывающих документов (2 тома) для корректировки НВВ и уровня тарифов на тепловую энергию, реализуемую </w:t>
      </w:r>
      <w:r w:rsidRPr="00FE24AA">
        <w:rPr>
          <w:snapToGrid w:val="0"/>
          <w:sz w:val="28"/>
          <w:szCs w:val="28"/>
        </w:rPr>
        <w:br/>
        <w:t>на потребительском рынке Яйского муниципального округа на 2022 год. Письмом № 952 от 25.10.2021 (</w:t>
      </w:r>
      <w:proofErr w:type="spellStart"/>
      <w:r w:rsidRPr="00FE24AA">
        <w:rPr>
          <w:snapToGrid w:val="0"/>
          <w:sz w:val="28"/>
          <w:szCs w:val="28"/>
        </w:rPr>
        <w:t>вх</w:t>
      </w:r>
      <w:proofErr w:type="spellEnd"/>
      <w:r w:rsidRPr="00FE24AA">
        <w:rPr>
          <w:snapToGrid w:val="0"/>
          <w:sz w:val="28"/>
          <w:szCs w:val="28"/>
        </w:rPr>
        <w:t xml:space="preserve">. № 5747 от 25.10.2021) представлен дополнительный пакет документов (том 3). Письмом № 988 от 03.11.2021 </w:t>
      </w:r>
      <w:r w:rsidRPr="00FE24AA">
        <w:rPr>
          <w:snapToGrid w:val="0"/>
          <w:sz w:val="28"/>
          <w:szCs w:val="28"/>
        </w:rPr>
        <w:br/>
        <w:t>(</w:t>
      </w:r>
      <w:proofErr w:type="spellStart"/>
      <w:r w:rsidRPr="00FE24AA">
        <w:rPr>
          <w:snapToGrid w:val="0"/>
          <w:sz w:val="28"/>
          <w:szCs w:val="28"/>
        </w:rPr>
        <w:t>вх</w:t>
      </w:r>
      <w:proofErr w:type="spellEnd"/>
      <w:r w:rsidRPr="00FE24AA">
        <w:rPr>
          <w:snapToGrid w:val="0"/>
          <w:sz w:val="28"/>
          <w:szCs w:val="28"/>
        </w:rPr>
        <w:t>. № 5933 от 03.11.2021) представлен дополнительный пакет документов (том 4).</w:t>
      </w:r>
    </w:p>
    <w:p w14:paraId="05789927" w14:textId="77777777" w:rsidR="00FE24AA" w:rsidRPr="00FE24AA" w:rsidRDefault="00FE24AA" w:rsidP="00FE24AA">
      <w:pPr>
        <w:autoSpaceDE w:val="0"/>
        <w:autoSpaceDN w:val="0"/>
        <w:adjustRightInd w:val="0"/>
        <w:ind w:firstLine="709"/>
        <w:jc w:val="both"/>
        <w:rPr>
          <w:snapToGrid w:val="0"/>
          <w:sz w:val="28"/>
          <w:szCs w:val="28"/>
        </w:rPr>
      </w:pPr>
      <w:r w:rsidRPr="00FE24AA">
        <w:rPr>
          <w:snapToGrid w:val="0"/>
          <w:sz w:val="28"/>
          <w:szCs w:val="28"/>
        </w:rPr>
        <w:t>На основании заявления МУП «ЯТО» открыто дело</w:t>
      </w:r>
      <w:r w:rsidRPr="00FE24AA">
        <w:rPr>
          <w:snapToGrid w:val="0"/>
          <w:sz w:val="28"/>
          <w:szCs w:val="28"/>
        </w:rPr>
        <w:br/>
        <w:t>«О корректировке НВВ и установлении тарифов на тепловую энергию, теплоноситель и горячую воду на 2022 год МУП «Яйская теплоснабжающая организация» № РЭК/99-ЯТО-2022 от 13.05.2021.</w:t>
      </w:r>
    </w:p>
    <w:p w14:paraId="7E982BF4" w14:textId="77777777" w:rsidR="00FE24AA" w:rsidRPr="00FE24AA" w:rsidRDefault="00FE24AA" w:rsidP="00FE24AA">
      <w:pPr>
        <w:autoSpaceDE w:val="0"/>
        <w:autoSpaceDN w:val="0"/>
        <w:adjustRightInd w:val="0"/>
        <w:ind w:firstLine="709"/>
        <w:jc w:val="both"/>
        <w:rPr>
          <w:snapToGrid w:val="0"/>
          <w:sz w:val="28"/>
          <w:szCs w:val="28"/>
        </w:rPr>
      </w:pPr>
    </w:p>
    <w:p w14:paraId="2EDB3816" w14:textId="77777777" w:rsidR="00FE24AA" w:rsidRPr="00FE24AA" w:rsidRDefault="00FE24AA" w:rsidP="00FE24AA">
      <w:pPr>
        <w:keepNext/>
        <w:tabs>
          <w:tab w:val="left" w:pos="284"/>
        </w:tabs>
        <w:ind w:firstLine="709"/>
        <w:jc w:val="center"/>
        <w:outlineLvl w:val="0"/>
        <w:rPr>
          <w:rFonts w:cs="Arial"/>
          <w:b/>
          <w:bCs/>
          <w:snapToGrid w:val="0"/>
          <w:kern w:val="32"/>
          <w:sz w:val="28"/>
          <w:szCs w:val="32"/>
          <w:lang w:eastAsia="en-US"/>
        </w:rPr>
      </w:pPr>
      <w:bookmarkStart w:id="39" w:name="_Toc470509569"/>
      <w:bookmarkStart w:id="40" w:name="_Toc495492832"/>
      <w:bookmarkStart w:id="41" w:name="_Toc21094908"/>
      <w:bookmarkStart w:id="42" w:name="_Toc24891722"/>
      <w:r w:rsidRPr="00FE24AA">
        <w:rPr>
          <w:rFonts w:cs="Arial"/>
          <w:b/>
          <w:bCs/>
          <w:snapToGrid w:val="0"/>
          <w:kern w:val="32"/>
          <w:sz w:val="28"/>
          <w:szCs w:val="32"/>
          <w:lang w:eastAsia="en-US"/>
        </w:rPr>
        <w:t>Нормативно правовая база</w:t>
      </w:r>
      <w:bookmarkEnd w:id="39"/>
      <w:bookmarkEnd w:id="40"/>
      <w:bookmarkEnd w:id="41"/>
      <w:bookmarkEnd w:id="42"/>
    </w:p>
    <w:p w14:paraId="2B0374FE" w14:textId="77777777" w:rsidR="00FE24AA" w:rsidRPr="00FE24AA" w:rsidRDefault="00FE24AA" w:rsidP="00177794">
      <w:pPr>
        <w:ind w:firstLine="426"/>
        <w:rPr>
          <w:snapToGrid w:val="0"/>
          <w:sz w:val="28"/>
          <w:szCs w:val="28"/>
          <w:lang w:eastAsia="en-US"/>
        </w:rPr>
      </w:pPr>
    </w:p>
    <w:p w14:paraId="3EABF550" w14:textId="77777777" w:rsidR="00FE24AA" w:rsidRPr="00FE24AA" w:rsidRDefault="00FE24AA" w:rsidP="002766BB">
      <w:pPr>
        <w:numPr>
          <w:ilvl w:val="0"/>
          <w:numId w:val="12"/>
        </w:numPr>
        <w:tabs>
          <w:tab w:val="left" w:pos="1134"/>
          <w:tab w:val="left" w:pos="9900"/>
        </w:tabs>
        <w:ind w:firstLine="131"/>
        <w:jc w:val="both"/>
        <w:rPr>
          <w:snapToGrid w:val="0"/>
          <w:sz w:val="28"/>
          <w:szCs w:val="28"/>
        </w:rPr>
      </w:pPr>
      <w:r w:rsidRPr="00FE24AA">
        <w:rPr>
          <w:snapToGrid w:val="0"/>
          <w:sz w:val="28"/>
          <w:szCs w:val="28"/>
        </w:rPr>
        <w:t>Гражданский кодекс Российской Федерации.</w:t>
      </w:r>
    </w:p>
    <w:p w14:paraId="65EECB03" w14:textId="77777777" w:rsidR="00FE24AA" w:rsidRPr="00FE24AA" w:rsidRDefault="00FE24AA" w:rsidP="002766BB">
      <w:pPr>
        <w:numPr>
          <w:ilvl w:val="0"/>
          <w:numId w:val="12"/>
        </w:numPr>
        <w:tabs>
          <w:tab w:val="left" w:pos="1134"/>
          <w:tab w:val="left" w:pos="9900"/>
        </w:tabs>
        <w:ind w:firstLine="131"/>
        <w:jc w:val="both"/>
        <w:rPr>
          <w:snapToGrid w:val="0"/>
          <w:sz w:val="28"/>
          <w:szCs w:val="28"/>
        </w:rPr>
      </w:pPr>
      <w:r w:rsidRPr="00FE24AA">
        <w:rPr>
          <w:snapToGrid w:val="0"/>
          <w:sz w:val="28"/>
          <w:szCs w:val="28"/>
        </w:rPr>
        <w:t>Налоговый кодекс Российской Федерации.</w:t>
      </w:r>
    </w:p>
    <w:p w14:paraId="14EF20D6" w14:textId="77777777" w:rsidR="00FE24AA" w:rsidRPr="00FE24AA" w:rsidRDefault="00FE24AA" w:rsidP="002766BB">
      <w:pPr>
        <w:numPr>
          <w:ilvl w:val="0"/>
          <w:numId w:val="12"/>
        </w:numPr>
        <w:tabs>
          <w:tab w:val="left" w:pos="1134"/>
          <w:tab w:val="left" w:pos="9900"/>
        </w:tabs>
        <w:ind w:firstLine="131"/>
        <w:jc w:val="both"/>
        <w:rPr>
          <w:snapToGrid w:val="0"/>
          <w:sz w:val="28"/>
          <w:szCs w:val="28"/>
        </w:rPr>
      </w:pPr>
      <w:r w:rsidRPr="00FE24AA">
        <w:rPr>
          <w:snapToGrid w:val="0"/>
          <w:sz w:val="28"/>
          <w:szCs w:val="28"/>
        </w:rPr>
        <w:t>Трудовой Кодекс Российской Федерации.</w:t>
      </w:r>
    </w:p>
    <w:p w14:paraId="34CB770D" w14:textId="77777777" w:rsidR="00FE24AA" w:rsidRPr="00FE24AA" w:rsidRDefault="00FE24AA" w:rsidP="002766BB">
      <w:pPr>
        <w:numPr>
          <w:ilvl w:val="0"/>
          <w:numId w:val="12"/>
        </w:numPr>
        <w:tabs>
          <w:tab w:val="left" w:pos="1134"/>
          <w:tab w:val="left" w:pos="9900"/>
        </w:tabs>
        <w:ind w:firstLine="131"/>
        <w:jc w:val="both"/>
        <w:rPr>
          <w:snapToGrid w:val="0"/>
          <w:sz w:val="28"/>
          <w:szCs w:val="28"/>
        </w:rPr>
      </w:pPr>
      <w:r w:rsidRPr="00FE24AA">
        <w:rPr>
          <w:snapToGrid w:val="0"/>
          <w:sz w:val="28"/>
          <w:szCs w:val="28"/>
        </w:rPr>
        <w:t>Федеральный Закон от 17.08.1995 № 147-ФЗ «О естественных монополиях».</w:t>
      </w:r>
    </w:p>
    <w:p w14:paraId="7CA3083C" w14:textId="77777777" w:rsidR="00FE24AA" w:rsidRPr="00FE24AA" w:rsidRDefault="00FE24AA" w:rsidP="002766BB">
      <w:pPr>
        <w:numPr>
          <w:ilvl w:val="0"/>
          <w:numId w:val="12"/>
        </w:numPr>
        <w:tabs>
          <w:tab w:val="left" w:pos="1134"/>
          <w:tab w:val="left" w:pos="9900"/>
        </w:tabs>
        <w:ind w:firstLine="131"/>
        <w:jc w:val="both"/>
        <w:rPr>
          <w:snapToGrid w:val="0"/>
          <w:sz w:val="28"/>
          <w:szCs w:val="28"/>
        </w:rPr>
      </w:pPr>
      <w:r w:rsidRPr="00FE24AA">
        <w:rPr>
          <w:snapToGrid w:val="0"/>
          <w:sz w:val="28"/>
          <w:szCs w:val="28"/>
        </w:rPr>
        <w:t xml:space="preserve"> Федеральный закон от 27.07.2010 № 190-ФЗ «О теплоснабжении».</w:t>
      </w:r>
    </w:p>
    <w:p w14:paraId="157FCFD3" w14:textId="77777777" w:rsidR="00FE24AA" w:rsidRPr="00FE24AA" w:rsidRDefault="00FE24AA" w:rsidP="002766BB">
      <w:pPr>
        <w:numPr>
          <w:ilvl w:val="0"/>
          <w:numId w:val="12"/>
        </w:numPr>
        <w:tabs>
          <w:tab w:val="left" w:pos="1134"/>
          <w:tab w:val="left" w:pos="9900"/>
        </w:tabs>
        <w:ind w:firstLine="131"/>
        <w:jc w:val="both"/>
        <w:rPr>
          <w:snapToGrid w:val="0"/>
          <w:sz w:val="28"/>
          <w:szCs w:val="28"/>
        </w:rPr>
      </w:pPr>
      <w:r w:rsidRPr="00FE24AA">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FE24AA">
        <w:rPr>
          <w:snapToGrid w:val="0"/>
          <w:sz w:val="28"/>
          <w:szCs w:val="28"/>
        </w:rPr>
        <w:br/>
        <w:t>в энергетике».</w:t>
      </w:r>
    </w:p>
    <w:p w14:paraId="63548607" w14:textId="77777777" w:rsidR="00FE24AA" w:rsidRPr="00FE24AA" w:rsidRDefault="00FE24AA" w:rsidP="002766BB">
      <w:pPr>
        <w:numPr>
          <w:ilvl w:val="0"/>
          <w:numId w:val="12"/>
        </w:numPr>
        <w:tabs>
          <w:tab w:val="left" w:pos="1134"/>
          <w:tab w:val="left" w:pos="9900"/>
        </w:tabs>
        <w:ind w:firstLine="131"/>
        <w:jc w:val="both"/>
        <w:rPr>
          <w:snapToGrid w:val="0"/>
          <w:sz w:val="28"/>
          <w:szCs w:val="28"/>
        </w:rPr>
      </w:pPr>
      <w:r w:rsidRPr="00FE24AA">
        <w:rPr>
          <w:snapToGrid w:val="0"/>
          <w:sz w:val="28"/>
          <w:szCs w:val="28"/>
        </w:rPr>
        <w:t>Постановление Правительства Российской Федерации от 22.10.2012 № 1075 «О ценообразовании в сфере теплоснабжения».</w:t>
      </w:r>
    </w:p>
    <w:p w14:paraId="3CA6931C" w14:textId="77777777" w:rsidR="00FE24AA" w:rsidRPr="00FE24AA" w:rsidRDefault="00FE24AA" w:rsidP="002766BB">
      <w:pPr>
        <w:numPr>
          <w:ilvl w:val="0"/>
          <w:numId w:val="12"/>
        </w:numPr>
        <w:tabs>
          <w:tab w:val="left" w:pos="1134"/>
          <w:tab w:val="left" w:pos="9900"/>
        </w:tabs>
        <w:ind w:firstLine="131"/>
        <w:jc w:val="both"/>
        <w:rPr>
          <w:snapToGrid w:val="0"/>
          <w:sz w:val="28"/>
          <w:szCs w:val="28"/>
        </w:rPr>
      </w:pPr>
      <w:r w:rsidRPr="00FE24AA">
        <w:rPr>
          <w:snapToGrid w:val="0"/>
          <w:sz w:val="28"/>
          <w:szCs w:val="28"/>
        </w:rPr>
        <w:t xml:space="preserve"> Приказ Минэнерго РФ от 30.12.2008 № 323 «Об организации </w:t>
      </w:r>
      <w:r w:rsidRPr="00FE24AA">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FE24AA">
        <w:rPr>
          <w:snapToGrid w:val="0"/>
          <w:sz w:val="28"/>
          <w:szCs w:val="28"/>
        </w:rPr>
        <w:br/>
        <w:t>и тепловую энергию от тепловых электрических станций и котельных».</w:t>
      </w:r>
    </w:p>
    <w:p w14:paraId="5D666778" w14:textId="662D8E06" w:rsidR="00FE24AA" w:rsidRPr="00FE24AA" w:rsidRDefault="00FE24AA" w:rsidP="002766BB">
      <w:pPr>
        <w:numPr>
          <w:ilvl w:val="0"/>
          <w:numId w:val="12"/>
        </w:numPr>
        <w:tabs>
          <w:tab w:val="left" w:pos="1134"/>
          <w:tab w:val="left" w:pos="9900"/>
        </w:tabs>
        <w:ind w:firstLine="426"/>
        <w:jc w:val="both"/>
        <w:rPr>
          <w:snapToGrid w:val="0"/>
          <w:sz w:val="28"/>
          <w:szCs w:val="28"/>
        </w:rPr>
      </w:pPr>
      <w:r w:rsidRPr="00FE24AA">
        <w:rPr>
          <w:snapToGrid w:val="0"/>
          <w:sz w:val="28"/>
          <w:szCs w:val="28"/>
        </w:rPr>
        <w:t xml:space="preserve"> Приказ Минэнерго РФ от 30.12.2008 № 325 «Об организации </w:t>
      </w:r>
      <w:r w:rsidRPr="00FE24AA">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w:t>
      </w:r>
      <w:r w:rsidRPr="00FE24AA">
        <w:rPr>
          <w:snapToGrid w:val="0"/>
          <w:sz w:val="28"/>
          <w:szCs w:val="28"/>
        </w:rPr>
        <w:lastRenderedPageBreak/>
        <w:t>России работы по расчету и обоснованию нормативов технологических потерь при передаче тепловой энергии»).</w:t>
      </w:r>
    </w:p>
    <w:p w14:paraId="3C9C5FAE" w14:textId="77777777" w:rsidR="00FE24AA" w:rsidRPr="00FE24AA" w:rsidRDefault="00FE24AA" w:rsidP="002766BB">
      <w:pPr>
        <w:numPr>
          <w:ilvl w:val="0"/>
          <w:numId w:val="12"/>
        </w:numPr>
        <w:tabs>
          <w:tab w:val="left" w:pos="1134"/>
        </w:tabs>
        <w:ind w:firstLine="426"/>
        <w:jc w:val="both"/>
        <w:rPr>
          <w:snapToGrid w:val="0"/>
          <w:sz w:val="28"/>
          <w:szCs w:val="28"/>
        </w:rPr>
      </w:pPr>
      <w:r w:rsidRPr="00FE24AA">
        <w:rPr>
          <w:snapToGrid w:val="0"/>
          <w:sz w:val="28"/>
          <w:szCs w:val="28"/>
        </w:rPr>
        <w:t xml:space="preserve">Приказ Федеральной службы по тарифам (ФСТ России) </w:t>
      </w:r>
      <w:r w:rsidRPr="00FE24AA">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560F5E11" w14:textId="77777777" w:rsidR="00FE24AA" w:rsidRPr="00FE24AA" w:rsidRDefault="00FE24AA" w:rsidP="002766BB">
      <w:pPr>
        <w:numPr>
          <w:ilvl w:val="0"/>
          <w:numId w:val="12"/>
        </w:numPr>
        <w:tabs>
          <w:tab w:val="left" w:pos="1134"/>
        </w:tabs>
        <w:ind w:firstLine="426"/>
        <w:jc w:val="both"/>
        <w:rPr>
          <w:snapToGrid w:val="0"/>
          <w:sz w:val="28"/>
          <w:szCs w:val="28"/>
        </w:rPr>
      </w:pPr>
      <w:r w:rsidRPr="00FE24AA">
        <w:rPr>
          <w:snapToGrid w:val="0"/>
          <w:sz w:val="28"/>
          <w:szCs w:val="28"/>
        </w:rPr>
        <w:t xml:space="preserve">Приказ Федеральной службы по тарифам (ФСТ России) </w:t>
      </w:r>
      <w:r w:rsidRPr="00FE24AA">
        <w:rPr>
          <w:snapToGrid w:val="0"/>
          <w:sz w:val="28"/>
          <w:szCs w:val="28"/>
        </w:rPr>
        <w:br/>
        <w:t xml:space="preserve">от 07.06.2013 года № 163 «Об утверждении Регламента открытия дел </w:t>
      </w:r>
      <w:r w:rsidRPr="00FE24AA">
        <w:rPr>
          <w:snapToGrid w:val="0"/>
          <w:sz w:val="28"/>
          <w:szCs w:val="28"/>
        </w:rPr>
        <w:br/>
        <w:t>об установлении регулируемых цен (тарифов) и отмене регулирования тарифов в сфере теплоснабжения».</w:t>
      </w:r>
    </w:p>
    <w:p w14:paraId="2698936F" w14:textId="77777777" w:rsidR="00FE24AA" w:rsidRPr="00FE24AA" w:rsidRDefault="00FE24AA" w:rsidP="002766BB">
      <w:pPr>
        <w:numPr>
          <w:ilvl w:val="0"/>
          <w:numId w:val="12"/>
        </w:numPr>
        <w:tabs>
          <w:tab w:val="left" w:pos="1134"/>
        </w:tabs>
        <w:ind w:firstLine="426"/>
        <w:jc w:val="both"/>
        <w:rPr>
          <w:snapToGrid w:val="0"/>
          <w:sz w:val="28"/>
          <w:szCs w:val="28"/>
        </w:rPr>
      </w:pPr>
      <w:r w:rsidRPr="00FE24AA">
        <w:rPr>
          <w:snapToGrid w:val="0"/>
          <w:sz w:val="28"/>
          <w:szCs w:val="28"/>
        </w:rPr>
        <w:t xml:space="preserve">Прочие законы и подзаконные акты, методические разработки </w:t>
      </w:r>
      <w:r w:rsidRPr="00FE24AA">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65CDA52" w14:textId="77777777" w:rsidR="00FE24AA" w:rsidRPr="00FE24AA" w:rsidRDefault="00FE24AA" w:rsidP="00FE24AA">
      <w:pPr>
        <w:tabs>
          <w:tab w:val="left" w:pos="851"/>
          <w:tab w:val="left" w:pos="1134"/>
        </w:tabs>
        <w:ind w:firstLine="709"/>
        <w:jc w:val="both"/>
        <w:rPr>
          <w:snapToGrid w:val="0"/>
          <w:sz w:val="28"/>
          <w:szCs w:val="28"/>
        </w:rPr>
      </w:pPr>
      <w:r w:rsidRPr="00FE24AA">
        <w:rPr>
          <w:snapToGrid w:val="0"/>
          <w:sz w:val="28"/>
          <w:szCs w:val="28"/>
        </w:rPr>
        <w:t>Вся нормативно – методическая основа используется в редакции, действующей на момент проведения экспертизы.</w:t>
      </w:r>
    </w:p>
    <w:p w14:paraId="73306330" w14:textId="77777777" w:rsidR="00FE24AA" w:rsidRPr="00FE24AA" w:rsidRDefault="00FE24AA" w:rsidP="00FE24AA">
      <w:pPr>
        <w:tabs>
          <w:tab w:val="left" w:pos="851"/>
          <w:tab w:val="left" w:pos="1134"/>
        </w:tabs>
        <w:ind w:firstLine="709"/>
        <w:jc w:val="both"/>
        <w:rPr>
          <w:snapToGrid w:val="0"/>
          <w:sz w:val="28"/>
          <w:szCs w:val="28"/>
        </w:rPr>
      </w:pPr>
    </w:p>
    <w:p w14:paraId="225A1BC1" w14:textId="77777777" w:rsidR="00FE24AA" w:rsidRPr="00FE24AA" w:rsidRDefault="00FE24AA" w:rsidP="00FE24AA">
      <w:pPr>
        <w:keepNext/>
        <w:tabs>
          <w:tab w:val="left" w:pos="284"/>
        </w:tabs>
        <w:ind w:firstLine="709"/>
        <w:jc w:val="center"/>
        <w:outlineLvl w:val="0"/>
        <w:rPr>
          <w:rFonts w:cs="Arial"/>
          <w:b/>
          <w:bCs/>
          <w:snapToGrid w:val="0"/>
          <w:kern w:val="32"/>
          <w:sz w:val="28"/>
          <w:szCs w:val="32"/>
          <w:lang w:eastAsia="en-US"/>
        </w:rPr>
      </w:pPr>
      <w:bookmarkStart w:id="43" w:name="_Toc21094909"/>
      <w:bookmarkStart w:id="44" w:name="_Toc24891723"/>
      <w:r w:rsidRPr="00FE24AA">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43"/>
      <w:bookmarkEnd w:id="44"/>
    </w:p>
    <w:p w14:paraId="75E78391" w14:textId="77777777" w:rsidR="00FE24AA" w:rsidRPr="00FE24AA" w:rsidRDefault="00FE24AA" w:rsidP="00FE24AA">
      <w:pPr>
        <w:ind w:firstLine="709"/>
        <w:jc w:val="both"/>
        <w:rPr>
          <w:snapToGrid w:val="0"/>
          <w:sz w:val="28"/>
          <w:szCs w:val="28"/>
        </w:rPr>
      </w:pPr>
    </w:p>
    <w:p w14:paraId="4DAF4451" w14:textId="77777777" w:rsidR="00FE24AA" w:rsidRPr="00FE24AA" w:rsidRDefault="00FE24AA" w:rsidP="00FE24AA">
      <w:pPr>
        <w:ind w:firstLine="709"/>
        <w:jc w:val="both"/>
        <w:rPr>
          <w:snapToGrid w:val="0"/>
          <w:sz w:val="28"/>
          <w:szCs w:val="28"/>
        </w:rPr>
      </w:pPr>
      <w:r w:rsidRPr="00FE24AA">
        <w:rPr>
          <w:snapToGrid w:val="0"/>
          <w:sz w:val="28"/>
          <w:szCs w:val="28"/>
        </w:rPr>
        <w:t xml:space="preserve">Материалы МУП «ЯТО» по расчету тарифов </w:t>
      </w:r>
      <w:r w:rsidRPr="00FE24AA">
        <w:rPr>
          <w:snapToGrid w:val="0"/>
          <w:sz w:val="28"/>
          <w:szCs w:val="28"/>
        </w:rPr>
        <w:br/>
        <w:t xml:space="preserve">на 2022 год, с целью корректировки значений долгосрочного периода регулирования 2020-2022 годов, подготовлены в соответствии </w:t>
      </w:r>
      <w:r w:rsidRPr="00FE24AA">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FE24AA">
        <w:rPr>
          <w:snapToGrid w:val="0"/>
          <w:sz w:val="28"/>
          <w:szCs w:val="28"/>
        </w:rPr>
        <w:br/>
        <w:t xml:space="preserve">от 22.10.2012 № 1075 и «Методических указаний по расчету регулируемых цен (тарифов) в сфере теплоснабжения», утверждённых приказом ФСТ России </w:t>
      </w:r>
      <w:r w:rsidRPr="00FE24AA">
        <w:rPr>
          <w:snapToGrid w:val="0"/>
          <w:sz w:val="28"/>
          <w:szCs w:val="28"/>
        </w:rPr>
        <w:br/>
        <w:t>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7DCADF8" w14:textId="77777777" w:rsidR="00FE24AA" w:rsidRPr="00FE24AA" w:rsidRDefault="00FE24AA" w:rsidP="00FE24AA">
      <w:pPr>
        <w:ind w:firstLine="709"/>
        <w:jc w:val="both"/>
        <w:rPr>
          <w:snapToGrid w:val="0"/>
          <w:sz w:val="28"/>
          <w:szCs w:val="28"/>
        </w:rPr>
      </w:pPr>
    </w:p>
    <w:p w14:paraId="480AD511" w14:textId="77777777" w:rsidR="00FE24AA" w:rsidRPr="00FE24AA" w:rsidRDefault="00FE24AA" w:rsidP="00FE24AA">
      <w:pPr>
        <w:keepNext/>
        <w:tabs>
          <w:tab w:val="left" w:pos="284"/>
        </w:tabs>
        <w:ind w:firstLine="709"/>
        <w:jc w:val="center"/>
        <w:outlineLvl w:val="0"/>
        <w:rPr>
          <w:rFonts w:cs="Arial"/>
          <w:b/>
          <w:bCs/>
          <w:snapToGrid w:val="0"/>
          <w:kern w:val="32"/>
          <w:sz w:val="28"/>
          <w:szCs w:val="32"/>
          <w:lang w:eastAsia="en-US"/>
        </w:rPr>
      </w:pPr>
      <w:bookmarkStart w:id="45" w:name="_Toc21094910"/>
      <w:bookmarkStart w:id="46" w:name="_Toc24891724"/>
      <w:r w:rsidRPr="00FE24AA">
        <w:rPr>
          <w:rFonts w:cs="Arial"/>
          <w:b/>
          <w:bCs/>
          <w:snapToGrid w:val="0"/>
          <w:kern w:val="32"/>
          <w:sz w:val="28"/>
          <w:szCs w:val="32"/>
          <w:lang w:eastAsia="en-US"/>
        </w:rPr>
        <w:t>Оценка достоверности данных, приведенных в предложениях</w:t>
      </w:r>
      <w:r w:rsidRPr="00FE24AA">
        <w:rPr>
          <w:rFonts w:cs="Arial"/>
          <w:b/>
          <w:bCs/>
          <w:snapToGrid w:val="0"/>
          <w:kern w:val="32"/>
          <w:sz w:val="28"/>
          <w:szCs w:val="32"/>
          <w:lang w:eastAsia="en-US"/>
        </w:rPr>
        <w:br/>
        <w:t>об установлении тарифов и (или) их предельных уровней</w:t>
      </w:r>
      <w:bookmarkEnd w:id="45"/>
      <w:bookmarkEnd w:id="46"/>
    </w:p>
    <w:p w14:paraId="629CBC13" w14:textId="77777777" w:rsidR="00FE24AA" w:rsidRPr="00FE24AA" w:rsidRDefault="00FE24AA" w:rsidP="00FE24AA">
      <w:pPr>
        <w:ind w:firstLine="709"/>
        <w:jc w:val="both"/>
        <w:rPr>
          <w:snapToGrid w:val="0"/>
          <w:sz w:val="28"/>
          <w:szCs w:val="28"/>
        </w:rPr>
      </w:pPr>
    </w:p>
    <w:p w14:paraId="31E80902" w14:textId="77777777" w:rsidR="00FE24AA" w:rsidRPr="00FE24AA" w:rsidRDefault="00FE24AA" w:rsidP="00FE24AA">
      <w:pPr>
        <w:ind w:firstLine="709"/>
        <w:jc w:val="both"/>
        <w:rPr>
          <w:snapToGrid w:val="0"/>
          <w:sz w:val="28"/>
          <w:szCs w:val="28"/>
        </w:rPr>
      </w:pPr>
      <w:r w:rsidRPr="00FE24AA">
        <w:rPr>
          <w:snapToGrid w:val="0"/>
          <w:sz w:val="28"/>
          <w:szCs w:val="28"/>
        </w:rPr>
        <w:t xml:space="preserve">Экспертами рассматривались и принимались во внимание </w:t>
      </w:r>
      <w:r w:rsidRPr="00FE24AA">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FE24AA">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DAE5EFB" w14:textId="77777777" w:rsidR="00FE24AA" w:rsidRPr="00FE24AA" w:rsidRDefault="00FE24AA" w:rsidP="00FE24AA">
      <w:pPr>
        <w:ind w:firstLine="709"/>
        <w:jc w:val="both"/>
        <w:rPr>
          <w:snapToGrid w:val="0"/>
          <w:sz w:val="28"/>
          <w:szCs w:val="28"/>
        </w:rPr>
      </w:pPr>
      <w:r w:rsidRPr="00FE24AA">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w:t>
      </w:r>
      <w:r w:rsidRPr="00FE24AA">
        <w:rPr>
          <w:snapToGrid w:val="0"/>
          <w:sz w:val="28"/>
          <w:szCs w:val="28"/>
        </w:rPr>
        <w:lastRenderedPageBreak/>
        <w:t>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«ЯТО» информации для определения величины экономически обоснованных расходов по регулируемым РЭК Кузбасса видам деятельности на 2022 год.</w:t>
      </w:r>
    </w:p>
    <w:p w14:paraId="157E8114" w14:textId="77777777" w:rsidR="00FE24AA" w:rsidRPr="00FE24AA" w:rsidRDefault="00FE24AA" w:rsidP="00FE24AA">
      <w:pPr>
        <w:ind w:firstLine="709"/>
        <w:jc w:val="both"/>
        <w:rPr>
          <w:snapToGrid w:val="0"/>
          <w:sz w:val="28"/>
          <w:szCs w:val="28"/>
        </w:rPr>
      </w:pPr>
      <w:r w:rsidRPr="00FE24AA">
        <w:rPr>
          <w:snapToGrid w:val="0"/>
          <w:sz w:val="28"/>
          <w:szCs w:val="28"/>
        </w:rPr>
        <w:t xml:space="preserve">Экспертная оценка экономической обоснованности расходов </w:t>
      </w:r>
      <w:r w:rsidRPr="00FE24AA">
        <w:rPr>
          <w:snapToGrid w:val="0"/>
          <w:sz w:val="28"/>
          <w:szCs w:val="28"/>
        </w:rPr>
        <w:br/>
        <w:t xml:space="preserve">на производство, передачу и сбыт тепловой энергии, принимаемых </w:t>
      </w:r>
      <w:r w:rsidRPr="00FE24AA">
        <w:rPr>
          <w:snapToGrid w:val="0"/>
          <w:sz w:val="28"/>
          <w:szCs w:val="28"/>
        </w:rPr>
        <w:br/>
        <w:t>для расчета тарифов на 2022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2020 года.</w:t>
      </w:r>
    </w:p>
    <w:p w14:paraId="312A9117" w14:textId="77777777" w:rsidR="00FE24AA" w:rsidRPr="00FE24AA" w:rsidRDefault="00FE24AA" w:rsidP="00FE24AA">
      <w:pPr>
        <w:ind w:firstLine="709"/>
        <w:jc w:val="both"/>
        <w:rPr>
          <w:snapToGrid w:val="0"/>
          <w:sz w:val="28"/>
          <w:szCs w:val="28"/>
          <w:lang w:eastAsia="en-US"/>
        </w:rPr>
      </w:pPr>
    </w:p>
    <w:p w14:paraId="490CFB5E" w14:textId="77777777" w:rsidR="00FE24AA" w:rsidRPr="00FE24AA" w:rsidRDefault="00FE24AA" w:rsidP="00FE24AA">
      <w:pPr>
        <w:keepNext/>
        <w:tabs>
          <w:tab w:val="left" w:pos="284"/>
        </w:tabs>
        <w:ind w:firstLine="709"/>
        <w:jc w:val="center"/>
        <w:outlineLvl w:val="0"/>
        <w:rPr>
          <w:rFonts w:cs="Arial"/>
          <w:b/>
          <w:bCs/>
          <w:snapToGrid w:val="0"/>
          <w:kern w:val="32"/>
          <w:sz w:val="28"/>
          <w:szCs w:val="32"/>
          <w:lang w:eastAsia="en-US"/>
        </w:rPr>
      </w:pPr>
      <w:bookmarkStart w:id="47" w:name="_Toc24891725"/>
      <w:r w:rsidRPr="00FE24AA">
        <w:rPr>
          <w:rFonts w:cs="Arial"/>
          <w:b/>
          <w:bCs/>
          <w:snapToGrid w:val="0"/>
          <w:kern w:val="32"/>
          <w:sz w:val="28"/>
          <w:szCs w:val="32"/>
          <w:lang w:eastAsia="en-US"/>
        </w:rPr>
        <w:t xml:space="preserve">Анализ расходов МУП «ЯТО» </w:t>
      </w:r>
      <w:bookmarkEnd w:id="47"/>
    </w:p>
    <w:p w14:paraId="12142117" w14:textId="77777777" w:rsidR="00FE24AA" w:rsidRPr="00FE24AA" w:rsidRDefault="00FE24AA" w:rsidP="00FE24AA">
      <w:pPr>
        <w:ind w:firstLine="709"/>
        <w:jc w:val="both"/>
        <w:rPr>
          <w:snapToGrid w:val="0"/>
          <w:sz w:val="28"/>
          <w:szCs w:val="28"/>
        </w:rPr>
      </w:pPr>
    </w:p>
    <w:p w14:paraId="29461DF6"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bookmarkStart w:id="48" w:name="_Toc21094950"/>
      <w:bookmarkStart w:id="49" w:name="_Toc24891726"/>
      <w:r w:rsidRPr="00FE24AA">
        <w:rPr>
          <w:rFonts w:eastAsia="Calibri"/>
          <w:b/>
          <w:sz w:val="28"/>
          <w:szCs w:val="28"/>
          <w:lang w:eastAsia="en-US"/>
        </w:rPr>
        <w:t>Баланс тепловой энергии</w:t>
      </w:r>
      <w:bookmarkEnd w:id="48"/>
      <w:bookmarkEnd w:id="49"/>
    </w:p>
    <w:p w14:paraId="01F83F76" w14:textId="77777777" w:rsidR="00FE24AA" w:rsidRPr="00FE24AA" w:rsidRDefault="00FE24AA" w:rsidP="00FE24AA">
      <w:pPr>
        <w:ind w:firstLine="709"/>
        <w:jc w:val="both"/>
        <w:rPr>
          <w:snapToGrid w:val="0"/>
          <w:sz w:val="28"/>
          <w:szCs w:val="28"/>
        </w:rPr>
      </w:pPr>
    </w:p>
    <w:p w14:paraId="2BA74438" w14:textId="77777777" w:rsidR="00FE24AA" w:rsidRPr="00FE24AA" w:rsidRDefault="00FE24AA" w:rsidP="00FE24AA">
      <w:pPr>
        <w:ind w:firstLine="709"/>
        <w:jc w:val="both"/>
        <w:rPr>
          <w:snapToGrid w:val="0"/>
          <w:sz w:val="28"/>
          <w:szCs w:val="28"/>
        </w:rPr>
      </w:pPr>
      <w:r w:rsidRPr="00FE24AA">
        <w:rPr>
          <w:snapToGrid w:val="0"/>
          <w:sz w:val="28"/>
          <w:szCs w:val="28"/>
        </w:rPr>
        <w:t>Согласно </w:t>
      </w:r>
      <w:hyperlink r:id="rId13" w:anchor="000013" w:history="1">
        <w:r w:rsidRPr="00FE24AA">
          <w:rPr>
            <w:snapToGrid w:val="0"/>
            <w:sz w:val="28"/>
            <w:szCs w:val="28"/>
          </w:rPr>
          <w:t>пункту 22</w:t>
        </w:r>
      </w:hyperlink>
      <w:r w:rsidRPr="00FE24AA">
        <w:rPr>
          <w:snapToGrid w:val="0"/>
          <w:sz w:val="28"/>
          <w:szCs w:val="28"/>
        </w:rPr>
        <w:t xml:space="preserve"> Основ ценообразования тарифы устанавливаются </w:t>
      </w:r>
      <w:r w:rsidRPr="00FE24AA">
        <w:rPr>
          <w:snapToGrid w:val="0"/>
          <w:sz w:val="28"/>
          <w:szCs w:val="28"/>
        </w:rPr>
        <w:br/>
        <w:t xml:space="preserve">на основании необходимой валовой выручки, определенной </w:t>
      </w:r>
      <w:r w:rsidRPr="00FE24AA">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FE24AA">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FE24AA">
        <w:rPr>
          <w:snapToGrid w:val="0"/>
          <w:sz w:val="28"/>
          <w:szCs w:val="28"/>
        </w:rPr>
        <w:br/>
        <w:t>с методическими </w:t>
      </w:r>
      <w:hyperlink r:id="rId14" w:anchor="100015" w:history="1">
        <w:r w:rsidRPr="00FE24AA">
          <w:rPr>
            <w:snapToGrid w:val="0"/>
            <w:sz w:val="28"/>
            <w:szCs w:val="28"/>
          </w:rPr>
          <w:t>указаниями</w:t>
        </w:r>
      </w:hyperlink>
      <w:r w:rsidRPr="00FE24AA">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AF0F495" w14:textId="77777777" w:rsidR="00FE24AA" w:rsidRPr="00FE24AA" w:rsidRDefault="00FE24AA" w:rsidP="00FE24AA">
      <w:pPr>
        <w:ind w:firstLine="709"/>
        <w:jc w:val="both"/>
        <w:rPr>
          <w:rFonts w:eastAsia="Calibri"/>
          <w:snapToGrid w:val="0"/>
          <w:sz w:val="28"/>
          <w:szCs w:val="28"/>
          <w:lang w:eastAsia="en-US"/>
        </w:rPr>
      </w:pPr>
      <w:r w:rsidRPr="00FE24AA">
        <w:rPr>
          <w:snapToGrid w:val="0"/>
          <w:sz w:val="28"/>
          <w:szCs w:val="28"/>
        </w:rPr>
        <w:t xml:space="preserve">Схемы теплоснабжения Яйского муниципального округа </w:t>
      </w:r>
      <w:r w:rsidRPr="00FE24AA">
        <w:rPr>
          <w:rFonts w:eastAsia="Calibri"/>
          <w:snapToGrid w:val="0"/>
          <w:sz w:val="28"/>
          <w:szCs w:val="28"/>
          <w:lang w:eastAsia="en-US"/>
        </w:rPr>
        <w:t>на период</w:t>
      </w:r>
      <w:r w:rsidRPr="00FE24AA">
        <w:rPr>
          <w:rFonts w:eastAsia="Calibri"/>
          <w:snapToGrid w:val="0"/>
          <w:sz w:val="28"/>
          <w:szCs w:val="28"/>
          <w:lang w:eastAsia="en-US"/>
        </w:rPr>
        <w:br/>
        <w:t>до 2030 года (актуализированная версия), утверждены постановлением Администрации Яйского муниципального округа от 29.04.2021 № 567 (https://adm-yaya.ru/napravleniya-deyatelnosti/gkh/skhemy-teplosnabzheniya).</w:t>
      </w:r>
      <w:r w:rsidRPr="00FE24AA">
        <w:rPr>
          <w:rFonts w:eastAsia="Calibri"/>
          <w:snapToGrid w:val="0"/>
          <w:sz w:val="28"/>
          <w:szCs w:val="28"/>
          <w:lang w:eastAsia="en-US"/>
        </w:rPr>
        <w:tab/>
      </w:r>
    </w:p>
    <w:p w14:paraId="18E3D99D" w14:textId="77777777" w:rsidR="00FE24AA" w:rsidRPr="00FE24AA" w:rsidRDefault="00FE24AA" w:rsidP="00FE24AA">
      <w:pPr>
        <w:ind w:firstLine="709"/>
        <w:jc w:val="both"/>
        <w:rPr>
          <w:snapToGrid w:val="0"/>
          <w:sz w:val="28"/>
          <w:szCs w:val="28"/>
        </w:rPr>
      </w:pPr>
      <w:r w:rsidRPr="00FE24AA">
        <w:rPr>
          <w:snapToGrid w:val="0"/>
          <w:sz w:val="28"/>
          <w:szCs w:val="28"/>
        </w:rPr>
        <w:t>Согласно схемам теплоснабжения, объем полезного отпуска тепловой энергии на 2022 год составляет 51,738 тыс. Гкал.</w:t>
      </w:r>
    </w:p>
    <w:p w14:paraId="78201B92" w14:textId="77777777" w:rsidR="00FE24AA" w:rsidRPr="00FE24AA" w:rsidRDefault="00FE24AA" w:rsidP="00FE24AA">
      <w:pPr>
        <w:ind w:firstLine="709"/>
        <w:jc w:val="both"/>
        <w:rPr>
          <w:snapToGrid w:val="0"/>
          <w:sz w:val="28"/>
          <w:szCs w:val="28"/>
        </w:rPr>
      </w:pPr>
      <w:r w:rsidRPr="00FE24AA">
        <w:rPr>
          <w:snapToGrid w:val="0"/>
          <w:sz w:val="28"/>
          <w:szCs w:val="28"/>
        </w:rPr>
        <w:t>Объем потерь тепловой энергии при передаче устанавливается</w:t>
      </w:r>
      <w:r w:rsidRPr="00FE24AA">
        <w:rPr>
          <w:snapToGrid w:val="0"/>
          <w:sz w:val="28"/>
          <w:szCs w:val="28"/>
        </w:rPr>
        <w:br/>
        <w:t>на каждый год долгосрочного периода регулирования, определяется</w:t>
      </w:r>
      <w:r w:rsidRPr="00FE24AA">
        <w:rPr>
          <w:snapToGrid w:val="0"/>
          <w:sz w:val="28"/>
          <w:szCs w:val="28"/>
        </w:rPr>
        <w:br/>
        <w:t>в соответствии с пунктом 40 Методических указаний и в течение этого периода не пересматривается.</w:t>
      </w:r>
    </w:p>
    <w:p w14:paraId="02CEB172" w14:textId="77777777" w:rsidR="00FE24AA" w:rsidRPr="00FE24AA" w:rsidRDefault="00FE24AA" w:rsidP="00FE24AA">
      <w:pPr>
        <w:ind w:firstLine="709"/>
        <w:jc w:val="both"/>
        <w:rPr>
          <w:snapToGrid w:val="0"/>
          <w:sz w:val="28"/>
          <w:szCs w:val="28"/>
        </w:rPr>
      </w:pPr>
      <w:bookmarkStart w:id="50" w:name="_Hlk86400735"/>
      <w:r w:rsidRPr="00FE24AA">
        <w:rPr>
          <w:snapToGrid w:val="0"/>
          <w:sz w:val="28"/>
          <w:szCs w:val="28"/>
        </w:rPr>
        <w:t xml:space="preserve">Объем потерь тепловой энергии при передаче по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принимается </w:t>
      </w:r>
      <w:r w:rsidRPr="00FE24AA">
        <w:rPr>
          <w:snapToGrid w:val="0"/>
          <w:sz w:val="28"/>
          <w:szCs w:val="28"/>
        </w:rPr>
        <w:br/>
        <w:t>в размере базового периода регулирования на уровне 7,940 тыс. Гкал (постановление региональной энергетической комиссии Кемеровской области от 12.09.2019 № 265).</w:t>
      </w:r>
    </w:p>
    <w:bookmarkEnd w:id="50"/>
    <w:p w14:paraId="4E7A0A33" w14:textId="77777777" w:rsidR="00FE24AA" w:rsidRPr="00FE24AA" w:rsidRDefault="00FE24AA" w:rsidP="00FE24AA">
      <w:pPr>
        <w:ind w:firstLine="709"/>
        <w:jc w:val="both"/>
        <w:rPr>
          <w:snapToGrid w:val="0"/>
          <w:sz w:val="28"/>
          <w:szCs w:val="28"/>
        </w:rPr>
      </w:pPr>
      <w:r w:rsidRPr="00FE24AA">
        <w:rPr>
          <w:snapToGrid w:val="0"/>
          <w:sz w:val="28"/>
          <w:szCs w:val="28"/>
        </w:rPr>
        <w:lastRenderedPageBreak/>
        <w:t>Объем потерь тепловой энергии при передаче по сельским территориям принимается в размере 3,561 тыс. Гкал (постановление Региональной энергетической комиссии Кузбасса от __.11.2021 № ___).</w:t>
      </w:r>
    </w:p>
    <w:p w14:paraId="3AE631AE" w14:textId="77777777" w:rsidR="00FE24AA" w:rsidRPr="00FE24AA" w:rsidRDefault="00FE24AA" w:rsidP="00FE24AA">
      <w:pPr>
        <w:ind w:firstLine="709"/>
        <w:jc w:val="both"/>
        <w:rPr>
          <w:snapToGrid w:val="0"/>
          <w:sz w:val="28"/>
          <w:szCs w:val="28"/>
        </w:rPr>
      </w:pPr>
      <w:r w:rsidRPr="00FE24AA">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FE24AA">
        <w:rPr>
          <w:snapToGrid w:val="0"/>
          <w:sz w:val="28"/>
          <w:szCs w:val="28"/>
        </w:rPr>
        <w:br/>
        <w:t xml:space="preserve">2,52 % или 1,659 тыс. Гкал. </w:t>
      </w:r>
    </w:p>
    <w:p w14:paraId="2C0CA0F3" w14:textId="77777777" w:rsidR="00FE24AA" w:rsidRPr="00FE24AA" w:rsidRDefault="00FE24AA" w:rsidP="00FE24AA">
      <w:pPr>
        <w:ind w:firstLine="709"/>
        <w:jc w:val="both"/>
        <w:rPr>
          <w:snapToGrid w:val="0"/>
          <w:sz w:val="28"/>
          <w:szCs w:val="28"/>
        </w:rPr>
      </w:pPr>
      <w:r w:rsidRPr="00FE24AA">
        <w:rPr>
          <w:snapToGrid w:val="0"/>
          <w:sz w:val="28"/>
          <w:szCs w:val="28"/>
        </w:rPr>
        <w:br w:type="page"/>
      </w:r>
    </w:p>
    <w:p w14:paraId="7B8761B7" w14:textId="77777777" w:rsidR="00FE24AA" w:rsidRPr="00FE24AA" w:rsidRDefault="00FE24AA" w:rsidP="00FE24AA">
      <w:pPr>
        <w:spacing w:before="240" w:line="360" w:lineRule="auto"/>
        <w:ind w:firstLine="709"/>
        <w:jc w:val="both"/>
        <w:rPr>
          <w:snapToGrid w:val="0"/>
          <w:sz w:val="28"/>
          <w:szCs w:val="28"/>
        </w:rPr>
      </w:pPr>
      <w:r w:rsidRPr="00FE24AA">
        <w:rPr>
          <w:snapToGrid w:val="0"/>
          <w:sz w:val="28"/>
          <w:szCs w:val="28"/>
        </w:rPr>
        <w:lastRenderedPageBreak/>
        <w:t>Сводный баланс тепловой энергии представлен в таблице 1.</w:t>
      </w:r>
    </w:p>
    <w:p w14:paraId="13BCA8B6" w14:textId="77777777" w:rsidR="00FE24AA" w:rsidRPr="00FE24AA" w:rsidRDefault="00FE24AA" w:rsidP="002766BB">
      <w:pPr>
        <w:numPr>
          <w:ilvl w:val="0"/>
          <w:numId w:val="13"/>
        </w:numPr>
        <w:ind w:right="-426"/>
        <w:jc w:val="right"/>
        <w:rPr>
          <w:snapToGrid w:val="0"/>
          <w:sz w:val="28"/>
          <w:szCs w:val="28"/>
        </w:rPr>
      </w:pPr>
    </w:p>
    <w:p w14:paraId="47A11214" w14:textId="77777777" w:rsidR="00FE24AA" w:rsidRPr="00FE24AA" w:rsidRDefault="00FE24AA" w:rsidP="00FE24AA">
      <w:pPr>
        <w:spacing w:after="240"/>
        <w:jc w:val="center"/>
        <w:rPr>
          <w:b/>
          <w:snapToGrid w:val="0"/>
          <w:sz w:val="28"/>
          <w:szCs w:val="28"/>
        </w:rPr>
      </w:pPr>
      <w:r w:rsidRPr="00FE24AA">
        <w:rPr>
          <w:b/>
          <w:snapToGrid w:val="0"/>
          <w:sz w:val="28"/>
          <w:szCs w:val="28"/>
        </w:rPr>
        <w:t xml:space="preserve">Баланс тепловой энергии МУП «ЯТО» </w:t>
      </w:r>
      <w:r w:rsidRPr="00FE24AA">
        <w:rPr>
          <w:b/>
          <w:snapToGrid w:val="0"/>
          <w:sz w:val="28"/>
          <w:szCs w:val="28"/>
        </w:rPr>
        <w:br/>
        <w:t>Яйского муниципального округа на 2022 год</w:t>
      </w:r>
    </w:p>
    <w:tbl>
      <w:tblPr>
        <w:tblW w:w="9494" w:type="dxa"/>
        <w:tblInd w:w="113" w:type="dxa"/>
        <w:tblLook w:val="04A0" w:firstRow="1" w:lastRow="0" w:firstColumn="1" w:lastColumn="0" w:noHBand="0" w:noVBand="1"/>
      </w:tblPr>
      <w:tblGrid>
        <w:gridCol w:w="704"/>
        <w:gridCol w:w="3262"/>
        <w:gridCol w:w="850"/>
        <w:gridCol w:w="1843"/>
        <w:gridCol w:w="1417"/>
        <w:gridCol w:w="1418"/>
      </w:tblGrid>
      <w:tr w:rsidR="00FE24AA" w:rsidRPr="00FE24AA" w14:paraId="35A4D212" w14:textId="77777777" w:rsidTr="00B010CD">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3F5971" w14:textId="77777777" w:rsidR="00FE24AA" w:rsidRPr="00FE24AA" w:rsidRDefault="00FE24AA" w:rsidP="00FE24AA">
            <w:pPr>
              <w:jc w:val="center"/>
            </w:pPr>
            <w:r w:rsidRPr="00FE24AA">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70529" w14:textId="77777777" w:rsidR="00FE24AA" w:rsidRPr="00FE24AA" w:rsidRDefault="00FE24AA" w:rsidP="00FE24AA">
            <w:pPr>
              <w:jc w:val="center"/>
            </w:pPr>
            <w:r w:rsidRPr="00FE24AA">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DF02D" w14:textId="77777777" w:rsidR="00FE24AA" w:rsidRPr="00FE24AA" w:rsidRDefault="00FE24AA" w:rsidP="00FE24AA">
            <w:pPr>
              <w:jc w:val="center"/>
            </w:pPr>
            <w:r w:rsidRPr="00FE24AA">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3D8F8" w14:textId="77777777" w:rsidR="00FE24AA" w:rsidRPr="00FE24AA" w:rsidRDefault="00FE24AA" w:rsidP="00FE24AA">
            <w:pPr>
              <w:jc w:val="center"/>
            </w:pPr>
            <w:r w:rsidRPr="00FE24AA">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4FC78E24" w14:textId="77777777" w:rsidR="00FE24AA" w:rsidRPr="00FE24AA" w:rsidRDefault="00FE24AA" w:rsidP="00FE24AA">
            <w:pPr>
              <w:jc w:val="center"/>
            </w:pPr>
            <w:r w:rsidRPr="00FE24AA">
              <w:t>в том числе:</w:t>
            </w:r>
          </w:p>
        </w:tc>
      </w:tr>
      <w:tr w:rsidR="00FE24AA" w:rsidRPr="00FE24AA" w14:paraId="12567E9C" w14:textId="77777777" w:rsidTr="00B010CD">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0F1BD1F6" w14:textId="77777777" w:rsidR="00FE24AA" w:rsidRPr="00FE24AA" w:rsidRDefault="00FE24AA" w:rsidP="00FE24AA"/>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3952808B" w14:textId="77777777" w:rsidR="00FE24AA" w:rsidRPr="00FE24AA" w:rsidRDefault="00FE24AA" w:rsidP="00FE24AA"/>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D1A147D" w14:textId="77777777" w:rsidR="00FE24AA" w:rsidRPr="00FE24AA" w:rsidRDefault="00FE24AA" w:rsidP="00FE24AA"/>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C90B788" w14:textId="77777777" w:rsidR="00FE24AA" w:rsidRPr="00FE24AA" w:rsidRDefault="00FE24AA" w:rsidP="00FE24AA"/>
        </w:tc>
        <w:tc>
          <w:tcPr>
            <w:tcW w:w="1417" w:type="dxa"/>
            <w:tcBorders>
              <w:top w:val="nil"/>
              <w:left w:val="nil"/>
              <w:bottom w:val="single" w:sz="4" w:space="0" w:color="auto"/>
              <w:right w:val="single" w:sz="4" w:space="0" w:color="auto"/>
            </w:tcBorders>
            <w:shd w:val="clear" w:color="auto" w:fill="auto"/>
            <w:noWrap/>
            <w:vAlign w:val="center"/>
            <w:hideMark/>
          </w:tcPr>
          <w:p w14:paraId="36DDB81F" w14:textId="77777777" w:rsidR="00FE24AA" w:rsidRPr="00FE24AA" w:rsidRDefault="00FE24AA" w:rsidP="00FE24AA">
            <w:pPr>
              <w:ind w:hanging="108"/>
              <w:jc w:val="center"/>
            </w:pPr>
            <w:r w:rsidRPr="00FE24AA">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72ED3D53" w14:textId="77777777" w:rsidR="00FE24AA" w:rsidRPr="00FE24AA" w:rsidRDefault="00FE24AA" w:rsidP="00FE24AA">
            <w:pPr>
              <w:ind w:hanging="108"/>
              <w:jc w:val="center"/>
            </w:pPr>
            <w:r w:rsidRPr="00FE24AA">
              <w:t>2 полугодие</w:t>
            </w:r>
          </w:p>
        </w:tc>
      </w:tr>
      <w:tr w:rsidR="00FE24AA" w:rsidRPr="00FE24AA" w14:paraId="1E2B31A2" w14:textId="77777777" w:rsidTr="00B010C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43D80D" w14:textId="77777777" w:rsidR="00FE24AA" w:rsidRPr="00FE24AA" w:rsidRDefault="00FE24AA" w:rsidP="00FE24AA">
            <w:pPr>
              <w:jc w:val="center"/>
            </w:pPr>
            <w:r w:rsidRPr="00FE24AA">
              <w:t>1.</w:t>
            </w:r>
          </w:p>
        </w:tc>
        <w:tc>
          <w:tcPr>
            <w:tcW w:w="3262" w:type="dxa"/>
            <w:tcBorders>
              <w:top w:val="nil"/>
              <w:left w:val="nil"/>
              <w:bottom w:val="single" w:sz="4" w:space="0" w:color="auto"/>
              <w:right w:val="single" w:sz="4" w:space="0" w:color="auto"/>
            </w:tcBorders>
            <w:shd w:val="clear" w:color="auto" w:fill="auto"/>
            <w:noWrap/>
            <w:vAlign w:val="center"/>
            <w:hideMark/>
          </w:tcPr>
          <w:p w14:paraId="14C4391A" w14:textId="77777777" w:rsidR="00FE24AA" w:rsidRPr="00FE24AA" w:rsidRDefault="00FE24AA" w:rsidP="00FE24AA">
            <w:pPr>
              <w:ind w:right="-248"/>
            </w:pPr>
            <w:r w:rsidRPr="00FE24AA">
              <w:t>Выработка тепловой энергии</w:t>
            </w:r>
          </w:p>
        </w:tc>
        <w:tc>
          <w:tcPr>
            <w:tcW w:w="850" w:type="dxa"/>
            <w:tcBorders>
              <w:top w:val="nil"/>
              <w:left w:val="nil"/>
              <w:bottom w:val="single" w:sz="4" w:space="0" w:color="auto"/>
              <w:right w:val="single" w:sz="4" w:space="0" w:color="auto"/>
            </w:tcBorders>
            <w:shd w:val="clear" w:color="auto" w:fill="auto"/>
            <w:noWrap/>
            <w:vAlign w:val="bottom"/>
            <w:hideMark/>
          </w:tcPr>
          <w:p w14:paraId="46CF4DC5" w14:textId="77777777" w:rsidR="00FE24AA" w:rsidRPr="00FE24AA" w:rsidRDefault="00FE24AA" w:rsidP="00FE24AA">
            <w:pPr>
              <w:jc w:val="center"/>
            </w:pPr>
            <w:r w:rsidRPr="00FE24AA">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68AB" w14:textId="77777777" w:rsidR="00FE24AA" w:rsidRPr="00FE24AA" w:rsidRDefault="00FE24AA" w:rsidP="00FE24AA">
            <w:pPr>
              <w:jc w:val="center"/>
            </w:pPr>
            <w:r w:rsidRPr="00FE24AA">
              <w:rPr>
                <w:snapToGrid w:val="0"/>
              </w:rPr>
              <w:t>65,819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DA72363" w14:textId="77777777" w:rsidR="00FE24AA" w:rsidRPr="00FE24AA" w:rsidRDefault="00FE24AA" w:rsidP="00FE24AA">
            <w:pPr>
              <w:jc w:val="center"/>
              <w:rPr>
                <w:snapToGrid w:val="0"/>
              </w:rPr>
            </w:pPr>
            <w:r w:rsidRPr="00FE24AA">
              <w:rPr>
                <w:snapToGrid w:val="0"/>
              </w:rPr>
              <w:t>34,884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00580CD" w14:textId="77777777" w:rsidR="00FE24AA" w:rsidRPr="00FE24AA" w:rsidRDefault="00FE24AA" w:rsidP="00FE24AA">
            <w:pPr>
              <w:jc w:val="center"/>
              <w:rPr>
                <w:snapToGrid w:val="0"/>
              </w:rPr>
            </w:pPr>
            <w:r w:rsidRPr="00FE24AA">
              <w:rPr>
                <w:snapToGrid w:val="0"/>
              </w:rPr>
              <w:t>30,935</w:t>
            </w:r>
          </w:p>
        </w:tc>
      </w:tr>
      <w:tr w:rsidR="00FE24AA" w:rsidRPr="00FE24AA" w14:paraId="20CC77FB" w14:textId="77777777" w:rsidTr="00B010C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1BE2BF" w14:textId="77777777" w:rsidR="00FE24AA" w:rsidRPr="00FE24AA" w:rsidRDefault="00FE24AA" w:rsidP="00FE24AA">
            <w:pPr>
              <w:jc w:val="center"/>
            </w:pPr>
            <w:r w:rsidRPr="00FE24AA">
              <w:t>2.</w:t>
            </w:r>
          </w:p>
        </w:tc>
        <w:tc>
          <w:tcPr>
            <w:tcW w:w="3262" w:type="dxa"/>
            <w:tcBorders>
              <w:top w:val="nil"/>
              <w:left w:val="nil"/>
              <w:bottom w:val="single" w:sz="4" w:space="0" w:color="auto"/>
              <w:right w:val="single" w:sz="4" w:space="0" w:color="auto"/>
            </w:tcBorders>
            <w:shd w:val="clear" w:color="auto" w:fill="auto"/>
            <w:noWrap/>
            <w:vAlign w:val="center"/>
            <w:hideMark/>
          </w:tcPr>
          <w:p w14:paraId="1AD6C3DB" w14:textId="77777777" w:rsidR="00FE24AA" w:rsidRPr="00FE24AA" w:rsidRDefault="00FE24AA" w:rsidP="00FE24AA">
            <w:r w:rsidRPr="00FE24AA">
              <w:t>Собственные нужды котельных</w:t>
            </w:r>
          </w:p>
        </w:tc>
        <w:tc>
          <w:tcPr>
            <w:tcW w:w="850" w:type="dxa"/>
            <w:tcBorders>
              <w:top w:val="nil"/>
              <w:left w:val="nil"/>
              <w:bottom w:val="single" w:sz="4" w:space="0" w:color="auto"/>
              <w:right w:val="single" w:sz="4" w:space="0" w:color="auto"/>
            </w:tcBorders>
            <w:shd w:val="clear" w:color="auto" w:fill="auto"/>
            <w:noWrap/>
            <w:vAlign w:val="bottom"/>
            <w:hideMark/>
          </w:tcPr>
          <w:p w14:paraId="3C2475CF" w14:textId="77777777" w:rsidR="00FE24AA" w:rsidRPr="00FE24AA" w:rsidRDefault="00FE24AA" w:rsidP="00FE24AA">
            <w:pPr>
              <w:jc w:val="center"/>
            </w:pPr>
            <w:r w:rsidRPr="00FE24AA">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C86A74" w14:textId="77777777" w:rsidR="00FE24AA" w:rsidRPr="00FE24AA" w:rsidRDefault="00FE24AA" w:rsidP="00FE24AA">
            <w:pPr>
              <w:jc w:val="center"/>
              <w:rPr>
                <w:snapToGrid w:val="0"/>
              </w:rPr>
            </w:pPr>
            <w:r w:rsidRPr="00FE24AA">
              <w:rPr>
                <w:snapToGrid w:val="0"/>
              </w:rPr>
              <w:t>1,659</w:t>
            </w:r>
          </w:p>
        </w:tc>
        <w:tc>
          <w:tcPr>
            <w:tcW w:w="1417" w:type="dxa"/>
            <w:tcBorders>
              <w:top w:val="nil"/>
              <w:left w:val="nil"/>
              <w:bottom w:val="single" w:sz="4" w:space="0" w:color="auto"/>
              <w:right w:val="single" w:sz="4" w:space="0" w:color="auto"/>
            </w:tcBorders>
            <w:shd w:val="clear" w:color="auto" w:fill="auto"/>
            <w:noWrap/>
            <w:vAlign w:val="center"/>
            <w:hideMark/>
          </w:tcPr>
          <w:p w14:paraId="6CA8BF53" w14:textId="77777777" w:rsidR="00FE24AA" w:rsidRPr="00FE24AA" w:rsidRDefault="00FE24AA" w:rsidP="00FE24AA">
            <w:pPr>
              <w:jc w:val="center"/>
              <w:rPr>
                <w:snapToGrid w:val="0"/>
              </w:rPr>
            </w:pPr>
            <w:r w:rsidRPr="00FE24AA">
              <w:rPr>
                <w:snapToGrid w:val="0"/>
              </w:rPr>
              <w:t>0,879</w:t>
            </w:r>
          </w:p>
        </w:tc>
        <w:tc>
          <w:tcPr>
            <w:tcW w:w="1418" w:type="dxa"/>
            <w:tcBorders>
              <w:top w:val="nil"/>
              <w:left w:val="nil"/>
              <w:bottom w:val="single" w:sz="4" w:space="0" w:color="auto"/>
              <w:right w:val="single" w:sz="4" w:space="0" w:color="auto"/>
            </w:tcBorders>
            <w:shd w:val="clear" w:color="auto" w:fill="auto"/>
            <w:noWrap/>
            <w:vAlign w:val="center"/>
            <w:hideMark/>
          </w:tcPr>
          <w:p w14:paraId="20C0D588" w14:textId="77777777" w:rsidR="00FE24AA" w:rsidRPr="00FE24AA" w:rsidRDefault="00FE24AA" w:rsidP="00FE24AA">
            <w:pPr>
              <w:jc w:val="center"/>
              <w:rPr>
                <w:snapToGrid w:val="0"/>
              </w:rPr>
            </w:pPr>
            <w:r w:rsidRPr="00FE24AA">
              <w:rPr>
                <w:snapToGrid w:val="0"/>
              </w:rPr>
              <w:t>0,780</w:t>
            </w:r>
          </w:p>
        </w:tc>
      </w:tr>
      <w:tr w:rsidR="00FE24AA" w:rsidRPr="00FE24AA" w14:paraId="7BCD80CA" w14:textId="77777777" w:rsidTr="00B010CD">
        <w:trPr>
          <w:trHeight w:val="26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AD27" w14:textId="77777777" w:rsidR="00FE24AA" w:rsidRPr="00FE24AA" w:rsidRDefault="00FE24AA" w:rsidP="00FE24AA">
            <w:pPr>
              <w:jc w:val="center"/>
            </w:pPr>
            <w:r w:rsidRPr="00FE24AA">
              <w:t>3.</w:t>
            </w:r>
          </w:p>
        </w:tc>
        <w:tc>
          <w:tcPr>
            <w:tcW w:w="3262" w:type="dxa"/>
            <w:tcBorders>
              <w:top w:val="single" w:sz="4" w:space="0" w:color="auto"/>
              <w:left w:val="nil"/>
              <w:bottom w:val="single" w:sz="4" w:space="0" w:color="auto"/>
              <w:right w:val="nil"/>
            </w:tcBorders>
            <w:shd w:val="clear" w:color="auto" w:fill="auto"/>
            <w:noWrap/>
            <w:vAlign w:val="center"/>
          </w:tcPr>
          <w:p w14:paraId="76B68A41" w14:textId="77777777" w:rsidR="00FE24AA" w:rsidRPr="00FE24AA" w:rsidRDefault="00FE24AA" w:rsidP="00FE24AA">
            <w:r w:rsidRPr="00FE24AA">
              <w:t xml:space="preserve">Отпуск тепловой энергии </w:t>
            </w:r>
            <w:r w:rsidRPr="00FE24AA">
              <w:br/>
              <w:t>в сеть (полезный отпуск)</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2DEB1" w14:textId="77777777" w:rsidR="00FE24AA" w:rsidRPr="00FE24AA" w:rsidRDefault="00FE24AA" w:rsidP="00FE24AA">
            <w:pPr>
              <w:jc w:val="center"/>
            </w:pPr>
            <w:r w:rsidRPr="00FE24AA">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186088A" w14:textId="77777777" w:rsidR="00FE24AA" w:rsidRPr="00FE24AA" w:rsidRDefault="00FE24AA" w:rsidP="00FE24AA">
            <w:pPr>
              <w:jc w:val="center"/>
              <w:rPr>
                <w:snapToGrid w:val="0"/>
              </w:rPr>
            </w:pPr>
            <w:r w:rsidRPr="00FE24AA">
              <w:rPr>
                <w:snapToGrid w:val="0"/>
              </w:rPr>
              <w:t>64,160</w:t>
            </w:r>
          </w:p>
        </w:tc>
        <w:tc>
          <w:tcPr>
            <w:tcW w:w="1417" w:type="dxa"/>
            <w:tcBorders>
              <w:top w:val="nil"/>
              <w:left w:val="nil"/>
              <w:bottom w:val="single" w:sz="4" w:space="0" w:color="auto"/>
              <w:right w:val="single" w:sz="4" w:space="0" w:color="auto"/>
            </w:tcBorders>
            <w:shd w:val="clear" w:color="auto" w:fill="auto"/>
            <w:noWrap/>
            <w:vAlign w:val="center"/>
          </w:tcPr>
          <w:p w14:paraId="4E02609C" w14:textId="77777777" w:rsidR="00FE24AA" w:rsidRPr="00FE24AA" w:rsidRDefault="00FE24AA" w:rsidP="00FE24AA">
            <w:pPr>
              <w:jc w:val="center"/>
              <w:rPr>
                <w:snapToGrid w:val="0"/>
              </w:rPr>
            </w:pPr>
            <w:r w:rsidRPr="00FE24AA">
              <w:rPr>
                <w:snapToGrid w:val="0"/>
              </w:rPr>
              <w:t>34,005</w:t>
            </w:r>
          </w:p>
        </w:tc>
        <w:tc>
          <w:tcPr>
            <w:tcW w:w="1418" w:type="dxa"/>
            <w:tcBorders>
              <w:top w:val="nil"/>
              <w:left w:val="nil"/>
              <w:bottom w:val="single" w:sz="4" w:space="0" w:color="auto"/>
              <w:right w:val="single" w:sz="4" w:space="0" w:color="auto"/>
            </w:tcBorders>
            <w:shd w:val="clear" w:color="auto" w:fill="auto"/>
            <w:noWrap/>
            <w:vAlign w:val="center"/>
          </w:tcPr>
          <w:p w14:paraId="4C412FA4" w14:textId="77777777" w:rsidR="00FE24AA" w:rsidRPr="00FE24AA" w:rsidRDefault="00FE24AA" w:rsidP="00FE24AA">
            <w:pPr>
              <w:jc w:val="center"/>
              <w:rPr>
                <w:snapToGrid w:val="0"/>
              </w:rPr>
            </w:pPr>
            <w:r w:rsidRPr="00FE24AA">
              <w:rPr>
                <w:snapToGrid w:val="0"/>
              </w:rPr>
              <w:t>30,155</w:t>
            </w:r>
          </w:p>
        </w:tc>
      </w:tr>
      <w:tr w:rsidR="00FE24AA" w:rsidRPr="00FE24AA" w14:paraId="04A15EB6" w14:textId="77777777" w:rsidTr="00B010CD">
        <w:trPr>
          <w:trHeight w:val="26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2B9E6" w14:textId="77777777" w:rsidR="00FE24AA" w:rsidRPr="00FE24AA" w:rsidRDefault="00FE24AA" w:rsidP="00FE24AA">
            <w:pPr>
              <w:jc w:val="center"/>
            </w:pPr>
            <w:r w:rsidRPr="00FE24AA">
              <w:t>4.</w:t>
            </w:r>
          </w:p>
        </w:tc>
        <w:tc>
          <w:tcPr>
            <w:tcW w:w="3262" w:type="dxa"/>
            <w:tcBorders>
              <w:top w:val="single" w:sz="4" w:space="0" w:color="auto"/>
              <w:left w:val="nil"/>
              <w:bottom w:val="nil"/>
              <w:right w:val="nil"/>
            </w:tcBorders>
            <w:shd w:val="clear" w:color="auto" w:fill="auto"/>
            <w:noWrap/>
            <w:vAlign w:val="center"/>
            <w:hideMark/>
          </w:tcPr>
          <w:p w14:paraId="5032716A" w14:textId="77777777" w:rsidR="00FE24AA" w:rsidRPr="00FE24AA" w:rsidRDefault="00FE24AA" w:rsidP="00FE24AA">
            <w:r w:rsidRPr="00FE24AA">
              <w:t>Производственные нужды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5C693" w14:textId="77777777" w:rsidR="00FE24AA" w:rsidRPr="00FE24AA" w:rsidRDefault="00FE24AA" w:rsidP="00FE24AA">
            <w:pPr>
              <w:jc w:val="center"/>
            </w:pPr>
            <w:r w:rsidRPr="00FE24AA">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0FD1CA" w14:textId="77777777" w:rsidR="00FE24AA" w:rsidRPr="00FE24AA" w:rsidRDefault="00FE24AA" w:rsidP="00FE24AA">
            <w:pPr>
              <w:jc w:val="center"/>
              <w:rPr>
                <w:snapToGrid w:val="0"/>
              </w:rPr>
            </w:pPr>
            <w:r w:rsidRPr="00FE24AA">
              <w:rPr>
                <w:snapToGrid w:val="0"/>
              </w:rPr>
              <w:t>0,921</w:t>
            </w:r>
          </w:p>
        </w:tc>
        <w:tc>
          <w:tcPr>
            <w:tcW w:w="1417" w:type="dxa"/>
            <w:tcBorders>
              <w:top w:val="nil"/>
              <w:left w:val="nil"/>
              <w:bottom w:val="single" w:sz="4" w:space="0" w:color="auto"/>
              <w:right w:val="single" w:sz="4" w:space="0" w:color="auto"/>
            </w:tcBorders>
            <w:shd w:val="clear" w:color="auto" w:fill="auto"/>
            <w:noWrap/>
            <w:vAlign w:val="center"/>
            <w:hideMark/>
          </w:tcPr>
          <w:p w14:paraId="45F00ACC" w14:textId="77777777" w:rsidR="00FE24AA" w:rsidRPr="00FE24AA" w:rsidRDefault="00FE24AA" w:rsidP="00FE24AA">
            <w:pPr>
              <w:jc w:val="center"/>
              <w:rPr>
                <w:snapToGrid w:val="0"/>
              </w:rPr>
            </w:pPr>
            <w:r w:rsidRPr="00FE24AA">
              <w:rPr>
                <w:snapToGrid w:val="0"/>
              </w:rPr>
              <w:t>0,488</w:t>
            </w:r>
          </w:p>
        </w:tc>
        <w:tc>
          <w:tcPr>
            <w:tcW w:w="1418" w:type="dxa"/>
            <w:tcBorders>
              <w:top w:val="nil"/>
              <w:left w:val="nil"/>
              <w:bottom w:val="single" w:sz="4" w:space="0" w:color="auto"/>
              <w:right w:val="single" w:sz="4" w:space="0" w:color="auto"/>
            </w:tcBorders>
            <w:shd w:val="clear" w:color="auto" w:fill="auto"/>
            <w:noWrap/>
            <w:vAlign w:val="center"/>
            <w:hideMark/>
          </w:tcPr>
          <w:p w14:paraId="24DB1AD7" w14:textId="77777777" w:rsidR="00FE24AA" w:rsidRPr="00FE24AA" w:rsidRDefault="00FE24AA" w:rsidP="00FE24AA">
            <w:pPr>
              <w:jc w:val="center"/>
              <w:rPr>
                <w:snapToGrid w:val="0"/>
              </w:rPr>
            </w:pPr>
            <w:r w:rsidRPr="00FE24AA">
              <w:rPr>
                <w:snapToGrid w:val="0"/>
              </w:rPr>
              <w:t>0,433</w:t>
            </w:r>
          </w:p>
        </w:tc>
      </w:tr>
      <w:tr w:rsidR="00FE24AA" w:rsidRPr="00FE24AA" w14:paraId="1478F77A" w14:textId="77777777" w:rsidTr="00B010C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B0CDC" w14:textId="77777777" w:rsidR="00FE24AA" w:rsidRPr="00FE24AA" w:rsidRDefault="00FE24AA" w:rsidP="00FE24AA">
            <w:pPr>
              <w:jc w:val="center"/>
            </w:pPr>
            <w:r w:rsidRPr="00FE24AA">
              <w:t>5.</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4BE93C39" w14:textId="77777777" w:rsidR="00FE24AA" w:rsidRPr="00FE24AA" w:rsidRDefault="00FE24AA" w:rsidP="00FE24AA">
            <w:r w:rsidRPr="00FE24AA">
              <w:t xml:space="preserve">Потери тепловой энергии </w:t>
            </w:r>
            <w:r w:rsidRPr="00FE24AA">
              <w:br/>
              <w:t>в сетях</w:t>
            </w:r>
          </w:p>
        </w:tc>
        <w:tc>
          <w:tcPr>
            <w:tcW w:w="850" w:type="dxa"/>
            <w:tcBorders>
              <w:top w:val="nil"/>
              <w:left w:val="nil"/>
              <w:bottom w:val="single" w:sz="4" w:space="0" w:color="auto"/>
              <w:right w:val="single" w:sz="4" w:space="0" w:color="auto"/>
            </w:tcBorders>
            <w:shd w:val="clear" w:color="auto" w:fill="auto"/>
            <w:noWrap/>
            <w:vAlign w:val="bottom"/>
            <w:hideMark/>
          </w:tcPr>
          <w:p w14:paraId="4DB82A8D" w14:textId="77777777" w:rsidR="00FE24AA" w:rsidRPr="00FE24AA" w:rsidRDefault="00FE24AA" w:rsidP="00FE24AA">
            <w:pPr>
              <w:jc w:val="center"/>
            </w:pPr>
            <w:r w:rsidRPr="00FE24AA">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4546E1" w14:textId="77777777" w:rsidR="00FE24AA" w:rsidRPr="00FE24AA" w:rsidRDefault="00FE24AA" w:rsidP="00FE24AA">
            <w:pPr>
              <w:jc w:val="center"/>
              <w:rPr>
                <w:snapToGrid w:val="0"/>
              </w:rPr>
            </w:pPr>
            <w:r w:rsidRPr="00FE24AA">
              <w:rPr>
                <w:snapToGrid w:val="0"/>
              </w:rPr>
              <w:t>11,501</w:t>
            </w:r>
          </w:p>
        </w:tc>
        <w:tc>
          <w:tcPr>
            <w:tcW w:w="1417" w:type="dxa"/>
            <w:tcBorders>
              <w:top w:val="nil"/>
              <w:left w:val="nil"/>
              <w:bottom w:val="single" w:sz="4" w:space="0" w:color="auto"/>
              <w:right w:val="single" w:sz="4" w:space="0" w:color="auto"/>
            </w:tcBorders>
            <w:shd w:val="clear" w:color="auto" w:fill="auto"/>
            <w:noWrap/>
            <w:vAlign w:val="center"/>
            <w:hideMark/>
          </w:tcPr>
          <w:p w14:paraId="55BCEF8B" w14:textId="77777777" w:rsidR="00FE24AA" w:rsidRPr="00FE24AA" w:rsidRDefault="00FE24AA" w:rsidP="00FE24AA">
            <w:pPr>
              <w:jc w:val="center"/>
              <w:rPr>
                <w:snapToGrid w:val="0"/>
              </w:rPr>
            </w:pPr>
            <w:r w:rsidRPr="00FE24AA">
              <w:rPr>
                <w:snapToGrid w:val="0"/>
              </w:rPr>
              <w:t>6,096</w:t>
            </w:r>
          </w:p>
        </w:tc>
        <w:tc>
          <w:tcPr>
            <w:tcW w:w="1418" w:type="dxa"/>
            <w:tcBorders>
              <w:top w:val="nil"/>
              <w:left w:val="nil"/>
              <w:bottom w:val="single" w:sz="4" w:space="0" w:color="auto"/>
              <w:right w:val="single" w:sz="4" w:space="0" w:color="auto"/>
            </w:tcBorders>
            <w:shd w:val="clear" w:color="auto" w:fill="auto"/>
            <w:noWrap/>
            <w:vAlign w:val="center"/>
            <w:hideMark/>
          </w:tcPr>
          <w:p w14:paraId="4C3E7E1D" w14:textId="77777777" w:rsidR="00FE24AA" w:rsidRPr="00FE24AA" w:rsidRDefault="00FE24AA" w:rsidP="00FE24AA">
            <w:pPr>
              <w:jc w:val="center"/>
              <w:rPr>
                <w:snapToGrid w:val="0"/>
              </w:rPr>
            </w:pPr>
            <w:r w:rsidRPr="00FE24AA">
              <w:rPr>
                <w:snapToGrid w:val="0"/>
              </w:rPr>
              <w:t>5,405</w:t>
            </w:r>
          </w:p>
        </w:tc>
      </w:tr>
      <w:tr w:rsidR="00FE24AA" w:rsidRPr="00FE24AA" w14:paraId="6E69C971" w14:textId="77777777" w:rsidTr="00B010CD">
        <w:trPr>
          <w:trHeight w:val="26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ACE18" w14:textId="77777777" w:rsidR="00FE24AA" w:rsidRPr="00FE24AA" w:rsidRDefault="00FE24AA" w:rsidP="00FE24AA">
            <w:pPr>
              <w:jc w:val="center"/>
            </w:pPr>
            <w:r w:rsidRPr="00FE24AA">
              <w:t>6.</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3C817990" w14:textId="77777777" w:rsidR="00FE24AA" w:rsidRPr="00FE24AA" w:rsidRDefault="00FE24AA" w:rsidP="00FE24AA">
            <w:r w:rsidRPr="00FE24AA">
              <w:t>Полезный отпуск на потребительский рынок</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21531E" w14:textId="77777777" w:rsidR="00FE24AA" w:rsidRPr="00FE24AA" w:rsidRDefault="00FE24AA" w:rsidP="00FE24AA">
            <w:r w:rsidRPr="00FE24AA">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7E7C83" w14:textId="77777777" w:rsidR="00FE24AA" w:rsidRPr="00FE24AA" w:rsidRDefault="00FE24AA" w:rsidP="00FE24AA">
            <w:pPr>
              <w:jc w:val="center"/>
              <w:rPr>
                <w:snapToGrid w:val="0"/>
              </w:rPr>
            </w:pPr>
            <w:r w:rsidRPr="00FE24AA">
              <w:rPr>
                <w:snapToGrid w:val="0"/>
              </w:rPr>
              <w:t>51,738</w:t>
            </w:r>
          </w:p>
        </w:tc>
        <w:tc>
          <w:tcPr>
            <w:tcW w:w="1417" w:type="dxa"/>
            <w:tcBorders>
              <w:top w:val="nil"/>
              <w:left w:val="nil"/>
              <w:bottom w:val="single" w:sz="4" w:space="0" w:color="auto"/>
              <w:right w:val="single" w:sz="4" w:space="0" w:color="auto"/>
            </w:tcBorders>
            <w:shd w:val="clear" w:color="auto" w:fill="auto"/>
            <w:noWrap/>
            <w:vAlign w:val="center"/>
            <w:hideMark/>
          </w:tcPr>
          <w:p w14:paraId="627BACE4" w14:textId="77777777" w:rsidR="00FE24AA" w:rsidRPr="00FE24AA" w:rsidRDefault="00FE24AA" w:rsidP="00FE24AA">
            <w:pPr>
              <w:jc w:val="center"/>
              <w:rPr>
                <w:snapToGrid w:val="0"/>
              </w:rPr>
            </w:pPr>
            <w:r w:rsidRPr="00FE24AA">
              <w:rPr>
                <w:snapToGrid w:val="0"/>
              </w:rPr>
              <w:t>27,421</w:t>
            </w:r>
          </w:p>
        </w:tc>
        <w:tc>
          <w:tcPr>
            <w:tcW w:w="1418" w:type="dxa"/>
            <w:tcBorders>
              <w:top w:val="nil"/>
              <w:left w:val="nil"/>
              <w:bottom w:val="single" w:sz="4" w:space="0" w:color="auto"/>
              <w:right w:val="single" w:sz="4" w:space="0" w:color="auto"/>
            </w:tcBorders>
            <w:shd w:val="clear" w:color="auto" w:fill="auto"/>
            <w:noWrap/>
            <w:vAlign w:val="center"/>
            <w:hideMark/>
          </w:tcPr>
          <w:p w14:paraId="3DA4980C" w14:textId="77777777" w:rsidR="00FE24AA" w:rsidRPr="00FE24AA" w:rsidRDefault="00FE24AA" w:rsidP="00FE24AA">
            <w:pPr>
              <w:jc w:val="center"/>
              <w:rPr>
                <w:snapToGrid w:val="0"/>
              </w:rPr>
            </w:pPr>
            <w:r w:rsidRPr="00FE24AA">
              <w:rPr>
                <w:snapToGrid w:val="0"/>
              </w:rPr>
              <w:t>24,317</w:t>
            </w:r>
          </w:p>
        </w:tc>
      </w:tr>
    </w:tbl>
    <w:p w14:paraId="6B61E005" w14:textId="77777777" w:rsidR="00FE24AA" w:rsidRPr="00FE24AA" w:rsidRDefault="00FE24AA" w:rsidP="00FE24AA">
      <w:pPr>
        <w:rPr>
          <w:snapToGrid w:val="0"/>
          <w:sz w:val="28"/>
          <w:szCs w:val="28"/>
          <w:highlight w:val="green"/>
        </w:rPr>
      </w:pPr>
      <w:bookmarkStart w:id="51" w:name="_Toc21094951"/>
      <w:bookmarkStart w:id="52" w:name="_Toc24891727"/>
    </w:p>
    <w:p w14:paraId="24DC1648" w14:textId="77777777" w:rsidR="00FE24AA" w:rsidRPr="00FE24AA" w:rsidRDefault="00FE24AA" w:rsidP="00FE24AA">
      <w:pPr>
        <w:rPr>
          <w:snapToGrid w:val="0"/>
          <w:sz w:val="28"/>
          <w:szCs w:val="28"/>
          <w:highlight w:val="green"/>
          <w:lang w:eastAsia="en-US"/>
        </w:rPr>
      </w:pPr>
    </w:p>
    <w:p w14:paraId="2A4F8261"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r w:rsidRPr="00FE24AA">
        <w:rPr>
          <w:rFonts w:eastAsia="Calibri"/>
          <w:b/>
          <w:sz w:val="28"/>
          <w:szCs w:val="28"/>
          <w:lang w:eastAsia="en-US"/>
        </w:rPr>
        <w:t>Арендная плата</w:t>
      </w:r>
      <w:bookmarkEnd w:id="52"/>
    </w:p>
    <w:p w14:paraId="47497BE2" w14:textId="77777777" w:rsidR="00FE24AA" w:rsidRPr="00FE24AA" w:rsidRDefault="00FE24AA" w:rsidP="00FE24AA">
      <w:pPr>
        <w:tabs>
          <w:tab w:val="left" w:pos="1890"/>
        </w:tabs>
        <w:ind w:firstLine="709"/>
        <w:jc w:val="both"/>
        <w:rPr>
          <w:snapToGrid w:val="0"/>
          <w:sz w:val="28"/>
          <w:szCs w:val="28"/>
        </w:rPr>
      </w:pPr>
    </w:p>
    <w:p w14:paraId="6922733A"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По данной статье предприятием планируются расходы в размере </w:t>
      </w:r>
      <w:r w:rsidRPr="00FE24AA">
        <w:rPr>
          <w:snapToGrid w:val="0"/>
          <w:sz w:val="28"/>
          <w:szCs w:val="28"/>
        </w:rPr>
        <w:br/>
        <w:t xml:space="preserve">60 тыс. руб. </w:t>
      </w:r>
    </w:p>
    <w:p w14:paraId="69AB6803"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FC2232A" w14:textId="77777777" w:rsidR="00FE24AA" w:rsidRPr="00FE24AA" w:rsidRDefault="00FE24AA" w:rsidP="00FE24AA">
      <w:pPr>
        <w:ind w:firstLine="709"/>
        <w:jc w:val="both"/>
        <w:rPr>
          <w:snapToGrid w:val="0"/>
          <w:sz w:val="28"/>
          <w:szCs w:val="28"/>
        </w:rPr>
      </w:pPr>
      <w:r w:rsidRPr="00FE24AA">
        <w:rPr>
          <w:snapToGrid w:val="0"/>
          <w:sz w:val="28"/>
          <w:szCs w:val="28"/>
        </w:rPr>
        <w:t xml:space="preserve">Оборотно-сальдовая ведомость по счету 20 за 2020 год на сумму </w:t>
      </w:r>
      <w:r w:rsidRPr="00FE24AA">
        <w:rPr>
          <w:snapToGrid w:val="0"/>
          <w:sz w:val="28"/>
          <w:szCs w:val="28"/>
        </w:rPr>
        <w:br/>
        <w:t>60,000 тыс. руб. (аренда муниципального имущества) (стр. 6 том 3).</w:t>
      </w:r>
    </w:p>
    <w:p w14:paraId="05CBE791" w14:textId="77777777" w:rsidR="00FE24AA" w:rsidRPr="00FE24AA" w:rsidRDefault="00FE24AA" w:rsidP="00FE24AA">
      <w:pPr>
        <w:ind w:firstLine="709"/>
        <w:jc w:val="both"/>
        <w:rPr>
          <w:snapToGrid w:val="0"/>
          <w:sz w:val="28"/>
          <w:szCs w:val="28"/>
        </w:rPr>
      </w:pPr>
      <w:r w:rsidRPr="00FE24AA">
        <w:rPr>
          <w:snapToGrid w:val="0"/>
          <w:sz w:val="28"/>
          <w:szCs w:val="28"/>
        </w:rPr>
        <w:t xml:space="preserve">Договор аренды объектов нежилого фонда, находящихся </w:t>
      </w:r>
      <w:r w:rsidRPr="00FE24AA">
        <w:rPr>
          <w:snapToGrid w:val="0"/>
          <w:sz w:val="28"/>
          <w:szCs w:val="28"/>
        </w:rPr>
        <w:br/>
        <w:t xml:space="preserve">в муниципальной собственности № 15/20 от 01.10.2020, заключенный с КУМИ Яйского муниципального округа, сроком действия </w:t>
      </w:r>
      <w:r w:rsidRPr="00FE24AA">
        <w:rPr>
          <w:snapToGrid w:val="0"/>
          <w:sz w:val="28"/>
          <w:szCs w:val="28"/>
          <w:u w:val="single"/>
        </w:rPr>
        <w:t>с 01.10.2020 по 31.08.2021</w:t>
      </w:r>
      <w:r w:rsidRPr="00FE24AA">
        <w:rPr>
          <w:snapToGrid w:val="0"/>
          <w:sz w:val="28"/>
          <w:szCs w:val="28"/>
        </w:rPr>
        <w:t xml:space="preserve"> </w:t>
      </w:r>
      <w:r w:rsidRPr="00FE24AA">
        <w:rPr>
          <w:snapToGrid w:val="0"/>
          <w:sz w:val="28"/>
          <w:szCs w:val="28"/>
          <w:u w:val="single"/>
        </w:rPr>
        <w:t xml:space="preserve">без </w:t>
      </w:r>
      <w:proofErr w:type="spellStart"/>
      <w:r w:rsidRPr="00FE24AA">
        <w:rPr>
          <w:snapToGrid w:val="0"/>
          <w:sz w:val="28"/>
          <w:szCs w:val="28"/>
          <w:u w:val="single"/>
        </w:rPr>
        <w:t>автопролонгации</w:t>
      </w:r>
      <w:proofErr w:type="spellEnd"/>
      <w:r w:rsidRPr="00FE24AA">
        <w:rPr>
          <w:snapToGrid w:val="0"/>
          <w:sz w:val="28"/>
          <w:szCs w:val="28"/>
        </w:rPr>
        <w:t xml:space="preserve"> (стр. 153-154 том 2). Помещение под офис площадью 278,3 кв. м., расположенное по адресу: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пер. Юбилейный 12. Арендная плата составляет 1 458,45 руб. мес. </w:t>
      </w:r>
    </w:p>
    <w:p w14:paraId="7A7F48F7" w14:textId="77777777" w:rsidR="00FE24AA" w:rsidRPr="00FE24AA" w:rsidRDefault="00FE24AA" w:rsidP="00FE24AA">
      <w:pPr>
        <w:ind w:firstLine="709"/>
        <w:jc w:val="both"/>
        <w:rPr>
          <w:snapToGrid w:val="0"/>
          <w:sz w:val="28"/>
          <w:szCs w:val="28"/>
        </w:rPr>
      </w:pPr>
      <w:r w:rsidRPr="00FE24AA">
        <w:rPr>
          <w:snapToGrid w:val="0"/>
          <w:sz w:val="28"/>
          <w:szCs w:val="28"/>
        </w:rPr>
        <w:t xml:space="preserve">Договор аренды транспортного средства без экипажа № 5-1-21 </w:t>
      </w:r>
      <w:r w:rsidRPr="00FE24AA">
        <w:rPr>
          <w:snapToGrid w:val="0"/>
          <w:sz w:val="28"/>
          <w:szCs w:val="28"/>
        </w:rPr>
        <w:br/>
        <w:t xml:space="preserve">от 01.01.2021, заключенный с физическим лицом Перевозчиковым Сергеем Александровичем, сроком действия </w:t>
      </w:r>
      <w:r w:rsidRPr="00FE24AA">
        <w:rPr>
          <w:snapToGrid w:val="0"/>
          <w:sz w:val="28"/>
          <w:szCs w:val="28"/>
          <w:u w:val="single"/>
        </w:rPr>
        <w:t xml:space="preserve">с 01.01.2021 по 31.12.2021 </w:t>
      </w:r>
      <w:r w:rsidRPr="00FE24AA">
        <w:rPr>
          <w:snapToGrid w:val="0"/>
          <w:sz w:val="28"/>
          <w:szCs w:val="28"/>
          <w:u w:val="single"/>
        </w:rPr>
        <w:br/>
        <w:t xml:space="preserve">без </w:t>
      </w:r>
      <w:proofErr w:type="spellStart"/>
      <w:r w:rsidRPr="00FE24AA">
        <w:rPr>
          <w:snapToGrid w:val="0"/>
          <w:sz w:val="28"/>
          <w:szCs w:val="28"/>
          <w:u w:val="single"/>
        </w:rPr>
        <w:t>автопролонгации</w:t>
      </w:r>
      <w:proofErr w:type="spellEnd"/>
      <w:r w:rsidRPr="00FE24AA">
        <w:rPr>
          <w:snapToGrid w:val="0"/>
          <w:sz w:val="28"/>
          <w:szCs w:val="28"/>
          <w:u w:val="single"/>
        </w:rPr>
        <w:t>.</w:t>
      </w:r>
      <w:r w:rsidRPr="00FE24AA">
        <w:rPr>
          <w:snapToGrid w:val="0"/>
          <w:sz w:val="28"/>
          <w:szCs w:val="28"/>
        </w:rPr>
        <w:t xml:space="preserve"> Автомобиль HYUNDAI SOLARIS, год выпуска 2012, государственный знак У243СС154. Арендная плата составляет </w:t>
      </w:r>
      <w:r w:rsidRPr="00FE24AA">
        <w:rPr>
          <w:snapToGrid w:val="0"/>
          <w:sz w:val="28"/>
          <w:szCs w:val="28"/>
        </w:rPr>
        <w:br/>
        <w:t xml:space="preserve">66,940 тыс. руб. (стр. 150-152 том 2). </w:t>
      </w:r>
    </w:p>
    <w:p w14:paraId="001F1AC7" w14:textId="77777777" w:rsidR="00FE24AA" w:rsidRPr="00FE24AA" w:rsidRDefault="00FE24AA" w:rsidP="00FE24AA">
      <w:pPr>
        <w:ind w:firstLine="709"/>
        <w:jc w:val="both"/>
        <w:rPr>
          <w:snapToGrid w:val="0"/>
          <w:sz w:val="28"/>
          <w:szCs w:val="28"/>
        </w:rPr>
      </w:pPr>
      <w:r w:rsidRPr="00FE24AA">
        <w:rPr>
          <w:snapToGrid w:val="0"/>
          <w:sz w:val="28"/>
          <w:szCs w:val="28"/>
        </w:rPr>
        <w:t>Проанализировав представленные документы, эксперты отмечают следующее.</w:t>
      </w:r>
    </w:p>
    <w:p w14:paraId="4452FF43" w14:textId="77777777" w:rsidR="00FE24AA" w:rsidRPr="00FE24AA" w:rsidRDefault="00FE24AA" w:rsidP="00FE24AA">
      <w:pPr>
        <w:ind w:firstLine="709"/>
        <w:jc w:val="both"/>
        <w:rPr>
          <w:snapToGrid w:val="0"/>
          <w:sz w:val="28"/>
          <w:szCs w:val="28"/>
        </w:rPr>
      </w:pPr>
      <w:r w:rsidRPr="00FE24AA">
        <w:rPr>
          <w:snapToGrid w:val="0"/>
          <w:sz w:val="28"/>
          <w:szCs w:val="28"/>
        </w:rPr>
        <w:lastRenderedPageBreak/>
        <w:t>В соответствии с пунктом 65 Основ ценообразования, расходы</w:t>
      </w:r>
      <w:r w:rsidRPr="00FE24AA">
        <w:rPr>
          <w:snapToGrid w:val="0"/>
          <w:sz w:val="28"/>
          <w:szCs w:val="28"/>
        </w:rPr>
        <w:br/>
        <w:t>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w:t>
      </w:r>
      <w:r w:rsidRPr="00FE24AA">
        <w:rPr>
          <w:snapToGrid w:val="0"/>
          <w:sz w:val="28"/>
          <w:szCs w:val="28"/>
        </w:rPr>
        <w:br/>
        <w:t>в состав операционных расходов.</w:t>
      </w:r>
    </w:p>
    <w:p w14:paraId="3F17854F" w14:textId="77777777" w:rsidR="00FE24AA" w:rsidRPr="00FE24AA" w:rsidRDefault="00FE24AA" w:rsidP="00FE24AA">
      <w:pPr>
        <w:ind w:firstLine="709"/>
        <w:jc w:val="both"/>
        <w:rPr>
          <w:snapToGrid w:val="0"/>
          <w:sz w:val="28"/>
          <w:szCs w:val="28"/>
        </w:rPr>
      </w:pPr>
      <w:r w:rsidRPr="00FE24AA">
        <w:rPr>
          <w:snapToGrid w:val="0"/>
          <w:sz w:val="28"/>
          <w:szCs w:val="28"/>
        </w:rPr>
        <w:t>Затраты на аренду помещений и аренду легкового автомобиля учтены экспертами в операционных расходах в статье «Другие расходы».</w:t>
      </w:r>
    </w:p>
    <w:p w14:paraId="0461F302" w14:textId="77777777" w:rsidR="00FE24AA" w:rsidRPr="00FE24AA" w:rsidRDefault="00FE24AA" w:rsidP="00FE24AA">
      <w:pPr>
        <w:ind w:firstLine="709"/>
        <w:jc w:val="both"/>
        <w:rPr>
          <w:snapToGrid w:val="0"/>
          <w:sz w:val="28"/>
          <w:szCs w:val="28"/>
        </w:rPr>
      </w:pPr>
      <w:r w:rsidRPr="00FE24AA">
        <w:rPr>
          <w:snapToGrid w:val="0"/>
          <w:sz w:val="28"/>
          <w:szCs w:val="28"/>
        </w:rPr>
        <w:t>На основании вышеизложенного эксперты признают расходы</w:t>
      </w:r>
      <w:r w:rsidRPr="00FE24AA">
        <w:rPr>
          <w:snapToGrid w:val="0"/>
          <w:sz w:val="28"/>
          <w:szCs w:val="28"/>
        </w:rPr>
        <w:br/>
        <w:t>в размере 60 тыс. руб. экономически необоснованными и подлежащими исключению из НВВ на 2022 год.</w:t>
      </w:r>
    </w:p>
    <w:p w14:paraId="3CB435E5" w14:textId="77777777" w:rsidR="00FE24AA" w:rsidRPr="00FE24AA" w:rsidRDefault="00FE24AA" w:rsidP="00FE24AA">
      <w:pPr>
        <w:ind w:firstLine="709"/>
        <w:jc w:val="both"/>
        <w:rPr>
          <w:snapToGrid w:val="0"/>
          <w:sz w:val="28"/>
          <w:szCs w:val="28"/>
        </w:rPr>
      </w:pPr>
    </w:p>
    <w:p w14:paraId="6884656F" w14:textId="77777777" w:rsidR="00FE24AA" w:rsidRPr="00FE24AA" w:rsidRDefault="00FE24AA" w:rsidP="00FE24AA">
      <w:pPr>
        <w:ind w:firstLine="709"/>
        <w:jc w:val="center"/>
        <w:outlineLvl w:val="1"/>
        <w:rPr>
          <w:b/>
          <w:sz w:val="28"/>
        </w:rPr>
      </w:pPr>
      <w:bookmarkStart w:id="53" w:name="_Hlk86407014"/>
      <w:r w:rsidRPr="00FE24AA">
        <w:rPr>
          <w:b/>
          <w:sz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3A344BF6" w14:textId="77777777" w:rsidR="00FE24AA" w:rsidRPr="00FE24AA" w:rsidRDefault="00FE24AA" w:rsidP="00FE24AA">
      <w:pPr>
        <w:ind w:firstLine="709"/>
        <w:jc w:val="both"/>
        <w:rPr>
          <w:sz w:val="28"/>
          <w:szCs w:val="28"/>
        </w:rPr>
      </w:pPr>
    </w:p>
    <w:p w14:paraId="0352E0C8" w14:textId="77777777" w:rsidR="00FE24AA" w:rsidRPr="00FE24AA" w:rsidRDefault="00FE24AA" w:rsidP="00FE24AA">
      <w:pPr>
        <w:tabs>
          <w:tab w:val="left" w:pos="1890"/>
        </w:tabs>
        <w:ind w:firstLine="709"/>
        <w:jc w:val="both"/>
        <w:rPr>
          <w:sz w:val="28"/>
          <w:szCs w:val="20"/>
        </w:rPr>
      </w:pPr>
      <w:r w:rsidRPr="00FE24AA">
        <w:rPr>
          <w:sz w:val="28"/>
          <w:szCs w:val="20"/>
        </w:rPr>
        <w:t xml:space="preserve">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w:t>
      </w:r>
      <w:r w:rsidRPr="00FE24AA">
        <w:rPr>
          <w:sz w:val="28"/>
          <w:szCs w:val="20"/>
        </w:rPr>
        <w:br/>
        <w:t>и (или) лимитов, а также расходы на обязательное страхование.</w:t>
      </w:r>
    </w:p>
    <w:p w14:paraId="1D8605EA" w14:textId="77777777" w:rsidR="00FE24AA" w:rsidRPr="00FE24AA" w:rsidRDefault="00FE24AA" w:rsidP="00FE24AA">
      <w:pPr>
        <w:tabs>
          <w:tab w:val="left" w:pos="1890"/>
        </w:tabs>
        <w:ind w:firstLine="709"/>
        <w:jc w:val="both"/>
        <w:rPr>
          <w:sz w:val="28"/>
          <w:szCs w:val="20"/>
        </w:rPr>
      </w:pPr>
      <w:r w:rsidRPr="00FE24AA">
        <w:rPr>
          <w:sz w:val="28"/>
          <w:szCs w:val="20"/>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99DB0C3" w14:textId="77777777" w:rsidR="00FE24AA" w:rsidRPr="00FE24AA" w:rsidRDefault="00FE24AA" w:rsidP="00FE24AA">
      <w:pPr>
        <w:tabs>
          <w:tab w:val="left" w:pos="1890"/>
        </w:tabs>
        <w:ind w:firstLine="709"/>
        <w:jc w:val="both"/>
        <w:rPr>
          <w:sz w:val="28"/>
          <w:szCs w:val="20"/>
        </w:rPr>
      </w:pPr>
      <w:r w:rsidRPr="00FE24AA">
        <w:rPr>
          <w:sz w:val="28"/>
          <w:szCs w:val="20"/>
        </w:rPr>
        <w:t>Законодательство предусматривает взимание платы за следующие виды вредного воздействия на окружающую среду:</w:t>
      </w:r>
    </w:p>
    <w:p w14:paraId="7192EFA5" w14:textId="77777777" w:rsidR="00FE24AA" w:rsidRPr="00FE24AA" w:rsidRDefault="00FE24AA" w:rsidP="00FE24AA">
      <w:pPr>
        <w:tabs>
          <w:tab w:val="left" w:pos="1890"/>
        </w:tabs>
        <w:ind w:firstLine="709"/>
        <w:jc w:val="both"/>
        <w:rPr>
          <w:sz w:val="28"/>
          <w:szCs w:val="20"/>
        </w:rPr>
      </w:pPr>
      <w:r w:rsidRPr="00FE24AA">
        <w:rPr>
          <w:sz w:val="28"/>
          <w:szCs w:val="20"/>
        </w:rPr>
        <w:t xml:space="preserve">1) выброс в атмосферу загрязняющих веществ от стационарных </w:t>
      </w:r>
      <w:r w:rsidRPr="00FE24AA">
        <w:rPr>
          <w:sz w:val="28"/>
          <w:szCs w:val="20"/>
        </w:rPr>
        <w:br/>
        <w:t>и передвижных источников;</w:t>
      </w:r>
    </w:p>
    <w:p w14:paraId="2D007FBC" w14:textId="77777777" w:rsidR="00FE24AA" w:rsidRPr="00FE24AA" w:rsidRDefault="00FE24AA" w:rsidP="00FE24AA">
      <w:pPr>
        <w:tabs>
          <w:tab w:val="left" w:pos="1890"/>
        </w:tabs>
        <w:ind w:firstLine="709"/>
        <w:jc w:val="both"/>
        <w:rPr>
          <w:sz w:val="28"/>
          <w:szCs w:val="20"/>
        </w:rPr>
      </w:pPr>
      <w:r w:rsidRPr="00FE24AA">
        <w:rPr>
          <w:sz w:val="28"/>
          <w:szCs w:val="20"/>
        </w:rPr>
        <w:t>2) сброс загрязняющих веществ в поверхностные и подземные водные объекты;</w:t>
      </w:r>
    </w:p>
    <w:p w14:paraId="07310D44" w14:textId="77777777" w:rsidR="00FE24AA" w:rsidRPr="00FE24AA" w:rsidRDefault="00FE24AA" w:rsidP="00FE24AA">
      <w:pPr>
        <w:tabs>
          <w:tab w:val="left" w:pos="1890"/>
        </w:tabs>
        <w:ind w:firstLine="709"/>
        <w:jc w:val="both"/>
        <w:rPr>
          <w:sz w:val="28"/>
          <w:szCs w:val="20"/>
        </w:rPr>
      </w:pPr>
      <w:r w:rsidRPr="00FE24AA">
        <w:rPr>
          <w:sz w:val="28"/>
          <w:szCs w:val="20"/>
        </w:rPr>
        <w:t>3) размещение отходов;</w:t>
      </w:r>
    </w:p>
    <w:p w14:paraId="7FD6A57E" w14:textId="77777777" w:rsidR="00FE24AA" w:rsidRPr="00FE24AA" w:rsidRDefault="00FE24AA" w:rsidP="00FE24AA">
      <w:pPr>
        <w:tabs>
          <w:tab w:val="left" w:pos="1890"/>
        </w:tabs>
        <w:ind w:firstLine="709"/>
        <w:jc w:val="both"/>
        <w:rPr>
          <w:sz w:val="28"/>
          <w:szCs w:val="20"/>
        </w:rPr>
      </w:pPr>
      <w:r w:rsidRPr="00FE24AA">
        <w:rPr>
          <w:sz w:val="28"/>
          <w:szCs w:val="20"/>
        </w:rPr>
        <w:t>4) другие виды вредного воздействия (шум, вибрация, электромагнитные и радиационные воздействия и т.п.).</w:t>
      </w:r>
    </w:p>
    <w:p w14:paraId="6897D107" w14:textId="77777777" w:rsidR="00FE24AA" w:rsidRPr="00FE24AA" w:rsidRDefault="00FE24AA" w:rsidP="00FE24AA">
      <w:pPr>
        <w:tabs>
          <w:tab w:val="left" w:pos="1890"/>
        </w:tabs>
        <w:ind w:firstLine="709"/>
        <w:jc w:val="both"/>
        <w:rPr>
          <w:sz w:val="28"/>
          <w:szCs w:val="20"/>
        </w:rPr>
      </w:pPr>
      <w:r w:rsidRPr="00FE24AA">
        <w:rPr>
          <w:sz w:val="28"/>
          <w:szCs w:val="2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33AD5EE" w14:textId="77777777" w:rsidR="00FE24AA" w:rsidRPr="00FE24AA" w:rsidRDefault="00FE24AA" w:rsidP="00FE24AA">
      <w:pPr>
        <w:tabs>
          <w:tab w:val="left" w:pos="1890"/>
        </w:tabs>
        <w:ind w:firstLine="709"/>
        <w:jc w:val="both"/>
        <w:rPr>
          <w:sz w:val="28"/>
          <w:szCs w:val="20"/>
        </w:rPr>
      </w:pPr>
      <w:r w:rsidRPr="00FE24AA">
        <w:rPr>
          <w:sz w:val="28"/>
          <w:szCs w:val="20"/>
        </w:rPr>
        <w:t xml:space="preserve">В соответствии со ст. 254 Налогового кодекса РФ, платежи </w:t>
      </w:r>
      <w:r w:rsidRPr="00FE24AA">
        <w:rPr>
          <w:sz w:val="28"/>
          <w:szCs w:val="20"/>
        </w:rPr>
        <w:br/>
        <w:t xml:space="preserve">за предельно допустимые выбросы (сбросы) загрязняющих веществ </w:t>
      </w:r>
      <w:r w:rsidRPr="00FE24AA">
        <w:rPr>
          <w:sz w:val="28"/>
          <w:szCs w:val="20"/>
        </w:rPr>
        <w:br/>
        <w:t xml:space="preserve">в природную среду и другие аналогичные расходы, относятся </w:t>
      </w:r>
      <w:r w:rsidRPr="00FE24AA">
        <w:rPr>
          <w:sz w:val="28"/>
          <w:szCs w:val="20"/>
        </w:rPr>
        <w:br/>
        <w:t>к материальным расходам предприятия.</w:t>
      </w:r>
    </w:p>
    <w:p w14:paraId="232DE3E1" w14:textId="77777777" w:rsidR="00FE24AA" w:rsidRPr="00FE24AA" w:rsidRDefault="00FE24AA" w:rsidP="00FE24AA">
      <w:pPr>
        <w:tabs>
          <w:tab w:val="left" w:pos="1890"/>
        </w:tabs>
        <w:ind w:firstLine="709"/>
        <w:jc w:val="both"/>
        <w:rPr>
          <w:sz w:val="28"/>
          <w:szCs w:val="20"/>
        </w:rPr>
      </w:pPr>
      <w:r w:rsidRPr="00FE24AA">
        <w:rPr>
          <w:sz w:val="28"/>
          <w:szCs w:val="20"/>
        </w:rPr>
        <w:t>По данной статье предприятием планируются расходы в размере</w:t>
      </w:r>
      <w:r w:rsidRPr="00FE24AA">
        <w:rPr>
          <w:sz w:val="28"/>
          <w:szCs w:val="20"/>
        </w:rPr>
        <w:br/>
        <w:t xml:space="preserve">27 тыс. руб. </w:t>
      </w:r>
    </w:p>
    <w:p w14:paraId="328BEF1A" w14:textId="77777777" w:rsidR="00FE24AA" w:rsidRPr="00FE24AA" w:rsidRDefault="00FE24AA" w:rsidP="00FE24AA">
      <w:pPr>
        <w:tabs>
          <w:tab w:val="left" w:pos="1890"/>
        </w:tabs>
        <w:ind w:firstLine="709"/>
        <w:jc w:val="both"/>
        <w:rPr>
          <w:sz w:val="28"/>
          <w:szCs w:val="20"/>
        </w:rPr>
      </w:pPr>
      <w:bookmarkStart w:id="54" w:name="_Hlk86408311"/>
      <w:r w:rsidRPr="00FE24AA">
        <w:rPr>
          <w:sz w:val="28"/>
          <w:szCs w:val="20"/>
        </w:rPr>
        <w:lastRenderedPageBreak/>
        <w:t xml:space="preserve">Экспертами был произведен анализ экономической обоснованности затрат предприятия по данной статье. Для этого были рассмотрены </w:t>
      </w:r>
      <w:r w:rsidRPr="00FE24AA">
        <w:rPr>
          <w:sz w:val="28"/>
          <w:szCs w:val="20"/>
        </w:rPr>
        <w:br/>
        <w:t>и проанализированы следующие представленные материалы:</w:t>
      </w:r>
    </w:p>
    <w:p w14:paraId="3D609369" w14:textId="77777777" w:rsidR="00FE24AA" w:rsidRPr="00FE24AA" w:rsidRDefault="00FE24AA" w:rsidP="00FE24AA">
      <w:pPr>
        <w:tabs>
          <w:tab w:val="left" w:pos="1890"/>
        </w:tabs>
        <w:ind w:firstLine="709"/>
        <w:jc w:val="both"/>
        <w:rPr>
          <w:sz w:val="28"/>
          <w:szCs w:val="20"/>
        </w:rPr>
      </w:pPr>
      <w:bookmarkStart w:id="55" w:name="_Hlk86408361"/>
      <w:bookmarkEnd w:id="54"/>
      <w:r w:rsidRPr="00FE24AA">
        <w:rPr>
          <w:sz w:val="28"/>
          <w:szCs w:val="20"/>
        </w:rPr>
        <w:t xml:space="preserve">Оборотно-сальдовая ведомость </w:t>
      </w:r>
      <w:bookmarkEnd w:id="55"/>
      <w:r w:rsidRPr="00FE24AA">
        <w:rPr>
          <w:sz w:val="28"/>
          <w:szCs w:val="20"/>
        </w:rPr>
        <w:t xml:space="preserve">по счету 20 за 2020 год на сумму </w:t>
      </w:r>
      <w:r w:rsidRPr="00FE24AA">
        <w:rPr>
          <w:sz w:val="28"/>
          <w:szCs w:val="20"/>
        </w:rPr>
        <w:br/>
        <w:t>27,153 тыс. руб. (стр. 41 том 3).</w:t>
      </w:r>
    </w:p>
    <w:p w14:paraId="3D03EA41" w14:textId="77777777" w:rsidR="00FE24AA" w:rsidRPr="00FE24AA" w:rsidRDefault="00FE24AA" w:rsidP="00FE24AA">
      <w:pPr>
        <w:tabs>
          <w:tab w:val="left" w:pos="1890"/>
        </w:tabs>
        <w:ind w:firstLine="709"/>
        <w:jc w:val="both"/>
        <w:rPr>
          <w:sz w:val="28"/>
          <w:szCs w:val="20"/>
        </w:rPr>
      </w:pPr>
      <w:r w:rsidRPr="00FE24AA">
        <w:rPr>
          <w:sz w:val="28"/>
          <w:szCs w:val="20"/>
        </w:rPr>
        <w:t xml:space="preserve">Налоговая декларация за 2020 год. Сумма налога в пределах ПДВ составила 27,153 тыс. руб. (стр. 1-47 том 4). </w:t>
      </w:r>
    </w:p>
    <w:p w14:paraId="5A3E818D" w14:textId="77777777" w:rsidR="00FE24AA" w:rsidRPr="00FE24AA" w:rsidRDefault="00FE24AA" w:rsidP="00FE24AA">
      <w:pPr>
        <w:tabs>
          <w:tab w:val="left" w:pos="1890"/>
        </w:tabs>
        <w:ind w:firstLine="709"/>
        <w:jc w:val="both"/>
        <w:rPr>
          <w:sz w:val="28"/>
          <w:szCs w:val="20"/>
        </w:rPr>
      </w:pPr>
      <w:r w:rsidRPr="00FE24AA">
        <w:rPr>
          <w:sz w:val="28"/>
          <w:szCs w:val="20"/>
        </w:rPr>
        <w:t xml:space="preserve">Эксперты признают экономически обоснованными расходы на оплату </w:t>
      </w:r>
      <w:r w:rsidRPr="00FE24AA">
        <w:rPr>
          <w:sz w:val="28"/>
          <w:szCs w:val="20"/>
        </w:rPr>
        <w:br/>
        <w:t xml:space="preserve">за предельно допустимые выбросы в атмосферный воздух в размере </w:t>
      </w:r>
      <w:r w:rsidRPr="00FE24AA">
        <w:rPr>
          <w:sz w:val="28"/>
          <w:szCs w:val="20"/>
        </w:rPr>
        <w:br/>
      </w:r>
      <w:r w:rsidRPr="00FE24AA">
        <w:rPr>
          <w:b/>
          <w:sz w:val="28"/>
          <w:szCs w:val="20"/>
        </w:rPr>
        <w:t>27 тыс. руб.</w:t>
      </w:r>
      <w:r w:rsidRPr="00FE24AA">
        <w:rPr>
          <w:sz w:val="28"/>
          <w:szCs w:val="20"/>
        </w:rPr>
        <w:t xml:space="preserve"> и подлежащими включению в НВВ предприятия на 2022 год. </w:t>
      </w:r>
    </w:p>
    <w:p w14:paraId="2AFCD212" w14:textId="77777777" w:rsidR="00FE24AA" w:rsidRPr="00FE24AA" w:rsidRDefault="00FE24AA" w:rsidP="00FE24AA">
      <w:pPr>
        <w:tabs>
          <w:tab w:val="left" w:pos="1890"/>
        </w:tabs>
        <w:ind w:firstLine="709"/>
        <w:jc w:val="both"/>
        <w:rPr>
          <w:sz w:val="28"/>
          <w:szCs w:val="20"/>
        </w:rPr>
      </w:pPr>
      <w:r w:rsidRPr="00FE24AA">
        <w:rPr>
          <w:sz w:val="28"/>
          <w:szCs w:val="20"/>
        </w:rPr>
        <w:t xml:space="preserve">Корректировка предложения предприятия отсутствует. </w:t>
      </w:r>
    </w:p>
    <w:p w14:paraId="4013B9D5" w14:textId="77777777" w:rsidR="00FE24AA" w:rsidRPr="00FE24AA" w:rsidRDefault="00FE24AA" w:rsidP="00FE24AA">
      <w:pPr>
        <w:tabs>
          <w:tab w:val="left" w:pos="1890"/>
        </w:tabs>
        <w:ind w:firstLine="709"/>
        <w:jc w:val="both"/>
        <w:rPr>
          <w:sz w:val="28"/>
          <w:szCs w:val="20"/>
        </w:rPr>
      </w:pPr>
    </w:p>
    <w:p w14:paraId="4FCCEA2F" w14:textId="77777777" w:rsidR="00FE24AA" w:rsidRPr="00FE24AA" w:rsidRDefault="00FE24AA" w:rsidP="00FE24AA">
      <w:pPr>
        <w:ind w:firstLine="709"/>
        <w:jc w:val="center"/>
        <w:outlineLvl w:val="1"/>
        <w:rPr>
          <w:sz w:val="28"/>
        </w:rPr>
      </w:pPr>
      <w:r w:rsidRPr="00FE24AA">
        <w:rPr>
          <w:b/>
          <w:sz w:val="28"/>
        </w:rPr>
        <w:t>Расходы на обязательное страхование</w:t>
      </w:r>
      <w:r w:rsidRPr="00FE24AA">
        <w:rPr>
          <w:b/>
          <w:sz w:val="28"/>
        </w:rPr>
        <w:br/>
      </w:r>
    </w:p>
    <w:p w14:paraId="0340E3B2" w14:textId="77777777" w:rsidR="00FE24AA" w:rsidRPr="00FE24AA" w:rsidRDefault="00FE24AA" w:rsidP="00FE24AA">
      <w:pPr>
        <w:ind w:firstLine="709"/>
        <w:jc w:val="both"/>
        <w:rPr>
          <w:sz w:val="28"/>
          <w:szCs w:val="28"/>
        </w:rPr>
      </w:pPr>
      <w:r w:rsidRPr="00FE24AA">
        <w:rPr>
          <w:sz w:val="28"/>
          <w:szCs w:val="28"/>
        </w:rPr>
        <w:t xml:space="preserve">Согласно статье 253 НК РФ расходы на обязательное и добровольное страхование входят в расходы, связанные с производством и реализацией </w:t>
      </w:r>
      <w:r w:rsidRPr="00FE24AA">
        <w:rPr>
          <w:sz w:val="28"/>
          <w:szCs w:val="28"/>
        </w:rPr>
        <w:br/>
        <w:t>при определении налогооблагаемой базы по налогу на прибыль.</w:t>
      </w:r>
    </w:p>
    <w:p w14:paraId="6B6BD63D" w14:textId="77777777" w:rsidR="00FE24AA" w:rsidRPr="00FE24AA" w:rsidRDefault="00FE24AA" w:rsidP="00FE24AA">
      <w:pPr>
        <w:ind w:firstLine="709"/>
        <w:jc w:val="both"/>
        <w:rPr>
          <w:sz w:val="28"/>
          <w:szCs w:val="28"/>
        </w:rPr>
      </w:pPr>
      <w:r w:rsidRPr="00FE24AA">
        <w:rPr>
          <w:sz w:val="28"/>
          <w:szCs w:val="28"/>
        </w:rPr>
        <w:t xml:space="preserve">Согласно </w:t>
      </w:r>
      <w:proofErr w:type="spellStart"/>
      <w:r w:rsidRPr="00FE24AA">
        <w:rPr>
          <w:sz w:val="28"/>
          <w:szCs w:val="28"/>
        </w:rPr>
        <w:t>пп</w:t>
      </w:r>
      <w:proofErr w:type="spellEnd"/>
      <w:r w:rsidRPr="00FE24AA">
        <w:rPr>
          <w:sz w:val="28"/>
          <w:szCs w:val="28"/>
        </w:rPr>
        <w:t xml:space="preserve">.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учитываемые </w:t>
      </w:r>
      <w:r w:rsidRPr="00FE24AA">
        <w:rPr>
          <w:sz w:val="28"/>
          <w:szCs w:val="28"/>
        </w:rPr>
        <w:br/>
        <w:t xml:space="preserve">при определении налоговой базы по налогу на прибыль, включаются </w:t>
      </w:r>
      <w:r w:rsidRPr="00FE24AA">
        <w:rPr>
          <w:sz w:val="28"/>
          <w:szCs w:val="28"/>
        </w:rPr>
        <w:br/>
        <w:t xml:space="preserve">в расходы, связанные с производством и реализацией продукции (услуг) </w:t>
      </w:r>
      <w:r w:rsidRPr="00FE24AA">
        <w:rPr>
          <w:sz w:val="28"/>
          <w:szCs w:val="28"/>
        </w:rPr>
        <w:br/>
        <w:t>по регулируемым видам деятельности.</w:t>
      </w:r>
    </w:p>
    <w:p w14:paraId="2306D34E" w14:textId="77777777" w:rsidR="00FE24AA" w:rsidRPr="00FE24AA" w:rsidRDefault="00FE24AA" w:rsidP="00FE24AA">
      <w:pPr>
        <w:ind w:firstLine="709"/>
        <w:jc w:val="both"/>
        <w:rPr>
          <w:sz w:val="28"/>
          <w:szCs w:val="28"/>
        </w:rPr>
      </w:pPr>
      <w:r w:rsidRPr="00FE24A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7E52C87" w14:textId="77777777" w:rsidR="00FE24AA" w:rsidRPr="00FE24AA" w:rsidRDefault="00FE24AA" w:rsidP="00FE24AA">
      <w:pPr>
        <w:ind w:firstLine="709"/>
        <w:jc w:val="both"/>
        <w:rPr>
          <w:sz w:val="28"/>
          <w:szCs w:val="28"/>
        </w:rPr>
      </w:pPr>
      <w:r w:rsidRPr="00FE24AA">
        <w:rPr>
          <w:sz w:val="28"/>
          <w:szCs w:val="28"/>
        </w:rPr>
        <w:t>Оборотно-сальдовая ведомость по счету 20 за 2020 год в разрезе ОСАГО на сумму 1,745 тыс. руб. (стр. 53 том 1).</w:t>
      </w:r>
    </w:p>
    <w:p w14:paraId="0DEA250B" w14:textId="77777777" w:rsidR="00FE24AA" w:rsidRPr="00FE24AA" w:rsidRDefault="00FE24AA" w:rsidP="00FE24AA">
      <w:pPr>
        <w:ind w:firstLine="709"/>
        <w:jc w:val="both"/>
        <w:rPr>
          <w:sz w:val="28"/>
          <w:szCs w:val="28"/>
          <w:highlight w:val="green"/>
        </w:rPr>
      </w:pPr>
      <w:r w:rsidRPr="00FE24AA">
        <w:rPr>
          <w:sz w:val="28"/>
          <w:szCs w:val="28"/>
        </w:rPr>
        <w:t xml:space="preserve">Эксперты признают экономически обоснованными расходы по данной статье в размере </w:t>
      </w:r>
      <w:r w:rsidRPr="00FE24AA">
        <w:rPr>
          <w:b/>
          <w:sz w:val="28"/>
          <w:szCs w:val="28"/>
        </w:rPr>
        <w:t xml:space="preserve">0 тыс. руб., </w:t>
      </w:r>
      <w:r w:rsidRPr="00FE24AA">
        <w:rPr>
          <w:sz w:val="28"/>
          <w:szCs w:val="28"/>
        </w:rPr>
        <w:t>ввиду отсутствия полиса ОСАГО на 2022 год.</w:t>
      </w:r>
    </w:p>
    <w:p w14:paraId="6A9BBCFC" w14:textId="77777777" w:rsidR="00FE24AA" w:rsidRPr="00FE24AA" w:rsidRDefault="00FE24AA" w:rsidP="00FE24AA">
      <w:pPr>
        <w:ind w:firstLine="709"/>
        <w:jc w:val="both"/>
        <w:rPr>
          <w:sz w:val="28"/>
          <w:szCs w:val="28"/>
          <w:highlight w:val="green"/>
        </w:rPr>
      </w:pPr>
      <w:r w:rsidRPr="00FE24AA">
        <w:rPr>
          <w:sz w:val="28"/>
          <w:szCs w:val="28"/>
        </w:rPr>
        <w:t>Расходы в размере 2 тыс. руб., не подтвержденные предприятием документально, подлежат исключению из НВВ на 2022 год, как экономически необоснованные.</w:t>
      </w:r>
    </w:p>
    <w:p w14:paraId="73ADECE8" w14:textId="77777777" w:rsidR="00FE24AA" w:rsidRPr="00FE24AA" w:rsidRDefault="00FE24AA" w:rsidP="00FE24AA">
      <w:pPr>
        <w:ind w:firstLine="709"/>
        <w:jc w:val="center"/>
        <w:outlineLvl w:val="1"/>
        <w:rPr>
          <w:b/>
          <w:sz w:val="28"/>
        </w:rPr>
      </w:pPr>
      <w:r w:rsidRPr="00FE24AA">
        <w:rPr>
          <w:b/>
          <w:sz w:val="28"/>
        </w:rPr>
        <w:t>Налог на имущество</w:t>
      </w:r>
    </w:p>
    <w:p w14:paraId="7266668E" w14:textId="77777777" w:rsidR="00FE24AA" w:rsidRPr="00FE24AA" w:rsidRDefault="00FE24AA" w:rsidP="00FE24AA">
      <w:pPr>
        <w:ind w:firstLine="709"/>
        <w:jc w:val="both"/>
        <w:rPr>
          <w:sz w:val="28"/>
          <w:szCs w:val="28"/>
        </w:rPr>
      </w:pPr>
    </w:p>
    <w:p w14:paraId="5D79538A" w14:textId="77777777" w:rsidR="00FE24AA" w:rsidRPr="00FE24AA" w:rsidRDefault="00FE24AA" w:rsidP="00FE24AA">
      <w:pPr>
        <w:tabs>
          <w:tab w:val="left" w:pos="1890"/>
        </w:tabs>
        <w:ind w:firstLine="709"/>
        <w:jc w:val="both"/>
        <w:rPr>
          <w:sz w:val="28"/>
          <w:szCs w:val="20"/>
        </w:rPr>
      </w:pPr>
      <w:r w:rsidRPr="00FE24AA">
        <w:rPr>
          <w:sz w:val="28"/>
          <w:szCs w:val="20"/>
        </w:rPr>
        <w:t>По данной статье предприятием планируются расходы в размере</w:t>
      </w:r>
      <w:r w:rsidRPr="00FE24AA">
        <w:rPr>
          <w:sz w:val="28"/>
          <w:szCs w:val="20"/>
        </w:rPr>
        <w:br/>
        <w:t xml:space="preserve">1 230 тыс. руб. </w:t>
      </w:r>
    </w:p>
    <w:p w14:paraId="1286BC03" w14:textId="77777777" w:rsidR="00FE24AA" w:rsidRPr="00FE24AA" w:rsidRDefault="00FE24AA" w:rsidP="00FE24AA">
      <w:pPr>
        <w:tabs>
          <w:tab w:val="left" w:pos="1890"/>
        </w:tabs>
        <w:ind w:firstLine="709"/>
        <w:jc w:val="both"/>
        <w:rPr>
          <w:sz w:val="28"/>
          <w:szCs w:val="20"/>
        </w:rPr>
      </w:pPr>
      <w:r w:rsidRPr="00FE24AA">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5E781A0" w14:textId="77777777" w:rsidR="00FE24AA" w:rsidRPr="00FE24AA" w:rsidRDefault="00FE24AA" w:rsidP="00FE24AA">
      <w:pPr>
        <w:tabs>
          <w:tab w:val="left" w:pos="1890"/>
        </w:tabs>
        <w:ind w:firstLine="709"/>
        <w:jc w:val="both"/>
        <w:rPr>
          <w:sz w:val="28"/>
          <w:szCs w:val="20"/>
        </w:rPr>
      </w:pPr>
      <w:r w:rsidRPr="00FE24AA">
        <w:rPr>
          <w:sz w:val="28"/>
          <w:szCs w:val="20"/>
        </w:rPr>
        <w:t xml:space="preserve">Оборотно-сальдовая ведомость по счету 20 за 2020 год на сумму </w:t>
      </w:r>
      <w:r w:rsidRPr="00FE24AA">
        <w:rPr>
          <w:sz w:val="28"/>
          <w:szCs w:val="20"/>
        </w:rPr>
        <w:br/>
        <w:t>1 238,977 тыс. руб. (стр. 53 том 1).</w:t>
      </w:r>
    </w:p>
    <w:p w14:paraId="2D64BC5B" w14:textId="77777777" w:rsidR="00FE24AA" w:rsidRPr="00FE24AA" w:rsidRDefault="00FE24AA" w:rsidP="00FE24AA">
      <w:pPr>
        <w:tabs>
          <w:tab w:val="left" w:pos="1890"/>
        </w:tabs>
        <w:ind w:firstLine="709"/>
        <w:jc w:val="both"/>
        <w:rPr>
          <w:sz w:val="28"/>
          <w:szCs w:val="20"/>
        </w:rPr>
      </w:pPr>
      <w:r w:rsidRPr="00FE24AA">
        <w:rPr>
          <w:sz w:val="28"/>
          <w:szCs w:val="20"/>
        </w:rPr>
        <w:lastRenderedPageBreak/>
        <w:t xml:space="preserve">Справка-расчет налог на имущество на 2022 год на сумму </w:t>
      </w:r>
      <w:r w:rsidRPr="00FE24AA">
        <w:rPr>
          <w:sz w:val="28"/>
          <w:szCs w:val="20"/>
        </w:rPr>
        <w:br/>
        <w:t xml:space="preserve">1 230 тыс. руб. (стр. 48 том 4). </w:t>
      </w:r>
    </w:p>
    <w:p w14:paraId="0C9AB1C0" w14:textId="77777777" w:rsidR="00FE24AA" w:rsidRPr="00FE24AA" w:rsidRDefault="00FE24AA" w:rsidP="00FE24AA">
      <w:pPr>
        <w:tabs>
          <w:tab w:val="left" w:pos="1890"/>
        </w:tabs>
        <w:ind w:firstLine="709"/>
        <w:jc w:val="both"/>
        <w:rPr>
          <w:sz w:val="28"/>
          <w:szCs w:val="20"/>
        </w:rPr>
      </w:pPr>
      <w:r w:rsidRPr="00FE24AA">
        <w:rPr>
          <w:sz w:val="28"/>
          <w:szCs w:val="20"/>
        </w:rPr>
        <w:t>Эксперты проанализировали представленный расчет и согласились с его правильностью.</w:t>
      </w:r>
    </w:p>
    <w:p w14:paraId="25A1B931" w14:textId="77777777" w:rsidR="00FE24AA" w:rsidRPr="00FE24AA" w:rsidRDefault="00FE24AA" w:rsidP="00FE24AA">
      <w:pPr>
        <w:tabs>
          <w:tab w:val="left" w:pos="1890"/>
        </w:tabs>
        <w:ind w:firstLine="709"/>
        <w:jc w:val="both"/>
        <w:rPr>
          <w:sz w:val="28"/>
          <w:szCs w:val="20"/>
        </w:rPr>
      </w:pPr>
      <w:r w:rsidRPr="00FE24AA">
        <w:rPr>
          <w:sz w:val="28"/>
          <w:szCs w:val="20"/>
        </w:rPr>
        <w:t>В соответствии с расчетом (только недвижимое имущество), экономически обоснованный размер налога на имущество на 2022 год составляет</w:t>
      </w:r>
      <w:r w:rsidRPr="00FE24AA">
        <w:rPr>
          <w:b/>
          <w:sz w:val="28"/>
          <w:szCs w:val="20"/>
        </w:rPr>
        <w:t xml:space="preserve"> 1 230 тыс. руб.</w:t>
      </w:r>
      <w:r w:rsidRPr="00FE24AA">
        <w:rPr>
          <w:sz w:val="28"/>
          <w:szCs w:val="20"/>
        </w:rPr>
        <w:t>, и предлагается экспертами для включения в НВВ предприятия.</w:t>
      </w:r>
    </w:p>
    <w:p w14:paraId="484A473F" w14:textId="77777777" w:rsidR="00FE24AA" w:rsidRPr="00FE24AA" w:rsidRDefault="00FE24AA" w:rsidP="00FE24AA">
      <w:pPr>
        <w:tabs>
          <w:tab w:val="left" w:pos="1890"/>
        </w:tabs>
        <w:ind w:firstLine="709"/>
        <w:jc w:val="both"/>
        <w:rPr>
          <w:sz w:val="28"/>
          <w:szCs w:val="20"/>
        </w:rPr>
      </w:pPr>
      <w:r w:rsidRPr="00FE24AA">
        <w:rPr>
          <w:sz w:val="28"/>
          <w:szCs w:val="20"/>
        </w:rPr>
        <w:t>Корректировка предложения предприятия отсутствует.</w:t>
      </w:r>
    </w:p>
    <w:bookmarkEnd w:id="53"/>
    <w:p w14:paraId="649C0970" w14:textId="77777777" w:rsidR="00FE24AA" w:rsidRPr="00FE24AA" w:rsidRDefault="00FE24AA" w:rsidP="00FE24AA">
      <w:pPr>
        <w:tabs>
          <w:tab w:val="left" w:pos="1890"/>
        </w:tabs>
        <w:ind w:firstLine="709"/>
        <w:jc w:val="both"/>
        <w:rPr>
          <w:snapToGrid w:val="0"/>
          <w:sz w:val="28"/>
          <w:szCs w:val="28"/>
          <w:highlight w:val="yellow"/>
          <w:lang w:eastAsia="en-US"/>
        </w:rPr>
      </w:pPr>
    </w:p>
    <w:p w14:paraId="5122E773"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bookmarkStart w:id="56" w:name="_Toc24891730"/>
      <w:r w:rsidRPr="00FE24AA">
        <w:rPr>
          <w:rFonts w:eastAsia="Calibri"/>
          <w:b/>
          <w:sz w:val="28"/>
          <w:szCs w:val="28"/>
          <w:lang w:eastAsia="en-US"/>
        </w:rPr>
        <w:t>Отчисления на социальные нужды</w:t>
      </w:r>
      <w:bookmarkEnd w:id="56"/>
    </w:p>
    <w:p w14:paraId="431617D8" w14:textId="77777777" w:rsidR="00FE24AA" w:rsidRPr="00FE24AA" w:rsidRDefault="00FE24AA" w:rsidP="00FE24AA">
      <w:pPr>
        <w:ind w:firstLine="709"/>
        <w:jc w:val="both"/>
        <w:rPr>
          <w:snapToGrid w:val="0"/>
          <w:sz w:val="28"/>
          <w:szCs w:val="28"/>
        </w:rPr>
      </w:pPr>
    </w:p>
    <w:p w14:paraId="419D96FB" w14:textId="77777777" w:rsidR="00FE24AA" w:rsidRPr="00FE24AA" w:rsidRDefault="00FE24AA" w:rsidP="00FE24AA">
      <w:pPr>
        <w:ind w:firstLine="709"/>
        <w:jc w:val="both"/>
        <w:rPr>
          <w:snapToGrid w:val="0"/>
          <w:sz w:val="28"/>
          <w:szCs w:val="28"/>
        </w:rPr>
      </w:pPr>
      <w:r w:rsidRPr="00FE24AA">
        <w:rPr>
          <w:snapToGrid w:val="0"/>
          <w:sz w:val="28"/>
          <w:szCs w:val="28"/>
        </w:rPr>
        <w:t>В расходы по статье «Отчисления на социальные нужды» включаются:</w:t>
      </w:r>
    </w:p>
    <w:p w14:paraId="55B5E908" w14:textId="77777777" w:rsidR="00FE24AA" w:rsidRPr="00FE24AA" w:rsidRDefault="00FE24AA" w:rsidP="00FE24AA">
      <w:pPr>
        <w:ind w:firstLine="709"/>
        <w:jc w:val="both"/>
        <w:rPr>
          <w:snapToGrid w:val="0"/>
          <w:sz w:val="28"/>
          <w:szCs w:val="28"/>
        </w:rPr>
      </w:pPr>
      <w:r w:rsidRPr="00FE24AA">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FE24AA">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EB9CD8B" w14:textId="77777777" w:rsidR="00FE24AA" w:rsidRPr="00FE24AA" w:rsidRDefault="00FE24AA" w:rsidP="00FE24AA">
      <w:pPr>
        <w:ind w:firstLine="709"/>
        <w:jc w:val="both"/>
        <w:rPr>
          <w:snapToGrid w:val="0"/>
          <w:sz w:val="28"/>
          <w:szCs w:val="28"/>
        </w:rPr>
      </w:pPr>
      <w:r w:rsidRPr="00FE24AA">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FE24AA">
        <w:rPr>
          <w:snapToGrid w:val="0"/>
          <w:sz w:val="28"/>
          <w:szCs w:val="28"/>
        </w:rPr>
        <w:br/>
        <w:t>(в зависимости от опасности или вредности труда);</w:t>
      </w:r>
    </w:p>
    <w:p w14:paraId="790F2E13" w14:textId="77777777" w:rsidR="00FE24AA" w:rsidRPr="00FE24AA" w:rsidRDefault="00FE24AA" w:rsidP="00FE24AA">
      <w:pPr>
        <w:ind w:firstLine="709"/>
        <w:jc w:val="both"/>
        <w:rPr>
          <w:snapToGrid w:val="0"/>
          <w:sz w:val="28"/>
          <w:szCs w:val="28"/>
        </w:rPr>
      </w:pPr>
      <w:r w:rsidRPr="00FE24AA">
        <w:rPr>
          <w:snapToGrid w:val="0"/>
          <w:sz w:val="28"/>
          <w:szCs w:val="28"/>
        </w:rPr>
        <w:t xml:space="preserve">- сумма страховых взносов на обязательное социальное страхование </w:t>
      </w:r>
      <w:r w:rsidRPr="00FE24AA">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6679446" w14:textId="77777777" w:rsidR="00FE24AA" w:rsidRPr="00FE24AA" w:rsidRDefault="00FE24AA" w:rsidP="00FE24AA">
      <w:pPr>
        <w:ind w:firstLine="709"/>
        <w:jc w:val="both"/>
        <w:rPr>
          <w:snapToGrid w:val="0"/>
          <w:sz w:val="28"/>
          <w:szCs w:val="28"/>
        </w:rPr>
      </w:pPr>
      <w:r w:rsidRPr="00FE24AA">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EB0278E"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Предприятие представило уведомление о размере страховых взносов </w:t>
      </w:r>
      <w:r w:rsidRPr="00FE24AA">
        <w:rPr>
          <w:snapToGrid w:val="0"/>
          <w:sz w:val="28"/>
          <w:szCs w:val="28"/>
        </w:rPr>
        <w:br/>
        <w:t xml:space="preserve">на обязательное социальное страхование от несчастных случаев </w:t>
      </w:r>
      <w:r w:rsidRPr="00FE24AA">
        <w:rPr>
          <w:snapToGrid w:val="0"/>
          <w:sz w:val="28"/>
          <w:szCs w:val="28"/>
        </w:rPr>
        <w:br/>
        <w:t>на производстве и профессиональных заболеваний (стр. 93 том 1).</w:t>
      </w:r>
    </w:p>
    <w:p w14:paraId="26EA6288" w14:textId="77777777" w:rsidR="00FE24AA" w:rsidRPr="00FE24AA" w:rsidRDefault="00FE24AA" w:rsidP="00FE24AA">
      <w:pPr>
        <w:ind w:firstLine="709"/>
        <w:jc w:val="both"/>
        <w:rPr>
          <w:snapToGrid w:val="0"/>
          <w:sz w:val="28"/>
          <w:szCs w:val="28"/>
        </w:rPr>
      </w:pPr>
      <w:r w:rsidRPr="00FE24AA">
        <w:rPr>
          <w:snapToGrid w:val="0"/>
          <w:sz w:val="28"/>
          <w:szCs w:val="28"/>
        </w:rPr>
        <w:t xml:space="preserve">По данной статье предприятием планируются расходы в размере </w:t>
      </w:r>
      <w:r w:rsidRPr="00FE24AA">
        <w:rPr>
          <w:snapToGrid w:val="0"/>
          <w:sz w:val="28"/>
          <w:szCs w:val="28"/>
        </w:rPr>
        <w:br/>
        <w:t>16 321 тыс. руб.</w:t>
      </w:r>
    </w:p>
    <w:p w14:paraId="08D2BD1F" w14:textId="77777777" w:rsidR="00FE24AA" w:rsidRPr="00FE24AA" w:rsidRDefault="00FE24AA" w:rsidP="00FE24AA">
      <w:pPr>
        <w:ind w:firstLine="709"/>
        <w:jc w:val="both"/>
        <w:rPr>
          <w:snapToGrid w:val="0"/>
          <w:sz w:val="28"/>
          <w:szCs w:val="28"/>
        </w:rPr>
      </w:pPr>
      <w:r w:rsidRPr="00FE24AA">
        <w:rPr>
          <w:snapToGrid w:val="0"/>
          <w:sz w:val="28"/>
          <w:szCs w:val="28"/>
        </w:rPr>
        <w:t xml:space="preserve">По оценке экспертов, на 2022 год фонд оплаты труда в операционных расходах предприятия на производство тепловой энергии составил: </w:t>
      </w:r>
      <w:r w:rsidRPr="00FE24AA">
        <w:rPr>
          <w:snapToGrid w:val="0"/>
          <w:sz w:val="28"/>
          <w:szCs w:val="28"/>
        </w:rPr>
        <w:br/>
        <w:t xml:space="preserve">33 349 тыс. руб. (ФОТ на 2021 год) ÷ 47 577 тыс. руб. (операционные расходы на 2021 год) × 76 347 тыс. руб. (операционные расходы на 2022 год) = </w:t>
      </w:r>
      <w:r w:rsidRPr="00FE24AA">
        <w:rPr>
          <w:snapToGrid w:val="0"/>
          <w:sz w:val="28"/>
          <w:szCs w:val="28"/>
        </w:rPr>
        <w:br/>
        <w:t>53 514 тыс. руб.</w:t>
      </w:r>
    </w:p>
    <w:p w14:paraId="17AE0D34" w14:textId="77777777" w:rsidR="00FE24AA" w:rsidRPr="00FE24AA" w:rsidRDefault="00FE24AA" w:rsidP="00FE24AA">
      <w:pPr>
        <w:ind w:firstLine="709"/>
        <w:jc w:val="both"/>
        <w:rPr>
          <w:b/>
          <w:snapToGrid w:val="0"/>
          <w:sz w:val="28"/>
          <w:szCs w:val="28"/>
        </w:rPr>
      </w:pPr>
      <w:r w:rsidRPr="00FE24AA">
        <w:rPr>
          <w:snapToGrid w:val="0"/>
          <w:sz w:val="28"/>
          <w:szCs w:val="28"/>
        </w:rPr>
        <w:lastRenderedPageBreak/>
        <w:t xml:space="preserve">Отчисления на социальные нужды на 2022 год при этом составят: </w:t>
      </w:r>
      <w:r w:rsidRPr="00FE24AA">
        <w:rPr>
          <w:snapToGrid w:val="0"/>
          <w:sz w:val="28"/>
          <w:szCs w:val="28"/>
        </w:rPr>
        <w:br/>
        <w:t xml:space="preserve">53 514 тыс. руб. (ФОТ на 2022 год) × 30,2 % (размер социальных отчислений) = </w:t>
      </w:r>
      <w:r w:rsidRPr="00FE24AA">
        <w:rPr>
          <w:b/>
          <w:snapToGrid w:val="0"/>
          <w:sz w:val="28"/>
          <w:szCs w:val="28"/>
        </w:rPr>
        <w:t>16 161 тыс. руб.</w:t>
      </w:r>
    </w:p>
    <w:p w14:paraId="0B3D4D8C" w14:textId="77777777" w:rsidR="00FE24AA" w:rsidRPr="00FE24AA" w:rsidRDefault="00FE24AA" w:rsidP="00FE24AA">
      <w:pPr>
        <w:ind w:firstLine="709"/>
        <w:jc w:val="both"/>
        <w:rPr>
          <w:snapToGrid w:val="0"/>
          <w:sz w:val="28"/>
          <w:szCs w:val="28"/>
        </w:rPr>
      </w:pPr>
      <w:r w:rsidRPr="00FE24A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2022 год.</w:t>
      </w:r>
    </w:p>
    <w:p w14:paraId="49D4BC8A"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Расходы в размере 160 тыс. руб., не подтвержденные предприятием документально, подлежат исключению из НВВ на 2022 год, как экономически необоснованные.</w:t>
      </w:r>
    </w:p>
    <w:p w14:paraId="0151DB52" w14:textId="77777777" w:rsidR="00FE24AA" w:rsidRPr="00FE24AA" w:rsidRDefault="00FE24AA" w:rsidP="00FE24AA">
      <w:pPr>
        <w:tabs>
          <w:tab w:val="left" w:pos="1890"/>
        </w:tabs>
        <w:ind w:firstLine="709"/>
        <w:jc w:val="both"/>
        <w:rPr>
          <w:snapToGrid w:val="0"/>
          <w:sz w:val="28"/>
          <w:szCs w:val="28"/>
        </w:rPr>
      </w:pPr>
    </w:p>
    <w:p w14:paraId="3C577C75"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bookmarkStart w:id="57" w:name="_Toc24891731"/>
      <w:r w:rsidRPr="00FE24AA">
        <w:rPr>
          <w:rFonts w:eastAsia="Calibri"/>
          <w:b/>
          <w:sz w:val="28"/>
          <w:szCs w:val="28"/>
          <w:lang w:eastAsia="en-US"/>
        </w:rPr>
        <w:t>Амортизация</w:t>
      </w:r>
      <w:bookmarkEnd w:id="57"/>
    </w:p>
    <w:p w14:paraId="034E59AB" w14:textId="77777777" w:rsidR="00FE24AA" w:rsidRPr="00FE24AA" w:rsidRDefault="00FE24AA" w:rsidP="00FE24AA">
      <w:pPr>
        <w:ind w:firstLine="709"/>
        <w:jc w:val="both"/>
        <w:rPr>
          <w:snapToGrid w:val="0"/>
          <w:sz w:val="28"/>
          <w:szCs w:val="28"/>
        </w:rPr>
      </w:pPr>
    </w:p>
    <w:p w14:paraId="6FD2A6CC" w14:textId="77777777" w:rsidR="00FE24AA" w:rsidRPr="00FE24AA" w:rsidRDefault="00FE24AA" w:rsidP="00FE24AA">
      <w:pPr>
        <w:tabs>
          <w:tab w:val="left" w:pos="1890"/>
        </w:tabs>
        <w:ind w:firstLine="709"/>
        <w:jc w:val="both"/>
        <w:rPr>
          <w:bCs/>
          <w:snapToGrid w:val="0"/>
          <w:sz w:val="28"/>
          <w:szCs w:val="28"/>
        </w:rPr>
      </w:pPr>
      <w:bookmarkStart w:id="58" w:name="_Hlk524523955"/>
      <w:r w:rsidRPr="00FE24AA">
        <w:rPr>
          <w:bCs/>
          <w:snapToGrid w:val="0"/>
          <w:sz w:val="28"/>
          <w:szCs w:val="28"/>
        </w:rPr>
        <w:t xml:space="preserve">По данной статье МУП «ЯТО» </w:t>
      </w:r>
      <w:bookmarkEnd w:id="58"/>
      <w:r w:rsidRPr="00FE24AA">
        <w:rPr>
          <w:bCs/>
          <w:snapToGrid w:val="0"/>
          <w:sz w:val="28"/>
          <w:szCs w:val="28"/>
        </w:rPr>
        <w:t>на 2022 год не заявлены расходы.</w:t>
      </w:r>
    </w:p>
    <w:p w14:paraId="7F55CA5B" w14:textId="77777777" w:rsidR="00FE24AA" w:rsidRPr="00FE24AA" w:rsidRDefault="00FE24AA" w:rsidP="00FE24AA">
      <w:pPr>
        <w:tabs>
          <w:tab w:val="left" w:pos="1890"/>
        </w:tabs>
        <w:ind w:firstLine="709"/>
        <w:jc w:val="both"/>
        <w:rPr>
          <w:snapToGrid w:val="0"/>
          <w:sz w:val="28"/>
          <w:szCs w:val="28"/>
        </w:rPr>
      </w:pPr>
      <w:bookmarkStart w:id="59" w:name="_Toc21094955"/>
      <w:bookmarkEnd w:id="51"/>
    </w:p>
    <w:p w14:paraId="19410BB5"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r w:rsidRPr="00FE24AA">
        <w:rPr>
          <w:rFonts w:eastAsia="Calibri"/>
          <w:b/>
          <w:sz w:val="28"/>
          <w:szCs w:val="28"/>
          <w:lang w:eastAsia="en-US"/>
        </w:rPr>
        <w:t>Налог на прибыль</w:t>
      </w:r>
    </w:p>
    <w:p w14:paraId="6F6AE1F6" w14:textId="77777777" w:rsidR="00FE24AA" w:rsidRPr="00FE24AA" w:rsidRDefault="00FE24AA" w:rsidP="00FE24AA">
      <w:pPr>
        <w:tabs>
          <w:tab w:val="left" w:pos="1890"/>
        </w:tabs>
        <w:ind w:firstLine="709"/>
        <w:jc w:val="both"/>
        <w:rPr>
          <w:snapToGrid w:val="0"/>
          <w:sz w:val="28"/>
          <w:szCs w:val="28"/>
        </w:rPr>
      </w:pPr>
    </w:p>
    <w:p w14:paraId="726B97F2"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24B1093D"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По данной статье предприятием планируются расходы в размере </w:t>
      </w:r>
      <w:r w:rsidRPr="00FE24AA">
        <w:rPr>
          <w:snapToGrid w:val="0"/>
          <w:sz w:val="28"/>
          <w:szCs w:val="28"/>
        </w:rPr>
        <w:br/>
        <w:t xml:space="preserve">85 тыс. руб. </w:t>
      </w:r>
    </w:p>
    <w:p w14:paraId="36BC3969"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Эксперты рассчитали экономически обоснованную величину налога </w:t>
      </w:r>
      <w:r w:rsidRPr="00FE24AA">
        <w:rPr>
          <w:snapToGrid w:val="0"/>
          <w:sz w:val="28"/>
          <w:szCs w:val="28"/>
        </w:rPr>
        <w:br/>
        <w:t>на прибыль в размере:</w:t>
      </w:r>
    </w:p>
    <w:p w14:paraId="6DF33939" w14:textId="77777777" w:rsidR="00FE24AA" w:rsidRPr="00FE24AA" w:rsidRDefault="00FE24AA" w:rsidP="00FE24AA">
      <w:pPr>
        <w:tabs>
          <w:tab w:val="left" w:pos="1890"/>
        </w:tabs>
        <w:ind w:firstLine="709"/>
        <w:jc w:val="both"/>
        <w:rPr>
          <w:b/>
          <w:snapToGrid w:val="0"/>
          <w:sz w:val="28"/>
          <w:szCs w:val="28"/>
        </w:rPr>
      </w:pPr>
      <w:r w:rsidRPr="00FE24AA">
        <w:rPr>
          <w:snapToGrid w:val="0"/>
          <w:sz w:val="28"/>
          <w:szCs w:val="28"/>
        </w:rPr>
        <w:t xml:space="preserve">39 тыс. руб. (размер нормативной прибыли) ÷ 0,8 (приведение </w:t>
      </w:r>
      <w:r w:rsidRPr="00FE24AA">
        <w:rPr>
          <w:snapToGrid w:val="0"/>
          <w:sz w:val="28"/>
          <w:szCs w:val="28"/>
        </w:rPr>
        <w:br/>
        <w:t xml:space="preserve">к налогооблагаемой базе до налогообложения) × 0,2 (20 % налог на прибыль) = </w:t>
      </w:r>
      <w:r w:rsidRPr="00FE24AA">
        <w:rPr>
          <w:b/>
          <w:snapToGrid w:val="0"/>
          <w:sz w:val="28"/>
          <w:szCs w:val="28"/>
        </w:rPr>
        <w:t>10 тыс. руб.</w:t>
      </w:r>
    </w:p>
    <w:p w14:paraId="26E735DF" w14:textId="77777777" w:rsidR="00FE24AA" w:rsidRPr="00FE24AA" w:rsidRDefault="00FE24AA" w:rsidP="00FE24AA">
      <w:pPr>
        <w:tabs>
          <w:tab w:val="left" w:pos="1890"/>
        </w:tabs>
        <w:ind w:firstLine="709"/>
        <w:jc w:val="both"/>
        <w:rPr>
          <w:snapToGrid w:val="0"/>
          <w:sz w:val="28"/>
          <w:szCs w:val="28"/>
        </w:rPr>
      </w:pPr>
      <w:bookmarkStart w:id="60" w:name="_Hlk86141139"/>
      <w:r w:rsidRPr="00FE24AA">
        <w:rPr>
          <w:snapToGrid w:val="0"/>
          <w:sz w:val="28"/>
          <w:szCs w:val="28"/>
        </w:rPr>
        <w:t xml:space="preserve">Расходы в размере 75 тыс. руб., не подтвержденные предприятием документально, подлежат исключению из НВВ на 2022 год, </w:t>
      </w:r>
      <w:r w:rsidRPr="00FE24AA">
        <w:rPr>
          <w:snapToGrid w:val="0"/>
          <w:sz w:val="28"/>
          <w:szCs w:val="28"/>
        </w:rPr>
        <w:br/>
        <w:t>как экономически необоснованные.</w:t>
      </w:r>
    </w:p>
    <w:bookmarkEnd w:id="60"/>
    <w:p w14:paraId="0F0A70B9" w14:textId="77777777" w:rsidR="00FE24AA" w:rsidRPr="00FE24AA" w:rsidRDefault="00FE24AA" w:rsidP="00FE24AA">
      <w:pPr>
        <w:tabs>
          <w:tab w:val="left" w:pos="1890"/>
        </w:tabs>
        <w:ind w:firstLine="709"/>
        <w:jc w:val="both"/>
        <w:rPr>
          <w:snapToGrid w:val="0"/>
          <w:sz w:val="28"/>
          <w:szCs w:val="28"/>
        </w:rPr>
      </w:pPr>
    </w:p>
    <w:p w14:paraId="1E933257"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bookmarkStart w:id="61" w:name="_Toc24891732"/>
      <w:r w:rsidRPr="00FE24AA">
        <w:rPr>
          <w:rFonts w:eastAsia="Calibri"/>
          <w:b/>
          <w:sz w:val="28"/>
          <w:szCs w:val="28"/>
          <w:lang w:eastAsia="en-US"/>
        </w:rPr>
        <w:t>Расходы на топливо</w:t>
      </w:r>
      <w:bookmarkEnd w:id="61"/>
    </w:p>
    <w:p w14:paraId="0FFEF1E0" w14:textId="77777777" w:rsidR="00FE24AA" w:rsidRPr="00FE24AA" w:rsidRDefault="00FE24AA" w:rsidP="00FE24AA">
      <w:pPr>
        <w:ind w:firstLine="709"/>
        <w:jc w:val="both"/>
        <w:rPr>
          <w:snapToGrid w:val="0"/>
          <w:sz w:val="28"/>
          <w:szCs w:val="28"/>
        </w:rPr>
      </w:pPr>
    </w:p>
    <w:p w14:paraId="4291CFAE"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По данной статье предприятием планируются расходы в размере </w:t>
      </w:r>
      <w:r w:rsidRPr="00FE24AA">
        <w:rPr>
          <w:snapToGrid w:val="0"/>
          <w:sz w:val="28"/>
          <w:szCs w:val="28"/>
        </w:rPr>
        <w:br/>
        <w:t xml:space="preserve">45 706 тыс. руб. </w:t>
      </w:r>
    </w:p>
    <w:p w14:paraId="6ED90D9D"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7EC4436"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Договор поставки угля № 402619 от 19.07.2021 с ООО «Ресурс-Инвест», действующий до 31.12.2022, поставка угля марки </w:t>
      </w:r>
      <w:proofErr w:type="spellStart"/>
      <w:r w:rsidRPr="00FE24AA">
        <w:rPr>
          <w:snapToGrid w:val="0"/>
          <w:sz w:val="28"/>
          <w:szCs w:val="28"/>
        </w:rPr>
        <w:t>Др</w:t>
      </w:r>
      <w:proofErr w:type="spellEnd"/>
      <w:r w:rsidRPr="00FE24AA">
        <w:rPr>
          <w:snapToGrid w:val="0"/>
          <w:sz w:val="28"/>
          <w:szCs w:val="28"/>
        </w:rPr>
        <w:t xml:space="preserve"> (стр. 66-71 том 3). Договор подписан посредством электронной подписи (электронная торговая площадка http://otc.ru). Без пролонгации. Протокол подведения итогов аукциона в электронной форме № 32110371870-02 от 06.07.2021 </w:t>
      </w:r>
      <w:r w:rsidRPr="00FE24AA">
        <w:rPr>
          <w:snapToGrid w:val="0"/>
          <w:sz w:val="28"/>
          <w:szCs w:val="28"/>
        </w:rPr>
        <w:br/>
        <w:t xml:space="preserve">(стр. 72-73 том 3). Цена угля с учетом доставки до угольного склада </w:t>
      </w:r>
      <w:r w:rsidRPr="00FE24AA">
        <w:rPr>
          <w:snapToGrid w:val="0"/>
          <w:sz w:val="28"/>
          <w:szCs w:val="28"/>
        </w:rPr>
        <w:br/>
        <w:t xml:space="preserve">МУП «ЯТО», расположенного по адресу: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пер. Юбилейный, 12 </w:t>
      </w:r>
      <w:r w:rsidRPr="00FE24AA">
        <w:rPr>
          <w:snapToGrid w:val="0"/>
          <w:sz w:val="28"/>
          <w:szCs w:val="28"/>
        </w:rPr>
        <w:lastRenderedPageBreak/>
        <w:t xml:space="preserve">составляет, 1 978,56 руб./т (без НДС), в том числе: уголь 936,89 руб./т, доставка 1 041,67 руб. т. (стр. 74 том 3). </w:t>
      </w:r>
    </w:p>
    <w:p w14:paraId="5E018EFA"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Письмо ООО «Ресурс-Инвест» от 25.10.2021 № 116 с предложением досрочного расторжения договора № 402619 от 19.07.2021 в связи </w:t>
      </w:r>
      <w:r w:rsidRPr="00FE24AA">
        <w:rPr>
          <w:snapToGrid w:val="0"/>
          <w:sz w:val="28"/>
          <w:szCs w:val="28"/>
        </w:rPr>
        <w:br/>
        <w:t>с повышением закупочной стоимости угля и увеличением стоимости автоперевозки (стр. 74/1 том 3).</w:t>
      </w:r>
    </w:p>
    <w:p w14:paraId="7CD6F1F8"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Договор поставки угля № 407240 от 01.10.2021 с ООО «Ресурс-Инвест», действующий до 30.06.2022, поставка угля марки </w:t>
      </w:r>
      <w:proofErr w:type="spellStart"/>
      <w:r w:rsidRPr="00FE24AA">
        <w:rPr>
          <w:snapToGrid w:val="0"/>
          <w:sz w:val="28"/>
          <w:szCs w:val="28"/>
        </w:rPr>
        <w:t>Др</w:t>
      </w:r>
      <w:proofErr w:type="spellEnd"/>
      <w:r w:rsidRPr="00FE24AA">
        <w:rPr>
          <w:snapToGrid w:val="0"/>
          <w:sz w:val="28"/>
          <w:szCs w:val="28"/>
        </w:rPr>
        <w:t xml:space="preserve"> (стр. 75-80 том 3). Договор подписан посредством электронной подписи (электронная торговая площадка http://otc.ru). Без пролонгации. Протокол подведения итогов аукциона в электронной форме № 32110621616-01 от 20.09.2021 </w:t>
      </w:r>
      <w:r w:rsidRPr="00FE24AA">
        <w:rPr>
          <w:snapToGrid w:val="0"/>
          <w:sz w:val="28"/>
          <w:szCs w:val="28"/>
        </w:rPr>
        <w:br/>
        <w:t xml:space="preserve">(стр. 81-83 том 3). Цена угля с учетом доставки до угольного склада </w:t>
      </w:r>
      <w:r w:rsidRPr="00FE24AA">
        <w:rPr>
          <w:snapToGrid w:val="0"/>
          <w:sz w:val="28"/>
          <w:szCs w:val="28"/>
        </w:rPr>
        <w:br/>
        <w:t xml:space="preserve">МУП «ЯТО», расположенного по адресу: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пер. Юбилейный, 12 составляет </w:t>
      </w:r>
      <w:r w:rsidRPr="00FE24AA">
        <w:rPr>
          <w:snapToGrid w:val="0"/>
          <w:sz w:val="28"/>
          <w:szCs w:val="28"/>
          <w:u w:val="single"/>
        </w:rPr>
        <w:t>2 141,67 руб./т (без НДС), в том числе: уголь 1 100,00 руб./т, доставка 1 041,67 руб. т.</w:t>
      </w:r>
      <w:r w:rsidRPr="00FE24AA">
        <w:rPr>
          <w:snapToGrid w:val="0"/>
          <w:sz w:val="28"/>
          <w:szCs w:val="28"/>
        </w:rPr>
        <w:t xml:space="preserve"> (стр. 84 том 3). </w:t>
      </w:r>
    </w:p>
    <w:p w14:paraId="5D0DBF89"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Расчет затрат на доставку угля до сельских котельных собственным автотранспортом (стр. 52 том 4). </w:t>
      </w:r>
      <w:bookmarkStart w:id="62" w:name="_Hlk86320440"/>
      <w:r w:rsidRPr="00FE24AA">
        <w:rPr>
          <w:snapToGrid w:val="0"/>
          <w:sz w:val="28"/>
          <w:szCs w:val="28"/>
        </w:rPr>
        <w:t xml:space="preserve">Стоимость доставки одной тонны угля составляет 200,69 руб./т. </w:t>
      </w:r>
    </w:p>
    <w:p w14:paraId="7379E221" w14:textId="77777777" w:rsidR="00FE24AA" w:rsidRPr="00FE24AA" w:rsidRDefault="00FE24AA" w:rsidP="00FE24AA">
      <w:pPr>
        <w:tabs>
          <w:tab w:val="left" w:pos="1890"/>
        </w:tabs>
        <w:ind w:firstLine="709"/>
        <w:jc w:val="both"/>
        <w:rPr>
          <w:snapToGrid w:val="0"/>
          <w:sz w:val="28"/>
          <w:szCs w:val="28"/>
        </w:rPr>
      </w:pPr>
      <w:bookmarkStart w:id="63" w:name="_Hlk86739752"/>
      <w:bookmarkEnd w:id="62"/>
      <w:r w:rsidRPr="00FE24AA">
        <w:rPr>
          <w:snapToGrid w:val="0"/>
          <w:sz w:val="28"/>
          <w:szCs w:val="28"/>
        </w:rPr>
        <w:t xml:space="preserve">Расчет затрат на </w:t>
      </w:r>
      <w:proofErr w:type="spellStart"/>
      <w:r w:rsidRPr="00FE24AA">
        <w:rPr>
          <w:snapToGrid w:val="0"/>
          <w:sz w:val="28"/>
          <w:szCs w:val="28"/>
        </w:rPr>
        <w:t>буртовку</w:t>
      </w:r>
      <w:proofErr w:type="spellEnd"/>
      <w:r w:rsidRPr="00FE24AA">
        <w:rPr>
          <w:snapToGrid w:val="0"/>
          <w:sz w:val="28"/>
          <w:szCs w:val="28"/>
        </w:rPr>
        <w:t xml:space="preserve"> и доставку угля до котельных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собственным автотранспортом (стр. 53 том 4). </w:t>
      </w:r>
      <w:bookmarkEnd w:id="63"/>
      <w:r w:rsidRPr="00FE24AA">
        <w:rPr>
          <w:snapToGrid w:val="0"/>
          <w:sz w:val="28"/>
          <w:szCs w:val="28"/>
        </w:rPr>
        <w:t xml:space="preserve">Стоимость доставки и </w:t>
      </w:r>
      <w:proofErr w:type="spellStart"/>
      <w:r w:rsidRPr="00FE24AA">
        <w:rPr>
          <w:snapToGrid w:val="0"/>
          <w:sz w:val="28"/>
          <w:szCs w:val="28"/>
        </w:rPr>
        <w:t>буртовки</w:t>
      </w:r>
      <w:proofErr w:type="spellEnd"/>
      <w:r w:rsidRPr="00FE24AA">
        <w:rPr>
          <w:snapToGrid w:val="0"/>
          <w:sz w:val="28"/>
          <w:szCs w:val="28"/>
        </w:rPr>
        <w:t xml:space="preserve"> одной тонны угля составляет 108,14 руб./т.</w:t>
      </w:r>
    </w:p>
    <w:p w14:paraId="25E4F364"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Оборотно-сальдовую ведомость по счету 20 за 1 полугодие 2021 года </w:t>
      </w:r>
      <w:r w:rsidRPr="00FE24AA">
        <w:rPr>
          <w:snapToGrid w:val="0"/>
          <w:sz w:val="28"/>
          <w:szCs w:val="28"/>
        </w:rPr>
        <w:br/>
        <w:t>по статье «ГСМ на уголь» на сумму 738,622 тыс. руб. (стр. 54 том 3).</w:t>
      </w:r>
    </w:p>
    <w:p w14:paraId="5B5A1047"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Оборотно-сальдовую ведомость по счету 20 за 1 полугодие 2021 года </w:t>
      </w:r>
      <w:r w:rsidRPr="00FE24AA">
        <w:rPr>
          <w:snapToGrid w:val="0"/>
          <w:sz w:val="28"/>
          <w:szCs w:val="28"/>
        </w:rPr>
        <w:br/>
        <w:t>по статье «Автозапчасти на уголь» на сумму 389,521 тыс. руб. (стр. 55 том 3).</w:t>
      </w:r>
    </w:p>
    <w:p w14:paraId="292F628A"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Расчет затрат на </w:t>
      </w:r>
      <w:proofErr w:type="spellStart"/>
      <w:r w:rsidRPr="00FE24AA">
        <w:rPr>
          <w:snapToGrid w:val="0"/>
          <w:sz w:val="28"/>
          <w:szCs w:val="28"/>
        </w:rPr>
        <w:t>буртовку</w:t>
      </w:r>
      <w:proofErr w:type="spellEnd"/>
      <w:r w:rsidRPr="00FE24AA">
        <w:rPr>
          <w:snapToGrid w:val="0"/>
          <w:sz w:val="28"/>
          <w:szCs w:val="28"/>
        </w:rPr>
        <w:t xml:space="preserve"> угля на сельских котельных по договорам оказания услуг (стр. 51/1 том 3). Стоимость </w:t>
      </w:r>
      <w:proofErr w:type="spellStart"/>
      <w:r w:rsidRPr="00FE24AA">
        <w:rPr>
          <w:snapToGrid w:val="0"/>
          <w:sz w:val="28"/>
          <w:szCs w:val="28"/>
        </w:rPr>
        <w:t>буртовки</w:t>
      </w:r>
      <w:proofErr w:type="spellEnd"/>
      <w:r w:rsidRPr="00FE24AA">
        <w:rPr>
          <w:snapToGrid w:val="0"/>
          <w:sz w:val="28"/>
          <w:szCs w:val="28"/>
        </w:rPr>
        <w:t xml:space="preserve"> одной тонны угля составляет 128,70 руб./т.</w:t>
      </w:r>
    </w:p>
    <w:p w14:paraId="19E40D72"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Договор оказания услуг № 33-7-21 от 08.07.2021 с ИП Федоровым Анатолием Петровичем, сроком с 15.09.2021 по 31.12.2021, </w:t>
      </w:r>
      <w:r w:rsidRPr="00FE24AA">
        <w:rPr>
          <w:snapToGrid w:val="0"/>
          <w:sz w:val="28"/>
          <w:szCs w:val="28"/>
        </w:rPr>
        <w:br/>
        <w:t xml:space="preserve">с </w:t>
      </w:r>
      <w:proofErr w:type="spellStart"/>
      <w:r w:rsidRPr="00FE24AA">
        <w:rPr>
          <w:snapToGrid w:val="0"/>
          <w:sz w:val="28"/>
          <w:szCs w:val="28"/>
        </w:rPr>
        <w:t>автопролонгацией</w:t>
      </w:r>
      <w:proofErr w:type="spellEnd"/>
      <w:r w:rsidRPr="00FE24AA">
        <w:rPr>
          <w:snapToGrid w:val="0"/>
          <w:sz w:val="28"/>
          <w:szCs w:val="28"/>
        </w:rPr>
        <w:t xml:space="preserve"> (</w:t>
      </w:r>
      <w:proofErr w:type="spellStart"/>
      <w:r w:rsidRPr="00FE24AA">
        <w:rPr>
          <w:snapToGrid w:val="0"/>
          <w:sz w:val="28"/>
          <w:szCs w:val="28"/>
        </w:rPr>
        <w:t>буртовка</w:t>
      </w:r>
      <w:proofErr w:type="spellEnd"/>
      <w:r w:rsidRPr="00FE24AA">
        <w:rPr>
          <w:snapToGrid w:val="0"/>
          <w:sz w:val="28"/>
          <w:szCs w:val="28"/>
        </w:rPr>
        <w:t xml:space="preserve"> угля, шлака) (стр. 49-50 том 4).</w:t>
      </w:r>
    </w:p>
    <w:p w14:paraId="5CE48290"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Договор оказания услуг №34-7-21 от 02.08.2021 с ИП Павлушиным Захаром Валерьевичем, сроком с 15.09.2021 по 31.12.2021, с </w:t>
      </w:r>
      <w:proofErr w:type="spellStart"/>
      <w:r w:rsidRPr="00FE24AA">
        <w:rPr>
          <w:snapToGrid w:val="0"/>
          <w:sz w:val="28"/>
          <w:szCs w:val="28"/>
        </w:rPr>
        <w:t>автопролонгацией</w:t>
      </w:r>
      <w:proofErr w:type="spellEnd"/>
      <w:r w:rsidRPr="00FE24AA">
        <w:rPr>
          <w:snapToGrid w:val="0"/>
          <w:sz w:val="28"/>
          <w:szCs w:val="28"/>
        </w:rPr>
        <w:t xml:space="preserve"> (</w:t>
      </w:r>
      <w:proofErr w:type="spellStart"/>
      <w:r w:rsidRPr="00FE24AA">
        <w:rPr>
          <w:snapToGrid w:val="0"/>
          <w:sz w:val="28"/>
          <w:szCs w:val="28"/>
        </w:rPr>
        <w:t>буртовка</w:t>
      </w:r>
      <w:proofErr w:type="spellEnd"/>
      <w:r w:rsidRPr="00FE24AA">
        <w:rPr>
          <w:snapToGrid w:val="0"/>
          <w:sz w:val="28"/>
          <w:szCs w:val="28"/>
        </w:rPr>
        <w:t xml:space="preserve"> угля, шлака) (стр. 51-52 том 4).</w:t>
      </w:r>
    </w:p>
    <w:p w14:paraId="4571B856"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Договор оказания услуг №35-7-21 от 02.08.2021 с физическим лицом Тыщенко Владимиром Ивановичем, сроком с 15.09.2021 по 31.12.2021, </w:t>
      </w:r>
      <w:r w:rsidRPr="00FE24AA">
        <w:rPr>
          <w:snapToGrid w:val="0"/>
          <w:sz w:val="28"/>
          <w:szCs w:val="28"/>
        </w:rPr>
        <w:br/>
        <w:t xml:space="preserve">с </w:t>
      </w:r>
      <w:proofErr w:type="spellStart"/>
      <w:r w:rsidRPr="00FE24AA">
        <w:rPr>
          <w:snapToGrid w:val="0"/>
          <w:sz w:val="28"/>
          <w:szCs w:val="28"/>
        </w:rPr>
        <w:t>автопролонгацией</w:t>
      </w:r>
      <w:proofErr w:type="spellEnd"/>
      <w:r w:rsidRPr="00FE24AA">
        <w:rPr>
          <w:snapToGrid w:val="0"/>
          <w:sz w:val="28"/>
          <w:szCs w:val="28"/>
        </w:rPr>
        <w:t xml:space="preserve"> (</w:t>
      </w:r>
      <w:proofErr w:type="spellStart"/>
      <w:r w:rsidRPr="00FE24AA">
        <w:rPr>
          <w:snapToGrid w:val="0"/>
          <w:sz w:val="28"/>
          <w:szCs w:val="28"/>
        </w:rPr>
        <w:t>буртовка</w:t>
      </w:r>
      <w:proofErr w:type="spellEnd"/>
      <w:r w:rsidRPr="00FE24AA">
        <w:rPr>
          <w:snapToGrid w:val="0"/>
          <w:sz w:val="28"/>
          <w:szCs w:val="28"/>
        </w:rPr>
        <w:t xml:space="preserve"> угля, шлака) (стр. 53-54 том 4).</w:t>
      </w:r>
    </w:p>
    <w:p w14:paraId="36B995E8"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Договор оказания услуг №38-7-21 от 02.08.2021 с физическим лицом </w:t>
      </w:r>
      <w:proofErr w:type="spellStart"/>
      <w:r w:rsidRPr="00FE24AA">
        <w:rPr>
          <w:snapToGrid w:val="0"/>
          <w:sz w:val="28"/>
          <w:szCs w:val="28"/>
        </w:rPr>
        <w:t>Шелепневым</w:t>
      </w:r>
      <w:proofErr w:type="spellEnd"/>
      <w:r w:rsidRPr="00FE24AA">
        <w:rPr>
          <w:snapToGrid w:val="0"/>
          <w:sz w:val="28"/>
          <w:szCs w:val="28"/>
        </w:rPr>
        <w:t xml:space="preserve"> Николаем Николаевичем, сроком с 15.09.2021 по 31.12.2021, </w:t>
      </w:r>
      <w:r w:rsidRPr="00FE24AA">
        <w:rPr>
          <w:snapToGrid w:val="0"/>
          <w:sz w:val="28"/>
          <w:szCs w:val="28"/>
        </w:rPr>
        <w:br/>
        <w:t xml:space="preserve">с </w:t>
      </w:r>
      <w:proofErr w:type="spellStart"/>
      <w:r w:rsidRPr="00FE24AA">
        <w:rPr>
          <w:snapToGrid w:val="0"/>
          <w:sz w:val="28"/>
          <w:szCs w:val="28"/>
        </w:rPr>
        <w:t>автопролонгацией</w:t>
      </w:r>
      <w:proofErr w:type="spellEnd"/>
      <w:r w:rsidRPr="00FE24AA">
        <w:rPr>
          <w:snapToGrid w:val="0"/>
          <w:sz w:val="28"/>
          <w:szCs w:val="28"/>
        </w:rPr>
        <w:t xml:space="preserve"> (</w:t>
      </w:r>
      <w:proofErr w:type="spellStart"/>
      <w:r w:rsidRPr="00FE24AA">
        <w:rPr>
          <w:snapToGrid w:val="0"/>
          <w:sz w:val="28"/>
          <w:szCs w:val="28"/>
        </w:rPr>
        <w:t>буртовка</w:t>
      </w:r>
      <w:proofErr w:type="spellEnd"/>
      <w:r w:rsidRPr="00FE24AA">
        <w:rPr>
          <w:snapToGrid w:val="0"/>
          <w:sz w:val="28"/>
          <w:szCs w:val="28"/>
        </w:rPr>
        <w:t xml:space="preserve"> угля, шлака) (стр. 55-56 том 4).</w:t>
      </w:r>
    </w:p>
    <w:p w14:paraId="08B8B6E2"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Договор оказания услуг №30-7-21 от 28.07.2021 с физическим лицом Олейниковым Алексеем Николаевичем, сроком с 15.09.2021 по 31.12.2021, </w:t>
      </w:r>
      <w:r w:rsidRPr="00FE24AA">
        <w:rPr>
          <w:snapToGrid w:val="0"/>
          <w:sz w:val="28"/>
          <w:szCs w:val="28"/>
        </w:rPr>
        <w:br/>
        <w:t xml:space="preserve">с </w:t>
      </w:r>
      <w:proofErr w:type="spellStart"/>
      <w:r w:rsidRPr="00FE24AA">
        <w:rPr>
          <w:snapToGrid w:val="0"/>
          <w:sz w:val="28"/>
          <w:szCs w:val="28"/>
        </w:rPr>
        <w:t>автопролонгацией</w:t>
      </w:r>
      <w:proofErr w:type="spellEnd"/>
      <w:r w:rsidRPr="00FE24AA">
        <w:rPr>
          <w:snapToGrid w:val="0"/>
          <w:sz w:val="28"/>
          <w:szCs w:val="28"/>
        </w:rPr>
        <w:t xml:space="preserve"> (</w:t>
      </w:r>
      <w:proofErr w:type="spellStart"/>
      <w:r w:rsidRPr="00FE24AA">
        <w:rPr>
          <w:snapToGrid w:val="0"/>
          <w:sz w:val="28"/>
          <w:szCs w:val="28"/>
        </w:rPr>
        <w:t>буртовка</w:t>
      </w:r>
      <w:proofErr w:type="spellEnd"/>
      <w:r w:rsidRPr="00FE24AA">
        <w:rPr>
          <w:snapToGrid w:val="0"/>
          <w:sz w:val="28"/>
          <w:szCs w:val="28"/>
        </w:rPr>
        <w:t xml:space="preserve"> угля, шлака) (стр. 57-58 том 4).</w:t>
      </w:r>
    </w:p>
    <w:p w14:paraId="314CA829"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lastRenderedPageBreak/>
        <w:t xml:space="preserve">Договор оказания услуг №32-7-21 от 02.08.2021 с физическим лицом Мелеховым Юрием Леонидовичем, сроком с 15.09.2021 по 31.12.2021, </w:t>
      </w:r>
      <w:r w:rsidRPr="00FE24AA">
        <w:rPr>
          <w:snapToGrid w:val="0"/>
          <w:sz w:val="28"/>
          <w:szCs w:val="28"/>
        </w:rPr>
        <w:br/>
        <w:t xml:space="preserve">с </w:t>
      </w:r>
      <w:proofErr w:type="spellStart"/>
      <w:r w:rsidRPr="00FE24AA">
        <w:rPr>
          <w:snapToGrid w:val="0"/>
          <w:sz w:val="28"/>
          <w:szCs w:val="28"/>
        </w:rPr>
        <w:t>автопролонгацией</w:t>
      </w:r>
      <w:proofErr w:type="spellEnd"/>
      <w:r w:rsidRPr="00FE24AA">
        <w:rPr>
          <w:snapToGrid w:val="0"/>
          <w:sz w:val="28"/>
          <w:szCs w:val="28"/>
        </w:rPr>
        <w:t xml:space="preserve"> (</w:t>
      </w:r>
      <w:proofErr w:type="spellStart"/>
      <w:r w:rsidRPr="00FE24AA">
        <w:rPr>
          <w:snapToGrid w:val="0"/>
          <w:sz w:val="28"/>
          <w:szCs w:val="28"/>
        </w:rPr>
        <w:t>буртовка</w:t>
      </w:r>
      <w:proofErr w:type="spellEnd"/>
      <w:r w:rsidRPr="00FE24AA">
        <w:rPr>
          <w:snapToGrid w:val="0"/>
          <w:sz w:val="28"/>
          <w:szCs w:val="28"/>
        </w:rPr>
        <w:t xml:space="preserve"> угля, шлака) (стр. 59-60 том 4).</w:t>
      </w:r>
    </w:p>
    <w:p w14:paraId="64DBFF3D"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Договор оказания услуг №37-7-21 от 02.08.2021 с физическим лицом Лебедевым Иваном Николаевичем, сроком с 15.09.2021 по 31.12.2021, с </w:t>
      </w:r>
      <w:proofErr w:type="spellStart"/>
      <w:r w:rsidRPr="00FE24AA">
        <w:rPr>
          <w:snapToGrid w:val="0"/>
          <w:sz w:val="28"/>
          <w:szCs w:val="28"/>
        </w:rPr>
        <w:t>автопролонгацией</w:t>
      </w:r>
      <w:proofErr w:type="spellEnd"/>
      <w:r w:rsidRPr="00FE24AA">
        <w:rPr>
          <w:snapToGrid w:val="0"/>
          <w:sz w:val="28"/>
          <w:szCs w:val="28"/>
        </w:rPr>
        <w:t xml:space="preserve"> (</w:t>
      </w:r>
      <w:proofErr w:type="spellStart"/>
      <w:r w:rsidRPr="00FE24AA">
        <w:rPr>
          <w:snapToGrid w:val="0"/>
          <w:sz w:val="28"/>
          <w:szCs w:val="28"/>
        </w:rPr>
        <w:t>буртовка</w:t>
      </w:r>
      <w:proofErr w:type="spellEnd"/>
      <w:r w:rsidRPr="00FE24AA">
        <w:rPr>
          <w:snapToGrid w:val="0"/>
          <w:sz w:val="28"/>
          <w:szCs w:val="28"/>
        </w:rPr>
        <w:t xml:space="preserve"> угля, шлака) (стр. 61-62 том 4).</w:t>
      </w:r>
    </w:p>
    <w:p w14:paraId="66DBB8E6" w14:textId="77777777" w:rsidR="00FE24AA" w:rsidRPr="00FE24AA" w:rsidRDefault="00FE24AA" w:rsidP="00FE24AA">
      <w:pPr>
        <w:ind w:right="142" w:firstLine="851"/>
        <w:jc w:val="both"/>
        <w:rPr>
          <w:sz w:val="28"/>
          <w:szCs w:val="28"/>
        </w:rPr>
      </w:pPr>
      <w:r w:rsidRPr="00FE24AA">
        <w:rPr>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1651456B" w14:textId="77777777" w:rsidR="00FE24AA" w:rsidRPr="00FE24AA" w:rsidRDefault="00FE24AA" w:rsidP="00FE24AA">
      <w:pPr>
        <w:ind w:right="142" w:firstLine="851"/>
        <w:jc w:val="both"/>
        <w:rPr>
          <w:sz w:val="28"/>
          <w:szCs w:val="28"/>
        </w:rPr>
      </w:pPr>
      <w:r w:rsidRPr="00FE24AA">
        <w:rPr>
          <w:sz w:val="28"/>
          <w:szCs w:val="28"/>
        </w:rPr>
        <w:t>1) удельный расход топлива на производство 1 Гкал тепловой энергии;</w:t>
      </w:r>
    </w:p>
    <w:p w14:paraId="46E0E8FF" w14:textId="77777777" w:rsidR="00FE24AA" w:rsidRPr="00FE24AA" w:rsidRDefault="00FE24AA" w:rsidP="00FE24AA">
      <w:pPr>
        <w:ind w:right="142" w:firstLine="851"/>
        <w:jc w:val="both"/>
        <w:rPr>
          <w:sz w:val="28"/>
          <w:szCs w:val="28"/>
        </w:rPr>
      </w:pPr>
      <w:r w:rsidRPr="00FE24AA">
        <w:rPr>
          <w:sz w:val="28"/>
          <w:szCs w:val="28"/>
        </w:rPr>
        <w:t xml:space="preserve">2) плановая (расчетная) цена на топливо с учетом затрат на его доставку и хранение; </w:t>
      </w:r>
    </w:p>
    <w:p w14:paraId="3D575148" w14:textId="77777777" w:rsidR="00FE24AA" w:rsidRPr="00FE24AA" w:rsidRDefault="00FE24AA" w:rsidP="00FE24AA">
      <w:pPr>
        <w:ind w:right="142" w:firstLine="851"/>
        <w:jc w:val="both"/>
        <w:rPr>
          <w:sz w:val="28"/>
          <w:szCs w:val="28"/>
        </w:rPr>
      </w:pPr>
      <w:r w:rsidRPr="00FE24AA">
        <w:rPr>
          <w:sz w:val="28"/>
          <w:szCs w:val="28"/>
        </w:rPr>
        <w:t xml:space="preserve">3) расчетный объем отпуска тепловой энергии, поставляемой </w:t>
      </w:r>
      <w:r w:rsidRPr="00FE24AA">
        <w:rPr>
          <w:sz w:val="28"/>
          <w:szCs w:val="28"/>
        </w:rPr>
        <w:br/>
        <w:t>с коллекторов источника тепловой энергии.</w:t>
      </w:r>
    </w:p>
    <w:p w14:paraId="59D61E68" w14:textId="77777777" w:rsidR="00FE24AA" w:rsidRPr="00FE24AA" w:rsidRDefault="00FE24AA" w:rsidP="00FE24AA">
      <w:pPr>
        <w:ind w:right="142" w:firstLine="851"/>
        <w:jc w:val="both"/>
        <w:rPr>
          <w:sz w:val="28"/>
          <w:szCs w:val="28"/>
        </w:rPr>
      </w:pPr>
      <w:r w:rsidRPr="00FE24AA">
        <w:rPr>
          <w:sz w:val="28"/>
          <w:szCs w:val="28"/>
        </w:rPr>
        <w:t xml:space="preserve">Удельный расход условного топлива утвержден постановлением Региональной энергетической комиссии Кузбасса от __.11.2021 № ___ </w:t>
      </w:r>
      <w:r w:rsidRPr="00FE24AA">
        <w:rPr>
          <w:sz w:val="28"/>
          <w:szCs w:val="28"/>
        </w:rPr>
        <w:br/>
        <w:t xml:space="preserve">в размере 214,11 кг </w:t>
      </w:r>
      <w:proofErr w:type="spellStart"/>
      <w:r w:rsidRPr="00FE24AA">
        <w:rPr>
          <w:sz w:val="28"/>
          <w:szCs w:val="28"/>
        </w:rPr>
        <w:t>у.т</w:t>
      </w:r>
      <w:proofErr w:type="spellEnd"/>
      <w:r w:rsidRPr="00FE24AA">
        <w:rPr>
          <w:sz w:val="28"/>
          <w:szCs w:val="28"/>
        </w:rPr>
        <w:t xml:space="preserve">./Гкал., в том числе: для котельных </w:t>
      </w:r>
      <w:proofErr w:type="spellStart"/>
      <w:r w:rsidRPr="00FE24AA">
        <w:rPr>
          <w:sz w:val="28"/>
          <w:szCs w:val="28"/>
        </w:rPr>
        <w:t>пгт</w:t>
      </w:r>
      <w:proofErr w:type="spellEnd"/>
      <w:r w:rsidRPr="00FE24AA">
        <w:rPr>
          <w:sz w:val="28"/>
          <w:szCs w:val="28"/>
        </w:rPr>
        <w:t xml:space="preserve">. </w:t>
      </w:r>
      <w:proofErr w:type="spellStart"/>
      <w:r w:rsidRPr="00FE24AA">
        <w:rPr>
          <w:sz w:val="28"/>
          <w:szCs w:val="28"/>
        </w:rPr>
        <w:t>Яя</w:t>
      </w:r>
      <w:proofErr w:type="spellEnd"/>
      <w:r w:rsidRPr="00FE24AA">
        <w:rPr>
          <w:sz w:val="28"/>
          <w:szCs w:val="28"/>
        </w:rPr>
        <w:t xml:space="preserve"> </w:t>
      </w:r>
      <w:r w:rsidRPr="00FE24AA">
        <w:rPr>
          <w:sz w:val="28"/>
          <w:szCs w:val="28"/>
        </w:rPr>
        <w:br/>
        <w:t xml:space="preserve">он составляет 208,80 кг </w:t>
      </w:r>
      <w:proofErr w:type="spellStart"/>
      <w:r w:rsidRPr="00FE24AA">
        <w:rPr>
          <w:sz w:val="28"/>
          <w:szCs w:val="28"/>
        </w:rPr>
        <w:t>у.т</w:t>
      </w:r>
      <w:proofErr w:type="spellEnd"/>
      <w:r w:rsidRPr="00FE24AA">
        <w:rPr>
          <w:sz w:val="28"/>
          <w:szCs w:val="28"/>
        </w:rPr>
        <w:t xml:space="preserve">./Гкал., для сельских котельных 231,24 кг </w:t>
      </w:r>
      <w:proofErr w:type="spellStart"/>
      <w:r w:rsidRPr="00FE24AA">
        <w:rPr>
          <w:sz w:val="28"/>
          <w:szCs w:val="28"/>
        </w:rPr>
        <w:t>у.т</w:t>
      </w:r>
      <w:proofErr w:type="spellEnd"/>
      <w:r w:rsidRPr="00FE24AA">
        <w:rPr>
          <w:sz w:val="28"/>
          <w:szCs w:val="28"/>
        </w:rPr>
        <w:t>./Гкал.</w:t>
      </w:r>
    </w:p>
    <w:p w14:paraId="0659612A"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Цена топлива с учетом доставки до угольного склада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согласно договору поставки угля № 407240 от 01.10.2021 составляет 2 141,67 руб./т (без НДС), в том числе: уголь 1 100,00 руб./т, доставка 1 041,67 руб. т. </w:t>
      </w:r>
    </w:p>
    <w:p w14:paraId="2DF13285"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Низшая теплота сгорания топлива принята согласно </w:t>
      </w:r>
      <w:proofErr w:type="spellStart"/>
      <w:r w:rsidRPr="00FE24AA">
        <w:rPr>
          <w:snapToGrid w:val="0"/>
          <w:sz w:val="28"/>
          <w:szCs w:val="28"/>
        </w:rPr>
        <w:t>п.п</w:t>
      </w:r>
      <w:proofErr w:type="spellEnd"/>
      <w:r w:rsidRPr="00FE24AA">
        <w:rPr>
          <w:snapToGrid w:val="0"/>
          <w:sz w:val="28"/>
          <w:szCs w:val="28"/>
        </w:rPr>
        <w:t>. 2.2 договора поставки угольной продукции № 407240 от 01.10.2021 в размере 5 200 ккал/кг.</w:t>
      </w:r>
    </w:p>
    <w:p w14:paraId="192BDCE1"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Переводной коэффициент из условного топлива в натуральное составит: </w:t>
      </w:r>
    </w:p>
    <w:p w14:paraId="42C55EEF"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0,743 = 5 200 (низшая теплота сгорания топлива) / 7 000 ккал/кг (калорийность условного топлива).</w:t>
      </w:r>
    </w:p>
    <w:p w14:paraId="28D7BD55" w14:textId="77777777" w:rsidR="00FE24AA" w:rsidRPr="00FE24AA" w:rsidRDefault="00FE24AA" w:rsidP="00FE24AA">
      <w:pPr>
        <w:tabs>
          <w:tab w:val="left" w:pos="1890"/>
        </w:tabs>
        <w:ind w:right="142" w:firstLine="709"/>
        <w:jc w:val="both"/>
        <w:rPr>
          <w:snapToGrid w:val="0"/>
          <w:sz w:val="28"/>
          <w:szCs w:val="28"/>
        </w:rPr>
      </w:pPr>
      <w:r w:rsidRPr="00FE24AA">
        <w:rPr>
          <w:snapToGrid w:val="0"/>
          <w:sz w:val="28"/>
          <w:szCs w:val="28"/>
        </w:rPr>
        <w:t xml:space="preserve">Расход натурального топлива </w:t>
      </w:r>
      <w:bookmarkStart w:id="64" w:name="_Hlk86737849"/>
      <w:r w:rsidRPr="00FE24AA">
        <w:rPr>
          <w:snapToGrid w:val="0"/>
          <w:sz w:val="28"/>
          <w:szCs w:val="28"/>
        </w:rPr>
        <w:t xml:space="preserve">в целом по предприятию </w:t>
      </w:r>
      <w:bookmarkEnd w:id="64"/>
      <w:r w:rsidRPr="00FE24AA">
        <w:rPr>
          <w:snapToGrid w:val="0"/>
          <w:sz w:val="28"/>
          <w:szCs w:val="28"/>
        </w:rPr>
        <w:t xml:space="preserve">составит: 214,11 кг </w:t>
      </w:r>
      <w:proofErr w:type="spellStart"/>
      <w:r w:rsidRPr="00FE24AA">
        <w:rPr>
          <w:snapToGrid w:val="0"/>
          <w:sz w:val="28"/>
          <w:szCs w:val="28"/>
        </w:rPr>
        <w:t>у.т</w:t>
      </w:r>
      <w:proofErr w:type="spellEnd"/>
      <w:r w:rsidRPr="00FE24AA">
        <w:rPr>
          <w:snapToGrid w:val="0"/>
          <w:sz w:val="28"/>
          <w:szCs w:val="28"/>
        </w:rPr>
        <w:t xml:space="preserve">./Гкал (норматив расхода условного топлива) ÷ 0,743 (переводной коэффициент условного топлива в натуральное) = 288,2 кг </w:t>
      </w:r>
      <w:proofErr w:type="spellStart"/>
      <w:r w:rsidRPr="00FE24AA">
        <w:rPr>
          <w:snapToGrid w:val="0"/>
          <w:sz w:val="28"/>
          <w:szCs w:val="28"/>
        </w:rPr>
        <w:t>н.т</w:t>
      </w:r>
      <w:proofErr w:type="spellEnd"/>
      <w:r w:rsidRPr="00FE24AA">
        <w:rPr>
          <w:snapToGrid w:val="0"/>
          <w:sz w:val="28"/>
          <w:szCs w:val="28"/>
        </w:rPr>
        <w:t>./Гкал (расход натурального топлива).</w:t>
      </w:r>
    </w:p>
    <w:p w14:paraId="77873CCB" w14:textId="77777777" w:rsidR="00FE24AA" w:rsidRPr="00FE24AA" w:rsidRDefault="00FE24AA" w:rsidP="00FE24AA">
      <w:pPr>
        <w:tabs>
          <w:tab w:val="left" w:pos="1890"/>
        </w:tabs>
        <w:ind w:right="142" w:firstLine="709"/>
        <w:jc w:val="both"/>
        <w:rPr>
          <w:snapToGrid w:val="0"/>
          <w:sz w:val="28"/>
          <w:szCs w:val="28"/>
        </w:rPr>
      </w:pPr>
      <w:r w:rsidRPr="00FE24AA">
        <w:rPr>
          <w:snapToGrid w:val="0"/>
          <w:sz w:val="28"/>
          <w:szCs w:val="28"/>
        </w:rPr>
        <w:t xml:space="preserve">Расход натурального топлива </w:t>
      </w:r>
      <w:bookmarkStart w:id="65" w:name="_Hlk86738405"/>
      <w:r w:rsidRPr="00FE24AA">
        <w:rPr>
          <w:snapToGrid w:val="0"/>
          <w:sz w:val="28"/>
          <w:szCs w:val="28"/>
        </w:rPr>
        <w:t xml:space="preserve">по котельным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w:t>
      </w:r>
      <w:bookmarkEnd w:id="65"/>
      <w:r w:rsidRPr="00FE24AA">
        <w:rPr>
          <w:snapToGrid w:val="0"/>
          <w:sz w:val="28"/>
          <w:szCs w:val="28"/>
        </w:rPr>
        <w:t xml:space="preserve">составит: </w:t>
      </w:r>
      <w:r w:rsidRPr="00FE24AA">
        <w:rPr>
          <w:snapToGrid w:val="0"/>
          <w:sz w:val="28"/>
          <w:szCs w:val="28"/>
        </w:rPr>
        <w:br/>
        <w:t xml:space="preserve">208,80 кг </w:t>
      </w:r>
      <w:proofErr w:type="spellStart"/>
      <w:r w:rsidRPr="00FE24AA">
        <w:rPr>
          <w:snapToGrid w:val="0"/>
          <w:sz w:val="28"/>
          <w:szCs w:val="28"/>
        </w:rPr>
        <w:t>у.т</w:t>
      </w:r>
      <w:proofErr w:type="spellEnd"/>
      <w:r w:rsidRPr="00FE24AA">
        <w:rPr>
          <w:snapToGrid w:val="0"/>
          <w:sz w:val="28"/>
          <w:szCs w:val="28"/>
        </w:rPr>
        <w:t xml:space="preserve">./Гкал (норматив расхода условного топлива) ÷ 0,743 (переводной коэффициент условного топлива в натуральное) = </w:t>
      </w:r>
      <w:r w:rsidRPr="00FE24AA">
        <w:rPr>
          <w:snapToGrid w:val="0"/>
          <w:sz w:val="28"/>
          <w:szCs w:val="28"/>
        </w:rPr>
        <w:br/>
        <w:t xml:space="preserve">281,0 кг </w:t>
      </w:r>
      <w:proofErr w:type="spellStart"/>
      <w:r w:rsidRPr="00FE24AA">
        <w:rPr>
          <w:snapToGrid w:val="0"/>
          <w:sz w:val="28"/>
          <w:szCs w:val="28"/>
        </w:rPr>
        <w:t>н.т</w:t>
      </w:r>
      <w:proofErr w:type="spellEnd"/>
      <w:r w:rsidRPr="00FE24AA">
        <w:rPr>
          <w:snapToGrid w:val="0"/>
          <w:sz w:val="28"/>
          <w:szCs w:val="28"/>
        </w:rPr>
        <w:t>./Гкал (расход натурального топлива).</w:t>
      </w:r>
    </w:p>
    <w:p w14:paraId="1A342C90" w14:textId="77777777" w:rsidR="00FE24AA" w:rsidRPr="00FE24AA" w:rsidRDefault="00FE24AA" w:rsidP="00FE24AA">
      <w:pPr>
        <w:tabs>
          <w:tab w:val="left" w:pos="1890"/>
        </w:tabs>
        <w:ind w:right="142" w:firstLine="709"/>
        <w:jc w:val="both"/>
        <w:rPr>
          <w:snapToGrid w:val="0"/>
          <w:sz w:val="28"/>
          <w:szCs w:val="28"/>
        </w:rPr>
      </w:pPr>
      <w:r w:rsidRPr="00FE24AA">
        <w:rPr>
          <w:snapToGrid w:val="0"/>
          <w:sz w:val="28"/>
          <w:szCs w:val="28"/>
        </w:rPr>
        <w:t xml:space="preserve">Расход натурального топлива </w:t>
      </w:r>
      <w:bookmarkStart w:id="66" w:name="_Hlk86738675"/>
      <w:r w:rsidRPr="00FE24AA">
        <w:rPr>
          <w:snapToGrid w:val="0"/>
          <w:sz w:val="28"/>
          <w:szCs w:val="28"/>
        </w:rPr>
        <w:t xml:space="preserve">по сельским котельным </w:t>
      </w:r>
      <w:bookmarkEnd w:id="66"/>
      <w:r w:rsidRPr="00FE24AA">
        <w:rPr>
          <w:snapToGrid w:val="0"/>
          <w:sz w:val="28"/>
          <w:szCs w:val="28"/>
        </w:rPr>
        <w:t xml:space="preserve">составит: </w:t>
      </w:r>
      <w:r w:rsidRPr="00FE24AA">
        <w:rPr>
          <w:snapToGrid w:val="0"/>
          <w:sz w:val="28"/>
          <w:szCs w:val="28"/>
        </w:rPr>
        <w:br/>
        <w:t xml:space="preserve">231,24 кг </w:t>
      </w:r>
      <w:proofErr w:type="spellStart"/>
      <w:r w:rsidRPr="00FE24AA">
        <w:rPr>
          <w:snapToGrid w:val="0"/>
          <w:sz w:val="28"/>
          <w:szCs w:val="28"/>
        </w:rPr>
        <w:t>у.т</w:t>
      </w:r>
      <w:proofErr w:type="spellEnd"/>
      <w:r w:rsidRPr="00FE24AA">
        <w:rPr>
          <w:snapToGrid w:val="0"/>
          <w:sz w:val="28"/>
          <w:szCs w:val="28"/>
        </w:rPr>
        <w:t xml:space="preserve">./Гкал (норматив расхода условного топлива) ÷ 0,743 (переводной коэффициент условного топлива в натуральное) = </w:t>
      </w:r>
      <w:r w:rsidRPr="00FE24AA">
        <w:rPr>
          <w:snapToGrid w:val="0"/>
          <w:sz w:val="28"/>
          <w:szCs w:val="28"/>
        </w:rPr>
        <w:br/>
        <w:t xml:space="preserve">311,2 кг </w:t>
      </w:r>
      <w:proofErr w:type="spellStart"/>
      <w:r w:rsidRPr="00FE24AA">
        <w:rPr>
          <w:snapToGrid w:val="0"/>
          <w:sz w:val="28"/>
          <w:szCs w:val="28"/>
        </w:rPr>
        <w:t>н.т</w:t>
      </w:r>
      <w:proofErr w:type="spellEnd"/>
      <w:r w:rsidRPr="00FE24AA">
        <w:rPr>
          <w:snapToGrid w:val="0"/>
          <w:sz w:val="28"/>
          <w:szCs w:val="28"/>
        </w:rPr>
        <w:t>./Гкал (расход натурального топлива).</w:t>
      </w:r>
    </w:p>
    <w:p w14:paraId="5E9E4AAE" w14:textId="77777777" w:rsidR="00FE24AA" w:rsidRPr="00FE24AA" w:rsidRDefault="00FE24AA" w:rsidP="00FE24AA">
      <w:pPr>
        <w:tabs>
          <w:tab w:val="left" w:pos="1890"/>
        </w:tabs>
        <w:ind w:right="142" w:firstLine="709"/>
        <w:jc w:val="both"/>
        <w:rPr>
          <w:snapToGrid w:val="0"/>
          <w:sz w:val="28"/>
          <w:szCs w:val="28"/>
        </w:rPr>
      </w:pPr>
      <w:r w:rsidRPr="00FE24AA">
        <w:rPr>
          <w:snapToGrid w:val="0"/>
          <w:sz w:val="28"/>
          <w:szCs w:val="28"/>
        </w:rPr>
        <w:t xml:space="preserve">В соответствии с балансом тепловой энергии, плановый отпуск </w:t>
      </w:r>
      <w:r w:rsidRPr="00FE24AA">
        <w:rPr>
          <w:snapToGrid w:val="0"/>
          <w:sz w:val="28"/>
          <w:szCs w:val="28"/>
        </w:rPr>
        <w:br/>
        <w:t xml:space="preserve">в сеть на 2022 год составляет 64,160 тыс. Гкал., в том числе: по котельным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w:t>
      </w:r>
      <w:bookmarkStart w:id="67" w:name="_Hlk86738456"/>
      <w:r w:rsidRPr="00FE24AA">
        <w:rPr>
          <w:snapToGrid w:val="0"/>
          <w:sz w:val="28"/>
          <w:szCs w:val="28"/>
        </w:rPr>
        <w:t>48,807 тыс. Гкал</w:t>
      </w:r>
      <w:bookmarkEnd w:id="67"/>
      <w:r w:rsidRPr="00FE24AA">
        <w:rPr>
          <w:snapToGrid w:val="0"/>
          <w:sz w:val="28"/>
          <w:szCs w:val="28"/>
        </w:rPr>
        <w:t>., по сельским котельным 15,353 тыс. Гкал.</w:t>
      </w:r>
    </w:p>
    <w:p w14:paraId="79A3E227" w14:textId="77777777" w:rsidR="00FE24AA" w:rsidRPr="00FE24AA" w:rsidRDefault="00FE24AA" w:rsidP="00FE24AA">
      <w:pPr>
        <w:tabs>
          <w:tab w:val="left" w:pos="1890"/>
        </w:tabs>
        <w:ind w:right="142" w:firstLine="709"/>
        <w:jc w:val="both"/>
        <w:rPr>
          <w:snapToGrid w:val="0"/>
          <w:sz w:val="28"/>
          <w:szCs w:val="28"/>
        </w:rPr>
      </w:pPr>
      <w:bookmarkStart w:id="68" w:name="_Hlk86738627"/>
      <w:r w:rsidRPr="00FE24AA">
        <w:rPr>
          <w:snapToGrid w:val="0"/>
          <w:sz w:val="28"/>
          <w:szCs w:val="28"/>
        </w:rPr>
        <w:t xml:space="preserve">Объем натурального топлива в целом по предприятию при этом составит: 64,160 тыс. Гкал (отпуск в сеть) × 288,2 кг </w:t>
      </w:r>
      <w:proofErr w:type="spellStart"/>
      <w:r w:rsidRPr="00FE24AA">
        <w:rPr>
          <w:snapToGrid w:val="0"/>
          <w:sz w:val="28"/>
          <w:szCs w:val="28"/>
        </w:rPr>
        <w:t>н.т</w:t>
      </w:r>
      <w:proofErr w:type="spellEnd"/>
      <w:r w:rsidRPr="00FE24AA">
        <w:rPr>
          <w:snapToGrid w:val="0"/>
          <w:sz w:val="28"/>
          <w:szCs w:val="28"/>
        </w:rPr>
        <w:t xml:space="preserve">./Гкал (расход натурального топлива) = </w:t>
      </w:r>
      <w:r w:rsidRPr="00FE24AA">
        <w:rPr>
          <w:b/>
          <w:snapToGrid w:val="0"/>
          <w:sz w:val="28"/>
          <w:szCs w:val="28"/>
        </w:rPr>
        <w:t>18 491 т</w:t>
      </w:r>
      <w:r w:rsidRPr="00FE24AA">
        <w:rPr>
          <w:snapToGrid w:val="0"/>
          <w:sz w:val="28"/>
          <w:szCs w:val="28"/>
        </w:rPr>
        <w:t xml:space="preserve"> (объем топлива).</w:t>
      </w:r>
    </w:p>
    <w:bookmarkEnd w:id="68"/>
    <w:p w14:paraId="1F27F66B"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lastRenderedPageBreak/>
        <w:t xml:space="preserve">Объем натурального топлива по котельным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составит: </w:t>
      </w:r>
      <w:r w:rsidRPr="00FE24AA">
        <w:rPr>
          <w:snapToGrid w:val="0"/>
          <w:sz w:val="28"/>
          <w:szCs w:val="28"/>
        </w:rPr>
        <w:br/>
        <w:t xml:space="preserve">48,807 тыс. Гкал (отпуск в сеть) × 281,0 кг </w:t>
      </w:r>
      <w:proofErr w:type="spellStart"/>
      <w:r w:rsidRPr="00FE24AA">
        <w:rPr>
          <w:snapToGrid w:val="0"/>
          <w:sz w:val="28"/>
          <w:szCs w:val="28"/>
        </w:rPr>
        <w:t>н.т</w:t>
      </w:r>
      <w:proofErr w:type="spellEnd"/>
      <w:r w:rsidRPr="00FE24AA">
        <w:rPr>
          <w:snapToGrid w:val="0"/>
          <w:sz w:val="28"/>
          <w:szCs w:val="28"/>
        </w:rPr>
        <w:t xml:space="preserve">./Гкал (расход натурального топлива) = </w:t>
      </w:r>
      <w:r w:rsidRPr="00FE24AA">
        <w:rPr>
          <w:b/>
          <w:snapToGrid w:val="0"/>
          <w:sz w:val="28"/>
          <w:szCs w:val="28"/>
        </w:rPr>
        <w:t>13 714 т</w:t>
      </w:r>
      <w:r w:rsidRPr="00FE24AA">
        <w:rPr>
          <w:snapToGrid w:val="0"/>
          <w:sz w:val="28"/>
          <w:szCs w:val="28"/>
        </w:rPr>
        <w:t xml:space="preserve"> (объем топлива).</w:t>
      </w:r>
    </w:p>
    <w:p w14:paraId="5B253146" w14:textId="77777777" w:rsidR="00FE24AA" w:rsidRPr="00FE24AA" w:rsidRDefault="00FE24AA" w:rsidP="00FE24AA">
      <w:pPr>
        <w:tabs>
          <w:tab w:val="left" w:pos="1890"/>
        </w:tabs>
        <w:ind w:right="142" w:firstLine="709"/>
        <w:jc w:val="both"/>
        <w:rPr>
          <w:snapToGrid w:val="0"/>
          <w:sz w:val="28"/>
          <w:szCs w:val="28"/>
        </w:rPr>
      </w:pPr>
      <w:r w:rsidRPr="00FE24AA">
        <w:rPr>
          <w:snapToGrid w:val="0"/>
          <w:sz w:val="28"/>
          <w:szCs w:val="28"/>
        </w:rPr>
        <w:t xml:space="preserve">Объем натурального топлива по сельским котельным составит: </w:t>
      </w:r>
      <w:r w:rsidRPr="00FE24AA">
        <w:rPr>
          <w:snapToGrid w:val="0"/>
          <w:sz w:val="28"/>
          <w:szCs w:val="28"/>
        </w:rPr>
        <w:br/>
        <w:t xml:space="preserve">15,353 тыс. Гкал (отпуск в сеть) × 311,2 кг </w:t>
      </w:r>
      <w:proofErr w:type="spellStart"/>
      <w:r w:rsidRPr="00FE24AA">
        <w:rPr>
          <w:snapToGrid w:val="0"/>
          <w:sz w:val="28"/>
          <w:szCs w:val="28"/>
        </w:rPr>
        <w:t>н.т</w:t>
      </w:r>
      <w:proofErr w:type="spellEnd"/>
      <w:r w:rsidRPr="00FE24AA">
        <w:rPr>
          <w:snapToGrid w:val="0"/>
          <w:sz w:val="28"/>
          <w:szCs w:val="28"/>
        </w:rPr>
        <w:t xml:space="preserve">./Гкал (расход натурального топлива) = </w:t>
      </w:r>
      <w:r w:rsidRPr="00FE24AA">
        <w:rPr>
          <w:b/>
          <w:snapToGrid w:val="0"/>
          <w:sz w:val="28"/>
          <w:szCs w:val="28"/>
        </w:rPr>
        <w:t>4 777 т</w:t>
      </w:r>
      <w:r w:rsidRPr="00FE24AA">
        <w:rPr>
          <w:snapToGrid w:val="0"/>
          <w:sz w:val="28"/>
          <w:szCs w:val="28"/>
        </w:rPr>
        <w:t xml:space="preserve"> (объем топлива).</w:t>
      </w:r>
    </w:p>
    <w:p w14:paraId="3CE0326E" w14:textId="77777777" w:rsidR="00FE24AA" w:rsidRPr="00FE24AA" w:rsidRDefault="00FE24AA" w:rsidP="00FE24AA">
      <w:pPr>
        <w:tabs>
          <w:tab w:val="left" w:pos="1890"/>
        </w:tabs>
        <w:ind w:firstLine="709"/>
        <w:jc w:val="both"/>
        <w:rPr>
          <w:b/>
          <w:snapToGrid w:val="0"/>
          <w:sz w:val="28"/>
          <w:szCs w:val="28"/>
          <w:u w:val="single"/>
        </w:rPr>
      </w:pPr>
      <w:bookmarkStart w:id="69" w:name="_Hlk86739987"/>
      <w:r w:rsidRPr="00FE24AA">
        <w:rPr>
          <w:snapToGrid w:val="0"/>
          <w:sz w:val="28"/>
          <w:szCs w:val="28"/>
        </w:rPr>
        <w:t xml:space="preserve">Экономически обоснованные </w:t>
      </w:r>
      <w:bookmarkStart w:id="70" w:name="_Hlk86740949"/>
      <w:r w:rsidRPr="00FE24AA">
        <w:rPr>
          <w:snapToGrid w:val="0"/>
          <w:sz w:val="28"/>
          <w:szCs w:val="28"/>
          <w:u w:val="single"/>
        </w:rPr>
        <w:t xml:space="preserve">расходы </w:t>
      </w:r>
      <w:bookmarkEnd w:id="69"/>
      <w:r w:rsidRPr="00FE24AA">
        <w:rPr>
          <w:snapToGrid w:val="0"/>
          <w:sz w:val="28"/>
          <w:szCs w:val="28"/>
          <w:u w:val="single"/>
        </w:rPr>
        <w:t>на топливо</w:t>
      </w:r>
      <w:r w:rsidRPr="00FE24AA">
        <w:rPr>
          <w:snapToGrid w:val="0"/>
          <w:sz w:val="28"/>
          <w:szCs w:val="28"/>
        </w:rPr>
        <w:t xml:space="preserve"> с учетом доставки </w:t>
      </w:r>
      <w:r w:rsidRPr="00FE24AA">
        <w:rPr>
          <w:snapToGrid w:val="0"/>
          <w:sz w:val="28"/>
          <w:szCs w:val="28"/>
        </w:rPr>
        <w:br/>
        <w:t xml:space="preserve">до угольного склада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bookmarkEnd w:id="70"/>
      <w:proofErr w:type="spellEnd"/>
      <w:r w:rsidRPr="00FE24AA">
        <w:rPr>
          <w:snapToGrid w:val="0"/>
          <w:sz w:val="28"/>
          <w:szCs w:val="28"/>
        </w:rPr>
        <w:t xml:space="preserve"> на 2022 год составят: 18,491 тыс. т (объем топлива) × 2 141,67 руб./т (цена топлива) = </w:t>
      </w:r>
      <w:bookmarkStart w:id="71" w:name="_Hlk86740909"/>
      <w:r w:rsidRPr="00FE24AA">
        <w:rPr>
          <w:b/>
          <w:snapToGrid w:val="0"/>
          <w:sz w:val="28"/>
          <w:szCs w:val="28"/>
          <w:u w:val="single"/>
        </w:rPr>
        <w:t>39 602</w:t>
      </w:r>
      <w:r w:rsidRPr="00FE24AA">
        <w:rPr>
          <w:snapToGrid w:val="0"/>
          <w:sz w:val="28"/>
          <w:szCs w:val="28"/>
          <w:u w:val="single"/>
        </w:rPr>
        <w:t xml:space="preserve"> </w:t>
      </w:r>
      <w:r w:rsidRPr="00FE24AA">
        <w:rPr>
          <w:b/>
          <w:snapToGrid w:val="0"/>
          <w:sz w:val="28"/>
          <w:szCs w:val="28"/>
          <w:u w:val="single"/>
        </w:rPr>
        <w:t>тыс. руб.</w:t>
      </w:r>
      <w:bookmarkEnd w:id="71"/>
    </w:p>
    <w:p w14:paraId="7FFB844B" w14:textId="77777777" w:rsidR="00FE24AA" w:rsidRPr="00FE24AA" w:rsidRDefault="00FE24AA" w:rsidP="00FE24AA">
      <w:pPr>
        <w:tabs>
          <w:tab w:val="left" w:pos="1890"/>
        </w:tabs>
        <w:ind w:firstLine="709"/>
        <w:jc w:val="both"/>
        <w:rPr>
          <w:snapToGrid w:val="0"/>
          <w:sz w:val="28"/>
          <w:szCs w:val="28"/>
          <w:u w:val="single"/>
        </w:rPr>
      </w:pPr>
    </w:p>
    <w:p w14:paraId="6F0F2562" w14:textId="77777777" w:rsidR="00FE24AA" w:rsidRPr="00FE24AA" w:rsidRDefault="00FE24AA" w:rsidP="00FE24AA">
      <w:pPr>
        <w:tabs>
          <w:tab w:val="left" w:pos="1890"/>
        </w:tabs>
        <w:ind w:firstLine="709"/>
        <w:jc w:val="both"/>
        <w:rPr>
          <w:snapToGrid w:val="0"/>
          <w:sz w:val="28"/>
          <w:szCs w:val="28"/>
        </w:rPr>
      </w:pPr>
      <w:bookmarkStart w:id="72" w:name="_Hlk86740010"/>
      <w:r w:rsidRPr="00FE24AA">
        <w:rPr>
          <w:snapToGrid w:val="0"/>
          <w:sz w:val="28"/>
          <w:szCs w:val="28"/>
        </w:rPr>
        <w:t xml:space="preserve">Доставка топлива с угольного склада до котельных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и </w:t>
      </w:r>
      <w:proofErr w:type="spellStart"/>
      <w:r w:rsidRPr="00FE24AA">
        <w:rPr>
          <w:snapToGrid w:val="0"/>
          <w:sz w:val="28"/>
          <w:szCs w:val="28"/>
        </w:rPr>
        <w:t>буртовка</w:t>
      </w:r>
      <w:proofErr w:type="spellEnd"/>
      <w:r w:rsidRPr="00FE24AA">
        <w:rPr>
          <w:snapToGrid w:val="0"/>
          <w:sz w:val="28"/>
          <w:szCs w:val="28"/>
        </w:rPr>
        <w:t xml:space="preserve"> угля </w:t>
      </w:r>
      <w:bookmarkEnd w:id="72"/>
      <w:r w:rsidRPr="00FE24AA">
        <w:rPr>
          <w:snapToGrid w:val="0"/>
          <w:sz w:val="28"/>
          <w:szCs w:val="28"/>
        </w:rPr>
        <w:t xml:space="preserve">осуществляется собственным автотранспортом. Стоимость услуг, согласно расчету </w:t>
      </w:r>
      <w:proofErr w:type="gramStart"/>
      <w:r w:rsidRPr="00FE24AA">
        <w:rPr>
          <w:snapToGrid w:val="0"/>
          <w:sz w:val="28"/>
          <w:szCs w:val="28"/>
        </w:rPr>
        <w:t>предприятия (стр. 53 том 3)</w:t>
      </w:r>
      <w:proofErr w:type="gramEnd"/>
      <w:r w:rsidRPr="00FE24AA">
        <w:rPr>
          <w:snapToGrid w:val="0"/>
          <w:sz w:val="28"/>
          <w:szCs w:val="28"/>
        </w:rPr>
        <w:t xml:space="preserve"> составляет 108,14 руб./т. Эксперты проверили расчет и признали его правильным.</w:t>
      </w:r>
    </w:p>
    <w:p w14:paraId="331A0F6C" w14:textId="77777777" w:rsidR="00FE24AA" w:rsidRPr="00FE24AA" w:rsidRDefault="00FE24AA" w:rsidP="00FE24AA">
      <w:pPr>
        <w:tabs>
          <w:tab w:val="left" w:pos="1890"/>
        </w:tabs>
        <w:ind w:firstLine="709"/>
        <w:jc w:val="both"/>
        <w:rPr>
          <w:b/>
          <w:snapToGrid w:val="0"/>
          <w:sz w:val="28"/>
          <w:szCs w:val="28"/>
          <w:u w:val="single"/>
        </w:rPr>
      </w:pPr>
      <w:r w:rsidRPr="00FE24AA">
        <w:rPr>
          <w:snapToGrid w:val="0"/>
          <w:sz w:val="28"/>
          <w:szCs w:val="28"/>
        </w:rPr>
        <w:t xml:space="preserve">Экономически обоснованные </w:t>
      </w:r>
      <w:bookmarkStart w:id="73" w:name="_Hlk86741011"/>
      <w:r w:rsidRPr="00FE24AA">
        <w:rPr>
          <w:snapToGrid w:val="0"/>
          <w:sz w:val="28"/>
          <w:szCs w:val="28"/>
          <w:u w:val="single"/>
        </w:rPr>
        <w:t xml:space="preserve">расходы на доставку топлива с угольного склада до котельных </w:t>
      </w:r>
      <w:proofErr w:type="spellStart"/>
      <w:r w:rsidRPr="00FE24AA">
        <w:rPr>
          <w:snapToGrid w:val="0"/>
          <w:sz w:val="28"/>
          <w:szCs w:val="28"/>
          <w:u w:val="single"/>
        </w:rPr>
        <w:t>пгт</w:t>
      </w:r>
      <w:proofErr w:type="spellEnd"/>
      <w:r w:rsidRPr="00FE24AA">
        <w:rPr>
          <w:snapToGrid w:val="0"/>
          <w:sz w:val="28"/>
          <w:szCs w:val="28"/>
          <w:u w:val="single"/>
        </w:rPr>
        <w:t xml:space="preserve">. </w:t>
      </w:r>
      <w:proofErr w:type="spellStart"/>
      <w:r w:rsidRPr="00FE24AA">
        <w:rPr>
          <w:snapToGrid w:val="0"/>
          <w:sz w:val="28"/>
          <w:szCs w:val="28"/>
          <w:u w:val="single"/>
        </w:rPr>
        <w:t>Яя</w:t>
      </w:r>
      <w:proofErr w:type="spellEnd"/>
      <w:r w:rsidRPr="00FE24AA">
        <w:rPr>
          <w:snapToGrid w:val="0"/>
          <w:sz w:val="28"/>
          <w:szCs w:val="28"/>
          <w:u w:val="single"/>
        </w:rPr>
        <w:t xml:space="preserve"> и </w:t>
      </w:r>
      <w:proofErr w:type="spellStart"/>
      <w:r w:rsidRPr="00FE24AA">
        <w:rPr>
          <w:snapToGrid w:val="0"/>
          <w:sz w:val="28"/>
          <w:szCs w:val="28"/>
          <w:u w:val="single"/>
        </w:rPr>
        <w:t>буртовку</w:t>
      </w:r>
      <w:proofErr w:type="spellEnd"/>
      <w:r w:rsidRPr="00FE24AA">
        <w:rPr>
          <w:snapToGrid w:val="0"/>
          <w:sz w:val="28"/>
          <w:szCs w:val="28"/>
          <w:u w:val="single"/>
        </w:rPr>
        <w:t xml:space="preserve"> угля</w:t>
      </w:r>
      <w:r w:rsidRPr="00FE24AA">
        <w:rPr>
          <w:snapToGrid w:val="0"/>
          <w:sz w:val="28"/>
          <w:szCs w:val="28"/>
        </w:rPr>
        <w:t xml:space="preserve"> </w:t>
      </w:r>
      <w:bookmarkEnd w:id="73"/>
      <w:r w:rsidRPr="00FE24AA">
        <w:rPr>
          <w:snapToGrid w:val="0"/>
          <w:sz w:val="28"/>
          <w:szCs w:val="28"/>
        </w:rPr>
        <w:t xml:space="preserve">составили: 108,14 руб./т (стоимость услуг) × 13 714 т (объем топлива по котельным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 </w:t>
      </w:r>
      <w:r w:rsidRPr="00FE24AA">
        <w:rPr>
          <w:snapToGrid w:val="0"/>
          <w:sz w:val="28"/>
          <w:szCs w:val="28"/>
        </w:rPr>
        <w:br/>
      </w:r>
      <w:bookmarkStart w:id="74" w:name="_Hlk86740981"/>
      <w:r w:rsidRPr="00FE24AA">
        <w:rPr>
          <w:b/>
          <w:snapToGrid w:val="0"/>
          <w:sz w:val="28"/>
          <w:szCs w:val="28"/>
          <w:u w:val="single"/>
        </w:rPr>
        <w:t>1 483 тыс. руб.</w:t>
      </w:r>
      <w:bookmarkEnd w:id="74"/>
    </w:p>
    <w:p w14:paraId="09CE6E97" w14:textId="77777777" w:rsidR="00FE24AA" w:rsidRPr="00FE24AA" w:rsidRDefault="00FE24AA" w:rsidP="00FE24AA">
      <w:pPr>
        <w:tabs>
          <w:tab w:val="left" w:pos="1890"/>
        </w:tabs>
        <w:ind w:firstLine="709"/>
        <w:jc w:val="both"/>
        <w:rPr>
          <w:snapToGrid w:val="0"/>
          <w:sz w:val="28"/>
          <w:szCs w:val="28"/>
        </w:rPr>
      </w:pPr>
    </w:p>
    <w:p w14:paraId="4F754DDA"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Доставка топлива с угольного склада до сельских котельных осуществляется собственным автотранспортом. Стоимость услуг, согласно расчету </w:t>
      </w:r>
      <w:proofErr w:type="gramStart"/>
      <w:r w:rsidRPr="00FE24AA">
        <w:rPr>
          <w:snapToGrid w:val="0"/>
          <w:sz w:val="28"/>
          <w:szCs w:val="28"/>
        </w:rPr>
        <w:t>предприятия (стр. 52 том 3)</w:t>
      </w:r>
      <w:proofErr w:type="gramEnd"/>
      <w:r w:rsidRPr="00FE24AA">
        <w:rPr>
          <w:snapToGrid w:val="0"/>
          <w:sz w:val="28"/>
          <w:szCs w:val="28"/>
        </w:rPr>
        <w:t xml:space="preserve"> составляет 200,69 руб./т. Эксперты проверили расчет и признали его правильным.</w:t>
      </w:r>
    </w:p>
    <w:p w14:paraId="62388A78" w14:textId="77777777" w:rsidR="00FE24AA" w:rsidRPr="00FE24AA" w:rsidRDefault="00FE24AA" w:rsidP="00FE24AA">
      <w:pPr>
        <w:tabs>
          <w:tab w:val="left" w:pos="1890"/>
        </w:tabs>
        <w:ind w:firstLine="709"/>
        <w:jc w:val="both"/>
        <w:rPr>
          <w:b/>
          <w:snapToGrid w:val="0"/>
          <w:sz w:val="28"/>
          <w:szCs w:val="28"/>
          <w:u w:val="single"/>
        </w:rPr>
      </w:pPr>
      <w:r w:rsidRPr="00FE24AA">
        <w:rPr>
          <w:snapToGrid w:val="0"/>
          <w:sz w:val="28"/>
          <w:szCs w:val="28"/>
        </w:rPr>
        <w:t xml:space="preserve">Экономически обоснованные </w:t>
      </w:r>
      <w:bookmarkStart w:id="75" w:name="_Hlk86741071"/>
      <w:r w:rsidRPr="00FE24AA">
        <w:rPr>
          <w:snapToGrid w:val="0"/>
          <w:sz w:val="28"/>
          <w:szCs w:val="28"/>
          <w:u w:val="single"/>
        </w:rPr>
        <w:t xml:space="preserve">расходы на доставку топлива с угольного склада </w:t>
      </w:r>
      <w:proofErr w:type="spellStart"/>
      <w:r w:rsidRPr="00FE24AA">
        <w:rPr>
          <w:snapToGrid w:val="0"/>
          <w:sz w:val="28"/>
          <w:szCs w:val="28"/>
          <w:u w:val="single"/>
        </w:rPr>
        <w:t>пгт</w:t>
      </w:r>
      <w:proofErr w:type="spellEnd"/>
      <w:r w:rsidRPr="00FE24AA">
        <w:rPr>
          <w:snapToGrid w:val="0"/>
          <w:sz w:val="28"/>
          <w:szCs w:val="28"/>
          <w:u w:val="single"/>
        </w:rPr>
        <w:t xml:space="preserve">. </w:t>
      </w:r>
      <w:proofErr w:type="spellStart"/>
      <w:r w:rsidRPr="00FE24AA">
        <w:rPr>
          <w:snapToGrid w:val="0"/>
          <w:sz w:val="28"/>
          <w:szCs w:val="28"/>
          <w:u w:val="single"/>
        </w:rPr>
        <w:t>Яя</w:t>
      </w:r>
      <w:proofErr w:type="spellEnd"/>
      <w:r w:rsidRPr="00FE24AA">
        <w:rPr>
          <w:snapToGrid w:val="0"/>
          <w:sz w:val="28"/>
          <w:szCs w:val="28"/>
          <w:u w:val="single"/>
        </w:rPr>
        <w:t xml:space="preserve"> до сельских котельных</w:t>
      </w:r>
      <w:bookmarkEnd w:id="75"/>
      <w:r w:rsidRPr="00FE24AA">
        <w:rPr>
          <w:snapToGrid w:val="0"/>
          <w:sz w:val="28"/>
          <w:szCs w:val="28"/>
        </w:rPr>
        <w:t xml:space="preserve"> составили: 200,69 руб./т (стоимость услуг) × 4 777 т (объем топлива по сельским котельным) = </w:t>
      </w:r>
      <w:r w:rsidRPr="00FE24AA">
        <w:rPr>
          <w:snapToGrid w:val="0"/>
          <w:sz w:val="28"/>
          <w:szCs w:val="28"/>
        </w:rPr>
        <w:br/>
      </w:r>
      <w:bookmarkStart w:id="76" w:name="_Hlk86741052"/>
      <w:r w:rsidRPr="00FE24AA">
        <w:rPr>
          <w:b/>
          <w:snapToGrid w:val="0"/>
          <w:sz w:val="28"/>
          <w:szCs w:val="28"/>
          <w:u w:val="single"/>
        </w:rPr>
        <w:t>959 тыс. руб.</w:t>
      </w:r>
    </w:p>
    <w:bookmarkEnd w:id="76"/>
    <w:p w14:paraId="2E251B7A" w14:textId="77777777" w:rsidR="00FE24AA" w:rsidRPr="00FE24AA" w:rsidRDefault="00FE24AA" w:rsidP="00FE24AA">
      <w:pPr>
        <w:tabs>
          <w:tab w:val="left" w:pos="1890"/>
        </w:tabs>
        <w:ind w:firstLine="709"/>
        <w:jc w:val="both"/>
        <w:rPr>
          <w:snapToGrid w:val="0"/>
          <w:sz w:val="28"/>
          <w:szCs w:val="28"/>
        </w:rPr>
      </w:pPr>
    </w:p>
    <w:p w14:paraId="609BD0CA" w14:textId="77777777" w:rsidR="00FE24AA" w:rsidRPr="00FE24AA" w:rsidRDefault="00FE24AA" w:rsidP="00FE24AA">
      <w:pPr>
        <w:tabs>
          <w:tab w:val="left" w:pos="1890"/>
        </w:tabs>
        <w:ind w:firstLine="709"/>
        <w:jc w:val="both"/>
        <w:rPr>
          <w:snapToGrid w:val="0"/>
          <w:sz w:val="28"/>
          <w:szCs w:val="28"/>
        </w:rPr>
      </w:pPr>
      <w:proofErr w:type="spellStart"/>
      <w:r w:rsidRPr="00FE24AA">
        <w:rPr>
          <w:snapToGrid w:val="0"/>
          <w:sz w:val="28"/>
          <w:szCs w:val="28"/>
        </w:rPr>
        <w:t>Буртовка</w:t>
      </w:r>
      <w:proofErr w:type="spellEnd"/>
      <w:r w:rsidRPr="00FE24AA">
        <w:rPr>
          <w:snapToGrid w:val="0"/>
          <w:sz w:val="28"/>
          <w:szCs w:val="28"/>
        </w:rPr>
        <w:t xml:space="preserve"> угля на сельских котельных осуществляется автотранспортом по договорам оказания услуг. Стоимость услуг, согласно расчету </w:t>
      </w:r>
      <w:proofErr w:type="gramStart"/>
      <w:r w:rsidRPr="00FE24AA">
        <w:rPr>
          <w:snapToGrid w:val="0"/>
          <w:sz w:val="28"/>
          <w:szCs w:val="28"/>
        </w:rPr>
        <w:t>предприятия (стр. 51/1 том 3)</w:t>
      </w:r>
      <w:proofErr w:type="gramEnd"/>
      <w:r w:rsidRPr="00FE24AA">
        <w:rPr>
          <w:snapToGrid w:val="0"/>
          <w:sz w:val="28"/>
          <w:szCs w:val="28"/>
        </w:rPr>
        <w:t xml:space="preserve"> составляет 128,70 руб./т. Эксперты проверили расчет </w:t>
      </w:r>
      <w:r w:rsidRPr="00FE24AA">
        <w:rPr>
          <w:snapToGrid w:val="0"/>
          <w:sz w:val="28"/>
          <w:szCs w:val="28"/>
        </w:rPr>
        <w:br/>
        <w:t>и признали его правильным.</w:t>
      </w:r>
    </w:p>
    <w:p w14:paraId="54A5BB6F" w14:textId="77777777" w:rsidR="00FE24AA" w:rsidRPr="00FE24AA" w:rsidRDefault="00FE24AA" w:rsidP="00FE24AA">
      <w:pPr>
        <w:tabs>
          <w:tab w:val="left" w:pos="1890"/>
        </w:tabs>
        <w:ind w:firstLine="709"/>
        <w:jc w:val="both"/>
        <w:rPr>
          <w:b/>
          <w:snapToGrid w:val="0"/>
          <w:sz w:val="28"/>
          <w:szCs w:val="28"/>
          <w:u w:val="single"/>
        </w:rPr>
      </w:pPr>
      <w:r w:rsidRPr="00FE24AA">
        <w:rPr>
          <w:snapToGrid w:val="0"/>
          <w:sz w:val="28"/>
          <w:szCs w:val="28"/>
        </w:rPr>
        <w:t xml:space="preserve">Экономически обоснованные </w:t>
      </w:r>
      <w:r w:rsidRPr="00FE24AA">
        <w:rPr>
          <w:snapToGrid w:val="0"/>
          <w:sz w:val="28"/>
          <w:szCs w:val="28"/>
          <w:u w:val="single"/>
        </w:rPr>
        <w:t xml:space="preserve">расходы на </w:t>
      </w:r>
      <w:proofErr w:type="spellStart"/>
      <w:r w:rsidRPr="00FE24AA">
        <w:rPr>
          <w:snapToGrid w:val="0"/>
          <w:sz w:val="28"/>
          <w:szCs w:val="28"/>
          <w:u w:val="single"/>
        </w:rPr>
        <w:t>буртовку</w:t>
      </w:r>
      <w:proofErr w:type="spellEnd"/>
      <w:r w:rsidRPr="00FE24AA">
        <w:rPr>
          <w:snapToGrid w:val="0"/>
          <w:sz w:val="28"/>
          <w:szCs w:val="28"/>
          <w:u w:val="single"/>
        </w:rPr>
        <w:t xml:space="preserve"> угля на сельских котельных</w:t>
      </w:r>
      <w:r w:rsidRPr="00FE24AA">
        <w:rPr>
          <w:snapToGrid w:val="0"/>
          <w:sz w:val="28"/>
          <w:szCs w:val="28"/>
        </w:rPr>
        <w:t xml:space="preserve"> составили: 128,70 руб./т (стоимость услуг) × 4 777 т (объем топлива по сельским котельным) = </w:t>
      </w:r>
      <w:bookmarkStart w:id="77" w:name="_Hlk86741091"/>
      <w:r w:rsidRPr="00FE24AA">
        <w:rPr>
          <w:b/>
          <w:snapToGrid w:val="0"/>
          <w:sz w:val="28"/>
          <w:szCs w:val="28"/>
          <w:u w:val="single"/>
        </w:rPr>
        <w:t>615 тыс. руб.</w:t>
      </w:r>
    </w:p>
    <w:bookmarkEnd w:id="77"/>
    <w:p w14:paraId="75147A4C" w14:textId="77777777" w:rsidR="00FE24AA" w:rsidRPr="00FE24AA" w:rsidRDefault="00FE24AA" w:rsidP="00FE24AA">
      <w:pPr>
        <w:tabs>
          <w:tab w:val="left" w:pos="1890"/>
        </w:tabs>
        <w:ind w:firstLine="709"/>
        <w:jc w:val="both"/>
        <w:rPr>
          <w:snapToGrid w:val="0"/>
          <w:sz w:val="28"/>
          <w:szCs w:val="28"/>
        </w:rPr>
      </w:pPr>
    </w:p>
    <w:p w14:paraId="2DA4A1CF"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Экономически обоснованные расходы по статье «Топливо» на 2022 год в целом по МУП «ЯТО» составляют: </w:t>
      </w:r>
    </w:p>
    <w:p w14:paraId="1FE040C4" w14:textId="77777777" w:rsidR="00FE24AA" w:rsidRPr="00FE24AA" w:rsidRDefault="00FE24AA" w:rsidP="00FE24AA">
      <w:pPr>
        <w:tabs>
          <w:tab w:val="left" w:pos="1890"/>
        </w:tabs>
        <w:ind w:firstLine="709"/>
        <w:jc w:val="both"/>
        <w:rPr>
          <w:b/>
          <w:snapToGrid w:val="0"/>
          <w:sz w:val="28"/>
          <w:szCs w:val="28"/>
        </w:rPr>
      </w:pPr>
      <w:r w:rsidRPr="00FE24AA">
        <w:rPr>
          <w:snapToGrid w:val="0"/>
          <w:sz w:val="28"/>
          <w:szCs w:val="28"/>
        </w:rPr>
        <w:t xml:space="preserve">39 602 тыс. руб. (расходы на топливо с учетом доставки </w:t>
      </w:r>
      <w:r w:rsidRPr="00FE24AA">
        <w:rPr>
          <w:snapToGrid w:val="0"/>
          <w:sz w:val="28"/>
          <w:szCs w:val="28"/>
        </w:rPr>
        <w:br/>
        <w:t xml:space="preserve">до угольного склада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+ 1 483 тыс. руб. (расходы на доставку топлива </w:t>
      </w:r>
      <w:r w:rsidRPr="00FE24AA">
        <w:rPr>
          <w:snapToGrid w:val="0"/>
          <w:sz w:val="28"/>
          <w:szCs w:val="28"/>
        </w:rPr>
        <w:br/>
        <w:t xml:space="preserve">с угольного склада до котельных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и </w:t>
      </w:r>
      <w:proofErr w:type="spellStart"/>
      <w:r w:rsidRPr="00FE24AA">
        <w:rPr>
          <w:snapToGrid w:val="0"/>
          <w:sz w:val="28"/>
          <w:szCs w:val="28"/>
        </w:rPr>
        <w:t>буртовку</w:t>
      </w:r>
      <w:proofErr w:type="spellEnd"/>
      <w:r w:rsidRPr="00FE24AA">
        <w:rPr>
          <w:snapToGrid w:val="0"/>
          <w:sz w:val="28"/>
          <w:szCs w:val="28"/>
        </w:rPr>
        <w:t xml:space="preserve"> угля) + 959 тыс. руб. (расходы на доставку топлива с угольного склада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до сельских котельных) + 615 тыс. руб. (расходы на </w:t>
      </w:r>
      <w:proofErr w:type="spellStart"/>
      <w:r w:rsidRPr="00FE24AA">
        <w:rPr>
          <w:snapToGrid w:val="0"/>
          <w:sz w:val="28"/>
          <w:szCs w:val="28"/>
        </w:rPr>
        <w:t>буртовку</w:t>
      </w:r>
      <w:proofErr w:type="spellEnd"/>
      <w:r w:rsidRPr="00FE24AA">
        <w:rPr>
          <w:snapToGrid w:val="0"/>
          <w:sz w:val="28"/>
          <w:szCs w:val="28"/>
        </w:rPr>
        <w:t xml:space="preserve"> угля на сельских котельных) = </w:t>
      </w:r>
      <w:r w:rsidRPr="00FE24AA">
        <w:rPr>
          <w:b/>
          <w:snapToGrid w:val="0"/>
          <w:sz w:val="28"/>
          <w:szCs w:val="28"/>
        </w:rPr>
        <w:t>42 659</w:t>
      </w:r>
      <w:r w:rsidRPr="00FE24AA">
        <w:rPr>
          <w:snapToGrid w:val="0"/>
          <w:sz w:val="28"/>
          <w:szCs w:val="28"/>
        </w:rPr>
        <w:t xml:space="preserve"> </w:t>
      </w:r>
      <w:r w:rsidRPr="00FE24AA">
        <w:rPr>
          <w:b/>
          <w:snapToGrid w:val="0"/>
          <w:sz w:val="28"/>
          <w:szCs w:val="28"/>
        </w:rPr>
        <w:t>тыс. руб.</w:t>
      </w:r>
      <w:r w:rsidRPr="00FE24AA">
        <w:rPr>
          <w:snapToGrid w:val="0"/>
          <w:sz w:val="28"/>
          <w:szCs w:val="28"/>
        </w:rPr>
        <w:t xml:space="preserve">, и предлагаются экспертами к включению в НВВ предприятия на 2022 год. </w:t>
      </w:r>
    </w:p>
    <w:p w14:paraId="79216C60" w14:textId="77777777" w:rsidR="00FE24AA" w:rsidRPr="00FE24AA" w:rsidRDefault="00FE24AA" w:rsidP="00FE24AA">
      <w:pPr>
        <w:ind w:firstLine="709"/>
        <w:jc w:val="both"/>
        <w:rPr>
          <w:snapToGrid w:val="0"/>
          <w:sz w:val="28"/>
          <w:szCs w:val="28"/>
        </w:rPr>
      </w:pPr>
      <w:bookmarkStart w:id="78" w:name="_Hlk52785452"/>
      <w:r w:rsidRPr="00FE24AA">
        <w:rPr>
          <w:snapToGrid w:val="0"/>
          <w:sz w:val="28"/>
          <w:szCs w:val="28"/>
        </w:rPr>
        <w:lastRenderedPageBreak/>
        <w:t xml:space="preserve">Расходы в размере 3 047 тыс. руб., не подтвержденные предприятием документально, подлежат исключению из НВВ на 2022 год, </w:t>
      </w:r>
      <w:r w:rsidRPr="00FE24AA">
        <w:rPr>
          <w:snapToGrid w:val="0"/>
          <w:sz w:val="28"/>
          <w:szCs w:val="28"/>
        </w:rPr>
        <w:br/>
        <w:t>как экономически необоснованные.</w:t>
      </w:r>
    </w:p>
    <w:bookmarkEnd w:id="78"/>
    <w:p w14:paraId="1247A287" w14:textId="77777777" w:rsidR="00FE24AA" w:rsidRPr="00FE24AA" w:rsidRDefault="00FE24AA" w:rsidP="00FE24AA">
      <w:pPr>
        <w:ind w:firstLine="709"/>
        <w:jc w:val="both"/>
        <w:rPr>
          <w:snapToGrid w:val="0"/>
          <w:sz w:val="28"/>
          <w:szCs w:val="28"/>
        </w:rPr>
      </w:pPr>
    </w:p>
    <w:p w14:paraId="6132CE10"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bookmarkStart w:id="79" w:name="_Toc24891733"/>
      <w:r w:rsidRPr="00FE24AA">
        <w:rPr>
          <w:rFonts w:eastAsia="Calibri"/>
          <w:b/>
          <w:sz w:val="28"/>
          <w:szCs w:val="28"/>
          <w:lang w:eastAsia="en-US"/>
        </w:rPr>
        <w:t>Расходы на электрическую энергию</w:t>
      </w:r>
      <w:bookmarkEnd w:id="59"/>
      <w:bookmarkEnd w:id="79"/>
    </w:p>
    <w:p w14:paraId="75181E6A" w14:textId="77777777" w:rsidR="00FE24AA" w:rsidRPr="00FE24AA" w:rsidRDefault="00FE24AA" w:rsidP="00FE24AA">
      <w:pPr>
        <w:ind w:firstLine="709"/>
        <w:jc w:val="both"/>
        <w:rPr>
          <w:snapToGrid w:val="0"/>
          <w:sz w:val="28"/>
          <w:szCs w:val="28"/>
        </w:rPr>
      </w:pPr>
    </w:p>
    <w:p w14:paraId="3953CA36"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По данной статье предприятием планируются расходы в размере </w:t>
      </w:r>
      <w:r w:rsidRPr="00FE24AA">
        <w:rPr>
          <w:snapToGrid w:val="0"/>
          <w:sz w:val="28"/>
          <w:szCs w:val="28"/>
        </w:rPr>
        <w:br/>
        <w:t xml:space="preserve">15 968 тыс. руб. </w:t>
      </w:r>
    </w:p>
    <w:p w14:paraId="5E813D47"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F18A775" w14:textId="77777777" w:rsidR="00FE24AA" w:rsidRPr="00FE24AA" w:rsidRDefault="00FE24AA" w:rsidP="00FE24AA">
      <w:pPr>
        <w:ind w:firstLine="709"/>
        <w:jc w:val="both"/>
        <w:rPr>
          <w:snapToGrid w:val="0"/>
          <w:sz w:val="28"/>
          <w:szCs w:val="28"/>
        </w:rPr>
      </w:pPr>
      <w:r w:rsidRPr="00FE24AA">
        <w:rPr>
          <w:snapToGrid w:val="0"/>
          <w:sz w:val="28"/>
          <w:szCs w:val="28"/>
        </w:rPr>
        <w:t>Договор энергоснабжения № 330356 от 01.11.2018, заключенный</w:t>
      </w:r>
      <w:r w:rsidRPr="00FE24AA">
        <w:rPr>
          <w:snapToGrid w:val="0"/>
          <w:sz w:val="28"/>
          <w:szCs w:val="28"/>
        </w:rPr>
        <w:br/>
        <w:t>с ПАО «</w:t>
      </w:r>
      <w:proofErr w:type="spellStart"/>
      <w:r w:rsidRPr="00FE24AA">
        <w:rPr>
          <w:snapToGrid w:val="0"/>
          <w:sz w:val="28"/>
          <w:szCs w:val="28"/>
        </w:rPr>
        <w:t>Кузбассэнергосбыт</w:t>
      </w:r>
      <w:proofErr w:type="spellEnd"/>
      <w:r w:rsidRPr="00FE24AA">
        <w:rPr>
          <w:snapToGrid w:val="0"/>
          <w:sz w:val="28"/>
          <w:szCs w:val="28"/>
        </w:rPr>
        <w:t>» (1 ценовая категория), действующий</w:t>
      </w:r>
      <w:r w:rsidRPr="00FE24AA">
        <w:rPr>
          <w:snapToGrid w:val="0"/>
          <w:sz w:val="28"/>
          <w:szCs w:val="28"/>
        </w:rPr>
        <w:br/>
        <w:t>на неопределенное время (стр. 181-208 том 3).</w:t>
      </w:r>
    </w:p>
    <w:p w14:paraId="0FDD051B" w14:textId="77777777" w:rsidR="00FE24AA" w:rsidRPr="00FE24AA" w:rsidRDefault="00FE24AA" w:rsidP="00FE24AA">
      <w:pPr>
        <w:ind w:firstLine="709"/>
        <w:jc w:val="both"/>
        <w:rPr>
          <w:snapToGrid w:val="0"/>
          <w:sz w:val="28"/>
          <w:szCs w:val="28"/>
        </w:rPr>
      </w:pPr>
      <w:r w:rsidRPr="00FE24AA">
        <w:rPr>
          <w:snapToGrid w:val="0"/>
          <w:sz w:val="28"/>
          <w:szCs w:val="28"/>
        </w:rPr>
        <w:t>Дополнительное соглашение к договору электроснабжения</w:t>
      </w:r>
      <w:r w:rsidRPr="00FE24AA">
        <w:rPr>
          <w:snapToGrid w:val="0"/>
          <w:sz w:val="28"/>
          <w:szCs w:val="28"/>
        </w:rPr>
        <w:br/>
        <w:t>от 01.01.2021 (4 ценовая категория), (стр. 209-223 том 3).</w:t>
      </w:r>
    </w:p>
    <w:p w14:paraId="2D1988DE" w14:textId="77777777" w:rsidR="00FE24AA" w:rsidRPr="00FE24AA" w:rsidRDefault="00FE24AA" w:rsidP="00FE24AA">
      <w:pPr>
        <w:ind w:firstLine="709"/>
        <w:jc w:val="both"/>
        <w:rPr>
          <w:snapToGrid w:val="0"/>
          <w:sz w:val="28"/>
          <w:szCs w:val="28"/>
        </w:rPr>
      </w:pPr>
      <w:r w:rsidRPr="00FE24AA">
        <w:rPr>
          <w:snapToGrid w:val="0"/>
          <w:sz w:val="28"/>
          <w:szCs w:val="28"/>
        </w:rPr>
        <w:t>Счет-фактура № 2509/603 от 31.01.2021 ПАО «</w:t>
      </w:r>
      <w:proofErr w:type="spellStart"/>
      <w:r w:rsidRPr="00FE24AA">
        <w:rPr>
          <w:snapToGrid w:val="0"/>
          <w:sz w:val="28"/>
          <w:szCs w:val="28"/>
        </w:rPr>
        <w:t>Кузбассэнергосбыт</w:t>
      </w:r>
      <w:proofErr w:type="spellEnd"/>
      <w:r w:rsidRPr="00FE24AA">
        <w:rPr>
          <w:snapToGrid w:val="0"/>
          <w:sz w:val="28"/>
          <w:szCs w:val="28"/>
        </w:rPr>
        <w:t xml:space="preserve">» </w:t>
      </w:r>
      <w:r w:rsidRPr="00FE24AA">
        <w:rPr>
          <w:snapToGrid w:val="0"/>
          <w:sz w:val="28"/>
          <w:szCs w:val="28"/>
        </w:rPr>
        <w:br/>
        <w:t>(стр. 170-173 том 3).</w:t>
      </w:r>
    </w:p>
    <w:p w14:paraId="47A47EFF" w14:textId="77777777" w:rsidR="00FE24AA" w:rsidRPr="00FE24AA" w:rsidRDefault="00FE24AA" w:rsidP="00FE24AA">
      <w:pPr>
        <w:ind w:firstLine="709"/>
        <w:jc w:val="both"/>
        <w:rPr>
          <w:snapToGrid w:val="0"/>
          <w:sz w:val="28"/>
          <w:szCs w:val="28"/>
        </w:rPr>
      </w:pPr>
      <w:r w:rsidRPr="00FE24AA">
        <w:rPr>
          <w:snapToGrid w:val="0"/>
          <w:sz w:val="28"/>
          <w:szCs w:val="28"/>
        </w:rPr>
        <w:t>Счет-фактура № 49190/603 от 28.02.2021 ПАО «</w:t>
      </w:r>
      <w:proofErr w:type="spellStart"/>
      <w:r w:rsidRPr="00FE24AA">
        <w:rPr>
          <w:snapToGrid w:val="0"/>
          <w:sz w:val="28"/>
          <w:szCs w:val="28"/>
        </w:rPr>
        <w:t>Кузбассэнергосбыт</w:t>
      </w:r>
      <w:proofErr w:type="spellEnd"/>
      <w:r w:rsidRPr="00FE24AA">
        <w:rPr>
          <w:snapToGrid w:val="0"/>
          <w:sz w:val="28"/>
          <w:szCs w:val="28"/>
        </w:rPr>
        <w:t>» (стр. 174-177 том 3).</w:t>
      </w:r>
    </w:p>
    <w:p w14:paraId="0CA8C805" w14:textId="77777777" w:rsidR="00FE24AA" w:rsidRPr="00FE24AA" w:rsidRDefault="00FE24AA" w:rsidP="00FE24AA">
      <w:pPr>
        <w:ind w:firstLine="709"/>
        <w:jc w:val="both"/>
        <w:rPr>
          <w:snapToGrid w:val="0"/>
          <w:sz w:val="28"/>
          <w:szCs w:val="28"/>
        </w:rPr>
      </w:pPr>
      <w:r w:rsidRPr="00FE24AA">
        <w:rPr>
          <w:snapToGrid w:val="0"/>
          <w:sz w:val="28"/>
          <w:szCs w:val="28"/>
        </w:rPr>
        <w:t>Счет-фактура № 62085/603 от 31.03.2021 ПАО «</w:t>
      </w:r>
      <w:proofErr w:type="spellStart"/>
      <w:r w:rsidRPr="00FE24AA">
        <w:rPr>
          <w:snapToGrid w:val="0"/>
          <w:sz w:val="28"/>
          <w:szCs w:val="28"/>
        </w:rPr>
        <w:t>Кузбассэнергосбыт</w:t>
      </w:r>
      <w:proofErr w:type="spellEnd"/>
      <w:r w:rsidRPr="00FE24AA">
        <w:rPr>
          <w:snapToGrid w:val="0"/>
          <w:sz w:val="28"/>
          <w:szCs w:val="28"/>
        </w:rPr>
        <w:t>» (стр. 178-180 том 3).</w:t>
      </w:r>
    </w:p>
    <w:p w14:paraId="420E10F4" w14:textId="77777777" w:rsidR="00FE24AA" w:rsidRPr="00FE24AA" w:rsidRDefault="00FE24AA" w:rsidP="00FE24AA">
      <w:pPr>
        <w:ind w:firstLine="709"/>
        <w:jc w:val="both"/>
        <w:rPr>
          <w:snapToGrid w:val="0"/>
          <w:sz w:val="28"/>
          <w:szCs w:val="28"/>
        </w:rPr>
      </w:pPr>
      <w:r w:rsidRPr="00FE24AA">
        <w:rPr>
          <w:snapToGrid w:val="0"/>
          <w:sz w:val="28"/>
          <w:szCs w:val="28"/>
        </w:rPr>
        <w:t>Счет-фактура № 99574/603 от 30.04.2021 ПАО «</w:t>
      </w:r>
      <w:proofErr w:type="spellStart"/>
      <w:r w:rsidRPr="00FE24AA">
        <w:rPr>
          <w:snapToGrid w:val="0"/>
          <w:sz w:val="28"/>
          <w:szCs w:val="28"/>
        </w:rPr>
        <w:t>Кузбассэнергосбыт</w:t>
      </w:r>
      <w:proofErr w:type="spellEnd"/>
      <w:r w:rsidRPr="00FE24AA">
        <w:rPr>
          <w:snapToGrid w:val="0"/>
          <w:sz w:val="28"/>
          <w:szCs w:val="28"/>
        </w:rPr>
        <w:t>» (стр. 61-66 том 4).</w:t>
      </w:r>
    </w:p>
    <w:p w14:paraId="30AD2FC4" w14:textId="77777777" w:rsidR="00FE24AA" w:rsidRPr="00FE24AA" w:rsidRDefault="00FE24AA" w:rsidP="00FE24AA">
      <w:pPr>
        <w:ind w:firstLine="709"/>
        <w:jc w:val="both"/>
        <w:rPr>
          <w:snapToGrid w:val="0"/>
          <w:sz w:val="28"/>
          <w:szCs w:val="28"/>
        </w:rPr>
      </w:pPr>
      <w:r w:rsidRPr="00FE24AA">
        <w:rPr>
          <w:snapToGrid w:val="0"/>
          <w:sz w:val="28"/>
          <w:szCs w:val="28"/>
        </w:rPr>
        <w:t>Счет-фактура № 124839/603 от 31.05.2021 ПАО «</w:t>
      </w:r>
      <w:proofErr w:type="spellStart"/>
      <w:r w:rsidRPr="00FE24AA">
        <w:rPr>
          <w:snapToGrid w:val="0"/>
          <w:sz w:val="28"/>
          <w:szCs w:val="28"/>
        </w:rPr>
        <w:t>Кузбассэнергосбыт</w:t>
      </w:r>
      <w:proofErr w:type="spellEnd"/>
      <w:r w:rsidRPr="00FE24AA">
        <w:rPr>
          <w:snapToGrid w:val="0"/>
          <w:sz w:val="28"/>
          <w:szCs w:val="28"/>
        </w:rPr>
        <w:t>» (стр. 67-70 том 4).</w:t>
      </w:r>
    </w:p>
    <w:p w14:paraId="7F0E44D8" w14:textId="77777777" w:rsidR="00FE24AA" w:rsidRPr="00FE24AA" w:rsidRDefault="00FE24AA" w:rsidP="00FE24AA">
      <w:pPr>
        <w:ind w:firstLine="709"/>
        <w:jc w:val="both"/>
        <w:rPr>
          <w:snapToGrid w:val="0"/>
          <w:sz w:val="28"/>
          <w:szCs w:val="28"/>
        </w:rPr>
      </w:pPr>
      <w:r w:rsidRPr="00FE24AA">
        <w:rPr>
          <w:snapToGrid w:val="0"/>
          <w:sz w:val="28"/>
          <w:szCs w:val="28"/>
        </w:rPr>
        <w:t>Счет-фактура № 155108/603 от 30.06.2021 ПАО «</w:t>
      </w:r>
      <w:proofErr w:type="spellStart"/>
      <w:r w:rsidRPr="00FE24AA">
        <w:rPr>
          <w:snapToGrid w:val="0"/>
          <w:sz w:val="28"/>
          <w:szCs w:val="28"/>
        </w:rPr>
        <w:t>Кузбассэнергосбыт</w:t>
      </w:r>
      <w:proofErr w:type="spellEnd"/>
      <w:r w:rsidRPr="00FE24AA">
        <w:rPr>
          <w:snapToGrid w:val="0"/>
          <w:sz w:val="28"/>
          <w:szCs w:val="28"/>
        </w:rPr>
        <w:t>» (стр. 71-74 том 4).</w:t>
      </w:r>
    </w:p>
    <w:p w14:paraId="61742015" w14:textId="77777777" w:rsidR="00FE24AA" w:rsidRPr="00FE24AA" w:rsidRDefault="00FE24AA" w:rsidP="00FE24AA">
      <w:pPr>
        <w:ind w:firstLine="709"/>
        <w:jc w:val="both"/>
        <w:rPr>
          <w:snapToGrid w:val="0"/>
          <w:sz w:val="28"/>
          <w:szCs w:val="28"/>
        </w:rPr>
      </w:pPr>
      <w:r w:rsidRPr="00FE24AA">
        <w:rPr>
          <w:snapToGrid w:val="0"/>
          <w:sz w:val="28"/>
          <w:szCs w:val="28"/>
        </w:rPr>
        <w:t xml:space="preserve">Договор энергоснабжения № 330471 от 01.09.2021, заключенный </w:t>
      </w:r>
      <w:r w:rsidRPr="00FE24AA">
        <w:rPr>
          <w:snapToGrid w:val="0"/>
          <w:sz w:val="28"/>
          <w:szCs w:val="28"/>
        </w:rPr>
        <w:br/>
        <w:t>с ПАО «</w:t>
      </w:r>
      <w:proofErr w:type="spellStart"/>
      <w:r w:rsidRPr="00FE24AA">
        <w:rPr>
          <w:snapToGrid w:val="0"/>
          <w:sz w:val="28"/>
          <w:szCs w:val="28"/>
        </w:rPr>
        <w:t>Кузбассэнергосбыт</w:t>
      </w:r>
      <w:proofErr w:type="spellEnd"/>
      <w:r w:rsidRPr="00FE24AA">
        <w:rPr>
          <w:snapToGrid w:val="0"/>
          <w:sz w:val="28"/>
          <w:szCs w:val="28"/>
        </w:rPr>
        <w:t xml:space="preserve">», действующий на неопределенный срок </w:t>
      </w:r>
      <w:r w:rsidRPr="00FE24AA">
        <w:rPr>
          <w:snapToGrid w:val="0"/>
          <w:sz w:val="28"/>
          <w:szCs w:val="28"/>
        </w:rPr>
        <w:br/>
        <w:t>(стр. 224-246 том 3).</w:t>
      </w:r>
    </w:p>
    <w:p w14:paraId="3EFFAB28" w14:textId="77777777" w:rsidR="00FE24AA" w:rsidRPr="00FE24AA" w:rsidRDefault="00FE24AA" w:rsidP="00FE24AA">
      <w:pPr>
        <w:ind w:firstLine="709"/>
        <w:jc w:val="both"/>
        <w:rPr>
          <w:snapToGrid w:val="0"/>
          <w:sz w:val="28"/>
          <w:szCs w:val="28"/>
        </w:rPr>
      </w:pPr>
      <w:r w:rsidRPr="00FE24AA">
        <w:rPr>
          <w:snapToGrid w:val="0"/>
          <w:sz w:val="28"/>
          <w:szCs w:val="28"/>
        </w:rPr>
        <w:t xml:space="preserve">Расшифровки к счетам-фактурам на электроэнергию по договору </w:t>
      </w:r>
      <w:r w:rsidRPr="00FE24AA">
        <w:rPr>
          <w:snapToGrid w:val="0"/>
          <w:sz w:val="28"/>
          <w:szCs w:val="28"/>
        </w:rPr>
        <w:br/>
        <w:t xml:space="preserve">№ 330411 от 01.05.2020 за 1 полугодие 2021 год по МУП «Тепловик» (предприятие, ранее осуществлявшее эксплуатацию объектов теплоснабжения по сельским территориям). </w:t>
      </w:r>
    </w:p>
    <w:p w14:paraId="7155FC17" w14:textId="77777777" w:rsidR="00FE24AA" w:rsidRPr="00FE24AA" w:rsidRDefault="00FE24AA" w:rsidP="00FE24AA">
      <w:pPr>
        <w:ind w:firstLine="709"/>
        <w:jc w:val="both"/>
        <w:rPr>
          <w:snapToGrid w:val="0"/>
          <w:sz w:val="28"/>
          <w:szCs w:val="28"/>
        </w:rPr>
      </w:pPr>
      <w:r w:rsidRPr="00FE24AA">
        <w:rPr>
          <w:snapToGrid w:val="0"/>
          <w:sz w:val="28"/>
          <w:szCs w:val="28"/>
        </w:rPr>
        <w:t xml:space="preserve">Расшифровка к счет-фактуре № 2534/603 от 31.01.2021 (стр. 94-95 </w:t>
      </w:r>
      <w:r w:rsidRPr="00FE24AA">
        <w:rPr>
          <w:snapToGrid w:val="0"/>
          <w:sz w:val="28"/>
          <w:szCs w:val="28"/>
        </w:rPr>
        <w:br/>
        <w:t>том 3).</w:t>
      </w:r>
    </w:p>
    <w:p w14:paraId="0AB4E10A" w14:textId="77777777" w:rsidR="00FE24AA" w:rsidRPr="00FE24AA" w:rsidRDefault="00FE24AA" w:rsidP="00FE24AA">
      <w:pPr>
        <w:ind w:firstLine="709"/>
        <w:jc w:val="both"/>
        <w:rPr>
          <w:snapToGrid w:val="0"/>
          <w:sz w:val="28"/>
          <w:szCs w:val="28"/>
        </w:rPr>
      </w:pPr>
      <w:r w:rsidRPr="00FE24AA">
        <w:rPr>
          <w:snapToGrid w:val="0"/>
          <w:sz w:val="28"/>
          <w:szCs w:val="28"/>
        </w:rPr>
        <w:t xml:space="preserve">Расшифровка к счет-фактуре № 49216/603 от 28.02.2021(стр. 98-99 </w:t>
      </w:r>
      <w:r w:rsidRPr="00FE24AA">
        <w:rPr>
          <w:snapToGrid w:val="0"/>
          <w:sz w:val="28"/>
          <w:szCs w:val="28"/>
        </w:rPr>
        <w:br/>
        <w:t>том 3).</w:t>
      </w:r>
    </w:p>
    <w:p w14:paraId="5829F8A6" w14:textId="77777777" w:rsidR="00FE24AA" w:rsidRPr="00FE24AA" w:rsidRDefault="00FE24AA" w:rsidP="00FE24AA">
      <w:pPr>
        <w:ind w:firstLine="709"/>
        <w:jc w:val="both"/>
        <w:rPr>
          <w:snapToGrid w:val="0"/>
          <w:sz w:val="28"/>
          <w:szCs w:val="28"/>
        </w:rPr>
      </w:pPr>
      <w:r w:rsidRPr="00FE24AA">
        <w:rPr>
          <w:snapToGrid w:val="0"/>
          <w:sz w:val="28"/>
          <w:szCs w:val="28"/>
        </w:rPr>
        <w:t>Расшифровка к счет-фактуре № 4-03-5-330411 от 31.03.2021(стр. 104-105 том 3).</w:t>
      </w:r>
    </w:p>
    <w:p w14:paraId="5D34E519" w14:textId="77777777" w:rsidR="00FE24AA" w:rsidRPr="00FE24AA" w:rsidRDefault="00FE24AA" w:rsidP="00FE24AA">
      <w:pPr>
        <w:ind w:firstLine="709"/>
        <w:jc w:val="both"/>
        <w:rPr>
          <w:snapToGrid w:val="0"/>
          <w:sz w:val="28"/>
          <w:szCs w:val="28"/>
        </w:rPr>
      </w:pPr>
      <w:r w:rsidRPr="00FE24AA">
        <w:rPr>
          <w:snapToGrid w:val="0"/>
          <w:sz w:val="28"/>
          <w:szCs w:val="28"/>
        </w:rPr>
        <w:t>Расшифровка к счет-фактуре №99600/603 от 30.04.2021(стр. 108-109 том 3).</w:t>
      </w:r>
    </w:p>
    <w:p w14:paraId="5145E665" w14:textId="77777777" w:rsidR="00FE24AA" w:rsidRPr="00FE24AA" w:rsidRDefault="00FE24AA" w:rsidP="00FE24AA">
      <w:pPr>
        <w:ind w:firstLine="709"/>
        <w:jc w:val="both"/>
        <w:rPr>
          <w:snapToGrid w:val="0"/>
          <w:sz w:val="28"/>
          <w:szCs w:val="28"/>
        </w:rPr>
      </w:pPr>
      <w:r w:rsidRPr="00FE24AA">
        <w:rPr>
          <w:snapToGrid w:val="0"/>
          <w:sz w:val="28"/>
          <w:szCs w:val="28"/>
        </w:rPr>
        <w:lastRenderedPageBreak/>
        <w:t>Расшифровка к счет-фактуре № 124863/603 от 31.05.2021(стр. 114-115 том 3).</w:t>
      </w:r>
    </w:p>
    <w:p w14:paraId="01A48344" w14:textId="77777777" w:rsidR="00FE24AA" w:rsidRPr="00FE24AA" w:rsidRDefault="00FE24AA" w:rsidP="00FE24AA">
      <w:pPr>
        <w:ind w:firstLine="709"/>
        <w:jc w:val="both"/>
        <w:rPr>
          <w:snapToGrid w:val="0"/>
          <w:sz w:val="28"/>
          <w:szCs w:val="28"/>
        </w:rPr>
      </w:pPr>
      <w:r w:rsidRPr="00FE24AA">
        <w:rPr>
          <w:snapToGrid w:val="0"/>
          <w:sz w:val="28"/>
          <w:szCs w:val="28"/>
        </w:rPr>
        <w:t>Расшифровка к счет-фактуре № 155134/603 от 30.06.2021 (стр. 120-121 том 3).</w:t>
      </w:r>
    </w:p>
    <w:p w14:paraId="1F4C81A0" w14:textId="77777777" w:rsidR="00FE24AA" w:rsidRPr="00FE24AA" w:rsidRDefault="00FE24AA" w:rsidP="00FE24AA">
      <w:pPr>
        <w:ind w:firstLine="709"/>
        <w:jc w:val="both"/>
        <w:rPr>
          <w:snapToGrid w:val="0"/>
          <w:sz w:val="28"/>
          <w:szCs w:val="28"/>
        </w:rPr>
      </w:pPr>
      <w:r w:rsidRPr="00FE24AA">
        <w:rPr>
          <w:snapToGrid w:val="0"/>
          <w:sz w:val="28"/>
          <w:szCs w:val="28"/>
        </w:rPr>
        <w:t xml:space="preserve">Расшифровки к счетам-фактурам на электроэнергию по договору </w:t>
      </w:r>
      <w:r w:rsidRPr="00FE24AA">
        <w:rPr>
          <w:snapToGrid w:val="0"/>
          <w:sz w:val="28"/>
          <w:szCs w:val="28"/>
        </w:rPr>
        <w:br/>
        <w:t xml:space="preserve">№ 330382 от 01.09.2019 за 1 полугодие 2021 год по МУП «Тепловик» (предприятие, ранее осуществлявшее эксплуатацию объектов теплоснабжения по сельским территориям). </w:t>
      </w:r>
    </w:p>
    <w:p w14:paraId="55159A43" w14:textId="77777777" w:rsidR="00FE24AA" w:rsidRPr="00FE24AA" w:rsidRDefault="00FE24AA" w:rsidP="00FE24AA">
      <w:pPr>
        <w:ind w:firstLine="709"/>
        <w:jc w:val="both"/>
        <w:rPr>
          <w:snapToGrid w:val="0"/>
          <w:sz w:val="28"/>
          <w:szCs w:val="28"/>
        </w:rPr>
      </w:pPr>
      <w:r w:rsidRPr="00FE24AA">
        <w:rPr>
          <w:snapToGrid w:val="0"/>
          <w:sz w:val="28"/>
          <w:szCs w:val="28"/>
        </w:rPr>
        <w:t xml:space="preserve">Расшифровка к счет-фактуре № 2518/603 от 31.01.2021 (стр. 96-97 </w:t>
      </w:r>
      <w:r w:rsidRPr="00FE24AA">
        <w:rPr>
          <w:snapToGrid w:val="0"/>
          <w:sz w:val="28"/>
          <w:szCs w:val="28"/>
        </w:rPr>
        <w:br/>
        <w:t>том 3).</w:t>
      </w:r>
    </w:p>
    <w:p w14:paraId="38CBD817" w14:textId="77777777" w:rsidR="00FE24AA" w:rsidRPr="00FE24AA" w:rsidRDefault="00FE24AA" w:rsidP="00FE24AA">
      <w:pPr>
        <w:ind w:firstLine="709"/>
        <w:jc w:val="both"/>
        <w:rPr>
          <w:snapToGrid w:val="0"/>
          <w:sz w:val="28"/>
          <w:szCs w:val="28"/>
        </w:rPr>
      </w:pPr>
      <w:r w:rsidRPr="00FE24AA">
        <w:rPr>
          <w:snapToGrid w:val="0"/>
          <w:sz w:val="28"/>
          <w:szCs w:val="28"/>
        </w:rPr>
        <w:t>Расшифровка к счет-фактуре № 49199/603 от 28.02.2021 (стр. 100-101 том 3).</w:t>
      </w:r>
    </w:p>
    <w:p w14:paraId="7F2DC11E" w14:textId="77777777" w:rsidR="00FE24AA" w:rsidRPr="00FE24AA" w:rsidRDefault="00FE24AA" w:rsidP="00FE24AA">
      <w:pPr>
        <w:ind w:firstLine="709"/>
        <w:jc w:val="both"/>
        <w:rPr>
          <w:snapToGrid w:val="0"/>
          <w:sz w:val="28"/>
          <w:szCs w:val="28"/>
        </w:rPr>
      </w:pPr>
      <w:r w:rsidRPr="00FE24AA">
        <w:rPr>
          <w:snapToGrid w:val="0"/>
          <w:sz w:val="28"/>
          <w:szCs w:val="28"/>
        </w:rPr>
        <w:t xml:space="preserve">Расшифровка к счет-фактуре № 4-03-5-330382 от 31.03.2021 </w:t>
      </w:r>
      <w:r w:rsidRPr="00FE24AA">
        <w:rPr>
          <w:snapToGrid w:val="0"/>
          <w:sz w:val="28"/>
          <w:szCs w:val="28"/>
        </w:rPr>
        <w:br/>
        <w:t>(стр. 102-103 том 3).</w:t>
      </w:r>
    </w:p>
    <w:p w14:paraId="1956A924" w14:textId="77777777" w:rsidR="00FE24AA" w:rsidRPr="00FE24AA" w:rsidRDefault="00FE24AA" w:rsidP="00FE24AA">
      <w:pPr>
        <w:ind w:firstLine="709"/>
        <w:jc w:val="both"/>
        <w:rPr>
          <w:snapToGrid w:val="0"/>
          <w:sz w:val="28"/>
          <w:szCs w:val="28"/>
        </w:rPr>
      </w:pPr>
      <w:r w:rsidRPr="00FE24AA">
        <w:rPr>
          <w:snapToGrid w:val="0"/>
          <w:sz w:val="28"/>
          <w:szCs w:val="28"/>
        </w:rPr>
        <w:t>Расшифровка к счет-фактуре № 99583/603 от 30.04.2021 (стр. 106-107 том 3).</w:t>
      </w:r>
    </w:p>
    <w:p w14:paraId="2CA38CB1" w14:textId="77777777" w:rsidR="00FE24AA" w:rsidRPr="00FE24AA" w:rsidRDefault="00FE24AA" w:rsidP="00FE24AA">
      <w:pPr>
        <w:ind w:firstLine="709"/>
        <w:jc w:val="both"/>
        <w:rPr>
          <w:snapToGrid w:val="0"/>
          <w:sz w:val="28"/>
          <w:szCs w:val="28"/>
        </w:rPr>
      </w:pPr>
      <w:r w:rsidRPr="00FE24AA">
        <w:rPr>
          <w:snapToGrid w:val="0"/>
          <w:sz w:val="28"/>
          <w:szCs w:val="28"/>
        </w:rPr>
        <w:t>Расшифровка к счет-фактуре № 124848/603 от 31.05.2021 (стр. 112-113 том 1).</w:t>
      </w:r>
    </w:p>
    <w:p w14:paraId="19592823" w14:textId="77777777" w:rsidR="00FE24AA" w:rsidRPr="00FE24AA" w:rsidRDefault="00FE24AA" w:rsidP="00FE24AA">
      <w:pPr>
        <w:ind w:firstLine="709"/>
        <w:jc w:val="both"/>
        <w:rPr>
          <w:snapToGrid w:val="0"/>
          <w:sz w:val="28"/>
          <w:szCs w:val="28"/>
        </w:rPr>
      </w:pPr>
      <w:r w:rsidRPr="00FE24AA">
        <w:rPr>
          <w:snapToGrid w:val="0"/>
          <w:sz w:val="28"/>
          <w:szCs w:val="28"/>
        </w:rPr>
        <w:t>Расшифровка к счет-фактуре № 155117/603 от 30.06.2021 (стр. 118-119 том 1).</w:t>
      </w:r>
    </w:p>
    <w:p w14:paraId="0C658549" w14:textId="77777777" w:rsidR="00FE24AA" w:rsidRPr="00FE24AA" w:rsidRDefault="00FE24AA" w:rsidP="00FE24AA">
      <w:pPr>
        <w:ind w:firstLine="709"/>
        <w:jc w:val="both"/>
        <w:rPr>
          <w:snapToGrid w:val="0"/>
          <w:sz w:val="28"/>
          <w:szCs w:val="28"/>
        </w:rPr>
      </w:pPr>
      <w:r w:rsidRPr="00FE24AA">
        <w:rPr>
          <w:snapToGrid w:val="0"/>
          <w:sz w:val="28"/>
          <w:szCs w:val="28"/>
        </w:rPr>
        <w:t>Средневзвешенный тариф на покупку электрической энергии</w:t>
      </w:r>
      <w:r w:rsidRPr="00FE24AA">
        <w:rPr>
          <w:snapToGrid w:val="0"/>
          <w:sz w:val="28"/>
          <w:szCs w:val="28"/>
        </w:rPr>
        <w:br/>
        <w:t>за 1 квартал 2021 года, в соответствии с представленными счетами-фактурами, составляет 4,48008 руб./</w:t>
      </w:r>
      <w:proofErr w:type="spellStart"/>
      <w:r w:rsidRPr="00FE24AA">
        <w:rPr>
          <w:snapToGrid w:val="0"/>
          <w:sz w:val="28"/>
          <w:szCs w:val="28"/>
        </w:rPr>
        <w:t>кВтч</w:t>
      </w:r>
      <w:proofErr w:type="spellEnd"/>
      <w:r w:rsidRPr="00FE24AA">
        <w:rPr>
          <w:snapToGrid w:val="0"/>
          <w:sz w:val="28"/>
          <w:szCs w:val="28"/>
        </w:rPr>
        <w:t>.</w:t>
      </w:r>
    </w:p>
    <w:p w14:paraId="2DB6E855" w14:textId="77777777" w:rsidR="00FE24AA" w:rsidRPr="00FE24AA" w:rsidRDefault="00FE24AA" w:rsidP="00FE24AA">
      <w:pPr>
        <w:ind w:firstLine="709"/>
        <w:jc w:val="both"/>
        <w:rPr>
          <w:snapToGrid w:val="0"/>
          <w:sz w:val="28"/>
          <w:szCs w:val="28"/>
        </w:rPr>
      </w:pPr>
      <w:r w:rsidRPr="00FE24AA">
        <w:rPr>
          <w:snapToGrid w:val="0"/>
          <w:sz w:val="28"/>
          <w:szCs w:val="28"/>
        </w:rPr>
        <w:t xml:space="preserve">Эксперты рассчитали цену покупки электрической энергии на 2022 год, с применением индекса цен производителей на обеспечение электрической энергией на 2022/2021 в размере 1,035, опубликованном на сайте Минэкономразвития России 30.09.2021: </w:t>
      </w:r>
    </w:p>
    <w:p w14:paraId="5CFBE22A" w14:textId="77777777" w:rsidR="00FE24AA" w:rsidRPr="00FE24AA" w:rsidRDefault="00FE24AA" w:rsidP="00FE24AA">
      <w:pPr>
        <w:ind w:firstLine="709"/>
        <w:jc w:val="both"/>
        <w:rPr>
          <w:snapToGrid w:val="0"/>
          <w:sz w:val="28"/>
          <w:szCs w:val="28"/>
        </w:rPr>
      </w:pPr>
      <w:r w:rsidRPr="00FE24AA">
        <w:rPr>
          <w:snapToGrid w:val="0"/>
          <w:sz w:val="28"/>
          <w:szCs w:val="28"/>
        </w:rPr>
        <w:t>4,48008 руб./</w:t>
      </w:r>
      <w:proofErr w:type="spellStart"/>
      <w:r w:rsidRPr="00FE24AA">
        <w:rPr>
          <w:snapToGrid w:val="0"/>
          <w:sz w:val="28"/>
          <w:szCs w:val="28"/>
        </w:rPr>
        <w:t>кВтч</w:t>
      </w:r>
      <w:proofErr w:type="spellEnd"/>
      <w:r w:rsidRPr="00FE24AA">
        <w:rPr>
          <w:snapToGrid w:val="0"/>
          <w:sz w:val="28"/>
          <w:szCs w:val="28"/>
        </w:rPr>
        <w:t xml:space="preserve"> × 1,041 (индекс) = </w:t>
      </w:r>
      <w:r w:rsidRPr="00FE24AA">
        <w:rPr>
          <w:b/>
          <w:snapToGrid w:val="0"/>
          <w:sz w:val="28"/>
          <w:szCs w:val="28"/>
        </w:rPr>
        <w:t>4,63688</w:t>
      </w:r>
      <w:r w:rsidRPr="00FE24AA">
        <w:rPr>
          <w:snapToGrid w:val="0"/>
          <w:sz w:val="28"/>
          <w:szCs w:val="28"/>
        </w:rPr>
        <w:t xml:space="preserve"> </w:t>
      </w:r>
      <w:r w:rsidRPr="00FE24AA">
        <w:rPr>
          <w:b/>
          <w:snapToGrid w:val="0"/>
          <w:sz w:val="28"/>
          <w:szCs w:val="28"/>
        </w:rPr>
        <w:t>руб./</w:t>
      </w:r>
      <w:proofErr w:type="spellStart"/>
      <w:r w:rsidRPr="00FE24AA">
        <w:rPr>
          <w:b/>
          <w:snapToGrid w:val="0"/>
          <w:sz w:val="28"/>
          <w:szCs w:val="28"/>
        </w:rPr>
        <w:t>кВтч</w:t>
      </w:r>
      <w:proofErr w:type="spellEnd"/>
      <w:r w:rsidRPr="00FE24AA">
        <w:rPr>
          <w:b/>
          <w:snapToGrid w:val="0"/>
          <w:sz w:val="28"/>
          <w:szCs w:val="28"/>
        </w:rPr>
        <w:t>.</w:t>
      </w:r>
    </w:p>
    <w:p w14:paraId="46204491" w14:textId="77777777" w:rsidR="00FE24AA" w:rsidRPr="00FE24AA" w:rsidRDefault="00FE24AA" w:rsidP="00FE24AA">
      <w:pPr>
        <w:ind w:firstLine="709"/>
        <w:jc w:val="both"/>
        <w:rPr>
          <w:snapToGrid w:val="0"/>
          <w:sz w:val="28"/>
          <w:szCs w:val="28"/>
        </w:rPr>
      </w:pPr>
      <w:r w:rsidRPr="00FE24AA">
        <w:rPr>
          <w:snapToGrid w:val="0"/>
          <w:sz w:val="28"/>
          <w:szCs w:val="28"/>
        </w:rPr>
        <w:t xml:space="preserve">Необходимо отметить, что объем электрической энергии по котельным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в 2022 году не корректируется относительно объема, принятого при регулировании на 2020 - 2022 годы, в соответствии с п. 34 Методических указаний по расчету регулируемых цен (тарифов) в сфере теплоснабжения, утвержденных Приказом ФСТ России от 13.06.2013 № 760-э и составляет </w:t>
      </w:r>
      <w:r w:rsidRPr="00FE24AA">
        <w:rPr>
          <w:snapToGrid w:val="0"/>
          <w:sz w:val="28"/>
          <w:szCs w:val="28"/>
        </w:rPr>
        <w:br/>
        <w:t xml:space="preserve">2 971,93 тыс. </w:t>
      </w:r>
      <w:proofErr w:type="spellStart"/>
      <w:r w:rsidRPr="00FE24AA">
        <w:rPr>
          <w:snapToGrid w:val="0"/>
          <w:sz w:val="28"/>
          <w:szCs w:val="28"/>
        </w:rPr>
        <w:t>кВтч</w:t>
      </w:r>
      <w:proofErr w:type="spellEnd"/>
      <w:r w:rsidRPr="00FE24AA">
        <w:rPr>
          <w:snapToGrid w:val="0"/>
          <w:sz w:val="28"/>
          <w:szCs w:val="28"/>
        </w:rPr>
        <w:t xml:space="preserve">. </w:t>
      </w:r>
    </w:p>
    <w:p w14:paraId="5EF34A50" w14:textId="77777777" w:rsidR="00FE24AA" w:rsidRPr="00FE24AA" w:rsidRDefault="00FE24AA" w:rsidP="00FE24AA">
      <w:pPr>
        <w:ind w:firstLine="709"/>
        <w:jc w:val="both"/>
        <w:rPr>
          <w:snapToGrid w:val="0"/>
          <w:sz w:val="28"/>
          <w:szCs w:val="28"/>
        </w:rPr>
      </w:pPr>
      <w:r w:rsidRPr="00FE24AA">
        <w:rPr>
          <w:snapToGrid w:val="0"/>
          <w:sz w:val="28"/>
          <w:szCs w:val="28"/>
        </w:rPr>
        <w:t xml:space="preserve">Плановый объем электрической энергии по сельским котельным принят на уровне плановых значений на 2021 год и составляет 841,911 тыс. </w:t>
      </w:r>
      <w:proofErr w:type="spellStart"/>
      <w:r w:rsidRPr="00FE24AA">
        <w:rPr>
          <w:snapToGrid w:val="0"/>
          <w:sz w:val="28"/>
          <w:szCs w:val="28"/>
        </w:rPr>
        <w:t>кВтч</w:t>
      </w:r>
      <w:proofErr w:type="spellEnd"/>
      <w:r w:rsidRPr="00FE24AA">
        <w:rPr>
          <w:snapToGrid w:val="0"/>
          <w:sz w:val="28"/>
          <w:szCs w:val="28"/>
        </w:rPr>
        <w:t>.</w:t>
      </w:r>
    </w:p>
    <w:p w14:paraId="3676BE86" w14:textId="77777777" w:rsidR="00FE24AA" w:rsidRPr="00FE24AA" w:rsidRDefault="00FE24AA" w:rsidP="00FE24AA">
      <w:pPr>
        <w:ind w:firstLine="709"/>
        <w:jc w:val="both"/>
        <w:rPr>
          <w:snapToGrid w:val="0"/>
          <w:sz w:val="28"/>
          <w:szCs w:val="28"/>
        </w:rPr>
      </w:pPr>
      <w:r w:rsidRPr="00FE24AA">
        <w:rPr>
          <w:snapToGrid w:val="0"/>
          <w:sz w:val="28"/>
          <w:szCs w:val="28"/>
        </w:rPr>
        <w:t xml:space="preserve">Суммарный плановый объем электрической энергии по МУП «ЯТО» </w:t>
      </w:r>
      <w:r w:rsidRPr="00FE24AA">
        <w:rPr>
          <w:snapToGrid w:val="0"/>
          <w:sz w:val="28"/>
          <w:szCs w:val="28"/>
        </w:rPr>
        <w:br/>
        <w:t xml:space="preserve">на 2022 год составляет: 2 971,93 тыс. </w:t>
      </w:r>
      <w:proofErr w:type="spellStart"/>
      <w:r w:rsidRPr="00FE24AA">
        <w:rPr>
          <w:snapToGrid w:val="0"/>
          <w:sz w:val="28"/>
          <w:szCs w:val="28"/>
        </w:rPr>
        <w:t>кВтч</w:t>
      </w:r>
      <w:proofErr w:type="spellEnd"/>
      <w:r w:rsidRPr="00FE24AA">
        <w:rPr>
          <w:snapToGrid w:val="0"/>
          <w:sz w:val="28"/>
          <w:szCs w:val="28"/>
        </w:rPr>
        <w:t xml:space="preserve">. + 841,911 тыс. </w:t>
      </w:r>
      <w:proofErr w:type="spellStart"/>
      <w:r w:rsidRPr="00FE24AA">
        <w:rPr>
          <w:snapToGrid w:val="0"/>
          <w:sz w:val="28"/>
          <w:szCs w:val="28"/>
        </w:rPr>
        <w:t>кВтч</w:t>
      </w:r>
      <w:proofErr w:type="spellEnd"/>
      <w:r w:rsidRPr="00FE24AA">
        <w:rPr>
          <w:snapToGrid w:val="0"/>
          <w:sz w:val="28"/>
          <w:szCs w:val="28"/>
        </w:rPr>
        <w:t xml:space="preserve">. = </w:t>
      </w:r>
      <w:r w:rsidRPr="00FE24AA">
        <w:rPr>
          <w:snapToGrid w:val="0"/>
          <w:sz w:val="28"/>
          <w:szCs w:val="28"/>
        </w:rPr>
        <w:br/>
      </w:r>
      <w:r w:rsidRPr="00FE24AA">
        <w:rPr>
          <w:b/>
          <w:snapToGrid w:val="0"/>
          <w:sz w:val="28"/>
          <w:szCs w:val="28"/>
        </w:rPr>
        <w:t xml:space="preserve">3 813,841 тыс. </w:t>
      </w:r>
      <w:proofErr w:type="spellStart"/>
      <w:r w:rsidRPr="00FE24AA">
        <w:rPr>
          <w:b/>
          <w:snapToGrid w:val="0"/>
          <w:sz w:val="28"/>
          <w:szCs w:val="28"/>
        </w:rPr>
        <w:t>кВтч</w:t>
      </w:r>
      <w:proofErr w:type="spellEnd"/>
      <w:r w:rsidRPr="00FE24AA">
        <w:rPr>
          <w:b/>
          <w:snapToGrid w:val="0"/>
          <w:sz w:val="28"/>
          <w:szCs w:val="28"/>
        </w:rPr>
        <w:t>.</w:t>
      </w:r>
    </w:p>
    <w:p w14:paraId="0477DDE5" w14:textId="77777777" w:rsidR="00FE24AA" w:rsidRPr="00FE24AA" w:rsidRDefault="00FE24AA" w:rsidP="00FE24AA">
      <w:pPr>
        <w:ind w:firstLine="709"/>
        <w:jc w:val="both"/>
        <w:rPr>
          <w:snapToGrid w:val="0"/>
          <w:sz w:val="28"/>
          <w:szCs w:val="28"/>
        </w:rPr>
      </w:pPr>
      <w:r w:rsidRPr="00FE24AA">
        <w:rPr>
          <w:snapToGrid w:val="0"/>
          <w:sz w:val="28"/>
          <w:szCs w:val="28"/>
        </w:rPr>
        <w:t>Эксперты рассчитали экономически обоснованные расходы предприятия на приобретение электрической энергии:</w:t>
      </w:r>
    </w:p>
    <w:p w14:paraId="05884B0C" w14:textId="77777777" w:rsidR="00FE24AA" w:rsidRPr="00FE24AA" w:rsidRDefault="00FE24AA" w:rsidP="00FE24AA">
      <w:pPr>
        <w:ind w:firstLine="709"/>
        <w:jc w:val="both"/>
        <w:rPr>
          <w:b/>
          <w:snapToGrid w:val="0"/>
          <w:sz w:val="28"/>
          <w:szCs w:val="28"/>
        </w:rPr>
      </w:pPr>
      <w:r w:rsidRPr="00FE24AA">
        <w:rPr>
          <w:snapToGrid w:val="0"/>
          <w:sz w:val="28"/>
          <w:szCs w:val="28"/>
        </w:rPr>
        <w:t xml:space="preserve">3 813,841 тыс. </w:t>
      </w:r>
      <w:proofErr w:type="spellStart"/>
      <w:r w:rsidRPr="00FE24AA">
        <w:rPr>
          <w:snapToGrid w:val="0"/>
          <w:sz w:val="28"/>
          <w:szCs w:val="28"/>
        </w:rPr>
        <w:t>кВтч</w:t>
      </w:r>
      <w:proofErr w:type="spellEnd"/>
      <w:r w:rsidRPr="00FE24AA">
        <w:rPr>
          <w:snapToGrid w:val="0"/>
          <w:sz w:val="28"/>
          <w:szCs w:val="28"/>
        </w:rPr>
        <w:t>. (плановый объем электрической энергии на 2022 год) × 4,63688 руб./</w:t>
      </w:r>
      <w:proofErr w:type="spellStart"/>
      <w:r w:rsidRPr="00FE24AA">
        <w:rPr>
          <w:snapToGrid w:val="0"/>
          <w:sz w:val="28"/>
          <w:szCs w:val="28"/>
        </w:rPr>
        <w:t>кВтч</w:t>
      </w:r>
      <w:proofErr w:type="spellEnd"/>
      <w:r w:rsidRPr="00FE24AA">
        <w:rPr>
          <w:snapToGrid w:val="0"/>
          <w:sz w:val="28"/>
          <w:szCs w:val="28"/>
        </w:rPr>
        <w:t xml:space="preserve">. (плановая цена покупки электрической энергии на 2022 год) = </w:t>
      </w:r>
      <w:r w:rsidRPr="00FE24AA">
        <w:rPr>
          <w:b/>
          <w:snapToGrid w:val="0"/>
          <w:sz w:val="28"/>
          <w:szCs w:val="28"/>
        </w:rPr>
        <w:t>17 684 тыс. руб.</w:t>
      </w:r>
      <w:bookmarkStart w:id="80" w:name="_Toc21094957"/>
      <w:bookmarkStart w:id="81" w:name="_Toc24891734"/>
    </w:p>
    <w:p w14:paraId="58B3CF51" w14:textId="77777777" w:rsidR="00FE24AA" w:rsidRPr="00FE24AA" w:rsidRDefault="00FE24AA" w:rsidP="00FE24AA">
      <w:pPr>
        <w:ind w:firstLine="709"/>
        <w:jc w:val="both"/>
        <w:rPr>
          <w:snapToGrid w:val="0"/>
          <w:sz w:val="28"/>
          <w:szCs w:val="28"/>
        </w:rPr>
      </w:pPr>
      <w:r w:rsidRPr="00FE24AA">
        <w:rPr>
          <w:rFonts w:hint="eastAsia"/>
          <w:snapToGrid w:val="0"/>
          <w:sz w:val="28"/>
          <w:szCs w:val="28"/>
        </w:rPr>
        <w:lastRenderedPageBreak/>
        <w:t>В</w:t>
      </w:r>
      <w:r w:rsidRPr="00FE24AA">
        <w:rPr>
          <w:snapToGrid w:val="0"/>
          <w:sz w:val="28"/>
          <w:szCs w:val="28"/>
        </w:rPr>
        <w:t xml:space="preserve"> </w:t>
      </w:r>
      <w:r w:rsidRPr="00FE24AA">
        <w:rPr>
          <w:rFonts w:hint="eastAsia"/>
          <w:snapToGrid w:val="0"/>
          <w:sz w:val="28"/>
          <w:szCs w:val="28"/>
        </w:rPr>
        <w:t>связи</w:t>
      </w:r>
      <w:r w:rsidRPr="00FE24AA">
        <w:rPr>
          <w:snapToGrid w:val="0"/>
          <w:sz w:val="28"/>
          <w:szCs w:val="28"/>
        </w:rPr>
        <w:t xml:space="preserve"> </w:t>
      </w:r>
      <w:r w:rsidRPr="00FE24AA">
        <w:rPr>
          <w:rFonts w:hint="eastAsia"/>
          <w:snapToGrid w:val="0"/>
          <w:sz w:val="28"/>
          <w:szCs w:val="28"/>
        </w:rPr>
        <w:t>с</w:t>
      </w:r>
      <w:r w:rsidRPr="00FE24AA">
        <w:rPr>
          <w:snapToGrid w:val="0"/>
          <w:sz w:val="28"/>
          <w:szCs w:val="28"/>
        </w:rPr>
        <w:t xml:space="preserve"> </w:t>
      </w:r>
      <w:r w:rsidRPr="00FE24AA">
        <w:rPr>
          <w:rFonts w:hint="eastAsia"/>
          <w:snapToGrid w:val="0"/>
          <w:sz w:val="28"/>
          <w:szCs w:val="28"/>
        </w:rPr>
        <w:t>тем</w:t>
      </w:r>
      <w:r w:rsidRPr="00FE24AA">
        <w:rPr>
          <w:snapToGrid w:val="0"/>
          <w:sz w:val="28"/>
          <w:szCs w:val="28"/>
        </w:rPr>
        <w:t xml:space="preserve">, </w:t>
      </w:r>
      <w:r w:rsidRPr="00FE24AA">
        <w:rPr>
          <w:rFonts w:hint="eastAsia"/>
          <w:snapToGrid w:val="0"/>
          <w:sz w:val="28"/>
          <w:szCs w:val="28"/>
        </w:rPr>
        <w:t>что</w:t>
      </w:r>
      <w:r w:rsidRPr="00FE24AA">
        <w:rPr>
          <w:snapToGrid w:val="0"/>
          <w:sz w:val="28"/>
          <w:szCs w:val="28"/>
        </w:rPr>
        <w:t xml:space="preserve"> </w:t>
      </w:r>
      <w:r w:rsidRPr="00FE24AA">
        <w:rPr>
          <w:rFonts w:hint="eastAsia"/>
          <w:snapToGrid w:val="0"/>
          <w:sz w:val="28"/>
          <w:szCs w:val="28"/>
        </w:rPr>
        <w:t>предложение</w:t>
      </w:r>
      <w:r w:rsidRPr="00FE24AA">
        <w:rPr>
          <w:snapToGrid w:val="0"/>
          <w:sz w:val="28"/>
          <w:szCs w:val="28"/>
        </w:rPr>
        <w:t xml:space="preserve"> </w:t>
      </w:r>
      <w:r w:rsidRPr="00FE24AA">
        <w:rPr>
          <w:rFonts w:hint="eastAsia"/>
          <w:snapToGrid w:val="0"/>
          <w:sz w:val="28"/>
          <w:szCs w:val="28"/>
        </w:rPr>
        <w:t>предприятия</w:t>
      </w:r>
      <w:r w:rsidRPr="00FE24AA">
        <w:rPr>
          <w:snapToGrid w:val="0"/>
          <w:sz w:val="28"/>
          <w:szCs w:val="28"/>
        </w:rPr>
        <w:t xml:space="preserve"> по статье «Расходы</w:t>
      </w:r>
      <w:r w:rsidRPr="00FE24AA">
        <w:rPr>
          <w:snapToGrid w:val="0"/>
          <w:sz w:val="28"/>
          <w:szCs w:val="28"/>
        </w:rPr>
        <w:br/>
        <w:t>на электрическую энергию»</w:t>
      </w:r>
      <w:r w:rsidRPr="00FE24AA">
        <w:rPr>
          <w:rFonts w:hint="eastAsia"/>
          <w:snapToGrid w:val="0"/>
          <w:sz w:val="28"/>
          <w:szCs w:val="28"/>
        </w:rPr>
        <w:t xml:space="preserve"> не</w:t>
      </w:r>
      <w:r w:rsidRPr="00FE24AA">
        <w:rPr>
          <w:snapToGrid w:val="0"/>
          <w:sz w:val="28"/>
          <w:szCs w:val="28"/>
        </w:rPr>
        <w:t xml:space="preserve"> </w:t>
      </w:r>
      <w:r w:rsidRPr="00FE24AA">
        <w:rPr>
          <w:rFonts w:hint="eastAsia"/>
          <w:snapToGrid w:val="0"/>
          <w:sz w:val="28"/>
          <w:szCs w:val="28"/>
        </w:rPr>
        <w:t>превышает</w:t>
      </w:r>
      <w:r w:rsidRPr="00FE24AA">
        <w:rPr>
          <w:snapToGrid w:val="0"/>
          <w:sz w:val="28"/>
          <w:szCs w:val="28"/>
        </w:rPr>
        <w:t xml:space="preserve"> </w:t>
      </w:r>
      <w:r w:rsidRPr="00FE24AA">
        <w:rPr>
          <w:rFonts w:hint="eastAsia"/>
          <w:snapToGrid w:val="0"/>
          <w:sz w:val="28"/>
          <w:szCs w:val="28"/>
        </w:rPr>
        <w:t>экономически</w:t>
      </w:r>
      <w:r w:rsidRPr="00FE24AA">
        <w:rPr>
          <w:snapToGrid w:val="0"/>
          <w:sz w:val="28"/>
          <w:szCs w:val="28"/>
        </w:rPr>
        <w:t xml:space="preserve"> </w:t>
      </w:r>
      <w:r w:rsidRPr="00FE24AA">
        <w:rPr>
          <w:rFonts w:hint="eastAsia"/>
          <w:snapToGrid w:val="0"/>
          <w:sz w:val="28"/>
          <w:szCs w:val="28"/>
        </w:rPr>
        <w:t>обоснованный</w:t>
      </w:r>
      <w:r w:rsidRPr="00FE24AA">
        <w:rPr>
          <w:snapToGrid w:val="0"/>
          <w:sz w:val="28"/>
          <w:szCs w:val="28"/>
        </w:rPr>
        <w:t xml:space="preserve"> </w:t>
      </w:r>
      <w:r w:rsidRPr="00FE24AA">
        <w:rPr>
          <w:rFonts w:hint="eastAsia"/>
          <w:snapToGrid w:val="0"/>
          <w:sz w:val="28"/>
          <w:szCs w:val="28"/>
        </w:rPr>
        <w:t>уровень</w:t>
      </w:r>
      <w:r w:rsidRPr="00FE24AA">
        <w:rPr>
          <w:snapToGrid w:val="0"/>
          <w:sz w:val="28"/>
          <w:szCs w:val="28"/>
        </w:rPr>
        <w:t xml:space="preserve">, </w:t>
      </w:r>
      <w:r w:rsidRPr="00FE24AA">
        <w:rPr>
          <w:rFonts w:hint="eastAsia"/>
          <w:snapToGrid w:val="0"/>
          <w:sz w:val="28"/>
          <w:szCs w:val="28"/>
        </w:rPr>
        <w:t>в</w:t>
      </w:r>
      <w:r w:rsidRPr="00FE24AA">
        <w:rPr>
          <w:snapToGrid w:val="0"/>
          <w:sz w:val="28"/>
          <w:szCs w:val="28"/>
        </w:rPr>
        <w:t xml:space="preserve"> </w:t>
      </w:r>
      <w:r w:rsidRPr="00FE24AA">
        <w:rPr>
          <w:rFonts w:hint="eastAsia"/>
          <w:snapToGrid w:val="0"/>
          <w:sz w:val="28"/>
          <w:szCs w:val="28"/>
        </w:rPr>
        <w:t>целях</w:t>
      </w:r>
      <w:r w:rsidRPr="00FE24AA">
        <w:rPr>
          <w:snapToGrid w:val="0"/>
          <w:sz w:val="28"/>
          <w:szCs w:val="28"/>
        </w:rPr>
        <w:t xml:space="preserve"> </w:t>
      </w:r>
      <w:r w:rsidRPr="00FE24AA">
        <w:rPr>
          <w:rFonts w:hint="eastAsia"/>
          <w:snapToGrid w:val="0"/>
          <w:sz w:val="28"/>
          <w:szCs w:val="28"/>
        </w:rPr>
        <w:t>соблюдения</w:t>
      </w:r>
      <w:r w:rsidRPr="00FE24AA">
        <w:rPr>
          <w:snapToGrid w:val="0"/>
          <w:sz w:val="28"/>
          <w:szCs w:val="28"/>
        </w:rPr>
        <w:t xml:space="preserve"> </w:t>
      </w:r>
      <w:r w:rsidRPr="00FE24AA">
        <w:rPr>
          <w:rFonts w:hint="eastAsia"/>
          <w:snapToGrid w:val="0"/>
          <w:sz w:val="28"/>
          <w:szCs w:val="28"/>
        </w:rPr>
        <w:t>баланса</w:t>
      </w:r>
      <w:r w:rsidRPr="00FE24AA">
        <w:rPr>
          <w:snapToGrid w:val="0"/>
          <w:sz w:val="28"/>
          <w:szCs w:val="28"/>
        </w:rPr>
        <w:t xml:space="preserve"> </w:t>
      </w:r>
      <w:r w:rsidRPr="00FE24AA">
        <w:rPr>
          <w:rFonts w:hint="eastAsia"/>
          <w:snapToGrid w:val="0"/>
          <w:sz w:val="28"/>
          <w:szCs w:val="28"/>
        </w:rPr>
        <w:t>экономических</w:t>
      </w:r>
      <w:r w:rsidRPr="00FE24AA">
        <w:rPr>
          <w:snapToGrid w:val="0"/>
          <w:sz w:val="28"/>
          <w:szCs w:val="28"/>
        </w:rPr>
        <w:t xml:space="preserve"> </w:t>
      </w:r>
      <w:r w:rsidRPr="00FE24AA">
        <w:rPr>
          <w:rFonts w:hint="eastAsia"/>
          <w:snapToGrid w:val="0"/>
          <w:sz w:val="28"/>
          <w:szCs w:val="28"/>
        </w:rPr>
        <w:t>интересов</w:t>
      </w:r>
      <w:r w:rsidRPr="00FE24AA">
        <w:rPr>
          <w:snapToGrid w:val="0"/>
          <w:sz w:val="28"/>
          <w:szCs w:val="28"/>
        </w:rPr>
        <w:t xml:space="preserve"> </w:t>
      </w:r>
      <w:r w:rsidRPr="00FE24AA">
        <w:rPr>
          <w:rFonts w:hint="eastAsia"/>
          <w:snapToGrid w:val="0"/>
          <w:sz w:val="28"/>
          <w:szCs w:val="28"/>
        </w:rPr>
        <w:t>регулируемых</w:t>
      </w:r>
      <w:r w:rsidRPr="00FE24AA">
        <w:rPr>
          <w:snapToGrid w:val="0"/>
          <w:sz w:val="28"/>
          <w:szCs w:val="28"/>
        </w:rPr>
        <w:t xml:space="preserve"> </w:t>
      </w:r>
      <w:r w:rsidRPr="00FE24AA">
        <w:rPr>
          <w:rFonts w:hint="eastAsia"/>
          <w:snapToGrid w:val="0"/>
          <w:sz w:val="28"/>
          <w:szCs w:val="28"/>
        </w:rPr>
        <w:t>организаций</w:t>
      </w:r>
      <w:r w:rsidRPr="00FE24AA">
        <w:rPr>
          <w:snapToGrid w:val="0"/>
          <w:sz w:val="28"/>
          <w:szCs w:val="28"/>
        </w:rPr>
        <w:t xml:space="preserve"> </w:t>
      </w:r>
      <w:r w:rsidRPr="00FE24AA">
        <w:rPr>
          <w:rFonts w:hint="eastAsia"/>
          <w:snapToGrid w:val="0"/>
          <w:sz w:val="28"/>
          <w:szCs w:val="28"/>
        </w:rPr>
        <w:t>и</w:t>
      </w:r>
      <w:r w:rsidRPr="00FE24AA">
        <w:rPr>
          <w:snapToGrid w:val="0"/>
          <w:sz w:val="28"/>
          <w:szCs w:val="28"/>
        </w:rPr>
        <w:t xml:space="preserve"> </w:t>
      </w:r>
      <w:r w:rsidRPr="00FE24AA">
        <w:rPr>
          <w:rFonts w:hint="eastAsia"/>
          <w:snapToGrid w:val="0"/>
          <w:sz w:val="28"/>
          <w:szCs w:val="28"/>
        </w:rPr>
        <w:t>интересов</w:t>
      </w:r>
      <w:r w:rsidRPr="00FE24AA">
        <w:rPr>
          <w:snapToGrid w:val="0"/>
          <w:sz w:val="28"/>
          <w:szCs w:val="28"/>
        </w:rPr>
        <w:t xml:space="preserve"> </w:t>
      </w:r>
      <w:r w:rsidRPr="00FE24AA">
        <w:rPr>
          <w:rFonts w:hint="eastAsia"/>
          <w:snapToGrid w:val="0"/>
          <w:sz w:val="28"/>
          <w:szCs w:val="28"/>
        </w:rPr>
        <w:t>потребителей</w:t>
      </w:r>
      <w:r w:rsidRPr="00FE24AA">
        <w:rPr>
          <w:snapToGrid w:val="0"/>
          <w:sz w:val="28"/>
          <w:szCs w:val="28"/>
        </w:rPr>
        <w:t xml:space="preserve"> </w:t>
      </w:r>
      <w:r w:rsidRPr="00FE24AA">
        <w:rPr>
          <w:rFonts w:hint="eastAsia"/>
          <w:snapToGrid w:val="0"/>
          <w:sz w:val="28"/>
          <w:szCs w:val="28"/>
        </w:rPr>
        <w:t>эксперты</w:t>
      </w:r>
      <w:r w:rsidRPr="00FE24AA">
        <w:rPr>
          <w:snapToGrid w:val="0"/>
          <w:sz w:val="28"/>
          <w:szCs w:val="28"/>
        </w:rPr>
        <w:t xml:space="preserve"> </w:t>
      </w:r>
      <w:r w:rsidRPr="00FE24AA">
        <w:rPr>
          <w:rFonts w:hint="eastAsia"/>
          <w:snapToGrid w:val="0"/>
          <w:sz w:val="28"/>
          <w:szCs w:val="28"/>
        </w:rPr>
        <w:t>считают</w:t>
      </w:r>
      <w:r w:rsidRPr="00FE24AA">
        <w:rPr>
          <w:snapToGrid w:val="0"/>
          <w:sz w:val="28"/>
          <w:szCs w:val="28"/>
        </w:rPr>
        <w:t xml:space="preserve"> </w:t>
      </w:r>
      <w:r w:rsidRPr="00FE24AA">
        <w:rPr>
          <w:rFonts w:hint="eastAsia"/>
          <w:snapToGrid w:val="0"/>
          <w:sz w:val="28"/>
          <w:szCs w:val="28"/>
        </w:rPr>
        <w:t>целесообразным</w:t>
      </w:r>
      <w:r w:rsidRPr="00FE24AA">
        <w:rPr>
          <w:snapToGrid w:val="0"/>
          <w:sz w:val="28"/>
          <w:szCs w:val="28"/>
        </w:rPr>
        <w:t xml:space="preserve"> </w:t>
      </w:r>
      <w:r w:rsidRPr="00FE24AA">
        <w:rPr>
          <w:rFonts w:hint="eastAsia"/>
          <w:snapToGrid w:val="0"/>
          <w:sz w:val="28"/>
          <w:szCs w:val="28"/>
        </w:rPr>
        <w:t>принять</w:t>
      </w:r>
      <w:r w:rsidRPr="00FE24AA">
        <w:rPr>
          <w:snapToGrid w:val="0"/>
          <w:sz w:val="28"/>
          <w:szCs w:val="28"/>
        </w:rPr>
        <w:t xml:space="preserve"> </w:t>
      </w:r>
      <w:r w:rsidRPr="00FE24AA">
        <w:rPr>
          <w:rFonts w:hint="eastAsia"/>
          <w:snapToGrid w:val="0"/>
          <w:sz w:val="28"/>
          <w:szCs w:val="28"/>
        </w:rPr>
        <w:t>расходы</w:t>
      </w:r>
      <w:r w:rsidRPr="00FE24AA">
        <w:rPr>
          <w:snapToGrid w:val="0"/>
          <w:sz w:val="28"/>
          <w:szCs w:val="28"/>
        </w:rPr>
        <w:t xml:space="preserve"> </w:t>
      </w:r>
      <w:r w:rsidRPr="00FE24AA">
        <w:rPr>
          <w:rFonts w:hint="eastAsia"/>
          <w:snapToGrid w:val="0"/>
          <w:sz w:val="28"/>
          <w:szCs w:val="28"/>
        </w:rPr>
        <w:t>по</w:t>
      </w:r>
      <w:r w:rsidRPr="00FE24AA">
        <w:rPr>
          <w:snapToGrid w:val="0"/>
          <w:sz w:val="28"/>
          <w:szCs w:val="28"/>
        </w:rPr>
        <w:t xml:space="preserve"> </w:t>
      </w:r>
      <w:r w:rsidRPr="00FE24AA">
        <w:rPr>
          <w:rFonts w:hint="eastAsia"/>
          <w:snapToGrid w:val="0"/>
          <w:sz w:val="28"/>
          <w:szCs w:val="28"/>
        </w:rPr>
        <w:t>данной</w:t>
      </w:r>
      <w:r w:rsidRPr="00FE24AA">
        <w:rPr>
          <w:snapToGrid w:val="0"/>
          <w:sz w:val="28"/>
          <w:szCs w:val="28"/>
        </w:rPr>
        <w:t xml:space="preserve"> </w:t>
      </w:r>
      <w:r w:rsidRPr="00FE24AA">
        <w:rPr>
          <w:rFonts w:hint="eastAsia"/>
          <w:snapToGrid w:val="0"/>
          <w:sz w:val="28"/>
          <w:szCs w:val="28"/>
        </w:rPr>
        <w:t>статье</w:t>
      </w:r>
      <w:r w:rsidRPr="00FE24AA">
        <w:rPr>
          <w:snapToGrid w:val="0"/>
          <w:sz w:val="28"/>
          <w:szCs w:val="28"/>
        </w:rPr>
        <w:t xml:space="preserve"> </w:t>
      </w:r>
      <w:r w:rsidRPr="00FE24AA">
        <w:rPr>
          <w:rFonts w:hint="eastAsia"/>
          <w:snapToGrid w:val="0"/>
          <w:sz w:val="28"/>
          <w:szCs w:val="28"/>
        </w:rPr>
        <w:t>по</w:t>
      </w:r>
      <w:r w:rsidRPr="00FE24AA">
        <w:rPr>
          <w:snapToGrid w:val="0"/>
          <w:sz w:val="28"/>
          <w:szCs w:val="28"/>
        </w:rPr>
        <w:t xml:space="preserve"> </w:t>
      </w:r>
      <w:r w:rsidRPr="00FE24AA">
        <w:rPr>
          <w:rFonts w:hint="eastAsia"/>
          <w:snapToGrid w:val="0"/>
          <w:sz w:val="28"/>
          <w:szCs w:val="28"/>
        </w:rPr>
        <w:t>предложению</w:t>
      </w:r>
      <w:r w:rsidRPr="00FE24AA">
        <w:rPr>
          <w:snapToGrid w:val="0"/>
          <w:sz w:val="28"/>
          <w:szCs w:val="28"/>
        </w:rPr>
        <w:t xml:space="preserve"> </w:t>
      </w:r>
      <w:r w:rsidRPr="00FE24AA">
        <w:rPr>
          <w:rFonts w:hint="eastAsia"/>
          <w:snapToGrid w:val="0"/>
          <w:sz w:val="28"/>
          <w:szCs w:val="28"/>
        </w:rPr>
        <w:t>предприятия</w:t>
      </w:r>
      <w:r w:rsidRPr="00FE24AA">
        <w:rPr>
          <w:snapToGrid w:val="0"/>
          <w:sz w:val="28"/>
          <w:szCs w:val="28"/>
        </w:rPr>
        <w:t xml:space="preserve"> </w:t>
      </w:r>
      <w:r w:rsidRPr="00FE24AA">
        <w:rPr>
          <w:rFonts w:hint="eastAsia"/>
          <w:snapToGrid w:val="0"/>
          <w:sz w:val="28"/>
          <w:szCs w:val="28"/>
        </w:rPr>
        <w:t>в</w:t>
      </w:r>
      <w:r w:rsidRPr="00FE24AA">
        <w:rPr>
          <w:snapToGrid w:val="0"/>
          <w:sz w:val="28"/>
          <w:szCs w:val="28"/>
        </w:rPr>
        <w:t xml:space="preserve"> </w:t>
      </w:r>
      <w:r w:rsidRPr="00FE24AA">
        <w:rPr>
          <w:rFonts w:hint="eastAsia"/>
          <w:snapToGrid w:val="0"/>
          <w:sz w:val="28"/>
          <w:szCs w:val="28"/>
        </w:rPr>
        <w:t>размере</w:t>
      </w:r>
      <w:r w:rsidRPr="00FE24AA">
        <w:rPr>
          <w:snapToGrid w:val="0"/>
          <w:sz w:val="28"/>
          <w:szCs w:val="28"/>
        </w:rPr>
        <w:br/>
      </w:r>
      <w:r w:rsidRPr="00FE24AA">
        <w:rPr>
          <w:b/>
          <w:snapToGrid w:val="0"/>
          <w:sz w:val="28"/>
          <w:szCs w:val="28"/>
        </w:rPr>
        <w:t xml:space="preserve">15 968 </w:t>
      </w:r>
      <w:r w:rsidRPr="00FE24AA">
        <w:rPr>
          <w:rFonts w:hint="eastAsia"/>
          <w:b/>
          <w:snapToGrid w:val="0"/>
          <w:sz w:val="28"/>
          <w:szCs w:val="28"/>
        </w:rPr>
        <w:t>тыс</w:t>
      </w:r>
      <w:r w:rsidRPr="00FE24AA">
        <w:rPr>
          <w:b/>
          <w:snapToGrid w:val="0"/>
          <w:sz w:val="28"/>
          <w:szCs w:val="28"/>
        </w:rPr>
        <w:t xml:space="preserve">. </w:t>
      </w:r>
      <w:r w:rsidRPr="00FE24AA">
        <w:rPr>
          <w:rFonts w:hint="eastAsia"/>
          <w:b/>
          <w:snapToGrid w:val="0"/>
          <w:sz w:val="28"/>
          <w:szCs w:val="28"/>
        </w:rPr>
        <w:t>руб</w:t>
      </w:r>
      <w:r w:rsidRPr="00FE24AA">
        <w:rPr>
          <w:snapToGrid w:val="0"/>
          <w:sz w:val="28"/>
          <w:szCs w:val="28"/>
        </w:rPr>
        <w:t>.</w:t>
      </w:r>
    </w:p>
    <w:p w14:paraId="05254CF7" w14:textId="77777777" w:rsidR="00FE24AA" w:rsidRPr="00FE24AA" w:rsidRDefault="00FE24AA" w:rsidP="00FE24AA">
      <w:pPr>
        <w:ind w:firstLine="709"/>
        <w:jc w:val="both"/>
        <w:rPr>
          <w:snapToGrid w:val="0"/>
          <w:sz w:val="28"/>
          <w:szCs w:val="28"/>
          <w:highlight w:val="green"/>
        </w:rPr>
      </w:pPr>
    </w:p>
    <w:p w14:paraId="030660D9"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r w:rsidRPr="00FE24AA">
        <w:rPr>
          <w:rFonts w:eastAsia="Calibri"/>
          <w:b/>
          <w:sz w:val="28"/>
          <w:szCs w:val="28"/>
          <w:lang w:eastAsia="en-US"/>
        </w:rPr>
        <w:t xml:space="preserve">Расходы </w:t>
      </w:r>
      <w:bookmarkStart w:id="82" w:name="_Hlk86677197"/>
      <w:r w:rsidRPr="00FE24AA">
        <w:rPr>
          <w:rFonts w:eastAsia="Calibri"/>
          <w:b/>
          <w:sz w:val="28"/>
          <w:szCs w:val="28"/>
          <w:lang w:eastAsia="en-US"/>
        </w:rPr>
        <w:t xml:space="preserve">на </w:t>
      </w:r>
      <w:bookmarkEnd w:id="80"/>
      <w:r w:rsidRPr="00FE24AA">
        <w:rPr>
          <w:rFonts w:eastAsia="Calibri"/>
          <w:b/>
          <w:sz w:val="28"/>
          <w:szCs w:val="28"/>
          <w:lang w:eastAsia="en-US"/>
        </w:rPr>
        <w:t>холодную воду</w:t>
      </w:r>
      <w:bookmarkEnd w:id="81"/>
      <w:bookmarkEnd w:id="82"/>
    </w:p>
    <w:p w14:paraId="26BE1264" w14:textId="77777777" w:rsidR="00FE24AA" w:rsidRPr="00FE24AA" w:rsidRDefault="00FE24AA" w:rsidP="00FE24AA">
      <w:pPr>
        <w:ind w:firstLine="709"/>
        <w:jc w:val="both"/>
        <w:rPr>
          <w:snapToGrid w:val="0"/>
          <w:sz w:val="28"/>
          <w:szCs w:val="28"/>
        </w:rPr>
      </w:pPr>
    </w:p>
    <w:p w14:paraId="64D44A97"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По данной статье предприятием планируются расходы в размере </w:t>
      </w:r>
      <w:r w:rsidRPr="00FE24AA">
        <w:rPr>
          <w:snapToGrid w:val="0"/>
          <w:sz w:val="28"/>
          <w:szCs w:val="28"/>
        </w:rPr>
        <w:br/>
        <w:t xml:space="preserve">2 759 тыс. руб. </w:t>
      </w:r>
    </w:p>
    <w:p w14:paraId="3F3E5F8B"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Водоснабжение котельных осуществляется от собственных скважин водозабора МУП «ЯТО». В качестве исходной воды на котельных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w:t>
      </w:r>
      <w:bookmarkStart w:id="83" w:name="_Hlk86409790"/>
      <w:r w:rsidRPr="00FE24AA">
        <w:rPr>
          <w:snapToGrid w:val="0"/>
          <w:sz w:val="28"/>
          <w:szCs w:val="28"/>
        </w:rPr>
        <w:t>используется питьевая вода</w:t>
      </w:r>
      <w:bookmarkEnd w:id="83"/>
      <w:r w:rsidRPr="00FE24AA">
        <w:rPr>
          <w:snapToGrid w:val="0"/>
          <w:sz w:val="28"/>
          <w:szCs w:val="28"/>
        </w:rPr>
        <w:t>, на котельных сельских территорий используется техническая вода.</w:t>
      </w:r>
    </w:p>
    <w:p w14:paraId="56E4256C"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097C767B"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Тариф на холодную воду для МУП «ЯТО» установлен постановлением </w:t>
      </w:r>
      <w:bookmarkStart w:id="84" w:name="_Hlk86745194"/>
      <w:r w:rsidRPr="00FE24AA">
        <w:rPr>
          <w:snapToGrid w:val="0"/>
          <w:sz w:val="28"/>
          <w:szCs w:val="28"/>
        </w:rPr>
        <w:t>РЭК Кузбасса от 07.10.2021 № 400 «О внесении изменений в постановление региональной энергетической комиссии Кемеровской области от 12.12.2019</w:t>
      </w:r>
      <w:r w:rsidRPr="00FE24AA">
        <w:rPr>
          <w:snapToGrid w:val="0"/>
          <w:sz w:val="28"/>
          <w:szCs w:val="28"/>
        </w:rPr>
        <w:br/>
        <w:t xml:space="preserve"> № 587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«Яйская теплоснабжающая организация» Яйского муниципального округа (Яйский муниципальный округ)» в части 2022 года» </w:t>
      </w:r>
      <w:bookmarkEnd w:id="84"/>
      <w:r w:rsidRPr="00FE24AA">
        <w:rPr>
          <w:snapToGrid w:val="0"/>
          <w:sz w:val="28"/>
          <w:szCs w:val="28"/>
        </w:rPr>
        <w:br/>
      </w:r>
      <w:bookmarkStart w:id="85" w:name="_Hlk86323990"/>
      <w:r w:rsidRPr="00FE24AA">
        <w:rPr>
          <w:snapToGrid w:val="0"/>
          <w:sz w:val="28"/>
          <w:szCs w:val="28"/>
        </w:rPr>
        <w:t xml:space="preserve">и составляет </w:t>
      </w:r>
      <w:bookmarkEnd w:id="85"/>
      <w:r w:rsidRPr="00FE24AA">
        <w:rPr>
          <w:snapToGrid w:val="0"/>
          <w:sz w:val="28"/>
          <w:szCs w:val="28"/>
        </w:rPr>
        <w:t>31,05 руб./куб. м. на весь период.</w:t>
      </w:r>
    </w:p>
    <w:p w14:paraId="06DA02C9" w14:textId="77777777" w:rsidR="00FE24AA" w:rsidRPr="00FE24AA" w:rsidRDefault="00FE24AA" w:rsidP="00FE24AA">
      <w:pPr>
        <w:ind w:firstLine="709"/>
        <w:jc w:val="both"/>
        <w:rPr>
          <w:snapToGrid w:val="0"/>
          <w:sz w:val="28"/>
          <w:szCs w:val="28"/>
        </w:rPr>
      </w:pPr>
      <w:r w:rsidRPr="00FE24AA">
        <w:rPr>
          <w:snapToGrid w:val="0"/>
          <w:sz w:val="28"/>
          <w:szCs w:val="28"/>
        </w:rPr>
        <w:t xml:space="preserve">Тариф на техническую воду для МУП «ЯТО» установлен постановлением РЭК Кузбасса </w:t>
      </w:r>
      <w:bookmarkStart w:id="86" w:name="_Hlk86745262"/>
      <w:r w:rsidRPr="00FE24AA">
        <w:rPr>
          <w:snapToGrid w:val="0"/>
          <w:sz w:val="28"/>
          <w:szCs w:val="28"/>
        </w:rPr>
        <w:t xml:space="preserve">от 07.10.2021 № 401 «Об утверждении производственной программы в сфере холодного водоснабжения технической водой и об установлении тарифов на техническую воду МУП «Яйская теплоснабжающая организация» Яйского муниципального округа (Яйский муниципальный округ)» </w:t>
      </w:r>
      <w:bookmarkEnd w:id="86"/>
      <w:r w:rsidRPr="00FE24AA">
        <w:rPr>
          <w:snapToGrid w:val="0"/>
          <w:sz w:val="28"/>
          <w:szCs w:val="28"/>
        </w:rPr>
        <w:t>и составляет:</w:t>
      </w:r>
    </w:p>
    <w:p w14:paraId="74A99209" w14:textId="77777777" w:rsidR="00FE24AA" w:rsidRPr="00FE24AA" w:rsidRDefault="00FE24AA" w:rsidP="00FE24AA">
      <w:pPr>
        <w:ind w:firstLine="709"/>
        <w:jc w:val="both"/>
        <w:rPr>
          <w:snapToGrid w:val="0"/>
          <w:sz w:val="28"/>
          <w:szCs w:val="28"/>
        </w:rPr>
      </w:pPr>
      <w:r w:rsidRPr="00FE24AA">
        <w:rPr>
          <w:snapToGrid w:val="0"/>
          <w:sz w:val="28"/>
          <w:szCs w:val="28"/>
        </w:rPr>
        <w:t>с 01.01.2022 года 42,15 руб./куб. м.;</w:t>
      </w:r>
    </w:p>
    <w:p w14:paraId="28546C3D" w14:textId="77777777" w:rsidR="00FE24AA" w:rsidRPr="00FE24AA" w:rsidRDefault="00FE24AA" w:rsidP="00FE24AA">
      <w:pPr>
        <w:ind w:firstLine="709"/>
        <w:jc w:val="both"/>
        <w:rPr>
          <w:snapToGrid w:val="0"/>
          <w:sz w:val="28"/>
          <w:szCs w:val="28"/>
        </w:rPr>
      </w:pPr>
      <w:r w:rsidRPr="00FE24AA">
        <w:rPr>
          <w:snapToGrid w:val="0"/>
          <w:sz w:val="28"/>
          <w:szCs w:val="28"/>
        </w:rPr>
        <w:t>с 01.07.2022 года 43,94 руб./куб. м.</w:t>
      </w:r>
    </w:p>
    <w:p w14:paraId="49C93B7F" w14:textId="77777777" w:rsidR="00FE24AA" w:rsidRPr="00FE24AA" w:rsidRDefault="00FE24AA" w:rsidP="00FE24AA">
      <w:pPr>
        <w:ind w:firstLine="709"/>
        <w:jc w:val="both"/>
        <w:rPr>
          <w:snapToGrid w:val="0"/>
          <w:sz w:val="28"/>
          <w:szCs w:val="28"/>
        </w:rPr>
      </w:pPr>
      <w:r w:rsidRPr="00FE24AA">
        <w:rPr>
          <w:snapToGrid w:val="0"/>
          <w:sz w:val="28"/>
          <w:szCs w:val="28"/>
        </w:rPr>
        <w:t xml:space="preserve">Необходимо отметить, что объем покупки холодной воды по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w:t>
      </w:r>
      <w:r w:rsidRPr="00FE24AA">
        <w:rPr>
          <w:snapToGrid w:val="0"/>
          <w:sz w:val="28"/>
          <w:szCs w:val="28"/>
        </w:rPr>
        <w:br/>
        <w:t xml:space="preserve">в 2022 году не корректируется относительно объема, принятого </w:t>
      </w:r>
      <w:r w:rsidRPr="00FE24AA">
        <w:rPr>
          <w:snapToGrid w:val="0"/>
          <w:sz w:val="28"/>
          <w:szCs w:val="28"/>
        </w:rPr>
        <w:br/>
        <w:t xml:space="preserve">при регулировании на 2020-2022 годы в размере 95,6 тыс. куб. м, </w:t>
      </w:r>
      <w:r w:rsidRPr="00FE24AA">
        <w:rPr>
          <w:snapToGrid w:val="0"/>
          <w:sz w:val="28"/>
          <w:szCs w:val="28"/>
        </w:rPr>
        <w:br/>
        <w:t>в соответствии с пунктом 34 Методических указаний по расчету регулируемых цен (тарифов) в сфере теплоснабжения, утвержденных Приказом ФСТ России от 13.06.2013 № 760-э.</w:t>
      </w:r>
    </w:p>
    <w:p w14:paraId="47FC6116" w14:textId="77777777" w:rsidR="00FE24AA" w:rsidRPr="00FE24AA" w:rsidRDefault="00FE24AA" w:rsidP="00FE24AA">
      <w:pPr>
        <w:ind w:firstLine="709"/>
        <w:jc w:val="both"/>
        <w:rPr>
          <w:snapToGrid w:val="0"/>
          <w:sz w:val="28"/>
          <w:szCs w:val="28"/>
        </w:rPr>
      </w:pPr>
      <w:r w:rsidRPr="00FE24AA">
        <w:rPr>
          <w:snapToGrid w:val="0"/>
          <w:sz w:val="28"/>
          <w:szCs w:val="28"/>
        </w:rPr>
        <w:t xml:space="preserve">Таким образом, расходы на приобретение холодной воды по </w:t>
      </w:r>
      <w:proofErr w:type="spellStart"/>
      <w:r w:rsidRPr="00FE24AA">
        <w:rPr>
          <w:snapToGrid w:val="0"/>
          <w:sz w:val="28"/>
          <w:szCs w:val="28"/>
        </w:rPr>
        <w:t>пгт</w:t>
      </w:r>
      <w:proofErr w:type="spellEnd"/>
      <w:r w:rsidRPr="00FE24AA">
        <w:rPr>
          <w:snapToGrid w:val="0"/>
          <w:sz w:val="28"/>
          <w:szCs w:val="28"/>
        </w:rPr>
        <w:t xml:space="preserve">. </w:t>
      </w:r>
      <w:proofErr w:type="spellStart"/>
      <w:r w:rsidRPr="00FE24AA">
        <w:rPr>
          <w:snapToGrid w:val="0"/>
          <w:sz w:val="28"/>
          <w:szCs w:val="28"/>
        </w:rPr>
        <w:t>Яя</w:t>
      </w:r>
      <w:proofErr w:type="spellEnd"/>
      <w:r w:rsidRPr="00FE24AA">
        <w:rPr>
          <w:snapToGrid w:val="0"/>
          <w:sz w:val="28"/>
          <w:szCs w:val="28"/>
        </w:rPr>
        <w:t xml:space="preserve"> </w:t>
      </w:r>
      <w:r w:rsidRPr="00FE24AA">
        <w:rPr>
          <w:snapToGrid w:val="0"/>
          <w:sz w:val="28"/>
          <w:szCs w:val="28"/>
        </w:rPr>
        <w:br/>
        <w:t>в 2022 году составят:</w:t>
      </w:r>
    </w:p>
    <w:p w14:paraId="38255CB0" w14:textId="77777777" w:rsidR="00FE24AA" w:rsidRPr="00FE24AA" w:rsidRDefault="00FE24AA" w:rsidP="00FE24AA">
      <w:pPr>
        <w:ind w:firstLine="709"/>
        <w:jc w:val="both"/>
        <w:rPr>
          <w:snapToGrid w:val="0"/>
          <w:sz w:val="28"/>
          <w:szCs w:val="28"/>
        </w:rPr>
      </w:pPr>
      <w:r w:rsidRPr="00FE24AA">
        <w:rPr>
          <w:snapToGrid w:val="0"/>
          <w:sz w:val="28"/>
          <w:szCs w:val="28"/>
        </w:rPr>
        <w:t xml:space="preserve">31,05 руб. куб. м (цена холодной воды в 2022 году) × </w:t>
      </w:r>
      <w:r w:rsidRPr="00FE24AA">
        <w:rPr>
          <w:snapToGrid w:val="0"/>
          <w:sz w:val="28"/>
          <w:szCs w:val="28"/>
        </w:rPr>
        <w:br/>
      </w:r>
      <w:bookmarkStart w:id="87" w:name="_Hlk86409925"/>
      <w:r w:rsidRPr="00FE24AA">
        <w:rPr>
          <w:snapToGrid w:val="0"/>
          <w:sz w:val="28"/>
          <w:szCs w:val="28"/>
        </w:rPr>
        <w:t xml:space="preserve">95,6 тыс. куб. м </w:t>
      </w:r>
      <w:bookmarkEnd w:id="87"/>
      <w:r w:rsidRPr="00FE24AA">
        <w:rPr>
          <w:snapToGrid w:val="0"/>
          <w:sz w:val="28"/>
          <w:szCs w:val="28"/>
        </w:rPr>
        <w:t xml:space="preserve">(годовой объем воды) = </w:t>
      </w:r>
      <w:r w:rsidRPr="00FE24AA">
        <w:rPr>
          <w:b/>
          <w:snapToGrid w:val="0"/>
          <w:sz w:val="28"/>
          <w:szCs w:val="28"/>
        </w:rPr>
        <w:t>2 968 тыс. руб.</w:t>
      </w:r>
    </w:p>
    <w:p w14:paraId="0C61A1A9" w14:textId="77777777" w:rsidR="00FE24AA" w:rsidRPr="00FE24AA" w:rsidRDefault="00FE24AA" w:rsidP="00FE24AA">
      <w:pPr>
        <w:ind w:firstLine="709"/>
        <w:jc w:val="both"/>
        <w:rPr>
          <w:snapToGrid w:val="0"/>
          <w:sz w:val="28"/>
          <w:szCs w:val="28"/>
        </w:rPr>
      </w:pPr>
      <w:r w:rsidRPr="00FE24AA">
        <w:rPr>
          <w:snapToGrid w:val="0"/>
          <w:sz w:val="28"/>
          <w:szCs w:val="28"/>
        </w:rPr>
        <w:t xml:space="preserve">Плановый объем воды по сельским котельным принят на уровне плановых значений на 2021 год, согласно данным шаблона </w:t>
      </w:r>
      <w:r w:rsidRPr="00FE24AA">
        <w:rPr>
          <w:snapToGrid w:val="0"/>
          <w:sz w:val="28"/>
          <w:szCs w:val="28"/>
        </w:rPr>
        <w:lastRenderedPageBreak/>
        <w:t>BALANCE.CALC.TARIFF.WARM.2020.FACT по МУП «Тепловик» с учетом выделения регулируемого рынка и составляет 26,200 тыс. куб. м.</w:t>
      </w:r>
    </w:p>
    <w:p w14:paraId="18837C15" w14:textId="77777777" w:rsidR="00FE24AA" w:rsidRPr="00FE24AA" w:rsidRDefault="00FE24AA" w:rsidP="00FE24AA">
      <w:pPr>
        <w:ind w:firstLine="709"/>
        <w:jc w:val="both"/>
        <w:rPr>
          <w:snapToGrid w:val="0"/>
          <w:sz w:val="28"/>
          <w:szCs w:val="28"/>
        </w:rPr>
      </w:pPr>
      <w:r w:rsidRPr="00FE24AA">
        <w:rPr>
          <w:snapToGrid w:val="0"/>
          <w:sz w:val="28"/>
          <w:szCs w:val="28"/>
        </w:rPr>
        <w:t xml:space="preserve">Потребление холодной воды по сельским котельным по полугодиям, </w:t>
      </w:r>
      <w:r w:rsidRPr="00FE24AA">
        <w:rPr>
          <w:snapToGrid w:val="0"/>
          <w:sz w:val="28"/>
          <w:szCs w:val="28"/>
        </w:rPr>
        <w:br/>
        <w:t>с учетом доли отпуска тепловой энергии (0,57/0,43) составит:</w:t>
      </w:r>
    </w:p>
    <w:p w14:paraId="073BE123" w14:textId="77777777" w:rsidR="00FE24AA" w:rsidRPr="00FE24AA" w:rsidRDefault="00FE24AA" w:rsidP="00FE24AA">
      <w:pPr>
        <w:ind w:firstLine="709"/>
        <w:jc w:val="both"/>
        <w:rPr>
          <w:snapToGrid w:val="0"/>
          <w:sz w:val="28"/>
          <w:szCs w:val="28"/>
        </w:rPr>
      </w:pPr>
      <w:r w:rsidRPr="00FE24AA">
        <w:rPr>
          <w:snapToGrid w:val="0"/>
          <w:sz w:val="28"/>
          <w:szCs w:val="28"/>
        </w:rPr>
        <w:t>13,886 тыс. куб. м., на первое полугодие = 26,200 тыс. куб. м (годовой объем воды) × 0,57 %;</w:t>
      </w:r>
    </w:p>
    <w:p w14:paraId="1F38B556" w14:textId="77777777" w:rsidR="00FE24AA" w:rsidRPr="00FE24AA" w:rsidRDefault="00FE24AA" w:rsidP="00FE24AA">
      <w:pPr>
        <w:ind w:firstLine="709"/>
        <w:jc w:val="both"/>
        <w:rPr>
          <w:snapToGrid w:val="0"/>
          <w:sz w:val="28"/>
          <w:szCs w:val="28"/>
        </w:rPr>
      </w:pPr>
      <w:r w:rsidRPr="00FE24AA">
        <w:rPr>
          <w:snapToGrid w:val="0"/>
          <w:sz w:val="28"/>
          <w:szCs w:val="28"/>
        </w:rPr>
        <w:t>12,314 тыс. куб. м., на второе полугодие = 26,200 тыс. куб. м (годовой объем воды) × 0,43 %.</w:t>
      </w:r>
    </w:p>
    <w:p w14:paraId="5D9171DE" w14:textId="77777777" w:rsidR="00FE24AA" w:rsidRPr="00FE24AA" w:rsidRDefault="00FE24AA" w:rsidP="00FE24AA">
      <w:pPr>
        <w:ind w:firstLine="709"/>
        <w:jc w:val="both"/>
        <w:rPr>
          <w:snapToGrid w:val="0"/>
          <w:sz w:val="28"/>
          <w:szCs w:val="28"/>
        </w:rPr>
      </w:pPr>
      <w:bookmarkStart w:id="88" w:name="_Hlk86324266"/>
      <w:r w:rsidRPr="00FE24AA">
        <w:rPr>
          <w:snapToGrid w:val="0"/>
          <w:sz w:val="28"/>
          <w:szCs w:val="28"/>
        </w:rPr>
        <w:t xml:space="preserve">Расходы на приобретение холодной воды по сельским котельным </w:t>
      </w:r>
      <w:r w:rsidRPr="00FE24AA">
        <w:rPr>
          <w:snapToGrid w:val="0"/>
          <w:sz w:val="28"/>
          <w:szCs w:val="28"/>
        </w:rPr>
        <w:br/>
        <w:t>в 2022 году составят:</w:t>
      </w:r>
    </w:p>
    <w:bookmarkEnd w:id="88"/>
    <w:p w14:paraId="2FCA3262" w14:textId="77777777" w:rsidR="00FE24AA" w:rsidRPr="00FE24AA" w:rsidRDefault="00FE24AA" w:rsidP="00FE24AA">
      <w:pPr>
        <w:ind w:firstLine="709"/>
        <w:jc w:val="both"/>
        <w:rPr>
          <w:snapToGrid w:val="0"/>
          <w:sz w:val="28"/>
          <w:szCs w:val="28"/>
        </w:rPr>
      </w:pPr>
      <w:r w:rsidRPr="00FE24AA">
        <w:rPr>
          <w:snapToGrid w:val="0"/>
          <w:sz w:val="28"/>
          <w:szCs w:val="28"/>
        </w:rPr>
        <w:t xml:space="preserve">42,15 руб. куб. м (плановая цена холодной воды </w:t>
      </w:r>
      <w:bookmarkStart w:id="89" w:name="_Hlk86325093"/>
      <w:r w:rsidRPr="00FE24AA">
        <w:rPr>
          <w:snapToGrid w:val="0"/>
          <w:sz w:val="28"/>
          <w:szCs w:val="28"/>
        </w:rPr>
        <w:t xml:space="preserve">1 полугодия </w:t>
      </w:r>
      <w:bookmarkEnd w:id="89"/>
      <w:r w:rsidRPr="00FE24AA">
        <w:rPr>
          <w:snapToGrid w:val="0"/>
          <w:sz w:val="28"/>
          <w:szCs w:val="28"/>
        </w:rPr>
        <w:t xml:space="preserve">2022 года) × 13,886 тыс. куб. м (объем воды 1 полугодия) + 43,94 руб. куб. м (плановая цена холодной воды 2 полугодия 2022 года) × 12,314 тыс. куб. м (объем воды </w:t>
      </w:r>
      <w:r w:rsidRPr="00FE24AA">
        <w:rPr>
          <w:snapToGrid w:val="0"/>
          <w:sz w:val="28"/>
          <w:szCs w:val="28"/>
        </w:rPr>
        <w:br/>
        <w:t xml:space="preserve">2 полугодия) = </w:t>
      </w:r>
      <w:r w:rsidRPr="00FE24AA">
        <w:rPr>
          <w:b/>
          <w:snapToGrid w:val="0"/>
          <w:sz w:val="28"/>
          <w:szCs w:val="28"/>
        </w:rPr>
        <w:t>1 126 тыс. руб.</w:t>
      </w:r>
    </w:p>
    <w:p w14:paraId="7AFBA02E" w14:textId="77777777" w:rsidR="00FE24AA" w:rsidRPr="00FE24AA" w:rsidRDefault="00FE24AA" w:rsidP="00FE24AA">
      <w:pPr>
        <w:ind w:firstLine="709"/>
        <w:jc w:val="both"/>
        <w:rPr>
          <w:snapToGrid w:val="0"/>
          <w:sz w:val="28"/>
          <w:szCs w:val="28"/>
        </w:rPr>
      </w:pPr>
      <w:r w:rsidRPr="00FE24AA">
        <w:rPr>
          <w:snapToGrid w:val="0"/>
          <w:sz w:val="28"/>
          <w:szCs w:val="28"/>
        </w:rPr>
        <w:t xml:space="preserve">В целом по МУП «ЯТО» экономически обоснованные затраты </w:t>
      </w:r>
      <w:r w:rsidRPr="00FE24AA">
        <w:rPr>
          <w:snapToGrid w:val="0"/>
          <w:sz w:val="28"/>
          <w:szCs w:val="28"/>
        </w:rPr>
        <w:br/>
        <w:t>на холодную воду составят:</w:t>
      </w:r>
    </w:p>
    <w:p w14:paraId="223D08F6" w14:textId="77777777" w:rsidR="00FE24AA" w:rsidRPr="00FE24AA" w:rsidRDefault="00FE24AA" w:rsidP="00FE24AA">
      <w:pPr>
        <w:ind w:firstLine="709"/>
        <w:jc w:val="both"/>
        <w:rPr>
          <w:snapToGrid w:val="0"/>
          <w:sz w:val="28"/>
          <w:szCs w:val="28"/>
        </w:rPr>
      </w:pPr>
      <w:r w:rsidRPr="00FE24AA">
        <w:rPr>
          <w:snapToGrid w:val="0"/>
          <w:sz w:val="28"/>
          <w:szCs w:val="28"/>
        </w:rPr>
        <w:t xml:space="preserve">2 968 тыс. руб. + 1 126 тыс. руб. = </w:t>
      </w:r>
      <w:r w:rsidRPr="00FE24AA">
        <w:rPr>
          <w:b/>
          <w:snapToGrid w:val="0"/>
          <w:sz w:val="28"/>
          <w:szCs w:val="28"/>
        </w:rPr>
        <w:t>4 094 тыс. руб.</w:t>
      </w:r>
      <w:r w:rsidRPr="00FE24AA">
        <w:rPr>
          <w:snapToGrid w:val="0"/>
          <w:sz w:val="28"/>
          <w:szCs w:val="28"/>
        </w:rPr>
        <w:t xml:space="preserve"> </w:t>
      </w:r>
    </w:p>
    <w:p w14:paraId="1A8D8FC6" w14:textId="77777777" w:rsidR="00FE24AA" w:rsidRPr="00FE24AA" w:rsidRDefault="00FE24AA" w:rsidP="00FE24AA">
      <w:pPr>
        <w:ind w:firstLine="709"/>
        <w:jc w:val="both"/>
        <w:rPr>
          <w:snapToGrid w:val="0"/>
          <w:sz w:val="28"/>
          <w:szCs w:val="28"/>
        </w:rPr>
      </w:pPr>
      <w:bookmarkStart w:id="90" w:name="_Hlk86742168"/>
      <w:r w:rsidRPr="00FE24AA">
        <w:rPr>
          <w:rFonts w:hint="eastAsia"/>
          <w:snapToGrid w:val="0"/>
          <w:sz w:val="28"/>
          <w:szCs w:val="28"/>
        </w:rPr>
        <w:t>В</w:t>
      </w:r>
      <w:r w:rsidRPr="00FE24AA">
        <w:rPr>
          <w:snapToGrid w:val="0"/>
          <w:sz w:val="28"/>
          <w:szCs w:val="28"/>
        </w:rPr>
        <w:t xml:space="preserve"> </w:t>
      </w:r>
      <w:r w:rsidRPr="00FE24AA">
        <w:rPr>
          <w:rFonts w:hint="eastAsia"/>
          <w:snapToGrid w:val="0"/>
          <w:sz w:val="28"/>
          <w:szCs w:val="28"/>
        </w:rPr>
        <w:t>связи</w:t>
      </w:r>
      <w:r w:rsidRPr="00FE24AA">
        <w:rPr>
          <w:snapToGrid w:val="0"/>
          <w:sz w:val="28"/>
          <w:szCs w:val="28"/>
        </w:rPr>
        <w:t xml:space="preserve"> </w:t>
      </w:r>
      <w:r w:rsidRPr="00FE24AA">
        <w:rPr>
          <w:rFonts w:hint="eastAsia"/>
          <w:snapToGrid w:val="0"/>
          <w:sz w:val="28"/>
          <w:szCs w:val="28"/>
        </w:rPr>
        <w:t>с</w:t>
      </w:r>
      <w:r w:rsidRPr="00FE24AA">
        <w:rPr>
          <w:snapToGrid w:val="0"/>
          <w:sz w:val="28"/>
          <w:szCs w:val="28"/>
        </w:rPr>
        <w:t xml:space="preserve"> </w:t>
      </w:r>
      <w:r w:rsidRPr="00FE24AA">
        <w:rPr>
          <w:rFonts w:hint="eastAsia"/>
          <w:snapToGrid w:val="0"/>
          <w:sz w:val="28"/>
          <w:szCs w:val="28"/>
        </w:rPr>
        <w:t>тем</w:t>
      </w:r>
      <w:r w:rsidRPr="00FE24AA">
        <w:rPr>
          <w:snapToGrid w:val="0"/>
          <w:sz w:val="28"/>
          <w:szCs w:val="28"/>
        </w:rPr>
        <w:t xml:space="preserve">, </w:t>
      </w:r>
      <w:r w:rsidRPr="00FE24AA">
        <w:rPr>
          <w:rFonts w:hint="eastAsia"/>
          <w:snapToGrid w:val="0"/>
          <w:sz w:val="28"/>
          <w:szCs w:val="28"/>
        </w:rPr>
        <w:t>что</w:t>
      </w:r>
      <w:r w:rsidRPr="00FE24AA">
        <w:rPr>
          <w:snapToGrid w:val="0"/>
          <w:sz w:val="28"/>
          <w:szCs w:val="28"/>
        </w:rPr>
        <w:t xml:space="preserve"> </w:t>
      </w:r>
      <w:r w:rsidRPr="00FE24AA">
        <w:rPr>
          <w:rFonts w:hint="eastAsia"/>
          <w:snapToGrid w:val="0"/>
          <w:sz w:val="28"/>
          <w:szCs w:val="28"/>
        </w:rPr>
        <w:t>предложение</w:t>
      </w:r>
      <w:r w:rsidRPr="00FE24AA">
        <w:rPr>
          <w:snapToGrid w:val="0"/>
          <w:sz w:val="28"/>
          <w:szCs w:val="28"/>
        </w:rPr>
        <w:t xml:space="preserve"> </w:t>
      </w:r>
      <w:r w:rsidRPr="00FE24AA">
        <w:rPr>
          <w:rFonts w:hint="eastAsia"/>
          <w:snapToGrid w:val="0"/>
          <w:sz w:val="28"/>
          <w:szCs w:val="28"/>
        </w:rPr>
        <w:t>предприятия</w:t>
      </w:r>
      <w:r w:rsidRPr="00FE24AA">
        <w:rPr>
          <w:snapToGrid w:val="0"/>
          <w:sz w:val="28"/>
          <w:szCs w:val="28"/>
        </w:rPr>
        <w:t xml:space="preserve"> по статье «Расходы</w:t>
      </w:r>
      <w:r w:rsidRPr="00FE24AA">
        <w:rPr>
          <w:snapToGrid w:val="0"/>
          <w:sz w:val="28"/>
          <w:szCs w:val="28"/>
        </w:rPr>
        <w:br/>
        <w:t>на холодную воду»</w:t>
      </w:r>
      <w:r w:rsidRPr="00FE24AA">
        <w:rPr>
          <w:rFonts w:hint="eastAsia"/>
          <w:snapToGrid w:val="0"/>
          <w:sz w:val="28"/>
          <w:szCs w:val="28"/>
        </w:rPr>
        <w:t xml:space="preserve"> не</w:t>
      </w:r>
      <w:r w:rsidRPr="00FE24AA">
        <w:rPr>
          <w:snapToGrid w:val="0"/>
          <w:sz w:val="28"/>
          <w:szCs w:val="28"/>
        </w:rPr>
        <w:t xml:space="preserve"> </w:t>
      </w:r>
      <w:r w:rsidRPr="00FE24AA">
        <w:rPr>
          <w:rFonts w:hint="eastAsia"/>
          <w:snapToGrid w:val="0"/>
          <w:sz w:val="28"/>
          <w:szCs w:val="28"/>
        </w:rPr>
        <w:t>превышает</w:t>
      </w:r>
      <w:r w:rsidRPr="00FE24AA">
        <w:rPr>
          <w:snapToGrid w:val="0"/>
          <w:sz w:val="28"/>
          <w:szCs w:val="28"/>
        </w:rPr>
        <w:t xml:space="preserve"> </w:t>
      </w:r>
      <w:r w:rsidRPr="00FE24AA">
        <w:rPr>
          <w:rFonts w:hint="eastAsia"/>
          <w:snapToGrid w:val="0"/>
          <w:sz w:val="28"/>
          <w:szCs w:val="28"/>
        </w:rPr>
        <w:t>экономически</w:t>
      </w:r>
      <w:r w:rsidRPr="00FE24AA">
        <w:rPr>
          <w:snapToGrid w:val="0"/>
          <w:sz w:val="28"/>
          <w:szCs w:val="28"/>
        </w:rPr>
        <w:t xml:space="preserve"> </w:t>
      </w:r>
      <w:r w:rsidRPr="00FE24AA">
        <w:rPr>
          <w:rFonts w:hint="eastAsia"/>
          <w:snapToGrid w:val="0"/>
          <w:sz w:val="28"/>
          <w:szCs w:val="28"/>
        </w:rPr>
        <w:t>обоснованный</w:t>
      </w:r>
      <w:r w:rsidRPr="00FE24AA">
        <w:rPr>
          <w:snapToGrid w:val="0"/>
          <w:sz w:val="28"/>
          <w:szCs w:val="28"/>
        </w:rPr>
        <w:t xml:space="preserve"> </w:t>
      </w:r>
      <w:r w:rsidRPr="00FE24AA">
        <w:rPr>
          <w:rFonts w:hint="eastAsia"/>
          <w:snapToGrid w:val="0"/>
          <w:sz w:val="28"/>
          <w:szCs w:val="28"/>
        </w:rPr>
        <w:t>уровень</w:t>
      </w:r>
      <w:r w:rsidRPr="00FE24AA">
        <w:rPr>
          <w:snapToGrid w:val="0"/>
          <w:sz w:val="28"/>
          <w:szCs w:val="28"/>
        </w:rPr>
        <w:t xml:space="preserve">, </w:t>
      </w:r>
      <w:r w:rsidRPr="00FE24AA">
        <w:rPr>
          <w:snapToGrid w:val="0"/>
          <w:sz w:val="28"/>
          <w:szCs w:val="28"/>
        </w:rPr>
        <w:br/>
      </w:r>
      <w:r w:rsidRPr="00FE24AA">
        <w:rPr>
          <w:rFonts w:hint="eastAsia"/>
          <w:snapToGrid w:val="0"/>
          <w:sz w:val="28"/>
          <w:szCs w:val="28"/>
        </w:rPr>
        <w:t>в</w:t>
      </w:r>
      <w:r w:rsidRPr="00FE24AA">
        <w:rPr>
          <w:snapToGrid w:val="0"/>
          <w:sz w:val="28"/>
          <w:szCs w:val="28"/>
        </w:rPr>
        <w:t xml:space="preserve"> </w:t>
      </w:r>
      <w:r w:rsidRPr="00FE24AA">
        <w:rPr>
          <w:rFonts w:hint="eastAsia"/>
          <w:snapToGrid w:val="0"/>
          <w:sz w:val="28"/>
          <w:szCs w:val="28"/>
        </w:rPr>
        <w:t>целях</w:t>
      </w:r>
      <w:r w:rsidRPr="00FE24AA">
        <w:rPr>
          <w:snapToGrid w:val="0"/>
          <w:sz w:val="28"/>
          <w:szCs w:val="28"/>
        </w:rPr>
        <w:t xml:space="preserve"> </w:t>
      </w:r>
      <w:r w:rsidRPr="00FE24AA">
        <w:rPr>
          <w:rFonts w:hint="eastAsia"/>
          <w:snapToGrid w:val="0"/>
          <w:sz w:val="28"/>
          <w:szCs w:val="28"/>
        </w:rPr>
        <w:t>соблюдения</w:t>
      </w:r>
      <w:r w:rsidRPr="00FE24AA">
        <w:rPr>
          <w:snapToGrid w:val="0"/>
          <w:sz w:val="28"/>
          <w:szCs w:val="28"/>
        </w:rPr>
        <w:t xml:space="preserve"> </w:t>
      </w:r>
      <w:r w:rsidRPr="00FE24AA">
        <w:rPr>
          <w:rFonts w:hint="eastAsia"/>
          <w:snapToGrid w:val="0"/>
          <w:sz w:val="28"/>
          <w:szCs w:val="28"/>
        </w:rPr>
        <w:t>баланса</w:t>
      </w:r>
      <w:r w:rsidRPr="00FE24AA">
        <w:rPr>
          <w:snapToGrid w:val="0"/>
          <w:sz w:val="28"/>
          <w:szCs w:val="28"/>
        </w:rPr>
        <w:t xml:space="preserve"> </w:t>
      </w:r>
      <w:r w:rsidRPr="00FE24AA">
        <w:rPr>
          <w:rFonts w:hint="eastAsia"/>
          <w:snapToGrid w:val="0"/>
          <w:sz w:val="28"/>
          <w:szCs w:val="28"/>
        </w:rPr>
        <w:t>экономических</w:t>
      </w:r>
      <w:r w:rsidRPr="00FE24AA">
        <w:rPr>
          <w:snapToGrid w:val="0"/>
          <w:sz w:val="28"/>
          <w:szCs w:val="28"/>
        </w:rPr>
        <w:t xml:space="preserve"> </w:t>
      </w:r>
      <w:r w:rsidRPr="00FE24AA">
        <w:rPr>
          <w:rFonts w:hint="eastAsia"/>
          <w:snapToGrid w:val="0"/>
          <w:sz w:val="28"/>
          <w:szCs w:val="28"/>
        </w:rPr>
        <w:t>интересов</w:t>
      </w:r>
      <w:r w:rsidRPr="00FE24AA">
        <w:rPr>
          <w:snapToGrid w:val="0"/>
          <w:sz w:val="28"/>
          <w:szCs w:val="28"/>
        </w:rPr>
        <w:t xml:space="preserve"> </w:t>
      </w:r>
      <w:r w:rsidRPr="00FE24AA">
        <w:rPr>
          <w:rFonts w:hint="eastAsia"/>
          <w:snapToGrid w:val="0"/>
          <w:sz w:val="28"/>
          <w:szCs w:val="28"/>
        </w:rPr>
        <w:t>регулируемых</w:t>
      </w:r>
      <w:r w:rsidRPr="00FE24AA">
        <w:rPr>
          <w:snapToGrid w:val="0"/>
          <w:sz w:val="28"/>
          <w:szCs w:val="28"/>
        </w:rPr>
        <w:t xml:space="preserve"> </w:t>
      </w:r>
      <w:r w:rsidRPr="00FE24AA">
        <w:rPr>
          <w:rFonts w:hint="eastAsia"/>
          <w:snapToGrid w:val="0"/>
          <w:sz w:val="28"/>
          <w:szCs w:val="28"/>
        </w:rPr>
        <w:t>организаций</w:t>
      </w:r>
      <w:r w:rsidRPr="00FE24AA">
        <w:rPr>
          <w:snapToGrid w:val="0"/>
          <w:sz w:val="28"/>
          <w:szCs w:val="28"/>
        </w:rPr>
        <w:t xml:space="preserve"> </w:t>
      </w:r>
      <w:r w:rsidRPr="00FE24AA">
        <w:rPr>
          <w:rFonts w:hint="eastAsia"/>
          <w:snapToGrid w:val="0"/>
          <w:sz w:val="28"/>
          <w:szCs w:val="28"/>
        </w:rPr>
        <w:t>и</w:t>
      </w:r>
      <w:r w:rsidRPr="00FE24AA">
        <w:rPr>
          <w:snapToGrid w:val="0"/>
          <w:sz w:val="28"/>
          <w:szCs w:val="28"/>
        </w:rPr>
        <w:t xml:space="preserve"> </w:t>
      </w:r>
      <w:r w:rsidRPr="00FE24AA">
        <w:rPr>
          <w:rFonts w:hint="eastAsia"/>
          <w:snapToGrid w:val="0"/>
          <w:sz w:val="28"/>
          <w:szCs w:val="28"/>
        </w:rPr>
        <w:t>интересов</w:t>
      </w:r>
      <w:r w:rsidRPr="00FE24AA">
        <w:rPr>
          <w:snapToGrid w:val="0"/>
          <w:sz w:val="28"/>
          <w:szCs w:val="28"/>
        </w:rPr>
        <w:t xml:space="preserve"> </w:t>
      </w:r>
      <w:r w:rsidRPr="00FE24AA">
        <w:rPr>
          <w:rFonts w:hint="eastAsia"/>
          <w:snapToGrid w:val="0"/>
          <w:sz w:val="28"/>
          <w:szCs w:val="28"/>
        </w:rPr>
        <w:t>потребителей</w:t>
      </w:r>
      <w:r w:rsidRPr="00FE24AA">
        <w:rPr>
          <w:snapToGrid w:val="0"/>
          <w:sz w:val="28"/>
          <w:szCs w:val="28"/>
        </w:rPr>
        <w:t xml:space="preserve"> </w:t>
      </w:r>
      <w:r w:rsidRPr="00FE24AA">
        <w:rPr>
          <w:rFonts w:hint="eastAsia"/>
          <w:snapToGrid w:val="0"/>
          <w:sz w:val="28"/>
          <w:szCs w:val="28"/>
        </w:rPr>
        <w:t>эксперты</w:t>
      </w:r>
      <w:r w:rsidRPr="00FE24AA">
        <w:rPr>
          <w:snapToGrid w:val="0"/>
          <w:sz w:val="28"/>
          <w:szCs w:val="28"/>
        </w:rPr>
        <w:t xml:space="preserve"> </w:t>
      </w:r>
      <w:r w:rsidRPr="00FE24AA">
        <w:rPr>
          <w:rFonts w:hint="eastAsia"/>
          <w:snapToGrid w:val="0"/>
          <w:sz w:val="28"/>
          <w:szCs w:val="28"/>
        </w:rPr>
        <w:t>считают</w:t>
      </w:r>
      <w:r w:rsidRPr="00FE24AA">
        <w:rPr>
          <w:snapToGrid w:val="0"/>
          <w:sz w:val="28"/>
          <w:szCs w:val="28"/>
        </w:rPr>
        <w:t xml:space="preserve"> </w:t>
      </w:r>
      <w:r w:rsidRPr="00FE24AA">
        <w:rPr>
          <w:rFonts w:hint="eastAsia"/>
          <w:snapToGrid w:val="0"/>
          <w:sz w:val="28"/>
          <w:szCs w:val="28"/>
        </w:rPr>
        <w:t>целесообразным</w:t>
      </w:r>
      <w:r w:rsidRPr="00FE24AA">
        <w:rPr>
          <w:snapToGrid w:val="0"/>
          <w:sz w:val="28"/>
          <w:szCs w:val="28"/>
        </w:rPr>
        <w:t xml:space="preserve"> </w:t>
      </w:r>
      <w:r w:rsidRPr="00FE24AA">
        <w:rPr>
          <w:rFonts w:hint="eastAsia"/>
          <w:snapToGrid w:val="0"/>
          <w:sz w:val="28"/>
          <w:szCs w:val="28"/>
        </w:rPr>
        <w:t>принять</w:t>
      </w:r>
      <w:r w:rsidRPr="00FE24AA">
        <w:rPr>
          <w:snapToGrid w:val="0"/>
          <w:sz w:val="28"/>
          <w:szCs w:val="28"/>
        </w:rPr>
        <w:t xml:space="preserve"> </w:t>
      </w:r>
      <w:r w:rsidRPr="00FE24AA">
        <w:rPr>
          <w:rFonts w:hint="eastAsia"/>
          <w:snapToGrid w:val="0"/>
          <w:sz w:val="28"/>
          <w:szCs w:val="28"/>
        </w:rPr>
        <w:t>расходы</w:t>
      </w:r>
      <w:r w:rsidRPr="00FE24AA">
        <w:rPr>
          <w:snapToGrid w:val="0"/>
          <w:sz w:val="28"/>
          <w:szCs w:val="28"/>
        </w:rPr>
        <w:t xml:space="preserve"> </w:t>
      </w:r>
      <w:r w:rsidRPr="00FE24AA">
        <w:rPr>
          <w:rFonts w:hint="eastAsia"/>
          <w:snapToGrid w:val="0"/>
          <w:sz w:val="28"/>
          <w:szCs w:val="28"/>
        </w:rPr>
        <w:t>по</w:t>
      </w:r>
      <w:r w:rsidRPr="00FE24AA">
        <w:rPr>
          <w:snapToGrid w:val="0"/>
          <w:sz w:val="28"/>
          <w:szCs w:val="28"/>
        </w:rPr>
        <w:t xml:space="preserve"> </w:t>
      </w:r>
      <w:r w:rsidRPr="00FE24AA">
        <w:rPr>
          <w:rFonts w:hint="eastAsia"/>
          <w:snapToGrid w:val="0"/>
          <w:sz w:val="28"/>
          <w:szCs w:val="28"/>
        </w:rPr>
        <w:t>данной</w:t>
      </w:r>
      <w:r w:rsidRPr="00FE24AA">
        <w:rPr>
          <w:snapToGrid w:val="0"/>
          <w:sz w:val="28"/>
          <w:szCs w:val="28"/>
        </w:rPr>
        <w:t xml:space="preserve"> </w:t>
      </w:r>
      <w:r w:rsidRPr="00FE24AA">
        <w:rPr>
          <w:rFonts w:hint="eastAsia"/>
          <w:snapToGrid w:val="0"/>
          <w:sz w:val="28"/>
          <w:szCs w:val="28"/>
        </w:rPr>
        <w:t>статье</w:t>
      </w:r>
      <w:r w:rsidRPr="00FE24AA">
        <w:rPr>
          <w:snapToGrid w:val="0"/>
          <w:sz w:val="28"/>
          <w:szCs w:val="28"/>
        </w:rPr>
        <w:t xml:space="preserve"> </w:t>
      </w:r>
      <w:r w:rsidRPr="00FE24AA">
        <w:rPr>
          <w:rFonts w:hint="eastAsia"/>
          <w:snapToGrid w:val="0"/>
          <w:sz w:val="28"/>
          <w:szCs w:val="28"/>
        </w:rPr>
        <w:t>по</w:t>
      </w:r>
      <w:r w:rsidRPr="00FE24AA">
        <w:rPr>
          <w:snapToGrid w:val="0"/>
          <w:sz w:val="28"/>
          <w:szCs w:val="28"/>
        </w:rPr>
        <w:t xml:space="preserve"> </w:t>
      </w:r>
      <w:r w:rsidRPr="00FE24AA">
        <w:rPr>
          <w:rFonts w:hint="eastAsia"/>
          <w:snapToGrid w:val="0"/>
          <w:sz w:val="28"/>
          <w:szCs w:val="28"/>
        </w:rPr>
        <w:t>предложению</w:t>
      </w:r>
      <w:r w:rsidRPr="00FE24AA">
        <w:rPr>
          <w:snapToGrid w:val="0"/>
          <w:sz w:val="28"/>
          <w:szCs w:val="28"/>
        </w:rPr>
        <w:t xml:space="preserve"> </w:t>
      </w:r>
      <w:r w:rsidRPr="00FE24AA">
        <w:rPr>
          <w:rFonts w:hint="eastAsia"/>
          <w:snapToGrid w:val="0"/>
          <w:sz w:val="28"/>
          <w:szCs w:val="28"/>
        </w:rPr>
        <w:t>предприятия</w:t>
      </w:r>
      <w:r w:rsidRPr="00FE24AA">
        <w:rPr>
          <w:snapToGrid w:val="0"/>
          <w:sz w:val="28"/>
          <w:szCs w:val="28"/>
        </w:rPr>
        <w:t xml:space="preserve"> </w:t>
      </w:r>
      <w:r w:rsidRPr="00FE24AA">
        <w:rPr>
          <w:rFonts w:hint="eastAsia"/>
          <w:snapToGrid w:val="0"/>
          <w:sz w:val="28"/>
          <w:szCs w:val="28"/>
        </w:rPr>
        <w:t>в</w:t>
      </w:r>
      <w:r w:rsidRPr="00FE24AA">
        <w:rPr>
          <w:snapToGrid w:val="0"/>
          <w:sz w:val="28"/>
          <w:szCs w:val="28"/>
        </w:rPr>
        <w:t xml:space="preserve"> </w:t>
      </w:r>
      <w:r w:rsidRPr="00FE24AA">
        <w:rPr>
          <w:rFonts w:hint="eastAsia"/>
          <w:snapToGrid w:val="0"/>
          <w:sz w:val="28"/>
          <w:szCs w:val="28"/>
        </w:rPr>
        <w:t>размере</w:t>
      </w:r>
      <w:r w:rsidRPr="00FE24AA">
        <w:rPr>
          <w:snapToGrid w:val="0"/>
          <w:sz w:val="28"/>
          <w:szCs w:val="28"/>
        </w:rPr>
        <w:br/>
      </w:r>
      <w:r w:rsidRPr="00FE24AA">
        <w:rPr>
          <w:b/>
          <w:snapToGrid w:val="0"/>
          <w:sz w:val="28"/>
          <w:szCs w:val="28"/>
        </w:rPr>
        <w:t xml:space="preserve">2 759 </w:t>
      </w:r>
      <w:r w:rsidRPr="00FE24AA">
        <w:rPr>
          <w:rFonts w:hint="eastAsia"/>
          <w:b/>
          <w:snapToGrid w:val="0"/>
          <w:sz w:val="28"/>
          <w:szCs w:val="28"/>
        </w:rPr>
        <w:t>тыс</w:t>
      </w:r>
      <w:r w:rsidRPr="00FE24AA">
        <w:rPr>
          <w:b/>
          <w:snapToGrid w:val="0"/>
          <w:sz w:val="28"/>
          <w:szCs w:val="28"/>
        </w:rPr>
        <w:t xml:space="preserve">. </w:t>
      </w:r>
      <w:r w:rsidRPr="00FE24AA">
        <w:rPr>
          <w:rFonts w:hint="eastAsia"/>
          <w:b/>
          <w:snapToGrid w:val="0"/>
          <w:sz w:val="28"/>
          <w:szCs w:val="28"/>
        </w:rPr>
        <w:t>руб</w:t>
      </w:r>
      <w:r w:rsidRPr="00FE24AA">
        <w:rPr>
          <w:snapToGrid w:val="0"/>
          <w:sz w:val="28"/>
          <w:szCs w:val="28"/>
        </w:rPr>
        <w:t>.</w:t>
      </w:r>
    </w:p>
    <w:bookmarkEnd w:id="90"/>
    <w:p w14:paraId="43D16091" w14:textId="77777777" w:rsidR="00FE24AA" w:rsidRPr="00FE24AA" w:rsidRDefault="00FE24AA" w:rsidP="00FE24AA">
      <w:pPr>
        <w:ind w:firstLine="709"/>
        <w:jc w:val="both"/>
        <w:rPr>
          <w:snapToGrid w:val="0"/>
          <w:sz w:val="28"/>
          <w:szCs w:val="28"/>
        </w:rPr>
      </w:pPr>
    </w:p>
    <w:p w14:paraId="52727902"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bookmarkStart w:id="91" w:name="_Toc21094961"/>
      <w:bookmarkStart w:id="92" w:name="_Toc24891737"/>
      <w:r w:rsidRPr="00FE24AA">
        <w:rPr>
          <w:rFonts w:eastAsia="Calibri"/>
          <w:b/>
          <w:sz w:val="28"/>
          <w:szCs w:val="28"/>
          <w:lang w:eastAsia="en-US"/>
        </w:rPr>
        <w:t>Прибыль</w:t>
      </w:r>
    </w:p>
    <w:p w14:paraId="0C9935DE" w14:textId="77777777" w:rsidR="00FE24AA" w:rsidRPr="00FE24AA" w:rsidRDefault="00FE24AA" w:rsidP="00FE24AA">
      <w:pPr>
        <w:rPr>
          <w:snapToGrid w:val="0"/>
          <w:sz w:val="28"/>
          <w:szCs w:val="28"/>
          <w:lang w:eastAsia="en-US"/>
        </w:rPr>
      </w:pPr>
    </w:p>
    <w:p w14:paraId="6CB44DF4"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По данной статье предприятием планируются расходы в размере </w:t>
      </w:r>
      <w:r w:rsidRPr="00FE24AA">
        <w:rPr>
          <w:snapToGrid w:val="0"/>
          <w:sz w:val="28"/>
          <w:szCs w:val="28"/>
        </w:rPr>
        <w:br/>
        <w:t xml:space="preserve">339 тыс. руб.  </w:t>
      </w:r>
    </w:p>
    <w:p w14:paraId="5C1F6E58"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CD9049B"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Коллективный договор МУП «ЯТО», утвержденный собранием трудового коллектива от 07.04.2020 (стр. 75-95 том 4).</w:t>
      </w:r>
    </w:p>
    <w:p w14:paraId="6C927198"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Программа социального развития на 2022 год, утвержденная директором МУП «ЯТО» Е.А. </w:t>
      </w:r>
      <w:proofErr w:type="spellStart"/>
      <w:r w:rsidRPr="00FE24AA">
        <w:rPr>
          <w:snapToGrid w:val="0"/>
          <w:sz w:val="28"/>
          <w:szCs w:val="28"/>
        </w:rPr>
        <w:t>Суменковым</w:t>
      </w:r>
      <w:proofErr w:type="spellEnd"/>
      <w:r w:rsidRPr="00FE24AA">
        <w:rPr>
          <w:snapToGrid w:val="0"/>
          <w:sz w:val="28"/>
          <w:szCs w:val="28"/>
        </w:rPr>
        <w:t xml:space="preserve"> (стр. 315 том 3). </w:t>
      </w:r>
    </w:p>
    <w:p w14:paraId="491CB267"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Оборотно-сальдовая ведомость по счету 20 за 2020 год по статье «Новогодние подарки» на сумму 35,100 тыс. руб. (стр. 320 том 3). </w:t>
      </w:r>
    </w:p>
    <w:p w14:paraId="6CF4FFB1"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Эксперты признают экономически обоснованными и предлагают </w:t>
      </w:r>
      <w:r w:rsidRPr="00FE24AA">
        <w:rPr>
          <w:snapToGrid w:val="0"/>
          <w:sz w:val="28"/>
          <w:szCs w:val="28"/>
        </w:rPr>
        <w:br/>
        <w:t>к включению в НВВ предприятия на 2022 год затраты в размере:</w:t>
      </w:r>
    </w:p>
    <w:p w14:paraId="0E02272F" w14:textId="77777777" w:rsidR="00FE24AA" w:rsidRPr="00FE24AA" w:rsidRDefault="00FE24AA" w:rsidP="00FE24AA">
      <w:pPr>
        <w:tabs>
          <w:tab w:val="left" w:pos="1890"/>
        </w:tabs>
        <w:ind w:firstLine="709"/>
        <w:jc w:val="both"/>
        <w:rPr>
          <w:snapToGrid w:val="0"/>
          <w:sz w:val="28"/>
          <w:szCs w:val="28"/>
        </w:rPr>
      </w:pPr>
      <w:r w:rsidRPr="00FE24AA">
        <w:rPr>
          <w:snapToGrid w:val="0"/>
          <w:sz w:val="28"/>
          <w:szCs w:val="28"/>
        </w:rPr>
        <w:t xml:space="preserve">35 тыс. руб. (фактические расходы за 2020 год) × 1,060 (ИПЦ 2021/2020) × 1,043 (ИПЦ 2022/2021) = </w:t>
      </w:r>
      <w:r w:rsidRPr="00FE24AA">
        <w:rPr>
          <w:b/>
          <w:snapToGrid w:val="0"/>
          <w:sz w:val="28"/>
          <w:szCs w:val="28"/>
        </w:rPr>
        <w:t>39 тыс. руб.</w:t>
      </w:r>
    </w:p>
    <w:p w14:paraId="03A5EF8C" w14:textId="77777777" w:rsidR="00FE24AA" w:rsidRPr="00FE24AA" w:rsidRDefault="00FE24AA" w:rsidP="00FE24AA">
      <w:pPr>
        <w:ind w:firstLine="709"/>
        <w:jc w:val="both"/>
        <w:rPr>
          <w:snapToGrid w:val="0"/>
          <w:sz w:val="28"/>
          <w:szCs w:val="28"/>
        </w:rPr>
      </w:pPr>
      <w:r w:rsidRPr="00FE24AA">
        <w:rPr>
          <w:snapToGrid w:val="0"/>
          <w:sz w:val="28"/>
          <w:szCs w:val="28"/>
        </w:rPr>
        <w:t xml:space="preserve">Расходы в размере 300 тыс. руб., не подтвержденные предприятием документально, подлежат исключению из НВВ на 2022 год, </w:t>
      </w:r>
      <w:r w:rsidRPr="00FE24AA">
        <w:rPr>
          <w:snapToGrid w:val="0"/>
          <w:sz w:val="28"/>
          <w:szCs w:val="28"/>
        </w:rPr>
        <w:br/>
        <w:t>как экономически необоснованные.</w:t>
      </w:r>
    </w:p>
    <w:p w14:paraId="0FE38D8D" w14:textId="77777777" w:rsidR="00FE24AA" w:rsidRPr="00FE24AA" w:rsidRDefault="00FE24AA" w:rsidP="00FE24AA">
      <w:pPr>
        <w:tabs>
          <w:tab w:val="left" w:pos="1890"/>
        </w:tabs>
        <w:ind w:firstLine="709"/>
        <w:jc w:val="both"/>
        <w:rPr>
          <w:snapToGrid w:val="0"/>
          <w:sz w:val="28"/>
          <w:szCs w:val="28"/>
        </w:rPr>
      </w:pPr>
    </w:p>
    <w:p w14:paraId="27BA1CD6"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r w:rsidRPr="00FE24AA">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w:t>
      </w:r>
    </w:p>
    <w:p w14:paraId="29F10394"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r w:rsidRPr="00FE24AA">
        <w:rPr>
          <w:rFonts w:eastAsia="Calibri"/>
          <w:b/>
          <w:sz w:val="28"/>
          <w:szCs w:val="28"/>
          <w:lang w:eastAsia="en-US"/>
        </w:rPr>
        <w:t xml:space="preserve"> при установлении тарифов на тепловую энергию</w:t>
      </w:r>
      <w:bookmarkEnd w:id="91"/>
      <w:bookmarkEnd w:id="92"/>
    </w:p>
    <w:p w14:paraId="1E230355" w14:textId="77777777" w:rsidR="00FE24AA" w:rsidRPr="00FE24AA" w:rsidRDefault="00FE24AA" w:rsidP="00FE24AA">
      <w:pPr>
        <w:ind w:firstLine="709"/>
        <w:jc w:val="both"/>
        <w:rPr>
          <w:snapToGrid w:val="0"/>
          <w:sz w:val="28"/>
          <w:szCs w:val="28"/>
        </w:rPr>
      </w:pPr>
    </w:p>
    <w:p w14:paraId="4043A10E" w14:textId="77777777" w:rsidR="00FE24AA" w:rsidRPr="00FE24AA" w:rsidRDefault="00FE24AA" w:rsidP="00FE24AA">
      <w:pPr>
        <w:ind w:firstLine="709"/>
        <w:jc w:val="both"/>
        <w:rPr>
          <w:snapToGrid w:val="0"/>
          <w:sz w:val="28"/>
          <w:szCs w:val="28"/>
        </w:rPr>
      </w:pPr>
      <w:r w:rsidRPr="00FE24AA">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D86735E" w14:textId="77777777" w:rsidR="00FE24AA" w:rsidRPr="00FE24AA" w:rsidRDefault="00FE24AA" w:rsidP="00FE24AA">
      <w:pPr>
        <w:ind w:firstLine="709"/>
        <w:jc w:val="both"/>
        <w:rPr>
          <w:snapToGrid w:val="0"/>
          <w:sz w:val="28"/>
          <w:szCs w:val="28"/>
        </w:rPr>
      </w:pPr>
      <w:r w:rsidRPr="00FE24AA">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FE24AA">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A04E2D2" w14:textId="77777777" w:rsidR="00FE24AA" w:rsidRPr="00FE24AA" w:rsidRDefault="00FE24AA" w:rsidP="00FE24AA">
      <w:pPr>
        <w:ind w:firstLine="709"/>
        <w:rPr>
          <w:rFonts w:eastAsia="Calibri"/>
          <w:snapToGrid w:val="0"/>
          <w:sz w:val="28"/>
          <w:szCs w:val="28"/>
        </w:rPr>
      </w:pPr>
    </w:p>
    <w:p w14:paraId="187E6DEE" w14:textId="4D4776C6" w:rsidR="00FE24AA" w:rsidRPr="00FE24AA" w:rsidRDefault="00FE24AA" w:rsidP="00FE24AA">
      <w:pPr>
        <w:autoSpaceDE w:val="0"/>
        <w:autoSpaceDN w:val="0"/>
        <w:adjustRightInd w:val="0"/>
        <w:jc w:val="center"/>
        <w:rPr>
          <w:rFonts w:eastAsia="Calibri"/>
          <w:snapToGrid w:val="0"/>
          <w:sz w:val="28"/>
          <w:szCs w:val="28"/>
        </w:rPr>
      </w:pPr>
      <w:r w:rsidRPr="00FE24AA">
        <w:rPr>
          <w:rFonts w:eastAsia="Calibri"/>
          <w:noProof/>
          <w:snapToGrid w:val="0"/>
          <w:position w:val="-12"/>
          <w:sz w:val="28"/>
          <w:szCs w:val="28"/>
        </w:rPr>
        <w:drawing>
          <wp:inline distT="0" distB="0" distL="0" distR="0" wp14:anchorId="0EAC326E" wp14:editId="699D2954">
            <wp:extent cx="2276475" cy="342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FE24AA">
        <w:rPr>
          <w:rFonts w:eastAsia="Calibri"/>
          <w:snapToGrid w:val="0"/>
          <w:sz w:val="28"/>
          <w:szCs w:val="28"/>
        </w:rPr>
        <w:t xml:space="preserve"> (тыс. руб.), (22)</w:t>
      </w:r>
    </w:p>
    <w:p w14:paraId="454BFC8E" w14:textId="77777777" w:rsidR="00FE24AA" w:rsidRPr="00FE24AA" w:rsidRDefault="00FE24AA" w:rsidP="00FE24AA">
      <w:pPr>
        <w:autoSpaceDE w:val="0"/>
        <w:autoSpaceDN w:val="0"/>
        <w:adjustRightInd w:val="0"/>
        <w:ind w:firstLine="709"/>
        <w:jc w:val="both"/>
        <w:rPr>
          <w:rFonts w:eastAsia="Calibri"/>
          <w:snapToGrid w:val="0"/>
          <w:sz w:val="28"/>
          <w:szCs w:val="28"/>
        </w:rPr>
      </w:pPr>
    </w:p>
    <w:p w14:paraId="0F24BD2A" w14:textId="77777777" w:rsidR="00FE24AA" w:rsidRPr="00FE24AA" w:rsidRDefault="00FE24AA" w:rsidP="00FE24AA">
      <w:pPr>
        <w:ind w:firstLine="709"/>
        <w:jc w:val="both"/>
        <w:rPr>
          <w:snapToGrid w:val="0"/>
          <w:sz w:val="28"/>
          <w:szCs w:val="28"/>
        </w:rPr>
      </w:pPr>
      <w:r w:rsidRPr="00FE24AA">
        <w:rPr>
          <w:snapToGrid w:val="0"/>
          <w:sz w:val="28"/>
          <w:szCs w:val="28"/>
        </w:rPr>
        <w:t>где:</w:t>
      </w:r>
    </w:p>
    <w:p w14:paraId="0F79A51D" w14:textId="35C16061" w:rsidR="00FE24AA" w:rsidRPr="00FE24AA" w:rsidRDefault="00FE24AA" w:rsidP="00FE24AA">
      <w:pPr>
        <w:ind w:firstLine="709"/>
        <w:jc w:val="both"/>
        <w:rPr>
          <w:snapToGrid w:val="0"/>
          <w:sz w:val="28"/>
          <w:szCs w:val="28"/>
        </w:rPr>
      </w:pPr>
      <w:r w:rsidRPr="00FE24AA">
        <w:rPr>
          <w:noProof/>
          <w:snapToGrid w:val="0"/>
          <w:sz w:val="28"/>
          <w:szCs w:val="28"/>
        </w:rPr>
        <w:drawing>
          <wp:inline distT="0" distB="0" distL="0" distR="0" wp14:anchorId="7F17517E" wp14:editId="0FDD3EDD">
            <wp:extent cx="81915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FE24AA">
        <w:rPr>
          <w:snapToGrid w:val="0"/>
          <w:sz w:val="28"/>
          <w:szCs w:val="28"/>
        </w:rPr>
        <w:t xml:space="preserve"> - размер корректировки необходимой валовой выручки </w:t>
      </w:r>
      <w:r w:rsidRPr="00FE24AA">
        <w:rPr>
          <w:snapToGrid w:val="0"/>
          <w:sz w:val="28"/>
          <w:szCs w:val="28"/>
        </w:rPr>
        <w:br/>
        <w:t>по результатам (i-2)-го года;</w:t>
      </w:r>
    </w:p>
    <w:p w14:paraId="48C00D7F" w14:textId="4F57C189" w:rsidR="00FE24AA" w:rsidRPr="00FE24AA" w:rsidRDefault="00FE24AA" w:rsidP="00FE24AA">
      <w:pPr>
        <w:ind w:firstLine="709"/>
        <w:jc w:val="both"/>
        <w:rPr>
          <w:snapToGrid w:val="0"/>
          <w:sz w:val="28"/>
          <w:szCs w:val="28"/>
        </w:rPr>
      </w:pPr>
      <w:r w:rsidRPr="00FE24AA">
        <w:rPr>
          <w:noProof/>
          <w:snapToGrid w:val="0"/>
          <w:sz w:val="28"/>
          <w:szCs w:val="28"/>
        </w:rPr>
        <w:drawing>
          <wp:inline distT="0" distB="0" distL="0" distR="0" wp14:anchorId="3C9E3D12" wp14:editId="66330BC7">
            <wp:extent cx="695325" cy="342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FE24AA">
        <w:rPr>
          <w:snapToGrid w:val="0"/>
          <w:sz w:val="28"/>
          <w:szCs w:val="28"/>
        </w:rPr>
        <w:t xml:space="preserve"> - фактическая величина необходимой валовой выручки </w:t>
      </w:r>
      <w:r w:rsidRPr="00FE24AA">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8" w:history="1">
        <w:r w:rsidRPr="00FE24AA">
          <w:rPr>
            <w:snapToGrid w:val="0"/>
            <w:sz w:val="28"/>
            <w:szCs w:val="28"/>
          </w:rPr>
          <w:t>пунктом 55</w:t>
        </w:r>
      </w:hyperlink>
      <w:r w:rsidRPr="00FE24AA">
        <w:rPr>
          <w:snapToGrid w:val="0"/>
          <w:sz w:val="28"/>
          <w:szCs w:val="28"/>
        </w:rPr>
        <w:t xml:space="preserve"> настоящих Методических указаний;</w:t>
      </w:r>
    </w:p>
    <w:p w14:paraId="0AD29150" w14:textId="77777777" w:rsidR="00FE24AA" w:rsidRPr="00FE24AA" w:rsidRDefault="00FE24AA" w:rsidP="00FE24AA">
      <w:pPr>
        <w:ind w:firstLine="709"/>
        <w:jc w:val="both"/>
        <w:rPr>
          <w:snapToGrid w:val="0"/>
          <w:sz w:val="28"/>
          <w:szCs w:val="28"/>
        </w:rPr>
      </w:pPr>
      <w:r w:rsidRPr="00FE24AA">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FE24AA">
        <w:rPr>
          <w:snapToGrid w:val="0"/>
          <w:sz w:val="28"/>
          <w:szCs w:val="28"/>
        </w:rPr>
        <w:br/>
        <w:t xml:space="preserve">и тарифов, установленных в соответствии с </w:t>
      </w:r>
      <w:hyperlink r:id="rId19" w:history="1">
        <w:r w:rsidRPr="00FE24AA">
          <w:rPr>
            <w:snapToGrid w:val="0"/>
            <w:sz w:val="28"/>
            <w:szCs w:val="28"/>
          </w:rPr>
          <w:t>главой IX</w:t>
        </w:r>
      </w:hyperlink>
      <w:r w:rsidRPr="00FE24AA">
        <w:rPr>
          <w:snapToGrid w:val="0"/>
          <w:sz w:val="28"/>
          <w:szCs w:val="28"/>
        </w:rPr>
        <w:t xml:space="preserve"> настоящих Методических указаний на (i-2)-й год, без учета уровня собираемости платежей.</w:t>
      </w:r>
    </w:p>
    <w:p w14:paraId="4B1D6B2D"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w:t>
      </w:r>
      <w:r w:rsidRPr="00FE24AA">
        <w:rPr>
          <w:snapToGrid w:val="0"/>
          <w:sz w:val="28"/>
          <w:szCs w:val="28"/>
          <w:lang w:eastAsia="en-US"/>
        </w:rPr>
        <w:br/>
        <w:t>с целью учета отклонения фактических значений параметров расчета тарифов от значений, учтенных при установлении тарифов, рассчитывается</w:t>
      </w:r>
      <w:r w:rsidRPr="00FE24AA">
        <w:rPr>
          <w:snapToGrid w:val="0"/>
          <w:sz w:val="28"/>
          <w:szCs w:val="28"/>
          <w:lang w:eastAsia="en-US"/>
        </w:rPr>
        <w:br/>
      </w:r>
      <w:r w:rsidRPr="00FE24AA">
        <w:rPr>
          <w:snapToGrid w:val="0"/>
          <w:sz w:val="28"/>
          <w:szCs w:val="28"/>
          <w:lang w:eastAsia="en-US"/>
        </w:rPr>
        <w:lastRenderedPageBreak/>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2A57144"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В расчёт фактической необходимой валовой выручки, согласно Методическим указаниям, включаются:</w:t>
      </w:r>
    </w:p>
    <w:p w14:paraId="5FF72853" w14:textId="77777777" w:rsidR="00FE24AA" w:rsidRPr="00FE24AA" w:rsidRDefault="00FE24AA" w:rsidP="00FE24AA">
      <w:pPr>
        <w:ind w:firstLine="709"/>
        <w:jc w:val="both"/>
        <w:rPr>
          <w:snapToGrid w:val="0"/>
          <w:sz w:val="28"/>
          <w:szCs w:val="28"/>
        </w:rPr>
      </w:pPr>
      <w:r w:rsidRPr="00FE24AA">
        <w:rPr>
          <w:snapToGrid w:val="0"/>
          <w:sz w:val="28"/>
          <w:szCs w:val="28"/>
        </w:rPr>
        <w:t>- операционные расходы предприятия на уровне базовых значений (согласно пункту 55 Методических указаний);</w:t>
      </w:r>
    </w:p>
    <w:p w14:paraId="27D2E433" w14:textId="77777777" w:rsidR="00FE24AA" w:rsidRPr="00FE24AA" w:rsidRDefault="00FE24AA" w:rsidP="00FE24AA">
      <w:pPr>
        <w:ind w:firstLine="709"/>
        <w:jc w:val="both"/>
        <w:rPr>
          <w:snapToGrid w:val="0"/>
          <w:sz w:val="28"/>
          <w:szCs w:val="28"/>
        </w:rPr>
      </w:pPr>
      <w:r w:rsidRPr="00FE24AA">
        <w:rPr>
          <w:snapToGrid w:val="0"/>
          <w:sz w:val="28"/>
          <w:szCs w:val="28"/>
        </w:rPr>
        <w:t>- неподконтрольные расходы на основании документально подтвержденных, имевших место фактических расходов;</w:t>
      </w:r>
    </w:p>
    <w:p w14:paraId="60894F84" w14:textId="77777777" w:rsidR="00FE24AA" w:rsidRPr="00FE24AA" w:rsidRDefault="00FE24AA" w:rsidP="00FE24AA">
      <w:pPr>
        <w:ind w:firstLine="709"/>
        <w:jc w:val="both"/>
        <w:rPr>
          <w:snapToGrid w:val="0"/>
          <w:sz w:val="28"/>
          <w:szCs w:val="28"/>
        </w:rPr>
      </w:pPr>
      <w:r w:rsidRPr="00FE24AA">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FE24AA">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EBC76BD" w14:textId="77777777" w:rsidR="00FE24AA" w:rsidRPr="00FE24AA" w:rsidRDefault="00FE24AA" w:rsidP="00FE24AA">
      <w:pPr>
        <w:ind w:firstLine="709"/>
        <w:jc w:val="both"/>
        <w:rPr>
          <w:snapToGrid w:val="0"/>
          <w:sz w:val="28"/>
          <w:szCs w:val="28"/>
        </w:rPr>
      </w:pPr>
      <w:r w:rsidRPr="00FE24AA">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E24AA">
        <w:rPr>
          <w:snapToGrid w:val="0"/>
          <w:sz w:val="28"/>
          <w:szCs w:val="28"/>
        </w:rPr>
        <w:br/>
        <w:t>и фактической цены условного топлива;</w:t>
      </w:r>
    </w:p>
    <w:p w14:paraId="6F23E6D5" w14:textId="77777777" w:rsidR="00FE24AA" w:rsidRPr="00FE24AA" w:rsidRDefault="00FE24AA" w:rsidP="00FE24AA">
      <w:pPr>
        <w:ind w:firstLine="709"/>
        <w:jc w:val="both"/>
        <w:rPr>
          <w:snapToGrid w:val="0"/>
          <w:sz w:val="28"/>
          <w:szCs w:val="28"/>
        </w:rPr>
      </w:pPr>
      <w:r w:rsidRPr="00FE24AA">
        <w:rPr>
          <w:snapToGrid w:val="0"/>
          <w:sz w:val="28"/>
          <w:szCs w:val="28"/>
        </w:rPr>
        <w:t>- фактическая прибыль.</w:t>
      </w:r>
    </w:p>
    <w:p w14:paraId="4F5B5FBB" w14:textId="77777777" w:rsidR="00FE24AA" w:rsidRPr="00FE24AA" w:rsidRDefault="00FE24AA" w:rsidP="00FE24AA">
      <w:pPr>
        <w:ind w:firstLine="709"/>
        <w:jc w:val="both"/>
        <w:rPr>
          <w:snapToGrid w:val="0"/>
          <w:sz w:val="28"/>
          <w:szCs w:val="28"/>
        </w:rPr>
      </w:pPr>
      <w:r w:rsidRPr="00FE24AA">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FE24AA">
        <w:rPr>
          <w:snapToGrid w:val="0"/>
          <w:sz w:val="28"/>
          <w:szCs w:val="28"/>
        </w:rPr>
        <w:br/>
        <w:t>на реализацию тепловой энергии, с учетом нормативных показателей, рассчитана экспертами по группам статей.</w:t>
      </w:r>
    </w:p>
    <w:p w14:paraId="7F746791" w14:textId="77777777" w:rsidR="00FE24AA" w:rsidRPr="00FE24AA" w:rsidRDefault="00FE24AA" w:rsidP="00FE24AA">
      <w:pPr>
        <w:ind w:firstLine="709"/>
        <w:jc w:val="both"/>
        <w:rPr>
          <w:snapToGrid w:val="0"/>
          <w:sz w:val="28"/>
          <w:szCs w:val="28"/>
        </w:rPr>
      </w:pPr>
      <w:r w:rsidRPr="00FE24AA">
        <w:rPr>
          <w:snapToGrid w:val="0"/>
          <w:sz w:val="28"/>
          <w:szCs w:val="28"/>
        </w:rPr>
        <w:t xml:space="preserve">1. Операционные расходы, за 2020 год принимаются экспертами </w:t>
      </w:r>
      <w:r w:rsidRPr="00FE24AA">
        <w:rPr>
          <w:snapToGrid w:val="0"/>
          <w:sz w:val="28"/>
          <w:szCs w:val="28"/>
        </w:rPr>
        <w:br/>
        <w:t>на уровне базовых значений (согласно пункту 56 Методических указаний).</w:t>
      </w:r>
    </w:p>
    <w:p w14:paraId="2FB60F53" w14:textId="77777777" w:rsidR="00FE24AA" w:rsidRPr="00FE24AA" w:rsidRDefault="00FE24AA" w:rsidP="00FE24AA">
      <w:pPr>
        <w:ind w:firstLine="709"/>
        <w:jc w:val="both"/>
        <w:rPr>
          <w:snapToGrid w:val="0"/>
          <w:sz w:val="28"/>
          <w:szCs w:val="28"/>
        </w:rPr>
      </w:pPr>
      <w:r w:rsidRPr="00FE24AA">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FE24AA">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w:t>
      </w:r>
    </w:p>
    <w:p w14:paraId="7676C17C" w14:textId="77777777" w:rsidR="00FE24AA" w:rsidRPr="00FE24AA" w:rsidRDefault="00FE24AA" w:rsidP="00FE24AA">
      <w:pPr>
        <w:ind w:firstLine="709"/>
        <w:jc w:val="both"/>
        <w:rPr>
          <w:snapToGrid w:val="0"/>
          <w:sz w:val="28"/>
          <w:szCs w:val="28"/>
        </w:rPr>
      </w:pPr>
    </w:p>
    <w:p w14:paraId="44E9A630" w14:textId="77777777" w:rsidR="00FE24AA" w:rsidRPr="00FE24AA" w:rsidRDefault="00FE24AA" w:rsidP="00FE24AA">
      <w:pPr>
        <w:ind w:firstLine="709"/>
        <w:jc w:val="both"/>
        <w:rPr>
          <w:snapToGrid w:val="0"/>
          <w:sz w:val="28"/>
          <w:szCs w:val="28"/>
        </w:rPr>
      </w:pPr>
      <w:r w:rsidRPr="00FE24AA">
        <w:rPr>
          <w:snapToGrid w:val="0"/>
          <w:sz w:val="28"/>
          <w:szCs w:val="28"/>
        </w:rPr>
        <w:t>В подтверждение расходов по статье «Арендная плата» предприятием представлены следующие документы:</w:t>
      </w:r>
    </w:p>
    <w:p w14:paraId="529947E4" w14:textId="77777777" w:rsidR="00FE24AA" w:rsidRPr="00FE24AA" w:rsidRDefault="00FE24AA" w:rsidP="00FE24AA">
      <w:pPr>
        <w:ind w:firstLine="709"/>
        <w:jc w:val="both"/>
        <w:rPr>
          <w:snapToGrid w:val="0"/>
          <w:sz w:val="28"/>
          <w:szCs w:val="28"/>
        </w:rPr>
      </w:pPr>
      <w:bookmarkStart w:id="93" w:name="_Hlk86310125"/>
      <w:r w:rsidRPr="00FE24AA">
        <w:rPr>
          <w:snapToGrid w:val="0"/>
          <w:sz w:val="28"/>
          <w:szCs w:val="28"/>
        </w:rPr>
        <w:t xml:space="preserve">Оборотно-сальдовая ведомость </w:t>
      </w:r>
      <w:bookmarkEnd w:id="93"/>
      <w:r w:rsidRPr="00FE24AA">
        <w:rPr>
          <w:snapToGrid w:val="0"/>
          <w:sz w:val="28"/>
          <w:szCs w:val="28"/>
        </w:rPr>
        <w:t xml:space="preserve">по счету 20 за 2020 год на сумму </w:t>
      </w:r>
      <w:r w:rsidRPr="00FE24AA">
        <w:rPr>
          <w:snapToGrid w:val="0"/>
          <w:sz w:val="28"/>
          <w:szCs w:val="28"/>
        </w:rPr>
        <w:br/>
        <w:t>52 тыс. руб. (стр. 53 том 1).</w:t>
      </w:r>
    </w:p>
    <w:p w14:paraId="5D67E878" w14:textId="77777777" w:rsidR="00FE24AA" w:rsidRPr="00FE24AA" w:rsidRDefault="00FE24AA" w:rsidP="00FE24AA">
      <w:pPr>
        <w:ind w:firstLine="709"/>
        <w:jc w:val="both"/>
        <w:rPr>
          <w:snapToGrid w:val="0"/>
          <w:sz w:val="28"/>
          <w:szCs w:val="28"/>
        </w:rPr>
      </w:pPr>
      <w:r w:rsidRPr="00FE24AA">
        <w:rPr>
          <w:snapToGrid w:val="0"/>
          <w:sz w:val="28"/>
          <w:szCs w:val="28"/>
        </w:rPr>
        <w:t xml:space="preserve">Оборотно-сальдовая ведомость по счету 20 за 2020 год на сумму </w:t>
      </w:r>
      <w:r w:rsidRPr="00FE24AA">
        <w:rPr>
          <w:snapToGrid w:val="0"/>
          <w:sz w:val="28"/>
          <w:szCs w:val="28"/>
        </w:rPr>
        <w:br/>
        <w:t>74 тыс. руб. (стр. 53 том 1).</w:t>
      </w:r>
    </w:p>
    <w:p w14:paraId="764E19FC" w14:textId="77777777" w:rsidR="00FE24AA" w:rsidRPr="00FE24AA" w:rsidRDefault="00FE24AA" w:rsidP="00FE24AA">
      <w:pPr>
        <w:ind w:firstLine="709"/>
        <w:jc w:val="both"/>
        <w:rPr>
          <w:snapToGrid w:val="0"/>
          <w:sz w:val="28"/>
          <w:szCs w:val="28"/>
        </w:rPr>
      </w:pPr>
    </w:p>
    <w:p w14:paraId="2D47C2F2"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 xml:space="preserve">Эксперты отмечают, что затраты по договору аренды помещений </w:t>
      </w:r>
      <w:r w:rsidRPr="00FE24AA">
        <w:rPr>
          <w:snapToGrid w:val="0"/>
          <w:sz w:val="28"/>
          <w:szCs w:val="28"/>
          <w:lang w:eastAsia="en-US"/>
        </w:rPr>
        <w:br/>
        <w:t>и по договору аренды легкового автомобиля учтены в операционных расходах в статье «Другие расходы» и не принимают данные расходы в расчет.</w:t>
      </w:r>
    </w:p>
    <w:p w14:paraId="350E950F" w14:textId="77777777" w:rsidR="00FE24AA" w:rsidRPr="00FE24AA" w:rsidRDefault="00FE24AA" w:rsidP="00FE24AA">
      <w:pPr>
        <w:ind w:firstLine="709"/>
        <w:jc w:val="both"/>
        <w:rPr>
          <w:snapToGrid w:val="0"/>
          <w:sz w:val="28"/>
          <w:szCs w:val="28"/>
          <w:lang w:eastAsia="en-US"/>
        </w:rPr>
      </w:pPr>
    </w:p>
    <w:p w14:paraId="0B791D72" w14:textId="77777777" w:rsidR="00FE24AA" w:rsidRPr="00FE24AA" w:rsidRDefault="00FE24AA" w:rsidP="00FE24AA">
      <w:pPr>
        <w:ind w:firstLine="709"/>
        <w:jc w:val="both"/>
        <w:rPr>
          <w:snapToGrid w:val="0"/>
          <w:sz w:val="28"/>
          <w:szCs w:val="28"/>
          <w:lang w:eastAsia="en-US"/>
        </w:rPr>
      </w:pPr>
      <w:bookmarkStart w:id="94" w:name="_Hlk86310024"/>
      <w:r w:rsidRPr="00FE24AA">
        <w:rPr>
          <w:snapToGrid w:val="0"/>
          <w:sz w:val="28"/>
          <w:szCs w:val="28"/>
          <w:lang w:eastAsia="en-US"/>
        </w:rPr>
        <w:lastRenderedPageBreak/>
        <w:t>В подтверждение расходов по плате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представлены следующие документы:</w:t>
      </w:r>
    </w:p>
    <w:p w14:paraId="406B4C58" w14:textId="77777777" w:rsidR="00FE24AA" w:rsidRPr="00FE24AA" w:rsidRDefault="00FE24AA" w:rsidP="00FE24AA">
      <w:pPr>
        <w:ind w:firstLine="709"/>
        <w:jc w:val="both"/>
        <w:rPr>
          <w:snapToGrid w:val="0"/>
          <w:sz w:val="28"/>
          <w:szCs w:val="28"/>
          <w:lang w:eastAsia="en-US"/>
        </w:rPr>
      </w:pPr>
      <w:bookmarkStart w:id="95" w:name="_Hlk86310266"/>
      <w:r w:rsidRPr="00FE24AA">
        <w:rPr>
          <w:snapToGrid w:val="0"/>
          <w:sz w:val="28"/>
          <w:szCs w:val="28"/>
          <w:lang w:eastAsia="en-US"/>
        </w:rPr>
        <w:t xml:space="preserve">Оборотно-сальдовая ведомость </w:t>
      </w:r>
      <w:bookmarkEnd w:id="95"/>
      <w:r w:rsidRPr="00FE24AA">
        <w:rPr>
          <w:snapToGrid w:val="0"/>
          <w:sz w:val="28"/>
          <w:szCs w:val="28"/>
          <w:lang w:eastAsia="en-US"/>
        </w:rPr>
        <w:t>по счету 20 за 2020 год на сумму 27,153 тыс. руб. (стр. 53 том 1)</w:t>
      </w:r>
    </w:p>
    <w:p w14:paraId="6F5CB311"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 xml:space="preserve">Налоговая декларация за 2020 год. Сумма налога в пределах ПДВ составила 27,153 тыс. руб. (стр. 1-47 том 4). </w:t>
      </w:r>
    </w:p>
    <w:p w14:paraId="524E90FB" w14:textId="77777777" w:rsidR="00FE24AA" w:rsidRPr="00FE24AA" w:rsidRDefault="00FE24AA" w:rsidP="00FE24AA">
      <w:pPr>
        <w:ind w:firstLine="709"/>
        <w:jc w:val="both"/>
        <w:rPr>
          <w:snapToGrid w:val="0"/>
          <w:sz w:val="28"/>
          <w:szCs w:val="28"/>
          <w:lang w:eastAsia="en-US"/>
        </w:rPr>
      </w:pPr>
    </w:p>
    <w:p w14:paraId="2B1CC620"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В подтверждение расходов на обязательное страхование предприятием представлены следующие документы:</w:t>
      </w:r>
    </w:p>
    <w:p w14:paraId="09E98468"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 xml:space="preserve">Оборотно-сальдовая ведомость по счету 20 за 2020 год на сумму </w:t>
      </w:r>
      <w:r w:rsidRPr="00FE24AA">
        <w:rPr>
          <w:snapToGrid w:val="0"/>
          <w:sz w:val="28"/>
          <w:szCs w:val="28"/>
          <w:lang w:eastAsia="en-US"/>
        </w:rPr>
        <w:br/>
        <w:t xml:space="preserve">1,745 тыс. руб. (стр. 53 том 1). </w:t>
      </w:r>
    </w:p>
    <w:bookmarkEnd w:id="94"/>
    <w:p w14:paraId="5E8947E5" w14:textId="77777777" w:rsidR="00FE24AA" w:rsidRPr="00FE24AA" w:rsidRDefault="00FE24AA" w:rsidP="00FE24AA">
      <w:pPr>
        <w:ind w:firstLine="709"/>
        <w:jc w:val="both"/>
        <w:rPr>
          <w:snapToGrid w:val="0"/>
          <w:sz w:val="28"/>
          <w:szCs w:val="28"/>
          <w:lang w:eastAsia="en-US"/>
        </w:rPr>
      </w:pPr>
    </w:p>
    <w:p w14:paraId="53980C49" w14:textId="77777777" w:rsidR="00FE24AA" w:rsidRPr="00FE24AA" w:rsidRDefault="00FE24AA" w:rsidP="00FE24AA">
      <w:pPr>
        <w:ind w:firstLine="709"/>
        <w:jc w:val="both"/>
        <w:rPr>
          <w:snapToGrid w:val="0"/>
          <w:sz w:val="28"/>
          <w:szCs w:val="28"/>
          <w:lang w:eastAsia="en-US"/>
        </w:rPr>
      </w:pPr>
      <w:bookmarkStart w:id="96" w:name="_Hlk86310348"/>
      <w:r w:rsidRPr="00FE24AA">
        <w:rPr>
          <w:snapToGrid w:val="0"/>
          <w:sz w:val="28"/>
          <w:szCs w:val="28"/>
          <w:lang w:eastAsia="en-US"/>
        </w:rPr>
        <w:t>В подтверждение расходов по уплате налога на имущество предприятием представлены следующие документы:</w:t>
      </w:r>
    </w:p>
    <w:p w14:paraId="0B1C1C2C"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Оборотно-сальдовая ведомость по счету 20 за 2020 год на сумму 1 238,977 тыс. руб. (стр. 53 том 1).</w:t>
      </w:r>
    </w:p>
    <w:p w14:paraId="50717AAE"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Справка-расчет налог на имущество за 2020 год (стр. 44-45 том 3).</w:t>
      </w:r>
    </w:p>
    <w:p w14:paraId="2C7C55FB" w14:textId="77777777" w:rsidR="00FE24AA" w:rsidRPr="00FE24AA" w:rsidRDefault="00FE24AA" w:rsidP="00FE24AA">
      <w:pPr>
        <w:ind w:firstLine="709"/>
        <w:jc w:val="both"/>
        <w:rPr>
          <w:snapToGrid w:val="0"/>
          <w:sz w:val="28"/>
          <w:szCs w:val="28"/>
          <w:lang w:eastAsia="en-US"/>
        </w:rPr>
      </w:pPr>
    </w:p>
    <w:p w14:paraId="38FB3FD2"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В подтверждение расходов по уплате транспортного налога предприятием представлены следующие документы:</w:t>
      </w:r>
    </w:p>
    <w:p w14:paraId="19CC39A0"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 xml:space="preserve">Оборотно-сальдовая ведомость по счету 20 за 2020 год на сумму </w:t>
      </w:r>
      <w:r w:rsidRPr="00FE24AA">
        <w:rPr>
          <w:snapToGrid w:val="0"/>
          <w:sz w:val="28"/>
          <w:szCs w:val="28"/>
          <w:lang w:eastAsia="en-US"/>
        </w:rPr>
        <w:br/>
        <w:t xml:space="preserve">3,099 тыс. руб. (стр. 54 том 1) </w:t>
      </w:r>
    </w:p>
    <w:bookmarkEnd w:id="96"/>
    <w:p w14:paraId="4ACB7CE6" w14:textId="77777777" w:rsidR="00FE24AA" w:rsidRPr="00FE24AA" w:rsidRDefault="00FE24AA" w:rsidP="00FE24AA">
      <w:pPr>
        <w:ind w:firstLine="709"/>
        <w:jc w:val="both"/>
        <w:rPr>
          <w:snapToGrid w:val="0"/>
          <w:sz w:val="28"/>
          <w:szCs w:val="28"/>
          <w:lang w:eastAsia="en-US"/>
        </w:rPr>
      </w:pPr>
    </w:p>
    <w:p w14:paraId="7B837238"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В подтверждение расходов по уплате отчислений на социальные нужды предприятием представлены следующие документы:</w:t>
      </w:r>
    </w:p>
    <w:p w14:paraId="7CC1D968" w14:textId="77777777" w:rsidR="00FE24AA" w:rsidRPr="00FE24AA" w:rsidRDefault="00FE24AA" w:rsidP="00FE24AA">
      <w:pPr>
        <w:ind w:firstLine="709"/>
        <w:jc w:val="both"/>
        <w:rPr>
          <w:snapToGrid w:val="0"/>
          <w:sz w:val="28"/>
          <w:szCs w:val="28"/>
          <w:lang w:eastAsia="en-US"/>
        </w:rPr>
      </w:pPr>
      <w:bookmarkStart w:id="97" w:name="_Hlk86311669"/>
      <w:r w:rsidRPr="00FE24AA">
        <w:rPr>
          <w:snapToGrid w:val="0"/>
          <w:sz w:val="28"/>
          <w:szCs w:val="28"/>
          <w:lang w:eastAsia="en-US"/>
        </w:rPr>
        <w:t>Оборотно-сальдовая ведомость по счету 20 за 2020 год на сумму 7 626,472 тыс. руб. (стр. 54 том 1).</w:t>
      </w:r>
    </w:p>
    <w:p w14:paraId="33BE6FC8"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 xml:space="preserve">Оборотно-сальдовая ведомость по счету 23 за 2020 год на сумму </w:t>
      </w:r>
      <w:r w:rsidRPr="00FE24AA">
        <w:rPr>
          <w:snapToGrid w:val="0"/>
          <w:sz w:val="28"/>
          <w:szCs w:val="28"/>
          <w:lang w:eastAsia="en-US"/>
        </w:rPr>
        <w:br/>
        <w:t>1 732,907 тыс. руб. (стр. 55 том 1).</w:t>
      </w:r>
    </w:p>
    <w:bookmarkEnd w:id="97"/>
    <w:p w14:paraId="2BD30F05" w14:textId="77777777" w:rsidR="00FE24AA" w:rsidRPr="00FE24AA" w:rsidRDefault="00FE24AA" w:rsidP="00FE24AA">
      <w:pPr>
        <w:ind w:firstLine="709"/>
        <w:jc w:val="both"/>
        <w:rPr>
          <w:snapToGrid w:val="0"/>
          <w:sz w:val="28"/>
          <w:szCs w:val="28"/>
          <w:lang w:eastAsia="en-US"/>
        </w:rPr>
      </w:pPr>
      <w:r w:rsidRPr="00FE24AA">
        <w:rPr>
          <w:snapToGrid w:val="0"/>
          <w:sz w:val="28"/>
          <w:szCs w:val="28"/>
          <w:lang w:eastAsia="en-US"/>
        </w:rPr>
        <w:t>Уведомление о размере страховых взносов на обязательное страхование</w:t>
      </w:r>
      <w:r w:rsidRPr="00FE24AA">
        <w:rPr>
          <w:snapToGrid w:val="0"/>
          <w:sz w:val="28"/>
          <w:szCs w:val="28"/>
        </w:rPr>
        <w:t xml:space="preserve"> </w:t>
      </w:r>
      <w:r w:rsidRPr="00FE24AA">
        <w:rPr>
          <w:snapToGrid w:val="0"/>
          <w:sz w:val="28"/>
          <w:szCs w:val="28"/>
          <w:lang w:eastAsia="en-US"/>
        </w:rPr>
        <w:t xml:space="preserve">от несчастных случаев на производстве и профессиональных заболеваний </w:t>
      </w:r>
      <w:r w:rsidRPr="00FE24AA">
        <w:rPr>
          <w:snapToGrid w:val="0"/>
          <w:sz w:val="28"/>
          <w:szCs w:val="28"/>
          <w:lang w:eastAsia="en-US"/>
        </w:rPr>
        <w:br/>
        <w:t>(стр. 93 том 1).</w:t>
      </w:r>
    </w:p>
    <w:p w14:paraId="5AF3F19B" w14:textId="77777777" w:rsidR="00FE24AA" w:rsidRPr="00FE24AA" w:rsidRDefault="00FE24AA" w:rsidP="00FE24AA">
      <w:pPr>
        <w:ind w:firstLine="709"/>
        <w:jc w:val="both"/>
        <w:rPr>
          <w:snapToGrid w:val="0"/>
          <w:sz w:val="28"/>
          <w:szCs w:val="28"/>
          <w:lang w:eastAsia="en-US"/>
        </w:rPr>
      </w:pPr>
    </w:p>
    <w:p w14:paraId="5B88A963"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sz w:val="28"/>
          <w:szCs w:val="28"/>
          <w:lang w:eastAsia="en-US"/>
        </w:rPr>
        <w:t>Данные расходы признаются экспертами документально подтвержденными и экономически обоснованными.</w:t>
      </w:r>
    </w:p>
    <w:p w14:paraId="24D73241" w14:textId="77777777" w:rsidR="00FE24AA" w:rsidRPr="00FE24AA" w:rsidRDefault="00FE24AA" w:rsidP="002766BB">
      <w:pPr>
        <w:numPr>
          <w:ilvl w:val="0"/>
          <w:numId w:val="13"/>
        </w:numPr>
        <w:ind w:right="-426"/>
        <w:jc w:val="right"/>
        <w:rPr>
          <w:color w:val="000000"/>
          <w:sz w:val="28"/>
          <w:szCs w:val="28"/>
        </w:rPr>
      </w:pPr>
      <w:r w:rsidRPr="00FE24AA">
        <w:rPr>
          <w:snapToGrid w:val="0"/>
          <w:sz w:val="28"/>
          <w:szCs w:val="28"/>
          <w:lang w:eastAsia="en-US"/>
        </w:rPr>
        <w:br w:type="page"/>
      </w:r>
      <w:bookmarkStart w:id="98" w:name="_Toc435981491"/>
      <w:bookmarkStart w:id="99" w:name="_Toc470509579"/>
      <w:bookmarkStart w:id="100" w:name="_Toc500323251"/>
      <w:bookmarkStart w:id="101" w:name="_Toc531854404"/>
      <w:bookmarkStart w:id="102" w:name="_Toc532896288"/>
    </w:p>
    <w:p w14:paraId="6EAFA1AE" w14:textId="77777777" w:rsidR="00FE24AA" w:rsidRPr="00FE24AA" w:rsidRDefault="00FE24AA" w:rsidP="00FE24AA">
      <w:pPr>
        <w:ind w:right="-426"/>
        <w:jc w:val="right"/>
        <w:rPr>
          <w:snapToGrid w:val="0"/>
          <w:sz w:val="28"/>
          <w:szCs w:val="28"/>
          <w:lang w:eastAsia="en-US"/>
        </w:rPr>
      </w:pPr>
    </w:p>
    <w:p w14:paraId="62DA87A5" w14:textId="77777777" w:rsidR="00FE24AA" w:rsidRPr="00FE24AA" w:rsidRDefault="00FE24AA" w:rsidP="00FE24AA">
      <w:pPr>
        <w:keepNext/>
        <w:jc w:val="center"/>
        <w:outlineLvl w:val="1"/>
        <w:rPr>
          <w:b/>
          <w:sz w:val="28"/>
          <w:szCs w:val="20"/>
          <w:lang w:eastAsia="x-none"/>
        </w:rPr>
      </w:pPr>
      <w:r w:rsidRPr="00FE24AA">
        <w:rPr>
          <w:b/>
          <w:sz w:val="28"/>
          <w:szCs w:val="20"/>
          <w:lang w:eastAsia="x-none"/>
        </w:rPr>
        <w:t>Реестр фактических неподконтрольных расходов</w:t>
      </w:r>
      <w:bookmarkEnd w:id="98"/>
      <w:r w:rsidRPr="00FE24AA">
        <w:rPr>
          <w:b/>
          <w:sz w:val="28"/>
          <w:szCs w:val="20"/>
          <w:lang w:eastAsia="x-none"/>
        </w:rPr>
        <w:t xml:space="preserve"> по </w:t>
      </w:r>
      <w:r w:rsidRPr="00FE24AA">
        <w:rPr>
          <w:b/>
          <w:sz w:val="28"/>
          <w:szCs w:val="20"/>
          <w:lang w:eastAsia="x-none"/>
        </w:rPr>
        <w:br/>
        <w:t>реализации тепловой энергии</w:t>
      </w:r>
      <w:bookmarkEnd w:id="99"/>
      <w:bookmarkEnd w:id="100"/>
      <w:bookmarkEnd w:id="101"/>
      <w:bookmarkEnd w:id="102"/>
    </w:p>
    <w:p w14:paraId="7492B375" w14:textId="77777777" w:rsidR="00FE24AA" w:rsidRPr="00FE24AA" w:rsidRDefault="00FE24AA" w:rsidP="00FE24AA">
      <w:pPr>
        <w:ind w:right="281"/>
        <w:jc w:val="right"/>
        <w:rPr>
          <w:sz w:val="28"/>
          <w:szCs w:val="28"/>
        </w:rPr>
      </w:pPr>
      <w:r w:rsidRPr="00FE24AA">
        <w:rPr>
          <w:sz w:val="28"/>
          <w:szCs w:val="28"/>
        </w:rPr>
        <w:t>тыс. руб.</w:t>
      </w:r>
    </w:p>
    <w:tbl>
      <w:tblPr>
        <w:tblW w:w="9524" w:type="dxa"/>
        <w:tblInd w:w="108" w:type="dxa"/>
        <w:tblLook w:val="04A0" w:firstRow="1" w:lastRow="0" w:firstColumn="1" w:lastColumn="0" w:noHBand="0" w:noVBand="1"/>
      </w:tblPr>
      <w:tblGrid>
        <w:gridCol w:w="776"/>
        <w:gridCol w:w="7188"/>
        <w:gridCol w:w="1560"/>
      </w:tblGrid>
      <w:tr w:rsidR="00FE24AA" w:rsidRPr="00FE24AA" w14:paraId="48DF6D9A" w14:textId="77777777" w:rsidTr="00B010CD">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FB8CA3" w14:textId="77777777" w:rsidR="00FE24AA" w:rsidRPr="00FE24AA" w:rsidRDefault="00FE24AA" w:rsidP="00FE24AA">
            <w:pPr>
              <w:jc w:val="center"/>
              <w:rPr>
                <w:sz w:val="28"/>
                <w:szCs w:val="28"/>
              </w:rPr>
            </w:pPr>
            <w:r w:rsidRPr="00FE24AA">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4F09E0" w14:textId="77777777" w:rsidR="00FE24AA" w:rsidRPr="00FE24AA" w:rsidRDefault="00FE24AA" w:rsidP="00FE24AA">
            <w:pPr>
              <w:jc w:val="center"/>
              <w:rPr>
                <w:sz w:val="28"/>
                <w:szCs w:val="28"/>
              </w:rPr>
            </w:pPr>
            <w:r w:rsidRPr="00FE24AA">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3ACD35" w14:textId="77777777" w:rsidR="00FE24AA" w:rsidRPr="00FE24AA" w:rsidRDefault="00FE24AA" w:rsidP="00FE24AA">
            <w:pPr>
              <w:jc w:val="center"/>
              <w:rPr>
                <w:sz w:val="28"/>
                <w:szCs w:val="28"/>
              </w:rPr>
            </w:pPr>
            <w:r w:rsidRPr="00FE24AA">
              <w:rPr>
                <w:sz w:val="28"/>
                <w:szCs w:val="28"/>
              </w:rPr>
              <w:t>2020 год</w:t>
            </w:r>
          </w:p>
        </w:tc>
      </w:tr>
      <w:tr w:rsidR="00FE24AA" w:rsidRPr="00FE24AA" w14:paraId="1D5EF0EC" w14:textId="77777777" w:rsidTr="00B010CD">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3E7C96D2" w14:textId="77777777" w:rsidR="00FE24AA" w:rsidRPr="00FE24AA" w:rsidRDefault="00FE24AA" w:rsidP="00FE24AA">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4CB2C304" w14:textId="77777777" w:rsidR="00FE24AA" w:rsidRPr="00FE24AA" w:rsidRDefault="00FE24AA" w:rsidP="00FE24AA">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00F04A4C" w14:textId="77777777" w:rsidR="00FE24AA" w:rsidRPr="00FE24AA" w:rsidRDefault="00FE24AA" w:rsidP="00FE24AA">
            <w:pPr>
              <w:jc w:val="center"/>
              <w:rPr>
                <w:sz w:val="28"/>
                <w:szCs w:val="28"/>
              </w:rPr>
            </w:pPr>
            <w:r w:rsidRPr="00FE24AA">
              <w:rPr>
                <w:sz w:val="28"/>
                <w:szCs w:val="28"/>
              </w:rPr>
              <w:t>Факт</w:t>
            </w:r>
          </w:p>
        </w:tc>
      </w:tr>
      <w:tr w:rsidR="00FE24AA" w:rsidRPr="00FE24AA" w14:paraId="5B90DEB8" w14:textId="77777777" w:rsidTr="00B010CD">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E4D40C3" w14:textId="77777777" w:rsidR="00FE24AA" w:rsidRPr="00FE24AA" w:rsidRDefault="00FE24AA" w:rsidP="00FE24AA">
            <w:pPr>
              <w:jc w:val="center"/>
              <w:rPr>
                <w:sz w:val="28"/>
                <w:szCs w:val="28"/>
              </w:rPr>
            </w:pPr>
            <w:r w:rsidRPr="00FE24AA">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54BA5291" w14:textId="77777777" w:rsidR="00FE24AA" w:rsidRPr="00FE24AA" w:rsidRDefault="00FE24AA" w:rsidP="00FE24AA">
            <w:pPr>
              <w:rPr>
                <w:sz w:val="28"/>
                <w:szCs w:val="28"/>
              </w:rPr>
            </w:pPr>
            <w:r w:rsidRPr="00FE24AA">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E5F0B" w14:textId="77777777" w:rsidR="00FE24AA" w:rsidRPr="00FE24AA" w:rsidRDefault="00FE24AA" w:rsidP="00FE24AA">
            <w:pPr>
              <w:jc w:val="center"/>
              <w:rPr>
                <w:color w:val="000000"/>
              </w:rPr>
            </w:pPr>
            <w:r w:rsidRPr="00FE24AA">
              <w:rPr>
                <w:snapToGrid w:val="0"/>
                <w:color w:val="000000"/>
                <w:sz w:val="28"/>
                <w:szCs w:val="28"/>
              </w:rPr>
              <w:t>0</w:t>
            </w:r>
          </w:p>
        </w:tc>
      </w:tr>
      <w:tr w:rsidR="00FE24AA" w:rsidRPr="00FE24AA" w14:paraId="14C639B5"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FBD1BBF" w14:textId="77777777" w:rsidR="00FE24AA" w:rsidRPr="00FE24AA" w:rsidRDefault="00FE24AA" w:rsidP="00FE24AA">
            <w:pPr>
              <w:jc w:val="center"/>
              <w:rPr>
                <w:sz w:val="28"/>
                <w:szCs w:val="28"/>
              </w:rPr>
            </w:pPr>
            <w:r w:rsidRPr="00FE24AA">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74DE6598" w14:textId="77777777" w:rsidR="00FE24AA" w:rsidRPr="00FE24AA" w:rsidRDefault="00FE24AA" w:rsidP="00FE24AA">
            <w:pPr>
              <w:rPr>
                <w:sz w:val="28"/>
                <w:szCs w:val="28"/>
              </w:rPr>
            </w:pPr>
            <w:r w:rsidRPr="00FE24AA">
              <w:rPr>
                <w:sz w:val="28"/>
                <w:szCs w:val="28"/>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2EC780D"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73612131"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3A083F6" w14:textId="77777777" w:rsidR="00FE24AA" w:rsidRPr="00FE24AA" w:rsidRDefault="00FE24AA" w:rsidP="00FE24AA">
            <w:pPr>
              <w:jc w:val="center"/>
              <w:rPr>
                <w:sz w:val="28"/>
                <w:szCs w:val="28"/>
              </w:rPr>
            </w:pPr>
            <w:r w:rsidRPr="00FE24AA">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0FF3387B" w14:textId="77777777" w:rsidR="00FE24AA" w:rsidRPr="00FE24AA" w:rsidRDefault="00FE24AA" w:rsidP="00FE24AA">
            <w:pPr>
              <w:rPr>
                <w:sz w:val="28"/>
                <w:szCs w:val="28"/>
              </w:rPr>
            </w:pPr>
            <w:r w:rsidRPr="00FE24AA">
              <w:rPr>
                <w:sz w:val="28"/>
                <w:szCs w:val="28"/>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0CA7E6F"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3086A1AA" w14:textId="77777777" w:rsidTr="00B010CD">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0434FD5" w14:textId="77777777" w:rsidR="00FE24AA" w:rsidRPr="00FE24AA" w:rsidRDefault="00FE24AA" w:rsidP="00FE24AA">
            <w:pPr>
              <w:jc w:val="center"/>
              <w:rPr>
                <w:sz w:val="28"/>
                <w:szCs w:val="28"/>
              </w:rPr>
            </w:pPr>
            <w:r w:rsidRPr="00FE24AA">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615A8D7F" w14:textId="77777777" w:rsidR="00FE24AA" w:rsidRPr="00FE24AA" w:rsidRDefault="00FE24AA" w:rsidP="00FE24AA">
            <w:pPr>
              <w:jc w:val="both"/>
              <w:rPr>
                <w:sz w:val="28"/>
                <w:szCs w:val="28"/>
              </w:rPr>
            </w:pPr>
            <w:r w:rsidRPr="00FE24AA">
              <w:rPr>
                <w:sz w:val="28"/>
                <w:szCs w:val="28"/>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9F3295C" w14:textId="77777777" w:rsidR="00FE24AA" w:rsidRPr="00FE24AA" w:rsidRDefault="00FE24AA" w:rsidP="00FE24AA">
            <w:pPr>
              <w:jc w:val="center"/>
              <w:rPr>
                <w:snapToGrid w:val="0"/>
                <w:color w:val="000000"/>
                <w:sz w:val="28"/>
                <w:szCs w:val="28"/>
              </w:rPr>
            </w:pPr>
            <w:r w:rsidRPr="00FE24AA">
              <w:rPr>
                <w:snapToGrid w:val="0"/>
                <w:color w:val="000000"/>
                <w:sz w:val="28"/>
                <w:szCs w:val="28"/>
              </w:rPr>
              <w:t>1 271</w:t>
            </w:r>
          </w:p>
        </w:tc>
      </w:tr>
      <w:tr w:rsidR="00FE24AA" w:rsidRPr="00FE24AA" w14:paraId="17D9B47D" w14:textId="77777777" w:rsidTr="00B010CD">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7F4B82C" w14:textId="77777777" w:rsidR="00FE24AA" w:rsidRPr="00FE24AA" w:rsidRDefault="00FE24AA" w:rsidP="00FE24AA">
            <w:pPr>
              <w:jc w:val="center"/>
              <w:rPr>
                <w:sz w:val="28"/>
                <w:szCs w:val="28"/>
              </w:rPr>
            </w:pPr>
            <w:r w:rsidRPr="00FE24AA">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424A396A" w14:textId="77777777" w:rsidR="00FE24AA" w:rsidRPr="00FE24AA" w:rsidRDefault="00FE24AA" w:rsidP="00FE24AA">
            <w:pPr>
              <w:jc w:val="both"/>
              <w:rPr>
                <w:sz w:val="28"/>
                <w:szCs w:val="28"/>
              </w:rPr>
            </w:pPr>
            <w:r w:rsidRPr="00FE24AA">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48971A6" w14:textId="77777777" w:rsidR="00FE24AA" w:rsidRPr="00FE24AA" w:rsidRDefault="00FE24AA" w:rsidP="00FE24AA">
            <w:pPr>
              <w:jc w:val="center"/>
              <w:rPr>
                <w:snapToGrid w:val="0"/>
                <w:color w:val="000000"/>
                <w:sz w:val="28"/>
                <w:szCs w:val="28"/>
              </w:rPr>
            </w:pPr>
            <w:r w:rsidRPr="00FE24AA">
              <w:rPr>
                <w:snapToGrid w:val="0"/>
                <w:color w:val="000000"/>
                <w:sz w:val="28"/>
                <w:szCs w:val="28"/>
              </w:rPr>
              <w:t>27</w:t>
            </w:r>
          </w:p>
        </w:tc>
      </w:tr>
      <w:tr w:rsidR="00FE24AA" w:rsidRPr="00FE24AA" w14:paraId="34EE4C07"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5EDE851" w14:textId="77777777" w:rsidR="00FE24AA" w:rsidRPr="00FE24AA" w:rsidRDefault="00FE24AA" w:rsidP="00FE24AA">
            <w:pPr>
              <w:jc w:val="center"/>
              <w:rPr>
                <w:sz w:val="28"/>
                <w:szCs w:val="28"/>
              </w:rPr>
            </w:pPr>
            <w:r w:rsidRPr="00FE24AA">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62F63B26" w14:textId="77777777" w:rsidR="00FE24AA" w:rsidRPr="00FE24AA" w:rsidRDefault="00FE24AA" w:rsidP="00FE24AA">
            <w:pPr>
              <w:jc w:val="both"/>
              <w:rPr>
                <w:sz w:val="28"/>
                <w:szCs w:val="28"/>
              </w:rPr>
            </w:pPr>
            <w:r w:rsidRPr="00FE24AA">
              <w:rPr>
                <w:sz w:val="28"/>
                <w:szCs w:val="28"/>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B4804D6" w14:textId="77777777" w:rsidR="00FE24AA" w:rsidRPr="00FE24AA" w:rsidRDefault="00FE24AA" w:rsidP="00FE24AA">
            <w:pPr>
              <w:jc w:val="center"/>
              <w:rPr>
                <w:snapToGrid w:val="0"/>
                <w:color w:val="000000"/>
                <w:sz w:val="28"/>
                <w:szCs w:val="28"/>
              </w:rPr>
            </w:pPr>
            <w:r w:rsidRPr="00FE24AA">
              <w:rPr>
                <w:snapToGrid w:val="0"/>
                <w:color w:val="000000"/>
                <w:sz w:val="28"/>
                <w:szCs w:val="28"/>
              </w:rPr>
              <w:t>2</w:t>
            </w:r>
          </w:p>
        </w:tc>
      </w:tr>
      <w:tr w:rsidR="00FE24AA" w:rsidRPr="00FE24AA" w14:paraId="3289B709"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4E76A8E" w14:textId="77777777" w:rsidR="00FE24AA" w:rsidRPr="00FE24AA" w:rsidRDefault="00FE24AA" w:rsidP="00FE24AA">
            <w:pPr>
              <w:jc w:val="center"/>
              <w:rPr>
                <w:sz w:val="28"/>
                <w:szCs w:val="28"/>
              </w:rPr>
            </w:pPr>
            <w:r w:rsidRPr="00FE24AA">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2CEFA467" w14:textId="77777777" w:rsidR="00FE24AA" w:rsidRPr="00FE24AA" w:rsidRDefault="00FE24AA" w:rsidP="00FE24AA">
            <w:pPr>
              <w:rPr>
                <w:sz w:val="28"/>
                <w:szCs w:val="28"/>
              </w:rPr>
            </w:pPr>
            <w:r w:rsidRPr="00FE24AA">
              <w:rPr>
                <w:sz w:val="28"/>
                <w:szCs w:val="28"/>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082BC98" w14:textId="77777777" w:rsidR="00FE24AA" w:rsidRPr="00FE24AA" w:rsidRDefault="00FE24AA" w:rsidP="00FE24AA">
            <w:pPr>
              <w:jc w:val="center"/>
              <w:rPr>
                <w:snapToGrid w:val="0"/>
                <w:color w:val="000000"/>
                <w:sz w:val="28"/>
                <w:szCs w:val="28"/>
              </w:rPr>
            </w:pPr>
            <w:r w:rsidRPr="00FE24AA">
              <w:rPr>
                <w:snapToGrid w:val="0"/>
                <w:color w:val="000000"/>
                <w:sz w:val="28"/>
                <w:szCs w:val="28"/>
              </w:rPr>
              <w:t>1 242</w:t>
            </w:r>
          </w:p>
        </w:tc>
      </w:tr>
      <w:tr w:rsidR="00FE24AA" w:rsidRPr="00FE24AA" w14:paraId="66E85E54"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83FA75D" w14:textId="77777777" w:rsidR="00FE24AA" w:rsidRPr="00FE24AA" w:rsidRDefault="00FE24AA" w:rsidP="00FE24AA">
            <w:pPr>
              <w:jc w:val="center"/>
              <w:outlineLvl w:val="0"/>
              <w:rPr>
                <w:sz w:val="28"/>
                <w:szCs w:val="28"/>
              </w:rPr>
            </w:pPr>
            <w:r w:rsidRPr="00FE24AA">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6D0490FB" w14:textId="77777777" w:rsidR="00FE24AA" w:rsidRPr="00FE24AA" w:rsidRDefault="00FE24AA" w:rsidP="00FE24AA">
            <w:pPr>
              <w:outlineLvl w:val="0"/>
              <w:rPr>
                <w:sz w:val="28"/>
                <w:szCs w:val="28"/>
              </w:rPr>
            </w:pPr>
            <w:r w:rsidRPr="00FE24AA">
              <w:rPr>
                <w:sz w:val="28"/>
                <w:szCs w:val="28"/>
              </w:rPr>
              <w:t xml:space="preserve">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633AEECF" w14:textId="77777777" w:rsidR="00FE24AA" w:rsidRPr="00FE24AA" w:rsidRDefault="00FE24AA" w:rsidP="00FE24AA">
            <w:pPr>
              <w:jc w:val="center"/>
              <w:outlineLvl w:val="0"/>
              <w:rPr>
                <w:color w:val="000000"/>
                <w:sz w:val="28"/>
                <w:szCs w:val="28"/>
              </w:rPr>
            </w:pPr>
            <w:r w:rsidRPr="00FE24AA">
              <w:rPr>
                <w:color w:val="000000"/>
                <w:sz w:val="28"/>
                <w:szCs w:val="28"/>
              </w:rPr>
              <w:t>1 239</w:t>
            </w:r>
          </w:p>
        </w:tc>
      </w:tr>
      <w:tr w:rsidR="00FE24AA" w:rsidRPr="00FE24AA" w14:paraId="6A63F37C"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14:paraId="7B77A244" w14:textId="77777777" w:rsidR="00FE24AA" w:rsidRPr="00FE24AA" w:rsidRDefault="00FE24AA" w:rsidP="00FE24AA">
            <w:pPr>
              <w:jc w:val="center"/>
              <w:rPr>
                <w:sz w:val="28"/>
                <w:szCs w:val="28"/>
              </w:rPr>
            </w:pPr>
          </w:p>
        </w:tc>
        <w:tc>
          <w:tcPr>
            <w:tcW w:w="7188" w:type="dxa"/>
            <w:tcBorders>
              <w:top w:val="nil"/>
              <w:left w:val="nil"/>
              <w:bottom w:val="single" w:sz="4" w:space="0" w:color="auto"/>
              <w:right w:val="single" w:sz="4" w:space="0" w:color="auto"/>
            </w:tcBorders>
            <w:shd w:val="clear" w:color="auto" w:fill="auto"/>
            <w:vAlign w:val="center"/>
          </w:tcPr>
          <w:p w14:paraId="3798FE2B" w14:textId="77777777" w:rsidR="00FE24AA" w:rsidRPr="00FE24AA" w:rsidRDefault="00FE24AA" w:rsidP="00FE24AA">
            <w:pPr>
              <w:jc w:val="both"/>
              <w:rPr>
                <w:sz w:val="28"/>
                <w:szCs w:val="28"/>
              </w:rPr>
            </w:pPr>
            <w:r w:rsidRPr="00FE24AA">
              <w:rPr>
                <w:sz w:val="28"/>
                <w:szCs w:val="28"/>
              </w:rPr>
              <w:t xml:space="preserve">   транспортный налог</w:t>
            </w:r>
          </w:p>
        </w:tc>
        <w:tc>
          <w:tcPr>
            <w:tcW w:w="1560" w:type="dxa"/>
            <w:tcBorders>
              <w:top w:val="nil"/>
              <w:left w:val="nil"/>
              <w:bottom w:val="single" w:sz="4" w:space="0" w:color="auto"/>
              <w:right w:val="single" w:sz="4" w:space="0" w:color="auto"/>
            </w:tcBorders>
            <w:shd w:val="clear" w:color="auto" w:fill="auto"/>
            <w:noWrap/>
            <w:vAlign w:val="center"/>
          </w:tcPr>
          <w:p w14:paraId="035B8E04" w14:textId="77777777" w:rsidR="00FE24AA" w:rsidRPr="00FE24AA" w:rsidRDefault="00FE24AA" w:rsidP="00FE24AA">
            <w:pPr>
              <w:jc w:val="center"/>
              <w:rPr>
                <w:color w:val="000000"/>
                <w:sz w:val="28"/>
                <w:szCs w:val="28"/>
              </w:rPr>
            </w:pPr>
            <w:r w:rsidRPr="00FE24AA">
              <w:rPr>
                <w:color w:val="000000"/>
                <w:sz w:val="28"/>
                <w:szCs w:val="28"/>
              </w:rPr>
              <w:t>3</w:t>
            </w:r>
          </w:p>
        </w:tc>
      </w:tr>
      <w:tr w:rsidR="00FE24AA" w:rsidRPr="00FE24AA" w14:paraId="09C8418E"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780D98E" w14:textId="77777777" w:rsidR="00FE24AA" w:rsidRPr="00FE24AA" w:rsidRDefault="00FE24AA" w:rsidP="00FE24AA">
            <w:pPr>
              <w:jc w:val="center"/>
              <w:rPr>
                <w:sz w:val="28"/>
                <w:szCs w:val="28"/>
              </w:rPr>
            </w:pPr>
            <w:r w:rsidRPr="00FE24AA">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4526D994" w14:textId="77777777" w:rsidR="00FE24AA" w:rsidRPr="00FE24AA" w:rsidRDefault="00FE24AA" w:rsidP="00FE24AA">
            <w:pPr>
              <w:jc w:val="both"/>
              <w:rPr>
                <w:sz w:val="28"/>
                <w:szCs w:val="28"/>
              </w:rPr>
            </w:pPr>
            <w:r w:rsidRPr="00FE24AA">
              <w:rPr>
                <w:sz w:val="28"/>
                <w:szCs w:val="28"/>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D70E" w14:textId="77777777" w:rsidR="00FE24AA" w:rsidRPr="00FE24AA" w:rsidRDefault="00FE24AA" w:rsidP="00FE24AA">
            <w:pPr>
              <w:jc w:val="center"/>
              <w:rPr>
                <w:color w:val="000000"/>
              </w:rPr>
            </w:pPr>
            <w:r w:rsidRPr="00FE24AA">
              <w:rPr>
                <w:snapToGrid w:val="0"/>
                <w:color w:val="000000"/>
                <w:sz w:val="28"/>
                <w:szCs w:val="28"/>
              </w:rPr>
              <w:t>9 359</w:t>
            </w:r>
          </w:p>
        </w:tc>
      </w:tr>
      <w:tr w:rsidR="00FE24AA" w:rsidRPr="00FE24AA" w14:paraId="5D45AD6C"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28795AA" w14:textId="77777777" w:rsidR="00FE24AA" w:rsidRPr="00FE24AA" w:rsidRDefault="00FE24AA" w:rsidP="00FE24AA">
            <w:pPr>
              <w:jc w:val="center"/>
              <w:rPr>
                <w:sz w:val="28"/>
                <w:szCs w:val="28"/>
              </w:rPr>
            </w:pPr>
            <w:r w:rsidRPr="00FE24AA">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068573A0" w14:textId="77777777" w:rsidR="00FE24AA" w:rsidRPr="00FE24AA" w:rsidRDefault="00FE24AA" w:rsidP="00FE24AA">
            <w:pPr>
              <w:jc w:val="both"/>
              <w:rPr>
                <w:sz w:val="28"/>
                <w:szCs w:val="28"/>
              </w:rPr>
            </w:pPr>
            <w:r w:rsidRPr="00FE24AA">
              <w:rPr>
                <w:sz w:val="28"/>
                <w:szCs w:val="28"/>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B184EF"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7D06F92D" w14:textId="77777777" w:rsidTr="00B010CD">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51AF7F4" w14:textId="77777777" w:rsidR="00FE24AA" w:rsidRPr="00FE24AA" w:rsidRDefault="00FE24AA" w:rsidP="00FE24AA">
            <w:pPr>
              <w:jc w:val="center"/>
              <w:rPr>
                <w:sz w:val="28"/>
                <w:szCs w:val="28"/>
              </w:rPr>
            </w:pPr>
            <w:r w:rsidRPr="00FE24AA">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06A71ED1" w14:textId="77777777" w:rsidR="00FE24AA" w:rsidRPr="00FE24AA" w:rsidRDefault="00FE24AA" w:rsidP="00FE24AA">
            <w:pPr>
              <w:jc w:val="both"/>
              <w:rPr>
                <w:sz w:val="28"/>
                <w:szCs w:val="28"/>
              </w:rPr>
            </w:pPr>
            <w:r w:rsidRPr="00FE24AA">
              <w:rPr>
                <w:sz w:val="28"/>
                <w:szCs w:val="28"/>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55DCDD"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41903D8D" w14:textId="77777777" w:rsidTr="00B010CD">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F922CF6" w14:textId="77777777" w:rsidR="00FE24AA" w:rsidRPr="00FE24AA" w:rsidRDefault="00FE24AA" w:rsidP="00FE24AA">
            <w:pPr>
              <w:jc w:val="center"/>
              <w:rPr>
                <w:sz w:val="28"/>
                <w:szCs w:val="28"/>
              </w:rPr>
            </w:pPr>
            <w:r w:rsidRPr="00FE24AA">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75D38559" w14:textId="77777777" w:rsidR="00FE24AA" w:rsidRPr="00FE24AA" w:rsidRDefault="00FE24AA" w:rsidP="00FE24AA">
            <w:pPr>
              <w:jc w:val="both"/>
              <w:rPr>
                <w:sz w:val="28"/>
                <w:szCs w:val="28"/>
              </w:rPr>
            </w:pPr>
            <w:r w:rsidRPr="00FE24AA">
              <w:rPr>
                <w:sz w:val="28"/>
                <w:szCs w:val="28"/>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AF9913" w14:textId="77777777" w:rsidR="00FE24AA" w:rsidRPr="00FE24AA" w:rsidRDefault="00FE24AA" w:rsidP="00FE24AA">
            <w:pPr>
              <w:jc w:val="center"/>
              <w:rPr>
                <w:snapToGrid w:val="0"/>
                <w:color w:val="000000"/>
                <w:sz w:val="28"/>
                <w:szCs w:val="28"/>
              </w:rPr>
            </w:pPr>
            <w:r w:rsidRPr="00FE24AA">
              <w:rPr>
                <w:snapToGrid w:val="0"/>
                <w:color w:val="000000"/>
                <w:sz w:val="28"/>
                <w:szCs w:val="28"/>
              </w:rPr>
              <w:t> </w:t>
            </w:r>
          </w:p>
        </w:tc>
      </w:tr>
      <w:tr w:rsidR="00FE24AA" w:rsidRPr="00FE24AA" w14:paraId="5549E8A1"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5962748" w14:textId="77777777" w:rsidR="00FE24AA" w:rsidRPr="00FE24AA" w:rsidRDefault="00FE24AA" w:rsidP="00FE24AA">
            <w:pPr>
              <w:jc w:val="center"/>
              <w:rPr>
                <w:sz w:val="28"/>
                <w:szCs w:val="28"/>
              </w:rPr>
            </w:pPr>
            <w:r w:rsidRPr="00FE24AA">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7C6DE5EC" w14:textId="77777777" w:rsidR="00FE24AA" w:rsidRPr="00FE24AA" w:rsidRDefault="00FE24AA" w:rsidP="00FE24AA">
            <w:pPr>
              <w:rPr>
                <w:sz w:val="28"/>
                <w:szCs w:val="28"/>
              </w:rPr>
            </w:pPr>
            <w:r w:rsidRPr="00FE24AA">
              <w:rPr>
                <w:sz w:val="28"/>
                <w:szCs w:val="28"/>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1A76BD" w14:textId="77777777" w:rsidR="00FE24AA" w:rsidRPr="00FE24AA" w:rsidRDefault="00FE24AA" w:rsidP="00FE24AA">
            <w:pPr>
              <w:jc w:val="center"/>
              <w:rPr>
                <w:snapToGrid w:val="0"/>
                <w:color w:val="000000"/>
                <w:sz w:val="28"/>
                <w:szCs w:val="28"/>
              </w:rPr>
            </w:pPr>
            <w:r w:rsidRPr="00FE24AA">
              <w:rPr>
                <w:snapToGrid w:val="0"/>
                <w:color w:val="000000"/>
                <w:sz w:val="28"/>
                <w:szCs w:val="28"/>
              </w:rPr>
              <w:t>10 630</w:t>
            </w:r>
          </w:p>
        </w:tc>
      </w:tr>
      <w:tr w:rsidR="00FE24AA" w:rsidRPr="00FE24AA" w14:paraId="68041E69"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F6E5CA1" w14:textId="77777777" w:rsidR="00FE24AA" w:rsidRPr="00FE24AA" w:rsidRDefault="00FE24AA" w:rsidP="00FE24AA">
            <w:pPr>
              <w:jc w:val="center"/>
              <w:rPr>
                <w:sz w:val="28"/>
                <w:szCs w:val="28"/>
              </w:rPr>
            </w:pPr>
            <w:r w:rsidRPr="00FE24AA">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17E454CC" w14:textId="77777777" w:rsidR="00FE24AA" w:rsidRPr="00FE24AA" w:rsidRDefault="00FE24AA" w:rsidP="00FE24AA">
            <w:pPr>
              <w:rPr>
                <w:sz w:val="28"/>
                <w:szCs w:val="28"/>
              </w:rPr>
            </w:pPr>
            <w:r w:rsidRPr="00FE24AA">
              <w:rPr>
                <w:sz w:val="28"/>
                <w:szCs w:val="28"/>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D95D473" w14:textId="77777777" w:rsidR="00FE24AA" w:rsidRPr="00FE24AA" w:rsidRDefault="00FE24AA" w:rsidP="00FE24AA">
            <w:pPr>
              <w:jc w:val="center"/>
              <w:rPr>
                <w:snapToGrid w:val="0"/>
                <w:color w:val="000000"/>
                <w:sz w:val="28"/>
                <w:szCs w:val="28"/>
              </w:rPr>
            </w:pPr>
            <w:r w:rsidRPr="00FE24AA">
              <w:rPr>
                <w:snapToGrid w:val="0"/>
                <w:color w:val="000000"/>
                <w:sz w:val="28"/>
                <w:szCs w:val="28"/>
              </w:rPr>
              <w:t>41</w:t>
            </w:r>
          </w:p>
        </w:tc>
      </w:tr>
      <w:tr w:rsidR="00FE24AA" w:rsidRPr="00FE24AA" w14:paraId="2CF1ADC5" w14:textId="77777777" w:rsidTr="00B010CD">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10F8BCC" w14:textId="77777777" w:rsidR="00FE24AA" w:rsidRPr="00FE24AA" w:rsidRDefault="00FE24AA" w:rsidP="00FE24AA">
            <w:pPr>
              <w:jc w:val="center"/>
              <w:rPr>
                <w:sz w:val="28"/>
                <w:szCs w:val="28"/>
              </w:rPr>
            </w:pPr>
            <w:r w:rsidRPr="00FE24AA">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4C72C8EE" w14:textId="77777777" w:rsidR="00FE24AA" w:rsidRPr="00FE24AA" w:rsidRDefault="00FE24AA" w:rsidP="00FE24AA">
            <w:pPr>
              <w:jc w:val="both"/>
              <w:rPr>
                <w:sz w:val="28"/>
                <w:szCs w:val="28"/>
              </w:rPr>
            </w:pPr>
            <w:r w:rsidRPr="00FE24AA">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A9338A9"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65845B4F" w14:textId="77777777" w:rsidTr="00B010C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EA43A81" w14:textId="77777777" w:rsidR="00FE24AA" w:rsidRPr="00FE24AA" w:rsidRDefault="00FE24AA" w:rsidP="00FE24AA">
            <w:pPr>
              <w:jc w:val="center"/>
              <w:rPr>
                <w:sz w:val="28"/>
                <w:szCs w:val="28"/>
              </w:rPr>
            </w:pPr>
            <w:r w:rsidRPr="00FE24AA">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0D653BD6" w14:textId="77777777" w:rsidR="00FE24AA" w:rsidRPr="00FE24AA" w:rsidRDefault="00FE24AA" w:rsidP="00FE24AA">
            <w:pPr>
              <w:jc w:val="both"/>
              <w:rPr>
                <w:sz w:val="28"/>
                <w:szCs w:val="28"/>
              </w:rPr>
            </w:pPr>
            <w:r w:rsidRPr="00FE24AA">
              <w:rPr>
                <w:sz w:val="28"/>
                <w:szCs w:val="28"/>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B53377" w14:textId="77777777" w:rsidR="00FE24AA" w:rsidRPr="00FE24AA" w:rsidRDefault="00FE24AA" w:rsidP="00FE24AA">
            <w:pPr>
              <w:jc w:val="center"/>
              <w:rPr>
                <w:snapToGrid w:val="0"/>
                <w:color w:val="000000"/>
                <w:sz w:val="28"/>
                <w:szCs w:val="28"/>
              </w:rPr>
            </w:pPr>
            <w:r w:rsidRPr="00FE24AA">
              <w:rPr>
                <w:snapToGrid w:val="0"/>
                <w:color w:val="000000"/>
                <w:sz w:val="28"/>
                <w:szCs w:val="28"/>
              </w:rPr>
              <w:t>10 671</w:t>
            </w:r>
          </w:p>
        </w:tc>
      </w:tr>
    </w:tbl>
    <w:p w14:paraId="21AFC1F0" w14:textId="77777777" w:rsidR="00FE24AA" w:rsidRPr="00FE24AA" w:rsidRDefault="00FE24AA" w:rsidP="00FE24AA">
      <w:pPr>
        <w:autoSpaceDE w:val="0"/>
        <w:autoSpaceDN w:val="0"/>
        <w:adjustRightInd w:val="0"/>
        <w:jc w:val="both"/>
        <w:rPr>
          <w:snapToGrid w:val="0"/>
          <w:sz w:val="28"/>
          <w:szCs w:val="28"/>
          <w:lang w:eastAsia="en-US"/>
        </w:rPr>
      </w:pPr>
    </w:p>
    <w:p w14:paraId="6EAFDEAA"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BFE0EB9" w14:textId="77777777" w:rsidR="00FE24AA" w:rsidRPr="00FE24AA" w:rsidRDefault="00FE24AA" w:rsidP="002766BB">
      <w:pPr>
        <w:numPr>
          <w:ilvl w:val="0"/>
          <w:numId w:val="13"/>
        </w:numPr>
        <w:ind w:right="-426"/>
        <w:jc w:val="right"/>
        <w:rPr>
          <w:snapToGrid w:val="0"/>
          <w:sz w:val="28"/>
          <w:szCs w:val="28"/>
          <w:lang w:eastAsia="en-US"/>
        </w:rPr>
      </w:pPr>
      <w:r w:rsidRPr="00FE24AA">
        <w:rPr>
          <w:snapToGrid w:val="0"/>
          <w:sz w:val="28"/>
          <w:szCs w:val="28"/>
          <w:lang w:eastAsia="en-US"/>
        </w:rPr>
        <w:br w:type="page"/>
      </w:r>
    </w:p>
    <w:p w14:paraId="0C87CFDD" w14:textId="77777777" w:rsidR="00FE24AA" w:rsidRPr="00FE24AA" w:rsidRDefault="00FE24AA" w:rsidP="00FE24AA">
      <w:pPr>
        <w:rPr>
          <w:sz w:val="28"/>
          <w:szCs w:val="28"/>
        </w:rPr>
      </w:pPr>
      <w:bookmarkStart w:id="103" w:name="_Toc470509583"/>
      <w:bookmarkStart w:id="104" w:name="_Toc500323252"/>
      <w:bookmarkStart w:id="105" w:name="_Toc531854405"/>
      <w:bookmarkStart w:id="106" w:name="_Toc532896289"/>
    </w:p>
    <w:p w14:paraId="513E001D" w14:textId="77777777" w:rsidR="00FE24AA" w:rsidRPr="00FE24AA" w:rsidRDefault="00FE24AA" w:rsidP="00FE24AA">
      <w:pPr>
        <w:keepNext/>
        <w:jc w:val="center"/>
        <w:outlineLvl w:val="1"/>
        <w:rPr>
          <w:b/>
          <w:sz w:val="28"/>
          <w:szCs w:val="20"/>
          <w:lang w:eastAsia="x-none"/>
        </w:rPr>
      </w:pPr>
      <w:r w:rsidRPr="00FE24AA">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103"/>
      <w:bookmarkEnd w:id="104"/>
      <w:bookmarkEnd w:id="105"/>
      <w:bookmarkEnd w:id="106"/>
    </w:p>
    <w:p w14:paraId="52974687" w14:textId="77777777" w:rsidR="00FE24AA" w:rsidRPr="00FE24AA" w:rsidRDefault="00FE24AA" w:rsidP="00FE24AA">
      <w:pPr>
        <w:jc w:val="right"/>
        <w:rPr>
          <w:sz w:val="28"/>
          <w:szCs w:val="28"/>
        </w:rPr>
      </w:pPr>
      <w:r w:rsidRPr="00FE24AA">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17"/>
        <w:gridCol w:w="2268"/>
      </w:tblGrid>
      <w:tr w:rsidR="00FE24AA" w:rsidRPr="00FE24AA" w14:paraId="560B5D55" w14:textId="77777777" w:rsidTr="00B010CD">
        <w:trPr>
          <w:trHeight w:val="507"/>
        </w:trPr>
        <w:tc>
          <w:tcPr>
            <w:tcW w:w="594" w:type="dxa"/>
            <w:vMerge w:val="restart"/>
            <w:shd w:val="clear" w:color="auto" w:fill="auto"/>
            <w:vAlign w:val="center"/>
            <w:hideMark/>
          </w:tcPr>
          <w:p w14:paraId="10799BC3" w14:textId="77777777" w:rsidR="00FE24AA" w:rsidRPr="00FE24AA" w:rsidRDefault="00FE24AA" w:rsidP="00FE24AA">
            <w:pPr>
              <w:jc w:val="center"/>
              <w:rPr>
                <w:sz w:val="28"/>
                <w:szCs w:val="28"/>
              </w:rPr>
            </w:pPr>
            <w:r w:rsidRPr="00FE24AA">
              <w:rPr>
                <w:sz w:val="28"/>
                <w:szCs w:val="28"/>
              </w:rPr>
              <w:t>№ п/п</w:t>
            </w:r>
          </w:p>
        </w:tc>
        <w:tc>
          <w:tcPr>
            <w:tcW w:w="6607" w:type="dxa"/>
            <w:vMerge w:val="restart"/>
            <w:shd w:val="clear" w:color="auto" w:fill="auto"/>
            <w:vAlign w:val="center"/>
            <w:hideMark/>
          </w:tcPr>
          <w:p w14:paraId="24593ED7" w14:textId="77777777" w:rsidR="00FE24AA" w:rsidRPr="00FE24AA" w:rsidRDefault="00FE24AA" w:rsidP="00FE24AA">
            <w:pPr>
              <w:jc w:val="center"/>
              <w:rPr>
                <w:sz w:val="28"/>
                <w:szCs w:val="28"/>
              </w:rPr>
            </w:pPr>
            <w:r w:rsidRPr="00FE24AA">
              <w:rPr>
                <w:sz w:val="28"/>
                <w:szCs w:val="28"/>
              </w:rPr>
              <w:t>Наименование ресурса</w:t>
            </w:r>
          </w:p>
        </w:tc>
        <w:tc>
          <w:tcPr>
            <w:tcW w:w="2297" w:type="dxa"/>
            <w:vMerge w:val="restart"/>
            <w:shd w:val="clear" w:color="auto" w:fill="auto"/>
            <w:vAlign w:val="center"/>
            <w:hideMark/>
          </w:tcPr>
          <w:p w14:paraId="0ECC7E06" w14:textId="77777777" w:rsidR="00FE24AA" w:rsidRPr="00FE24AA" w:rsidRDefault="00FE24AA" w:rsidP="00FE24AA">
            <w:pPr>
              <w:jc w:val="center"/>
              <w:rPr>
                <w:sz w:val="28"/>
                <w:szCs w:val="28"/>
              </w:rPr>
            </w:pPr>
            <w:r w:rsidRPr="00FE24AA">
              <w:rPr>
                <w:sz w:val="28"/>
                <w:szCs w:val="28"/>
              </w:rPr>
              <w:t>Факт</w:t>
            </w:r>
            <w:r w:rsidRPr="00FE24AA">
              <w:rPr>
                <w:sz w:val="28"/>
                <w:szCs w:val="28"/>
              </w:rPr>
              <w:br/>
              <w:t>2020 года</w:t>
            </w:r>
          </w:p>
        </w:tc>
      </w:tr>
      <w:tr w:rsidR="00FE24AA" w:rsidRPr="00FE24AA" w14:paraId="2E9FEA6B" w14:textId="77777777" w:rsidTr="00B010CD">
        <w:trPr>
          <w:trHeight w:val="507"/>
        </w:trPr>
        <w:tc>
          <w:tcPr>
            <w:tcW w:w="594" w:type="dxa"/>
            <w:vMerge/>
            <w:shd w:val="clear" w:color="auto" w:fill="auto"/>
            <w:hideMark/>
          </w:tcPr>
          <w:p w14:paraId="0D0865B7" w14:textId="77777777" w:rsidR="00FE24AA" w:rsidRPr="00FE24AA" w:rsidRDefault="00FE24AA" w:rsidP="00FE24AA">
            <w:pPr>
              <w:jc w:val="both"/>
              <w:rPr>
                <w:sz w:val="28"/>
                <w:szCs w:val="28"/>
              </w:rPr>
            </w:pPr>
          </w:p>
        </w:tc>
        <w:tc>
          <w:tcPr>
            <w:tcW w:w="6607" w:type="dxa"/>
            <w:vMerge/>
            <w:shd w:val="clear" w:color="auto" w:fill="auto"/>
            <w:hideMark/>
          </w:tcPr>
          <w:p w14:paraId="1632DD2C" w14:textId="77777777" w:rsidR="00FE24AA" w:rsidRPr="00FE24AA" w:rsidRDefault="00FE24AA" w:rsidP="00FE24AA">
            <w:pPr>
              <w:jc w:val="both"/>
              <w:rPr>
                <w:sz w:val="28"/>
                <w:szCs w:val="28"/>
              </w:rPr>
            </w:pPr>
          </w:p>
        </w:tc>
        <w:tc>
          <w:tcPr>
            <w:tcW w:w="2297" w:type="dxa"/>
            <w:vMerge/>
            <w:shd w:val="clear" w:color="auto" w:fill="auto"/>
            <w:hideMark/>
          </w:tcPr>
          <w:p w14:paraId="385BA399" w14:textId="77777777" w:rsidR="00FE24AA" w:rsidRPr="00FE24AA" w:rsidRDefault="00FE24AA" w:rsidP="00FE24AA">
            <w:pPr>
              <w:jc w:val="both"/>
              <w:rPr>
                <w:sz w:val="28"/>
                <w:szCs w:val="28"/>
              </w:rPr>
            </w:pPr>
          </w:p>
        </w:tc>
      </w:tr>
      <w:tr w:rsidR="00FE24AA" w:rsidRPr="00FE24AA" w14:paraId="4A0FD96C" w14:textId="77777777" w:rsidTr="00B010CD">
        <w:trPr>
          <w:trHeight w:val="353"/>
        </w:trPr>
        <w:tc>
          <w:tcPr>
            <w:tcW w:w="594" w:type="dxa"/>
            <w:shd w:val="clear" w:color="auto" w:fill="auto"/>
            <w:vAlign w:val="center"/>
            <w:hideMark/>
          </w:tcPr>
          <w:p w14:paraId="47F0C970" w14:textId="77777777" w:rsidR="00FE24AA" w:rsidRPr="00FE24AA" w:rsidRDefault="00FE24AA" w:rsidP="00FE24AA">
            <w:pPr>
              <w:jc w:val="center"/>
              <w:rPr>
                <w:sz w:val="28"/>
                <w:szCs w:val="28"/>
              </w:rPr>
            </w:pPr>
            <w:r w:rsidRPr="00FE24AA">
              <w:rPr>
                <w:sz w:val="28"/>
                <w:szCs w:val="28"/>
              </w:rPr>
              <w:t>1</w:t>
            </w:r>
          </w:p>
        </w:tc>
        <w:tc>
          <w:tcPr>
            <w:tcW w:w="6607" w:type="dxa"/>
            <w:shd w:val="clear" w:color="auto" w:fill="auto"/>
            <w:vAlign w:val="center"/>
            <w:hideMark/>
          </w:tcPr>
          <w:p w14:paraId="7B6C9ADC" w14:textId="77777777" w:rsidR="00FE24AA" w:rsidRPr="00FE24AA" w:rsidRDefault="00FE24AA" w:rsidP="00FE24AA">
            <w:pPr>
              <w:rPr>
                <w:sz w:val="28"/>
                <w:szCs w:val="28"/>
              </w:rPr>
            </w:pPr>
            <w:r w:rsidRPr="00FE24AA">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ED93" w14:textId="77777777" w:rsidR="00FE24AA" w:rsidRPr="00FE24AA" w:rsidRDefault="00FE24AA" w:rsidP="00FE24AA">
            <w:pPr>
              <w:jc w:val="center"/>
              <w:rPr>
                <w:color w:val="000000"/>
              </w:rPr>
            </w:pPr>
            <w:r w:rsidRPr="00FE24AA">
              <w:rPr>
                <w:snapToGrid w:val="0"/>
                <w:color w:val="000000"/>
                <w:sz w:val="28"/>
                <w:szCs w:val="28"/>
              </w:rPr>
              <w:t>28 179</w:t>
            </w:r>
          </w:p>
        </w:tc>
      </w:tr>
      <w:tr w:rsidR="00FE24AA" w:rsidRPr="00FE24AA" w14:paraId="649E11B1" w14:textId="77777777" w:rsidTr="00B010CD">
        <w:trPr>
          <w:trHeight w:val="353"/>
        </w:trPr>
        <w:tc>
          <w:tcPr>
            <w:tcW w:w="594" w:type="dxa"/>
            <w:shd w:val="clear" w:color="auto" w:fill="auto"/>
            <w:vAlign w:val="center"/>
            <w:hideMark/>
          </w:tcPr>
          <w:p w14:paraId="5D14E6D7" w14:textId="77777777" w:rsidR="00FE24AA" w:rsidRPr="00FE24AA" w:rsidRDefault="00FE24AA" w:rsidP="00FE24AA">
            <w:pPr>
              <w:jc w:val="center"/>
              <w:rPr>
                <w:sz w:val="28"/>
                <w:szCs w:val="28"/>
              </w:rPr>
            </w:pPr>
            <w:r w:rsidRPr="00FE24AA">
              <w:rPr>
                <w:sz w:val="28"/>
                <w:szCs w:val="28"/>
              </w:rPr>
              <w:t>2</w:t>
            </w:r>
          </w:p>
        </w:tc>
        <w:tc>
          <w:tcPr>
            <w:tcW w:w="6607" w:type="dxa"/>
            <w:shd w:val="clear" w:color="auto" w:fill="auto"/>
            <w:vAlign w:val="center"/>
            <w:hideMark/>
          </w:tcPr>
          <w:p w14:paraId="05E8A172" w14:textId="77777777" w:rsidR="00FE24AA" w:rsidRPr="00FE24AA" w:rsidRDefault="00FE24AA" w:rsidP="00FE24AA">
            <w:pPr>
              <w:rPr>
                <w:sz w:val="28"/>
                <w:szCs w:val="28"/>
              </w:rPr>
            </w:pPr>
            <w:r w:rsidRPr="00FE24AA">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8865600" w14:textId="77777777" w:rsidR="00FE24AA" w:rsidRPr="00FE24AA" w:rsidRDefault="00FE24AA" w:rsidP="00FE24AA">
            <w:pPr>
              <w:jc w:val="center"/>
              <w:rPr>
                <w:snapToGrid w:val="0"/>
                <w:color w:val="000000"/>
                <w:sz w:val="28"/>
                <w:szCs w:val="28"/>
              </w:rPr>
            </w:pPr>
            <w:r w:rsidRPr="00FE24AA">
              <w:rPr>
                <w:snapToGrid w:val="0"/>
                <w:color w:val="000000"/>
                <w:sz w:val="28"/>
                <w:szCs w:val="28"/>
              </w:rPr>
              <w:t>11 079</w:t>
            </w:r>
          </w:p>
        </w:tc>
      </w:tr>
      <w:tr w:rsidR="00FE24AA" w:rsidRPr="00FE24AA" w14:paraId="4FD849F8" w14:textId="77777777" w:rsidTr="00B010CD">
        <w:trPr>
          <w:trHeight w:val="353"/>
        </w:trPr>
        <w:tc>
          <w:tcPr>
            <w:tcW w:w="594" w:type="dxa"/>
            <w:shd w:val="clear" w:color="auto" w:fill="auto"/>
            <w:vAlign w:val="center"/>
            <w:hideMark/>
          </w:tcPr>
          <w:p w14:paraId="1F19AF62" w14:textId="77777777" w:rsidR="00FE24AA" w:rsidRPr="00FE24AA" w:rsidRDefault="00FE24AA" w:rsidP="00FE24AA">
            <w:pPr>
              <w:jc w:val="center"/>
              <w:rPr>
                <w:sz w:val="28"/>
                <w:szCs w:val="28"/>
              </w:rPr>
            </w:pPr>
            <w:r w:rsidRPr="00FE24AA">
              <w:rPr>
                <w:sz w:val="28"/>
                <w:szCs w:val="28"/>
              </w:rPr>
              <w:t>3</w:t>
            </w:r>
          </w:p>
        </w:tc>
        <w:tc>
          <w:tcPr>
            <w:tcW w:w="6607" w:type="dxa"/>
            <w:shd w:val="clear" w:color="auto" w:fill="auto"/>
            <w:vAlign w:val="center"/>
            <w:hideMark/>
          </w:tcPr>
          <w:p w14:paraId="376A14A6" w14:textId="77777777" w:rsidR="00FE24AA" w:rsidRPr="00FE24AA" w:rsidRDefault="00FE24AA" w:rsidP="00FE24AA">
            <w:pPr>
              <w:rPr>
                <w:sz w:val="28"/>
                <w:szCs w:val="28"/>
              </w:rPr>
            </w:pPr>
            <w:r w:rsidRPr="00FE24AA">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BA6FA2B"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21DEDF6C" w14:textId="77777777" w:rsidTr="00B010CD">
        <w:trPr>
          <w:trHeight w:val="353"/>
        </w:trPr>
        <w:tc>
          <w:tcPr>
            <w:tcW w:w="594" w:type="dxa"/>
            <w:shd w:val="clear" w:color="auto" w:fill="auto"/>
            <w:vAlign w:val="center"/>
            <w:hideMark/>
          </w:tcPr>
          <w:p w14:paraId="379A7CCC" w14:textId="77777777" w:rsidR="00FE24AA" w:rsidRPr="00FE24AA" w:rsidRDefault="00FE24AA" w:rsidP="00FE24AA">
            <w:pPr>
              <w:jc w:val="center"/>
              <w:rPr>
                <w:sz w:val="28"/>
                <w:szCs w:val="28"/>
              </w:rPr>
            </w:pPr>
            <w:r w:rsidRPr="00FE24AA">
              <w:rPr>
                <w:sz w:val="28"/>
                <w:szCs w:val="28"/>
              </w:rPr>
              <w:t>4</w:t>
            </w:r>
          </w:p>
        </w:tc>
        <w:tc>
          <w:tcPr>
            <w:tcW w:w="6607" w:type="dxa"/>
            <w:shd w:val="clear" w:color="auto" w:fill="auto"/>
            <w:vAlign w:val="center"/>
            <w:hideMark/>
          </w:tcPr>
          <w:p w14:paraId="3CB25F73" w14:textId="77777777" w:rsidR="00FE24AA" w:rsidRPr="00FE24AA" w:rsidRDefault="00FE24AA" w:rsidP="00FE24AA">
            <w:pPr>
              <w:rPr>
                <w:sz w:val="28"/>
                <w:szCs w:val="28"/>
              </w:rPr>
            </w:pPr>
            <w:r w:rsidRPr="00FE24AA">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204813E" w14:textId="77777777" w:rsidR="00FE24AA" w:rsidRPr="00FE24AA" w:rsidRDefault="00FE24AA" w:rsidP="00FE24AA">
            <w:pPr>
              <w:jc w:val="center"/>
              <w:rPr>
                <w:snapToGrid w:val="0"/>
                <w:color w:val="000000"/>
                <w:sz w:val="28"/>
                <w:szCs w:val="28"/>
              </w:rPr>
            </w:pPr>
            <w:r w:rsidRPr="00FE24AA">
              <w:rPr>
                <w:snapToGrid w:val="0"/>
                <w:color w:val="000000"/>
                <w:sz w:val="28"/>
                <w:szCs w:val="28"/>
              </w:rPr>
              <w:t>2 912</w:t>
            </w:r>
          </w:p>
        </w:tc>
      </w:tr>
      <w:tr w:rsidR="00FE24AA" w:rsidRPr="00FE24AA" w14:paraId="5873BC78" w14:textId="77777777" w:rsidTr="00B010CD">
        <w:trPr>
          <w:trHeight w:val="353"/>
        </w:trPr>
        <w:tc>
          <w:tcPr>
            <w:tcW w:w="594" w:type="dxa"/>
            <w:shd w:val="clear" w:color="auto" w:fill="auto"/>
            <w:vAlign w:val="center"/>
            <w:hideMark/>
          </w:tcPr>
          <w:p w14:paraId="7E2DF90A" w14:textId="77777777" w:rsidR="00FE24AA" w:rsidRPr="00FE24AA" w:rsidRDefault="00FE24AA" w:rsidP="00FE24AA">
            <w:pPr>
              <w:jc w:val="center"/>
              <w:rPr>
                <w:sz w:val="28"/>
                <w:szCs w:val="28"/>
              </w:rPr>
            </w:pPr>
            <w:r w:rsidRPr="00FE24AA">
              <w:rPr>
                <w:sz w:val="28"/>
                <w:szCs w:val="28"/>
              </w:rPr>
              <w:t>5</w:t>
            </w:r>
          </w:p>
        </w:tc>
        <w:tc>
          <w:tcPr>
            <w:tcW w:w="6607" w:type="dxa"/>
            <w:shd w:val="clear" w:color="auto" w:fill="auto"/>
            <w:vAlign w:val="center"/>
            <w:hideMark/>
          </w:tcPr>
          <w:p w14:paraId="44B7E76C" w14:textId="77777777" w:rsidR="00FE24AA" w:rsidRPr="00FE24AA" w:rsidRDefault="00FE24AA" w:rsidP="00FE24AA">
            <w:pPr>
              <w:rPr>
                <w:sz w:val="28"/>
                <w:szCs w:val="28"/>
              </w:rPr>
            </w:pPr>
            <w:r w:rsidRPr="00FE24AA">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E35FE90"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769F63B9" w14:textId="77777777" w:rsidTr="00B010CD">
        <w:trPr>
          <w:trHeight w:val="353"/>
        </w:trPr>
        <w:tc>
          <w:tcPr>
            <w:tcW w:w="594" w:type="dxa"/>
            <w:shd w:val="clear" w:color="auto" w:fill="auto"/>
            <w:vAlign w:val="center"/>
            <w:hideMark/>
          </w:tcPr>
          <w:p w14:paraId="6B121F7B" w14:textId="77777777" w:rsidR="00FE24AA" w:rsidRPr="00FE24AA" w:rsidRDefault="00FE24AA" w:rsidP="00FE24AA">
            <w:pPr>
              <w:jc w:val="center"/>
              <w:rPr>
                <w:sz w:val="28"/>
                <w:szCs w:val="28"/>
              </w:rPr>
            </w:pPr>
            <w:r w:rsidRPr="00FE24AA">
              <w:rPr>
                <w:sz w:val="28"/>
                <w:szCs w:val="28"/>
              </w:rPr>
              <w:t>6</w:t>
            </w:r>
          </w:p>
        </w:tc>
        <w:tc>
          <w:tcPr>
            <w:tcW w:w="6607" w:type="dxa"/>
            <w:shd w:val="clear" w:color="auto" w:fill="auto"/>
            <w:vAlign w:val="center"/>
            <w:hideMark/>
          </w:tcPr>
          <w:p w14:paraId="314EB45C" w14:textId="77777777" w:rsidR="00FE24AA" w:rsidRPr="00FE24AA" w:rsidRDefault="00FE24AA" w:rsidP="00FE24AA">
            <w:pPr>
              <w:rPr>
                <w:sz w:val="28"/>
                <w:szCs w:val="28"/>
              </w:rPr>
            </w:pPr>
            <w:r w:rsidRPr="00FE24AA">
              <w:rPr>
                <w:sz w:val="28"/>
                <w:szCs w:val="28"/>
              </w:rPr>
              <w:t>ИТОГО:</w:t>
            </w:r>
          </w:p>
          <w:p w14:paraId="3369FEDF" w14:textId="77777777" w:rsidR="00FE24AA" w:rsidRPr="00FE24AA" w:rsidRDefault="00FE24AA" w:rsidP="00FE24AA">
            <w:pPr>
              <w:autoSpaceDE w:val="0"/>
              <w:autoSpaceDN w:val="0"/>
              <w:adjustRightInd w:val="0"/>
              <w:jc w:val="both"/>
              <w:rPr>
                <w:sz w:val="28"/>
                <w:szCs w:val="28"/>
              </w:rPr>
            </w:pPr>
            <w:r w:rsidRPr="00FE24AA">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4637580" w14:textId="77777777" w:rsidR="00FE24AA" w:rsidRPr="00FE24AA" w:rsidRDefault="00FE24AA" w:rsidP="00FE24AA">
            <w:pPr>
              <w:jc w:val="center"/>
              <w:rPr>
                <w:snapToGrid w:val="0"/>
                <w:color w:val="000000"/>
                <w:sz w:val="28"/>
                <w:szCs w:val="28"/>
              </w:rPr>
            </w:pPr>
            <w:r w:rsidRPr="00FE24AA">
              <w:rPr>
                <w:snapToGrid w:val="0"/>
                <w:color w:val="000000"/>
                <w:sz w:val="28"/>
                <w:szCs w:val="28"/>
              </w:rPr>
              <w:t>42 170</w:t>
            </w:r>
          </w:p>
        </w:tc>
      </w:tr>
    </w:tbl>
    <w:p w14:paraId="5BC1A133" w14:textId="77777777" w:rsidR="00FE24AA" w:rsidRPr="00FE24AA" w:rsidRDefault="00FE24AA" w:rsidP="00FE24AA">
      <w:pPr>
        <w:autoSpaceDE w:val="0"/>
        <w:autoSpaceDN w:val="0"/>
        <w:adjustRightInd w:val="0"/>
        <w:jc w:val="both"/>
        <w:rPr>
          <w:snapToGrid w:val="0"/>
          <w:sz w:val="28"/>
          <w:szCs w:val="28"/>
          <w:lang w:eastAsia="en-US"/>
        </w:rPr>
      </w:pPr>
    </w:p>
    <w:p w14:paraId="2E51F812"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sz w:val="28"/>
          <w:szCs w:val="28"/>
          <w:lang w:eastAsia="en-US"/>
        </w:rPr>
        <w:t>4. Фактическая прибыль, рассчитываемая по формуле (12.1) Методических указаний:</w:t>
      </w:r>
    </w:p>
    <w:p w14:paraId="19A69C83" w14:textId="47A6A794" w:rsidR="00FE24AA" w:rsidRPr="00FE24AA" w:rsidRDefault="00FE24AA" w:rsidP="00FE24AA">
      <w:pPr>
        <w:autoSpaceDE w:val="0"/>
        <w:autoSpaceDN w:val="0"/>
        <w:adjustRightInd w:val="0"/>
        <w:ind w:right="-1" w:firstLine="567"/>
        <w:jc w:val="both"/>
        <w:rPr>
          <w:snapToGrid w:val="0"/>
          <w:sz w:val="28"/>
          <w:szCs w:val="28"/>
          <w:lang w:eastAsia="en-US"/>
        </w:rPr>
      </w:pPr>
      <w:r w:rsidRPr="00FE24AA">
        <w:rPr>
          <w:noProof/>
          <w:snapToGrid w:val="0"/>
          <w:sz w:val="28"/>
          <w:szCs w:val="28"/>
          <w:lang w:eastAsia="en-US"/>
        </w:rPr>
        <w:drawing>
          <wp:inline distT="0" distB="0" distL="0" distR="0" wp14:anchorId="1D999D67" wp14:editId="16C967FA">
            <wp:extent cx="2047875" cy="342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FE24AA">
        <w:rPr>
          <w:snapToGrid w:val="0"/>
          <w:sz w:val="28"/>
          <w:szCs w:val="28"/>
          <w:lang w:eastAsia="en-US"/>
        </w:rPr>
        <w:t>,</w:t>
      </w:r>
    </w:p>
    <w:p w14:paraId="27CF1C7E" w14:textId="77777777" w:rsidR="00FE24AA" w:rsidRPr="00FE24AA" w:rsidRDefault="00FE24AA" w:rsidP="00FE24AA">
      <w:pPr>
        <w:autoSpaceDE w:val="0"/>
        <w:autoSpaceDN w:val="0"/>
        <w:adjustRightInd w:val="0"/>
        <w:ind w:right="-1" w:firstLine="567"/>
        <w:jc w:val="both"/>
        <w:rPr>
          <w:snapToGrid w:val="0"/>
          <w:sz w:val="28"/>
          <w:szCs w:val="28"/>
          <w:lang w:eastAsia="en-US"/>
        </w:rPr>
      </w:pPr>
      <w:r w:rsidRPr="00FE24AA">
        <w:rPr>
          <w:snapToGrid w:val="0"/>
          <w:sz w:val="28"/>
          <w:szCs w:val="28"/>
          <w:lang w:eastAsia="en-US"/>
        </w:rPr>
        <w:t xml:space="preserve">где: </w:t>
      </w:r>
      <w:r w:rsidRPr="00FE24AA">
        <w:rPr>
          <w:snapToGrid w:val="0"/>
          <w:sz w:val="28"/>
          <w:szCs w:val="28"/>
          <w:lang w:eastAsia="en-US"/>
        </w:rPr>
        <w:fldChar w:fldCharType="begin"/>
      </w:r>
      <w:r w:rsidRPr="00FE24AA">
        <w:rPr>
          <w:snapToGrid w:val="0"/>
          <w:sz w:val="28"/>
          <w:szCs w:val="28"/>
          <w:lang w:eastAsia="en-US"/>
        </w:rPr>
        <w:instrText xml:space="preserve"> INCLUDEPICTURE "https://base.garant.ru/files/base/70416706/1695254293.png" \* MERGEFORMATINET </w:instrText>
      </w:r>
      <w:r w:rsidRPr="00FE24AA">
        <w:rPr>
          <w:snapToGrid w:val="0"/>
          <w:sz w:val="28"/>
          <w:szCs w:val="28"/>
          <w:lang w:eastAsia="en-US"/>
        </w:rPr>
        <w:fldChar w:fldCharType="separate"/>
      </w:r>
      <w:r w:rsidRPr="00FE24AA">
        <w:rPr>
          <w:snapToGrid w:val="0"/>
          <w:sz w:val="28"/>
          <w:szCs w:val="28"/>
          <w:lang w:eastAsia="en-US"/>
        </w:rPr>
        <w:pict w14:anchorId="29384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pt;height:18.75pt">
            <v:imagedata r:id="rId21" r:href="rId22"/>
          </v:shape>
        </w:pict>
      </w:r>
      <w:r w:rsidRPr="00FE24AA">
        <w:rPr>
          <w:snapToGrid w:val="0"/>
          <w:sz w:val="28"/>
          <w:szCs w:val="28"/>
          <w:lang w:eastAsia="en-US"/>
        </w:rPr>
        <w:fldChar w:fldCharType="end"/>
      </w:r>
      <w:r w:rsidRPr="00FE24AA">
        <w:rPr>
          <w:snapToGrid w:val="0"/>
          <w:sz w:val="28"/>
          <w:szCs w:val="28"/>
          <w:lang w:eastAsia="en-US"/>
        </w:rPr>
        <w:t>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w:t>
      </w:r>
      <w:r w:rsidRPr="00FE24AA">
        <w:rPr>
          <w:snapToGrid w:val="0"/>
          <w:sz w:val="28"/>
          <w:szCs w:val="28"/>
          <w:lang w:eastAsia="en-US"/>
        </w:rPr>
        <w:br/>
        <w:t>на соответствующий год ее действия с учетом источников финансирования, определенных инвестиционной программой, за исключением расходов</w:t>
      </w:r>
      <w:r w:rsidRPr="00FE24AA">
        <w:rPr>
          <w:snapToGrid w:val="0"/>
          <w:sz w:val="28"/>
          <w:szCs w:val="28"/>
          <w:lang w:eastAsia="en-US"/>
        </w:rPr>
        <w:br/>
        <w:t>на капитальные вложения (инвестиции), осуществляемых за счет платы</w:t>
      </w:r>
      <w:r w:rsidRPr="00FE24AA">
        <w:rPr>
          <w:snapToGrid w:val="0"/>
          <w:sz w:val="28"/>
          <w:szCs w:val="28"/>
          <w:lang w:eastAsia="en-US"/>
        </w:rPr>
        <w:br/>
        <w:t>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F84CB84"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sz w:val="28"/>
          <w:szCs w:val="28"/>
          <w:lang w:eastAsia="en-US"/>
        </w:rPr>
        <w:fldChar w:fldCharType="begin"/>
      </w:r>
      <w:r w:rsidRPr="00FE24AA">
        <w:rPr>
          <w:snapToGrid w:val="0"/>
          <w:sz w:val="28"/>
          <w:szCs w:val="28"/>
          <w:lang w:eastAsia="en-US"/>
        </w:rPr>
        <w:instrText xml:space="preserve"> INCLUDEPICTURE "https://base.garant.ru/files/base/70416706/3246312164.png" \* MERGEFORMATINET </w:instrText>
      </w:r>
      <w:r w:rsidRPr="00FE24AA">
        <w:rPr>
          <w:snapToGrid w:val="0"/>
          <w:sz w:val="28"/>
          <w:szCs w:val="28"/>
          <w:lang w:eastAsia="en-US"/>
        </w:rPr>
        <w:fldChar w:fldCharType="separate"/>
      </w:r>
      <w:r w:rsidRPr="00FE24AA">
        <w:rPr>
          <w:snapToGrid w:val="0"/>
          <w:sz w:val="28"/>
          <w:szCs w:val="28"/>
          <w:lang w:eastAsia="en-US"/>
        </w:rPr>
        <w:pict w14:anchorId="6EC73605">
          <v:shape id="_x0000_i1030" type="#_x0000_t75" style="width:32.25pt;height:23.25pt">
            <v:imagedata r:id="rId23" r:href="rId24"/>
          </v:shape>
        </w:pict>
      </w:r>
      <w:r w:rsidRPr="00FE24AA">
        <w:rPr>
          <w:snapToGrid w:val="0"/>
          <w:sz w:val="28"/>
          <w:szCs w:val="28"/>
          <w:lang w:eastAsia="en-US"/>
        </w:rPr>
        <w:fldChar w:fldCharType="end"/>
      </w:r>
      <w:r w:rsidRPr="00FE24AA">
        <w:rPr>
          <w:snapToGrid w:val="0"/>
          <w:sz w:val="28"/>
          <w:szCs w:val="28"/>
          <w:lang w:eastAsia="en-US"/>
        </w:rPr>
        <w:t> - расходы на погашение и обслуживание заемных средств, привлекаемых на реализацию мероприятий инвестиционной программы,</w:t>
      </w:r>
      <w:r w:rsidRPr="00FE24AA">
        <w:rPr>
          <w:snapToGrid w:val="0"/>
          <w:sz w:val="28"/>
          <w:szCs w:val="28"/>
          <w:lang w:eastAsia="en-US"/>
        </w:rPr>
        <w:br/>
        <w:t>в размере, определяемом исходя из срока их возврата, предусмотренного договорами займа и кредитными договорами. При этом размер процентов</w:t>
      </w:r>
      <w:r w:rsidRPr="00FE24AA">
        <w:rPr>
          <w:snapToGrid w:val="0"/>
          <w:sz w:val="28"/>
          <w:szCs w:val="28"/>
          <w:lang w:eastAsia="en-US"/>
        </w:rPr>
        <w:br/>
        <w:t>по таким займам и кредитам, включаемый в величину нормативной прибыли регулируемой организации, определяется с учетом положений </w:t>
      </w:r>
      <w:hyperlink r:id="rId25" w:anchor="block_1013" w:history="1">
        <w:r w:rsidRPr="00FE24AA">
          <w:rPr>
            <w:snapToGrid w:val="0"/>
            <w:color w:val="0000FF"/>
            <w:sz w:val="28"/>
            <w:szCs w:val="28"/>
            <w:u w:val="single"/>
            <w:lang w:eastAsia="en-US"/>
          </w:rPr>
          <w:t>пункта 13</w:t>
        </w:r>
      </w:hyperlink>
      <w:r w:rsidRPr="00FE24AA">
        <w:rPr>
          <w:snapToGrid w:val="0"/>
          <w:sz w:val="28"/>
          <w:szCs w:val="28"/>
          <w:lang w:eastAsia="en-US"/>
        </w:rPr>
        <w:t> Основ ценообразования, тыс. руб.;</w:t>
      </w:r>
    </w:p>
    <w:p w14:paraId="34805435"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sz w:val="28"/>
          <w:szCs w:val="28"/>
          <w:lang w:eastAsia="en-US"/>
        </w:rPr>
        <w:fldChar w:fldCharType="begin"/>
      </w:r>
      <w:r w:rsidRPr="00FE24AA">
        <w:rPr>
          <w:snapToGrid w:val="0"/>
          <w:sz w:val="28"/>
          <w:szCs w:val="28"/>
          <w:lang w:eastAsia="en-US"/>
        </w:rPr>
        <w:instrText xml:space="preserve"> INCLUDEPICTURE "https://base.garant.ru/files/base/70416706/3906678397.png" \* MERGEFORMATINET </w:instrText>
      </w:r>
      <w:r w:rsidRPr="00FE24AA">
        <w:rPr>
          <w:snapToGrid w:val="0"/>
          <w:sz w:val="28"/>
          <w:szCs w:val="28"/>
          <w:lang w:eastAsia="en-US"/>
        </w:rPr>
        <w:fldChar w:fldCharType="separate"/>
      </w:r>
      <w:r w:rsidRPr="00FE24AA">
        <w:rPr>
          <w:snapToGrid w:val="0"/>
          <w:sz w:val="28"/>
          <w:szCs w:val="28"/>
          <w:lang w:eastAsia="en-US"/>
        </w:rPr>
        <w:pict w14:anchorId="6B704D9B">
          <v:shape id="_x0000_i1031" type="#_x0000_t75" style="width:23.25pt;height:18.75pt">
            <v:imagedata r:id="rId26" r:href="rId27"/>
          </v:shape>
        </w:pict>
      </w:r>
      <w:r w:rsidRPr="00FE24AA">
        <w:rPr>
          <w:snapToGrid w:val="0"/>
          <w:sz w:val="28"/>
          <w:szCs w:val="28"/>
          <w:lang w:eastAsia="en-US"/>
        </w:rPr>
        <w:fldChar w:fldCharType="end"/>
      </w:r>
      <w:r w:rsidRPr="00FE24AA">
        <w:rPr>
          <w:snapToGrid w:val="0"/>
          <w:sz w:val="28"/>
          <w:szCs w:val="28"/>
          <w:lang w:eastAsia="en-US"/>
        </w:rPr>
        <w:t xml:space="preserve"> - экономически обоснованные расходы </w:t>
      </w:r>
      <w:bookmarkStart w:id="107" w:name="_Hlk86311740"/>
      <w:r w:rsidRPr="00FE24AA">
        <w:rPr>
          <w:snapToGrid w:val="0"/>
          <w:sz w:val="28"/>
          <w:szCs w:val="28"/>
          <w:lang w:eastAsia="en-US"/>
        </w:rPr>
        <w:t>на выплаты, предусмотренные коллективными договорами</w:t>
      </w:r>
      <w:bookmarkEnd w:id="107"/>
      <w:r w:rsidRPr="00FE24AA">
        <w:rPr>
          <w:snapToGrid w:val="0"/>
          <w:sz w:val="28"/>
          <w:szCs w:val="28"/>
          <w:lang w:eastAsia="en-US"/>
        </w:rPr>
        <w:t>, не учитываемые</w:t>
      </w:r>
      <w:r w:rsidRPr="00FE24AA">
        <w:rPr>
          <w:snapToGrid w:val="0"/>
          <w:sz w:val="28"/>
          <w:szCs w:val="28"/>
          <w:lang w:eastAsia="en-US"/>
        </w:rPr>
        <w:br/>
        <w:t>при определении налоговой базы налога на прибыль (расходов, относимых</w:t>
      </w:r>
      <w:r w:rsidRPr="00FE24AA">
        <w:rPr>
          <w:snapToGrid w:val="0"/>
          <w:sz w:val="28"/>
          <w:szCs w:val="28"/>
          <w:lang w:eastAsia="en-US"/>
        </w:rPr>
        <w:br/>
        <w:t>на прибыль после налогообложения) в соответствии с </w:t>
      </w:r>
      <w:hyperlink r:id="rId28" w:anchor="block_20025" w:history="1">
        <w:r w:rsidRPr="00FE24AA">
          <w:rPr>
            <w:snapToGrid w:val="0"/>
            <w:color w:val="0000FF"/>
            <w:sz w:val="28"/>
            <w:szCs w:val="28"/>
            <w:u w:val="single"/>
            <w:lang w:eastAsia="en-US"/>
          </w:rPr>
          <w:t>Налоговым кодексом</w:t>
        </w:r>
      </w:hyperlink>
      <w:r w:rsidRPr="00FE24AA">
        <w:rPr>
          <w:snapToGrid w:val="0"/>
          <w:sz w:val="28"/>
          <w:szCs w:val="28"/>
          <w:lang w:eastAsia="en-US"/>
        </w:rPr>
        <w:t> Российской Федерации, тыс. руб.</w:t>
      </w:r>
    </w:p>
    <w:p w14:paraId="3A2B3325"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sz w:val="28"/>
          <w:szCs w:val="28"/>
          <w:lang w:eastAsia="en-US"/>
        </w:rPr>
        <w:lastRenderedPageBreak/>
        <w:t>В подтверждение расходов на выплаты, предусмотренные коллективным договором предприятием представлены следующие документы:</w:t>
      </w:r>
    </w:p>
    <w:p w14:paraId="2655EDA2"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sz w:val="28"/>
          <w:szCs w:val="28"/>
          <w:lang w:eastAsia="en-US"/>
        </w:rPr>
        <w:t xml:space="preserve">Оборотно-сальдовая ведомость по счету 20 за 2020 год на сумму </w:t>
      </w:r>
      <w:r w:rsidRPr="00FE24AA">
        <w:rPr>
          <w:snapToGrid w:val="0"/>
          <w:sz w:val="28"/>
          <w:szCs w:val="28"/>
          <w:lang w:eastAsia="en-US"/>
        </w:rPr>
        <w:br/>
        <w:t>43,687 тыс. руб. (стр. 53 том 1).</w:t>
      </w:r>
    </w:p>
    <w:p w14:paraId="498A1580"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sz w:val="28"/>
          <w:szCs w:val="28"/>
          <w:lang w:eastAsia="en-US"/>
        </w:rPr>
        <w:t xml:space="preserve">Оборотно-сальдовая ведомость по счету 23 за 2020 год на сумму </w:t>
      </w:r>
      <w:r w:rsidRPr="00FE24AA">
        <w:rPr>
          <w:snapToGrid w:val="0"/>
          <w:sz w:val="28"/>
          <w:szCs w:val="28"/>
          <w:lang w:eastAsia="en-US"/>
        </w:rPr>
        <w:br/>
        <w:t>121,387 тыс. руб. (стр. 55 том 1).</w:t>
      </w:r>
    </w:p>
    <w:p w14:paraId="5167AB70"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sz w:val="28"/>
          <w:szCs w:val="28"/>
          <w:lang w:eastAsia="en-US"/>
        </w:rPr>
        <w:t>Эксперты рассчитали фактическую прибыль:</w:t>
      </w:r>
      <w:r w:rsidRPr="00FE24AA">
        <w:rPr>
          <w:snapToGrid w:val="0"/>
          <w:sz w:val="28"/>
          <w:szCs w:val="28"/>
          <w:lang w:eastAsia="en-US"/>
        </w:rPr>
        <w:br/>
        <w:t>0 + 0 + (44 + 121) = 165 тыс. рублей.</w:t>
      </w:r>
    </w:p>
    <w:p w14:paraId="1128BCA9" w14:textId="77777777" w:rsidR="00FE24AA" w:rsidRPr="00FE24AA" w:rsidRDefault="00FE24AA" w:rsidP="00FE24AA">
      <w:pPr>
        <w:jc w:val="center"/>
        <w:rPr>
          <w:b/>
          <w:snapToGrid w:val="0"/>
          <w:sz w:val="28"/>
          <w:szCs w:val="28"/>
        </w:rPr>
      </w:pPr>
    </w:p>
    <w:p w14:paraId="62DA521F" w14:textId="77777777" w:rsidR="00FE24AA" w:rsidRPr="00FE24AA" w:rsidRDefault="00FE24AA" w:rsidP="002766BB">
      <w:pPr>
        <w:numPr>
          <w:ilvl w:val="0"/>
          <w:numId w:val="13"/>
        </w:numPr>
        <w:ind w:right="-426"/>
        <w:jc w:val="right"/>
        <w:rPr>
          <w:b/>
          <w:snapToGrid w:val="0"/>
          <w:sz w:val="28"/>
          <w:szCs w:val="28"/>
        </w:rPr>
      </w:pPr>
    </w:p>
    <w:p w14:paraId="6C8D47F9" w14:textId="77777777" w:rsidR="00FE24AA" w:rsidRPr="00FE24AA" w:rsidRDefault="00FE24AA" w:rsidP="00FE24AA">
      <w:pPr>
        <w:jc w:val="center"/>
        <w:rPr>
          <w:b/>
          <w:snapToGrid w:val="0"/>
          <w:sz w:val="28"/>
          <w:szCs w:val="28"/>
        </w:rPr>
      </w:pPr>
      <w:r w:rsidRPr="00FE24AA">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030F1E10" w14:textId="77777777" w:rsidR="00FE24AA" w:rsidRPr="00FE24AA" w:rsidRDefault="00FE24AA" w:rsidP="00FE24AA">
      <w:pPr>
        <w:jc w:val="center"/>
        <w:rPr>
          <w:b/>
          <w:snapToGrid w:val="0"/>
          <w:sz w:val="28"/>
          <w:szCs w:val="28"/>
        </w:rPr>
      </w:pPr>
      <w:r w:rsidRPr="00FE24AA">
        <w:rPr>
          <w:b/>
          <w:snapToGrid w:val="0"/>
          <w:sz w:val="28"/>
          <w:szCs w:val="28"/>
        </w:rPr>
        <w:t xml:space="preserve">на </w:t>
      </w:r>
      <w:r w:rsidRPr="00FE24AA">
        <w:rPr>
          <w:b/>
          <w:snapToGrid w:val="0"/>
          <w:color w:val="000000"/>
          <w:sz w:val="28"/>
          <w:szCs w:val="28"/>
        </w:rPr>
        <w:t>тепловую энергию</w:t>
      </w:r>
      <w:r w:rsidRPr="00FE24AA">
        <w:rPr>
          <w:b/>
          <w:snapToGrid w:val="0"/>
          <w:sz w:val="28"/>
          <w:szCs w:val="28"/>
        </w:rPr>
        <w:t>)</w:t>
      </w:r>
    </w:p>
    <w:p w14:paraId="7600F000" w14:textId="77777777" w:rsidR="00FE24AA" w:rsidRPr="00FE24AA" w:rsidRDefault="00FE24AA" w:rsidP="00FE24AA">
      <w:pPr>
        <w:jc w:val="right"/>
        <w:rPr>
          <w:snapToGrid w:val="0"/>
          <w:sz w:val="28"/>
          <w:szCs w:val="28"/>
        </w:rPr>
      </w:pPr>
      <w:r w:rsidRPr="00FE24AA">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FE24AA" w:rsidRPr="00FE24AA" w14:paraId="40A74729" w14:textId="77777777" w:rsidTr="00B010CD">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0425F1" w14:textId="77777777" w:rsidR="00FE24AA" w:rsidRPr="00FE24AA" w:rsidRDefault="00FE24AA" w:rsidP="00FE24AA">
            <w:pPr>
              <w:jc w:val="center"/>
              <w:rPr>
                <w:color w:val="000000"/>
                <w:sz w:val="28"/>
                <w:szCs w:val="28"/>
              </w:rPr>
            </w:pPr>
            <w:r w:rsidRPr="00FE24AA">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30555C" w14:textId="77777777" w:rsidR="00FE24AA" w:rsidRPr="00FE24AA" w:rsidRDefault="00FE24AA" w:rsidP="00FE24AA">
            <w:pPr>
              <w:jc w:val="center"/>
              <w:rPr>
                <w:color w:val="000000"/>
                <w:sz w:val="28"/>
                <w:szCs w:val="28"/>
              </w:rPr>
            </w:pPr>
            <w:r w:rsidRPr="00FE24AA">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4776DA" w14:textId="77777777" w:rsidR="00FE24AA" w:rsidRPr="00FE24AA" w:rsidRDefault="00FE24AA" w:rsidP="00FE24AA">
            <w:pPr>
              <w:jc w:val="center"/>
              <w:rPr>
                <w:color w:val="000000"/>
                <w:sz w:val="28"/>
                <w:szCs w:val="28"/>
              </w:rPr>
            </w:pPr>
            <w:r w:rsidRPr="00FE24AA">
              <w:rPr>
                <w:color w:val="000000"/>
                <w:sz w:val="28"/>
                <w:szCs w:val="28"/>
              </w:rPr>
              <w:t>2020 год</w:t>
            </w:r>
          </w:p>
        </w:tc>
      </w:tr>
      <w:tr w:rsidR="00FE24AA" w:rsidRPr="00FE24AA" w14:paraId="5DBEB2B9" w14:textId="77777777" w:rsidTr="00B010CD">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C61D20C" w14:textId="77777777" w:rsidR="00FE24AA" w:rsidRPr="00FE24AA" w:rsidRDefault="00FE24AA" w:rsidP="00FE24AA">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7FC4149C" w14:textId="77777777" w:rsidR="00FE24AA" w:rsidRPr="00FE24AA" w:rsidRDefault="00FE24AA" w:rsidP="00FE24AA">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2057A76D" w14:textId="77777777" w:rsidR="00FE24AA" w:rsidRPr="00FE24AA" w:rsidRDefault="00FE24AA" w:rsidP="00FE24AA">
            <w:pPr>
              <w:jc w:val="center"/>
              <w:rPr>
                <w:color w:val="000000"/>
                <w:sz w:val="28"/>
                <w:szCs w:val="28"/>
              </w:rPr>
            </w:pPr>
            <w:r w:rsidRPr="00FE24AA">
              <w:rPr>
                <w:color w:val="000000"/>
                <w:sz w:val="28"/>
                <w:szCs w:val="28"/>
              </w:rPr>
              <w:t>Факт</w:t>
            </w:r>
          </w:p>
        </w:tc>
      </w:tr>
      <w:tr w:rsidR="00FE24AA" w:rsidRPr="00FE24AA" w14:paraId="400CB270" w14:textId="77777777" w:rsidTr="00B010C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DB50E6" w14:textId="77777777" w:rsidR="00FE24AA" w:rsidRPr="00FE24AA" w:rsidRDefault="00FE24AA" w:rsidP="00FE24AA">
            <w:pPr>
              <w:jc w:val="center"/>
              <w:rPr>
                <w:color w:val="000000"/>
                <w:sz w:val="28"/>
                <w:szCs w:val="28"/>
              </w:rPr>
            </w:pPr>
            <w:r w:rsidRPr="00FE24AA">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33BB84C3" w14:textId="77777777" w:rsidR="00FE24AA" w:rsidRPr="00FE24AA" w:rsidRDefault="00FE24AA" w:rsidP="00FE24AA">
            <w:pPr>
              <w:rPr>
                <w:color w:val="000000"/>
                <w:sz w:val="28"/>
                <w:szCs w:val="28"/>
              </w:rPr>
            </w:pPr>
            <w:r w:rsidRPr="00FE24AA">
              <w:rPr>
                <w:color w:val="00000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0F466" w14:textId="77777777" w:rsidR="00FE24AA" w:rsidRPr="00FE24AA" w:rsidRDefault="00FE24AA" w:rsidP="00FE24AA">
            <w:pPr>
              <w:jc w:val="center"/>
              <w:rPr>
                <w:color w:val="000000"/>
              </w:rPr>
            </w:pPr>
            <w:r w:rsidRPr="00FE24AA">
              <w:rPr>
                <w:snapToGrid w:val="0"/>
                <w:color w:val="000000"/>
                <w:sz w:val="28"/>
                <w:szCs w:val="28"/>
              </w:rPr>
              <w:t>46 343</w:t>
            </w:r>
          </w:p>
        </w:tc>
      </w:tr>
      <w:tr w:rsidR="00FE24AA" w:rsidRPr="00FE24AA" w14:paraId="446326EB" w14:textId="77777777" w:rsidTr="00B010C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26542B" w14:textId="77777777" w:rsidR="00FE24AA" w:rsidRPr="00FE24AA" w:rsidRDefault="00FE24AA" w:rsidP="00FE24AA">
            <w:pPr>
              <w:jc w:val="center"/>
              <w:rPr>
                <w:color w:val="000000"/>
                <w:sz w:val="28"/>
                <w:szCs w:val="28"/>
              </w:rPr>
            </w:pPr>
            <w:r w:rsidRPr="00FE24AA">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5377DB86" w14:textId="77777777" w:rsidR="00FE24AA" w:rsidRPr="00FE24AA" w:rsidRDefault="00FE24AA" w:rsidP="00FE24AA">
            <w:pPr>
              <w:jc w:val="both"/>
              <w:rPr>
                <w:color w:val="000000"/>
                <w:sz w:val="28"/>
                <w:szCs w:val="28"/>
              </w:rPr>
            </w:pPr>
            <w:r w:rsidRPr="00FE24AA">
              <w:rPr>
                <w:color w:val="00000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2D7EB8" w14:textId="77777777" w:rsidR="00FE24AA" w:rsidRPr="00FE24AA" w:rsidRDefault="00FE24AA" w:rsidP="00FE24AA">
            <w:pPr>
              <w:jc w:val="center"/>
              <w:rPr>
                <w:snapToGrid w:val="0"/>
                <w:color w:val="000000"/>
                <w:sz w:val="28"/>
                <w:szCs w:val="28"/>
              </w:rPr>
            </w:pPr>
            <w:r w:rsidRPr="00FE24AA">
              <w:rPr>
                <w:snapToGrid w:val="0"/>
                <w:color w:val="000000"/>
                <w:sz w:val="28"/>
                <w:szCs w:val="28"/>
              </w:rPr>
              <w:t>10 671</w:t>
            </w:r>
          </w:p>
        </w:tc>
      </w:tr>
      <w:tr w:rsidR="00FE24AA" w:rsidRPr="00FE24AA" w14:paraId="637103A2" w14:textId="77777777" w:rsidTr="00B010CD">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D8E98D" w14:textId="77777777" w:rsidR="00FE24AA" w:rsidRPr="00FE24AA" w:rsidRDefault="00FE24AA" w:rsidP="00FE24AA">
            <w:pPr>
              <w:jc w:val="center"/>
              <w:rPr>
                <w:color w:val="000000"/>
                <w:sz w:val="28"/>
                <w:szCs w:val="28"/>
              </w:rPr>
            </w:pPr>
            <w:r w:rsidRPr="00FE24AA">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5E849A71" w14:textId="77777777" w:rsidR="00FE24AA" w:rsidRPr="00FE24AA" w:rsidRDefault="00FE24AA" w:rsidP="00FE24AA">
            <w:pPr>
              <w:jc w:val="both"/>
              <w:rPr>
                <w:color w:val="000000"/>
                <w:sz w:val="28"/>
                <w:szCs w:val="28"/>
              </w:rPr>
            </w:pPr>
            <w:r w:rsidRPr="00FE24AA">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025C130" w14:textId="77777777" w:rsidR="00FE24AA" w:rsidRPr="00FE24AA" w:rsidRDefault="00FE24AA" w:rsidP="00FE24AA">
            <w:pPr>
              <w:jc w:val="center"/>
              <w:rPr>
                <w:snapToGrid w:val="0"/>
                <w:color w:val="000000"/>
                <w:sz w:val="28"/>
                <w:szCs w:val="28"/>
              </w:rPr>
            </w:pPr>
            <w:r w:rsidRPr="00FE24AA">
              <w:rPr>
                <w:snapToGrid w:val="0"/>
                <w:color w:val="000000"/>
                <w:sz w:val="28"/>
                <w:szCs w:val="28"/>
              </w:rPr>
              <w:t>42 170</w:t>
            </w:r>
          </w:p>
        </w:tc>
      </w:tr>
      <w:tr w:rsidR="00FE24AA" w:rsidRPr="00FE24AA" w14:paraId="020F69B1" w14:textId="77777777" w:rsidTr="00B010C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A55CB6" w14:textId="77777777" w:rsidR="00FE24AA" w:rsidRPr="00FE24AA" w:rsidRDefault="00FE24AA" w:rsidP="00FE24AA">
            <w:pPr>
              <w:jc w:val="center"/>
              <w:rPr>
                <w:color w:val="000000"/>
                <w:sz w:val="28"/>
                <w:szCs w:val="28"/>
              </w:rPr>
            </w:pPr>
            <w:r w:rsidRPr="00FE24AA">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3FE25316" w14:textId="77777777" w:rsidR="00FE24AA" w:rsidRPr="00FE24AA" w:rsidRDefault="00FE24AA" w:rsidP="00FE24AA">
            <w:pPr>
              <w:jc w:val="both"/>
              <w:rPr>
                <w:color w:val="000000"/>
                <w:sz w:val="28"/>
                <w:szCs w:val="28"/>
              </w:rPr>
            </w:pPr>
            <w:r w:rsidRPr="00FE24AA">
              <w:rPr>
                <w:color w:val="00000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89A49D5" w14:textId="77777777" w:rsidR="00FE24AA" w:rsidRPr="00FE24AA" w:rsidRDefault="00FE24AA" w:rsidP="00FE24AA">
            <w:pPr>
              <w:jc w:val="center"/>
              <w:rPr>
                <w:snapToGrid w:val="0"/>
                <w:color w:val="000000"/>
                <w:sz w:val="28"/>
                <w:szCs w:val="28"/>
              </w:rPr>
            </w:pPr>
            <w:r w:rsidRPr="00FE24AA">
              <w:rPr>
                <w:snapToGrid w:val="0"/>
                <w:color w:val="000000"/>
                <w:sz w:val="28"/>
                <w:szCs w:val="28"/>
              </w:rPr>
              <w:t>165</w:t>
            </w:r>
          </w:p>
        </w:tc>
      </w:tr>
      <w:tr w:rsidR="00FE24AA" w:rsidRPr="00FE24AA" w14:paraId="7C003DB0" w14:textId="77777777" w:rsidTr="00B010C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5661B3" w14:textId="77777777" w:rsidR="00FE24AA" w:rsidRPr="00FE24AA" w:rsidRDefault="00FE24AA" w:rsidP="00FE24AA">
            <w:pPr>
              <w:jc w:val="center"/>
              <w:rPr>
                <w:color w:val="000000"/>
                <w:sz w:val="28"/>
                <w:szCs w:val="28"/>
              </w:rPr>
            </w:pPr>
            <w:r w:rsidRPr="00FE24AA">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20EEE4ED" w14:textId="77777777" w:rsidR="00FE24AA" w:rsidRPr="00FE24AA" w:rsidRDefault="00FE24AA" w:rsidP="00FE24AA">
            <w:pPr>
              <w:jc w:val="both"/>
              <w:rPr>
                <w:color w:val="000000"/>
                <w:sz w:val="28"/>
                <w:szCs w:val="28"/>
              </w:rPr>
            </w:pPr>
            <w:r w:rsidRPr="00FE24AA">
              <w:rPr>
                <w:color w:val="000000"/>
                <w:sz w:val="28"/>
                <w:szCs w:val="28"/>
              </w:rPr>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7D11ADD"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6F115AE6" w14:textId="77777777" w:rsidTr="00B010CD">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4B8BFD" w14:textId="77777777" w:rsidR="00FE24AA" w:rsidRPr="00FE24AA" w:rsidRDefault="00FE24AA" w:rsidP="00FE24AA">
            <w:pPr>
              <w:jc w:val="center"/>
              <w:rPr>
                <w:color w:val="000000"/>
                <w:sz w:val="28"/>
                <w:szCs w:val="28"/>
              </w:rPr>
            </w:pPr>
            <w:r w:rsidRPr="00FE24AA">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5D4636E9" w14:textId="77777777" w:rsidR="00FE24AA" w:rsidRPr="00FE24AA" w:rsidRDefault="00FE24AA" w:rsidP="00FE24AA">
            <w:pPr>
              <w:jc w:val="both"/>
              <w:rPr>
                <w:color w:val="000000"/>
                <w:sz w:val="28"/>
                <w:szCs w:val="28"/>
              </w:rPr>
            </w:pPr>
            <w:r w:rsidRPr="00FE24AA">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B565DA"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7169C85F" w14:textId="77777777" w:rsidTr="00B010CD">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D90951" w14:textId="77777777" w:rsidR="00FE24AA" w:rsidRPr="00FE24AA" w:rsidRDefault="00FE24AA" w:rsidP="00FE24AA">
            <w:pPr>
              <w:jc w:val="center"/>
              <w:rPr>
                <w:color w:val="000000"/>
                <w:sz w:val="28"/>
                <w:szCs w:val="28"/>
              </w:rPr>
            </w:pPr>
            <w:r w:rsidRPr="00FE24AA">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2C47214C" w14:textId="77777777" w:rsidR="00FE24AA" w:rsidRPr="00FE24AA" w:rsidRDefault="00FE24AA" w:rsidP="00FE24AA">
            <w:pPr>
              <w:jc w:val="both"/>
              <w:rPr>
                <w:color w:val="000000"/>
                <w:sz w:val="28"/>
                <w:szCs w:val="28"/>
              </w:rPr>
            </w:pPr>
            <w:r w:rsidRPr="00FE24AA">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FD53547"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764993ED" w14:textId="77777777" w:rsidTr="00B010CD">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38CDB7" w14:textId="77777777" w:rsidR="00FE24AA" w:rsidRPr="00FE24AA" w:rsidRDefault="00FE24AA" w:rsidP="00FE24AA">
            <w:pPr>
              <w:jc w:val="center"/>
              <w:rPr>
                <w:color w:val="000000"/>
                <w:sz w:val="28"/>
                <w:szCs w:val="28"/>
              </w:rPr>
            </w:pPr>
            <w:r w:rsidRPr="00FE24AA">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583899DB" w14:textId="77777777" w:rsidR="00FE24AA" w:rsidRPr="00FE24AA" w:rsidRDefault="00FE24AA" w:rsidP="00FE24AA">
            <w:pPr>
              <w:jc w:val="both"/>
              <w:rPr>
                <w:color w:val="000000"/>
                <w:sz w:val="28"/>
                <w:szCs w:val="28"/>
              </w:rPr>
            </w:pPr>
            <w:r w:rsidRPr="00FE24AA">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E733F21"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1F0E9A12" w14:textId="77777777" w:rsidTr="00B010C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BCDB1D" w14:textId="77777777" w:rsidR="00FE24AA" w:rsidRPr="00FE24AA" w:rsidRDefault="00FE24AA" w:rsidP="00FE24AA">
            <w:pPr>
              <w:jc w:val="center"/>
              <w:rPr>
                <w:color w:val="000000"/>
                <w:sz w:val="28"/>
                <w:szCs w:val="28"/>
              </w:rPr>
            </w:pPr>
            <w:r w:rsidRPr="00FE24AA">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0B2ED6A8" w14:textId="77777777" w:rsidR="00FE24AA" w:rsidRPr="00FE24AA" w:rsidRDefault="00FE24AA" w:rsidP="00FE24AA">
            <w:pPr>
              <w:jc w:val="both"/>
              <w:rPr>
                <w:color w:val="000000"/>
                <w:sz w:val="28"/>
                <w:szCs w:val="28"/>
              </w:rPr>
            </w:pPr>
            <w:r w:rsidRPr="00FE24AA">
              <w:rPr>
                <w:color w:val="00000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EEDACE5"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0ACD5965" w14:textId="77777777" w:rsidTr="00B010CD">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3965F4" w14:textId="77777777" w:rsidR="00FE24AA" w:rsidRPr="00FE24AA" w:rsidRDefault="00FE24AA" w:rsidP="00FE24AA">
            <w:pPr>
              <w:jc w:val="center"/>
              <w:rPr>
                <w:color w:val="000000"/>
                <w:sz w:val="28"/>
                <w:szCs w:val="28"/>
              </w:rPr>
            </w:pPr>
            <w:r w:rsidRPr="00FE24AA">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4B090B12" w14:textId="77777777" w:rsidR="00FE24AA" w:rsidRPr="00FE24AA" w:rsidRDefault="00FE24AA" w:rsidP="00FE24AA">
            <w:pPr>
              <w:jc w:val="both"/>
              <w:rPr>
                <w:color w:val="000000"/>
                <w:sz w:val="28"/>
                <w:szCs w:val="28"/>
              </w:rPr>
            </w:pPr>
            <w:r w:rsidRPr="00FE24AA">
              <w:rPr>
                <w:color w:val="000000"/>
                <w:sz w:val="28"/>
                <w:szCs w:val="28"/>
              </w:rPr>
              <w:t>Корректировка, подлежащая учету в НВВ</w:t>
            </w:r>
            <w:r w:rsidRPr="00FE24AA">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FA8BAE" w14:textId="77777777" w:rsidR="00FE24AA" w:rsidRPr="00FE24AA" w:rsidRDefault="00FE24AA" w:rsidP="00FE24AA">
            <w:pPr>
              <w:jc w:val="center"/>
              <w:rPr>
                <w:snapToGrid w:val="0"/>
                <w:color w:val="000000"/>
                <w:sz w:val="28"/>
                <w:szCs w:val="28"/>
              </w:rPr>
            </w:pPr>
            <w:r w:rsidRPr="00FE24AA">
              <w:rPr>
                <w:snapToGrid w:val="0"/>
                <w:color w:val="000000"/>
                <w:sz w:val="28"/>
                <w:szCs w:val="28"/>
              </w:rPr>
              <w:t>0</w:t>
            </w:r>
          </w:p>
        </w:tc>
      </w:tr>
      <w:tr w:rsidR="00FE24AA" w:rsidRPr="00FE24AA" w14:paraId="66315C6F" w14:textId="77777777" w:rsidTr="00B010C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EB409A" w14:textId="77777777" w:rsidR="00FE24AA" w:rsidRPr="00FE24AA" w:rsidRDefault="00FE24AA" w:rsidP="00FE24AA">
            <w:pPr>
              <w:jc w:val="center"/>
              <w:rPr>
                <w:color w:val="000000"/>
                <w:sz w:val="28"/>
                <w:szCs w:val="28"/>
              </w:rPr>
            </w:pPr>
            <w:r w:rsidRPr="00FE24AA">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1619FD4F" w14:textId="77777777" w:rsidR="00FE24AA" w:rsidRPr="00FE24AA" w:rsidRDefault="00FE24AA" w:rsidP="00FE24AA">
            <w:pPr>
              <w:jc w:val="both"/>
              <w:rPr>
                <w:color w:val="000000"/>
                <w:sz w:val="28"/>
                <w:szCs w:val="28"/>
              </w:rPr>
            </w:pPr>
            <w:r w:rsidRPr="00FE24AA">
              <w:rPr>
                <w:color w:val="00000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E177D5D" w14:textId="77777777" w:rsidR="00FE24AA" w:rsidRPr="00FE24AA" w:rsidRDefault="00FE24AA" w:rsidP="00FE24AA">
            <w:pPr>
              <w:jc w:val="center"/>
              <w:rPr>
                <w:snapToGrid w:val="0"/>
                <w:color w:val="000000"/>
                <w:sz w:val="28"/>
                <w:szCs w:val="28"/>
              </w:rPr>
            </w:pPr>
            <w:r w:rsidRPr="00FE24AA">
              <w:rPr>
                <w:snapToGrid w:val="0"/>
                <w:color w:val="000000"/>
                <w:sz w:val="28"/>
                <w:szCs w:val="28"/>
              </w:rPr>
              <w:t>99 349</w:t>
            </w:r>
          </w:p>
        </w:tc>
      </w:tr>
    </w:tbl>
    <w:p w14:paraId="0EB3EDB6" w14:textId="77777777" w:rsidR="00FE24AA" w:rsidRPr="00FE24AA" w:rsidRDefault="00FE24AA" w:rsidP="00FE24AA">
      <w:pPr>
        <w:autoSpaceDE w:val="0"/>
        <w:autoSpaceDN w:val="0"/>
        <w:adjustRightInd w:val="0"/>
        <w:ind w:firstLine="709"/>
        <w:jc w:val="both"/>
        <w:rPr>
          <w:snapToGrid w:val="0"/>
          <w:color w:val="000000"/>
          <w:sz w:val="28"/>
          <w:szCs w:val="28"/>
          <w:lang w:eastAsia="en-US"/>
        </w:rPr>
      </w:pPr>
    </w:p>
    <w:p w14:paraId="27B31B5D" w14:textId="77777777" w:rsidR="00FE24AA" w:rsidRPr="00FE24AA" w:rsidRDefault="00FE24AA" w:rsidP="00FE24AA">
      <w:pPr>
        <w:autoSpaceDE w:val="0"/>
        <w:autoSpaceDN w:val="0"/>
        <w:adjustRightInd w:val="0"/>
        <w:ind w:firstLine="709"/>
        <w:jc w:val="both"/>
        <w:rPr>
          <w:snapToGrid w:val="0"/>
          <w:color w:val="000000"/>
          <w:sz w:val="28"/>
          <w:szCs w:val="28"/>
          <w:lang w:eastAsia="en-US"/>
        </w:rPr>
      </w:pPr>
      <w:r w:rsidRPr="00FE24AA">
        <w:rPr>
          <w:snapToGrid w:val="0"/>
          <w:color w:val="000000"/>
          <w:sz w:val="28"/>
          <w:szCs w:val="28"/>
          <w:lang w:eastAsia="en-US"/>
        </w:rPr>
        <w:lastRenderedPageBreak/>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2020 год.</w:t>
      </w:r>
    </w:p>
    <w:p w14:paraId="1D2D73C3" w14:textId="77777777" w:rsidR="00FE24AA" w:rsidRPr="00FE24AA" w:rsidRDefault="00FE24AA" w:rsidP="002766BB">
      <w:pPr>
        <w:numPr>
          <w:ilvl w:val="0"/>
          <w:numId w:val="13"/>
        </w:numPr>
        <w:ind w:right="-426"/>
        <w:jc w:val="right"/>
        <w:rPr>
          <w:snapToGrid w:val="0"/>
          <w:color w:val="000000"/>
          <w:sz w:val="28"/>
          <w:szCs w:val="28"/>
        </w:rPr>
      </w:pPr>
      <w:bookmarkStart w:id="108" w:name="_Toc21094965"/>
      <w:bookmarkStart w:id="109" w:name="_Toc23151654"/>
    </w:p>
    <w:p w14:paraId="73BEC36C" w14:textId="77777777" w:rsidR="00FE24AA" w:rsidRPr="00FE24AA" w:rsidRDefault="00FE24AA" w:rsidP="00FE24AA">
      <w:pPr>
        <w:keepNext/>
        <w:keepLines/>
        <w:tabs>
          <w:tab w:val="left" w:pos="709"/>
        </w:tabs>
        <w:jc w:val="center"/>
        <w:outlineLvl w:val="1"/>
        <w:rPr>
          <w:rFonts w:eastAsia="Calibri"/>
          <w:b/>
          <w:sz w:val="28"/>
          <w:szCs w:val="28"/>
          <w:lang w:eastAsia="en-US"/>
        </w:rPr>
      </w:pPr>
      <w:r w:rsidRPr="00FE24AA">
        <w:rPr>
          <w:rFonts w:eastAsia="Calibri"/>
          <w:b/>
          <w:sz w:val="28"/>
          <w:szCs w:val="28"/>
          <w:lang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FE24AA">
        <w:rPr>
          <w:rFonts w:eastAsia="Calibri"/>
          <w:b/>
          <w:color w:val="000000"/>
          <w:sz w:val="28"/>
          <w:szCs w:val="28"/>
          <w:lang w:eastAsia="en-US"/>
        </w:rPr>
        <w:t xml:space="preserve">тепловую энергию </w:t>
      </w:r>
      <w:r w:rsidRPr="00FE24AA">
        <w:rPr>
          <w:rFonts w:eastAsia="Calibri"/>
          <w:b/>
          <w:sz w:val="28"/>
          <w:szCs w:val="28"/>
          <w:lang w:eastAsia="en-US"/>
        </w:rPr>
        <w:t>(дельта НВВ)</w:t>
      </w:r>
      <w:bookmarkEnd w:id="108"/>
      <w:bookmarkEnd w:id="109"/>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FE24AA" w:rsidRPr="00FE24AA" w14:paraId="03287500" w14:textId="77777777" w:rsidTr="00B010CD">
        <w:trPr>
          <w:trHeight w:val="300"/>
        </w:trPr>
        <w:tc>
          <w:tcPr>
            <w:tcW w:w="6220" w:type="dxa"/>
            <w:shd w:val="clear" w:color="auto" w:fill="auto"/>
            <w:vAlign w:val="center"/>
            <w:hideMark/>
          </w:tcPr>
          <w:p w14:paraId="785C004A" w14:textId="77777777" w:rsidR="00FE24AA" w:rsidRPr="00FE24AA" w:rsidRDefault="00FE24AA" w:rsidP="00FE24AA">
            <w:pPr>
              <w:jc w:val="both"/>
              <w:rPr>
                <w:sz w:val="28"/>
                <w:szCs w:val="28"/>
              </w:rPr>
            </w:pPr>
            <w:r w:rsidRPr="00FE24AA">
              <w:rPr>
                <w:sz w:val="28"/>
                <w:szCs w:val="28"/>
              </w:rPr>
              <w:t>Фактическая необходимая валовая выручка</w:t>
            </w:r>
          </w:p>
        </w:tc>
        <w:tc>
          <w:tcPr>
            <w:tcW w:w="1435" w:type="dxa"/>
            <w:vAlign w:val="center"/>
          </w:tcPr>
          <w:p w14:paraId="7C841309" w14:textId="77777777" w:rsidR="00FE24AA" w:rsidRPr="00FE24AA" w:rsidRDefault="00FE24AA" w:rsidP="00FE24AA">
            <w:pPr>
              <w:jc w:val="center"/>
              <w:rPr>
                <w:sz w:val="28"/>
                <w:szCs w:val="28"/>
              </w:rPr>
            </w:pPr>
            <w:r w:rsidRPr="00FE24AA">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DB3FB8" w14:textId="77777777" w:rsidR="00FE24AA" w:rsidRPr="00FE24AA" w:rsidRDefault="00FE24AA" w:rsidP="00FE24AA">
            <w:pPr>
              <w:jc w:val="center"/>
            </w:pPr>
            <w:r w:rsidRPr="00FE24AA">
              <w:rPr>
                <w:snapToGrid w:val="0"/>
                <w:sz w:val="28"/>
                <w:szCs w:val="28"/>
              </w:rPr>
              <w:t>99 349</w:t>
            </w:r>
          </w:p>
        </w:tc>
      </w:tr>
      <w:tr w:rsidR="00FE24AA" w:rsidRPr="00FE24AA" w14:paraId="0D4E83FB" w14:textId="77777777" w:rsidTr="00B010CD">
        <w:trPr>
          <w:trHeight w:val="300"/>
        </w:trPr>
        <w:tc>
          <w:tcPr>
            <w:tcW w:w="6220" w:type="dxa"/>
            <w:shd w:val="clear" w:color="auto" w:fill="auto"/>
            <w:vAlign w:val="center"/>
            <w:hideMark/>
          </w:tcPr>
          <w:p w14:paraId="421D3DEB" w14:textId="77777777" w:rsidR="00FE24AA" w:rsidRPr="00FE24AA" w:rsidRDefault="00FE24AA" w:rsidP="00FE24AA">
            <w:pPr>
              <w:jc w:val="both"/>
              <w:rPr>
                <w:sz w:val="28"/>
                <w:szCs w:val="28"/>
              </w:rPr>
            </w:pPr>
            <w:r w:rsidRPr="00FE24AA">
              <w:rPr>
                <w:sz w:val="28"/>
                <w:szCs w:val="28"/>
              </w:rPr>
              <w:t>Выручка от реализации тепловой энергии</w:t>
            </w:r>
          </w:p>
        </w:tc>
        <w:tc>
          <w:tcPr>
            <w:tcW w:w="1435" w:type="dxa"/>
            <w:vAlign w:val="center"/>
          </w:tcPr>
          <w:p w14:paraId="76DD2DB2" w14:textId="77777777" w:rsidR="00FE24AA" w:rsidRPr="00FE24AA" w:rsidRDefault="00FE24AA" w:rsidP="00FE24AA">
            <w:pPr>
              <w:jc w:val="center"/>
              <w:rPr>
                <w:snapToGrid w:val="0"/>
                <w:sz w:val="28"/>
                <w:szCs w:val="28"/>
              </w:rPr>
            </w:pPr>
            <w:r w:rsidRPr="00FE24AA">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2F07E4" w14:textId="77777777" w:rsidR="00FE24AA" w:rsidRPr="00FE24AA" w:rsidRDefault="00FE24AA" w:rsidP="00FE24AA">
            <w:pPr>
              <w:jc w:val="center"/>
              <w:rPr>
                <w:snapToGrid w:val="0"/>
                <w:sz w:val="28"/>
                <w:szCs w:val="28"/>
              </w:rPr>
            </w:pPr>
            <w:r w:rsidRPr="00FE24AA">
              <w:rPr>
                <w:snapToGrid w:val="0"/>
                <w:sz w:val="28"/>
                <w:szCs w:val="28"/>
              </w:rPr>
              <w:t>100 826</w:t>
            </w:r>
          </w:p>
        </w:tc>
      </w:tr>
      <w:tr w:rsidR="00FE24AA" w:rsidRPr="00FE24AA" w14:paraId="622228BD" w14:textId="77777777" w:rsidTr="00B010CD">
        <w:trPr>
          <w:trHeight w:val="300"/>
        </w:trPr>
        <w:tc>
          <w:tcPr>
            <w:tcW w:w="6220" w:type="dxa"/>
            <w:shd w:val="clear" w:color="auto" w:fill="auto"/>
            <w:vAlign w:val="center"/>
            <w:hideMark/>
          </w:tcPr>
          <w:p w14:paraId="1829F8F8" w14:textId="77777777" w:rsidR="00FE24AA" w:rsidRPr="00FE24AA" w:rsidRDefault="00FE24AA" w:rsidP="00FE24AA">
            <w:pPr>
              <w:jc w:val="both"/>
              <w:rPr>
                <w:sz w:val="28"/>
                <w:szCs w:val="28"/>
              </w:rPr>
            </w:pPr>
            <w:r w:rsidRPr="00FE24AA">
              <w:rPr>
                <w:sz w:val="28"/>
                <w:szCs w:val="28"/>
              </w:rPr>
              <w:t>1 полугодие</w:t>
            </w:r>
          </w:p>
        </w:tc>
        <w:tc>
          <w:tcPr>
            <w:tcW w:w="1435" w:type="dxa"/>
            <w:vAlign w:val="center"/>
          </w:tcPr>
          <w:p w14:paraId="1D411232" w14:textId="77777777" w:rsidR="00FE24AA" w:rsidRPr="00FE24AA" w:rsidRDefault="00FE24AA" w:rsidP="00FE24AA">
            <w:pPr>
              <w:jc w:val="center"/>
              <w:rPr>
                <w:snapToGrid w:val="0"/>
                <w:sz w:val="28"/>
                <w:szCs w:val="28"/>
              </w:rPr>
            </w:pPr>
            <w:r w:rsidRPr="00FE24AA">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63C24E" w14:textId="77777777" w:rsidR="00FE24AA" w:rsidRPr="00FE24AA" w:rsidRDefault="00FE24AA" w:rsidP="00FE24AA">
            <w:pPr>
              <w:jc w:val="center"/>
              <w:rPr>
                <w:snapToGrid w:val="0"/>
                <w:sz w:val="28"/>
                <w:szCs w:val="28"/>
              </w:rPr>
            </w:pPr>
            <w:r w:rsidRPr="00FE24AA">
              <w:rPr>
                <w:snapToGrid w:val="0"/>
                <w:sz w:val="28"/>
                <w:szCs w:val="28"/>
              </w:rPr>
              <w:t>52 787</w:t>
            </w:r>
          </w:p>
        </w:tc>
      </w:tr>
      <w:tr w:rsidR="00FE24AA" w:rsidRPr="00FE24AA" w14:paraId="64825E81" w14:textId="77777777" w:rsidTr="00B010CD">
        <w:trPr>
          <w:trHeight w:val="300"/>
        </w:trPr>
        <w:tc>
          <w:tcPr>
            <w:tcW w:w="6220" w:type="dxa"/>
            <w:shd w:val="clear" w:color="auto" w:fill="auto"/>
            <w:vAlign w:val="center"/>
            <w:hideMark/>
          </w:tcPr>
          <w:p w14:paraId="5381C4E8" w14:textId="77777777" w:rsidR="00FE24AA" w:rsidRPr="00FE24AA" w:rsidRDefault="00FE24AA" w:rsidP="00FE24AA">
            <w:pPr>
              <w:jc w:val="both"/>
              <w:rPr>
                <w:sz w:val="28"/>
                <w:szCs w:val="28"/>
              </w:rPr>
            </w:pPr>
            <w:r w:rsidRPr="00FE24AA">
              <w:rPr>
                <w:sz w:val="28"/>
                <w:szCs w:val="28"/>
              </w:rPr>
              <w:t>2 полугодие</w:t>
            </w:r>
          </w:p>
        </w:tc>
        <w:tc>
          <w:tcPr>
            <w:tcW w:w="1435" w:type="dxa"/>
            <w:vAlign w:val="center"/>
          </w:tcPr>
          <w:p w14:paraId="346BE7DA" w14:textId="77777777" w:rsidR="00FE24AA" w:rsidRPr="00FE24AA" w:rsidRDefault="00FE24AA" w:rsidP="00FE24AA">
            <w:pPr>
              <w:jc w:val="center"/>
              <w:rPr>
                <w:snapToGrid w:val="0"/>
                <w:sz w:val="28"/>
                <w:szCs w:val="28"/>
              </w:rPr>
            </w:pPr>
            <w:r w:rsidRPr="00FE24AA">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AA5B6E" w14:textId="77777777" w:rsidR="00FE24AA" w:rsidRPr="00FE24AA" w:rsidRDefault="00FE24AA" w:rsidP="00FE24AA">
            <w:pPr>
              <w:jc w:val="center"/>
              <w:rPr>
                <w:snapToGrid w:val="0"/>
                <w:sz w:val="28"/>
                <w:szCs w:val="28"/>
              </w:rPr>
            </w:pPr>
            <w:r w:rsidRPr="00FE24AA">
              <w:rPr>
                <w:snapToGrid w:val="0"/>
                <w:sz w:val="28"/>
                <w:szCs w:val="28"/>
              </w:rPr>
              <w:t>48 039</w:t>
            </w:r>
          </w:p>
        </w:tc>
      </w:tr>
      <w:tr w:rsidR="00FE24AA" w:rsidRPr="00FE24AA" w14:paraId="30B349F0" w14:textId="77777777" w:rsidTr="00B010CD">
        <w:trPr>
          <w:trHeight w:val="600"/>
        </w:trPr>
        <w:tc>
          <w:tcPr>
            <w:tcW w:w="6220" w:type="dxa"/>
            <w:shd w:val="clear" w:color="auto" w:fill="auto"/>
            <w:vAlign w:val="center"/>
            <w:hideMark/>
          </w:tcPr>
          <w:p w14:paraId="78706901" w14:textId="77777777" w:rsidR="00FE24AA" w:rsidRPr="00FE24AA" w:rsidRDefault="00FE24AA" w:rsidP="00FE24AA">
            <w:pPr>
              <w:jc w:val="both"/>
              <w:rPr>
                <w:sz w:val="28"/>
                <w:szCs w:val="28"/>
              </w:rPr>
            </w:pPr>
            <w:r w:rsidRPr="00FE24AA">
              <w:rPr>
                <w:sz w:val="28"/>
                <w:szCs w:val="28"/>
              </w:rPr>
              <w:t>Полезный отпуск на потребительский рынок (</w:t>
            </w:r>
            <w:r w:rsidRPr="00FE24AA">
              <w:t>шаблон BALANCE.CALC.TARIFF.WARM.2020.FACT)</w:t>
            </w:r>
          </w:p>
        </w:tc>
        <w:tc>
          <w:tcPr>
            <w:tcW w:w="1435" w:type="dxa"/>
            <w:vAlign w:val="center"/>
          </w:tcPr>
          <w:p w14:paraId="0B794C05" w14:textId="77777777" w:rsidR="00FE24AA" w:rsidRPr="00FE24AA" w:rsidRDefault="00FE24AA" w:rsidP="00FE24AA">
            <w:pPr>
              <w:jc w:val="center"/>
              <w:rPr>
                <w:snapToGrid w:val="0"/>
                <w:sz w:val="28"/>
                <w:szCs w:val="28"/>
              </w:rPr>
            </w:pPr>
            <w:r w:rsidRPr="00FE24AA">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7660AA5" w14:textId="77777777" w:rsidR="00FE24AA" w:rsidRPr="00FE24AA" w:rsidRDefault="00FE24AA" w:rsidP="00FE24AA">
            <w:pPr>
              <w:jc w:val="center"/>
              <w:rPr>
                <w:snapToGrid w:val="0"/>
                <w:sz w:val="28"/>
                <w:szCs w:val="28"/>
              </w:rPr>
            </w:pPr>
            <w:r w:rsidRPr="00FE24AA">
              <w:rPr>
                <w:snapToGrid w:val="0"/>
                <w:sz w:val="28"/>
                <w:szCs w:val="28"/>
              </w:rPr>
              <w:t>39,950</w:t>
            </w:r>
          </w:p>
        </w:tc>
      </w:tr>
      <w:tr w:rsidR="00FE24AA" w:rsidRPr="00FE24AA" w14:paraId="5148FD3D" w14:textId="77777777" w:rsidTr="00B010CD">
        <w:trPr>
          <w:trHeight w:val="300"/>
        </w:trPr>
        <w:tc>
          <w:tcPr>
            <w:tcW w:w="6220" w:type="dxa"/>
            <w:shd w:val="clear" w:color="auto" w:fill="auto"/>
            <w:vAlign w:val="center"/>
            <w:hideMark/>
          </w:tcPr>
          <w:p w14:paraId="6928488A" w14:textId="77777777" w:rsidR="00FE24AA" w:rsidRPr="00FE24AA" w:rsidRDefault="00FE24AA" w:rsidP="00FE24AA">
            <w:pPr>
              <w:jc w:val="both"/>
              <w:rPr>
                <w:sz w:val="28"/>
                <w:szCs w:val="28"/>
              </w:rPr>
            </w:pPr>
            <w:r w:rsidRPr="00FE24AA">
              <w:rPr>
                <w:sz w:val="28"/>
                <w:szCs w:val="28"/>
              </w:rPr>
              <w:t>1 полугодие</w:t>
            </w:r>
          </w:p>
        </w:tc>
        <w:tc>
          <w:tcPr>
            <w:tcW w:w="1435" w:type="dxa"/>
            <w:vAlign w:val="center"/>
          </w:tcPr>
          <w:p w14:paraId="4973B37E" w14:textId="77777777" w:rsidR="00FE24AA" w:rsidRPr="00FE24AA" w:rsidRDefault="00FE24AA" w:rsidP="00FE24AA">
            <w:pPr>
              <w:jc w:val="center"/>
              <w:rPr>
                <w:snapToGrid w:val="0"/>
                <w:sz w:val="28"/>
                <w:szCs w:val="28"/>
              </w:rPr>
            </w:pPr>
            <w:r w:rsidRPr="00FE24AA">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B9CF0C" w14:textId="77777777" w:rsidR="00FE24AA" w:rsidRPr="00FE24AA" w:rsidRDefault="00FE24AA" w:rsidP="00FE24AA">
            <w:pPr>
              <w:jc w:val="center"/>
              <w:rPr>
                <w:snapToGrid w:val="0"/>
                <w:sz w:val="28"/>
                <w:szCs w:val="28"/>
              </w:rPr>
            </w:pPr>
            <w:r w:rsidRPr="00FE24AA">
              <w:rPr>
                <w:snapToGrid w:val="0"/>
                <w:sz w:val="28"/>
                <w:szCs w:val="28"/>
              </w:rPr>
              <w:t>21,312</w:t>
            </w:r>
          </w:p>
        </w:tc>
      </w:tr>
      <w:tr w:rsidR="00FE24AA" w:rsidRPr="00FE24AA" w14:paraId="484B8E90" w14:textId="77777777" w:rsidTr="00B010CD">
        <w:trPr>
          <w:trHeight w:val="300"/>
        </w:trPr>
        <w:tc>
          <w:tcPr>
            <w:tcW w:w="6220" w:type="dxa"/>
            <w:shd w:val="clear" w:color="auto" w:fill="auto"/>
            <w:vAlign w:val="center"/>
            <w:hideMark/>
          </w:tcPr>
          <w:p w14:paraId="7827ECFE" w14:textId="77777777" w:rsidR="00FE24AA" w:rsidRPr="00FE24AA" w:rsidRDefault="00FE24AA" w:rsidP="00FE24AA">
            <w:pPr>
              <w:jc w:val="both"/>
              <w:rPr>
                <w:sz w:val="28"/>
                <w:szCs w:val="28"/>
              </w:rPr>
            </w:pPr>
            <w:r w:rsidRPr="00FE24AA">
              <w:rPr>
                <w:sz w:val="28"/>
                <w:szCs w:val="28"/>
              </w:rPr>
              <w:t>2 полугодие</w:t>
            </w:r>
          </w:p>
        </w:tc>
        <w:tc>
          <w:tcPr>
            <w:tcW w:w="1435" w:type="dxa"/>
            <w:vAlign w:val="center"/>
          </w:tcPr>
          <w:p w14:paraId="2EBBB254" w14:textId="77777777" w:rsidR="00FE24AA" w:rsidRPr="00FE24AA" w:rsidRDefault="00FE24AA" w:rsidP="00FE24AA">
            <w:pPr>
              <w:jc w:val="center"/>
              <w:rPr>
                <w:snapToGrid w:val="0"/>
                <w:sz w:val="28"/>
                <w:szCs w:val="28"/>
              </w:rPr>
            </w:pPr>
            <w:r w:rsidRPr="00FE24AA">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B50346" w14:textId="77777777" w:rsidR="00FE24AA" w:rsidRPr="00FE24AA" w:rsidRDefault="00FE24AA" w:rsidP="00FE24AA">
            <w:pPr>
              <w:jc w:val="center"/>
              <w:rPr>
                <w:snapToGrid w:val="0"/>
                <w:sz w:val="28"/>
                <w:szCs w:val="28"/>
              </w:rPr>
            </w:pPr>
            <w:r w:rsidRPr="00FE24AA">
              <w:rPr>
                <w:snapToGrid w:val="0"/>
                <w:sz w:val="28"/>
                <w:szCs w:val="28"/>
              </w:rPr>
              <w:t>18,638</w:t>
            </w:r>
          </w:p>
        </w:tc>
      </w:tr>
      <w:tr w:rsidR="00FE24AA" w:rsidRPr="00FE24AA" w14:paraId="11CA507A" w14:textId="77777777" w:rsidTr="00B010CD">
        <w:trPr>
          <w:trHeight w:val="600"/>
        </w:trPr>
        <w:tc>
          <w:tcPr>
            <w:tcW w:w="6220" w:type="dxa"/>
            <w:shd w:val="clear" w:color="auto" w:fill="auto"/>
            <w:vAlign w:val="center"/>
            <w:hideMark/>
          </w:tcPr>
          <w:p w14:paraId="15A90727" w14:textId="77777777" w:rsidR="00FE24AA" w:rsidRPr="00FE24AA" w:rsidRDefault="00FE24AA" w:rsidP="00FE24AA">
            <w:pPr>
              <w:jc w:val="both"/>
              <w:rPr>
                <w:sz w:val="28"/>
                <w:szCs w:val="28"/>
              </w:rPr>
            </w:pPr>
            <w:r w:rsidRPr="00FE24AA">
              <w:rPr>
                <w:sz w:val="28"/>
                <w:szCs w:val="28"/>
              </w:rPr>
              <w:t xml:space="preserve">Тариф с 1 января 2020 года (постановление РЭК от 08.10.2019 № 300) </w:t>
            </w:r>
          </w:p>
        </w:tc>
        <w:tc>
          <w:tcPr>
            <w:tcW w:w="1435" w:type="dxa"/>
            <w:vAlign w:val="center"/>
          </w:tcPr>
          <w:p w14:paraId="108418AC" w14:textId="77777777" w:rsidR="00FE24AA" w:rsidRPr="00FE24AA" w:rsidRDefault="00FE24AA" w:rsidP="00FE24AA">
            <w:pPr>
              <w:jc w:val="center"/>
              <w:rPr>
                <w:snapToGrid w:val="0"/>
                <w:sz w:val="28"/>
                <w:szCs w:val="28"/>
              </w:rPr>
            </w:pPr>
            <w:r w:rsidRPr="00FE24AA">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B3261F" w14:textId="77777777" w:rsidR="00FE24AA" w:rsidRPr="00FE24AA" w:rsidRDefault="00FE24AA" w:rsidP="00FE24AA">
            <w:pPr>
              <w:jc w:val="center"/>
              <w:rPr>
                <w:snapToGrid w:val="0"/>
                <w:sz w:val="28"/>
                <w:szCs w:val="28"/>
              </w:rPr>
            </w:pPr>
            <w:r w:rsidRPr="00FE24AA">
              <w:rPr>
                <w:snapToGrid w:val="0"/>
                <w:sz w:val="28"/>
                <w:szCs w:val="28"/>
              </w:rPr>
              <w:t>2 476,91</w:t>
            </w:r>
          </w:p>
        </w:tc>
      </w:tr>
      <w:tr w:rsidR="00FE24AA" w:rsidRPr="00FE24AA" w14:paraId="56089287" w14:textId="77777777" w:rsidTr="00B010CD">
        <w:trPr>
          <w:trHeight w:val="600"/>
        </w:trPr>
        <w:tc>
          <w:tcPr>
            <w:tcW w:w="6220" w:type="dxa"/>
            <w:shd w:val="clear" w:color="auto" w:fill="auto"/>
            <w:vAlign w:val="center"/>
            <w:hideMark/>
          </w:tcPr>
          <w:p w14:paraId="197E0A4D" w14:textId="77777777" w:rsidR="00FE24AA" w:rsidRPr="00FE24AA" w:rsidRDefault="00FE24AA" w:rsidP="00FE24AA">
            <w:pPr>
              <w:jc w:val="both"/>
              <w:rPr>
                <w:sz w:val="28"/>
                <w:szCs w:val="28"/>
              </w:rPr>
            </w:pPr>
            <w:r w:rsidRPr="00FE24AA">
              <w:rPr>
                <w:sz w:val="28"/>
                <w:szCs w:val="28"/>
              </w:rPr>
              <w:t xml:space="preserve">Тариф с 1 января 2020 года (постановление РЭК от 08.10.2019 № 300) </w:t>
            </w:r>
          </w:p>
        </w:tc>
        <w:tc>
          <w:tcPr>
            <w:tcW w:w="1435" w:type="dxa"/>
            <w:vAlign w:val="center"/>
          </w:tcPr>
          <w:p w14:paraId="135DE55F" w14:textId="77777777" w:rsidR="00FE24AA" w:rsidRPr="00FE24AA" w:rsidRDefault="00FE24AA" w:rsidP="00FE24AA">
            <w:pPr>
              <w:jc w:val="center"/>
              <w:rPr>
                <w:snapToGrid w:val="0"/>
                <w:sz w:val="28"/>
                <w:szCs w:val="28"/>
              </w:rPr>
            </w:pPr>
            <w:r w:rsidRPr="00FE24AA">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35263C" w14:textId="77777777" w:rsidR="00FE24AA" w:rsidRPr="00FE24AA" w:rsidRDefault="00FE24AA" w:rsidP="00FE24AA">
            <w:pPr>
              <w:jc w:val="center"/>
              <w:rPr>
                <w:snapToGrid w:val="0"/>
                <w:sz w:val="28"/>
                <w:szCs w:val="28"/>
              </w:rPr>
            </w:pPr>
            <w:r w:rsidRPr="00FE24AA">
              <w:rPr>
                <w:snapToGrid w:val="0"/>
                <w:sz w:val="28"/>
                <w:szCs w:val="28"/>
              </w:rPr>
              <w:t>2 577,50</w:t>
            </w:r>
          </w:p>
        </w:tc>
      </w:tr>
      <w:tr w:rsidR="00FE24AA" w:rsidRPr="00FE24AA" w14:paraId="0BB196AF" w14:textId="77777777" w:rsidTr="00B010CD">
        <w:trPr>
          <w:trHeight w:val="300"/>
        </w:trPr>
        <w:tc>
          <w:tcPr>
            <w:tcW w:w="6220" w:type="dxa"/>
            <w:shd w:val="clear" w:color="auto" w:fill="auto"/>
            <w:vAlign w:val="center"/>
            <w:hideMark/>
          </w:tcPr>
          <w:p w14:paraId="21EA30DE" w14:textId="77777777" w:rsidR="00FE24AA" w:rsidRPr="00FE24AA" w:rsidRDefault="00FE24AA" w:rsidP="00FE24AA">
            <w:pPr>
              <w:jc w:val="both"/>
              <w:rPr>
                <w:sz w:val="28"/>
                <w:szCs w:val="28"/>
              </w:rPr>
            </w:pPr>
            <w:r w:rsidRPr="00FE24AA">
              <w:rPr>
                <w:sz w:val="28"/>
                <w:szCs w:val="28"/>
              </w:rPr>
              <w:t>Дельта НВВ (стр. 1 – стр. 2)</w:t>
            </w:r>
          </w:p>
        </w:tc>
        <w:tc>
          <w:tcPr>
            <w:tcW w:w="1435" w:type="dxa"/>
            <w:vAlign w:val="center"/>
          </w:tcPr>
          <w:p w14:paraId="306176BD" w14:textId="77777777" w:rsidR="00FE24AA" w:rsidRPr="00FE24AA" w:rsidRDefault="00FE24AA" w:rsidP="00FE24AA">
            <w:pPr>
              <w:jc w:val="center"/>
              <w:rPr>
                <w:snapToGrid w:val="0"/>
                <w:sz w:val="28"/>
                <w:szCs w:val="28"/>
              </w:rPr>
            </w:pPr>
            <w:r w:rsidRPr="00FE24AA">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14EC15" w14:textId="77777777" w:rsidR="00FE24AA" w:rsidRPr="00FE24AA" w:rsidRDefault="00FE24AA" w:rsidP="00FE24AA">
            <w:pPr>
              <w:jc w:val="center"/>
              <w:rPr>
                <w:snapToGrid w:val="0"/>
                <w:sz w:val="28"/>
                <w:szCs w:val="28"/>
              </w:rPr>
            </w:pPr>
            <w:r w:rsidRPr="00FE24AA">
              <w:rPr>
                <w:snapToGrid w:val="0"/>
                <w:sz w:val="28"/>
                <w:szCs w:val="28"/>
              </w:rPr>
              <w:t>-1 477</w:t>
            </w:r>
          </w:p>
        </w:tc>
      </w:tr>
    </w:tbl>
    <w:p w14:paraId="36EE5BC4" w14:textId="77777777" w:rsidR="00FE24AA" w:rsidRPr="00FE24AA" w:rsidRDefault="00FE24AA" w:rsidP="00FE24AA">
      <w:pPr>
        <w:autoSpaceDE w:val="0"/>
        <w:autoSpaceDN w:val="0"/>
        <w:adjustRightInd w:val="0"/>
        <w:ind w:firstLine="851"/>
        <w:jc w:val="both"/>
        <w:rPr>
          <w:snapToGrid w:val="0"/>
          <w:sz w:val="28"/>
          <w:szCs w:val="28"/>
        </w:rPr>
      </w:pPr>
    </w:p>
    <w:p w14:paraId="71433DC6" w14:textId="77777777" w:rsidR="00FE24AA" w:rsidRPr="00FE24AA" w:rsidRDefault="00FE24AA" w:rsidP="00FE24AA">
      <w:pPr>
        <w:autoSpaceDE w:val="0"/>
        <w:autoSpaceDN w:val="0"/>
        <w:adjustRightInd w:val="0"/>
        <w:ind w:firstLine="709"/>
        <w:jc w:val="both"/>
        <w:rPr>
          <w:snapToGrid w:val="0"/>
          <w:sz w:val="28"/>
          <w:szCs w:val="28"/>
        </w:rPr>
      </w:pPr>
      <w:r w:rsidRPr="00FE24AA">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FE24AA">
        <w:rPr>
          <w:snapToGrid w:val="0"/>
          <w:sz w:val="28"/>
          <w:szCs w:val="28"/>
        </w:rPr>
        <w:br/>
        <w:t>при установлении тарифов, составляет - 1 477 тыс. руб.</w:t>
      </w:r>
    </w:p>
    <w:p w14:paraId="3BA5D163" w14:textId="77777777" w:rsidR="00FE24AA" w:rsidRPr="00FE24AA" w:rsidRDefault="00FE24AA" w:rsidP="00FE24AA">
      <w:pPr>
        <w:ind w:firstLine="709"/>
        <w:jc w:val="both"/>
        <w:rPr>
          <w:snapToGrid w:val="0"/>
          <w:sz w:val="28"/>
          <w:szCs w:val="28"/>
        </w:rPr>
      </w:pPr>
      <w:r w:rsidRPr="00FE24AA">
        <w:rPr>
          <w:snapToGrid w:val="0"/>
          <w:sz w:val="28"/>
          <w:szCs w:val="28"/>
        </w:rPr>
        <w:t xml:space="preserve">Рассчитанный размер корректировки, в соответствии с пунктом 51 Методических указаний подлежит умножению на ИПЦ 1,060 (2021/2020) </w:t>
      </w:r>
      <w:r w:rsidRPr="00FE24AA">
        <w:rPr>
          <w:snapToGrid w:val="0"/>
          <w:sz w:val="28"/>
          <w:szCs w:val="28"/>
        </w:rPr>
        <w:br/>
        <w:t>и 1,043 (2022/2021), опубликованные на сайте Минэкономразвития России 30.09.2021. Таким образом корректировка с целью учета отклонений фактических значений параметров расчета тарифов от значений, учтенных</w:t>
      </w:r>
      <w:r w:rsidRPr="00FE24AA">
        <w:rPr>
          <w:snapToGrid w:val="0"/>
          <w:sz w:val="28"/>
          <w:szCs w:val="28"/>
        </w:rPr>
        <w:br/>
        <w:t xml:space="preserve">при установлении тарифов </w:t>
      </w:r>
      <w:r w:rsidRPr="00FE24AA">
        <w:rPr>
          <w:snapToGrid w:val="0"/>
          <w:color w:val="000000"/>
          <w:sz w:val="28"/>
          <w:szCs w:val="28"/>
        </w:rPr>
        <w:t>на тепловую энергию,</w:t>
      </w:r>
      <w:r w:rsidRPr="00FE24AA">
        <w:rPr>
          <w:snapToGrid w:val="0"/>
          <w:sz w:val="28"/>
          <w:szCs w:val="28"/>
        </w:rPr>
        <w:t xml:space="preserve"> составляет:</w:t>
      </w:r>
    </w:p>
    <w:p w14:paraId="635E9190" w14:textId="77777777" w:rsidR="00FE24AA" w:rsidRPr="00FE24AA" w:rsidRDefault="00FE24AA" w:rsidP="00FE24AA">
      <w:pPr>
        <w:ind w:firstLine="709"/>
        <w:jc w:val="both"/>
        <w:rPr>
          <w:snapToGrid w:val="0"/>
          <w:sz w:val="28"/>
          <w:szCs w:val="28"/>
        </w:rPr>
      </w:pPr>
      <w:r w:rsidRPr="00FE24AA">
        <w:rPr>
          <w:snapToGrid w:val="0"/>
          <w:sz w:val="28"/>
          <w:szCs w:val="28"/>
        </w:rPr>
        <w:t>- 1 477 тыс. руб. × 1,060 (ИПЦ) × 1,043 (ИПЦ) = - 1 633 тыс. руб.</w:t>
      </w:r>
    </w:p>
    <w:p w14:paraId="3E032FE8" w14:textId="77777777" w:rsidR="00FE24AA" w:rsidRPr="00FE24AA" w:rsidRDefault="00FE24AA" w:rsidP="00FE24AA">
      <w:pPr>
        <w:autoSpaceDE w:val="0"/>
        <w:autoSpaceDN w:val="0"/>
        <w:adjustRightInd w:val="0"/>
        <w:ind w:firstLine="709"/>
        <w:jc w:val="both"/>
        <w:rPr>
          <w:snapToGrid w:val="0"/>
          <w:sz w:val="28"/>
          <w:szCs w:val="28"/>
          <w:lang w:eastAsia="en-US"/>
        </w:rPr>
      </w:pPr>
      <w:r w:rsidRPr="00FE24AA">
        <w:rPr>
          <w:snapToGrid w:val="0"/>
          <w:color w:val="000000"/>
          <w:sz w:val="28"/>
          <w:szCs w:val="28"/>
          <w:lang w:eastAsia="en-US"/>
        </w:rPr>
        <w:br w:type="page"/>
      </w:r>
    </w:p>
    <w:p w14:paraId="1B51B505"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bookmarkStart w:id="110" w:name="_Toc21094966"/>
      <w:bookmarkStart w:id="111" w:name="_Toc24891740"/>
      <w:r w:rsidRPr="00FE24AA">
        <w:rPr>
          <w:rFonts w:eastAsia="Calibri"/>
          <w:b/>
          <w:sz w:val="28"/>
          <w:szCs w:val="28"/>
          <w:lang w:eastAsia="en-US"/>
        </w:rPr>
        <w:lastRenderedPageBreak/>
        <w:t>Расчет необходимой валовой выручки методом индексации установленных тарифов на тепловую энергию</w:t>
      </w:r>
      <w:bookmarkEnd w:id="110"/>
      <w:r w:rsidRPr="00FE24AA">
        <w:rPr>
          <w:rFonts w:eastAsia="Calibri"/>
          <w:b/>
          <w:sz w:val="28"/>
          <w:szCs w:val="28"/>
          <w:lang w:eastAsia="en-US"/>
        </w:rPr>
        <w:t xml:space="preserve"> на 2022 год</w:t>
      </w:r>
      <w:bookmarkEnd w:id="111"/>
    </w:p>
    <w:p w14:paraId="289A3D36" w14:textId="77777777" w:rsidR="00FE24AA" w:rsidRPr="00FE24AA" w:rsidRDefault="00FE24AA" w:rsidP="00FE24AA">
      <w:pPr>
        <w:rPr>
          <w:snapToGrid w:val="0"/>
          <w:sz w:val="28"/>
          <w:szCs w:val="28"/>
          <w:lang w:eastAsia="en-US"/>
        </w:rPr>
      </w:pPr>
    </w:p>
    <w:p w14:paraId="402B0387" w14:textId="77777777" w:rsidR="00FE24AA" w:rsidRPr="00FE24AA" w:rsidRDefault="00FE24AA" w:rsidP="002766BB">
      <w:pPr>
        <w:numPr>
          <w:ilvl w:val="0"/>
          <w:numId w:val="13"/>
        </w:numPr>
        <w:ind w:right="-426"/>
        <w:jc w:val="right"/>
        <w:rPr>
          <w:snapToGrid w:val="0"/>
          <w:sz w:val="28"/>
          <w:szCs w:val="28"/>
          <w:lang w:eastAsia="en-US"/>
        </w:rPr>
      </w:pPr>
    </w:p>
    <w:p w14:paraId="4D3333C0" w14:textId="77777777" w:rsidR="00FE24AA" w:rsidRPr="00FE24AA" w:rsidRDefault="00FE24AA" w:rsidP="00FE24AA">
      <w:pPr>
        <w:autoSpaceDE w:val="0"/>
        <w:autoSpaceDN w:val="0"/>
        <w:adjustRightInd w:val="0"/>
        <w:ind w:firstLine="539"/>
        <w:jc w:val="both"/>
        <w:rPr>
          <w:sz w:val="28"/>
          <w:szCs w:val="28"/>
        </w:rPr>
      </w:pPr>
    </w:p>
    <w:p w14:paraId="40552132" w14:textId="77777777" w:rsidR="00FE24AA" w:rsidRPr="00FE24AA" w:rsidRDefault="00FE24AA" w:rsidP="00FE24AA">
      <w:pPr>
        <w:keepNext/>
        <w:ind w:right="-144"/>
        <w:jc w:val="center"/>
        <w:outlineLvl w:val="2"/>
        <w:rPr>
          <w:rFonts w:cs="Arial"/>
          <w:b/>
          <w:bCs/>
          <w:snapToGrid w:val="0"/>
          <w:sz w:val="28"/>
          <w:szCs w:val="26"/>
          <w:lang w:eastAsia="en-US"/>
        </w:rPr>
      </w:pPr>
      <w:bookmarkStart w:id="112" w:name="_Toc24891741"/>
      <w:r w:rsidRPr="00FE24AA">
        <w:rPr>
          <w:rFonts w:cs="Arial"/>
          <w:b/>
          <w:bCs/>
          <w:snapToGrid w:val="0"/>
          <w:sz w:val="28"/>
          <w:szCs w:val="26"/>
          <w:lang w:eastAsia="en-US"/>
        </w:rPr>
        <w:t>Расчёт операционных (подконтрольных) расходов на 2022 год долгосрочного периода регулирования на тепловую энерги</w:t>
      </w:r>
      <w:bookmarkEnd w:id="112"/>
      <w:r w:rsidRPr="00FE24AA">
        <w:rPr>
          <w:rFonts w:cs="Arial"/>
          <w:b/>
          <w:bCs/>
          <w:snapToGrid w:val="0"/>
          <w:sz w:val="28"/>
          <w:szCs w:val="26"/>
          <w:lang w:eastAsia="en-US"/>
        </w:rPr>
        <w:t xml:space="preserve">ю </w:t>
      </w:r>
    </w:p>
    <w:p w14:paraId="1CE749D7" w14:textId="77777777" w:rsidR="00FE24AA" w:rsidRPr="00FE24AA" w:rsidRDefault="00FE24AA" w:rsidP="00FE24AA">
      <w:pPr>
        <w:jc w:val="center"/>
        <w:rPr>
          <w:snapToGrid w:val="0"/>
          <w:sz w:val="28"/>
        </w:rPr>
      </w:pPr>
      <w:r w:rsidRPr="00FE24AA">
        <w:rPr>
          <w:snapToGrid w:val="0"/>
          <w:sz w:val="28"/>
        </w:rPr>
        <w:t>(приложение 5.2 к Методическим указаниям)</w:t>
      </w:r>
    </w:p>
    <w:p w14:paraId="70088C4D" w14:textId="77777777" w:rsidR="00FE24AA" w:rsidRPr="00FE24AA" w:rsidRDefault="00FE24AA" w:rsidP="00FE24AA">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FE24AA" w:rsidRPr="00FE24AA" w14:paraId="4987522D" w14:textId="77777777" w:rsidTr="00B010CD">
        <w:trPr>
          <w:trHeight w:val="283"/>
          <w:tblHeader/>
        </w:trPr>
        <w:tc>
          <w:tcPr>
            <w:tcW w:w="644" w:type="dxa"/>
            <w:shd w:val="clear" w:color="auto" w:fill="auto"/>
            <w:vAlign w:val="center"/>
            <w:hideMark/>
          </w:tcPr>
          <w:p w14:paraId="12FB65F4" w14:textId="77777777" w:rsidR="00FE24AA" w:rsidRPr="00FE24AA" w:rsidRDefault="00FE24AA" w:rsidP="00FE24AA">
            <w:pPr>
              <w:jc w:val="center"/>
              <w:rPr>
                <w:snapToGrid w:val="0"/>
                <w:szCs w:val="28"/>
              </w:rPr>
            </w:pPr>
            <w:r w:rsidRPr="00FE24AA">
              <w:rPr>
                <w:snapToGrid w:val="0"/>
                <w:szCs w:val="28"/>
              </w:rPr>
              <w:t>№ п/п</w:t>
            </w:r>
          </w:p>
        </w:tc>
        <w:tc>
          <w:tcPr>
            <w:tcW w:w="3147" w:type="dxa"/>
            <w:shd w:val="clear" w:color="auto" w:fill="auto"/>
            <w:vAlign w:val="center"/>
            <w:hideMark/>
          </w:tcPr>
          <w:p w14:paraId="5182FE68" w14:textId="77777777" w:rsidR="00FE24AA" w:rsidRPr="00FE24AA" w:rsidRDefault="00FE24AA" w:rsidP="00FE24AA">
            <w:pPr>
              <w:jc w:val="center"/>
              <w:rPr>
                <w:snapToGrid w:val="0"/>
                <w:szCs w:val="28"/>
              </w:rPr>
            </w:pPr>
            <w:r w:rsidRPr="00FE24AA">
              <w:rPr>
                <w:snapToGrid w:val="0"/>
                <w:szCs w:val="28"/>
              </w:rPr>
              <w:t>Параметры расчета расходов</w:t>
            </w:r>
          </w:p>
        </w:tc>
        <w:tc>
          <w:tcPr>
            <w:tcW w:w="992" w:type="dxa"/>
            <w:shd w:val="clear" w:color="auto" w:fill="auto"/>
            <w:vAlign w:val="center"/>
            <w:hideMark/>
          </w:tcPr>
          <w:p w14:paraId="2966C189" w14:textId="77777777" w:rsidR="00FE24AA" w:rsidRPr="00FE24AA" w:rsidRDefault="00FE24AA" w:rsidP="00FE24AA">
            <w:pPr>
              <w:ind w:left="-113" w:right="-113"/>
              <w:jc w:val="center"/>
              <w:rPr>
                <w:snapToGrid w:val="0"/>
                <w:szCs w:val="28"/>
              </w:rPr>
            </w:pPr>
            <w:r w:rsidRPr="00FE24AA">
              <w:rPr>
                <w:snapToGrid w:val="0"/>
                <w:szCs w:val="28"/>
              </w:rPr>
              <w:t>Ед. изм.</w:t>
            </w:r>
          </w:p>
        </w:tc>
        <w:tc>
          <w:tcPr>
            <w:tcW w:w="1596" w:type="dxa"/>
          </w:tcPr>
          <w:p w14:paraId="661B71DE" w14:textId="77777777" w:rsidR="00FE24AA" w:rsidRPr="00FE24AA" w:rsidRDefault="00FE24AA" w:rsidP="00FE24AA">
            <w:pPr>
              <w:ind w:left="-57" w:right="-57"/>
              <w:jc w:val="center"/>
              <w:rPr>
                <w:snapToGrid w:val="0"/>
                <w:szCs w:val="28"/>
              </w:rPr>
            </w:pPr>
            <w:r w:rsidRPr="00FE24AA">
              <w:rPr>
                <w:snapToGrid w:val="0"/>
                <w:szCs w:val="28"/>
              </w:rPr>
              <w:t>Предложение предприятия на 2022 год</w:t>
            </w:r>
          </w:p>
        </w:tc>
        <w:tc>
          <w:tcPr>
            <w:tcW w:w="1559" w:type="dxa"/>
          </w:tcPr>
          <w:p w14:paraId="45EC4E54" w14:textId="77777777" w:rsidR="00FE24AA" w:rsidRPr="00FE24AA" w:rsidRDefault="00FE24AA" w:rsidP="00FE24AA">
            <w:pPr>
              <w:ind w:left="-57" w:right="-57"/>
              <w:jc w:val="center"/>
              <w:rPr>
                <w:snapToGrid w:val="0"/>
                <w:szCs w:val="28"/>
              </w:rPr>
            </w:pPr>
            <w:r w:rsidRPr="00FE24AA">
              <w:rPr>
                <w:snapToGrid w:val="0"/>
                <w:szCs w:val="28"/>
              </w:rPr>
              <w:t>Предложение экспертов на 2022 год</w:t>
            </w:r>
          </w:p>
        </w:tc>
        <w:tc>
          <w:tcPr>
            <w:tcW w:w="1701" w:type="dxa"/>
          </w:tcPr>
          <w:p w14:paraId="1585CFF3" w14:textId="77777777" w:rsidR="00FE24AA" w:rsidRPr="00FE24AA" w:rsidRDefault="00FE24AA" w:rsidP="00FE24AA">
            <w:pPr>
              <w:ind w:left="-57" w:right="-57"/>
              <w:jc w:val="center"/>
              <w:rPr>
                <w:snapToGrid w:val="0"/>
                <w:szCs w:val="28"/>
              </w:rPr>
            </w:pPr>
            <w:r w:rsidRPr="00FE24AA">
              <w:rPr>
                <w:snapToGrid w:val="0"/>
                <w:szCs w:val="28"/>
              </w:rPr>
              <w:t>Корректировка предложения предприятия</w:t>
            </w:r>
          </w:p>
        </w:tc>
      </w:tr>
      <w:tr w:rsidR="00FE24AA" w:rsidRPr="00FE24AA" w14:paraId="7F9F31C6" w14:textId="77777777" w:rsidTr="00B010CD">
        <w:trPr>
          <w:trHeight w:val="895"/>
          <w:tblHeader/>
        </w:trPr>
        <w:tc>
          <w:tcPr>
            <w:tcW w:w="644" w:type="dxa"/>
            <w:shd w:val="clear" w:color="auto" w:fill="auto"/>
            <w:vAlign w:val="center"/>
            <w:hideMark/>
          </w:tcPr>
          <w:p w14:paraId="67686B53" w14:textId="77777777" w:rsidR="00FE24AA" w:rsidRPr="00FE24AA" w:rsidRDefault="00FE24AA" w:rsidP="00FE24AA">
            <w:pPr>
              <w:jc w:val="center"/>
              <w:rPr>
                <w:snapToGrid w:val="0"/>
                <w:szCs w:val="28"/>
              </w:rPr>
            </w:pPr>
            <w:r w:rsidRPr="00FE24AA">
              <w:rPr>
                <w:snapToGrid w:val="0"/>
                <w:szCs w:val="28"/>
              </w:rPr>
              <w:t>1</w:t>
            </w:r>
          </w:p>
        </w:tc>
        <w:tc>
          <w:tcPr>
            <w:tcW w:w="3147" w:type="dxa"/>
            <w:shd w:val="clear" w:color="auto" w:fill="auto"/>
            <w:vAlign w:val="center"/>
            <w:hideMark/>
          </w:tcPr>
          <w:p w14:paraId="2BEA4D55" w14:textId="77777777" w:rsidR="00FE24AA" w:rsidRPr="00FE24AA" w:rsidRDefault="00FE24AA" w:rsidP="00FE24AA">
            <w:pPr>
              <w:rPr>
                <w:snapToGrid w:val="0"/>
                <w:szCs w:val="28"/>
              </w:rPr>
            </w:pPr>
            <w:r w:rsidRPr="00FE24AA">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56A58B39" w14:textId="77777777" w:rsidR="00FE24AA" w:rsidRPr="00FE24AA" w:rsidRDefault="00FE24AA" w:rsidP="00FE24AA">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27DADF47" w14:textId="77777777" w:rsidR="00FE24AA" w:rsidRPr="00FE24AA" w:rsidRDefault="00FE24AA" w:rsidP="00FE24AA">
            <w:pPr>
              <w:jc w:val="center"/>
              <w:rPr>
                <w:color w:val="000000"/>
              </w:rPr>
            </w:pPr>
            <w:r w:rsidRPr="00FE24AA">
              <w:rPr>
                <w:snapToGrid w:val="0"/>
                <w:color w:val="000000"/>
              </w:rPr>
              <w:t>1,043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B46AE8" w14:textId="77777777" w:rsidR="00FE24AA" w:rsidRPr="00FE24AA" w:rsidRDefault="00FE24AA" w:rsidP="00FE24AA">
            <w:pPr>
              <w:jc w:val="center"/>
              <w:rPr>
                <w:snapToGrid w:val="0"/>
                <w:color w:val="000000"/>
              </w:rPr>
            </w:pPr>
            <w:r w:rsidRPr="00FE24AA">
              <w:rPr>
                <w:snapToGrid w:val="0"/>
                <w:color w:val="000000"/>
              </w:rPr>
              <w:t>1,043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75FE08" w14:textId="77777777" w:rsidR="00FE24AA" w:rsidRPr="00FE24AA" w:rsidRDefault="00FE24AA" w:rsidP="00FE24AA">
            <w:pPr>
              <w:jc w:val="center"/>
              <w:rPr>
                <w:snapToGrid w:val="0"/>
                <w:color w:val="000000"/>
              </w:rPr>
            </w:pPr>
            <w:r w:rsidRPr="00FE24AA">
              <w:rPr>
                <w:snapToGrid w:val="0"/>
                <w:color w:val="000000"/>
              </w:rPr>
              <w:t>0,000</w:t>
            </w:r>
          </w:p>
        </w:tc>
      </w:tr>
      <w:tr w:rsidR="00FE24AA" w:rsidRPr="00FE24AA" w14:paraId="00E64EBA" w14:textId="77777777" w:rsidTr="00B010CD">
        <w:trPr>
          <w:trHeight w:val="575"/>
          <w:tblHeader/>
        </w:trPr>
        <w:tc>
          <w:tcPr>
            <w:tcW w:w="644" w:type="dxa"/>
            <w:shd w:val="clear" w:color="auto" w:fill="auto"/>
            <w:vAlign w:val="center"/>
            <w:hideMark/>
          </w:tcPr>
          <w:p w14:paraId="194573F7" w14:textId="77777777" w:rsidR="00FE24AA" w:rsidRPr="00FE24AA" w:rsidRDefault="00FE24AA" w:rsidP="00FE24AA">
            <w:pPr>
              <w:jc w:val="center"/>
              <w:rPr>
                <w:snapToGrid w:val="0"/>
                <w:szCs w:val="28"/>
              </w:rPr>
            </w:pPr>
            <w:r w:rsidRPr="00FE24AA">
              <w:rPr>
                <w:snapToGrid w:val="0"/>
                <w:szCs w:val="28"/>
              </w:rPr>
              <w:t>2</w:t>
            </w:r>
          </w:p>
        </w:tc>
        <w:tc>
          <w:tcPr>
            <w:tcW w:w="3147" w:type="dxa"/>
            <w:shd w:val="clear" w:color="auto" w:fill="auto"/>
            <w:vAlign w:val="center"/>
            <w:hideMark/>
          </w:tcPr>
          <w:p w14:paraId="187E8819" w14:textId="77777777" w:rsidR="00FE24AA" w:rsidRPr="00FE24AA" w:rsidRDefault="00FE24AA" w:rsidP="00FE24AA">
            <w:pPr>
              <w:rPr>
                <w:snapToGrid w:val="0"/>
                <w:szCs w:val="28"/>
              </w:rPr>
            </w:pPr>
            <w:r w:rsidRPr="00FE24AA">
              <w:rPr>
                <w:snapToGrid w:val="0"/>
                <w:szCs w:val="28"/>
              </w:rPr>
              <w:t>Индекс эффективности операционных расходов (ИР)</w:t>
            </w:r>
          </w:p>
        </w:tc>
        <w:tc>
          <w:tcPr>
            <w:tcW w:w="992" w:type="dxa"/>
            <w:shd w:val="clear" w:color="auto" w:fill="auto"/>
            <w:vAlign w:val="center"/>
            <w:hideMark/>
          </w:tcPr>
          <w:p w14:paraId="4937F7DB" w14:textId="77777777" w:rsidR="00FE24AA" w:rsidRPr="00FE24AA" w:rsidRDefault="00FE24AA" w:rsidP="00FE24AA">
            <w:pPr>
              <w:ind w:left="-113" w:right="-113"/>
              <w:jc w:val="center"/>
              <w:rPr>
                <w:snapToGrid w:val="0"/>
                <w:szCs w:val="28"/>
              </w:rPr>
            </w:pPr>
            <w:r w:rsidRPr="00FE24AA">
              <w:rPr>
                <w:snapToGrid w:val="0"/>
                <w:szCs w:val="28"/>
              </w:rPr>
              <w:t>%</w:t>
            </w:r>
          </w:p>
        </w:tc>
        <w:tc>
          <w:tcPr>
            <w:tcW w:w="1596" w:type="dxa"/>
            <w:tcBorders>
              <w:top w:val="nil"/>
              <w:left w:val="single" w:sz="4" w:space="0" w:color="auto"/>
              <w:bottom w:val="single" w:sz="4" w:space="0" w:color="auto"/>
              <w:right w:val="single" w:sz="4" w:space="0" w:color="auto"/>
            </w:tcBorders>
            <w:shd w:val="clear" w:color="auto" w:fill="auto"/>
            <w:vAlign w:val="center"/>
          </w:tcPr>
          <w:p w14:paraId="032C5F0F" w14:textId="77777777" w:rsidR="00FE24AA" w:rsidRPr="00FE24AA" w:rsidRDefault="00FE24AA" w:rsidP="00FE24AA">
            <w:pPr>
              <w:jc w:val="center"/>
              <w:rPr>
                <w:snapToGrid w:val="0"/>
                <w:color w:val="000000"/>
              </w:rPr>
            </w:pPr>
            <w:r w:rsidRPr="00FE24AA">
              <w:rPr>
                <w:snapToGrid w:val="0"/>
                <w:color w:val="000000"/>
              </w:rPr>
              <w:t>1%</w:t>
            </w:r>
          </w:p>
        </w:tc>
        <w:tc>
          <w:tcPr>
            <w:tcW w:w="1559" w:type="dxa"/>
            <w:tcBorders>
              <w:top w:val="nil"/>
              <w:left w:val="nil"/>
              <w:bottom w:val="single" w:sz="4" w:space="0" w:color="auto"/>
              <w:right w:val="single" w:sz="4" w:space="0" w:color="auto"/>
            </w:tcBorders>
            <w:shd w:val="clear" w:color="auto" w:fill="auto"/>
            <w:vAlign w:val="center"/>
          </w:tcPr>
          <w:p w14:paraId="58477566" w14:textId="77777777" w:rsidR="00FE24AA" w:rsidRPr="00FE24AA" w:rsidRDefault="00FE24AA" w:rsidP="00FE24AA">
            <w:pPr>
              <w:jc w:val="center"/>
              <w:rPr>
                <w:snapToGrid w:val="0"/>
                <w:color w:val="000000"/>
              </w:rPr>
            </w:pPr>
            <w:r w:rsidRPr="00FE24AA">
              <w:rPr>
                <w:snapToGrid w:val="0"/>
                <w:color w:val="000000"/>
              </w:rPr>
              <w:t>1%</w:t>
            </w:r>
          </w:p>
        </w:tc>
        <w:tc>
          <w:tcPr>
            <w:tcW w:w="1701" w:type="dxa"/>
            <w:tcBorders>
              <w:top w:val="nil"/>
              <w:left w:val="nil"/>
              <w:bottom w:val="single" w:sz="4" w:space="0" w:color="auto"/>
              <w:right w:val="single" w:sz="4" w:space="0" w:color="auto"/>
            </w:tcBorders>
            <w:shd w:val="clear" w:color="auto" w:fill="auto"/>
            <w:vAlign w:val="center"/>
          </w:tcPr>
          <w:p w14:paraId="486FB7AD" w14:textId="77777777" w:rsidR="00FE24AA" w:rsidRPr="00FE24AA" w:rsidRDefault="00FE24AA" w:rsidP="00FE24AA">
            <w:pPr>
              <w:jc w:val="center"/>
              <w:rPr>
                <w:snapToGrid w:val="0"/>
                <w:color w:val="000000"/>
              </w:rPr>
            </w:pPr>
            <w:r w:rsidRPr="00FE24AA">
              <w:rPr>
                <w:snapToGrid w:val="0"/>
                <w:color w:val="000000"/>
              </w:rPr>
              <w:t>0,000</w:t>
            </w:r>
          </w:p>
        </w:tc>
      </w:tr>
      <w:tr w:rsidR="00FE24AA" w:rsidRPr="00FE24AA" w14:paraId="42D7B4C8" w14:textId="77777777" w:rsidTr="00B010CD">
        <w:trPr>
          <w:trHeight w:val="461"/>
          <w:tblHeader/>
        </w:trPr>
        <w:tc>
          <w:tcPr>
            <w:tcW w:w="644" w:type="dxa"/>
            <w:shd w:val="clear" w:color="auto" w:fill="auto"/>
            <w:vAlign w:val="center"/>
            <w:hideMark/>
          </w:tcPr>
          <w:p w14:paraId="1E66F81C" w14:textId="77777777" w:rsidR="00FE24AA" w:rsidRPr="00FE24AA" w:rsidRDefault="00FE24AA" w:rsidP="00FE24AA">
            <w:pPr>
              <w:jc w:val="center"/>
              <w:rPr>
                <w:snapToGrid w:val="0"/>
                <w:szCs w:val="28"/>
              </w:rPr>
            </w:pPr>
            <w:r w:rsidRPr="00FE24AA">
              <w:rPr>
                <w:snapToGrid w:val="0"/>
                <w:szCs w:val="28"/>
              </w:rPr>
              <w:t>3</w:t>
            </w:r>
          </w:p>
        </w:tc>
        <w:tc>
          <w:tcPr>
            <w:tcW w:w="3147" w:type="dxa"/>
            <w:shd w:val="clear" w:color="auto" w:fill="auto"/>
            <w:vAlign w:val="center"/>
            <w:hideMark/>
          </w:tcPr>
          <w:p w14:paraId="6F490909" w14:textId="77777777" w:rsidR="00FE24AA" w:rsidRPr="00FE24AA" w:rsidRDefault="00FE24AA" w:rsidP="00FE24AA">
            <w:pPr>
              <w:rPr>
                <w:snapToGrid w:val="0"/>
                <w:szCs w:val="28"/>
              </w:rPr>
            </w:pPr>
            <w:r w:rsidRPr="00FE24AA">
              <w:rPr>
                <w:snapToGrid w:val="0"/>
                <w:szCs w:val="28"/>
              </w:rPr>
              <w:t>Индекс изменения количества активов (ИКА)</w:t>
            </w:r>
          </w:p>
        </w:tc>
        <w:tc>
          <w:tcPr>
            <w:tcW w:w="992" w:type="dxa"/>
            <w:shd w:val="clear" w:color="auto" w:fill="auto"/>
            <w:vAlign w:val="center"/>
            <w:hideMark/>
          </w:tcPr>
          <w:p w14:paraId="5FEC92D2" w14:textId="77777777" w:rsidR="00FE24AA" w:rsidRPr="00FE24AA" w:rsidRDefault="00FE24AA" w:rsidP="00FE24AA">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11C95DC8" w14:textId="77777777" w:rsidR="00FE24AA" w:rsidRPr="00FE24AA" w:rsidRDefault="00FE24AA" w:rsidP="00FE24AA">
            <w:pPr>
              <w:jc w:val="center"/>
              <w:rPr>
                <w:snapToGrid w:val="0"/>
                <w:color w:val="000000"/>
              </w:rPr>
            </w:pPr>
            <w:r w:rsidRPr="00FE24AA">
              <w:rPr>
                <w:snapToGrid w:val="0"/>
                <w:color w:val="000000"/>
              </w:rPr>
              <w:t>0,7388</w:t>
            </w:r>
          </w:p>
        </w:tc>
        <w:tc>
          <w:tcPr>
            <w:tcW w:w="1559" w:type="dxa"/>
            <w:tcBorders>
              <w:top w:val="nil"/>
              <w:left w:val="nil"/>
              <w:bottom w:val="single" w:sz="4" w:space="0" w:color="auto"/>
              <w:right w:val="single" w:sz="4" w:space="0" w:color="auto"/>
            </w:tcBorders>
            <w:shd w:val="clear" w:color="auto" w:fill="auto"/>
            <w:vAlign w:val="center"/>
          </w:tcPr>
          <w:p w14:paraId="751F6CD0" w14:textId="77777777" w:rsidR="00FE24AA" w:rsidRPr="00FE24AA" w:rsidRDefault="00FE24AA" w:rsidP="00FE24AA">
            <w:pPr>
              <w:jc w:val="center"/>
              <w:rPr>
                <w:snapToGrid w:val="0"/>
                <w:color w:val="000000"/>
              </w:rPr>
            </w:pPr>
            <w:r w:rsidRPr="00FE24AA">
              <w:rPr>
                <w:snapToGrid w:val="0"/>
                <w:color w:val="000000"/>
              </w:rPr>
              <w:t>0,7388</w:t>
            </w:r>
          </w:p>
        </w:tc>
        <w:tc>
          <w:tcPr>
            <w:tcW w:w="1701" w:type="dxa"/>
            <w:tcBorders>
              <w:top w:val="nil"/>
              <w:left w:val="nil"/>
              <w:bottom w:val="single" w:sz="4" w:space="0" w:color="auto"/>
              <w:right w:val="single" w:sz="4" w:space="0" w:color="auto"/>
            </w:tcBorders>
            <w:shd w:val="clear" w:color="auto" w:fill="auto"/>
            <w:vAlign w:val="center"/>
          </w:tcPr>
          <w:p w14:paraId="519E5961" w14:textId="77777777" w:rsidR="00FE24AA" w:rsidRPr="00FE24AA" w:rsidRDefault="00FE24AA" w:rsidP="00FE24AA">
            <w:pPr>
              <w:jc w:val="center"/>
              <w:rPr>
                <w:snapToGrid w:val="0"/>
                <w:color w:val="000000"/>
              </w:rPr>
            </w:pPr>
            <w:r w:rsidRPr="00FE24AA">
              <w:rPr>
                <w:snapToGrid w:val="0"/>
                <w:color w:val="000000"/>
              </w:rPr>
              <w:t>0,000</w:t>
            </w:r>
          </w:p>
        </w:tc>
      </w:tr>
      <w:tr w:rsidR="00FE24AA" w:rsidRPr="00FE24AA" w14:paraId="3EBEBA6E" w14:textId="77777777" w:rsidTr="00B010CD">
        <w:trPr>
          <w:trHeight w:val="1468"/>
          <w:tblHeader/>
        </w:trPr>
        <w:tc>
          <w:tcPr>
            <w:tcW w:w="644" w:type="dxa"/>
            <w:shd w:val="clear" w:color="auto" w:fill="auto"/>
            <w:vAlign w:val="center"/>
            <w:hideMark/>
          </w:tcPr>
          <w:p w14:paraId="683F2EA0" w14:textId="77777777" w:rsidR="00FE24AA" w:rsidRPr="00FE24AA" w:rsidRDefault="00FE24AA" w:rsidP="00FE24AA">
            <w:pPr>
              <w:jc w:val="center"/>
              <w:rPr>
                <w:snapToGrid w:val="0"/>
                <w:szCs w:val="28"/>
              </w:rPr>
            </w:pPr>
            <w:r w:rsidRPr="00FE24AA">
              <w:rPr>
                <w:snapToGrid w:val="0"/>
                <w:szCs w:val="28"/>
              </w:rPr>
              <w:t>3.1</w:t>
            </w:r>
          </w:p>
        </w:tc>
        <w:tc>
          <w:tcPr>
            <w:tcW w:w="3147" w:type="dxa"/>
            <w:shd w:val="clear" w:color="auto" w:fill="auto"/>
            <w:vAlign w:val="center"/>
            <w:hideMark/>
          </w:tcPr>
          <w:p w14:paraId="5AECA563" w14:textId="77777777" w:rsidR="00FE24AA" w:rsidRPr="00FE24AA" w:rsidRDefault="00FE24AA" w:rsidP="00FE24AA">
            <w:pPr>
              <w:rPr>
                <w:snapToGrid w:val="0"/>
                <w:szCs w:val="28"/>
              </w:rPr>
            </w:pPr>
            <w:r w:rsidRPr="00FE24AA">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4391AB12" w14:textId="77777777" w:rsidR="00FE24AA" w:rsidRPr="00FE24AA" w:rsidRDefault="00FE24AA" w:rsidP="00FE24AA">
            <w:pPr>
              <w:ind w:left="-113" w:right="-113"/>
              <w:jc w:val="center"/>
              <w:rPr>
                <w:snapToGrid w:val="0"/>
                <w:szCs w:val="28"/>
              </w:rPr>
            </w:pPr>
            <w:r w:rsidRPr="00FE24AA">
              <w:rPr>
                <w:snapToGrid w:val="0"/>
                <w:szCs w:val="28"/>
              </w:rPr>
              <w:t>у.е.</w:t>
            </w:r>
          </w:p>
        </w:tc>
        <w:tc>
          <w:tcPr>
            <w:tcW w:w="1596" w:type="dxa"/>
            <w:tcBorders>
              <w:top w:val="nil"/>
              <w:left w:val="single" w:sz="4" w:space="0" w:color="auto"/>
              <w:bottom w:val="single" w:sz="4" w:space="0" w:color="auto"/>
              <w:right w:val="single" w:sz="4" w:space="0" w:color="auto"/>
            </w:tcBorders>
            <w:shd w:val="clear" w:color="auto" w:fill="auto"/>
            <w:vAlign w:val="center"/>
          </w:tcPr>
          <w:p w14:paraId="465C9ECA" w14:textId="77777777" w:rsidR="00FE24AA" w:rsidRPr="00FE24AA" w:rsidRDefault="00FE24AA" w:rsidP="00FE24AA">
            <w:pPr>
              <w:jc w:val="center"/>
              <w:rPr>
                <w:snapToGrid w:val="0"/>
                <w:color w:val="000000"/>
              </w:rPr>
            </w:pPr>
            <w:r w:rsidRPr="00FE24AA">
              <w:rPr>
                <w:snapToGrid w:val="0"/>
                <w:color w:val="000000"/>
              </w:rPr>
              <w:t>416,73</w:t>
            </w:r>
          </w:p>
        </w:tc>
        <w:tc>
          <w:tcPr>
            <w:tcW w:w="1559" w:type="dxa"/>
            <w:tcBorders>
              <w:top w:val="nil"/>
              <w:left w:val="nil"/>
              <w:bottom w:val="single" w:sz="4" w:space="0" w:color="auto"/>
              <w:right w:val="single" w:sz="4" w:space="0" w:color="auto"/>
            </w:tcBorders>
            <w:shd w:val="clear" w:color="auto" w:fill="auto"/>
            <w:vAlign w:val="center"/>
          </w:tcPr>
          <w:p w14:paraId="6A448FA2" w14:textId="77777777" w:rsidR="00FE24AA" w:rsidRPr="00FE24AA" w:rsidRDefault="00FE24AA" w:rsidP="00FE24AA">
            <w:pPr>
              <w:jc w:val="center"/>
              <w:rPr>
                <w:snapToGrid w:val="0"/>
                <w:color w:val="000000"/>
              </w:rPr>
            </w:pPr>
            <w:r w:rsidRPr="00FE24AA">
              <w:rPr>
                <w:snapToGrid w:val="0"/>
                <w:color w:val="000000"/>
              </w:rPr>
              <w:t>416,73</w:t>
            </w:r>
          </w:p>
        </w:tc>
        <w:tc>
          <w:tcPr>
            <w:tcW w:w="1701" w:type="dxa"/>
            <w:tcBorders>
              <w:top w:val="nil"/>
              <w:left w:val="nil"/>
              <w:bottom w:val="single" w:sz="4" w:space="0" w:color="auto"/>
              <w:right w:val="single" w:sz="4" w:space="0" w:color="auto"/>
            </w:tcBorders>
            <w:shd w:val="clear" w:color="auto" w:fill="auto"/>
            <w:vAlign w:val="center"/>
          </w:tcPr>
          <w:p w14:paraId="63473B67" w14:textId="77777777" w:rsidR="00FE24AA" w:rsidRPr="00FE24AA" w:rsidRDefault="00FE24AA" w:rsidP="00FE24AA">
            <w:pPr>
              <w:jc w:val="center"/>
              <w:rPr>
                <w:snapToGrid w:val="0"/>
                <w:color w:val="000000"/>
              </w:rPr>
            </w:pPr>
            <w:r w:rsidRPr="00FE24AA">
              <w:rPr>
                <w:snapToGrid w:val="0"/>
                <w:color w:val="000000"/>
              </w:rPr>
              <w:t>0,000</w:t>
            </w:r>
          </w:p>
        </w:tc>
      </w:tr>
      <w:tr w:rsidR="00FE24AA" w:rsidRPr="00FE24AA" w14:paraId="0E383F98" w14:textId="77777777" w:rsidTr="00B010CD">
        <w:trPr>
          <w:trHeight w:val="737"/>
          <w:tblHeader/>
        </w:trPr>
        <w:tc>
          <w:tcPr>
            <w:tcW w:w="644" w:type="dxa"/>
            <w:shd w:val="clear" w:color="auto" w:fill="auto"/>
            <w:vAlign w:val="center"/>
            <w:hideMark/>
          </w:tcPr>
          <w:p w14:paraId="3602E9E6" w14:textId="77777777" w:rsidR="00FE24AA" w:rsidRPr="00FE24AA" w:rsidRDefault="00FE24AA" w:rsidP="00FE24AA">
            <w:pPr>
              <w:jc w:val="center"/>
              <w:rPr>
                <w:snapToGrid w:val="0"/>
                <w:szCs w:val="28"/>
              </w:rPr>
            </w:pPr>
            <w:r w:rsidRPr="00FE24AA">
              <w:rPr>
                <w:snapToGrid w:val="0"/>
                <w:szCs w:val="28"/>
              </w:rPr>
              <w:t>3.2</w:t>
            </w:r>
          </w:p>
        </w:tc>
        <w:tc>
          <w:tcPr>
            <w:tcW w:w="3147" w:type="dxa"/>
            <w:shd w:val="clear" w:color="auto" w:fill="auto"/>
            <w:vAlign w:val="center"/>
            <w:hideMark/>
          </w:tcPr>
          <w:p w14:paraId="28D3F186" w14:textId="77777777" w:rsidR="00FE24AA" w:rsidRPr="00FE24AA" w:rsidRDefault="00FE24AA" w:rsidP="00FE24AA">
            <w:pPr>
              <w:rPr>
                <w:snapToGrid w:val="0"/>
                <w:szCs w:val="28"/>
              </w:rPr>
            </w:pPr>
            <w:r w:rsidRPr="00FE24AA">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65E57AC4" w14:textId="77777777" w:rsidR="00FE24AA" w:rsidRPr="00FE24AA" w:rsidRDefault="00FE24AA" w:rsidP="00FE24AA">
            <w:pPr>
              <w:ind w:left="-113" w:right="-113"/>
              <w:jc w:val="center"/>
              <w:rPr>
                <w:snapToGrid w:val="0"/>
                <w:szCs w:val="28"/>
              </w:rPr>
            </w:pPr>
            <w:r w:rsidRPr="00FE24AA">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auto" w:fill="auto"/>
            <w:vAlign w:val="center"/>
          </w:tcPr>
          <w:p w14:paraId="2FA3B048" w14:textId="77777777" w:rsidR="00FE24AA" w:rsidRPr="00FE24AA" w:rsidRDefault="00FE24AA" w:rsidP="00FE24AA">
            <w:pPr>
              <w:jc w:val="center"/>
              <w:rPr>
                <w:snapToGrid w:val="0"/>
                <w:color w:val="000000"/>
              </w:rPr>
            </w:pPr>
            <w:r w:rsidRPr="00FE24AA">
              <w:rPr>
                <w:snapToGrid w:val="0"/>
                <w:color w:val="000000"/>
              </w:rPr>
              <w:t>50,07</w:t>
            </w:r>
          </w:p>
        </w:tc>
        <w:tc>
          <w:tcPr>
            <w:tcW w:w="1559" w:type="dxa"/>
            <w:tcBorders>
              <w:top w:val="nil"/>
              <w:left w:val="nil"/>
              <w:bottom w:val="single" w:sz="4" w:space="0" w:color="auto"/>
              <w:right w:val="single" w:sz="4" w:space="0" w:color="auto"/>
            </w:tcBorders>
            <w:shd w:val="clear" w:color="auto" w:fill="auto"/>
            <w:vAlign w:val="center"/>
          </w:tcPr>
          <w:p w14:paraId="35AE9665" w14:textId="77777777" w:rsidR="00FE24AA" w:rsidRPr="00FE24AA" w:rsidRDefault="00FE24AA" w:rsidP="00FE24AA">
            <w:pPr>
              <w:jc w:val="center"/>
              <w:rPr>
                <w:snapToGrid w:val="0"/>
                <w:color w:val="000000"/>
              </w:rPr>
            </w:pPr>
            <w:r w:rsidRPr="00FE24AA">
              <w:rPr>
                <w:snapToGrid w:val="0"/>
                <w:color w:val="000000"/>
              </w:rPr>
              <w:t>50,07</w:t>
            </w:r>
          </w:p>
        </w:tc>
        <w:tc>
          <w:tcPr>
            <w:tcW w:w="1701" w:type="dxa"/>
            <w:tcBorders>
              <w:top w:val="nil"/>
              <w:left w:val="nil"/>
              <w:bottom w:val="single" w:sz="4" w:space="0" w:color="auto"/>
              <w:right w:val="single" w:sz="4" w:space="0" w:color="auto"/>
            </w:tcBorders>
            <w:shd w:val="clear" w:color="auto" w:fill="auto"/>
            <w:vAlign w:val="center"/>
          </w:tcPr>
          <w:p w14:paraId="05CC6B2D" w14:textId="77777777" w:rsidR="00FE24AA" w:rsidRPr="00FE24AA" w:rsidRDefault="00FE24AA" w:rsidP="00FE24AA">
            <w:pPr>
              <w:jc w:val="center"/>
              <w:rPr>
                <w:snapToGrid w:val="0"/>
                <w:color w:val="000000"/>
              </w:rPr>
            </w:pPr>
            <w:r w:rsidRPr="00FE24AA">
              <w:rPr>
                <w:snapToGrid w:val="0"/>
                <w:color w:val="000000"/>
              </w:rPr>
              <w:t>0,000</w:t>
            </w:r>
          </w:p>
        </w:tc>
      </w:tr>
      <w:tr w:rsidR="00FE24AA" w:rsidRPr="00FE24AA" w14:paraId="30832FCF" w14:textId="77777777" w:rsidTr="00B010CD">
        <w:trPr>
          <w:trHeight w:val="843"/>
          <w:tblHeader/>
        </w:trPr>
        <w:tc>
          <w:tcPr>
            <w:tcW w:w="644" w:type="dxa"/>
            <w:shd w:val="clear" w:color="auto" w:fill="auto"/>
            <w:vAlign w:val="center"/>
            <w:hideMark/>
          </w:tcPr>
          <w:p w14:paraId="1EEC5E12" w14:textId="77777777" w:rsidR="00FE24AA" w:rsidRPr="00FE24AA" w:rsidRDefault="00FE24AA" w:rsidP="00FE24AA">
            <w:pPr>
              <w:jc w:val="center"/>
              <w:rPr>
                <w:snapToGrid w:val="0"/>
                <w:szCs w:val="28"/>
              </w:rPr>
            </w:pPr>
            <w:r w:rsidRPr="00FE24AA">
              <w:rPr>
                <w:snapToGrid w:val="0"/>
                <w:szCs w:val="28"/>
              </w:rPr>
              <w:t>4</w:t>
            </w:r>
          </w:p>
        </w:tc>
        <w:tc>
          <w:tcPr>
            <w:tcW w:w="3147" w:type="dxa"/>
            <w:shd w:val="clear" w:color="auto" w:fill="auto"/>
            <w:vAlign w:val="center"/>
            <w:hideMark/>
          </w:tcPr>
          <w:p w14:paraId="6CE1A6B0" w14:textId="77777777" w:rsidR="00FE24AA" w:rsidRPr="00FE24AA" w:rsidRDefault="00FE24AA" w:rsidP="00FE24AA">
            <w:pPr>
              <w:rPr>
                <w:snapToGrid w:val="0"/>
                <w:szCs w:val="28"/>
              </w:rPr>
            </w:pPr>
            <w:r w:rsidRPr="00FE24AA">
              <w:rPr>
                <w:snapToGrid w:val="0"/>
                <w:szCs w:val="28"/>
              </w:rPr>
              <w:t>Коэффициент эластичности затрат по росту активов (</w:t>
            </w:r>
            <w:proofErr w:type="spellStart"/>
            <w:r w:rsidRPr="00FE24AA">
              <w:rPr>
                <w:snapToGrid w:val="0"/>
                <w:szCs w:val="28"/>
              </w:rPr>
              <w:t>К</w:t>
            </w:r>
            <w:r w:rsidRPr="00FE24AA">
              <w:rPr>
                <w:snapToGrid w:val="0"/>
                <w:szCs w:val="28"/>
                <w:vertAlign w:val="subscript"/>
              </w:rPr>
              <w:t>эл</w:t>
            </w:r>
            <w:proofErr w:type="spellEnd"/>
            <w:r w:rsidRPr="00FE24AA">
              <w:rPr>
                <w:snapToGrid w:val="0"/>
                <w:szCs w:val="28"/>
              </w:rPr>
              <w:t>)</w:t>
            </w:r>
          </w:p>
        </w:tc>
        <w:tc>
          <w:tcPr>
            <w:tcW w:w="992" w:type="dxa"/>
            <w:shd w:val="clear" w:color="auto" w:fill="auto"/>
            <w:vAlign w:val="center"/>
            <w:hideMark/>
          </w:tcPr>
          <w:p w14:paraId="27C49916" w14:textId="77777777" w:rsidR="00FE24AA" w:rsidRPr="00FE24AA" w:rsidRDefault="00FE24AA" w:rsidP="00FE24AA">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3C31B13E" w14:textId="77777777" w:rsidR="00FE24AA" w:rsidRPr="00FE24AA" w:rsidRDefault="00FE24AA" w:rsidP="00FE24AA">
            <w:pPr>
              <w:jc w:val="center"/>
              <w:rPr>
                <w:snapToGrid w:val="0"/>
                <w:color w:val="000000"/>
              </w:rPr>
            </w:pPr>
            <w:r w:rsidRPr="00FE24AA">
              <w:rPr>
                <w:snapToGrid w:val="0"/>
                <w:color w:val="000000"/>
              </w:rPr>
              <w:t>0,75</w:t>
            </w:r>
          </w:p>
        </w:tc>
        <w:tc>
          <w:tcPr>
            <w:tcW w:w="1559" w:type="dxa"/>
            <w:tcBorders>
              <w:top w:val="nil"/>
              <w:left w:val="nil"/>
              <w:bottom w:val="single" w:sz="4" w:space="0" w:color="auto"/>
              <w:right w:val="single" w:sz="4" w:space="0" w:color="auto"/>
            </w:tcBorders>
            <w:shd w:val="clear" w:color="auto" w:fill="auto"/>
            <w:vAlign w:val="center"/>
          </w:tcPr>
          <w:p w14:paraId="59695F9A" w14:textId="77777777" w:rsidR="00FE24AA" w:rsidRPr="00FE24AA" w:rsidRDefault="00FE24AA" w:rsidP="00FE24AA">
            <w:pPr>
              <w:jc w:val="center"/>
              <w:rPr>
                <w:snapToGrid w:val="0"/>
                <w:color w:val="000000"/>
              </w:rPr>
            </w:pPr>
            <w:r w:rsidRPr="00FE24AA">
              <w:rPr>
                <w:snapToGrid w:val="0"/>
                <w:color w:val="000000"/>
              </w:rPr>
              <w:t>0,75</w:t>
            </w:r>
          </w:p>
        </w:tc>
        <w:tc>
          <w:tcPr>
            <w:tcW w:w="1701" w:type="dxa"/>
            <w:tcBorders>
              <w:top w:val="nil"/>
              <w:left w:val="nil"/>
              <w:bottom w:val="single" w:sz="4" w:space="0" w:color="auto"/>
              <w:right w:val="single" w:sz="4" w:space="0" w:color="auto"/>
            </w:tcBorders>
            <w:shd w:val="clear" w:color="auto" w:fill="auto"/>
            <w:vAlign w:val="center"/>
          </w:tcPr>
          <w:p w14:paraId="3A858D1C" w14:textId="77777777" w:rsidR="00FE24AA" w:rsidRPr="00FE24AA" w:rsidRDefault="00FE24AA" w:rsidP="00FE24AA">
            <w:pPr>
              <w:jc w:val="center"/>
              <w:rPr>
                <w:snapToGrid w:val="0"/>
                <w:color w:val="000000"/>
              </w:rPr>
            </w:pPr>
            <w:r w:rsidRPr="00FE24AA">
              <w:rPr>
                <w:snapToGrid w:val="0"/>
                <w:color w:val="000000"/>
              </w:rPr>
              <w:t>0,000</w:t>
            </w:r>
          </w:p>
        </w:tc>
      </w:tr>
      <w:tr w:rsidR="00FE24AA" w:rsidRPr="00FE24AA" w14:paraId="5C78EA9D" w14:textId="77777777" w:rsidTr="00B010CD">
        <w:trPr>
          <w:trHeight w:val="250"/>
          <w:tblHeader/>
        </w:trPr>
        <w:tc>
          <w:tcPr>
            <w:tcW w:w="644" w:type="dxa"/>
            <w:shd w:val="clear" w:color="auto" w:fill="auto"/>
            <w:vAlign w:val="center"/>
            <w:hideMark/>
          </w:tcPr>
          <w:p w14:paraId="33CDDA5D" w14:textId="77777777" w:rsidR="00FE24AA" w:rsidRPr="00FE24AA" w:rsidRDefault="00FE24AA" w:rsidP="00FE24AA">
            <w:pPr>
              <w:jc w:val="center"/>
              <w:rPr>
                <w:snapToGrid w:val="0"/>
                <w:szCs w:val="28"/>
              </w:rPr>
            </w:pPr>
            <w:r w:rsidRPr="00FE24AA">
              <w:rPr>
                <w:snapToGrid w:val="0"/>
                <w:szCs w:val="28"/>
              </w:rPr>
              <w:t>5</w:t>
            </w:r>
          </w:p>
        </w:tc>
        <w:tc>
          <w:tcPr>
            <w:tcW w:w="3147" w:type="dxa"/>
            <w:shd w:val="clear" w:color="auto" w:fill="auto"/>
            <w:vAlign w:val="center"/>
            <w:hideMark/>
          </w:tcPr>
          <w:p w14:paraId="7B3EE42B" w14:textId="77777777" w:rsidR="00FE24AA" w:rsidRPr="00FE24AA" w:rsidRDefault="00FE24AA" w:rsidP="00FE24AA">
            <w:pPr>
              <w:rPr>
                <w:snapToGrid w:val="0"/>
                <w:szCs w:val="28"/>
              </w:rPr>
            </w:pPr>
            <w:r w:rsidRPr="00FE24AA">
              <w:rPr>
                <w:snapToGrid w:val="0"/>
                <w:szCs w:val="28"/>
              </w:rPr>
              <w:t>Операционные (подконтрольные)</w:t>
            </w:r>
            <w:r w:rsidRPr="00FE24AA">
              <w:rPr>
                <w:snapToGrid w:val="0"/>
                <w:szCs w:val="28"/>
              </w:rPr>
              <w:br/>
              <w:t>расходы</w:t>
            </w:r>
          </w:p>
        </w:tc>
        <w:tc>
          <w:tcPr>
            <w:tcW w:w="992" w:type="dxa"/>
            <w:shd w:val="clear" w:color="auto" w:fill="auto"/>
            <w:vAlign w:val="center"/>
            <w:hideMark/>
          </w:tcPr>
          <w:p w14:paraId="36C44347" w14:textId="77777777" w:rsidR="00FE24AA" w:rsidRPr="00FE24AA" w:rsidRDefault="00FE24AA" w:rsidP="00FE24AA">
            <w:pPr>
              <w:ind w:left="-113" w:right="-113"/>
              <w:jc w:val="center"/>
              <w:rPr>
                <w:snapToGrid w:val="0"/>
                <w:szCs w:val="28"/>
              </w:rPr>
            </w:pPr>
            <w:r w:rsidRPr="00FE24AA">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auto" w:fill="auto"/>
            <w:vAlign w:val="center"/>
          </w:tcPr>
          <w:p w14:paraId="2255C5CC" w14:textId="77777777" w:rsidR="00FE24AA" w:rsidRPr="00FE24AA" w:rsidRDefault="00FE24AA" w:rsidP="00FE24AA">
            <w:pPr>
              <w:jc w:val="center"/>
              <w:rPr>
                <w:snapToGrid w:val="0"/>
                <w:color w:val="000000"/>
              </w:rPr>
            </w:pPr>
            <w:r w:rsidRPr="00FE24AA">
              <w:rPr>
                <w:snapToGrid w:val="0"/>
                <w:color w:val="000000"/>
              </w:rPr>
              <w:t>76 347</w:t>
            </w:r>
          </w:p>
        </w:tc>
        <w:tc>
          <w:tcPr>
            <w:tcW w:w="1559" w:type="dxa"/>
            <w:tcBorders>
              <w:top w:val="nil"/>
              <w:left w:val="nil"/>
              <w:bottom w:val="single" w:sz="4" w:space="0" w:color="auto"/>
              <w:right w:val="single" w:sz="4" w:space="0" w:color="auto"/>
            </w:tcBorders>
            <w:shd w:val="clear" w:color="auto" w:fill="auto"/>
            <w:vAlign w:val="center"/>
          </w:tcPr>
          <w:p w14:paraId="4F91F621" w14:textId="77777777" w:rsidR="00FE24AA" w:rsidRPr="00FE24AA" w:rsidRDefault="00FE24AA" w:rsidP="00FE24AA">
            <w:pPr>
              <w:jc w:val="center"/>
              <w:rPr>
                <w:snapToGrid w:val="0"/>
                <w:color w:val="000000"/>
              </w:rPr>
            </w:pPr>
            <w:r w:rsidRPr="00FE24AA">
              <w:rPr>
                <w:snapToGrid w:val="0"/>
                <w:color w:val="000000"/>
              </w:rPr>
              <w:t>76 347</w:t>
            </w:r>
          </w:p>
        </w:tc>
        <w:tc>
          <w:tcPr>
            <w:tcW w:w="1701" w:type="dxa"/>
            <w:tcBorders>
              <w:top w:val="nil"/>
              <w:left w:val="nil"/>
              <w:bottom w:val="single" w:sz="4" w:space="0" w:color="auto"/>
              <w:right w:val="single" w:sz="4" w:space="0" w:color="auto"/>
            </w:tcBorders>
            <w:shd w:val="clear" w:color="auto" w:fill="auto"/>
            <w:vAlign w:val="center"/>
          </w:tcPr>
          <w:p w14:paraId="2D9C33B8" w14:textId="77777777" w:rsidR="00FE24AA" w:rsidRPr="00FE24AA" w:rsidRDefault="00FE24AA" w:rsidP="00FE24AA">
            <w:pPr>
              <w:jc w:val="center"/>
              <w:rPr>
                <w:snapToGrid w:val="0"/>
                <w:color w:val="000000"/>
              </w:rPr>
            </w:pPr>
            <w:r w:rsidRPr="00FE24AA">
              <w:rPr>
                <w:snapToGrid w:val="0"/>
                <w:color w:val="000000"/>
              </w:rPr>
              <w:t>0,000</w:t>
            </w:r>
          </w:p>
        </w:tc>
      </w:tr>
    </w:tbl>
    <w:p w14:paraId="25CD81E5" w14:textId="77777777" w:rsidR="00FE24AA" w:rsidRPr="00FE24AA" w:rsidRDefault="00FE24AA" w:rsidP="00FE24AA">
      <w:pPr>
        <w:autoSpaceDE w:val="0"/>
        <w:autoSpaceDN w:val="0"/>
        <w:adjustRightInd w:val="0"/>
        <w:ind w:firstLine="540"/>
        <w:jc w:val="both"/>
        <w:rPr>
          <w:sz w:val="28"/>
          <w:szCs w:val="28"/>
        </w:rPr>
      </w:pPr>
    </w:p>
    <w:p w14:paraId="57FD0781" w14:textId="77777777" w:rsidR="00FE24AA" w:rsidRPr="00FE24AA" w:rsidRDefault="00FE24AA" w:rsidP="00FE24AA">
      <w:pPr>
        <w:autoSpaceDE w:val="0"/>
        <w:autoSpaceDN w:val="0"/>
        <w:adjustRightInd w:val="0"/>
        <w:ind w:firstLine="709"/>
        <w:jc w:val="both"/>
        <w:rPr>
          <w:snapToGrid w:val="0"/>
          <w:sz w:val="28"/>
          <w:szCs w:val="28"/>
        </w:rPr>
      </w:pPr>
      <w:r w:rsidRPr="00FE24AA">
        <w:rPr>
          <w:snapToGrid w:val="0"/>
          <w:sz w:val="28"/>
          <w:szCs w:val="28"/>
        </w:rPr>
        <w:t xml:space="preserve">Расчет операционных расходов произведен в соответствии </w:t>
      </w:r>
      <w:r w:rsidRPr="00FE24AA">
        <w:rPr>
          <w:snapToGrid w:val="0"/>
          <w:sz w:val="28"/>
          <w:szCs w:val="28"/>
        </w:rPr>
        <w:br/>
        <w:t>с Методическими указаниями по формуле:</w:t>
      </w:r>
    </w:p>
    <w:p w14:paraId="2115CD7C" w14:textId="3213C245" w:rsidR="00FE24AA" w:rsidRPr="00FE24AA" w:rsidRDefault="00FE24AA" w:rsidP="00FE24AA">
      <w:pPr>
        <w:autoSpaceDE w:val="0"/>
        <w:autoSpaceDN w:val="0"/>
        <w:adjustRightInd w:val="0"/>
        <w:ind w:right="-569"/>
        <w:jc w:val="both"/>
      </w:pPr>
      <w:r w:rsidRPr="00FE24AA">
        <w:rPr>
          <w:noProof/>
          <w:position w:val="-33"/>
        </w:rPr>
        <w:drawing>
          <wp:inline distT="0" distB="0" distL="0" distR="0" wp14:anchorId="4E5E33CF" wp14:editId="33AA949B">
            <wp:extent cx="5991225"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FE24AA">
        <w:t xml:space="preserve"> (10)</w:t>
      </w:r>
    </w:p>
    <w:p w14:paraId="5C78DDEB" w14:textId="77777777" w:rsidR="00FE24AA" w:rsidRPr="00FE24AA" w:rsidRDefault="00FE24AA" w:rsidP="00FE24AA">
      <w:pPr>
        <w:autoSpaceDE w:val="0"/>
        <w:autoSpaceDN w:val="0"/>
        <w:adjustRightInd w:val="0"/>
        <w:spacing w:line="276" w:lineRule="auto"/>
        <w:ind w:firstLine="709"/>
        <w:jc w:val="both"/>
        <w:rPr>
          <w:rFonts w:eastAsia="Calibri"/>
          <w:sz w:val="28"/>
          <w:szCs w:val="28"/>
        </w:rPr>
      </w:pPr>
      <w:r w:rsidRPr="00FE24AA">
        <w:rPr>
          <w:rFonts w:eastAsia="Calibri"/>
          <w:sz w:val="28"/>
          <w:szCs w:val="28"/>
        </w:rPr>
        <w:t>где:</w:t>
      </w:r>
    </w:p>
    <w:p w14:paraId="23E67257" w14:textId="77777777" w:rsidR="00FE24AA" w:rsidRPr="00FE24AA" w:rsidRDefault="00FE24AA" w:rsidP="00FE24AA">
      <w:pPr>
        <w:autoSpaceDE w:val="0"/>
        <w:autoSpaceDN w:val="0"/>
        <w:adjustRightInd w:val="0"/>
        <w:spacing w:before="280" w:line="276" w:lineRule="auto"/>
        <w:ind w:firstLine="709"/>
        <w:jc w:val="both"/>
        <w:rPr>
          <w:rFonts w:eastAsia="Calibri"/>
          <w:sz w:val="28"/>
          <w:szCs w:val="28"/>
        </w:rPr>
      </w:pPr>
      <w:proofErr w:type="spellStart"/>
      <w:r w:rsidRPr="00FE24AA">
        <w:rPr>
          <w:rFonts w:eastAsia="Calibri"/>
          <w:sz w:val="28"/>
          <w:szCs w:val="28"/>
        </w:rPr>
        <w:t>ОР</w:t>
      </w:r>
      <w:r w:rsidRPr="00FE24AA">
        <w:rPr>
          <w:rFonts w:eastAsia="Calibri"/>
          <w:sz w:val="28"/>
          <w:szCs w:val="28"/>
          <w:vertAlign w:val="subscript"/>
        </w:rPr>
        <w:t>i</w:t>
      </w:r>
      <w:proofErr w:type="spellEnd"/>
      <w:r w:rsidRPr="00FE24AA">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w:t>
      </w:r>
      <w:r w:rsidRPr="00FE24AA">
        <w:rPr>
          <w:rFonts w:eastAsia="Calibri"/>
          <w:sz w:val="28"/>
          <w:szCs w:val="28"/>
        </w:rPr>
        <w:br/>
        <w:t xml:space="preserve">с </w:t>
      </w:r>
      <w:hyperlink r:id="rId30" w:history="1">
        <w:r w:rsidRPr="00FE24AA">
          <w:rPr>
            <w:rFonts w:eastAsia="Calibri"/>
            <w:sz w:val="28"/>
            <w:szCs w:val="28"/>
          </w:rPr>
          <w:t>пунктом 37</w:t>
        </w:r>
      </w:hyperlink>
      <w:r w:rsidRPr="00FE24AA">
        <w:rPr>
          <w:rFonts w:eastAsia="Calibri"/>
          <w:sz w:val="28"/>
          <w:szCs w:val="28"/>
        </w:rPr>
        <w:t xml:space="preserve"> Методических указаний, тыс. руб.;</w:t>
      </w:r>
    </w:p>
    <w:p w14:paraId="5ABD31A5" w14:textId="77777777" w:rsidR="00FE24AA" w:rsidRPr="00FE24AA" w:rsidRDefault="00FE24AA" w:rsidP="00FE24AA">
      <w:pPr>
        <w:autoSpaceDE w:val="0"/>
        <w:autoSpaceDN w:val="0"/>
        <w:adjustRightInd w:val="0"/>
        <w:spacing w:line="276" w:lineRule="auto"/>
        <w:ind w:firstLine="709"/>
        <w:jc w:val="both"/>
        <w:rPr>
          <w:rFonts w:eastAsia="Calibri"/>
          <w:sz w:val="28"/>
          <w:szCs w:val="28"/>
        </w:rPr>
      </w:pPr>
      <w:r w:rsidRPr="00FE24AA">
        <w:rPr>
          <w:rFonts w:eastAsia="Calibri"/>
          <w:sz w:val="28"/>
          <w:szCs w:val="28"/>
        </w:rPr>
        <w:lastRenderedPageBreak/>
        <w:t>ИОР - индекс эффективности операционных расходов, выраженный</w:t>
      </w:r>
      <w:r w:rsidRPr="00FE24AA">
        <w:rPr>
          <w:rFonts w:eastAsia="Calibri"/>
          <w:sz w:val="28"/>
          <w:szCs w:val="28"/>
        </w:rPr>
        <w:br/>
        <w:t>в процентах;</w:t>
      </w:r>
    </w:p>
    <w:p w14:paraId="27267011" w14:textId="77777777" w:rsidR="00FE24AA" w:rsidRPr="00FE24AA" w:rsidRDefault="00FE24AA" w:rsidP="00FE24AA">
      <w:pPr>
        <w:spacing w:line="276" w:lineRule="auto"/>
        <w:ind w:firstLine="709"/>
        <w:jc w:val="both"/>
        <w:rPr>
          <w:sz w:val="28"/>
          <w:szCs w:val="28"/>
        </w:rPr>
      </w:pPr>
      <w:r w:rsidRPr="00FE24AA">
        <w:rPr>
          <w:sz w:val="28"/>
          <w:szCs w:val="28"/>
        </w:rPr>
        <w:t>Индекс эффективности операционных расходов устанавливается органом регулирования для каждой регулируемой организации</w:t>
      </w:r>
      <w:r w:rsidRPr="00FE24AA">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08A60FF3" w14:textId="77777777" w:rsidR="00FE24AA" w:rsidRPr="00FE24AA" w:rsidRDefault="00FE24AA" w:rsidP="00FE24AA">
      <w:pPr>
        <w:spacing w:line="276" w:lineRule="auto"/>
        <w:ind w:firstLine="709"/>
        <w:jc w:val="both"/>
        <w:rPr>
          <w:sz w:val="28"/>
          <w:szCs w:val="28"/>
        </w:rPr>
      </w:pPr>
      <w:r w:rsidRPr="00FE24AA">
        <w:rPr>
          <w:sz w:val="28"/>
          <w:szCs w:val="28"/>
        </w:rPr>
        <w:t>Согласно Приложению 1 к Методическим указаниям индекс эффективности операционных расходов, устанавливается в размере 1%.</w:t>
      </w:r>
    </w:p>
    <w:p w14:paraId="65BE9399" w14:textId="77777777" w:rsidR="00FE24AA" w:rsidRPr="00FE24AA" w:rsidRDefault="00FE24AA" w:rsidP="00FE24AA">
      <w:pPr>
        <w:widowControl w:val="0"/>
        <w:autoSpaceDE w:val="0"/>
        <w:autoSpaceDN w:val="0"/>
        <w:adjustRightInd w:val="0"/>
        <w:spacing w:line="276" w:lineRule="auto"/>
        <w:ind w:firstLine="709"/>
        <w:jc w:val="both"/>
        <w:rPr>
          <w:rFonts w:eastAsia="Calibri"/>
          <w:sz w:val="28"/>
          <w:szCs w:val="28"/>
        </w:rPr>
      </w:pPr>
      <w:proofErr w:type="spellStart"/>
      <w:r w:rsidRPr="00FE24AA">
        <w:rPr>
          <w:rFonts w:eastAsia="Calibri"/>
          <w:sz w:val="28"/>
          <w:szCs w:val="28"/>
        </w:rPr>
        <w:t>ИПЦ</w:t>
      </w:r>
      <w:r w:rsidRPr="00FE24AA">
        <w:rPr>
          <w:rFonts w:eastAsia="Calibri"/>
          <w:sz w:val="28"/>
          <w:szCs w:val="28"/>
          <w:vertAlign w:val="subscript"/>
        </w:rPr>
        <w:t>i</w:t>
      </w:r>
      <w:proofErr w:type="spellEnd"/>
      <w:r w:rsidRPr="00FE24AA">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B3148DF" w14:textId="77777777" w:rsidR="00FE24AA" w:rsidRPr="00FE24AA" w:rsidRDefault="00FE24AA" w:rsidP="00FE24AA">
      <w:pPr>
        <w:widowControl w:val="0"/>
        <w:autoSpaceDE w:val="0"/>
        <w:autoSpaceDN w:val="0"/>
        <w:adjustRightInd w:val="0"/>
        <w:spacing w:line="276" w:lineRule="auto"/>
        <w:ind w:firstLine="709"/>
        <w:jc w:val="both"/>
        <w:rPr>
          <w:rFonts w:eastAsia="Calibri"/>
          <w:sz w:val="28"/>
          <w:szCs w:val="28"/>
        </w:rPr>
      </w:pPr>
      <w:proofErr w:type="spellStart"/>
      <w:r w:rsidRPr="00FE24AA">
        <w:rPr>
          <w:rFonts w:eastAsia="Calibri"/>
          <w:sz w:val="28"/>
          <w:szCs w:val="28"/>
        </w:rPr>
        <w:t>К</w:t>
      </w:r>
      <w:r w:rsidRPr="00FE24AA">
        <w:rPr>
          <w:rFonts w:eastAsia="Calibri"/>
          <w:sz w:val="28"/>
          <w:szCs w:val="28"/>
          <w:vertAlign w:val="subscript"/>
        </w:rPr>
        <w:t>эл</w:t>
      </w:r>
      <w:proofErr w:type="spellEnd"/>
      <w:r w:rsidRPr="00FE24AA">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CC56942" w14:textId="77777777" w:rsidR="00FE24AA" w:rsidRPr="00FE24AA" w:rsidRDefault="00FE24AA" w:rsidP="00FE24AA">
      <w:pPr>
        <w:autoSpaceDE w:val="0"/>
        <w:autoSpaceDN w:val="0"/>
        <w:adjustRightInd w:val="0"/>
        <w:spacing w:line="276" w:lineRule="auto"/>
        <w:ind w:firstLine="709"/>
        <w:contextualSpacing/>
        <w:jc w:val="both"/>
        <w:rPr>
          <w:rFonts w:eastAsia="Calibri"/>
          <w:sz w:val="28"/>
          <w:szCs w:val="28"/>
        </w:rPr>
      </w:pPr>
      <w:proofErr w:type="spellStart"/>
      <w:r w:rsidRPr="00FE24AA">
        <w:rPr>
          <w:rFonts w:eastAsia="Calibri"/>
          <w:sz w:val="28"/>
          <w:szCs w:val="28"/>
        </w:rPr>
        <w:t>ИКА</w:t>
      </w:r>
      <w:r w:rsidRPr="00FE24AA">
        <w:rPr>
          <w:rFonts w:eastAsia="Calibri"/>
          <w:sz w:val="28"/>
          <w:szCs w:val="28"/>
          <w:vertAlign w:val="subscript"/>
        </w:rPr>
        <w:t>i</w:t>
      </w:r>
      <w:proofErr w:type="spellEnd"/>
      <w:r w:rsidRPr="00FE24AA">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C63BF14" w14:textId="77777777" w:rsidR="00FE24AA" w:rsidRPr="00FE24AA" w:rsidRDefault="00FE24AA" w:rsidP="00FE24AA">
      <w:pPr>
        <w:autoSpaceDE w:val="0"/>
        <w:autoSpaceDN w:val="0"/>
        <w:adjustRightInd w:val="0"/>
        <w:spacing w:line="276" w:lineRule="auto"/>
        <w:ind w:firstLine="709"/>
        <w:contextualSpacing/>
        <w:jc w:val="both"/>
        <w:rPr>
          <w:rFonts w:eastAsia="Calibri"/>
          <w:sz w:val="28"/>
          <w:szCs w:val="28"/>
        </w:rPr>
      </w:pPr>
      <w:r w:rsidRPr="00FE24AA">
        <w:rPr>
          <w:sz w:val="28"/>
          <w:szCs w:val="28"/>
        </w:rPr>
        <w:t xml:space="preserve">В соответствии с пунктом 38 Методических указаний, </w:t>
      </w:r>
      <w:r w:rsidRPr="00FE24AA">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FE24AA">
          <w:rPr>
            <w:rFonts w:eastAsia="Calibri"/>
            <w:sz w:val="28"/>
            <w:szCs w:val="28"/>
          </w:rPr>
          <w:t>формуле:</w:t>
        </w:r>
      </w:hyperlink>
    </w:p>
    <w:p w14:paraId="69A61B49" w14:textId="5FA397F0" w:rsidR="00FE24AA" w:rsidRPr="00FE24AA" w:rsidRDefault="00FE24AA" w:rsidP="00FE24AA">
      <w:pPr>
        <w:autoSpaceDE w:val="0"/>
        <w:autoSpaceDN w:val="0"/>
        <w:adjustRightInd w:val="0"/>
        <w:spacing w:line="276" w:lineRule="auto"/>
        <w:ind w:firstLine="709"/>
        <w:contextualSpacing/>
        <w:jc w:val="both"/>
        <w:rPr>
          <w:rFonts w:eastAsia="Calibri"/>
          <w:sz w:val="28"/>
          <w:szCs w:val="28"/>
        </w:rPr>
      </w:pPr>
      <w:r w:rsidRPr="00FE24AA">
        <w:rPr>
          <w:rFonts w:eastAsia="Calibri"/>
          <w:noProof/>
          <w:position w:val="-33"/>
          <w:sz w:val="28"/>
          <w:szCs w:val="28"/>
        </w:rPr>
        <w:drawing>
          <wp:inline distT="0" distB="0" distL="0" distR="0" wp14:anchorId="0EF679D3" wp14:editId="3A22AF15">
            <wp:extent cx="19526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FE24AA">
        <w:rPr>
          <w:rFonts w:eastAsia="Calibri"/>
          <w:sz w:val="28"/>
          <w:szCs w:val="28"/>
        </w:rPr>
        <w:t>,</w:t>
      </w:r>
      <w:r w:rsidRPr="00FE24AA">
        <w:rPr>
          <w:rFonts w:eastAsia="Calibri"/>
          <w:sz w:val="28"/>
          <w:szCs w:val="28"/>
        </w:rPr>
        <w:br/>
        <w:t xml:space="preserve">в отношении деятельности по производству тепловой энергии (мощности) по </w:t>
      </w:r>
      <w:hyperlink w:anchor="Par6" w:history="1">
        <w:r w:rsidRPr="00FE24AA">
          <w:rPr>
            <w:rFonts w:eastAsia="Calibri"/>
            <w:sz w:val="28"/>
            <w:szCs w:val="28"/>
          </w:rPr>
          <w:t>формуле:</w:t>
        </w:r>
      </w:hyperlink>
      <w:r w:rsidRPr="00FE24AA">
        <w:rPr>
          <w:rFonts w:eastAsia="Calibri"/>
          <w:sz w:val="28"/>
          <w:szCs w:val="28"/>
        </w:rPr>
        <w:t xml:space="preserve"> , где:</w:t>
      </w:r>
    </w:p>
    <w:p w14:paraId="2471A221" w14:textId="77777777" w:rsidR="00FE24AA" w:rsidRPr="00FE24AA" w:rsidRDefault="00FE24AA" w:rsidP="00FE24AA">
      <w:pPr>
        <w:autoSpaceDE w:val="0"/>
        <w:autoSpaceDN w:val="0"/>
        <w:adjustRightInd w:val="0"/>
        <w:spacing w:line="276" w:lineRule="auto"/>
        <w:ind w:firstLine="709"/>
        <w:contextualSpacing/>
        <w:jc w:val="both"/>
        <w:rPr>
          <w:rFonts w:eastAsia="Calibri"/>
          <w:sz w:val="28"/>
          <w:szCs w:val="28"/>
        </w:rPr>
      </w:pPr>
      <w:proofErr w:type="spellStart"/>
      <w:r w:rsidRPr="00FE24AA">
        <w:rPr>
          <w:rFonts w:eastAsia="Calibri"/>
          <w:sz w:val="28"/>
          <w:szCs w:val="28"/>
        </w:rPr>
        <w:t>УЕ</w:t>
      </w:r>
      <w:r w:rsidRPr="00FE24AA">
        <w:rPr>
          <w:rFonts w:eastAsia="Calibri"/>
          <w:sz w:val="28"/>
          <w:szCs w:val="28"/>
          <w:vertAlign w:val="subscript"/>
        </w:rPr>
        <w:t>i</w:t>
      </w:r>
      <w:proofErr w:type="spellEnd"/>
      <w:r w:rsidRPr="00FE24AA">
        <w:rPr>
          <w:rFonts w:eastAsia="Calibri"/>
          <w:sz w:val="28"/>
          <w:szCs w:val="28"/>
        </w:rPr>
        <w:t>, УЕ</w:t>
      </w:r>
      <w:r w:rsidRPr="00FE24AA">
        <w:rPr>
          <w:rFonts w:eastAsia="Calibri"/>
          <w:sz w:val="28"/>
          <w:szCs w:val="28"/>
          <w:vertAlign w:val="subscript"/>
        </w:rPr>
        <w:t>i-1</w:t>
      </w:r>
      <w:r w:rsidRPr="00FE24AA">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2" w:history="1">
        <w:r w:rsidRPr="00FE24AA">
          <w:rPr>
            <w:rFonts w:eastAsia="Calibri"/>
            <w:sz w:val="28"/>
            <w:szCs w:val="28"/>
          </w:rPr>
          <w:t>приложением 2</w:t>
        </w:r>
      </w:hyperlink>
      <w:r w:rsidRPr="00FE24AA">
        <w:rPr>
          <w:rFonts w:eastAsia="Calibri"/>
          <w:sz w:val="28"/>
          <w:szCs w:val="28"/>
        </w:rPr>
        <w:t xml:space="preserve"> к Методическим указаниям</w:t>
      </w:r>
      <w:r w:rsidRPr="00FE24AA">
        <w:rPr>
          <w:rFonts w:eastAsia="Calibri"/>
          <w:sz w:val="28"/>
          <w:szCs w:val="28"/>
        </w:rPr>
        <w:br/>
        <w:t>с учетом активов, фактически введенных в эксплуатацию, и активов, использование которых планируется начать в i-м, (i-1)-м году в соответствии</w:t>
      </w:r>
      <w:r w:rsidRPr="00FE24AA">
        <w:rPr>
          <w:rFonts w:eastAsia="Calibri"/>
          <w:sz w:val="28"/>
          <w:szCs w:val="28"/>
        </w:rPr>
        <w:br/>
        <w:t>с утвержденной инвестиционной программой;</w:t>
      </w:r>
    </w:p>
    <w:p w14:paraId="366580F7" w14:textId="77777777" w:rsidR="00FE24AA" w:rsidRPr="00FE24AA" w:rsidRDefault="00FE24AA" w:rsidP="00FE24AA">
      <w:pPr>
        <w:autoSpaceDE w:val="0"/>
        <w:autoSpaceDN w:val="0"/>
        <w:adjustRightInd w:val="0"/>
        <w:spacing w:line="276" w:lineRule="auto"/>
        <w:ind w:firstLine="709"/>
        <w:contextualSpacing/>
        <w:jc w:val="both"/>
        <w:rPr>
          <w:rFonts w:eastAsia="Calibri"/>
          <w:sz w:val="28"/>
          <w:szCs w:val="28"/>
        </w:rPr>
      </w:pPr>
      <w:proofErr w:type="spellStart"/>
      <w:r w:rsidRPr="00FE24AA">
        <w:rPr>
          <w:rFonts w:eastAsia="Calibri"/>
          <w:sz w:val="28"/>
          <w:szCs w:val="28"/>
        </w:rPr>
        <w:t>р</w:t>
      </w:r>
      <w:r w:rsidRPr="00FE24AA">
        <w:rPr>
          <w:rFonts w:eastAsia="Calibri"/>
          <w:sz w:val="28"/>
          <w:szCs w:val="28"/>
          <w:vertAlign w:val="subscript"/>
        </w:rPr>
        <w:t>i</w:t>
      </w:r>
      <w:proofErr w:type="spellEnd"/>
      <w:r w:rsidRPr="00FE24AA">
        <w:rPr>
          <w:rFonts w:eastAsia="Calibri"/>
          <w:sz w:val="28"/>
          <w:szCs w:val="28"/>
        </w:rPr>
        <w:t>, р</w:t>
      </w:r>
      <w:r w:rsidRPr="00FE24AA">
        <w:rPr>
          <w:rFonts w:eastAsia="Calibri"/>
          <w:sz w:val="28"/>
          <w:szCs w:val="28"/>
          <w:vertAlign w:val="subscript"/>
        </w:rPr>
        <w:t>i-1</w:t>
      </w:r>
      <w:r w:rsidRPr="00FE24AA">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F114750" w14:textId="77777777" w:rsidR="00FE24AA" w:rsidRPr="00FE24AA" w:rsidRDefault="00FE24AA" w:rsidP="00FE24AA">
      <w:pPr>
        <w:autoSpaceDE w:val="0"/>
        <w:autoSpaceDN w:val="0"/>
        <w:adjustRightInd w:val="0"/>
        <w:spacing w:line="276" w:lineRule="auto"/>
        <w:ind w:firstLine="709"/>
        <w:contextualSpacing/>
        <w:jc w:val="both"/>
        <w:rPr>
          <w:rFonts w:eastAsia="Calibri"/>
          <w:sz w:val="28"/>
          <w:szCs w:val="28"/>
        </w:rPr>
      </w:pPr>
      <w:r w:rsidRPr="00FE24AA">
        <w:rPr>
          <w:rFonts w:eastAsia="Calibri"/>
          <w:sz w:val="28"/>
          <w:szCs w:val="28"/>
        </w:rPr>
        <w:lastRenderedPageBreak/>
        <w:t>Экспертами произведен расчет индекс изменения количества активов,</w:t>
      </w:r>
      <w:r w:rsidRPr="00FE24AA">
        <w:rPr>
          <w:rFonts w:eastAsia="Calibri"/>
          <w:sz w:val="28"/>
          <w:szCs w:val="28"/>
        </w:rPr>
        <w:br/>
        <w:t>с учетом изменения количества условных единиц и установленной тепловой мощности:</w:t>
      </w:r>
    </w:p>
    <w:p w14:paraId="04E9C220" w14:textId="77777777" w:rsidR="00FE24AA" w:rsidRPr="00FE24AA" w:rsidRDefault="00FE24AA" w:rsidP="00FE24AA">
      <w:pPr>
        <w:autoSpaceDE w:val="0"/>
        <w:autoSpaceDN w:val="0"/>
        <w:adjustRightInd w:val="0"/>
        <w:spacing w:line="276" w:lineRule="auto"/>
        <w:ind w:firstLine="709"/>
        <w:contextualSpacing/>
        <w:jc w:val="both"/>
        <w:rPr>
          <w:rFonts w:eastAsia="Calibri"/>
          <w:sz w:val="28"/>
          <w:szCs w:val="28"/>
        </w:rPr>
      </w:pPr>
      <w:r w:rsidRPr="00FE24AA">
        <w:rPr>
          <w:rFonts w:eastAsia="Calibri"/>
          <w:sz w:val="28"/>
          <w:szCs w:val="28"/>
        </w:rPr>
        <w:t>(416,</w:t>
      </w:r>
      <w:proofErr w:type="gramStart"/>
      <w:r w:rsidRPr="00FE24AA">
        <w:rPr>
          <w:rFonts w:eastAsia="Calibri"/>
          <w:sz w:val="28"/>
          <w:szCs w:val="28"/>
        </w:rPr>
        <w:t>73  ̶</w:t>
      </w:r>
      <w:proofErr w:type="gramEnd"/>
      <w:r w:rsidRPr="00FE24AA">
        <w:rPr>
          <w:rFonts w:eastAsia="Calibri"/>
          <w:sz w:val="28"/>
          <w:szCs w:val="28"/>
        </w:rPr>
        <w:t xml:space="preserve">  318,04) / 318,04 + (50,07  ̶  35,05) / 35,05 = 0,7388.</w:t>
      </w:r>
    </w:p>
    <w:p w14:paraId="16C8F50F" w14:textId="77777777" w:rsidR="00FE24AA" w:rsidRPr="00FE24AA" w:rsidRDefault="00FE24AA" w:rsidP="00FE24AA">
      <w:pPr>
        <w:ind w:firstLine="709"/>
        <w:jc w:val="both"/>
        <w:rPr>
          <w:b/>
          <w:snapToGrid w:val="0"/>
          <w:sz w:val="28"/>
          <w:szCs w:val="28"/>
          <w:lang w:eastAsia="en-US"/>
        </w:rPr>
      </w:pPr>
      <w:r w:rsidRPr="00FE24AA">
        <w:rPr>
          <w:snapToGrid w:val="0"/>
          <w:sz w:val="28"/>
          <w:szCs w:val="28"/>
          <w:lang w:eastAsia="en-US"/>
        </w:rPr>
        <w:t xml:space="preserve">Операционные расходы 2022 года </w:t>
      </w:r>
      <w:r w:rsidRPr="00FE24AA">
        <w:rPr>
          <w:bCs/>
          <w:snapToGrid w:val="0"/>
          <w:sz w:val="28"/>
          <w:szCs w:val="28"/>
          <w:lang w:eastAsia="en-US"/>
        </w:rPr>
        <w:t>на</w:t>
      </w:r>
      <w:r w:rsidRPr="00FE24AA">
        <w:rPr>
          <w:b/>
          <w:snapToGrid w:val="0"/>
          <w:sz w:val="28"/>
          <w:szCs w:val="28"/>
          <w:lang w:eastAsia="en-US"/>
        </w:rPr>
        <w:t xml:space="preserve"> </w:t>
      </w:r>
      <w:r w:rsidRPr="00FE24AA">
        <w:rPr>
          <w:snapToGrid w:val="0"/>
          <w:sz w:val="28"/>
          <w:szCs w:val="28"/>
          <w:lang w:eastAsia="en-US"/>
        </w:rPr>
        <w:t xml:space="preserve">тепловую энергию = </w:t>
      </w:r>
      <w:r w:rsidRPr="00FE24AA">
        <w:rPr>
          <w:snapToGrid w:val="0"/>
          <w:sz w:val="28"/>
          <w:szCs w:val="28"/>
          <w:lang w:eastAsia="en-US"/>
        </w:rPr>
        <w:br/>
        <w:t xml:space="preserve">47 577 тыс. руб. (операционные расходы 2021 года) × (1 – 1%÷100%) × 1,043 × (1 + 0,75×0,7388) = </w:t>
      </w:r>
      <w:r w:rsidRPr="00FE24AA">
        <w:rPr>
          <w:b/>
          <w:snapToGrid w:val="0"/>
          <w:sz w:val="28"/>
          <w:szCs w:val="28"/>
          <w:lang w:eastAsia="en-US"/>
        </w:rPr>
        <w:t>76</w:t>
      </w:r>
      <w:r w:rsidRPr="00FE24AA">
        <w:rPr>
          <w:b/>
          <w:snapToGrid w:val="0"/>
          <w:sz w:val="28"/>
          <w:szCs w:val="28"/>
        </w:rPr>
        <w:t xml:space="preserve"> 347 </w:t>
      </w:r>
      <w:r w:rsidRPr="00FE24AA">
        <w:rPr>
          <w:b/>
          <w:snapToGrid w:val="0"/>
          <w:sz w:val="28"/>
          <w:szCs w:val="28"/>
          <w:lang w:eastAsia="en-US"/>
        </w:rPr>
        <w:t>тыс. руб.</w:t>
      </w:r>
    </w:p>
    <w:p w14:paraId="366DF31A" w14:textId="77777777" w:rsidR="00FE24AA" w:rsidRPr="00FE24AA" w:rsidRDefault="00FE24AA" w:rsidP="00FE24AA">
      <w:pPr>
        <w:ind w:firstLine="709"/>
        <w:jc w:val="both"/>
        <w:rPr>
          <w:b/>
          <w:snapToGrid w:val="0"/>
          <w:sz w:val="28"/>
          <w:szCs w:val="28"/>
          <w:lang w:eastAsia="en-US"/>
        </w:rPr>
      </w:pPr>
    </w:p>
    <w:p w14:paraId="3313FE31" w14:textId="77777777" w:rsidR="00FE24AA" w:rsidRPr="00FE24AA" w:rsidRDefault="00FE24AA" w:rsidP="00FE24AA">
      <w:pPr>
        <w:ind w:firstLine="709"/>
        <w:jc w:val="both"/>
        <w:rPr>
          <w:snapToGrid w:val="0"/>
          <w:sz w:val="28"/>
          <w:szCs w:val="28"/>
          <w:lang w:eastAsia="en-US"/>
        </w:rPr>
      </w:pPr>
      <w:r w:rsidRPr="00FE24AA">
        <w:rPr>
          <w:b/>
          <w:snapToGrid w:val="0"/>
          <w:sz w:val="28"/>
          <w:szCs w:val="28"/>
          <w:lang w:eastAsia="en-US"/>
        </w:rPr>
        <w:br w:type="page"/>
      </w:r>
    </w:p>
    <w:p w14:paraId="210B7E29" w14:textId="77777777" w:rsidR="00FE24AA" w:rsidRPr="00FE24AA" w:rsidRDefault="00FE24AA" w:rsidP="002766BB">
      <w:pPr>
        <w:numPr>
          <w:ilvl w:val="0"/>
          <w:numId w:val="13"/>
        </w:numPr>
        <w:ind w:right="-426"/>
        <w:jc w:val="right"/>
        <w:rPr>
          <w:snapToGrid w:val="0"/>
          <w:sz w:val="28"/>
          <w:szCs w:val="28"/>
          <w:lang w:eastAsia="en-US"/>
        </w:rPr>
      </w:pPr>
    </w:p>
    <w:p w14:paraId="50F3B4FF" w14:textId="77777777" w:rsidR="00FE24AA" w:rsidRPr="00FE24AA" w:rsidRDefault="00FE24AA" w:rsidP="00FE24AA">
      <w:pPr>
        <w:keepNext/>
        <w:ind w:right="-144"/>
        <w:jc w:val="center"/>
        <w:outlineLvl w:val="2"/>
        <w:rPr>
          <w:rFonts w:cs="Arial"/>
          <w:b/>
          <w:bCs/>
          <w:snapToGrid w:val="0"/>
          <w:sz w:val="28"/>
          <w:szCs w:val="26"/>
          <w:lang w:eastAsia="en-US"/>
        </w:rPr>
      </w:pPr>
      <w:bookmarkStart w:id="113" w:name="_Toc21094968"/>
      <w:bookmarkStart w:id="114" w:name="_Toc24891744"/>
      <w:r w:rsidRPr="00FE24AA">
        <w:rPr>
          <w:rFonts w:cs="Arial"/>
          <w:b/>
          <w:bCs/>
          <w:snapToGrid w:val="0"/>
          <w:sz w:val="28"/>
          <w:szCs w:val="26"/>
          <w:lang w:eastAsia="en-US"/>
        </w:rPr>
        <w:t xml:space="preserve">Реестр неподконтрольных расходов </w:t>
      </w:r>
      <w:r w:rsidRPr="00FE24AA">
        <w:rPr>
          <w:rFonts w:cs="Arial"/>
          <w:b/>
          <w:bCs/>
          <w:snapToGrid w:val="0"/>
          <w:sz w:val="28"/>
          <w:szCs w:val="26"/>
          <w:lang w:eastAsia="en-US"/>
        </w:rPr>
        <w:br/>
        <w:t xml:space="preserve">на тепловую энергию </w:t>
      </w:r>
      <w:bookmarkEnd w:id="113"/>
      <w:r w:rsidRPr="00FE24AA">
        <w:rPr>
          <w:rFonts w:cs="Arial"/>
          <w:b/>
          <w:bCs/>
          <w:snapToGrid w:val="0"/>
          <w:sz w:val="28"/>
          <w:szCs w:val="26"/>
          <w:lang w:eastAsia="en-US"/>
        </w:rPr>
        <w:t>на 2022 год</w:t>
      </w:r>
      <w:bookmarkEnd w:id="114"/>
    </w:p>
    <w:p w14:paraId="30738D21" w14:textId="77777777" w:rsidR="00FE24AA" w:rsidRPr="00FE24AA" w:rsidRDefault="00FE24AA" w:rsidP="00FE24AA">
      <w:pPr>
        <w:jc w:val="center"/>
        <w:rPr>
          <w:snapToGrid w:val="0"/>
          <w:sz w:val="28"/>
        </w:rPr>
      </w:pPr>
      <w:r w:rsidRPr="00FE24AA">
        <w:rPr>
          <w:snapToGrid w:val="0"/>
          <w:sz w:val="28"/>
        </w:rPr>
        <w:t>(приложение 5.3 к Методическим указаниям)</w:t>
      </w:r>
    </w:p>
    <w:p w14:paraId="5BF9F371" w14:textId="77777777" w:rsidR="00FE24AA" w:rsidRPr="00FE24AA" w:rsidRDefault="00FE24AA" w:rsidP="00FE24AA">
      <w:pPr>
        <w:jc w:val="right"/>
        <w:rPr>
          <w:snapToGrid w:val="0"/>
          <w:sz w:val="28"/>
          <w:szCs w:val="28"/>
        </w:rPr>
      </w:pPr>
      <w:r w:rsidRPr="00FE24AA">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FE24AA" w:rsidRPr="00FE24AA" w14:paraId="327F9D1E" w14:textId="77777777" w:rsidTr="00B010CD">
        <w:trPr>
          <w:trHeight w:val="507"/>
        </w:trPr>
        <w:tc>
          <w:tcPr>
            <w:tcW w:w="814" w:type="dxa"/>
            <w:vMerge w:val="restart"/>
            <w:shd w:val="clear" w:color="auto" w:fill="auto"/>
            <w:vAlign w:val="center"/>
            <w:hideMark/>
          </w:tcPr>
          <w:p w14:paraId="1EFD28B2" w14:textId="77777777" w:rsidR="00FE24AA" w:rsidRPr="00FE24AA" w:rsidRDefault="00FE24AA" w:rsidP="00FE24AA">
            <w:pPr>
              <w:jc w:val="center"/>
              <w:rPr>
                <w:snapToGrid w:val="0"/>
                <w:szCs w:val="28"/>
              </w:rPr>
            </w:pPr>
            <w:r w:rsidRPr="00FE24AA">
              <w:rPr>
                <w:snapToGrid w:val="0"/>
                <w:szCs w:val="28"/>
              </w:rPr>
              <w:t>№ п/п</w:t>
            </w:r>
          </w:p>
        </w:tc>
        <w:tc>
          <w:tcPr>
            <w:tcW w:w="4148" w:type="dxa"/>
            <w:vMerge w:val="restart"/>
            <w:shd w:val="clear" w:color="auto" w:fill="auto"/>
            <w:vAlign w:val="center"/>
            <w:hideMark/>
          </w:tcPr>
          <w:p w14:paraId="710EE4B1" w14:textId="77777777" w:rsidR="00FE24AA" w:rsidRPr="00FE24AA" w:rsidRDefault="00FE24AA" w:rsidP="00FE24AA">
            <w:pPr>
              <w:jc w:val="center"/>
              <w:rPr>
                <w:snapToGrid w:val="0"/>
                <w:szCs w:val="28"/>
              </w:rPr>
            </w:pPr>
            <w:r w:rsidRPr="00FE24AA">
              <w:rPr>
                <w:snapToGrid w:val="0"/>
                <w:szCs w:val="28"/>
              </w:rPr>
              <w:t>Наименование расхода</w:t>
            </w:r>
          </w:p>
        </w:tc>
        <w:tc>
          <w:tcPr>
            <w:tcW w:w="1565" w:type="dxa"/>
            <w:vMerge w:val="restart"/>
          </w:tcPr>
          <w:p w14:paraId="636844B2" w14:textId="77777777" w:rsidR="00FE24AA" w:rsidRPr="00FE24AA" w:rsidRDefault="00FE24AA" w:rsidP="00FE24AA">
            <w:pPr>
              <w:ind w:left="-57" w:right="-57"/>
              <w:jc w:val="center"/>
              <w:rPr>
                <w:snapToGrid w:val="0"/>
                <w:szCs w:val="28"/>
              </w:rPr>
            </w:pPr>
            <w:r w:rsidRPr="00FE24AA">
              <w:rPr>
                <w:snapToGrid w:val="0"/>
                <w:szCs w:val="28"/>
              </w:rPr>
              <w:t>Предложение предприятия на 2022 год</w:t>
            </w:r>
          </w:p>
        </w:tc>
        <w:tc>
          <w:tcPr>
            <w:tcW w:w="1560" w:type="dxa"/>
            <w:vMerge w:val="restart"/>
          </w:tcPr>
          <w:p w14:paraId="32205E2C" w14:textId="77777777" w:rsidR="00FE24AA" w:rsidRPr="00FE24AA" w:rsidRDefault="00FE24AA" w:rsidP="00FE24AA">
            <w:pPr>
              <w:ind w:left="-57" w:right="-57"/>
              <w:jc w:val="center"/>
              <w:rPr>
                <w:snapToGrid w:val="0"/>
                <w:szCs w:val="28"/>
              </w:rPr>
            </w:pPr>
            <w:r w:rsidRPr="00FE24AA">
              <w:rPr>
                <w:snapToGrid w:val="0"/>
                <w:szCs w:val="28"/>
              </w:rPr>
              <w:t>Предложение экспертов на 2022 год</w:t>
            </w:r>
          </w:p>
        </w:tc>
        <w:tc>
          <w:tcPr>
            <w:tcW w:w="1701" w:type="dxa"/>
            <w:vMerge w:val="restart"/>
          </w:tcPr>
          <w:p w14:paraId="1EC97AFA" w14:textId="77777777" w:rsidR="00FE24AA" w:rsidRPr="00FE24AA" w:rsidRDefault="00FE24AA" w:rsidP="00FE24AA">
            <w:pPr>
              <w:ind w:left="-57" w:right="-57"/>
              <w:jc w:val="center"/>
              <w:rPr>
                <w:snapToGrid w:val="0"/>
                <w:szCs w:val="28"/>
              </w:rPr>
            </w:pPr>
            <w:r w:rsidRPr="00FE24AA">
              <w:rPr>
                <w:snapToGrid w:val="0"/>
                <w:szCs w:val="28"/>
              </w:rPr>
              <w:t>Корректировка предложения предприятия</w:t>
            </w:r>
          </w:p>
        </w:tc>
      </w:tr>
      <w:tr w:rsidR="00FE24AA" w:rsidRPr="00FE24AA" w14:paraId="44CD831A" w14:textId="77777777" w:rsidTr="00B010CD">
        <w:trPr>
          <w:trHeight w:val="507"/>
        </w:trPr>
        <w:tc>
          <w:tcPr>
            <w:tcW w:w="814" w:type="dxa"/>
            <w:vMerge/>
            <w:shd w:val="clear" w:color="auto" w:fill="auto"/>
            <w:vAlign w:val="center"/>
            <w:hideMark/>
          </w:tcPr>
          <w:p w14:paraId="64BB48A2" w14:textId="77777777" w:rsidR="00FE24AA" w:rsidRPr="00FE24AA" w:rsidRDefault="00FE24AA" w:rsidP="00FE24AA">
            <w:pPr>
              <w:jc w:val="center"/>
              <w:rPr>
                <w:snapToGrid w:val="0"/>
                <w:szCs w:val="28"/>
              </w:rPr>
            </w:pPr>
          </w:p>
        </w:tc>
        <w:tc>
          <w:tcPr>
            <w:tcW w:w="4148" w:type="dxa"/>
            <w:vMerge/>
            <w:shd w:val="clear" w:color="auto" w:fill="auto"/>
            <w:vAlign w:val="center"/>
            <w:hideMark/>
          </w:tcPr>
          <w:p w14:paraId="7FDE6CA7" w14:textId="77777777" w:rsidR="00FE24AA" w:rsidRPr="00FE24AA" w:rsidRDefault="00FE24AA" w:rsidP="00FE24AA">
            <w:pPr>
              <w:jc w:val="center"/>
              <w:rPr>
                <w:snapToGrid w:val="0"/>
                <w:szCs w:val="28"/>
              </w:rPr>
            </w:pPr>
          </w:p>
        </w:tc>
        <w:tc>
          <w:tcPr>
            <w:tcW w:w="1565" w:type="dxa"/>
            <w:vMerge/>
            <w:vAlign w:val="center"/>
          </w:tcPr>
          <w:p w14:paraId="12FB41E6" w14:textId="77777777" w:rsidR="00FE24AA" w:rsidRPr="00FE24AA" w:rsidRDefault="00FE24AA" w:rsidP="00FE24AA">
            <w:pPr>
              <w:jc w:val="center"/>
              <w:rPr>
                <w:snapToGrid w:val="0"/>
                <w:szCs w:val="28"/>
              </w:rPr>
            </w:pPr>
          </w:p>
        </w:tc>
        <w:tc>
          <w:tcPr>
            <w:tcW w:w="1560" w:type="dxa"/>
            <w:vMerge/>
            <w:shd w:val="clear" w:color="auto" w:fill="FFFFCC"/>
            <w:vAlign w:val="center"/>
          </w:tcPr>
          <w:p w14:paraId="4C1BD884" w14:textId="77777777" w:rsidR="00FE24AA" w:rsidRPr="00FE24AA" w:rsidRDefault="00FE24AA" w:rsidP="00FE24AA">
            <w:pPr>
              <w:jc w:val="center"/>
              <w:rPr>
                <w:snapToGrid w:val="0"/>
                <w:szCs w:val="28"/>
              </w:rPr>
            </w:pPr>
          </w:p>
        </w:tc>
        <w:tc>
          <w:tcPr>
            <w:tcW w:w="1701" w:type="dxa"/>
            <w:vMerge/>
            <w:vAlign w:val="center"/>
          </w:tcPr>
          <w:p w14:paraId="634E1020" w14:textId="77777777" w:rsidR="00FE24AA" w:rsidRPr="00FE24AA" w:rsidRDefault="00FE24AA" w:rsidP="00FE24AA">
            <w:pPr>
              <w:jc w:val="center"/>
              <w:rPr>
                <w:snapToGrid w:val="0"/>
                <w:szCs w:val="28"/>
              </w:rPr>
            </w:pPr>
          </w:p>
        </w:tc>
      </w:tr>
      <w:tr w:rsidR="00FE24AA" w:rsidRPr="00FE24AA" w14:paraId="2EEAACDA" w14:textId="77777777" w:rsidTr="00B010CD">
        <w:trPr>
          <w:trHeight w:val="806"/>
        </w:trPr>
        <w:tc>
          <w:tcPr>
            <w:tcW w:w="814" w:type="dxa"/>
            <w:shd w:val="clear" w:color="auto" w:fill="auto"/>
            <w:noWrap/>
            <w:vAlign w:val="center"/>
            <w:hideMark/>
          </w:tcPr>
          <w:p w14:paraId="1B2B505E" w14:textId="77777777" w:rsidR="00FE24AA" w:rsidRPr="00FE24AA" w:rsidRDefault="00FE24AA" w:rsidP="00FE24AA">
            <w:pPr>
              <w:jc w:val="center"/>
              <w:rPr>
                <w:snapToGrid w:val="0"/>
                <w:szCs w:val="28"/>
              </w:rPr>
            </w:pPr>
            <w:r w:rsidRPr="00FE24AA">
              <w:rPr>
                <w:snapToGrid w:val="0"/>
                <w:szCs w:val="28"/>
              </w:rPr>
              <w:t>1.1</w:t>
            </w:r>
          </w:p>
        </w:tc>
        <w:tc>
          <w:tcPr>
            <w:tcW w:w="4148" w:type="dxa"/>
            <w:shd w:val="clear" w:color="auto" w:fill="auto"/>
            <w:vAlign w:val="center"/>
            <w:hideMark/>
          </w:tcPr>
          <w:p w14:paraId="67B6EA68" w14:textId="77777777" w:rsidR="00FE24AA" w:rsidRPr="00FE24AA" w:rsidRDefault="00FE24AA" w:rsidP="00FE24AA">
            <w:pPr>
              <w:rPr>
                <w:snapToGrid w:val="0"/>
                <w:szCs w:val="28"/>
              </w:rPr>
            </w:pPr>
            <w:r w:rsidRPr="00FE24AA">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F4B83D3" w14:textId="77777777" w:rsidR="00FE24AA" w:rsidRPr="00FE24AA" w:rsidRDefault="00FE24AA" w:rsidP="00FE24AA">
            <w:pPr>
              <w:jc w:val="center"/>
              <w:rPr>
                <w:color w:val="000000"/>
              </w:rPr>
            </w:pPr>
            <w:r w:rsidRPr="00FE24AA">
              <w:rPr>
                <w:snapToGrid w:val="0"/>
                <w:color w:val="00000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0D3302"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6AA937"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2CD15BE9" w14:textId="77777777" w:rsidTr="00B010CD">
        <w:trPr>
          <w:trHeight w:val="137"/>
        </w:trPr>
        <w:tc>
          <w:tcPr>
            <w:tcW w:w="814" w:type="dxa"/>
            <w:shd w:val="clear" w:color="auto" w:fill="auto"/>
            <w:noWrap/>
            <w:vAlign w:val="center"/>
            <w:hideMark/>
          </w:tcPr>
          <w:p w14:paraId="7BF5E30F" w14:textId="77777777" w:rsidR="00FE24AA" w:rsidRPr="00FE24AA" w:rsidRDefault="00FE24AA" w:rsidP="00FE24AA">
            <w:pPr>
              <w:jc w:val="center"/>
              <w:rPr>
                <w:snapToGrid w:val="0"/>
                <w:szCs w:val="28"/>
              </w:rPr>
            </w:pPr>
            <w:r w:rsidRPr="00FE24AA">
              <w:rPr>
                <w:snapToGrid w:val="0"/>
                <w:szCs w:val="28"/>
              </w:rPr>
              <w:t>1.2</w:t>
            </w:r>
          </w:p>
        </w:tc>
        <w:tc>
          <w:tcPr>
            <w:tcW w:w="4148" w:type="dxa"/>
            <w:shd w:val="clear" w:color="auto" w:fill="auto"/>
            <w:noWrap/>
            <w:vAlign w:val="center"/>
            <w:hideMark/>
          </w:tcPr>
          <w:p w14:paraId="2314BBAC" w14:textId="77777777" w:rsidR="00FE24AA" w:rsidRPr="00FE24AA" w:rsidRDefault="00FE24AA" w:rsidP="00FE24AA">
            <w:pPr>
              <w:rPr>
                <w:snapToGrid w:val="0"/>
                <w:szCs w:val="28"/>
              </w:rPr>
            </w:pPr>
            <w:r w:rsidRPr="00FE24AA">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6D708DD3" w14:textId="77777777" w:rsidR="00FE24AA" w:rsidRPr="00FE24AA" w:rsidRDefault="00FE24AA" w:rsidP="00FE24AA">
            <w:pPr>
              <w:jc w:val="center"/>
              <w:rPr>
                <w:snapToGrid w:val="0"/>
                <w:color w:val="000000"/>
              </w:rPr>
            </w:pPr>
            <w:r w:rsidRPr="00FE24AA">
              <w:rPr>
                <w:snapToGrid w:val="0"/>
                <w:color w:val="000000"/>
              </w:rPr>
              <w:t>60</w:t>
            </w:r>
          </w:p>
        </w:tc>
        <w:tc>
          <w:tcPr>
            <w:tcW w:w="1560" w:type="dxa"/>
            <w:tcBorders>
              <w:top w:val="nil"/>
              <w:left w:val="nil"/>
              <w:bottom w:val="single" w:sz="4" w:space="0" w:color="auto"/>
              <w:right w:val="single" w:sz="4" w:space="0" w:color="auto"/>
            </w:tcBorders>
            <w:shd w:val="clear" w:color="auto" w:fill="auto"/>
            <w:noWrap/>
            <w:vAlign w:val="center"/>
          </w:tcPr>
          <w:p w14:paraId="11FDB76A"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4D721661" w14:textId="77777777" w:rsidR="00FE24AA" w:rsidRPr="00FE24AA" w:rsidRDefault="00FE24AA" w:rsidP="00FE24AA">
            <w:pPr>
              <w:jc w:val="center"/>
              <w:rPr>
                <w:snapToGrid w:val="0"/>
                <w:color w:val="000000"/>
              </w:rPr>
            </w:pPr>
            <w:r w:rsidRPr="00FE24AA">
              <w:rPr>
                <w:snapToGrid w:val="0"/>
                <w:color w:val="000000"/>
              </w:rPr>
              <w:t>-60</w:t>
            </w:r>
          </w:p>
        </w:tc>
      </w:tr>
      <w:tr w:rsidR="00FE24AA" w:rsidRPr="00FE24AA" w14:paraId="5DF1F88A" w14:textId="77777777" w:rsidTr="00B010CD">
        <w:trPr>
          <w:trHeight w:val="227"/>
        </w:trPr>
        <w:tc>
          <w:tcPr>
            <w:tcW w:w="814" w:type="dxa"/>
            <w:shd w:val="clear" w:color="auto" w:fill="auto"/>
            <w:noWrap/>
            <w:vAlign w:val="center"/>
            <w:hideMark/>
          </w:tcPr>
          <w:p w14:paraId="76BFB6DC" w14:textId="77777777" w:rsidR="00FE24AA" w:rsidRPr="00FE24AA" w:rsidRDefault="00FE24AA" w:rsidP="00FE24AA">
            <w:pPr>
              <w:jc w:val="center"/>
              <w:rPr>
                <w:snapToGrid w:val="0"/>
                <w:szCs w:val="28"/>
              </w:rPr>
            </w:pPr>
            <w:r w:rsidRPr="00FE24AA">
              <w:rPr>
                <w:snapToGrid w:val="0"/>
                <w:szCs w:val="28"/>
              </w:rPr>
              <w:t>1.3</w:t>
            </w:r>
          </w:p>
        </w:tc>
        <w:tc>
          <w:tcPr>
            <w:tcW w:w="4148" w:type="dxa"/>
            <w:shd w:val="clear" w:color="auto" w:fill="auto"/>
            <w:noWrap/>
            <w:vAlign w:val="center"/>
            <w:hideMark/>
          </w:tcPr>
          <w:p w14:paraId="33D6FF1F" w14:textId="77777777" w:rsidR="00FE24AA" w:rsidRPr="00FE24AA" w:rsidRDefault="00FE24AA" w:rsidP="00FE24AA">
            <w:pPr>
              <w:rPr>
                <w:snapToGrid w:val="0"/>
                <w:szCs w:val="28"/>
              </w:rPr>
            </w:pPr>
            <w:r w:rsidRPr="00FE24AA">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5A062300"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38798F91"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A857BFA"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4A480113" w14:textId="77777777" w:rsidTr="00B010CD">
        <w:trPr>
          <w:trHeight w:val="673"/>
        </w:trPr>
        <w:tc>
          <w:tcPr>
            <w:tcW w:w="814" w:type="dxa"/>
            <w:shd w:val="clear" w:color="auto" w:fill="auto"/>
            <w:noWrap/>
            <w:vAlign w:val="center"/>
            <w:hideMark/>
          </w:tcPr>
          <w:p w14:paraId="26D8B45B" w14:textId="77777777" w:rsidR="00FE24AA" w:rsidRPr="00FE24AA" w:rsidRDefault="00FE24AA" w:rsidP="00FE24AA">
            <w:pPr>
              <w:jc w:val="center"/>
              <w:rPr>
                <w:snapToGrid w:val="0"/>
                <w:szCs w:val="28"/>
              </w:rPr>
            </w:pPr>
            <w:r w:rsidRPr="00FE24AA">
              <w:rPr>
                <w:snapToGrid w:val="0"/>
                <w:szCs w:val="28"/>
              </w:rPr>
              <w:t>1.4</w:t>
            </w:r>
          </w:p>
        </w:tc>
        <w:tc>
          <w:tcPr>
            <w:tcW w:w="4148" w:type="dxa"/>
            <w:shd w:val="clear" w:color="auto" w:fill="auto"/>
            <w:vAlign w:val="center"/>
            <w:hideMark/>
          </w:tcPr>
          <w:p w14:paraId="628BC1F3" w14:textId="77777777" w:rsidR="00FE24AA" w:rsidRPr="00FE24AA" w:rsidRDefault="00FE24AA" w:rsidP="00FE24AA">
            <w:pPr>
              <w:rPr>
                <w:snapToGrid w:val="0"/>
                <w:szCs w:val="28"/>
              </w:rPr>
            </w:pPr>
            <w:r w:rsidRPr="00FE24AA">
              <w:rPr>
                <w:snapToGrid w:val="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269C7EA4" w14:textId="77777777" w:rsidR="00FE24AA" w:rsidRPr="00FE24AA" w:rsidRDefault="00FE24AA" w:rsidP="00FE24AA">
            <w:pPr>
              <w:jc w:val="center"/>
              <w:rPr>
                <w:snapToGrid w:val="0"/>
                <w:color w:val="000000"/>
              </w:rPr>
            </w:pPr>
            <w:r w:rsidRPr="00FE24AA">
              <w:rPr>
                <w:snapToGrid w:val="0"/>
                <w:color w:val="000000"/>
              </w:rPr>
              <w:t>1 273</w:t>
            </w:r>
          </w:p>
        </w:tc>
        <w:tc>
          <w:tcPr>
            <w:tcW w:w="1560" w:type="dxa"/>
            <w:tcBorders>
              <w:top w:val="nil"/>
              <w:left w:val="nil"/>
              <w:bottom w:val="single" w:sz="4" w:space="0" w:color="auto"/>
              <w:right w:val="single" w:sz="4" w:space="0" w:color="auto"/>
            </w:tcBorders>
            <w:shd w:val="clear" w:color="auto" w:fill="auto"/>
            <w:noWrap/>
            <w:vAlign w:val="center"/>
          </w:tcPr>
          <w:p w14:paraId="5CB31A9D" w14:textId="77777777" w:rsidR="00FE24AA" w:rsidRPr="00FE24AA" w:rsidRDefault="00FE24AA" w:rsidP="00FE24AA">
            <w:pPr>
              <w:jc w:val="center"/>
              <w:rPr>
                <w:snapToGrid w:val="0"/>
                <w:color w:val="000000"/>
              </w:rPr>
            </w:pPr>
            <w:r w:rsidRPr="00FE24AA">
              <w:rPr>
                <w:snapToGrid w:val="0"/>
                <w:color w:val="000000"/>
              </w:rPr>
              <w:t>1 257</w:t>
            </w:r>
          </w:p>
        </w:tc>
        <w:tc>
          <w:tcPr>
            <w:tcW w:w="1701" w:type="dxa"/>
            <w:tcBorders>
              <w:top w:val="nil"/>
              <w:left w:val="nil"/>
              <w:bottom w:val="single" w:sz="4" w:space="0" w:color="auto"/>
              <w:right w:val="single" w:sz="4" w:space="0" w:color="auto"/>
            </w:tcBorders>
            <w:shd w:val="clear" w:color="auto" w:fill="auto"/>
            <w:vAlign w:val="center"/>
          </w:tcPr>
          <w:p w14:paraId="5E10EC59" w14:textId="77777777" w:rsidR="00FE24AA" w:rsidRPr="00FE24AA" w:rsidRDefault="00FE24AA" w:rsidP="00FE24AA">
            <w:pPr>
              <w:jc w:val="center"/>
              <w:rPr>
                <w:snapToGrid w:val="0"/>
                <w:color w:val="000000"/>
              </w:rPr>
            </w:pPr>
            <w:r w:rsidRPr="00FE24AA">
              <w:rPr>
                <w:snapToGrid w:val="0"/>
                <w:color w:val="000000"/>
              </w:rPr>
              <w:t>-16</w:t>
            </w:r>
          </w:p>
        </w:tc>
      </w:tr>
      <w:tr w:rsidR="00FE24AA" w:rsidRPr="00FE24AA" w14:paraId="44EE0FD9" w14:textId="77777777" w:rsidTr="00B010CD">
        <w:trPr>
          <w:trHeight w:val="1846"/>
        </w:trPr>
        <w:tc>
          <w:tcPr>
            <w:tcW w:w="814" w:type="dxa"/>
            <w:shd w:val="clear" w:color="auto" w:fill="auto"/>
            <w:noWrap/>
            <w:vAlign w:val="center"/>
            <w:hideMark/>
          </w:tcPr>
          <w:p w14:paraId="475E2193" w14:textId="77777777" w:rsidR="00FE24AA" w:rsidRPr="00FE24AA" w:rsidRDefault="00FE24AA" w:rsidP="00FE24AA">
            <w:pPr>
              <w:jc w:val="center"/>
              <w:rPr>
                <w:snapToGrid w:val="0"/>
                <w:szCs w:val="28"/>
              </w:rPr>
            </w:pPr>
            <w:r w:rsidRPr="00FE24AA">
              <w:rPr>
                <w:snapToGrid w:val="0"/>
                <w:szCs w:val="28"/>
              </w:rPr>
              <w:t>1.4.1</w:t>
            </w:r>
          </w:p>
        </w:tc>
        <w:tc>
          <w:tcPr>
            <w:tcW w:w="4148" w:type="dxa"/>
            <w:shd w:val="clear" w:color="auto" w:fill="auto"/>
            <w:vAlign w:val="center"/>
            <w:hideMark/>
          </w:tcPr>
          <w:p w14:paraId="013ADEEB" w14:textId="77777777" w:rsidR="00FE24AA" w:rsidRPr="00FE24AA" w:rsidRDefault="00FE24AA" w:rsidP="00FE24AA">
            <w:pPr>
              <w:rPr>
                <w:snapToGrid w:val="0"/>
                <w:szCs w:val="28"/>
              </w:rPr>
            </w:pPr>
            <w:r w:rsidRPr="00FE24AA">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4A86A108" w14:textId="77777777" w:rsidR="00FE24AA" w:rsidRPr="00FE24AA" w:rsidRDefault="00FE24AA" w:rsidP="00FE24AA">
            <w:pPr>
              <w:jc w:val="center"/>
              <w:rPr>
                <w:snapToGrid w:val="0"/>
                <w:color w:val="000000"/>
              </w:rPr>
            </w:pPr>
            <w:r w:rsidRPr="00FE24AA">
              <w:rPr>
                <w:snapToGrid w:val="0"/>
                <w:color w:val="000000"/>
              </w:rPr>
              <w:t>27</w:t>
            </w:r>
          </w:p>
        </w:tc>
        <w:tc>
          <w:tcPr>
            <w:tcW w:w="1560" w:type="dxa"/>
            <w:tcBorders>
              <w:top w:val="nil"/>
              <w:left w:val="nil"/>
              <w:bottom w:val="single" w:sz="4" w:space="0" w:color="auto"/>
              <w:right w:val="single" w:sz="4" w:space="0" w:color="auto"/>
            </w:tcBorders>
            <w:shd w:val="clear" w:color="auto" w:fill="auto"/>
            <w:noWrap/>
            <w:vAlign w:val="center"/>
          </w:tcPr>
          <w:p w14:paraId="29DC8A93" w14:textId="77777777" w:rsidR="00FE24AA" w:rsidRPr="00FE24AA" w:rsidRDefault="00FE24AA" w:rsidP="00FE24AA">
            <w:pPr>
              <w:jc w:val="center"/>
              <w:rPr>
                <w:snapToGrid w:val="0"/>
                <w:color w:val="000000"/>
              </w:rPr>
            </w:pPr>
            <w:r w:rsidRPr="00FE24AA">
              <w:rPr>
                <w:snapToGrid w:val="0"/>
                <w:color w:val="000000"/>
              </w:rPr>
              <w:t>27</w:t>
            </w:r>
          </w:p>
        </w:tc>
        <w:tc>
          <w:tcPr>
            <w:tcW w:w="1701" w:type="dxa"/>
            <w:tcBorders>
              <w:top w:val="nil"/>
              <w:left w:val="nil"/>
              <w:bottom w:val="single" w:sz="4" w:space="0" w:color="auto"/>
              <w:right w:val="single" w:sz="4" w:space="0" w:color="auto"/>
            </w:tcBorders>
            <w:shd w:val="clear" w:color="auto" w:fill="auto"/>
            <w:vAlign w:val="center"/>
          </w:tcPr>
          <w:p w14:paraId="0CBCE01A"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460616C2" w14:textId="77777777" w:rsidTr="00B010CD">
        <w:trPr>
          <w:trHeight w:val="70"/>
        </w:trPr>
        <w:tc>
          <w:tcPr>
            <w:tcW w:w="814" w:type="dxa"/>
            <w:shd w:val="clear" w:color="auto" w:fill="auto"/>
            <w:noWrap/>
            <w:vAlign w:val="center"/>
            <w:hideMark/>
          </w:tcPr>
          <w:p w14:paraId="7BE2DFD4" w14:textId="77777777" w:rsidR="00FE24AA" w:rsidRPr="00FE24AA" w:rsidRDefault="00FE24AA" w:rsidP="00FE24AA">
            <w:pPr>
              <w:jc w:val="center"/>
              <w:rPr>
                <w:snapToGrid w:val="0"/>
                <w:szCs w:val="28"/>
              </w:rPr>
            </w:pPr>
            <w:r w:rsidRPr="00FE24AA">
              <w:rPr>
                <w:snapToGrid w:val="0"/>
                <w:szCs w:val="28"/>
              </w:rPr>
              <w:t>1.4.2</w:t>
            </w:r>
          </w:p>
        </w:tc>
        <w:tc>
          <w:tcPr>
            <w:tcW w:w="4148" w:type="dxa"/>
            <w:shd w:val="clear" w:color="auto" w:fill="auto"/>
            <w:vAlign w:val="center"/>
            <w:hideMark/>
          </w:tcPr>
          <w:p w14:paraId="49B1CCB7" w14:textId="77777777" w:rsidR="00FE24AA" w:rsidRPr="00FE24AA" w:rsidRDefault="00FE24AA" w:rsidP="00FE24AA">
            <w:pPr>
              <w:rPr>
                <w:snapToGrid w:val="0"/>
                <w:szCs w:val="28"/>
              </w:rPr>
            </w:pPr>
            <w:r w:rsidRPr="00FE24AA">
              <w:rPr>
                <w:snapToGrid w:val="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45075655" w14:textId="77777777" w:rsidR="00FE24AA" w:rsidRPr="00FE24AA" w:rsidRDefault="00FE24AA" w:rsidP="00FE24AA">
            <w:pPr>
              <w:jc w:val="center"/>
              <w:rPr>
                <w:snapToGrid w:val="0"/>
                <w:color w:val="000000"/>
              </w:rPr>
            </w:pPr>
            <w:r w:rsidRPr="00FE24AA">
              <w:rPr>
                <w:snapToGrid w:val="0"/>
                <w:color w:val="000000"/>
              </w:rPr>
              <w:t>2</w:t>
            </w:r>
          </w:p>
        </w:tc>
        <w:tc>
          <w:tcPr>
            <w:tcW w:w="1560" w:type="dxa"/>
            <w:tcBorders>
              <w:top w:val="nil"/>
              <w:left w:val="nil"/>
              <w:bottom w:val="single" w:sz="4" w:space="0" w:color="auto"/>
              <w:right w:val="single" w:sz="4" w:space="0" w:color="auto"/>
            </w:tcBorders>
            <w:shd w:val="clear" w:color="auto" w:fill="auto"/>
            <w:noWrap/>
            <w:vAlign w:val="center"/>
          </w:tcPr>
          <w:p w14:paraId="4587CA27"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05631AC1" w14:textId="77777777" w:rsidR="00FE24AA" w:rsidRPr="00FE24AA" w:rsidRDefault="00FE24AA" w:rsidP="00FE24AA">
            <w:pPr>
              <w:jc w:val="center"/>
              <w:rPr>
                <w:snapToGrid w:val="0"/>
                <w:color w:val="000000"/>
              </w:rPr>
            </w:pPr>
            <w:r w:rsidRPr="00FE24AA">
              <w:rPr>
                <w:snapToGrid w:val="0"/>
                <w:color w:val="000000"/>
              </w:rPr>
              <w:t>-2</w:t>
            </w:r>
          </w:p>
        </w:tc>
      </w:tr>
      <w:tr w:rsidR="00FE24AA" w:rsidRPr="00FE24AA" w14:paraId="1B58DB0F" w14:textId="77777777" w:rsidTr="00B010CD">
        <w:trPr>
          <w:trHeight w:val="70"/>
        </w:trPr>
        <w:tc>
          <w:tcPr>
            <w:tcW w:w="814" w:type="dxa"/>
            <w:shd w:val="clear" w:color="auto" w:fill="auto"/>
            <w:noWrap/>
            <w:vAlign w:val="center"/>
            <w:hideMark/>
          </w:tcPr>
          <w:p w14:paraId="72A3F69A" w14:textId="77777777" w:rsidR="00FE24AA" w:rsidRPr="00FE24AA" w:rsidRDefault="00FE24AA" w:rsidP="00FE24AA">
            <w:pPr>
              <w:jc w:val="center"/>
              <w:rPr>
                <w:snapToGrid w:val="0"/>
                <w:szCs w:val="28"/>
              </w:rPr>
            </w:pPr>
            <w:r w:rsidRPr="00FE24AA">
              <w:rPr>
                <w:snapToGrid w:val="0"/>
                <w:szCs w:val="28"/>
              </w:rPr>
              <w:t>1.4.3</w:t>
            </w:r>
          </w:p>
        </w:tc>
        <w:tc>
          <w:tcPr>
            <w:tcW w:w="4148" w:type="dxa"/>
            <w:shd w:val="clear" w:color="auto" w:fill="auto"/>
            <w:noWrap/>
            <w:vAlign w:val="center"/>
            <w:hideMark/>
          </w:tcPr>
          <w:p w14:paraId="173861E4" w14:textId="77777777" w:rsidR="00FE24AA" w:rsidRPr="00FE24AA" w:rsidRDefault="00FE24AA" w:rsidP="00FE24AA">
            <w:pPr>
              <w:rPr>
                <w:snapToGrid w:val="0"/>
                <w:szCs w:val="28"/>
              </w:rPr>
            </w:pPr>
            <w:r w:rsidRPr="00FE24AA">
              <w:rPr>
                <w:snapToGrid w:val="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691029B0" w14:textId="77777777" w:rsidR="00FE24AA" w:rsidRPr="00FE24AA" w:rsidRDefault="00FE24AA" w:rsidP="00FE24AA">
            <w:pPr>
              <w:jc w:val="center"/>
              <w:rPr>
                <w:snapToGrid w:val="0"/>
                <w:color w:val="000000"/>
              </w:rPr>
            </w:pPr>
            <w:r w:rsidRPr="00FE24AA">
              <w:rPr>
                <w:snapToGrid w:val="0"/>
                <w:color w:val="000000"/>
              </w:rPr>
              <w:t>1 230</w:t>
            </w:r>
          </w:p>
        </w:tc>
        <w:tc>
          <w:tcPr>
            <w:tcW w:w="1560" w:type="dxa"/>
            <w:tcBorders>
              <w:top w:val="nil"/>
              <w:left w:val="nil"/>
              <w:bottom w:val="single" w:sz="4" w:space="0" w:color="auto"/>
              <w:right w:val="single" w:sz="4" w:space="0" w:color="auto"/>
            </w:tcBorders>
            <w:shd w:val="clear" w:color="auto" w:fill="auto"/>
            <w:noWrap/>
            <w:vAlign w:val="center"/>
          </w:tcPr>
          <w:p w14:paraId="2C1C382E" w14:textId="77777777" w:rsidR="00FE24AA" w:rsidRPr="00FE24AA" w:rsidRDefault="00FE24AA" w:rsidP="00FE24AA">
            <w:pPr>
              <w:jc w:val="center"/>
              <w:rPr>
                <w:snapToGrid w:val="0"/>
                <w:color w:val="000000"/>
              </w:rPr>
            </w:pPr>
            <w:r w:rsidRPr="00FE24AA">
              <w:rPr>
                <w:snapToGrid w:val="0"/>
                <w:color w:val="000000"/>
              </w:rPr>
              <w:t>1 230</w:t>
            </w:r>
          </w:p>
        </w:tc>
        <w:tc>
          <w:tcPr>
            <w:tcW w:w="1701" w:type="dxa"/>
            <w:tcBorders>
              <w:top w:val="nil"/>
              <w:left w:val="nil"/>
              <w:bottom w:val="single" w:sz="4" w:space="0" w:color="auto"/>
              <w:right w:val="single" w:sz="4" w:space="0" w:color="auto"/>
            </w:tcBorders>
            <w:shd w:val="clear" w:color="auto" w:fill="auto"/>
            <w:vAlign w:val="center"/>
          </w:tcPr>
          <w:p w14:paraId="51A3FE1F"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74E5550A" w14:textId="77777777" w:rsidTr="00B010CD">
        <w:trPr>
          <w:trHeight w:val="183"/>
        </w:trPr>
        <w:tc>
          <w:tcPr>
            <w:tcW w:w="814" w:type="dxa"/>
            <w:shd w:val="clear" w:color="auto" w:fill="auto"/>
            <w:noWrap/>
            <w:vAlign w:val="center"/>
            <w:hideMark/>
          </w:tcPr>
          <w:p w14:paraId="3AD8823A" w14:textId="77777777" w:rsidR="00FE24AA" w:rsidRPr="00FE24AA" w:rsidRDefault="00FE24AA" w:rsidP="00FE24AA">
            <w:pPr>
              <w:jc w:val="center"/>
              <w:rPr>
                <w:snapToGrid w:val="0"/>
                <w:szCs w:val="28"/>
              </w:rPr>
            </w:pPr>
            <w:r w:rsidRPr="00FE24AA">
              <w:rPr>
                <w:snapToGrid w:val="0"/>
                <w:szCs w:val="28"/>
              </w:rPr>
              <w:t>1.5</w:t>
            </w:r>
          </w:p>
        </w:tc>
        <w:tc>
          <w:tcPr>
            <w:tcW w:w="4148" w:type="dxa"/>
            <w:shd w:val="clear" w:color="auto" w:fill="auto"/>
            <w:vAlign w:val="center"/>
            <w:hideMark/>
          </w:tcPr>
          <w:p w14:paraId="1F08B241" w14:textId="77777777" w:rsidR="00FE24AA" w:rsidRPr="00FE24AA" w:rsidRDefault="00FE24AA" w:rsidP="00FE24AA">
            <w:pPr>
              <w:rPr>
                <w:snapToGrid w:val="0"/>
                <w:szCs w:val="28"/>
              </w:rPr>
            </w:pPr>
            <w:r w:rsidRPr="00FE24AA">
              <w:rPr>
                <w:snapToGrid w:val="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2BAB3085" w14:textId="77777777" w:rsidR="00FE24AA" w:rsidRPr="00FE24AA" w:rsidRDefault="00FE24AA" w:rsidP="00FE24AA">
            <w:pPr>
              <w:jc w:val="center"/>
              <w:rPr>
                <w:snapToGrid w:val="0"/>
                <w:color w:val="000000"/>
              </w:rPr>
            </w:pPr>
            <w:r w:rsidRPr="00FE24AA">
              <w:rPr>
                <w:snapToGrid w:val="0"/>
                <w:color w:val="000000"/>
              </w:rPr>
              <w:t>16 321</w:t>
            </w:r>
          </w:p>
        </w:tc>
        <w:tc>
          <w:tcPr>
            <w:tcW w:w="1560" w:type="dxa"/>
            <w:tcBorders>
              <w:top w:val="nil"/>
              <w:left w:val="nil"/>
              <w:bottom w:val="single" w:sz="4" w:space="0" w:color="auto"/>
              <w:right w:val="single" w:sz="4" w:space="0" w:color="auto"/>
            </w:tcBorders>
            <w:shd w:val="clear" w:color="auto" w:fill="auto"/>
            <w:noWrap/>
            <w:vAlign w:val="center"/>
          </w:tcPr>
          <w:p w14:paraId="61712E0A" w14:textId="77777777" w:rsidR="00FE24AA" w:rsidRPr="00FE24AA" w:rsidRDefault="00FE24AA" w:rsidP="00FE24AA">
            <w:pPr>
              <w:jc w:val="center"/>
              <w:rPr>
                <w:snapToGrid w:val="0"/>
                <w:color w:val="000000"/>
              </w:rPr>
            </w:pPr>
            <w:r w:rsidRPr="00FE24AA">
              <w:rPr>
                <w:snapToGrid w:val="0"/>
                <w:color w:val="000000"/>
              </w:rPr>
              <w:t>16 161</w:t>
            </w:r>
          </w:p>
        </w:tc>
        <w:tc>
          <w:tcPr>
            <w:tcW w:w="1701" w:type="dxa"/>
            <w:tcBorders>
              <w:top w:val="nil"/>
              <w:left w:val="nil"/>
              <w:bottom w:val="single" w:sz="4" w:space="0" w:color="auto"/>
              <w:right w:val="single" w:sz="4" w:space="0" w:color="auto"/>
            </w:tcBorders>
            <w:shd w:val="clear" w:color="auto" w:fill="auto"/>
            <w:vAlign w:val="center"/>
          </w:tcPr>
          <w:p w14:paraId="4E0019A9" w14:textId="77777777" w:rsidR="00FE24AA" w:rsidRPr="00FE24AA" w:rsidRDefault="00FE24AA" w:rsidP="00FE24AA">
            <w:pPr>
              <w:jc w:val="center"/>
              <w:rPr>
                <w:snapToGrid w:val="0"/>
                <w:color w:val="000000"/>
              </w:rPr>
            </w:pPr>
            <w:r w:rsidRPr="00FE24AA">
              <w:rPr>
                <w:snapToGrid w:val="0"/>
                <w:color w:val="000000"/>
              </w:rPr>
              <w:t>-160</w:t>
            </w:r>
          </w:p>
        </w:tc>
      </w:tr>
      <w:tr w:rsidR="00FE24AA" w:rsidRPr="00FE24AA" w14:paraId="492C7E3E" w14:textId="77777777" w:rsidTr="00B010CD">
        <w:trPr>
          <w:trHeight w:val="70"/>
        </w:trPr>
        <w:tc>
          <w:tcPr>
            <w:tcW w:w="814" w:type="dxa"/>
            <w:shd w:val="clear" w:color="auto" w:fill="auto"/>
            <w:noWrap/>
            <w:vAlign w:val="center"/>
            <w:hideMark/>
          </w:tcPr>
          <w:p w14:paraId="1CFC4903" w14:textId="77777777" w:rsidR="00FE24AA" w:rsidRPr="00FE24AA" w:rsidRDefault="00FE24AA" w:rsidP="00FE24AA">
            <w:pPr>
              <w:jc w:val="center"/>
              <w:rPr>
                <w:snapToGrid w:val="0"/>
                <w:szCs w:val="28"/>
              </w:rPr>
            </w:pPr>
            <w:r w:rsidRPr="00FE24AA">
              <w:rPr>
                <w:snapToGrid w:val="0"/>
                <w:szCs w:val="28"/>
              </w:rPr>
              <w:t>1.6</w:t>
            </w:r>
          </w:p>
        </w:tc>
        <w:tc>
          <w:tcPr>
            <w:tcW w:w="4148" w:type="dxa"/>
            <w:shd w:val="clear" w:color="auto" w:fill="auto"/>
            <w:vAlign w:val="center"/>
            <w:hideMark/>
          </w:tcPr>
          <w:p w14:paraId="1589AC9E" w14:textId="77777777" w:rsidR="00FE24AA" w:rsidRPr="00FE24AA" w:rsidRDefault="00FE24AA" w:rsidP="00FE24AA">
            <w:pPr>
              <w:rPr>
                <w:snapToGrid w:val="0"/>
                <w:szCs w:val="28"/>
              </w:rPr>
            </w:pPr>
            <w:r w:rsidRPr="00FE24AA">
              <w:rPr>
                <w:snapToGrid w:val="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5DAFE989"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409F1931"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2964046"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09DC2A66" w14:textId="77777777" w:rsidTr="00B010CD">
        <w:trPr>
          <w:trHeight w:val="279"/>
        </w:trPr>
        <w:tc>
          <w:tcPr>
            <w:tcW w:w="814" w:type="dxa"/>
            <w:shd w:val="clear" w:color="auto" w:fill="auto"/>
            <w:noWrap/>
            <w:vAlign w:val="center"/>
            <w:hideMark/>
          </w:tcPr>
          <w:p w14:paraId="4AF3EEEF" w14:textId="77777777" w:rsidR="00FE24AA" w:rsidRPr="00FE24AA" w:rsidRDefault="00FE24AA" w:rsidP="00FE24AA">
            <w:pPr>
              <w:jc w:val="center"/>
              <w:rPr>
                <w:snapToGrid w:val="0"/>
                <w:szCs w:val="28"/>
              </w:rPr>
            </w:pPr>
            <w:r w:rsidRPr="00FE24AA">
              <w:rPr>
                <w:snapToGrid w:val="0"/>
                <w:szCs w:val="28"/>
              </w:rPr>
              <w:t>1.7</w:t>
            </w:r>
          </w:p>
        </w:tc>
        <w:tc>
          <w:tcPr>
            <w:tcW w:w="4148" w:type="dxa"/>
            <w:shd w:val="clear" w:color="auto" w:fill="auto"/>
            <w:vAlign w:val="center"/>
            <w:hideMark/>
          </w:tcPr>
          <w:p w14:paraId="0B221B92" w14:textId="77777777" w:rsidR="00FE24AA" w:rsidRPr="00FE24AA" w:rsidRDefault="00FE24AA" w:rsidP="00FE24AA">
            <w:pPr>
              <w:rPr>
                <w:snapToGrid w:val="0"/>
                <w:szCs w:val="28"/>
              </w:rPr>
            </w:pPr>
            <w:r w:rsidRPr="00FE24AA">
              <w:rPr>
                <w:snapToGrid w:val="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3688743A"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2BDF93C9"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B356122"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53F06A25" w14:textId="77777777" w:rsidTr="00B010CD">
        <w:trPr>
          <w:trHeight w:val="545"/>
        </w:trPr>
        <w:tc>
          <w:tcPr>
            <w:tcW w:w="814" w:type="dxa"/>
            <w:shd w:val="clear" w:color="auto" w:fill="auto"/>
            <w:noWrap/>
            <w:vAlign w:val="center"/>
            <w:hideMark/>
          </w:tcPr>
          <w:p w14:paraId="5E5344BF" w14:textId="77777777" w:rsidR="00FE24AA" w:rsidRPr="00FE24AA" w:rsidRDefault="00FE24AA" w:rsidP="00FE24AA">
            <w:pPr>
              <w:jc w:val="center"/>
              <w:rPr>
                <w:snapToGrid w:val="0"/>
                <w:szCs w:val="28"/>
              </w:rPr>
            </w:pPr>
            <w:r w:rsidRPr="00FE24AA">
              <w:rPr>
                <w:snapToGrid w:val="0"/>
                <w:szCs w:val="28"/>
              </w:rPr>
              <w:t>1.8</w:t>
            </w:r>
          </w:p>
        </w:tc>
        <w:tc>
          <w:tcPr>
            <w:tcW w:w="4148" w:type="dxa"/>
            <w:shd w:val="clear" w:color="auto" w:fill="auto"/>
            <w:noWrap/>
            <w:vAlign w:val="center"/>
            <w:hideMark/>
          </w:tcPr>
          <w:p w14:paraId="3B814E58" w14:textId="77777777" w:rsidR="00FE24AA" w:rsidRPr="00FE24AA" w:rsidRDefault="00FE24AA" w:rsidP="00FE24AA">
            <w:pPr>
              <w:rPr>
                <w:snapToGrid w:val="0"/>
                <w:szCs w:val="28"/>
              </w:rPr>
            </w:pPr>
            <w:r w:rsidRPr="00FE24AA">
              <w:rPr>
                <w:snapToGrid w:val="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6AA76294"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327DB516"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B98E75C"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61A49257" w14:textId="77777777" w:rsidTr="00B010CD">
        <w:trPr>
          <w:trHeight w:val="141"/>
        </w:trPr>
        <w:tc>
          <w:tcPr>
            <w:tcW w:w="814" w:type="dxa"/>
            <w:shd w:val="clear" w:color="auto" w:fill="auto"/>
            <w:noWrap/>
            <w:vAlign w:val="center"/>
            <w:hideMark/>
          </w:tcPr>
          <w:p w14:paraId="4924F059" w14:textId="77777777" w:rsidR="00FE24AA" w:rsidRPr="00FE24AA" w:rsidRDefault="00FE24AA" w:rsidP="00FE24AA">
            <w:pPr>
              <w:jc w:val="center"/>
              <w:rPr>
                <w:snapToGrid w:val="0"/>
                <w:szCs w:val="28"/>
              </w:rPr>
            </w:pPr>
          </w:p>
        </w:tc>
        <w:tc>
          <w:tcPr>
            <w:tcW w:w="4148" w:type="dxa"/>
            <w:shd w:val="clear" w:color="auto" w:fill="auto"/>
            <w:noWrap/>
            <w:vAlign w:val="center"/>
            <w:hideMark/>
          </w:tcPr>
          <w:p w14:paraId="2925572E" w14:textId="77777777" w:rsidR="00FE24AA" w:rsidRPr="00FE24AA" w:rsidRDefault="00FE24AA" w:rsidP="00FE24AA">
            <w:pPr>
              <w:rPr>
                <w:snapToGrid w:val="0"/>
                <w:szCs w:val="28"/>
              </w:rPr>
            </w:pPr>
            <w:r w:rsidRPr="00FE24AA">
              <w:rPr>
                <w:snapToGrid w:val="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188E592E" w14:textId="77777777" w:rsidR="00FE24AA" w:rsidRPr="00FE24AA" w:rsidRDefault="00FE24AA" w:rsidP="00FE24AA">
            <w:pPr>
              <w:jc w:val="center"/>
              <w:rPr>
                <w:snapToGrid w:val="0"/>
                <w:color w:val="000000"/>
              </w:rPr>
            </w:pPr>
            <w:r w:rsidRPr="00FE24AA">
              <w:rPr>
                <w:snapToGrid w:val="0"/>
                <w:color w:val="000000"/>
              </w:rPr>
              <w:t>17 654</w:t>
            </w:r>
          </w:p>
        </w:tc>
        <w:tc>
          <w:tcPr>
            <w:tcW w:w="1560" w:type="dxa"/>
            <w:tcBorders>
              <w:top w:val="nil"/>
              <w:left w:val="nil"/>
              <w:bottom w:val="single" w:sz="4" w:space="0" w:color="auto"/>
              <w:right w:val="single" w:sz="4" w:space="0" w:color="auto"/>
            </w:tcBorders>
            <w:shd w:val="clear" w:color="auto" w:fill="auto"/>
            <w:noWrap/>
            <w:vAlign w:val="center"/>
          </w:tcPr>
          <w:p w14:paraId="27FFE88B" w14:textId="77777777" w:rsidR="00FE24AA" w:rsidRPr="00FE24AA" w:rsidRDefault="00FE24AA" w:rsidP="00FE24AA">
            <w:pPr>
              <w:jc w:val="center"/>
              <w:rPr>
                <w:snapToGrid w:val="0"/>
                <w:color w:val="000000"/>
              </w:rPr>
            </w:pPr>
            <w:r w:rsidRPr="00FE24AA">
              <w:rPr>
                <w:snapToGrid w:val="0"/>
                <w:color w:val="000000"/>
              </w:rPr>
              <w:t>17 418</w:t>
            </w:r>
          </w:p>
        </w:tc>
        <w:tc>
          <w:tcPr>
            <w:tcW w:w="1701" w:type="dxa"/>
            <w:tcBorders>
              <w:top w:val="nil"/>
              <w:left w:val="nil"/>
              <w:bottom w:val="single" w:sz="4" w:space="0" w:color="auto"/>
              <w:right w:val="single" w:sz="4" w:space="0" w:color="auto"/>
            </w:tcBorders>
            <w:shd w:val="clear" w:color="auto" w:fill="auto"/>
            <w:vAlign w:val="center"/>
          </w:tcPr>
          <w:p w14:paraId="1F88E421" w14:textId="77777777" w:rsidR="00FE24AA" w:rsidRPr="00FE24AA" w:rsidRDefault="00FE24AA" w:rsidP="00FE24AA">
            <w:pPr>
              <w:jc w:val="center"/>
              <w:rPr>
                <w:snapToGrid w:val="0"/>
                <w:color w:val="000000"/>
              </w:rPr>
            </w:pPr>
            <w:r w:rsidRPr="00FE24AA">
              <w:rPr>
                <w:snapToGrid w:val="0"/>
                <w:color w:val="000000"/>
              </w:rPr>
              <w:t>-236</w:t>
            </w:r>
          </w:p>
        </w:tc>
      </w:tr>
      <w:tr w:rsidR="00FE24AA" w:rsidRPr="00FE24AA" w14:paraId="4D65116B" w14:textId="77777777" w:rsidTr="00B010CD">
        <w:trPr>
          <w:trHeight w:val="70"/>
        </w:trPr>
        <w:tc>
          <w:tcPr>
            <w:tcW w:w="814" w:type="dxa"/>
            <w:shd w:val="clear" w:color="auto" w:fill="auto"/>
            <w:noWrap/>
            <w:vAlign w:val="center"/>
            <w:hideMark/>
          </w:tcPr>
          <w:p w14:paraId="018EF0F8" w14:textId="77777777" w:rsidR="00FE24AA" w:rsidRPr="00FE24AA" w:rsidRDefault="00FE24AA" w:rsidP="00FE24AA">
            <w:pPr>
              <w:jc w:val="center"/>
              <w:rPr>
                <w:snapToGrid w:val="0"/>
                <w:szCs w:val="28"/>
              </w:rPr>
            </w:pPr>
            <w:r w:rsidRPr="00FE24AA">
              <w:rPr>
                <w:snapToGrid w:val="0"/>
                <w:szCs w:val="28"/>
              </w:rPr>
              <w:t>2</w:t>
            </w:r>
          </w:p>
        </w:tc>
        <w:tc>
          <w:tcPr>
            <w:tcW w:w="4148" w:type="dxa"/>
            <w:shd w:val="clear" w:color="auto" w:fill="auto"/>
            <w:noWrap/>
            <w:vAlign w:val="center"/>
            <w:hideMark/>
          </w:tcPr>
          <w:p w14:paraId="63BF1A01" w14:textId="77777777" w:rsidR="00FE24AA" w:rsidRPr="00FE24AA" w:rsidRDefault="00FE24AA" w:rsidP="00FE24AA">
            <w:pPr>
              <w:rPr>
                <w:snapToGrid w:val="0"/>
                <w:szCs w:val="28"/>
              </w:rPr>
            </w:pPr>
            <w:r w:rsidRPr="00FE24AA">
              <w:rPr>
                <w:snapToGrid w:val="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3555963F" w14:textId="77777777" w:rsidR="00FE24AA" w:rsidRPr="00FE24AA" w:rsidRDefault="00FE24AA" w:rsidP="00FE24AA">
            <w:pPr>
              <w:jc w:val="center"/>
              <w:rPr>
                <w:snapToGrid w:val="0"/>
                <w:color w:val="000000"/>
              </w:rPr>
            </w:pPr>
            <w:r w:rsidRPr="00FE24AA">
              <w:rPr>
                <w:snapToGrid w:val="0"/>
                <w:color w:val="000000"/>
              </w:rPr>
              <w:t>85</w:t>
            </w:r>
          </w:p>
        </w:tc>
        <w:tc>
          <w:tcPr>
            <w:tcW w:w="1560" w:type="dxa"/>
            <w:tcBorders>
              <w:top w:val="nil"/>
              <w:left w:val="nil"/>
              <w:bottom w:val="single" w:sz="4" w:space="0" w:color="auto"/>
              <w:right w:val="single" w:sz="4" w:space="0" w:color="auto"/>
            </w:tcBorders>
            <w:shd w:val="clear" w:color="auto" w:fill="auto"/>
            <w:noWrap/>
            <w:vAlign w:val="center"/>
          </w:tcPr>
          <w:p w14:paraId="2F71B3D2" w14:textId="77777777" w:rsidR="00FE24AA" w:rsidRPr="00FE24AA" w:rsidRDefault="00FE24AA" w:rsidP="00FE24AA">
            <w:pPr>
              <w:jc w:val="center"/>
              <w:rPr>
                <w:snapToGrid w:val="0"/>
                <w:color w:val="000000"/>
              </w:rPr>
            </w:pPr>
            <w:r w:rsidRPr="00FE24AA">
              <w:rPr>
                <w:snapToGrid w:val="0"/>
                <w:color w:val="000000"/>
              </w:rPr>
              <w:t>10</w:t>
            </w:r>
          </w:p>
        </w:tc>
        <w:tc>
          <w:tcPr>
            <w:tcW w:w="1701" w:type="dxa"/>
            <w:tcBorders>
              <w:top w:val="nil"/>
              <w:left w:val="nil"/>
              <w:bottom w:val="single" w:sz="4" w:space="0" w:color="auto"/>
              <w:right w:val="single" w:sz="4" w:space="0" w:color="auto"/>
            </w:tcBorders>
            <w:shd w:val="clear" w:color="auto" w:fill="auto"/>
            <w:vAlign w:val="center"/>
          </w:tcPr>
          <w:p w14:paraId="380C5D53" w14:textId="77777777" w:rsidR="00FE24AA" w:rsidRPr="00FE24AA" w:rsidRDefault="00FE24AA" w:rsidP="00FE24AA">
            <w:pPr>
              <w:jc w:val="center"/>
              <w:rPr>
                <w:snapToGrid w:val="0"/>
                <w:color w:val="000000"/>
              </w:rPr>
            </w:pPr>
            <w:r w:rsidRPr="00FE24AA">
              <w:rPr>
                <w:snapToGrid w:val="0"/>
                <w:color w:val="000000"/>
              </w:rPr>
              <w:t>-75</w:t>
            </w:r>
          </w:p>
        </w:tc>
      </w:tr>
      <w:tr w:rsidR="00FE24AA" w:rsidRPr="00FE24AA" w14:paraId="07627FCF" w14:textId="77777777" w:rsidTr="00B010CD">
        <w:trPr>
          <w:trHeight w:val="70"/>
        </w:trPr>
        <w:tc>
          <w:tcPr>
            <w:tcW w:w="814" w:type="dxa"/>
            <w:shd w:val="clear" w:color="auto" w:fill="auto"/>
            <w:noWrap/>
            <w:vAlign w:val="center"/>
            <w:hideMark/>
          </w:tcPr>
          <w:p w14:paraId="395A0EA9" w14:textId="77777777" w:rsidR="00FE24AA" w:rsidRPr="00FE24AA" w:rsidRDefault="00FE24AA" w:rsidP="00FE24AA">
            <w:pPr>
              <w:jc w:val="center"/>
              <w:rPr>
                <w:snapToGrid w:val="0"/>
                <w:szCs w:val="28"/>
              </w:rPr>
            </w:pPr>
            <w:r w:rsidRPr="00FE24AA">
              <w:rPr>
                <w:snapToGrid w:val="0"/>
                <w:szCs w:val="28"/>
              </w:rPr>
              <w:t>3</w:t>
            </w:r>
          </w:p>
        </w:tc>
        <w:tc>
          <w:tcPr>
            <w:tcW w:w="4148" w:type="dxa"/>
            <w:shd w:val="clear" w:color="auto" w:fill="auto"/>
            <w:noWrap/>
            <w:vAlign w:val="center"/>
            <w:hideMark/>
          </w:tcPr>
          <w:p w14:paraId="4EF14C99" w14:textId="77777777" w:rsidR="00FE24AA" w:rsidRPr="00FE24AA" w:rsidRDefault="00FE24AA" w:rsidP="00FE24AA">
            <w:pPr>
              <w:rPr>
                <w:snapToGrid w:val="0"/>
                <w:szCs w:val="28"/>
              </w:rPr>
            </w:pPr>
            <w:r w:rsidRPr="00FE24AA">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1A14764E"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1E0B5752"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421951E"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341C4837" w14:textId="77777777" w:rsidTr="00B010CD">
        <w:trPr>
          <w:trHeight w:val="199"/>
        </w:trPr>
        <w:tc>
          <w:tcPr>
            <w:tcW w:w="814" w:type="dxa"/>
            <w:shd w:val="clear" w:color="auto" w:fill="auto"/>
            <w:noWrap/>
            <w:vAlign w:val="center"/>
            <w:hideMark/>
          </w:tcPr>
          <w:p w14:paraId="68CDEEDB" w14:textId="77777777" w:rsidR="00FE24AA" w:rsidRPr="00FE24AA" w:rsidRDefault="00FE24AA" w:rsidP="00FE24AA">
            <w:pPr>
              <w:jc w:val="center"/>
              <w:rPr>
                <w:snapToGrid w:val="0"/>
                <w:szCs w:val="28"/>
              </w:rPr>
            </w:pPr>
            <w:r w:rsidRPr="00FE24AA">
              <w:rPr>
                <w:snapToGrid w:val="0"/>
                <w:szCs w:val="28"/>
              </w:rPr>
              <w:t>4</w:t>
            </w:r>
          </w:p>
        </w:tc>
        <w:tc>
          <w:tcPr>
            <w:tcW w:w="4148" w:type="dxa"/>
            <w:shd w:val="clear" w:color="auto" w:fill="auto"/>
            <w:vAlign w:val="center"/>
            <w:hideMark/>
          </w:tcPr>
          <w:p w14:paraId="3F512C6A" w14:textId="77777777" w:rsidR="00FE24AA" w:rsidRPr="00FE24AA" w:rsidRDefault="00FE24AA" w:rsidP="00FE24AA">
            <w:pPr>
              <w:rPr>
                <w:snapToGrid w:val="0"/>
                <w:szCs w:val="28"/>
              </w:rPr>
            </w:pPr>
            <w:r w:rsidRPr="00FE24AA">
              <w:rPr>
                <w:snapToGrid w:val="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821A4B8" w14:textId="77777777" w:rsidR="00FE24AA" w:rsidRPr="00FE24AA" w:rsidRDefault="00FE24AA" w:rsidP="00FE24AA">
            <w:pPr>
              <w:jc w:val="center"/>
              <w:rPr>
                <w:snapToGrid w:val="0"/>
                <w:color w:val="000000"/>
              </w:rPr>
            </w:pPr>
            <w:r w:rsidRPr="00FE24AA">
              <w:rPr>
                <w:snapToGrid w:val="0"/>
                <w:color w:val="000000"/>
              </w:rPr>
              <w:t>17 739</w:t>
            </w:r>
          </w:p>
        </w:tc>
        <w:tc>
          <w:tcPr>
            <w:tcW w:w="1560" w:type="dxa"/>
            <w:tcBorders>
              <w:top w:val="nil"/>
              <w:left w:val="nil"/>
              <w:bottom w:val="single" w:sz="4" w:space="0" w:color="auto"/>
              <w:right w:val="single" w:sz="4" w:space="0" w:color="auto"/>
            </w:tcBorders>
            <w:shd w:val="clear" w:color="auto" w:fill="auto"/>
            <w:noWrap/>
            <w:vAlign w:val="center"/>
          </w:tcPr>
          <w:p w14:paraId="2DB8E1E4" w14:textId="77777777" w:rsidR="00FE24AA" w:rsidRPr="00FE24AA" w:rsidRDefault="00FE24AA" w:rsidP="00FE24AA">
            <w:pPr>
              <w:jc w:val="center"/>
              <w:rPr>
                <w:snapToGrid w:val="0"/>
                <w:color w:val="000000"/>
              </w:rPr>
            </w:pPr>
            <w:r w:rsidRPr="00FE24AA">
              <w:rPr>
                <w:snapToGrid w:val="0"/>
                <w:color w:val="000000"/>
              </w:rPr>
              <w:t>17 428</w:t>
            </w:r>
          </w:p>
        </w:tc>
        <w:tc>
          <w:tcPr>
            <w:tcW w:w="1701" w:type="dxa"/>
            <w:tcBorders>
              <w:top w:val="nil"/>
              <w:left w:val="nil"/>
              <w:bottom w:val="single" w:sz="4" w:space="0" w:color="auto"/>
              <w:right w:val="single" w:sz="4" w:space="0" w:color="auto"/>
            </w:tcBorders>
            <w:shd w:val="clear" w:color="auto" w:fill="auto"/>
            <w:vAlign w:val="center"/>
          </w:tcPr>
          <w:p w14:paraId="28BEA067" w14:textId="77777777" w:rsidR="00FE24AA" w:rsidRPr="00FE24AA" w:rsidRDefault="00FE24AA" w:rsidP="00FE24AA">
            <w:pPr>
              <w:jc w:val="center"/>
              <w:rPr>
                <w:snapToGrid w:val="0"/>
                <w:color w:val="000000"/>
              </w:rPr>
            </w:pPr>
            <w:r w:rsidRPr="00FE24AA">
              <w:rPr>
                <w:snapToGrid w:val="0"/>
                <w:color w:val="000000"/>
              </w:rPr>
              <w:t>-311</w:t>
            </w:r>
          </w:p>
        </w:tc>
      </w:tr>
    </w:tbl>
    <w:p w14:paraId="3C0B33AF" w14:textId="77777777" w:rsidR="00FE24AA" w:rsidRPr="00FE24AA" w:rsidRDefault="00FE24AA" w:rsidP="00FE24AA">
      <w:pPr>
        <w:autoSpaceDE w:val="0"/>
        <w:autoSpaceDN w:val="0"/>
        <w:adjustRightInd w:val="0"/>
        <w:ind w:firstLine="709"/>
        <w:jc w:val="both"/>
        <w:rPr>
          <w:sz w:val="28"/>
          <w:szCs w:val="28"/>
        </w:rPr>
      </w:pPr>
    </w:p>
    <w:p w14:paraId="14CA81EA" w14:textId="77777777" w:rsidR="00FE24AA" w:rsidRPr="00FE24AA" w:rsidRDefault="00FE24AA" w:rsidP="00FE24AA">
      <w:pPr>
        <w:tabs>
          <w:tab w:val="left" w:pos="1890"/>
        </w:tabs>
        <w:ind w:firstLine="709"/>
        <w:jc w:val="both"/>
        <w:rPr>
          <w:sz w:val="28"/>
          <w:szCs w:val="28"/>
        </w:rPr>
      </w:pPr>
      <w:r w:rsidRPr="00FE24AA">
        <w:rPr>
          <w:snapToGrid w:val="0"/>
          <w:sz w:val="28"/>
          <w:szCs w:val="28"/>
        </w:rPr>
        <w:t xml:space="preserve">Расчет неподконтрольных расходов произведен в соответствии </w:t>
      </w:r>
      <w:r w:rsidRPr="00FE24AA">
        <w:rPr>
          <w:snapToGrid w:val="0"/>
          <w:sz w:val="28"/>
          <w:szCs w:val="28"/>
        </w:rPr>
        <w:br/>
        <w:t xml:space="preserve">с Методическими указаниями по расчету регулируемых цен (тарифов) </w:t>
      </w:r>
      <w:r w:rsidRPr="00FE24AA">
        <w:rPr>
          <w:snapToGrid w:val="0"/>
          <w:sz w:val="28"/>
          <w:szCs w:val="28"/>
        </w:rPr>
        <w:br/>
        <w:t xml:space="preserve">в сфере теплоснабжения, утвержденными Приказом ФСТ России </w:t>
      </w:r>
      <w:r w:rsidRPr="00FE24AA">
        <w:rPr>
          <w:snapToGrid w:val="0"/>
          <w:sz w:val="28"/>
          <w:szCs w:val="28"/>
        </w:rPr>
        <w:br/>
        <w:t>от 13.06.2013 № 760-э.</w:t>
      </w:r>
    </w:p>
    <w:p w14:paraId="37E6B078" w14:textId="77777777" w:rsidR="00FE24AA" w:rsidRPr="00FE24AA" w:rsidRDefault="00FE24AA" w:rsidP="00FE24AA">
      <w:pPr>
        <w:ind w:firstLine="709"/>
        <w:rPr>
          <w:snapToGrid w:val="0"/>
          <w:sz w:val="28"/>
          <w:szCs w:val="28"/>
        </w:rPr>
      </w:pPr>
      <w:r w:rsidRPr="00FE24AA">
        <w:rPr>
          <w:snapToGrid w:val="0"/>
          <w:sz w:val="28"/>
          <w:szCs w:val="28"/>
        </w:rPr>
        <w:br w:type="page"/>
      </w:r>
    </w:p>
    <w:p w14:paraId="280CC9DB" w14:textId="77777777" w:rsidR="00FE24AA" w:rsidRPr="00FE24AA" w:rsidRDefault="00FE24AA" w:rsidP="002766BB">
      <w:pPr>
        <w:numPr>
          <w:ilvl w:val="0"/>
          <w:numId w:val="13"/>
        </w:numPr>
        <w:ind w:right="-426"/>
        <w:jc w:val="right"/>
        <w:rPr>
          <w:snapToGrid w:val="0"/>
          <w:sz w:val="28"/>
          <w:szCs w:val="28"/>
          <w:lang w:eastAsia="en-US"/>
        </w:rPr>
      </w:pPr>
    </w:p>
    <w:p w14:paraId="0DA89D5F" w14:textId="77777777" w:rsidR="00FE24AA" w:rsidRPr="00FE24AA" w:rsidRDefault="00FE24AA" w:rsidP="00FE24AA">
      <w:pPr>
        <w:keepNext/>
        <w:ind w:right="-144"/>
        <w:jc w:val="center"/>
        <w:outlineLvl w:val="2"/>
        <w:rPr>
          <w:rFonts w:cs="Arial"/>
          <w:b/>
          <w:bCs/>
          <w:snapToGrid w:val="0"/>
          <w:sz w:val="28"/>
          <w:szCs w:val="26"/>
          <w:lang w:eastAsia="en-US"/>
        </w:rPr>
      </w:pPr>
      <w:bookmarkStart w:id="115" w:name="_Toc21094969"/>
      <w:bookmarkStart w:id="116" w:name="_Toc24891745"/>
      <w:r w:rsidRPr="00FE24AA">
        <w:rPr>
          <w:rFonts w:cs="Arial"/>
          <w:b/>
          <w:bCs/>
          <w:snapToGrid w:val="0"/>
          <w:sz w:val="28"/>
          <w:szCs w:val="26"/>
          <w:lang w:eastAsia="en-US"/>
        </w:rPr>
        <w:t xml:space="preserve">Реестр расходов на приобретение энергетических ресурсов, </w:t>
      </w:r>
      <w:r w:rsidRPr="00FE24AA">
        <w:rPr>
          <w:rFonts w:cs="Arial"/>
          <w:b/>
          <w:bCs/>
          <w:snapToGrid w:val="0"/>
          <w:sz w:val="28"/>
          <w:szCs w:val="26"/>
          <w:lang w:eastAsia="en-US"/>
        </w:rPr>
        <w:br/>
        <w:t xml:space="preserve">холодной воды и теплоносителя (далее - ресурсы) </w:t>
      </w:r>
      <w:bookmarkEnd w:id="115"/>
      <w:r w:rsidRPr="00FE24AA">
        <w:rPr>
          <w:rFonts w:cs="Arial"/>
          <w:b/>
          <w:bCs/>
          <w:snapToGrid w:val="0"/>
          <w:sz w:val="28"/>
          <w:szCs w:val="26"/>
          <w:lang w:eastAsia="en-US"/>
        </w:rPr>
        <w:t xml:space="preserve">на тепловую энергию </w:t>
      </w:r>
      <w:r w:rsidRPr="00FE24AA">
        <w:rPr>
          <w:rFonts w:cs="Arial"/>
          <w:b/>
          <w:bCs/>
          <w:snapToGrid w:val="0"/>
          <w:sz w:val="28"/>
          <w:szCs w:val="26"/>
          <w:lang w:eastAsia="en-US"/>
        </w:rPr>
        <w:br/>
        <w:t>на 202</w:t>
      </w:r>
      <w:r w:rsidRPr="00FE24AA">
        <w:rPr>
          <w:rFonts w:cs="Arial"/>
          <w:b/>
          <w:bCs/>
          <w:snapToGrid w:val="0"/>
          <w:sz w:val="28"/>
          <w:szCs w:val="26"/>
          <w:lang w:val="en-US" w:eastAsia="en-US"/>
        </w:rPr>
        <w:t>2</w:t>
      </w:r>
      <w:r w:rsidRPr="00FE24AA">
        <w:rPr>
          <w:rFonts w:cs="Arial"/>
          <w:b/>
          <w:bCs/>
          <w:snapToGrid w:val="0"/>
          <w:sz w:val="28"/>
          <w:szCs w:val="26"/>
          <w:lang w:eastAsia="en-US"/>
        </w:rPr>
        <w:t xml:space="preserve"> год</w:t>
      </w:r>
      <w:bookmarkEnd w:id="116"/>
    </w:p>
    <w:p w14:paraId="18A9EB94" w14:textId="77777777" w:rsidR="00FE24AA" w:rsidRPr="00FE24AA" w:rsidRDefault="00FE24AA" w:rsidP="00FE24AA">
      <w:pPr>
        <w:spacing w:line="360" w:lineRule="auto"/>
        <w:jc w:val="center"/>
        <w:rPr>
          <w:snapToGrid w:val="0"/>
          <w:sz w:val="28"/>
        </w:rPr>
      </w:pPr>
      <w:r w:rsidRPr="00FE24AA">
        <w:rPr>
          <w:snapToGrid w:val="0"/>
          <w:sz w:val="28"/>
        </w:rPr>
        <w:t>(Приложение 5.4 к Методическим указаниям)</w:t>
      </w:r>
    </w:p>
    <w:p w14:paraId="49BF4ABB" w14:textId="77777777" w:rsidR="00FE24AA" w:rsidRPr="00FE24AA" w:rsidRDefault="00FE24AA" w:rsidP="00FE24AA">
      <w:pPr>
        <w:spacing w:line="360" w:lineRule="auto"/>
        <w:ind w:firstLine="851"/>
        <w:jc w:val="right"/>
        <w:rPr>
          <w:snapToGrid w:val="0"/>
          <w:sz w:val="28"/>
          <w:szCs w:val="28"/>
        </w:rPr>
      </w:pPr>
      <w:r w:rsidRPr="00FE24A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37"/>
        <w:gridCol w:w="1557"/>
        <w:gridCol w:w="1557"/>
        <w:gridCol w:w="1814"/>
      </w:tblGrid>
      <w:tr w:rsidR="00FE24AA" w:rsidRPr="00FE24AA" w14:paraId="5B41C3EC" w14:textId="77777777" w:rsidTr="00B010CD">
        <w:trPr>
          <w:trHeight w:val="670"/>
        </w:trPr>
        <w:tc>
          <w:tcPr>
            <w:tcW w:w="625" w:type="dxa"/>
            <w:shd w:val="clear" w:color="auto" w:fill="auto"/>
            <w:vAlign w:val="center"/>
            <w:hideMark/>
          </w:tcPr>
          <w:p w14:paraId="4AA2CA17" w14:textId="77777777" w:rsidR="00FE24AA" w:rsidRPr="00FE24AA" w:rsidRDefault="00FE24AA" w:rsidP="00FE24AA">
            <w:pPr>
              <w:jc w:val="center"/>
              <w:rPr>
                <w:snapToGrid w:val="0"/>
                <w:szCs w:val="28"/>
              </w:rPr>
            </w:pPr>
            <w:r w:rsidRPr="00FE24AA">
              <w:rPr>
                <w:snapToGrid w:val="0"/>
                <w:szCs w:val="28"/>
              </w:rPr>
              <w:t>№ п/п</w:t>
            </w:r>
          </w:p>
        </w:tc>
        <w:tc>
          <w:tcPr>
            <w:tcW w:w="4150" w:type="dxa"/>
            <w:shd w:val="clear" w:color="auto" w:fill="auto"/>
            <w:vAlign w:val="center"/>
            <w:hideMark/>
          </w:tcPr>
          <w:p w14:paraId="622FAC3F" w14:textId="77777777" w:rsidR="00FE24AA" w:rsidRPr="00FE24AA" w:rsidRDefault="00FE24AA" w:rsidP="00FE24AA">
            <w:pPr>
              <w:jc w:val="center"/>
              <w:rPr>
                <w:snapToGrid w:val="0"/>
                <w:szCs w:val="28"/>
              </w:rPr>
            </w:pPr>
            <w:r w:rsidRPr="00FE24AA">
              <w:rPr>
                <w:snapToGrid w:val="0"/>
                <w:szCs w:val="28"/>
              </w:rPr>
              <w:t>Наименование ресурса</w:t>
            </w:r>
          </w:p>
        </w:tc>
        <w:tc>
          <w:tcPr>
            <w:tcW w:w="1500" w:type="dxa"/>
          </w:tcPr>
          <w:p w14:paraId="59EFC932" w14:textId="77777777" w:rsidR="00FE24AA" w:rsidRPr="00FE24AA" w:rsidRDefault="00FE24AA" w:rsidP="00FE24AA">
            <w:pPr>
              <w:ind w:left="-57" w:right="-57"/>
              <w:jc w:val="center"/>
              <w:rPr>
                <w:snapToGrid w:val="0"/>
                <w:szCs w:val="28"/>
              </w:rPr>
            </w:pPr>
            <w:r w:rsidRPr="00FE24AA">
              <w:rPr>
                <w:snapToGrid w:val="0"/>
                <w:szCs w:val="28"/>
              </w:rPr>
              <w:t>Предложение предприятия на 202</w:t>
            </w:r>
            <w:r w:rsidRPr="00FE24AA">
              <w:rPr>
                <w:snapToGrid w:val="0"/>
                <w:szCs w:val="28"/>
                <w:lang w:val="en-US"/>
              </w:rPr>
              <w:t>2</w:t>
            </w:r>
            <w:r w:rsidRPr="00FE24AA">
              <w:rPr>
                <w:snapToGrid w:val="0"/>
                <w:szCs w:val="28"/>
              </w:rPr>
              <w:t xml:space="preserve"> год</w:t>
            </w:r>
          </w:p>
        </w:tc>
        <w:tc>
          <w:tcPr>
            <w:tcW w:w="1500" w:type="dxa"/>
          </w:tcPr>
          <w:p w14:paraId="5F067AF9" w14:textId="77777777" w:rsidR="00FE24AA" w:rsidRPr="00FE24AA" w:rsidRDefault="00FE24AA" w:rsidP="00FE24AA">
            <w:pPr>
              <w:ind w:left="-57" w:right="-57"/>
              <w:jc w:val="center"/>
              <w:rPr>
                <w:snapToGrid w:val="0"/>
                <w:szCs w:val="28"/>
              </w:rPr>
            </w:pPr>
            <w:r w:rsidRPr="00FE24AA">
              <w:rPr>
                <w:snapToGrid w:val="0"/>
                <w:szCs w:val="28"/>
              </w:rPr>
              <w:t>Предложение экспертов на 202</w:t>
            </w:r>
            <w:r w:rsidRPr="00FE24AA">
              <w:rPr>
                <w:snapToGrid w:val="0"/>
                <w:szCs w:val="28"/>
                <w:lang w:val="en-US"/>
              </w:rPr>
              <w:t>2</w:t>
            </w:r>
            <w:r w:rsidRPr="00FE24AA">
              <w:rPr>
                <w:snapToGrid w:val="0"/>
                <w:szCs w:val="28"/>
              </w:rPr>
              <w:t xml:space="preserve"> год</w:t>
            </w:r>
          </w:p>
        </w:tc>
        <w:tc>
          <w:tcPr>
            <w:tcW w:w="1830" w:type="dxa"/>
          </w:tcPr>
          <w:p w14:paraId="16A88D4F" w14:textId="77777777" w:rsidR="00FE24AA" w:rsidRPr="00FE24AA" w:rsidRDefault="00FE24AA" w:rsidP="00FE24AA">
            <w:pPr>
              <w:ind w:left="-57" w:right="-57"/>
              <w:jc w:val="center"/>
              <w:rPr>
                <w:snapToGrid w:val="0"/>
                <w:szCs w:val="28"/>
              </w:rPr>
            </w:pPr>
            <w:r w:rsidRPr="00FE24AA">
              <w:rPr>
                <w:snapToGrid w:val="0"/>
                <w:szCs w:val="28"/>
              </w:rPr>
              <w:t>Корректировка предложения предприятия</w:t>
            </w:r>
          </w:p>
        </w:tc>
      </w:tr>
      <w:tr w:rsidR="00FE24AA" w:rsidRPr="00FE24AA" w14:paraId="15042930" w14:textId="77777777" w:rsidTr="00B010CD">
        <w:trPr>
          <w:trHeight w:val="163"/>
        </w:trPr>
        <w:tc>
          <w:tcPr>
            <w:tcW w:w="625" w:type="dxa"/>
            <w:shd w:val="clear" w:color="auto" w:fill="auto"/>
            <w:vAlign w:val="center"/>
            <w:hideMark/>
          </w:tcPr>
          <w:p w14:paraId="050625BB" w14:textId="77777777" w:rsidR="00FE24AA" w:rsidRPr="00FE24AA" w:rsidRDefault="00FE24AA" w:rsidP="00FE24AA">
            <w:pPr>
              <w:jc w:val="center"/>
              <w:rPr>
                <w:snapToGrid w:val="0"/>
                <w:szCs w:val="28"/>
              </w:rPr>
            </w:pPr>
            <w:r w:rsidRPr="00FE24AA">
              <w:rPr>
                <w:snapToGrid w:val="0"/>
                <w:szCs w:val="28"/>
              </w:rPr>
              <w:t>1</w:t>
            </w:r>
          </w:p>
        </w:tc>
        <w:tc>
          <w:tcPr>
            <w:tcW w:w="4150" w:type="dxa"/>
            <w:shd w:val="clear" w:color="auto" w:fill="auto"/>
            <w:vAlign w:val="center"/>
            <w:hideMark/>
          </w:tcPr>
          <w:p w14:paraId="57E2271D" w14:textId="77777777" w:rsidR="00FE24AA" w:rsidRPr="00FE24AA" w:rsidRDefault="00FE24AA" w:rsidP="00FE24AA">
            <w:pPr>
              <w:rPr>
                <w:snapToGrid w:val="0"/>
                <w:szCs w:val="28"/>
              </w:rPr>
            </w:pPr>
            <w:r w:rsidRPr="00FE24AA">
              <w:rPr>
                <w:snapToGrid w:val="0"/>
                <w:szCs w:val="28"/>
              </w:rPr>
              <w:t>Расходы на топливо (стр. 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A035582" w14:textId="77777777" w:rsidR="00FE24AA" w:rsidRPr="00FE24AA" w:rsidRDefault="00FE24AA" w:rsidP="00FE24AA">
            <w:pPr>
              <w:jc w:val="center"/>
              <w:rPr>
                <w:color w:val="000000"/>
              </w:rPr>
            </w:pPr>
            <w:r w:rsidRPr="00FE24AA">
              <w:rPr>
                <w:snapToGrid w:val="0"/>
                <w:color w:val="000000"/>
              </w:rPr>
              <w:t>45 706</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CF42B21" w14:textId="77777777" w:rsidR="00FE24AA" w:rsidRPr="00FE24AA" w:rsidRDefault="00FE24AA" w:rsidP="00FE24AA">
            <w:pPr>
              <w:jc w:val="center"/>
              <w:rPr>
                <w:color w:val="000000"/>
              </w:rPr>
            </w:pPr>
            <w:r w:rsidRPr="00FE24AA">
              <w:rPr>
                <w:snapToGrid w:val="0"/>
                <w:color w:val="000000"/>
              </w:rPr>
              <w:t>42 659</w:t>
            </w:r>
          </w:p>
        </w:tc>
        <w:tc>
          <w:tcPr>
            <w:tcW w:w="1830" w:type="dxa"/>
            <w:tcBorders>
              <w:top w:val="single" w:sz="4" w:space="0" w:color="auto"/>
              <w:left w:val="nil"/>
              <w:bottom w:val="single" w:sz="4" w:space="0" w:color="auto"/>
              <w:right w:val="single" w:sz="4" w:space="0" w:color="auto"/>
            </w:tcBorders>
            <w:shd w:val="clear" w:color="auto" w:fill="auto"/>
            <w:vAlign w:val="center"/>
          </w:tcPr>
          <w:p w14:paraId="0E274EBC" w14:textId="77777777" w:rsidR="00FE24AA" w:rsidRPr="00FE24AA" w:rsidRDefault="00FE24AA" w:rsidP="00FE24AA">
            <w:pPr>
              <w:jc w:val="center"/>
              <w:rPr>
                <w:snapToGrid w:val="0"/>
                <w:color w:val="000000"/>
              </w:rPr>
            </w:pPr>
            <w:r w:rsidRPr="00FE24AA">
              <w:rPr>
                <w:snapToGrid w:val="0"/>
                <w:color w:val="000000"/>
              </w:rPr>
              <w:t>-3 047</w:t>
            </w:r>
          </w:p>
        </w:tc>
      </w:tr>
      <w:tr w:rsidR="00FE24AA" w:rsidRPr="00FE24AA" w14:paraId="172FEE82" w14:textId="77777777" w:rsidTr="00B010CD">
        <w:trPr>
          <w:trHeight w:val="253"/>
        </w:trPr>
        <w:tc>
          <w:tcPr>
            <w:tcW w:w="625" w:type="dxa"/>
            <w:shd w:val="clear" w:color="auto" w:fill="auto"/>
            <w:vAlign w:val="center"/>
            <w:hideMark/>
          </w:tcPr>
          <w:p w14:paraId="5BACD454" w14:textId="77777777" w:rsidR="00FE24AA" w:rsidRPr="00FE24AA" w:rsidRDefault="00FE24AA" w:rsidP="00FE24AA">
            <w:pPr>
              <w:jc w:val="center"/>
              <w:rPr>
                <w:snapToGrid w:val="0"/>
                <w:szCs w:val="28"/>
              </w:rPr>
            </w:pPr>
            <w:r w:rsidRPr="00FE24AA">
              <w:rPr>
                <w:snapToGrid w:val="0"/>
                <w:szCs w:val="28"/>
              </w:rPr>
              <w:t>2</w:t>
            </w:r>
          </w:p>
        </w:tc>
        <w:tc>
          <w:tcPr>
            <w:tcW w:w="4150" w:type="dxa"/>
            <w:shd w:val="clear" w:color="auto" w:fill="auto"/>
            <w:vAlign w:val="center"/>
            <w:hideMark/>
          </w:tcPr>
          <w:p w14:paraId="105A75B5" w14:textId="77777777" w:rsidR="00FE24AA" w:rsidRPr="00FE24AA" w:rsidRDefault="00FE24AA" w:rsidP="00FE24AA">
            <w:pPr>
              <w:rPr>
                <w:snapToGrid w:val="0"/>
                <w:szCs w:val="28"/>
              </w:rPr>
            </w:pPr>
            <w:r w:rsidRPr="00FE24AA">
              <w:rPr>
                <w:snapToGrid w:val="0"/>
                <w:szCs w:val="28"/>
              </w:rPr>
              <w:t>Расходы на электрическую энергию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79625666" w14:textId="77777777" w:rsidR="00FE24AA" w:rsidRPr="00FE24AA" w:rsidRDefault="00FE24AA" w:rsidP="00FE24AA">
            <w:pPr>
              <w:jc w:val="center"/>
              <w:rPr>
                <w:snapToGrid w:val="0"/>
                <w:color w:val="000000"/>
              </w:rPr>
            </w:pPr>
            <w:r w:rsidRPr="00FE24AA">
              <w:rPr>
                <w:snapToGrid w:val="0"/>
                <w:color w:val="000000"/>
              </w:rPr>
              <w:t>15 968</w:t>
            </w:r>
          </w:p>
        </w:tc>
        <w:tc>
          <w:tcPr>
            <w:tcW w:w="1500" w:type="dxa"/>
            <w:tcBorders>
              <w:top w:val="nil"/>
              <w:left w:val="single" w:sz="4" w:space="0" w:color="auto"/>
              <w:bottom w:val="single" w:sz="4" w:space="0" w:color="auto"/>
              <w:right w:val="single" w:sz="4" w:space="0" w:color="auto"/>
            </w:tcBorders>
            <w:shd w:val="clear" w:color="auto" w:fill="auto"/>
            <w:vAlign w:val="center"/>
          </w:tcPr>
          <w:p w14:paraId="4C99895B" w14:textId="77777777" w:rsidR="00FE24AA" w:rsidRPr="00FE24AA" w:rsidRDefault="00FE24AA" w:rsidP="00FE24AA">
            <w:pPr>
              <w:jc w:val="center"/>
              <w:rPr>
                <w:snapToGrid w:val="0"/>
                <w:color w:val="000000"/>
              </w:rPr>
            </w:pPr>
            <w:r w:rsidRPr="00FE24AA">
              <w:rPr>
                <w:snapToGrid w:val="0"/>
                <w:color w:val="000000"/>
              </w:rPr>
              <w:t>15 968</w:t>
            </w:r>
          </w:p>
        </w:tc>
        <w:tc>
          <w:tcPr>
            <w:tcW w:w="1830" w:type="dxa"/>
            <w:tcBorders>
              <w:top w:val="nil"/>
              <w:left w:val="nil"/>
              <w:bottom w:val="single" w:sz="4" w:space="0" w:color="auto"/>
              <w:right w:val="single" w:sz="4" w:space="0" w:color="auto"/>
            </w:tcBorders>
            <w:shd w:val="clear" w:color="auto" w:fill="auto"/>
            <w:vAlign w:val="center"/>
          </w:tcPr>
          <w:p w14:paraId="39373D1A"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1DE35433" w14:textId="77777777" w:rsidTr="00B010CD">
        <w:trPr>
          <w:trHeight w:val="187"/>
        </w:trPr>
        <w:tc>
          <w:tcPr>
            <w:tcW w:w="625" w:type="dxa"/>
            <w:shd w:val="clear" w:color="auto" w:fill="auto"/>
            <w:vAlign w:val="center"/>
            <w:hideMark/>
          </w:tcPr>
          <w:p w14:paraId="24DD9F76" w14:textId="77777777" w:rsidR="00FE24AA" w:rsidRPr="00FE24AA" w:rsidRDefault="00FE24AA" w:rsidP="00FE24AA">
            <w:pPr>
              <w:jc w:val="center"/>
              <w:rPr>
                <w:snapToGrid w:val="0"/>
                <w:szCs w:val="28"/>
              </w:rPr>
            </w:pPr>
            <w:r w:rsidRPr="00FE24AA">
              <w:rPr>
                <w:snapToGrid w:val="0"/>
                <w:szCs w:val="28"/>
              </w:rPr>
              <w:t>3</w:t>
            </w:r>
          </w:p>
        </w:tc>
        <w:tc>
          <w:tcPr>
            <w:tcW w:w="4150" w:type="dxa"/>
            <w:shd w:val="clear" w:color="auto" w:fill="auto"/>
            <w:vAlign w:val="center"/>
            <w:hideMark/>
          </w:tcPr>
          <w:p w14:paraId="653B281D" w14:textId="77777777" w:rsidR="00FE24AA" w:rsidRPr="00FE24AA" w:rsidRDefault="00FE24AA" w:rsidP="00FE24AA">
            <w:pPr>
              <w:rPr>
                <w:snapToGrid w:val="0"/>
                <w:szCs w:val="28"/>
              </w:rPr>
            </w:pPr>
            <w:r w:rsidRPr="00FE24AA">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auto" w:fill="auto"/>
            <w:vAlign w:val="center"/>
          </w:tcPr>
          <w:p w14:paraId="297ECDDB" w14:textId="77777777" w:rsidR="00FE24AA" w:rsidRPr="00FE24AA" w:rsidRDefault="00FE24AA" w:rsidP="00FE24AA">
            <w:pPr>
              <w:jc w:val="center"/>
              <w:rPr>
                <w:snapToGrid w:val="0"/>
                <w:color w:val="000000"/>
              </w:rPr>
            </w:pPr>
            <w:r w:rsidRPr="00FE24AA">
              <w:rPr>
                <w:snapToGrid w:val="0"/>
                <w:color w:val="000000"/>
              </w:rPr>
              <w:t>0</w:t>
            </w:r>
          </w:p>
        </w:tc>
        <w:tc>
          <w:tcPr>
            <w:tcW w:w="1500" w:type="dxa"/>
            <w:tcBorders>
              <w:top w:val="nil"/>
              <w:left w:val="single" w:sz="4" w:space="0" w:color="auto"/>
              <w:bottom w:val="single" w:sz="4" w:space="0" w:color="auto"/>
              <w:right w:val="single" w:sz="4" w:space="0" w:color="auto"/>
            </w:tcBorders>
            <w:shd w:val="clear" w:color="auto" w:fill="auto"/>
            <w:vAlign w:val="center"/>
          </w:tcPr>
          <w:p w14:paraId="00AC24ED" w14:textId="77777777" w:rsidR="00FE24AA" w:rsidRPr="00FE24AA" w:rsidRDefault="00FE24AA" w:rsidP="00FE24AA">
            <w:pPr>
              <w:jc w:val="center"/>
              <w:rPr>
                <w:snapToGrid w:val="0"/>
                <w:color w:val="000000"/>
              </w:rPr>
            </w:pPr>
            <w:r w:rsidRPr="00FE24AA">
              <w:rPr>
                <w:snapToGrid w:val="0"/>
                <w:color w:val="000000"/>
              </w:rPr>
              <w:t>0</w:t>
            </w:r>
          </w:p>
        </w:tc>
        <w:tc>
          <w:tcPr>
            <w:tcW w:w="1830" w:type="dxa"/>
            <w:tcBorders>
              <w:top w:val="nil"/>
              <w:left w:val="nil"/>
              <w:bottom w:val="single" w:sz="4" w:space="0" w:color="auto"/>
              <w:right w:val="single" w:sz="4" w:space="0" w:color="auto"/>
            </w:tcBorders>
            <w:shd w:val="clear" w:color="auto" w:fill="auto"/>
            <w:vAlign w:val="center"/>
          </w:tcPr>
          <w:p w14:paraId="67114DD2"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66B1B17E" w14:textId="77777777" w:rsidTr="00B010CD">
        <w:trPr>
          <w:trHeight w:val="121"/>
        </w:trPr>
        <w:tc>
          <w:tcPr>
            <w:tcW w:w="625" w:type="dxa"/>
            <w:shd w:val="clear" w:color="auto" w:fill="auto"/>
            <w:vAlign w:val="center"/>
            <w:hideMark/>
          </w:tcPr>
          <w:p w14:paraId="3521DE7A" w14:textId="77777777" w:rsidR="00FE24AA" w:rsidRPr="00FE24AA" w:rsidRDefault="00FE24AA" w:rsidP="00FE24AA">
            <w:pPr>
              <w:jc w:val="center"/>
              <w:rPr>
                <w:snapToGrid w:val="0"/>
                <w:szCs w:val="28"/>
              </w:rPr>
            </w:pPr>
            <w:r w:rsidRPr="00FE24AA">
              <w:rPr>
                <w:snapToGrid w:val="0"/>
                <w:szCs w:val="28"/>
              </w:rPr>
              <w:t>4</w:t>
            </w:r>
          </w:p>
        </w:tc>
        <w:tc>
          <w:tcPr>
            <w:tcW w:w="4150" w:type="dxa"/>
            <w:shd w:val="clear" w:color="auto" w:fill="auto"/>
            <w:vAlign w:val="center"/>
            <w:hideMark/>
          </w:tcPr>
          <w:p w14:paraId="6F60BFC4" w14:textId="77777777" w:rsidR="00FE24AA" w:rsidRPr="00FE24AA" w:rsidRDefault="00FE24AA" w:rsidP="00FE24AA">
            <w:pPr>
              <w:rPr>
                <w:snapToGrid w:val="0"/>
                <w:szCs w:val="28"/>
              </w:rPr>
            </w:pPr>
            <w:r w:rsidRPr="00FE24AA">
              <w:rPr>
                <w:snapToGrid w:val="0"/>
                <w:szCs w:val="28"/>
              </w:rPr>
              <w:t>Расходы на холодную воду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6DA9AD0C" w14:textId="77777777" w:rsidR="00FE24AA" w:rsidRPr="00FE24AA" w:rsidRDefault="00FE24AA" w:rsidP="00FE24AA">
            <w:pPr>
              <w:jc w:val="center"/>
              <w:rPr>
                <w:snapToGrid w:val="0"/>
                <w:color w:val="000000"/>
              </w:rPr>
            </w:pPr>
            <w:r w:rsidRPr="00FE24AA">
              <w:rPr>
                <w:snapToGrid w:val="0"/>
                <w:color w:val="000000"/>
              </w:rPr>
              <w:t>2 759</w:t>
            </w:r>
          </w:p>
        </w:tc>
        <w:tc>
          <w:tcPr>
            <w:tcW w:w="1500" w:type="dxa"/>
            <w:tcBorders>
              <w:top w:val="nil"/>
              <w:left w:val="single" w:sz="4" w:space="0" w:color="auto"/>
              <w:bottom w:val="single" w:sz="4" w:space="0" w:color="auto"/>
              <w:right w:val="single" w:sz="4" w:space="0" w:color="auto"/>
            </w:tcBorders>
            <w:shd w:val="clear" w:color="auto" w:fill="auto"/>
            <w:vAlign w:val="center"/>
          </w:tcPr>
          <w:p w14:paraId="2160A677" w14:textId="77777777" w:rsidR="00FE24AA" w:rsidRPr="00FE24AA" w:rsidRDefault="00FE24AA" w:rsidP="00FE24AA">
            <w:pPr>
              <w:jc w:val="center"/>
              <w:rPr>
                <w:snapToGrid w:val="0"/>
                <w:color w:val="000000"/>
              </w:rPr>
            </w:pPr>
            <w:r w:rsidRPr="00FE24AA">
              <w:rPr>
                <w:snapToGrid w:val="0"/>
                <w:color w:val="000000"/>
              </w:rPr>
              <w:t>2 759</w:t>
            </w:r>
          </w:p>
        </w:tc>
        <w:tc>
          <w:tcPr>
            <w:tcW w:w="1830" w:type="dxa"/>
            <w:tcBorders>
              <w:top w:val="nil"/>
              <w:left w:val="nil"/>
              <w:bottom w:val="single" w:sz="4" w:space="0" w:color="auto"/>
              <w:right w:val="single" w:sz="4" w:space="0" w:color="auto"/>
            </w:tcBorders>
            <w:shd w:val="clear" w:color="auto" w:fill="auto"/>
            <w:vAlign w:val="center"/>
          </w:tcPr>
          <w:p w14:paraId="13DED583"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65FED67B" w14:textId="77777777" w:rsidTr="00B010CD">
        <w:trPr>
          <w:trHeight w:val="169"/>
        </w:trPr>
        <w:tc>
          <w:tcPr>
            <w:tcW w:w="625" w:type="dxa"/>
            <w:shd w:val="clear" w:color="auto" w:fill="auto"/>
            <w:vAlign w:val="center"/>
            <w:hideMark/>
          </w:tcPr>
          <w:p w14:paraId="49F323BC" w14:textId="77777777" w:rsidR="00FE24AA" w:rsidRPr="00FE24AA" w:rsidRDefault="00FE24AA" w:rsidP="00FE24AA">
            <w:pPr>
              <w:jc w:val="center"/>
              <w:rPr>
                <w:snapToGrid w:val="0"/>
                <w:szCs w:val="28"/>
              </w:rPr>
            </w:pPr>
            <w:r w:rsidRPr="00FE24AA">
              <w:rPr>
                <w:snapToGrid w:val="0"/>
                <w:szCs w:val="28"/>
              </w:rPr>
              <w:t>5</w:t>
            </w:r>
          </w:p>
        </w:tc>
        <w:tc>
          <w:tcPr>
            <w:tcW w:w="4150" w:type="dxa"/>
            <w:shd w:val="clear" w:color="auto" w:fill="auto"/>
            <w:vAlign w:val="center"/>
            <w:hideMark/>
          </w:tcPr>
          <w:p w14:paraId="0FAED1E5" w14:textId="77777777" w:rsidR="00FE24AA" w:rsidRPr="00FE24AA" w:rsidRDefault="00FE24AA" w:rsidP="00FE24AA">
            <w:pPr>
              <w:rPr>
                <w:snapToGrid w:val="0"/>
                <w:szCs w:val="28"/>
              </w:rPr>
            </w:pPr>
            <w:r w:rsidRPr="00FE24AA">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auto" w:fill="auto"/>
            <w:vAlign w:val="center"/>
          </w:tcPr>
          <w:p w14:paraId="40B6F590" w14:textId="77777777" w:rsidR="00FE24AA" w:rsidRPr="00FE24AA" w:rsidRDefault="00FE24AA" w:rsidP="00FE24AA">
            <w:pPr>
              <w:jc w:val="center"/>
              <w:rPr>
                <w:snapToGrid w:val="0"/>
                <w:color w:val="000000"/>
              </w:rPr>
            </w:pPr>
            <w:r w:rsidRPr="00FE24AA">
              <w:rPr>
                <w:snapToGrid w:val="0"/>
                <w:color w:val="000000"/>
              </w:rPr>
              <w:t>0</w:t>
            </w:r>
          </w:p>
        </w:tc>
        <w:tc>
          <w:tcPr>
            <w:tcW w:w="1500" w:type="dxa"/>
            <w:tcBorders>
              <w:top w:val="nil"/>
              <w:left w:val="single" w:sz="4" w:space="0" w:color="auto"/>
              <w:bottom w:val="single" w:sz="4" w:space="0" w:color="auto"/>
              <w:right w:val="single" w:sz="4" w:space="0" w:color="auto"/>
            </w:tcBorders>
            <w:shd w:val="clear" w:color="auto" w:fill="auto"/>
            <w:vAlign w:val="center"/>
          </w:tcPr>
          <w:p w14:paraId="45F77811" w14:textId="77777777" w:rsidR="00FE24AA" w:rsidRPr="00FE24AA" w:rsidRDefault="00FE24AA" w:rsidP="00FE24AA">
            <w:pPr>
              <w:jc w:val="center"/>
              <w:rPr>
                <w:snapToGrid w:val="0"/>
                <w:color w:val="000000"/>
              </w:rPr>
            </w:pPr>
            <w:r w:rsidRPr="00FE24AA">
              <w:rPr>
                <w:snapToGrid w:val="0"/>
                <w:color w:val="000000"/>
              </w:rPr>
              <w:t>0</w:t>
            </w:r>
          </w:p>
        </w:tc>
        <w:tc>
          <w:tcPr>
            <w:tcW w:w="1830" w:type="dxa"/>
            <w:tcBorders>
              <w:top w:val="nil"/>
              <w:left w:val="nil"/>
              <w:bottom w:val="single" w:sz="4" w:space="0" w:color="auto"/>
              <w:right w:val="single" w:sz="4" w:space="0" w:color="auto"/>
            </w:tcBorders>
            <w:shd w:val="clear" w:color="auto" w:fill="auto"/>
            <w:vAlign w:val="center"/>
          </w:tcPr>
          <w:p w14:paraId="41C60D73"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6F3C5E77" w14:textId="77777777" w:rsidTr="00B010CD">
        <w:trPr>
          <w:trHeight w:val="201"/>
        </w:trPr>
        <w:tc>
          <w:tcPr>
            <w:tcW w:w="625" w:type="dxa"/>
            <w:shd w:val="clear" w:color="auto" w:fill="auto"/>
            <w:vAlign w:val="center"/>
            <w:hideMark/>
          </w:tcPr>
          <w:p w14:paraId="7C77277D" w14:textId="77777777" w:rsidR="00FE24AA" w:rsidRPr="00FE24AA" w:rsidRDefault="00FE24AA" w:rsidP="00FE24AA">
            <w:pPr>
              <w:jc w:val="center"/>
              <w:rPr>
                <w:snapToGrid w:val="0"/>
                <w:szCs w:val="28"/>
              </w:rPr>
            </w:pPr>
            <w:r w:rsidRPr="00FE24AA">
              <w:rPr>
                <w:snapToGrid w:val="0"/>
                <w:szCs w:val="28"/>
              </w:rPr>
              <w:t>6</w:t>
            </w:r>
          </w:p>
        </w:tc>
        <w:tc>
          <w:tcPr>
            <w:tcW w:w="4150" w:type="dxa"/>
            <w:shd w:val="clear" w:color="auto" w:fill="auto"/>
            <w:vAlign w:val="center"/>
            <w:hideMark/>
          </w:tcPr>
          <w:p w14:paraId="0232DB74" w14:textId="77777777" w:rsidR="00FE24AA" w:rsidRPr="00FE24AA" w:rsidRDefault="00FE24AA" w:rsidP="00FE24AA">
            <w:pPr>
              <w:rPr>
                <w:snapToGrid w:val="0"/>
                <w:szCs w:val="28"/>
              </w:rPr>
            </w:pPr>
            <w:r w:rsidRPr="00FE24AA">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auto" w:fill="auto"/>
            <w:vAlign w:val="center"/>
          </w:tcPr>
          <w:p w14:paraId="74199A20" w14:textId="77777777" w:rsidR="00FE24AA" w:rsidRPr="00FE24AA" w:rsidRDefault="00FE24AA" w:rsidP="00FE24AA">
            <w:pPr>
              <w:jc w:val="center"/>
              <w:rPr>
                <w:snapToGrid w:val="0"/>
                <w:color w:val="000000"/>
              </w:rPr>
            </w:pPr>
            <w:r w:rsidRPr="00FE24AA">
              <w:rPr>
                <w:snapToGrid w:val="0"/>
                <w:color w:val="000000"/>
              </w:rPr>
              <w:t>64 433</w:t>
            </w:r>
          </w:p>
        </w:tc>
        <w:tc>
          <w:tcPr>
            <w:tcW w:w="1500" w:type="dxa"/>
            <w:tcBorders>
              <w:top w:val="nil"/>
              <w:left w:val="single" w:sz="4" w:space="0" w:color="auto"/>
              <w:bottom w:val="single" w:sz="4" w:space="0" w:color="auto"/>
              <w:right w:val="single" w:sz="4" w:space="0" w:color="auto"/>
            </w:tcBorders>
            <w:shd w:val="clear" w:color="auto" w:fill="auto"/>
            <w:vAlign w:val="center"/>
          </w:tcPr>
          <w:p w14:paraId="153AA52E" w14:textId="77777777" w:rsidR="00FE24AA" w:rsidRPr="00FE24AA" w:rsidRDefault="00FE24AA" w:rsidP="00FE24AA">
            <w:pPr>
              <w:jc w:val="center"/>
              <w:rPr>
                <w:snapToGrid w:val="0"/>
                <w:color w:val="000000"/>
              </w:rPr>
            </w:pPr>
            <w:r w:rsidRPr="00FE24AA">
              <w:rPr>
                <w:snapToGrid w:val="0"/>
                <w:color w:val="000000"/>
              </w:rPr>
              <w:t>61 386</w:t>
            </w:r>
          </w:p>
        </w:tc>
        <w:tc>
          <w:tcPr>
            <w:tcW w:w="1830" w:type="dxa"/>
            <w:tcBorders>
              <w:top w:val="nil"/>
              <w:left w:val="nil"/>
              <w:bottom w:val="single" w:sz="4" w:space="0" w:color="auto"/>
              <w:right w:val="single" w:sz="4" w:space="0" w:color="auto"/>
            </w:tcBorders>
            <w:shd w:val="clear" w:color="auto" w:fill="auto"/>
            <w:vAlign w:val="center"/>
          </w:tcPr>
          <w:p w14:paraId="05DFA151" w14:textId="77777777" w:rsidR="00FE24AA" w:rsidRPr="00FE24AA" w:rsidRDefault="00FE24AA" w:rsidP="00FE24AA">
            <w:pPr>
              <w:jc w:val="center"/>
              <w:rPr>
                <w:snapToGrid w:val="0"/>
                <w:color w:val="000000"/>
              </w:rPr>
            </w:pPr>
            <w:r w:rsidRPr="00FE24AA">
              <w:rPr>
                <w:snapToGrid w:val="0"/>
                <w:color w:val="000000"/>
              </w:rPr>
              <w:t>-3 047</w:t>
            </w:r>
          </w:p>
        </w:tc>
      </w:tr>
    </w:tbl>
    <w:p w14:paraId="7A00E45A" w14:textId="77777777" w:rsidR="00FE24AA" w:rsidRPr="00FE24AA" w:rsidRDefault="00FE24AA" w:rsidP="00FE24AA">
      <w:pPr>
        <w:tabs>
          <w:tab w:val="left" w:pos="1890"/>
        </w:tabs>
        <w:ind w:firstLine="720"/>
        <w:jc w:val="both"/>
        <w:rPr>
          <w:snapToGrid w:val="0"/>
          <w:sz w:val="28"/>
          <w:szCs w:val="28"/>
        </w:rPr>
      </w:pPr>
    </w:p>
    <w:p w14:paraId="0F454AE8" w14:textId="77777777" w:rsidR="00FE24AA" w:rsidRPr="00FE24AA" w:rsidRDefault="00FE24AA" w:rsidP="00FE24AA">
      <w:pPr>
        <w:tabs>
          <w:tab w:val="left" w:pos="1890"/>
        </w:tabs>
        <w:ind w:firstLine="709"/>
        <w:jc w:val="both"/>
        <w:rPr>
          <w:sz w:val="28"/>
          <w:szCs w:val="28"/>
        </w:rPr>
      </w:pPr>
      <w:r w:rsidRPr="00FE24AA">
        <w:rPr>
          <w:snapToGrid w:val="0"/>
          <w:sz w:val="28"/>
          <w:szCs w:val="28"/>
        </w:rPr>
        <w:t xml:space="preserve">Расчет расходов на приобретение энергетических ресурсов произведен </w:t>
      </w:r>
      <w:r w:rsidRPr="00FE24AA">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FE24AA">
        <w:rPr>
          <w:snapToGrid w:val="0"/>
          <w:sz w:val="28"/>
          <w:szCs w:val="28"/>
        </w:rPr>
        <w:br/>
        <w:t>от 13.06.2013 № 760-э.</w:t>
      </w:r>
    </w:p>
    <w:p w14:paraId="705763A5" w14:textId="77777777" w:rsidR="00FE24AA" w:rsidRPr="00FE24AA" w:rsidRDefault="00FE24AA" w:rsidP="00FE24AA">
      <w:pPr>
        <w:rPr>
          <w:snapToGrid w:val="0"/>
          <w:sz w:val="28"/>
          <w:szCs w:val="28"/>
        </w:rPr>
      </w:pPr>
    </w:p>
    <w:p w14:paraId="6396A813" w14:textId="77777777" w:rsidR="00FE24AA" w:rsidRPr="00FE24AA" w:rsidRDefault="00FE24AA" w:rsidP="002766BB">
      <w:pPr>
        <w:numPr>
          <w:ilvl w:val="0"/>
          <w:numId w:val="13"/>
        </w:numPr>
        <w:ind w:right="-426"/>
        <w:jc w:val="right"/>
        <w:rPr>
          <w:snapToGrid w:val="0"/>
          <w:sz w:val="28"/>
          <w:szCs w:val="28"/>
        </w:rPr>
      </w:pPr>
      <w:r w:rsidRPr="00FE24AA">
        <w:rPr>
          <w:snapToGrid w:val="0"/>
          <w:sz w:val="28"/>
          <w:szCs w:val="28"/>
        </w:rPr>
        <w:br w:type="page"/>
      </w:r>
    </w:p>
    <w:p w14:paraId="25BAD9EA" w14:textId="77777777" w:rsidR="00FE24AA" w:rsidRPr="00FE24AA" w:rsidRDefault="00FE24AA" w:rsidP="00FE24AA">
      <w:pPr>
        <w:keepNext/>
        <w:tabs>
          <w:tab w:val="left" w:pos="9214"/>
        </w:tabs>
        <w:ind w:right="283"/>
        <w:jc w:val="center"/>
        <w:outlineLvl w:val="2"/>
        <w:rPr>
          <w:rFonts w:cs="Arial"/>
          <w:b/>
          <w:bCs/>
          <w:snapToGrid w:val="0"/>
          <w:sz w:val="28"/>
          <w:szCs w:val="26"/>
          <w:lang w:eastAsia="en-US"/>
        </w:rPr>
      </w:pPr>
      <w:bookmarkStart w:id="117" w:name="_Toc21094970"/>
      <w:bookmarkStart w:id="118" w:name="_Toc24891746"/>
      <w:r w:rsidRPr="00FE24AA">
        <w:rPr>
          <w:rFonts w:cs="Arial"/>
          <w:b/>
          <w:bCs/>
          <w:snapToGrid w:val="0"/>
          <w:sz w:val="28"/>
          <w:szCs w:val="26"/>
          <w:lang w:eastAsia="en-US"/>
        </w:rPr>
        <w:lastRenderedPageBreak/>
        <w:t xml:space="preserve">Расчёт необходимой валовой выручки на тепловую энергию </w:t>
      </w:r>
      <w:r w:rsidRPr="00FE24AA">
        <w:rPr>
          <w:rFonts w:cs="Arial"/>
          <w:b/>
          <w:bCs/>
          <w:snapToGrid w:val="0"/>
          <w:sz w:val="28"/>
          <w:szCs w:val="26"/>
          <w:lang w:eastAsia="en-US"/>
        </w:rPr>
        <w:br/>
        <w:t>методом индексации установленных тарифов</w:t>
      </w:r>
      <w:bookmarkEnd w:id="117"/>
      <w:r w:rsidRPr="00FE24AA">
        <w:rPr>
          <w:rFonts w:cs="Arial"/>
          <w:b/>
          <w:bCs/>
          <w:snapToGrid w:val="0"/>
          <w:sz w:val="28"/>
          <w:szCs w:val="26"/>
          <w:lang w:eastAsia="en-US"/>
        </w:rPr>
        <w:t xml:space="preserve"> на 2022 год</w:t>
      </w:r>
      <w:bookmarkEnd w:id="118"/>
    </w:p>
    <w:p w14:paraId="0C46A6E6" w14:textId="77777777" w:rsidR="00FE24AA" w:rsidRPr="00FE24AA" w:rsidRDefault="00FE24AA" w:rsidP="00FE24AA">
      <w:pPr>
        <w:tabs>
          <w:tab w:val="left" w:pos="9214"/>
        </w:tabs>
        <w:spacing w:line="360" w:lineRule="auto"/>
        <w:ind w:right="283"/>
        <w:jc w:val="center"/>
        <w:rPr>
          <w:snapToGrid w:val="0"/>
          <w:sz w:val="28"/>
        </w:rPr>
      </w:pPr>
      <w:r w:rsidRPr="00FE24AA">
        <w:rPr>
          <w:snapToGrid w:val="0"/>
          <w:sz w:val="28"/>
        </w:rPr>
        <w:t>(Приложение 5.9 к Методическим указаниям)</w:t>
      </w:r>
    </w:p>
    <w:p w14:paraId="0D7D8493" w14:textId="77777777" w:rsidR="00FE24AA" w:rsidRPr="00FE24AA" w:rsidRDefault="00FE24AA" w:rsidP="00FE24AA">
      <w:pPr>
        <w:ind w:right="283"/>
        <w:jc w:val="right"/>
        <w:rPr>
          <w:snapToGrid w:val="0"/>
          <w:sz w:val="28"/>
          <w:szCs w:val="28"/>
        </w:rPr>
      </w:pPr>
      <w:r w:rsidRPr="00FE24AA">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FE24AA" w:rsidRPr="00FE24AA" w14:paraId="3B0DF1D1" w14:textId="77777777" w:rsidTr="00B010CD">
        <w:trPr>
          <w:trHeight w:val="507"/>
          <w:tblHeader/>
        </w:trPr>
        <w:tc>
          <w:tcPr>
            <w:tcW w:w="658" w:type="dxa"/>
            <w:vMerge w:val="restart"/>
            <w:shd w:val="clear" w:color="auto" w:fill="auto"/>
            <w:vAlign w:val="center"/>
            <w:hideMark/>
          </w:tcPr>
          <w:p w14:paraId="2353A5AA" w14:textId="77777777" w:rsidR="00FE24AA" w:rsidRPr="00FE24AA" w:rsidRDefault="00FE24AA" w:rsidP="00FE24AA">
            <w:pPr>
              <w:jc w:val="center"/>
              <w:rPr>
                <w:snapToGrid w:val="0"/>
                <w:szCs w:val="28"/>
              </w:rPr>
            </w:pPr>
            <w:r w:rsidRPr="00FE24AA">
              <w:rPr>
                <w:snapToGrid w:val="0"/>
                <w:szCs w:val="28"/>
              </w:rPr>
              <w:t>№ п/п</w:t>
            </w:r>
          </w:p>
        </w:tc>
        <w:tc>
          <w:tcPr>
            <w:tcW w:w="3878" w:type="dxa"/>
            <w:vMerge w:val="restart"/>
            <w:shd w:val="clear" w:color="auto" w:fill="auto"/>
            <w:vAlign w:val="center"/>
            <w:hideMark/>
          </w:tcPr>
          <w:p w14:paraId="5B072F51" w14:textId="77777777" w:rsidR="00FE24AA" w:rsidRPr="00FE24AA" w:rsidRDefault="00FE24AA" w:rsidP="00FE24AA">
            <w:pPr>
              <w:jc w:val="center"/>
              <w:rPr>
                <w:snapToGrid w:val="0"/>
                <w:szCs w:val="28"/>
              </w:rPr>
            </w:pPr>
            <w:r w:rsidRPr="00FE24AA">
              <w:rPr>
                <w:snapToGrid w:val="0"/>
                <w:szCs w:val="28"/>
              </w:rPr>
              <w:t>Наименование расхода</w:t>
            </w:r>
          </w:p>
        </w:tc>
        <w:tc>
          <w:tcPr>
            <w:tcW w:w="1599" w:type="dxa"/>
            <w:vMerge w:val="restart"/>
          </w:tcPr>
          <w:p w14:paraId="3DAF17FC" w14:textId="77777777" w:rsidR="00FE24AA" w:rsidRPr="00FE24AA" w:rsidRDefault="00FE24AA" w:rsidP="00FE24AA">
            <w:pPr>
              <w:ind w:left="-57" w:right="-57"/>
              <w:jc w:val="center"/>
              <w:rPr>
                <w:snapToGrid w:val="0"/>
                <w:szCs w:val="28"/>
              </w:rPr>
            </w:pPr>
            <w:r w:rsidRPr="00FE24AA">
              <w:rPr>
                <w:snapToGrid w:val="0"/>
                <w:szCs w:val="28"/>
              </w:rPr>
              <w:t>Предложение предприятия на 202</w:t>
            </w:r>
            <w:r w:rsidRPr="00FE24AA">
              <w:rPr>
                <w:snapToGrid w:val="0"/>
                <w:szCs w:val="28"/>
                <w:lang w:val="en-US"/>
              </w:rPr>
              <w:t>2</w:t>
            </w:r>
            <w:r w:rsidRPr="00FE24AA">
              <w:rPr>
                <w:snapToGrid w:val="0"/>
                <w:szCs w:val="28"/>
              </w:rPr>
              <w:t xml:space="preserve"> год</w:t>
            </w:r>
          </w:p>
        </w:tc>
        <w:tc>
          <w:tcPr>
            <w:tcW w:w="1560" w:type="dxa"/>
            <w:vMerge w:val="restart"/>
          </w:tcPr>
          <w:p w14:paraId="0137E50F" w14:textId="77777777" w:rsidR="00FE24AA" w:rsidRPr="00FE24AA" w:rsidRDefault="00FE24AA" w:rsidP="00FE24AA">
            <w:pPr>
              <w:ind w:left="-57" w:right="-57"/>
              <w:jc w:val="center"/>
              <w:rPr>
                <w:snapToGrid w:val="0"/>
                <w:szCs w:val="28"/>
              </w:rPr>
            </w:pPr>
            <w:r w:rsidRPr="00FE24AA">
              <w:rPr>
                <w:snapToGrid w:val="0"/>
                <w:szCs w:val="28"/>
              </w:rPr>
              <w:t>Предложение экспертов на 202</w:t>
            </w:r>
            <w:r w:rsidRPr="00FE24AA">
              <w:rPr>
                <w:snapToGrid w:val="0"/>
                <w:szCs w:val="28"/>
                <w:lang w:val="en-US"/>
              </w:rPr>
              <w:t>2</w:t>
            </w:r>
            <w:r w:rsidRPr="00FE24AA">
              <w:rPr>
                <w:snapToGrid w:val="0"/>
                <w:szCs w:val="28"/>
              </w:rPr>
              <w:t xml:space="preserve"> год</w:t>
            </w:r>
          </w:p>
        </w:tc>
        <w:tc>
          <w:tcPr>
            <w:tcW w:w="1701" w:type="dxa"/>
            <w:vMerge w:val="restart"/>
          </w:tcPr>
          <w:p w14:paraId="585B2100" w14:textId="77777777" w:rsidR="00FE24AA" w:rsidRPr="00FE24AA" w:rsidRDefault="00FE24AA" w:rsidP="00FE24AA">
            <w:pPr>
              <w:ind w:left="-57" w:right="-57"/>
              <w:jc w:val="center"/>
              <w:rPr>
                <w:snapToGrid w:val="0"/>
                <w:szCs w:val="28"/>
              </w:rPr>
            </w:pPr>
            <w:r w:rsidRPr="00FE24AA">
              <w:rPr>
                <w:snapToGrid w:val="0"/>
                <w:szCs w:val="28"/>
              </w:rPr>
              <w:t>Корректировка предложения предприятия</w:t>
            </w:r>
          </w:p>
        </w:tc>
      </w:tr>
      <w:tr w:rsidR="00FE24AA" w:rsidRPr="00FE24AA" w14:paraId="6904314A" w14:textId="77777777" w:rsidTr="00B010CD">
        <w:trPr>
          <w:trHeight w:val="507"/>
          <w:tblHeader/>
        </w:trPr>
        <w:tc>
          <w:tcPr>
            <w:tcW w:w="658" w:type="dxa"/>
            <w:vMerge/>
            <w:shd w:val="clear" w:color="auto" w:fill="auto"/>
            <w:vAlign w:val="center"/>
            <w:hideMark/>
          </w:tcPr>
          <w:p w14:paraId="2102A4B0" w14:textId="77777777" w:rsidR="00FE24AA" w:rsidRPr="00FE24AA" w:rsidRDefault="00FE24AA" w:rsidP="00FE24AA">
            <w:pPr>
              <w:jc w:val="center"/>
              <w:rPr>
                <w:snapToGrid w:val="0"/>
                <w:szCs w:val="28"/>
              </w:rPr>
            </w:pPr>
          </w:p>
        </w:tc>
        <w:tc>
          <w:tcPr>
            <w:tcW w:w="3878" w:type="dxa"/>
            <w:vMerge/>
            <w:shd w:val="clear" w:color="auto" w:fill="auto"/>
            <w:vAlign w:val="center"/>
            <w:hideMark/>
          </w:tcPr>
          <w:p w14:paraId="7D74AB88" w14:textId="77777777" w:rsidR="00FE24AA" w:rsidRPr="00FE24AA" w:rsidRDefault="00FE24AA" w:rsidP="00FE24AA">
            <w:pPr>
              <w:jc w:val="center"/>
              <w:rPr>
                <w:snapToGrid w:val="0"/>
                <w:szCs w:val="28"/>
              </w:rPr>
            </w:pPr>
          </w:p>
        </w:tc>
        <w:tc>
          <w:tcPr>
            <w:tcW w:w="1599" w:type="dxa"/>
            <w:vMerge/>
            <w:vAlign w:val="center"/>
          </w:tcPr>
          <w:p w14:paraId="7FE57810" w14:textId="77777777" w:rsidR="00FE24AA" w:rsidRPr="00FE24AA" w:rsidRDefault="00FE24AA" w:rsidP="00FE24AA">
            <w:pPr>
              <w:jc w:val="center"/>
              <w:rPr>
                <w:snapToGrid w:val="0"/>
                <w:szCs w:val="28"/>
              </w:rPr>
            </w:pPr>
          </w:p>
        </w:tc>
        <w:tc>
          <w:tcPr>
            <w:tcW w:w="1560" w:type="dxa"/>
            <w:vMerge/>
            <w:shd w:val="clear" w:color="auto" w:fill="FFFFCC"/>
            <w:vAlign w:val="center"/>
          </w:tcPr>
          <w:p w14:paraId="213C012A" w14:textId="77777777" w:rsidR="00FE24AA" w:rsidRPr="00FE24AA" w:rsidRDefault="00FE24AA" w:rsidP="00FE24AA">
            <w:pPr>
              <w:jc w:val="center"/>
              <w:rPr>
                <w:snapToGrid w:val="0"/>
                <w:szCs w:val="28"/>
              </w:rPr>
            </w:pPr>
          </w:p>
        </w:tc>
        <w:tc>
          <w:tcPr>
            <w:tcW w:w="1701" w:type="dxa"/>
            <w:vMerge/>
            <w:vAlign w:val="center"/>
          </w:tcPr>
          <w:p w14:paraId="16056BC5" w14:textId="77777777" w:rsidR="00FE24AA" w:rsidRPr="00FE24AA" w:rsidRDefault="00FE24AA" w:rsidP="00FE24AA">
            <w:pPr>
              <w:jc w:val="center"/>
              <w:rPr>
                <w:snapToGrid w:val="0"/>
                <w:szCs w:val="28"/>
              </w:rPr>
            </w:pPr>
          </w:p>
        </w:tc>
      </w:tr>
      <w:tr w:rsidR="00FE24AA" w:rsidRPr="00FE24AA" w14:paraId="08CA4560" w14:textId="77777777" w:rsidTr="00B010CD">
        <w:trPr>
          <w:trHeight w:val="349"/>
        </w:trPr>
        <w:tc>
          <w:tcPr>
            <w:tcW w:w="658" w:type="dxa"/>
            <w:shd w:val="clear" w:color="auto" w:fill="auto"/>
            <w:vAlign w:val="center"/>
            <w:hideMark/>
          </w:tcPr>
          <w:p w14:paraId="60E3E415" w14:textId="77777777" w:rsidR="00FE24AA" w:rsidRPr="00FE24AA" w:rsidRDefault="00FE24AA" w:rsidP="00FE24AA">
            <w:pPr>
              <w:jc w:val="center"/>
              <w:rPr>
                <w:snapToGrid w:val="0"/>
                <w:szCs w:val="28"/>
              </w:rPr>
            </w:pPr>
            <w:r w:rsidRPr="00FE24AA">
              <w:rPr>
                <w:snapToGrid w:val="0"/>
                <w:szCs w:val="28"/>
              </w:rPr>
              <w:t>1</w:t>
            </w:r>
          </w:p>
        </w:tc>
        <w:tc>
          <w:tcPr>
            <w:tcW w:w="3878" w:type="dxa"/>
            <w:shd w:val="clear" w:color="auto" w:fill="auto"/>
            <w:vAlign w:val="center"/>
            <w:hideMark/>
          </w:tcPr>
          <w:p w14:paraId="21B1F1AB" w14:textId="77777777" w:rsidR="00FE24AA" w:rsidRPr="00FE24AA" w:rsidRDefault="00FE24AA" w:rsidP="00FE24AA">
            <w:pPr>
              <w:rPr>
                <w:snapToGrid w:val="0"/>
                <w:szCs w:val="28"/>
              </w:rPr>
            </w:pPr>
            <w:r w:rsidRPr="00FE24AA">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290E026" w14:textId="77777777" w:rsidR="00FE24AA" w:rsidRPr="00FE24AA" w:rsidRDefault="00FE24AA" w:rsidP="00FE24AA">
            <w:pPr>
              <w:jc w:val="center"/>
              <w:rPr>
                <w:color w:val="000000"/>
              </w:rPr>
            </w:pPr>
            <w:r w:rsidRPr="00FE24AA">
              <w:rPr>
                <w:snapToGrid w:val="0"/>
                <w:color w:val="000000"/>
              </w:rPr>
              <w:t>76 347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F3E008" w14:textId="77777777" w:rsidR="00FE24AA" w:rsidRPr="00FE24AA" w:rsidRDefault="00FE24AA" w:rsidP="00FE24AA">
            <w:pPr>
              <w:jc w:val="center"/>
              <w:rPr>
                <w:color w:val="000000"/>
              </w:rPr>
            </w:pPr>
            <w:r w:rsidRPr="00FE24AA">
              <w:rPr>
                <w:snapToGrid w:val="0"/>
                <w:color w:val="000000"/>
              </w:rPr>
              <w:t>76 347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E65EAA"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07630C89" w14:textId="77777777" w:rsidTr="00B010CD">
        <w:trPr>
          <w:trHeight w:val="204"/>
        </w:trPr>
        <w:tc>
          <w:tcPr>
            <w:tcW w:w="658" w:type="dxa"/>
            <w:shd w:val="clear" w:color="auto" w:fill="auto"/>
            <w:vAlign w:val="center"/>
            <w:hideMark/>
          </w:tcPr>
          <w:p w14:paraId="52D42E65" w14:textId="77777777" w:rsidR="00FE24AA" w:rsidRPr="00FE24AA" w:rsidRDefault="00FE24AA" w:rsidP="00FE24AA">
            <w:pPr>
              <w:jc w:val="center"/>
              <w:rPr>
                <w:snapToGrid w:val="0"/>
                <w:szCs w:val="28"/>
              </w:rPr>
            </w:pPr>
            <w:r w:rsidRPr="00FE24AA">
              <w:rPr>
                <w:snapToGrid w:val="0"/>
                <w:szCs w:val="28"/>
              </w:rPr>
              <w:t>2</w:t>
            </w:r>
          </w:p>
        </w:tc>
        <w:tc>
          <w:tcPr>
            <w:tcW w:w="3878" w:type="dxa"/>
            <w:shd w:val="clear" w:color="auto" w:fill="auto"/>
            <w:vAlign w:val="center"/>
            <w:hideMark/>
          </w:tcPr>
          <w:p w14:paraId="3104AD36" w14:textId="77777777" w:rsidR="00FE24AA" w:rsidRPr="00FE24AA" w:rsidRDefault="00FE24AA" w:rsidP="00FE24AA">
            <w:pPr>
              <w:rPr>
                <w:snapToGrid w:val="0"/>
                <w:szCs w:val="28"/>
              </w:rPr>
            </w:pPr>
            <w:r w:rsidRPr="00FE24AA">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1B75C643" w14:textId="77777777" w:rsidR="00FE24AA" w:rsidRPr="00FE24AA" w:rsidRDefault="00FE24AA" w:rsidP="00FE24AA">
            <w:pPr>
              <w:jc w:val="center"/>
              <w:rPr>
                <w:snapToGrid w:val="0"/>
                <w:color w:val="000000"/>
              </w:rPr>
            </w:pPr>
            <w:r w:rsidRPr="00FE24AA">
              <w:rPr>
                <w:snapToGrid w:val="0"/>
                <w:color w:val="000000"/>
              </w:rPr>
              <w:t>17 739</w:t>
            </w:r>
          </w:p>
        </w:tc>
        <w:tc>
          <w:tcPr>
            <w:tcW w:w="1560" w:type="dxa"/>
            <w:tcBorders>
              <w:top w:val="nil"/>
              <w:left w:val="single" w:sz="4" w:space="0" w:color="auto"/>
              <w:bottom w:val="single" w:sz="4" w:space="0" w:color="auto"/>
              <w:right w:val="single" w:sz="4" w:space="0" w:color="auto"/>
            </w:tcBorders>
            <w:shd w:val="clear" w:color="auto" w:fill="auto"/>
            <w:vAlign w:val="center"/>
          </w:tcPr>
          <w:p w14:paraId="1043C36C" w14:textId="77777777" w:rsidR="00FE24AA" w:rsidRPr="00FE24AA" w:rsidRDefault="00FE24AA" w:rsidP="00FE24AA">
            <w:pPr>
              <w:jc w:val="center"/>
              <w:rPr>
                <w:snapToGrid w:val="0"/>
                <w:color w:val="000000"/>
              </w:rPr>
            </w:pPr>
            <w:r w:rsidRPr="00FE24AA">
              <w:rPr>
                <w:snapToGrid w:val="0"/>
                <w:color w:val="000000"/>
              </w:rPr>
              <w:t>17 428</w:t>
            </w:r>
          </w:p>
        </w:tc>
        <w:tc>
          <w:tcPr>
            <w:tcW w:w="1701" w:type="dxa"/>
            <w:tcBorders>
              <w:top w:val="nil"/>
              <w:left w:val="nil"/>
              <w:bottom w:val="single" w:sz="4" w:space="0" w:color="auto"/>
              <w:right w:val="single" w:sz="4" w:space="0" w:color="auto"/>
            </w:tcBorders>
            <w:shd w:val="clear" w:color="auto" w:fill="auto"/>
            <w:vAlign w:val="center"/>
          </w:tcPr>
          <w:p w14:paraId="12ACB9DD" w14:textId="77777777" w:rsidR="00FE24AA" w:rsidRPr="00FE24AA" w:rsidRDefault="00FE24AA" w:rsidP="00FE24AA">
            <w:pPr>
              <w:jc w:val="center"/>
              <w:rPr>
                <w:snapToGrid w:val="0"/>
                <w:color w:val="000000"/>
              </w:rPr>
            </w:pPr>
            <w:r w:rsidRPr="00FE24AA">
              <w:rPr>
                <w:snapToGrid w:val="0"/>
                <w:color w:val="000000"/>
              </w:rPr>
              <w:t>-311</w:t>
            </w:r>
          </w:p>
        </w:tc>
      </w:tr>
      <w:tr w:rsidR="00FE24AA" w:rsidRPr="00FE24AA" w14:paraId="4D228D97" w14:textId="77777777" w:rsidTr="00B010CD">
        <w:trPr>
          <w:trHeight w:val="818"/>
        </w:trPr>
        <w:tc>
          <w:tcPr>
            <w:tcW w:w="658" w:type="dxa"/>
            <w:shd w:val="clear" w:color="auto" w:fill="auto"/>
            <w:vAlign w:val="center"/>
            <w:hideMark/>
          </w:tcPr>
          <w:p w14:paraId="7DE48E8D" w14:textId="77777777" w:rsidR="00FE24AA" w:rsidRPr="00FE24AA" w:rsidRDefault="00FE24AA" w:rsidP="00FE24AA">
            <w:pPr>
              <w:jc w:val="center"/>
              <w:rPr>
                <w:snapToGrid w:val="0"/>
                <w:szCs w:val="28"/>
              </w:rPr>
            </w:pPr>
            <w:r w:rsidRPr="00FE24AA">
              <w:rPr>
                <w:snapToGrid w:val="0"/>
                <w:szCs w:val="28"/>
              </w:rPr>
              <w:t>3</w:t>
            </w:r>
          </w:p>
        </w:tc>
        <w:tc>
          <w:tcPr>
            <w:tcW w:w="3878" w:type="dxa"/>
            <w:shd w:val="clear" w:color="auto" w:fill="auto"/>
            <w:vAlign w:val="center"/>
            <w:hideMark/>
          </w:tcPr>
          <w:p w14:paraId="443DAC8F" w14:textId="77777777" w:rsidR="00FE24AA" w:rsidRPr="00FE24AA" w:rsidRDefault="00FE24AA" w:rsidP="00FE24AA">
            <w:pPr>
              <w:rPr>
                <w:snapToGrid w:val="0"/>
                <w:szCs w:val="28"/>
              </w:rPr>
            </w:pPr>
            <w:r w:rsidRPr="00FE24AA">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0D11D52D" w14:textId="77777777" w:rsidR="00FE24AA" w:rsidRPr="00FE24AA" w:rsidRDefault="00FE24AA" w:rsidP="00FE24AA">
            <w:pPr>
              <w:jc w:val="center"/>
              <w:rPr>
                <w:snapToGrid w:val="0"/>
                <w:color w:val="000000"/>
              </w:rPr>
            </w:pPr>
            <w:r w:rsidRPr="00FE24AA">
              <w:rPr>
                <w:snapToGrid w:val="0"/>
                <w:color w:val="000000"/>
              </w:rPr>
              <w:t>64 433</w:t>
            </w:r>
          </w:p>
        </w:tc>
        <w:tc>
          <w:tcPr>
            <w:tcW w:w="1560" w:type="dxa"/>
            <w:tcBorders>
              <w:top w:val="nil"/>
              <w:left w:val="single" w:sz="4" w:space="0" w:color="auto"/>
              <w:bottom w:val="single" w:sz="4" w:space="0" w:color="auto"/>
              <w:right w:val="single" w:sz="4" w:space="0" w:color="auto"/>
            </w:tcBorders>
            <w:shd w:val="clear" w:color="auto" w:fill="auto"/>
            <w:vAlign w:val="center"/>
          </w:tcPr>
          <w:p w14:paraId="002BD00E" w14:textId="77777777" w:rsidR="00FE24AA" w:rsidRPr="00FE24AA" w:rsidRDefault="00FE24AA" w:rsidP="00FE24AA">
            <w:pPr>
              <w:jc w:val="center"/>
              <w:rPr>
                <w:snapToGrid w:val="0"/>
                <w:color w:val="000000"/>
              </w:rPr>
            </w:pPr>
            <w:r w:rsidRPr="00FE24AA">
              <w:rPr>
                <w:snapToGrid w:val="0"/>
                <w:color w:val="000000"/>
              </w:rPr>
              <w:t>61 386</w:t>
            </w:r>
          </w:p>
        </w:tc>
        <w:tc>
          <w:tcPr>
            <w:tcW w:w="1701" w:type="dxa"/>
            <w:tcBorders>
              <w:top w:val="nil"/>
              <w:left w:val="nil"/>
              <w:bottom w:val="single" w:sz="4" w:space="0" w:color="auto"/>
              <w:right w:val="single" w:sz="4" w:space="0" w:color="auto"/>
            </w:tcBorders>
            <w:shd w:val="clear" w:color="auto" w:fill="auto"/>
            <w:vAlign w:val="center"/>
          </w:tcPr>
          <w:p w14:paraId="2BD95F1C" w14:textId="77777777" w:rsidR="00FE24AA" w:rsidRPr="00FE24AA" w:rsidRDefault="00FE24AA" w:rsidP="00FE24AA">
            <w:pPr>
              <w:jc w:val="center"/>
              <w:rPr>
                <w:snapToGrid w:val="0"/>
                <w:color w:val="000000"/>
              </w:rPr>
            </w:pPr>
            <w:r w:rsidRPr="00FE24AA">
              <w:rPr>
                <w:snapToGrid w:val="0"/>
                <w:color w:val="000000"/>
              </w:rPr>
              <w:t>-3 047</w:t>
            </w:r>
          </w:p>
        </w:tc>
      </w:tr>
      <w:tr w:rsidR="00FE24AA" w:rsidRPr="00FE24AA" w14:paraId="1162C489" w14:textId="77777777" w:rsidTr="00B010CD">
        <w:trPr>
          <w:trHeight w:val="183"/>
        </w:trPr>
        <w:tc>
          <w:tcPr>
            <w:tcW w:w="658" w:type="dxa"/>
            <w:shd w:val="clear" w:color="auto" w:fill="auto"/>
            <w:vAlign w:val="center"/>
            <w:hideMark/>
          </w:tcPr>
          <w:p w14:paraId="419EA89B" w14:textId="77777777" w:rsidR="00FE24AA" w:rsidRPr="00FE24AA" w:rsidRDefault="00FE24AA" w:rsidP="00FE24AA">
            <w:pPr>
              <w:jc w:val="center"/>
              <w:rPr>
                <w:snapToGrid w:val="0"/>
                <w:szCs w:val="28"/>
              </w:rPr>
            </w:pPr>
            <w:r w:rsidRPr="00FE24AA">
              <w:rPr>
                <w:snapToGrid w:val="0"/>
                <w:szCs w:val="28"/>
              </w:rPr>
              <w:t>4</w:t>
            </w:r>
          </w:p>
        </w:tc>
        <w:tc>
          <w:tcPr>
            <w:tcW w:w="3878" w:type="dxa"/>
            <w:shd w:val="clear" w:color="auto" w:fill="auto"/>
            <w:vAlign w:val="center"/>
            <w:hideMark/>
          </w:tcPr>
          <w:p w14:paraId="7EB71879" w14:textId="77777777" w:rsidR="00FE24AA" w:rsidRPr="00FE24AA" w:rsidRDefault="00FE24AA" w:rsidP="00FE24AA">
            <w:pPr>
              <w:rPr>
                <w:snapToGrid w:val="0"/>
                <w:szCs w:val="28"/>
              </w:rPr>
            </w:pPr>
            <w:r w:rsidRPr="00FE24AA">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132D5D0" w14:textId="77777777" w:rsidR="00FE24AA" w:rsidRPr="00FE24AA" w:rsidRDefault="00FE24AA" w:rsidP="00FE24AA">
            <w:pPr>
              <w:jc w:val="center"/>
              <w:rPr>
                <w:snapToGrid w:val="0"/>
                <w:color w:val="000000"/>
              </w:rPr>
            </w:pPr>
            <w:r w:rsidRPr="00FE24AA">
              <w:rPr>
                <w:snapToGrid w:val="0"/>
                <w:color w:val="000000"/>
              </w:rPr>
              <w:t>339</w:t>
            </w:r>
          </w:p>
        </w:tc>
        <w:tc>
          <w:tcPr>
            <w:tcW w:w="1560" w:type="dxa"/>
            <w:tcBorders>
              <w:top w:val="nil"/>
              <w:left w:val="single" w:sz="4" w:space="0" w:color="auto"/>
              <w:bottom w:val="single" w:sz="4" w:space="0" w:color="auto"/>
              <w:right w:val="single" w:sz="4" w:space="0" w:color="auto"/>
            </w:tcBorders>
            <w:shd w:val="clear" w:color="auto" w:fill="auto"/>
            <w:vAlign w:val="center"/>
          </w:tcPr>
          <w:p w14:paraId="26417025" w14:textId="77777777" w:rsidR="00FE24AA" w:rsidRPr="00FE24AA" w:rsidRDefault="00FE24AA" w:rsidP="00FE24AA">
            <w:pPr>
              <w:jc w:val="center"/>
              <w:rPr>
                <w:snapToGrid w:val="0"/>
                <w:color w:val="000000"/>
              </w:rPr>
            </w:pPr>
            <w:r w:rsidRPr="00FE24AA">
              <w:rPr>
                <w:snapToGrid w:val="0"/>
                <w:color w:val="000000"/>
              </w:rPr>
              <w:t>39</w:t>
            </w:r>
          </w:p>
        </w:tc>
        <w:tc>
          <w:tcPr>
            <w:tcW w:w="1701" w:type="dxa"/>
            <w:tcBorders>
              <w:top w:val="nil"/>
              <w:left w:val="nil"/>
              <w:bottom w:val="single" w:sz="4" w:space="0" w:color="auto"/>
              <w:right w:val="single" w:sz="4" w:space="0" w:color="auto"/>
            </w:tcBorders>
            <w:shd w:val="clear" w:color="auto" w:fill="auto"/>
            <w:vAlign w:val="center"/>
          </w:tcPr>
          <w:p w14:paraId="3777FE47" w14:textId="77777777" w:rsidR="00FE24AA" w:rsidRPr="00FE24AA" w:rsidRDefault="00FE24AA" w:rsidP="00FE24AA">
            <w:pPr>
              <w:jc w:val="center"/>
              <w:rPr>
                <w:snapToGrid w:val="0"/>
                <w:color w:val="000000"/>
              </w:rPr>
            </w:pPr>
            <w:r w:rsidRPr="00FE24AA">
              <w:rPr>
                <w:snapToGrid w:val="0"/>
                <w:color w:val="000000"/>
              </w:rPr>
              <w:t>-300</w:t>
            </w:r>
          </w:p>
        </w:tc>
      </w:tr>
      <w:tr w:rsidR="00FE24AA" w:rsidRPr="00FE24AA" w14:paraId="1D8EC4EC" w14:textId="77777777" w:rsidTr="00B010CD">
        <w:trPr>
          <w:trHeight w:val="515"/>
        </w:trPr>
        <w:tc>
          <w:tcPr>
            <w:tcW w:w="658" w:type="dxa"/>
            <w:shd w:val="clear" w:color="auto" w:fill="auto"/>
            <w:vAlign w:val="center"/>
          </w:tcPr>
          <w:p w14:paraId="151A6DF9" w14:textId="77777777" w:rsidR="00FE24AA" w:rsidRPr="00FE24AA" w:rsidRDefault="00FE24AA" w:rsidP="00FE24AA">
            <w:pPr>
              <w:jc w:val="center"/>
              <w:rPr>
                <w:snapToGrid w:val="0"/>
                <w:szCs w:val="28"/>
              </w:rPr>
            </w:pPr>
            <w:r w:rsidRPr="00FE24AA">
              <w:rPr>
                <w:snapToGrid w:val="0"/>
                <w:szCs w:val="28"/>
              </w:rPr>
              <w:t>5</w:t>
            </w:r>
          </w:p>
        </w:tc>
        <w:tc>
          <w:tcPr>
            <w:tcW w:w="3878" w:type="dxa"/>
            <w:shd w:val="clear" w:color="auto" w:fill="auto"/>
            <w:vAlign w:val="center"/>
          </w:tcPr>
          <w:p w14:paraId="31F9B7C2" w14:textId="77777777" w:rsidR="00FE24AA" w:rsidRPr="00FE24AA" w:rsidRDefault="00FE24AA" w:rsidP="00FE24AA">
            <w:pPr>
              <w:rPr>
                <w:snapToGrid w:val="0"/>
                <w:szCs w:val="28"/>
              </w:rPr>
            </w:pPr>
            <w:r w:rsidRPr="00FE24AA">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40B6032"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53764C62"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7C5D2CDB"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5B5EAADC" w14:textId="77777777" w:rsidTr="00B010CD">
        <w:trPr>
          <w:trHeight w:val="992"/>
        </w:trPr>
        <w:tc>
          <w:tcPr>
            <w:tcW w:w="658" w:type="dxa"/>
            <w:shd w:val="clear" w:color="auto" w:fill="auto"/>
            <w:vAlign w:val="center"/>
            <w:hideMark/>
          </w:tcPr>
          <w:p w14:paraId="092552DA" w14:textId="77777777" w:rsidR="00FE24AA" w:rsidRPr="00FE24AA" w:rsidRDefault="00FE24AA" w:rsidP="00FE24AA">
            <w:pPr>
              <w:jc w:val="center"/>
              <w:rPr>
                <w:snapToGrid w:val="0"/>
                <w:szCs w:val="28"/>
              </w:rPr>
            </w:pPr>
            <w:r w:rsidRPr="00FE24AA">
              <w:rPr>
                <w:snapToGrid w:val="0"/>
                <w:szCs w:val="28"/>
              </w:rPr>
              <w:t>6</w:t>
            </w:r>
          </w:p>
        </w:tc>
        <w:tc>
          <w:tcPr>
            <w:tcW w:w="3878" w:type="dxa"/>
            <w:shd w:val="clear" w:color="auto" w:fill="auto"/>
            <w:vAlign w:val="center"/>
            <w:hideMark/>
          </w:tcPr>
          <w:p w14:paraId="77E822C0" w14:textId="77777777" w:rsidR="00FE24AA" w:rsidRPr="00FE24AA" w:rsidRDefault="00FE24AA" w:rsidP="00FE24AA">
            <w:pPr>
              <w:rPr>
                <w:snapToGrid w:val="0"/>
                <w:szCs w:val="28"/>
              </w:rPr>
            </w:pPr>
            <w:r w:rsidRPr="00FE24AA">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1F8A0A60"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0DBCCAA3"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EB686D0"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031BABB3" w14:textId="77777777" w:rsidTr="00B010CD">
        <w:trPr>
          <w:trHeight w:val="1292"/>
        </w:trPr>
        <w:tc>
          <w:tcPr>
            <w:tcW w:w="658" w:type="dxa"/>
            <w:shd w:val="clear" w:color="auto" w:fill="auto"/>
            <w:vAlign w:val="center"/>
            <w:hideMark/>
          </w:tcPr>
          <w:p w14:paraId="59CD96D5" w14:textId="77777777" w:rsidR="00FE24AA" w:rsidRPr="00FE24AA" w:rsidRDefault="00FE24AA" w:rsidP="00FE24AA">
            <w:pPr>
              <w:jc w:val="center"/>
              <w:rPr>
                <w:snapToGrid w:val="0"/>
                <w:szCs w:val="28"/>
              </w:rPr>
            </w:pPr>
            <w:r w:rsidRPr="00FE24AA">
              <w:rPr>
                <w:snapToGrid w:val="0"/>
                <w:szCs w:val="28"/>
              </w:rPr>
              <w:t>7</w:t>
            </w:r>
          </w:p>
        </w:tc>
        <w:tc>
          <w:tcPr>
            <w:tcW w:w="3878" w:type="dxa"/>
            <w:shd w:val="clear" w:color="auto" w:fill="auto"/>
            <w:vAlign w:val="center"/>
            <w:hideMark/>
          </w:tcPr>
          <w:p w14:paraId="3F204C36" w14:textId="77777777" w:rsidR="00FE24AA" w:rsidRPr="00FE24AA" w:rsidRDefault="00FE24AA" w:rsidP="00FE24AA">
            <w:pPr>
              <w:rPr>
                <w:snapToGrid w:val="0"/>
                <w:szCs w:val="28"/>
              </w:rPr>
            </w:pPr>
            <w:r w:rsidRPr="00FE24A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55187D7F"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934EB9" w14:textId="77777777" w:rsidR="00FE24AA" w:rsidRPr="00FE24AA" w:rsidRDefault="00FE24AA" w:rsidP="00FE24AA">
            <w:pPr>
              <w:jc w:val="center"/>
              <w:rPr>
                <w:snapToGrid w:val="0"/>
                <w:color w:val="000000"/>
              </w:rPr>
            </w:pPr>
            <w:r w:rsidRPr="00FE24AA">
              <w:rPr>
                <w:snapToGrid w:val="0"/>
                <w:color w:val="000000"/>
              </w:rPr>
              <w:t>-1 633</w:t>
            </w:r>
          </w:p>
        </w:tc>
        <w:tc>
          <w:tcPr>
            <w:tcW w:w="1701" w:type="dxa"/>
            <w:tcBorders>
              <w:top w:val="nil"/>
              <w:left w:val="nil"/>
              <w:bottom w:val="single" w:sz="4" w:space="0" w:color="auto"/>
              <w:right w:val="single" w:sz="4" w:space="0" w:color="auto"/>
            </w:tcBorders>
            <w:shd w:val="clear" w:color="auto" w:fill="auto"/>
            <w:vAlign w:val="center"/>
          </w:tcPr>
          <w:p w14:paraId="593FE406" w14:textId="77777777" w:rsidR="00FE24AA" w:rsidRPr="00FE24AA" w:rsidRDefault="00FE24AA" w:rsidP="00FE24AA">
            <w:pPr>
              <w:jc w:val="center"/>
              <w:rPr>
                <w:snapToGrid w:val="0"/>
                <w:color w:val="000000"/>
              </w:rPr>
            </w:pPr>
            <w:r w:rsidRPr="00FE24AA">
              <w:rPr>
                <w:snapToGrid w:val="0"/>
                <w:color w:val="000000"/>
              </w:rPr>
              <w:t>-1 633</w:t>
            </w:r>
          </w:p>
        </w:tc>
      </w:tr>
      <w:tr w:rsidR="00FE24AA" w:rsidRPr="00FE24AA" w14:paraId="2682EBDE" w14:textId="77777777" w:rsidTr="00B010CD">
        <w:trPr>
          <w:trHeight w:val="987"/>
        </w:trPr>
        <w:tc>
          <w:tcPr>
            <w:tcW w:w="658" w:type="dxa"/>
            <w:shd w:val="clear" w:color="auto" w:fill="auto"/>
            <w:vAlign w:val="center"/>
            <w:hideMark/>
          </w:tcPr>
          <w:p w14:paraId="5796AC9F" w14:textId="77777777" w:rsidR="00FE24AA" w:rsidRPr="00FE24AA" w:rsidRDefault="00FE24AA" w:rsidP="00FE24AA">
            <w:pPr>
              <w:jc w:val="center"/>
              <w:rPr>
                <w:snapToGrid w:val="0"/>
                <w:szCs w:val="28"/>
              </w:rPr>
            </w:pPr>
            <w:r w:rsidRPr="00FE24AA">
              <w:rPr>
                <w:snapToGrid w:val="0"/>
                <w:szCs w:val="28"/>
              </w:rPr>
              <w:t>8</w:t>
            </w:r>
          </w:p>
        </w:tc>
        <w:tc>
          <w:tcPr>
            <w:tcW w:w="3878" w:type="dxa"/>
            <w:shd w:val="clear" w:color="auto" w:fill="auto"/>
            <w:vAlign w:val="center"/>
            <w:hideMark/>
          </w:tcPr>
          <w:p w14:paraId="4A692B40" w14:textId="77777777" w:rsidR="00FE24AA" w:rsidRPr="00FE24AA" w:rsidRDefault="00FE24AA" w:rsidP="00FE24AA">
            <w:pPr>
              <w:rPr>
                <w:snapToGrid w:val="0"/>
                <w:szCs w:val="28"/>
              </w:rPr>
            </w:pPr>
            <w:r w:rsidRPr="00FE24AA">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3FAD1EC6"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F827AAD"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7BA93C80"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202D6826" w14:textId="77777777" w:rsidTr="00B010CD">
        <w:trPr>
          <w:trHeight w:val="495"/>
        </w:trPr>
        <w:tc>
          <w:tcPr>
            <w:tcW w:w="658" w:type="dxa"/>
            <w:shd w:val="clear" w:color="auto" w:fill="auto"/>
            <w:vAlign w:val="center"/>
            <w:hideMark/>
          </w:tcPr>
          <w:p w14:paraId="079F76BF" w14:textId="77777777" w:rsidR="00FE24AA" w:rsidRPr="00FE24AA" w:rsidRDefault="00FE24AA" w:rsidP="00FE24AA">
            <w:pPr>
              <w:jc w:val="center"/>
              <w:rPr>
                <w:snapToGrid w:val="0"/>
                <w:szCs w:val="28"/>
              </w:rPr>
            </w:pPr>
            <w:r w:rsidRPr="00FE24AA">
              <w:rPr>
                <w:snapToGrid w:val="0"/>
                <w:szCs w:val="28"/>
              </w:rPr>
              <w:t>9</w:t>
            </w:r>
          </w:p>
        </w:tc>
        <w:tc>
          <w:tcPr>
            <w:tcW w:w="3878" w:type="dxa"/>
            <w:shd w:val="clear" w:color="auto" w:fill="auto"/>
            <w:vAlign w:val="center"/>
            <w:hideMark/>
          </w:tcPr>
          <w:p w14:paraId="0B9B41BA" w14:textId="77777777" w:rsidR="00FE24AA" w:rsidRPr="00FE24AA" w:rsidRDefault="00FE24AA" w:rsidP="00FE24AA">
            <w:pPr>
              <w:rPr>
                <w:snapToGrid w:val="0"/>
                <w:szCs w:val="28"/>
              </w:rPr>
            </w:pPr>
            <w:r w:rsidRPr="00FE24AA">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5E3522DB"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378724CB"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569B558A"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610556DC" w14:textId="77777777" w:rsidTr="00B010CD">
        <w:trPr>
          <w:cantSplit/>
          <w:trHeight w:val="488"/>
        </w:trPr>
        <w:tc>
          <w:tcPr>
            <w:tcW w:w="658" w:type="dxa"/>
            <w:shd w:val="clear" w:color="auto" w:fill="auto"/>
            <w:vAlign w:val="center"/>
            <w:hideMark/>
          </w:tcPr>
          <w:p w14:paraId="09014B8E" w14:textId="77777777" w:rsidR="00FE24AA" w:rsidRPr="00FE24AA" w:rsidRDefault="00FE24AA" w:rsidP="00FE24AA">
            <w:pPr>
              <w:jc w:val="center"/>
              <w:rPr>
                <w:snapToGrid w:val="0"/>
                <w:szCs w:val="28"/>
              </w:rPr>
            </w:pPr>
            <w:r w:rsidRPr="00FE24AA">
              <w:rPr>
                <w:snapToGrid w:val="0"/>
                <w:szCs w:val="28"/>
              </w:rPr>
              <w:t>10</w:t>
            </w:r>
          </w:p>
        </w:tc>
        <w:tc>
          <w:tcPr>
            <w:tcW w:w="3878" w:type="dxa"/>
            <w:shd w:val="clear" w:color="auto" w:fill="auto"/>
            <w:vAlign w:val="center"/>
            <w:hideMark/>
          </w:tcPr>
          <w:p w14:paraId="11BC4095" w14:textId="77777777" w:rsidR="00FE24AA" w:rsidRPr="00FE24AA" w:rsidRDefault="00FE24AA" w:rsidP="00FE24AA">
            <w:pPr>
              <w:rPr>
                <w:snapToGrid w:val="0"/>
                <w:szCs w:val="28"/>
              </w:rPr>
            </w:pPr>
            <w:r w:rsidRPr="00FE24AA">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7E065E3B"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5559EFEC" w14:textId="77777777" w:rsidR="00FE24AA" w:rsidRPr="00FE24AA" w:rsidRDefault="00FE24AA" w:rsidP="00FE24AA">
            <w:pPr>
              <w:jc w:val="center"/>
              <w:rPr>
                <w:snapToGrid w:val="0"/>
                <w:color w:val="000000"/>
              </w:rPr>
            </w:pPr>
            <w:r w:rsidRPr="00FE24A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76561F8D"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1AB410C0" w14:textId="77777777" w:rsidTr="00B010CD">
        <w:trPr>
          <w:trHeight w:val="336"/>
        </w:trPr>
        <w:tc>
          <w:tcPr>
            <w:tcW w:w="658" w:type="dxa"/>
            <w:shd w:val="clear" w:color="auto" w:fill="auto"/>
            <w:vAlign w:val="center"/>
          </w:tcPr>
          <w:p w14:paraId="24E232D4" w14:textId="77777777" w:rsidR="00FE24AA" w:rsidRPr="00FE24AA" w:rsidRDefault="00FE24AA" w:rsidP="00FE24AA">
            <w:pPr>
              <w:jc w:val="center"/>
              <w:rPr>
                <w:snapToGrid w:val="0"/>
                <w:szCs w:val="28"/>
              </w:rPr>
            </w:pPr>
            <w:r w:rsidRPr="00FE24AA">
              <w:rPr>
                <w:snapToGrid w:val="0"/>
                <w:szCs w:val="28"/>
              </w:rPr>
              <w:t>11</w:t>
            </w:r>
          </w:p>
        </w:tc>
        <w:tc>
          <w:tcPr>
            <w:tcW w:w="3878" w:type="dxa"/>
            <w:shd w:val="clear" w:color="auto" w:fill="auto"/>
            <w:vAlign w:val="center"/>
          </w:tcPr>
          <w:p w14:paraId="14C4C0FD" w14:textId="77777777" w:rsidR="00FE24AA" w:rsidRPr="00FE24AA" w:rsidRDefault="00FE24AA" w:rsidP="00FE24AA">
            <w:pPr>
              <w:rPr>
                <w:snapToGrid w:val="0"/>
                <w:szCs w:val="28"/>
              </w:rPr>
            </w:pPr>
            <w:r w:rsidRPr="00FE24AA">
              <w:rPr>
                <w:snapToGrid w:val="0"/>
                <w:szCs w:val="28"/>
              </w:rPr>
              <w:t xml:space="preserve">Корректировка НВВ, связанная с соблюдением ст. 3 ФЗ </w:t>
            </w:r>
            <w:r w:rsidRPr="00FE24AA">
              <w:rPr>
                <w:snapToGrid w:val="0"/>
                <w:szCs w:val="28"/>
              </w:rPr>
              <w:br/>
              <w:t xml:space="preserve">от 27.07.2010 № 190 </w:t>
            </w:r>
            <w:r w:rsidRPr="00FE24AA">
              <w:rPr>
                <w:snapToGrid w:val="0"/>
                <w:szCs w:val="28"/>
              </w:rPr>
              <w:br/>
              <w:t>«О теплоснабжении»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5B2C78CF" w14:textId="77777777" w:rsidR="00FE24AA" w:rsidRPr="00FE24AA" w:rsidRDefault="00FE24AA" w:rsidP="00FE24AA">
            <w:pPr>
              <w:jc w:val="center"/>
              <w:rPr>
                <w:snapToGrid w:val="0"/>
                <w:color w:val="000000"/>
              </w:rPr>
            </w:pPr>
            <w:r w:rsidRPr="00FE24A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5423814D" w14:textId="77777777" w:rsidR="00FE24AA" w:rsidRPr="00FE24AA" w:rsidRDefault="00FE24AA" w:rsidP="00FE24AA">
            <w:pPr>
              <w:jc w:val="center"/>
              <w:rPr>
                <w:snapToGrid w:val="0"/>
                <w:color w:val="000000"/>
              </w:rPr>
            </w:pPr>
            <w:r w:rsidRPr="00FE24AA">
              <w:rPr>
                <w:snapToGrid w:val="0"/>
                <w:color w:val="000000"/>
              </w:rPr>
              <w:t>-8 009</w:t>
            </w:r>
          </w:p>
        </w:tc>
        <w:tc>
          <w:tcPr>
            <w:tcW w:w="1701" w:type="dxa"/>
            <w:tcBorders>
              <w:top w:val="nil"/>
              <w:left w:val="nil"/>
              <w:bottom w:val="single" w:sz="4" w:space="0" w:color="auto"/>
              <w:right w:val="single" w:sz="4" w:space="0" w:color="auto"/>
            </w:tcBorders>
            <w:shd w:val="clear" w:color="auto" w:fill="auto"/>
            <w:vAlign w:val="center"/>
          </w:tcPr>
          <w:p w14:paraId="71245A96" w14:textId="77777777" w:rsidR="00FE24AA" w:rsidRPr="00FE24AA" w:rsidRDefault="00FE24AA" w:rsidP="00FE24AA">
            <w:pPr>
              <w:jc w:val="center"/>
              <w:rPr>
                <w:snapToGrid w:val="0"/>
                <w:color w:val="000000"/>
              </w:rPr>
            </w:pPr>
            <w:r w:rsidRPr="00FE24AA">
              <w:rPr>
                <w:snapToGrid w:val="0"/>
                <w:color w:val="000000"/>
              </w:rPr>
              <w:t>-8 009</w:t>
            </w:r>
          </w:p>
        </w:tc>
      </w:tr>
      <w:tr w:rsidR="00FE24AA" w:rsidRPr="00FE24AA" w14:paraId="660CFBB8" w14:textId="77777777" w:rsidTr="00B010CD">
        <w:trPr>
          <w:trHeight w:val="337"/>
        </w:trPr>
        <w:tc>
          <w:tcPr>
            <w:tcW w:w="658" w:type="dxa"/>
            <w:shd w:val="clear" w:color="auto" w:fill="auto"/>
            <w:vAlign w:val="center"/>
            <w:hideMark/>
          </w:tcPr>
          <w:p w14:paraId="08F34ABA" w14:textId="77777777" w:rsidR="00FE24AA" w:rsidRPr="00FE24AA" w:rsidRDefault="00FE24AA" w:rsidP="00FE24AA">
            <w:pPr>
              <w:jc w:val="center"/>
              <w:rPr>
                <w:snapToGrid w:val="0"/>
                <w:szCs w:val="28"/>
              </w:rPr>
            </w:pPr>
            <w:r w:rsidRPr="00FE24AA">
              <w:rPr>
                <w:snapToGrid w:val="0"/>
                <w:szCs w:val="28"/>
              </w:rPr>
              <w:t>12</w:t>
            </w:r>
          </w:p>
        </w:tc>
        <w:tc>
          <w:tcPr>
            <w:tcW w:w="3878" w:type="dxa"/>
            <w:shd w:val="clear" w:color="auto" w:fill="auto"/>
            <w:vAlign w:val="center"/>
            <w:hideMark/>
          </w:tcPr>
          <w:p w14:paraId="78868527" w14:textId="77777777" w:rsidR="00FE24AA" w:rsidRPr="00FE24AA" w:rsidRDefault="00FE24AA" w:rsidP="00FE24AA">
            <w:pPr>
              <w:rPr>
                <w:snapToGrid w:val="0"/>
                <w:szCs w:val="28"/>
              </w:rPr>
            </w:pPr>
            <w:r w:rsidRPr="00FE24AA">
              <w:rPr>
                <w:snapToGrid w:val="0"/>
                <w:szCs w:val="28"/>
              </w:rPr>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BAF233A" w14:textId="77777777" w:rsidR="00FE24AA" w:rsidRPr="00FE24AA" w:rsidRDefault="00FE24AA" w:rsidP="00FE24AA">
            <w:pPr>
              <w:jc w:val="center"/>
              <w:rPr>
                <w:color w:val="000000"/>
              </w:rPr>
            </w:pPr>
            <w:r w:rsidRPr="00FE24AA">
              <w:rPr>
                <w:snapToGrid w:val="0"/>
                <w:color w:val="000000"/>
              </w:rPr>
              <w:t>158 858</w:t>
            </w:r>
          </w:p>
        </w:tc>
        <w:tc>
          <w:tcPr>
            <w:tcW w:w="1560" w:type="dxa"/>
            <w:tcBorders>
              <w:top w:val="nil"/>
              <w:left w:val="single" w:sz="4" w:space="0" w:color="auto"/>
              <w:bottom w:val="single" w:sz="4" w:space="0" w:color="auto"/>
              <w:right w:val="single" w:sz="4" w:space="0" w:color="auto"/>
            </w:tcBorders>
            <w:shd w:val="clear" w:color="auto" w:fill="auto"/>
            <w:vAlign w:val="center"/>
          </w:tcPr>
          <w:p w14:paraId="68E73DDC" w14:textId="77777777" w:rsidR="00FE24AA" w:rsidRPr="00FE24AA" w:rsidRDefault="00FE24AA" w:rsidP="00FE24AA">
            <w:pPr>
              <w:jc w:val="center"/>
              <w:rPr>
                <w:snapToGrid w:val="0"/>
                <w:color w:val="000000"/>
              </w:rPr>
            </w:pPr>
            <w:r w:rsidRPr="00FE24AA">
              <w:rPr>
                <w:snapToGrid w:val="0"/>
                <w:color w:val="000000"/>
              </w:rPr>
              <w:t>145 558</w:t>
            </w:r>
          </w:p>
        </w:tc>
        <w:tc>
          <w:tcPr>
            <w:tcW w:w="1701" w:type="dxa"/>
            <w:tcBorders>
              <w:top w:val="nil"/>
              <w:left w:val="nil"/>
              <w:bottom w:val="single" w:sz="4" w:space="0" w:color="auto"/>
              <w:right w:val="single" w:sz="4" w:space="0" w:color="auto"/>
            </w:tcBorders>
            <w:shd w:val="clear" w:color="auto" w:fill="auto"/>
            <w:vAlign w:val="center"/>
          </w:tcPr>
          <w:p w14:paraId="0A3D204E" w14:textId="77777777" w:rsidR="00FE24AA" w:rsidRPr="00FE24AA" w:rsidRDefault="00FE24AA" w:rsidP="00FE24AA">
            <w:pPr>
              <w:jc w:val="center"/>
              <w:rPr>
                <w:snapToGrid w:val="0"/>
                <w:color w:val="000000"/>
              </w:rPr>
            </w:pPr>
            <w:r w:rsidRPr="00FE24AA">
              <w:rPr>
                <w:snapToGrid w:val="0"/>
                <w:color w:val="000000"/>
              </w:rPr>
              <w:t>-13 300</w:t>
            </w:r>
          </w:p>
        </w:tc>
      </w:tr>
    </w:tbl>
    <w:p w14:paraId="1B21A234" w14:textId="77777777" w:rsidR="00FE24AA" w:rsidRPr="00FE24AA" w:rsidRDefault="00FE24AA" w:rsidP="00FE24AA">
      <w:pPr>
        <w:tabs>
          <w:tab w:val="left" w:pos="1890"/>
        </w:tabs>
        <w:ind w:firstLine="720"/>
        <w:jc w:val="both"/>
        <w:rPr>
          <w:snapToGrid w:val="0"/>
          <w:sz w:val="28"/>
          <w:szCs w:val="28"/>
        </w:rPr>
      </w:pPr>
    </w:p>
    <w:p w14:paraId="74586EFE" w14:textId="77777777" w:rsidR="00FE24AA" w:rsidRPr="00FE24AA" w:rsidRDefault="00FE24AA" w:rsidP="00FE24AA">
      <w:pPr>
        <w:tabs>
          <w:tab w:val="left" w:pos="1890"/>
        </w:tabs>
        <w:ind w:firstLine="720"/>
        <w:jc w:val="both"/>
        <w:rPr>
          <w:snapToGrid w:val="0"/>
          <w:sz w:val="28"/>
          <w:szCs w:val="28"/>
        </w:rPr>
      </w:pPr>
      <w:r w:rsidRPr="00FE24AA">
        <w:rPr>
          <w:snapToGrid w:val="0"/>
          <w:sz w:val="28"/>
          <w:szCs w:val="28"/>
        </w:rPr>
        <w:br w:type="page"/>
      </w:r>
      <w:r w:rsidRPr="00FE24AA">
        <w:rPr>
          <w:snapToGrid w:val="0"/>
          <w:sz w:val="28"/>
          <w:szCs w:val="28"/>
        </w:rPr>
        <w:lastRenderedPageBreak/>
        <w:t xml:space="preserve">Расчет необходимой валовой выручки произведен в соответствии </w:t>
      </w:r>
      <w:r w:rsidRPr="00FE24AA">
        <w:rPr>
          <w:snapToGrid w:val="0"/>
          <w:sz w:val="28"/>
          <w:szCs w:val="28"/>
        </w:rPr>
        <w:br/>
        <w:t xml:space="preserve">с Методическими указаниями по расчету регулируемых цен (тарифов) </w:t>
      </w:r>
      <w:r w:rsidRPr="00FE24AA">
        <w:rPr>
          <w:snapToGrid w:val="0"/>
          <w:sz w:val="28"/>
          <w:szCs w:val="28"/>
        </w:rPr>
        <w:br/>
        <w:t xml:space="preserve">в сфере теплоснабжения, утвержденными Приказом ФСТ России </w:t>
      </w:r>
      <w:r w:rsidRPr="00FE24AA">
        <w:rPr>
          <w:snapToGrid w:val="0"/>
          <w:sz w:val="28"/>
          <w:szCs w:val="28"/>
        </w:rPr>
        <w:br/>
        <w:t>от 13.06.2013 № 760-э.</w:t>
      </w:r>
    </w:p>
    <w:p w14:paraId="7FA6F8C3" w14:textId="77777777" w:rsidR="00FE24AA" w:rsidRPr="00FE24AA" w:rsidRDefault="00FE24AA" w:rsidP="00FE24AA">
      <w:pPr>
        <w:tabs>
          <w:tab w:val="left" w:pos="1890"/>
        </w:tabs>
        <w:ind w:firstLine="720"/>
        <w:jc w:val="both"/>
        <w:rPr>
          <w:snapToGrid w:val="0"/>
          <w:sz w:val="28"/>
          <w:szCs w:val="28"/>
        </w:rPr>
      </w:pPr>
    </w:p>
    <w:p w14:paraId="43A23FA9"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bookmarkStart w:id="119" w:name="_Toc21094971"/>
      <w:bookmarkStart w:id="120" w:name="_Toc24891747"/>
      <w:r w:rsidRPr="00FE24AA">
        <w:rPr>
          <w:rFonts w:eastAsia="Calibri"/>
          <w:b/>
          <w:sz w:val="28"/>
          <w:szCs w:val="28"/>
          <w:lang w:eastAsia="en-US"/>
        </w:rPr>
        <w:t>Тарифы МУП «ЯТО» на тепловую энергию</w:t>
      </w:r>
      <w:bookmarkEnd w:id="120"/>
      <w:r w:rsidRPr="00FE24AA">
        <w:rPr>
          <w:rFonts w:eastAsia="Calibri"/>
          <w:b/>
          <w:sz w:val="28"/>
          <w:szCs w:val="28"/>
          <w:lang w:eastAsia="en-US"/>
        </w:rPr>
        <w:t xml:space="preserve"> на 2022 год </w:t>
      </w:r>
      <w:bookmarkEnd w:id="119"/>
    </w:p>
    <w:p w14:paraId="427102BF" w14:textId="77777777" w:rsidR="00FE24AA" w:rsidRPr="00FE24AA" w:rsidRDefault="00FE24AA" w:rsidP="00FE24AA">
      <w:pPr>
        <w:ind w:firstLine="720"/>
        <w:jc w:val="both"/>
        <w:rPr>
          <w:sz w:val="28"/>
          <w:szCs w:val="28"/>
        </w:rPr>
      </w:pPr>
    </w:p>
    <w:p w14:paraId="048336C0" w14:textId="77777777" w:rsidR="00FE24AA" w:rsidRPr="00FE24AA" w:rsidRDefault="00FE24AA" w:rsidP="00FE24AA">
      <w:pPr>
        <w:ind w:firstLine="720"/>
        <w:jc w:val="both"/>
        <w:rPr>
          <w:sz w:val="28"/>
          <w:szCs w:val="28"/>
        </w:rPr>
      </w:pPr>
      <w:r w:rsidRPr="00FE24AA">
        <w:rPr>
          <w:sz w:val="28"/>
          <w:szCs w:val="28"/>
        </w:rPr>
        <w:t xml:space="preserve">Тарифы </w:t>
      </w:r>
      <w:r w:rsidRPr="00FE24AA">
        <w:rPr>
          <w:snapToGrid w:val="0"/>
          <w:sz w:val="28"/>
          <w:szCs w:val="28"/>
        </w:rPr>
        <w:t>на тепловую энергию</w:t>
      </w:r>
      <w:r w:rsidRPr="00FE24AA">
        <w:rPr>
          <w:sz w:val="28"/>
          <w:szCs w:val="28"/>
        </w:rPr>
        <w:t>, реализуемую на потребительском рынке, на основании скорректированной необходимой валовой выручки на 2022 год рассчитаны следующим образом:</w:t>
      </w:r>
    </w:p>
    <w:p w14:paraId="38D823AA" w14:textId="77777777" w:rsidR="00FE24AA" w:rsidRPr="00FE24AA" w:rsidRDefault="00FE24AA" w:rsidP="002766BB">
      <w:pPr>
        <w:numPr>
          <w:ilvl w:val="0"/>
          <w:numId w:val="13"/>
        </w:numPr>
        <w:ind w:right="-426"/>
        <w:jc w:val="right"/>
        <w:rPr>
          <w:snapToGrid w:val="0"/>
          <w:sz w:val="28"/>
          <w:szCs w:val="28"/>
        </w:rPr>
      </w:pPr>
    </w:p>
    <w:p w14:paraId="56DD0846" w14:textId="77777777" w:rsidR="00FE24AA" w:rsidRPr="00FE24AA" w:rsidRDefault="00FE24AA" w:rsidP="00FE24AA">
      <w:pPr>
        <w:ind w:right="-142"/>
        <w:jc w:val="right"/>
        <w:rPr>
          <w:snapToGrid w:val="0"/>
          <w:sz w:val="28"/>
          <w:szCs w:val="28"/>
        </w:rPr>
      </w:pPr>
    </w:p>
    <w:tbl>
      <w:tblPr>
        <w:tblW w:w="9532" w:type="dxa"/>
        <w:tblInd w:w="113" w:type="dxa"/>
        <w:tblLook w:val="04A0" w:firstRow="1" w:lastRow="0" w:firstColumn="1" w:lastColumn="0" w:noHBand="0" w:noVBand="1"/>
      </w:tblPr>
      <w:tblGrid>
        <w:gridCol w:w="1980"/>
        <w:gridCol w:w="2126"/>
        <w:gridCol w:w="2410"/>
        <w:gridCol w:w="1376"/>
        <w:gridCol w:w="1640"/>
      </w:tblGrid>
      <w:tr w:rsidR="00FE24AA" w:rsidRPr="00FE24AA" w14:paraId="74330113" w14:textId="77777777" w:rsidTr="00B010CD">
        <w:trPr>
          <w:trHeight w:val="255"/>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934543" w14:textId="77777777" w:rsidR="00FE24AA" w:rsidRPr="00FE24AA" w:rsidRDefault="00FE24AA" w:rsidP="00FE24AA">
            <w:pPr>
              <w:jc w:val="center"/>
              <w:rPr>
                <w:b/>
                <w:bCs/>
                <w:lang w:val="en-US"/>
              </w:rPr>
            </w:pPr>
            <w:r w:rsidRPr="00FE24AA">
              <w:rPr>
                <w:b/>
                <w:bCs/>
              </w:rPr>
              <w:t>202</w:t>
            </w:r>
            <w:r w:rsidRPr="00FE24AA">
              <w:rPr>
                <w:b/>
                <w:bCs/>
                <w:lang w:val="en-US"/>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4D50164" w14:textId="77777777" w:rsidR="00FE24AA" w:rsidRPr="00FE24AA" w:rsidRDefault="00FE24AA" w:rsidP="00FE24AA">
            <w:pPr>
              <w:jc w:val="center"/>
            </w:pPr>
            <w:r w:rsidRPr="00FE24AA">
              <w:t>Полезный отпуск</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AA34274" w14:textId="77777777" w:rsidR="00FE24AA" w:rsidRPr="00FE24AA" w:rsidRDefault="00FE24AA" w:rsidP="00FE24AA">
            <w:pPr>
              <w:ind w:left="-108" w:right="-88" w:hanging="108"/>
              <w:jc w:val="center"/>
            </w:pPr>
            <w:r w:rsidRPr="00FE24AA">
              <w:t>Тариф</w:t>
            </w:r>
          </w:p>
          <w:p w14:paraId="24392FEA" w14:textId="77777777" w:rsidR="00FE24AA" w:rsidRPr="00FE24AA" w:rsidRDefault="00FE24AA" w:rsidP="00FE24AA">
            <w:pPr>
              <w:ind w:left="-108" w:right="-88" w:hanging="108"/>
              <w:jc w:val="center"/>
            </w:pPr>
            <w:r w:rsidRPr="00FE24AA">
              <w:t>(НДС не облагается)</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40EFDA55" w14:textId="77777777" w:rsidR="00FE24AA" w:rsidRPr="00FE24AA" w:rsidRDefault="00FE24AA" w:rsidP="00FE24AA">
            <w:pPr>
              <w:jc w:val="center"/>
            </w:pPr>
            <w:r w:rsidRPr="00FE24AA">
              <w:t>Рост</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C97BCCE" w14:textId="77777777" w:rsidR="00FE24AA" w:rsidRPr="00FE24AA" w:rsidRDefault="00FE24AA" w:rsidP="00FE24AA">
            <w:pPr>
              <w:jc w:val="center"/>
            </w:pPr>
            <w:r w:rsidRPr="00FE24AA">
              <w:t>НВВ</w:t>
            </w:r>
          </w:p>
        </w:tc>
      </w:tr>
      <w:tr w:rsidR="00FE24AA" w:rsidRPr="00FE24AA" w14:paraId="18668840" w14:textId="77777777" w:rsidTr="00B010CD">
        <w:trPr>
          <w:trHeight w:val="255"/>
        </w:trPr>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BD38BA" w14:textId="77777777" w:rsidR="00FE24AA" w:rsidRPr="00FE24AA" w:rsidRDefault="00FE24AA" w:rsidP="00FE24AA">
            <w:pPr>
              <w:jc w:val="center"/>
              <w:rPr>
                <w:b/>
                <w:bCs/>
              </w:rPr>
            </w:pPr>
          </w:p>
        </w:tc>
        <w:tc>
          <w:tcPr>
            <w:tcW w:w="2126" w:type="dxa"/>
            <w:tcBorders>
              <w:top w:val="nil"/>
              <w:left w:val="nil"/>
              <w:bottom w:val="single" w:sz="4" w:space="0" w:color="auto"/>
              <w:right w:val="single" w:sz="4" w:space="0" w:color="auto"/>
            </w:tcBorders>
            <w:shd w:val="clear" w:color="auto" w:fill="auto"/>
            <w:vAlign w:val="center"/>
            <w:hideMark/>
          </w:tcPr>
          <w:p w14:paraId="6D36171A" w14:textId="77777777" w:rsidR="00FE24AA" w:rsidRPr="00FE24AA" w:rsidRDefault="00FE24AA" w:rsidP="00FE24AA">
            <w:pPr>
              <w:jc w:val="center"/>
            </w:pPr>
            <w:r w:rsidRPr="00FE24AA">
              <w:t>тыс. Гкал</w:t>
            </w:r>
          </w:p>
        </w:tc>
        <w:tc>
          <w:tcPr>
            <w:tcW w:w="2410" w:type="dxa"/>
            <w:tcBorders>
              <w:top w:val="nil"/>
              <w:left w:val="nil"/>
              <w:bottom w:val="single" w:sz="4" w:space="0" w:color="auto"/>
              <w:right w:val="single" w:sz="4" w:space="0" w:color="auto"/>
            </w:tcBorders>
            <w:shd w:val="clear" w:color="auto" w:fill="auto"/>
            <w:vAlign w:val="center"/>
            <w:hideMark/>
          </w:tcPr>
          <w:p w14:paraId="4F2130FD" w14:textId="77777777" w:rsidR="00FE24AA" w:rsidRPr="00FE24AA" w:rsidRDefault="00FE24AA" w:rsidP="00FE24AA">
            <w:pPr>
              <w:jc w:val="center"/>
            </w:pPr>
            <w:r w:rsidRPr="00FE24AA">
              <w:t>руб./Гкал</w:t>
            </w:r>
          </w:p>
        </w:tc>
        <w:tc>
          <w:tcPr>
            <w:tcW w:w="1376" w:type="dxa"/>
            <w:tcBorders>
              <w:top w:val="nil"/>
              <w:left w:val="nil"/>
              <w:bottom w:val="single" w:sz="4" w:space="0" w:color="auto"/>
              <w:right w:val="single" w:sz="4" w:space="0" w:color="auto"/>
            </w:tcBorders>
            <w:shd w:val="clear" w:color="auto" w:fill="auto"/>
            <w:vAlign w:val="center"/>
            <w:hideMark/>
          </w:tcPr>
          <w:p w14:paraId="47612D28" w14:textId="77777777" w:rsidR="00FE24AA" w:rsidRPr="00FE24AA" w:rsidRDefault="00FE24AA" w:rsidP="00FE24AA">
            <w:pPr>
              <w:jc w:val="center"/>
            </w:pPr>
            <w:r w:rsidRPr="00FE24AA">
              <w:t>%</w:t>
            </w:r>
          </w:p>
        </w:tc>
        <w:tc>
          <w:tcPr>
            <w:tcW w:w="1640" w:type="dxa"/>
            <w:tcBorders>
              <w:top w:val="nil"/>
              <w:left w:val="nil"/>
              <w:bottom w:val="single" w:sz="4" w:space="0" w:color="auto"/>
              <w:right w:val="single" w:sz="4" w:space="0" w:color="auto"/>
            </w:tcBorders>
            <w:shd w:val="clear" w:color="auto" w:fill="auto"/>
            <w:vAlign w:val="center"/>
            <w:hideMark/>
          </w:tcPr>
          <w:p w14:paraId="760E29CD" w14:textId="77777777" w:rsidR="00FE24AA" w:rsidRPr="00FE24AA" w:rsidRDefault="00FE24AA" w:rsidP="00FE24AA">
            <w:pPr>
              <w:jc w:val="center"/>
            </w:pPr>
            <w:r w:rsidRPr="00FE24AA">
              <w:t>тыс. руб.</w:t>
            </w:r>
          </w:p>
        </w:tc>
      </w:tr>
      <w:tr w:rsidR="00FE24AA" w:rsidRPr="00FE24AA" w14:paraId="7C0D94DE" w14:textId="77777777" w:rsidTr="00B010CD">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085AC95" w14:textId="77777777" w:rsidR="00FE24AA" w:rsidRPr="00FE24AA" w:rsidRDefault="00FE24AA" w:rsidP="00FE24AA">
            <w:r w:rsidRPr="00FE24AA">
              <w:t>январь - июнь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133AA5DA" w14:textId="77777777" w:rsidR="00FE24AA" w:rsidRPr="00FE24AA" w:rsidRDefault="00FE24AA" w:rsidP="00FE24AA">
            <w:pPr>
              <w:jc w:val="center"/>
            </w:pPr>
            <w:r w:rsidRPr="00FE24AA">
              <w:rPr>
                <w:snapToGrid w:val="0"/>
              </w:rPr>
              <w:t>27,421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BF947E1" w14:textId="77777777" w:rsidR="00FE24AA" w:rsidRPr="00FE24AA" w:rsidRDefault="00FE24AA" w:rsidP="00FE24AA">
            <w:pPr>
              <w:jc w:val="center"/>
              <w:rPr>
                <w:snapToGrid w:val="0"/>
              </w:rPr>
            </w:pPr>
            <w:r w:rsidRPr="00FE24AA">
              <w:rPr>
                <w:snapToGrid w:val="0"/>
              </w:rPr>
              <w:t>2 381,83</w:t>
            </w:r>
          </w:p>
        </w:tc>
        <w:tc>
          <w:tcPr>
            <w:tcW w:w="1376" w:type="dxa"/>
            <w:tcBorders>
              <w:top w:val="nil"/>
              <w:left w:val="nil"/>
              <w:bottom w:val="single" w:sz="4" w:space="0" w:color="auto"/>
              <w:right w:val="single" w:sz="4" w:space="0" w:color="auto"/>
            </w:tcBorders>
            <w:shd w:val="clear" w:color="auto" w:fill="auto"/>
            <w:vAlign w:val="center"/>
            <w:hideMark/>
          </w:tcPr>
          <w:p w14:paraId="3547589B" w14:textId="77777777" w:rsidR="00FE24AA" w:rsidRPr="00FE24AA" w:rsidRDefault="00FE24AA" w:rsidP="00FE24AA">
            <w:pPr>
              <w:jc w:val="center"/>
              <w:rPr>
                <w:snapToGrid w:val="0"/>
              </w:rPr>
            </w:pPr>
            <w:r w:rsidRPr="00FE24AA">
              <w:rPr>
                <w:snapToGrid w:val="0"/>
              </w:rPr>
              <w:t>-14,37%</w:t>
            </w:r>
          </w:p>
        </w:tc>
        <w:tc>
          <w:tcPr>
            <w:tcW w:w="1640" w:type="dxa"/>
            <w:tcBorders>
              <w:top w:val="nil"/>
              <w:left w:val="nil"/>
              <w:bottom w:val="single" w:sz="4" w:space="0" w:color="auto"/>
              <w:right w:val="single" w:sz="4" w:space="0" w:color="auto"/>
            </w:tcBorders>
            <w:shd w:val="clear" w:color="auto" w:fill="auto"/>
            <w:vAlign w:val="center"/>
            <w:hideMark/>
          </w:tcPr>
          <w:p w14:paraId="0D1F124C" w14:textId="77777777" w:rsidR="00FE24AA" w:rsidRPr="00FE24AA" w:rsidRDefault="00FE24AA" w:rsidP="00FE24AA">
            <w:pPr>
              <w:jc w:val="center"/>
              <w:rPr>
                <w:snapToGrid w:val="0"/>
              </w:rPr>
            </w:pPr>
            <w:r w:rsidRPr="00FE24AA">
              <w:rPr>
                <w:snapToGrid w:val="0"/>
              </w:rPr>
              <w:t>65 312</w:t>
            </w:r>
          </w:p>
        </w:tc>
      </w:tr>
      <w:tr w:rsidR="00FE24AA" w:rsidRPr="00FE24AA" w14:paraId="3CE22196" w14:textId="77777777" w:rsidTr="00B010CD">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0150FBF" w14:textId="77777777" w:rsidR="00FE24AA" w:rsidRPr="00FE24AA" w:rsidRDefault="00FE24AA" w:rsidP="00FE24AA">
            <w:r w:rsidRPr="00FE24AA">
              <w:t>июль - декабрь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3309D90C" w14:textId="77777777" w:rsidR="00FE24AA" w:rsidRPr="00FE24AA" w:rsidRDefault="00FE24AA" w:rsidP="00FE24AA">
            <w:pPr>
              <w:jc w:val="center"/>
              <w:rPr>
                <w:snapToGrid w:val="0"/>
              </w:rPr>
            </w:pPr>
            <w:r w:rsidRPr="00FE24AA">
              <w:rPr>
                <w:snapToGrid w:val="0"/>
              </w:rPr>
              <w:t>24,317</w:t>
            </w:r>
          </w:p>
        </w:tc>
        <w:tc>
          <w:tcPr>
            <w:tcW w:w="2410" w:type="dxa"/>
            <w:tcBorders>
              <w:top w:val="nil"/>
              <w:left w:val="nil"/>
              <w:bottom w:val="single" w:sz="4" w:space="0" w:color="auto"/>
              <w:right w:val="single" w:sz="4" w:space="0" w:color="auto"/>
            </w:tcBorders>
            <w:shd w:val="clear" w:color="auto" w:fill="auto"/>
            <w:vAlign w:val="center"/>
            <w:hideMark/>
          </w:tcPr>
          <w:p w14:paraId="1BD85FDA" w14:textId="77777777" w:rsidR="00FE24AA" w:rsidRPr="00FE24AA" w:rsidRDefault="00FE24AA" w:rsidP="00FE24AA">
            <w:pPr>
              <w:jc w:val="center"/>
              <w:rPr>
                <w:snapToGrid w:val="0"/>
              </w:rPr>
            </w:pPr>
            <w:r w:rsidRPr="00FE24AA">
              <w:rPr>
                <w:snapToGrid w:val="0"/>
              </w:rPr>
              <w:t>3 300,01</w:t>
            </w:r>
          </w:p>
        </w:tc>
        <w:tc>
          <w:tcPr>
            <w:tcW w:w="1376" w:type="dxa"/>
            <w:tcBorders>
              <w:top w:val="nil"/>
              <w:left w:val="nil"/>
              <w:bottom w:val="single" w:sz="4" w:space="0" w:color="auto"/>
              <w:right w:val="single" w:sz="4" w:space="0" w:color="auto"/>
            </w:tcBorders>
            <w:shd w:val="clear" w:color="auto" w:fill="auto"/>
            <w:vAlign w:val="center"/>
            <w:hideMark/>
          </w:tcPr>
          <w:p w14:paraId="56E1F467" w14:textId="77777777" w:rsidR="00FE24AA" w:rsidRPr="00FE24AA" w:rsidRDefault="00FE24AA" w:rsidP="00FE24AA">
            <w:pPr>
              <w:jc w:val="center"/>
              <w:rPr>
                <w:snapToGrid w:val="0"/>
              </w:rPr>
            </w:pPr>
            <w:r w:rsidRPr="00FE24AA">
              <w:rPr>
                <w:snapToGrid w:val="0"/>
              </w:rPr>
              <w:t>38,55%</w:t>
            </w:r>
          </w:p>
        </w:tc>
        <w:tc>
          <w:tcPr>
            <w:tcW w:w="1640" w:type="dxa"/>
            <w:tcBorders>
              <w:top w:val="nil"/>
              <w:left w:val="nil"/>
              <w:bottom w:val="single" w:sz="4" w:space="0" w:color="auto"/>
              <w:right w:val="single" w:sz="4" w:space="0" w:color="auto"/>
            </w:tcBorders>
            <w:shd w:val="clear" w:color="auto" w:fill="auto"/>
            <w:vAlign w:val="center"/>
            <w:hideMark/>
          </w:tcPr>
          <w:p w14:paraId="3569F4D3" w14:textId="77777777" w:rsidR="00FE24AA" w:rsidRPr="00FE24AA" w:rsidRDefault="00FE24AA" w:rsidP="00FE24AA">
            <w:pPr>
              <w:jc w:val="center"/>
              <w:rPr>
                <w:snapToGrid w:val="0"/>
              </w:rPr>
            </w:pPr>
            <w:r w:rsidRPr="00FE24AA">
              <w:rPr>
                <w:snapToGrid w:val="0"/>
              </w:rPr>
              <w:t>80 246</w:t>
            </w:r>
          </w:p>
        </w:tc>
      </w:tr>
      <w:tr w:rsidR="00FE24AA" w:rsidRPr="00FE24AA" w14:paraId="3C0A1AED" w14:textId="77777777" w:rsidTr="00B010CD">
        <w:trPr>
          <w:trHeight w:val="105"/>
        </w:trPr>
        <w:tc>
          <w:tcPr>
            <w:tcW w:w="1980" w:type="dxa"/>
            <w:tcBorders>
              <w:top w:val="nil"/>
              <w:left w:val="nil"/>
              <w:bottom w:val="single" w:sz="4" w:space="0" w:color="auto"/>
              <w:right w:val="nil"/>
            </w:tcBorders>
            <w:shd w:val="clear" w:color="auto" w:fill="auto"/>
            <w:vAlign w:val="center"/>
            <w:hideMark/>
          </w:tcPr>
          <w:p w14:paraId="4A2F56A7" w14:textId="77777777" w:rsidR="00FE24AA" w:rsidRPr="00FE24AA" w:rsidRDefault="00FE24AA" w:rsidP="00FE24AA">
            <w:pPr>
              <w:rPr>
                <w:sz w:val="2"/>
                <w:szCs w:val="2"/>
              </w:rPr>
            </w:pPr>
          </w:p>
        </w:tc>
        <w:tc>
          <w:tcPr>
            <w:tcW w:w="2126" w:type="dxa"/>
            <w:tcBorders>
              <w:top w:val="nil"/>
              <w:left w:val="nil"/>
              <w:bottom w:val="single" w:sz="4" w:space="0" w:color="auto"/>
              <w:right w:val="nil"/>
            </w:tcBorders>
            <w:shd w:val="clear" w:color="auto" w:fill="auto"/>
            <w:vAlign w:val="center"/>
            <w:hideMark/>
          </w:tcPr>
          <w:p w14:paraId="151C125F" w14:textId="77777777" w:rsidR="00FE24AA" w:rsidRPr="00FE24AA" w:rsidRDefault="00FE24AA" w:rsidP="00FE24AA">
            <w:pPr>
              <w:jc w:val="center"/>
            </w:pPr>
          </w:p>
        </w:tc>
        <w:tc>
          <w:tcPr>
            <w:tcW w:w="2410" w:type="dxa"/>
            <w:tcBorders>
              <w:top w:val="nil"/>
              <w:left w:val="nil"/>
              <w:bottom w:val="single" w:sz="4" w:space="0" w:color="auto"/>
              <w:right w:val="nil"/>
            </w:tcBorders>
            <w:shd w:val="clear" w:color="auto" w:fill="auto"/>
            <w:vAlign w:val="center"/>
            <w:hideMark/>
          </w:tcPr>
          <w:p w14:paraId="70F987D9" w14:textId="77777777" w:rsidR="00FE24AA" w:rsidRPr="00FE24AA" w:rsidRDefault="00FE24AA" w:rsidP="00FE24AA">
            <w:pPr>
              <w:jc w:val="center"/>
            </w:pPr>
          </w:p>
        </w:tc>
        <w:tc>
          <w:tcPr>
            <w:tcW w:w="1376" w:type="dxa"/>
            <w:tcBorders>
              <w:top w:val="nil"/>
              <w:left w:val="nil"/>
              <w:bottom w:val="single" w:sz="4" w:space="0" w:color="auto"/>
              <w:right w:val="nil"/>
            </w:tcBorders>
            <w:shd w:val="clear" w:color="auto" w:fill="auto"/>
            <w:vAlign w:val="center"/>
            <w:hideMark/>
          </w:tcPr>
          <w:p w14:paraId="2FDD78A8" w14:textId="77777777" w:rsidR="00FE24AA" w:rsidRPr="00FE24AA" w:rsidRDefault="00FE24AA" w:rsidP="00FE24AA">
            <w:pPr>
              <w:jc w:val="center"/>
            </w:pPr>
          </w:p>
        </w:tc>
        <w:tc>
          <w:tcPr>
            <w:tcW w:w="1640" w:type="dxa"/>
            <w:tcBorders>
              <w:top w:val="nil"/>
              <w:left w:val="nil"/>
              <w:bottom w:val="single" w:sz="4" w:space="0" w:color="auto"/>
              <w:right w:val="nil"/>
            </w:tcBorders>
            <w:shd w:val="clear" w:color="auto" w:fill="auto"/>
            <w:vAlign w:val="center"/>
            <w:hideMark/>
          </w:tcPr>
          <w:p w14:paraId="5E6AA35D" w14:textId="77777777" w:rsidR="00FE24AA" w:rsidRPr="00FE24AA" w:rsidRDefault="00FE24AA" w:rsidP="00FE24AA">
            <w:pPr>
              <w:jc w:val="center"/>
            </w:pPr>
          </w:p>
        </w:tc>
      </w:tr>
      <w:tr w:rsidR="00FE24AA" w:rsidRPr="00FE24AA" w14:paraId="3DE28E16" w14:textId="77777777" w:rsidTr="00B010CD">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AB7BE67" w14:textId="77777777" w:rsidR="00FE24AA" w:rsidRPr="00FE24AA" w:rsidRDefault="00FE24AA" w:rsidP="00FE24AA">
            <w:pPr>
              <w:rPr>
                <w:b/>
                <w:bCs/>
              </w:rPr>
            </w:pPr>
            <w:r w:rsidRPr="00FE24AA">
              <w:rPr>
                <w:b/>
                <w:bCs/>
              </w:rPr>
              <w:t>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05A20" w14:textId="77777777" w:rsidR="00FE24AA" w:rsidRPr="00FE24AA" w:rsidRDefault="00FE24AA" w:rsidP="00FE24AA">
            <w:pPr>
              <w:jc w:val="center"/>
              <w:rPr>
                <w:b/>
                <w:bCs/>
              </w:rPr>
            </w:pPr>
            <w:r w:rsidRPr="00FE24AA">
              <w:rPr>
                <w:b/>
                <w:bCs/>
                <w:snapToGrid w:val="0"/>
              </w:rPr>
              <w:t>51,738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C5E35E5" w14:textId="77777777" w:rsidR="00FE24AA" w:rsidRPr="00FE24AA" w:rsidRDefault="00FE24AA" w:rsidP="00FE24AA">
            <w:pPr>
              <w:jc w:val="center"/>
              <w:rPr>
                <w:b/>
                <w:bCs/>
                <w:snapToGrid w:val="0"/>
              </w:rPr>
            </w:pPr>
            <w:r w:rsidRPr="00FE24AA">
              <w:rPr>
                <w:b/>
                <w:bCs/>
                <w:snapToGrid w:val="0"/>
              </w:rPr>
              <w:t>2 813,37</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25467BD8" w14:textId="77777777" w:rsidR="00FE24AA" w:rsidRPr="00FE24AA" w:rsidRDefault="00FE24AA" w:rsidP="00FE24AA">
            <w:pPr>
              <w:jc w:val="center"/>
              <w:rPr>
                <w:b/>
                <w:bCs/>
                <w:snapToGrid w:val="0"/>
              </w:rPr>
            </w:pPr>
            <w:r w:rsidRPr="00FE24AA">
              <w:rPr>
                <w:b/>
                <w:bCs/>
                <w:snapToGrid w:val="0"/>
              </w:rPr>
              <w:t>18,12%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C09C54B" w14:textId="77777777" w:rsidR="00FE24AA" w:rsidRPr="00FE24AA" w:rsidRDefault="00FE24AA" w:rsidP="00FE24AA">
            <w:pPr>
              <w:jc w:val="center"/>
              <w:rPr>
                <w:b/>
                <w:bCs/>
                <w:snapToGrid w:val="0"/>
              </w:rPr>
            </w:pPr>
            <w:r w:rsidRPr="00FE24AA">
              <w:rPr>
                <w:b/>
                <w:bCs/>
                <w:snapToGrid w:val="0"/>
              </w:rPr>
              <w:t>145 558</w:t>
            </w:r>
          </w:p>
        </w:tc>
      </w:tr>
    </w:tbl>
    <w:p w14:paraId="3771B28A" w14:textId="77777777" w:rsidR="00FE24AA" w:rsidRPr="00FE24AA" w:rsidRDefault="00FE24AA" w:rsidP="00FE24AA">
      <w:pPr>
        <w:rPr>
          <w:snapToGrid w:val="0"/>
          <w:sz w:val="28"/>
          <w:szCs w:val="28"/>
        </w:rPr>
      </w:pPr>
    </w:p>
    <w:p w14:paraId="1FDB3C17" w14:textId="77777777" w:rsidR="00FE24AA" w:rsidRPr="00FE24AA" w:rsidRDefault="00FE24AA" w:rsidP="00FE24AA">
      <w:pPr>
        <w:autoSpaceDE w:val="0"/>
        <w:autoSpaceDN w:val="0"/>
        <w:adjustRightInd w:val="0"/>
        <w:ind w:firstLine="709"/>
        <w:jc w:val="both"/>
        <w:rPr>
          <w:sz w:val="28"/>
          <w:szCs w:val="28"/>
        </w:rPr>
      </w:pPr>
      <w:r w:rsidRPr="00FE24AA">
        <w:rPr>
          <w:snapToGrid w:val="0"/>
          <w:sz w:val="28"/>
          <w:szCs w:val="28"/>
        </w:rPr>
        <w:t xml:space="preserve">Эксперты отмечают, что с 01.01.2022 года потребителям тепловой энергии </w:t>
      </w:r>
      <w:bookmarkStart w:id="121" w:name="_Hlk87369500"/>
      <w:r w:rsidRPr="00FE24AA">
        <w:rPr>
          <w:snapToGrid w:val="0"/>
          <w:sz w:val="28"/>
          <w:szCs w:val="28"/>
        </w:rPr>
        <w:t xml:space="preserve">Яйского муниципального округа </w:t>
      </w:r>
      <w:bookmarkEnd w:id="121"/>
      <w:r w:rsidRPr="00FE24AA">
        <w:rPr>
          <w:sz w:val="28"/>
          <w:szCs w:val="28"/>
        </w:rPr>
        <w:t xml:space="preserve">устанавливаются единые тарифы </w:t>
      </w:r>
      <w:r w:rsidRPr="00FE24AA">
        <w:rPr>
          <w:sz w:val="28"/>
          <w:szCs w:val="28"/>
        </w:rPr>
        <w:br/>
        <w:t xml:space="preserve">на тепловую энергию, поставляемую МУП «ЯТО». При этом величина указанных тарифов в первом полугодии 2022 года снижается на 14,37 %, относительно величины соответствующих </w:t>
      </w:r>
      <w:proofErr w:type="spellStart"/>
      <w:r w:rsidRPr="00FE24AA">
        <w:rPr>
          <w:sz w:val="28"/>
          <w:szCs w:val="28"/>
        </w:rPr>
        <w:t>средневзвешанных</w:t>
      </w:r>
      <w:proofErr w:type="spellEnd"/>
      <w:r w:rsidRPr="00FE24AA">
        <w:rPr>
          <w:sz w:val="28"/>
          <w:szCs w:val="28"/>
        </w:rPr>
        <w:t xml:space="preserve"> тарифов </w:t>
      </w:r>
      <w:r w:rsidRPr="00FE24AA">
        <w:rPr>
          <w:sz w:val="28"/>
          <w:szCs w:val="28"/>
        </w:rPr>
        <w:br/>
        <w:t>во втором полугодии 2021 года, которая составила 2 781,56 руб./Гкал. (таблица 11).</w:t>
      </w:r>
    </w:p>
    <w:p w14:paraId="389CFDAC" w14:textId="77777777" w:rsidR="00FE24AA" w:rsidRPr="00FE24AA" w:rsidRDefault="00FE24AA" w:rsidP="00FE24AA">
      <w:pPr>
        <w:autoSpaceDE w:val="0"/>
        <w:autoSpaceDN w:val="0"/>
        <w:adjustRightInd w:val="0"/>
        <w:ind w:firstLine="709"/>
        <w:jc w:val="both"/>
        <w:rPr>
          <w:sz w:val="28"/>
          <w:szCs w:val="28"/>
        </w:rPr>
      </w:pPr>
    </w:p>
    <w:p w14:paraId="79BC759D" w14:textId="77777777" w:rsidR="00FE24AA" w:rsidRPr="00FE24AA" w:rsidRDefault="00FE24AA" w:rsidP="00FE24AA">
      <w:pPr>
        <w:autoSpaceDE w:val="0"/>
        <w:autoSpaceDN w:val="0"/>
        <w:adjustRightInd w:val="0"/>
        <w:ind w:firstLine="709"/>
        <w:jc w:val="center"/>
        <w:rPr>
          <w:b/>
          <w:sz w:val="28"/>
          <w:szCs w:val="28"/>
        </w:rPr>
      </w:pPr>
      <w:r w:rsidRPr="00FE24AA">
        <w:rPr>
          <w:b/>
          <w:sz w:val="28"/>
          <w:szCs w:val="28"/>
        </w:rPr>
        <w:t xml:space="preserve">Расчет </w:t>
      </w:r>
      <w:proofErr w:type="spellStart"/>
      <w:r w:rsidRPr="00FE24AA">
        <w:rPr>
          <w:b/>
          <w:sz w:val="28"/>
          <w:szCs w:val="28"/>
        </w:rPr>
        <w:t>средневзвешанного</w:t>
      </w:r>
      <w:proofErr w:type="spellEnd"/>
      <w:r w:rsidRPr="00FE24AA">
        <w:rPr>
          <w:b/>
          <w:sz w:val="28"/>
          <w:szCs w:val="28"/>
        </w:rPr>
        <w:t xml:space="preserve"> тарифа на тепловую энергию по Яйскому муниципальному округу с 01.07.2021 по 31.12.2021</w:t>
      </w:r>
    </w:p>
    <w:p w14:paraId="4DF908D6" w14:textId="77777777" w:rsidR="00FE24AA" w:rsidRPr="00FE24AA" w:rsidRDefault="00FE24AA" w:rsidP="002766BB">
      <w:pPr>
        <w:numPr>
          <w:ilvl w:val="0"/>
          <w:numId w:val="13"/>
        </w:numPr>
        <w:ind w:right="-426"/>
        <w:jc w:val="right"/>
        <w:rPr>
          <w:sz w:val="28"/>
          <w:szCs w:val="28"/>
        </w:rPr>
      </w:pPr>
    </w:p>
    <w:p w14:paraId="65D4DCDF" w14:textId="77777777" w:rsidR="00FE24AA" w:rsidRPr="00FE24AA" w:rsidRDefault="00FE24AA" w:rsidP="00FE24AA">
      <w:pPr>
        <w:autoSpaceDE w:val="0"/>
        <w:autoSpaceDN w:val="0"/>
        <w:adjustRightInd w:val="0"/>
        <w:jc w:val="both"/>
        <w:rPr>
          <w:sz w:val="28"/>
          <w:szCs w:val="28"/>
        </w:rPr>
      </w:pPr>
    </w:p>
    <w:tbl>
      <w:tblPr>
        <w:tblW w:w="9498" w:type="dxa"/>
        <w:tblInd w:w="108" w:type="dxa"/>
        <w:tblLook w:val="04A0" w:firstRow="1" w:lastRow="0" w:firstColumn="1" w:lastColumn="0" w:noHBand="0" w:noVBand="1"/>
      </w:tblPr>
      <w:tblGrid>
        <w:gridCol w:w="1884"/>
        <w:gridCol w:w="3361"/>
        <w:gridCol w:w="2410"/>
        <w:gridCol w:w="1843"/>
      </w:tblGrid>
      <w:tr w:rsidR="00FE24AA" w:rsidRPr="00FE24AA" w14:paraId="2493AA59" w14:textId="77777777" w:rsidTr="00B010CD">
        <w:trPr>
          <w:trHeight w:val="255"/>
        </w:trPr>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2A3CC4" w14:textId="77777777" w:rsidR="00FE24AA" w:rsidRPr="00FE24AA" w:rsidRDefault="00FE24AA" w:rsidP="00FE24AA">
            <w:pPr>
              <w:jc w:val="center"/>
              <w:rPr>
                <w:b/>
                <w:bCs/>
              </w:rPr>
            </w:pPr>
            <w:r w:rsidRPr="00FE24AA">
              <w:rPr>
                <w:b/>
                <w:bCs/>
              </w:rPr>
              <w:t>июль - декабрь 2021 года</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69F84F" w14:textId="77777777" w:rsidR="00FE24AA" w:rsidRPr="00FE24AA" w:rsidRDefault="00FE24AA" w:rsidP="00FE24AA">
            <w:pPr>
              <w:jc w:val="center"/>
            </w:pPr>
            <w:r w:rsidRPr="00FE24AA">
              <w:t>Полезный отпуск</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679EA8" w14:textId="77777777" w:rsidR="00FE24AA" w:rsidRPr="00FE24AA" w:rsidRDefault="00FE24AA" w:rsidP="00FE24AA">
            <w:pPr>
              <w:jc w:val="center"/>
            </w:pPr>
            <w:r w:rsidRPr="00FE24AA">
              <w:t>Тариф</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3E5019" w14:textId="77777777" w:rsidR="00FE24AA" w:rsidRPr="00FE24AA" w:rsidRDefault="00FE24AA" w:rsidP="00FE24AA">
            <w:pPr>
              <w:jc w:val="center"/>
            </w:pPr>
            <w:r w:rsidRPr="00FE24AA">
              <w:t>НВВ</w:t>
            </w:r>
          </w:p>
        </w:tc>
      </w:tr>
      <w:tr w:rsidR="00FE24AA" w:rsidRPr="00FE24AA" w14:paraId="461B9EDC" w14:textId="77777777" w:rsidTr="00B010CD">
        <w:trPr>
          <w:trHeight w:val="255"/>
        </w:trPr>
        <w:tc>
          <w:tcPr>
            <w:tcW w:w="18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FAD4F3" w14:textId="77777777" w:rsidR="00FE24AA" w:rsidRPr="00FE24AA" w:rsidRDefault="00FE24AA" w:rsidP="00FE24AA">
            <w:pPr>
              <w:rPr>
                <w:b/>
                <w:bCs/>
              </w:rPr>
            </w:pPr>
          </w:p>
        </w:tc>
        <w:tc>
          <w:tcPr>
            <w:tcW w:w="3361" w:type="dxa"/>
            <w:tcBorders>
              <w:top w:val="nil"/>
              <w:left w:val="nil"/>
              <w:bottom w:val="single" w:sz="4" w:space="0" w:color="auto"/>
              <w:right w:val="single" w:sz="4" w:space="0" w:color="auto"/>
            </w:tcBorders>
            <w:shd w:val="clear" w:color="auto" w:fill="auto"/>
            <w:vAlign w:val="center"/>
            <w:hideMark/>
          </w:tcPr>
          <w:p w14:paraId="64C84617" w14:textId="77777777" w:rsidR="00FE24AA" w:rsidRPr="00FE24AA" w:rsidRDefault="00FE24AA" w:rsidP="00FE24AA">
            <w:pPr>
              <w:jc w:val="center"/>
            </w:pPr>
            <w:r w:rsidRPr="00FE24AA">
              <w:t>тыс. Гкал</w:t>
            </w:r>
          </w:p>
        </w:tc>
        <w:tc>
          <w:tcPr>
            <w:tcW w:w="2410" w:type="dxa"/>
            <w:tcBorders>
              <w:top w:val="nil"/>
              <w:left w:val="nil"/>
              <w:bottom w:val="single" w:sz="4" w:space="0" w:color="auto"/>
              <w:right w:val="single" w:sz="4" w:space="0" w:color="auto"/>
            </w:tcBorders>
            <w:shd w:val="clear" w:color="auto" w:fill="auto"/>
            <w:vAlign w:val="center"/>
            <w:hideMark/>
          </w:tcPr>
          <w:p w14:paraId="7235DC0F" w14:textId="77777777" w:rsidR="00FE24AA" w:rsidRPr="00FE24AA" w:rsidRDefault="00FE24AA" w:rsidP="00FE24AA">
            <w:pPr>
              <w:jc w:val="center"/>
            </w:pPr>
            <w:r w:rsidRPr="00FE24AA">
              <w:t>руб./Гкал</w:t>
            </w:r>
          </w:p>
        </w:tc>
        <w:tc>
          <w:tcPr>
            <w:tcW w:w="1843" w:type="dxa"/>
            <w:tcBorders>
              <w:top w:val="nil"/>
              <w:left w:val="nil"/>
              <w:bottom w:val="single" w:sz="4" w:space="0" w:color="auto"/>
              <w:right w:val="single" w:sz="4" w:space="0" w:color="auto"/>
            </w:tcBorders>
            <w:shd w:val="clear" w:color="auto" w:fill="auto"/>
            <w:vAlign w:val="center"/>
            <w:hideMark/>
          </w:tcPr>
          <w:p w14:paraId="17482762" w14:textId="77777777" w:rsidR="00FE24AA" w:rsidRPr="00FE24AA" w:rsidRDefault="00FE24AA" w:rsidP="00FE24AA">
            <w:pPr>
              <w:jc w:val="center"/>
            </w:pPr>
            <w:r w:rsidRPr="00FE24AA">
              <w:t>тыс. руб.</w:t>
            </w:r>
          </w:p>
        </w:tc>
      </w:tr>
      <w:tr w:rsidR="00FE24AA" w:rsidRPr="00FE24AA" w14:paraId="0047B891" w14:textId="77777777" w:rsidTr="00B010CD">
        <w:trPr>
          <w:trHeight w:val="288"/>
        </w:trPr>
        <w:tc>
          <w:tcPr>
            <w:tcW w:w="1884" w:type="dxa"/>
            <w:tcBorders>
              <w:top w:val="nil"/>
              <w:left w:val="single" w:sz="4" w:space="0" w:color="auto"/>
              <w:bottom w:val="single" w:sz="4" w:space="0" w:color="auto"/>
              <w:right w:val="single" w:sz="4" w:space="0" w:color="auto"/>
            </w:tcBorders>
            <w:shd w:val="clear" w:color="auto" w:fill="auto"/>
            <w:vAlign w:val="center"/>
            <w:hideMark/>
          </w:tcPr>
          <w:p w14:paraId="2CAA49F8" w14:textId="77777777" w:rsidR="00FE24AA" w:rsidRPr="00FE24AA" w:rsidRDefault="00FE24AA" w:rsidP="00FE24AA">
            <w:proofErr w:type="spellStart"/>
            <w:r w:rsidRPr="00FE24AA">
              <w:t>пгт</w:t>
            </w:r>
            <w:proofErr w:type="spellEnd"/>
            <w:r w:rsidRPr="00FE24AA">
              <w:t xml:space="preserve">. </w:t>
            </w:r>
            <w:proofErr w:type="spellStart"/>
            <w:r w:rsidRPr="00FE24AA">
              <w:t>Яя</w:t>
            </w:r>
            <w:proofErr w:type="spellEnd"/>
          </w:p>
        </w:tc>
        <w:tc>
          <w:tcPr>
            <w:tcW w:w="3361" w:type="dxa"/>
            <w:tcBorders>
              <w:top w:val="nil"/>
              <w:left w:val="nil"/>
              <w:bottom w:val="single" w:sz="4" w:space="0" w:color="auto"/>
              <w:right w:val="single" w:sz="4" w:space="0" w:color="auto"/>
            </w:tcBorders>
            <w:shd w:val="clear" w:color="auto" w:fill="auto"/>
            <w:vAlign w:val="center"/>
            <w:hideMark/>
          </w:tcPr>
          <w:p w14:paraId="1BE48617" w14:textId="77777777" w:rsidR="00FE24AA" w:rsidRPr="00FE24AA" w:rsidRDefault="00FE24AA" w:rsidP="00FE24AA">
            <w:pPr>
              <w:jc w:val="center"/>
            </w:pPr>
            <w:r w:rsidRPr="00FE24AA">
              <w:t>18,263</w:t>
            </w:r>
          </w:p>
        </w:tc>
        <w:tc>
          <w:tcPr>
            <w:tcW w:w="2410" w:type="dxa"/>
            <w:tcBorders>
              <w:top w:val="nil"/>
              <w:left w:val="nil"/>
              <w:bottom w:val="single" w:sz="4" w:space="0" w:color="auto"/>
              <w:right w:val="single" w:sz="4" w:space="0" w:color="auto"/>
            </w:tcBorders>
            <w:shd w:val="clear" w:color="auto" w:fill="auto"/>
            <w:vAlign w:val="center"/>
            <w:hideMark/>
          </w:tcPr>
          <w:p w14:paraId="28F8CF6A" w14:textId="77777777" w:rsidR="00FE24AA" w:rsidRPr="00FE24AA" w:rsidRDefault="00FE24AA" w:rsidP="00FE24AA">
            <w:pPr>
              <w:jc w:val="center"/>
            </w:pPr>
            <w:r w:rsidRPr="00FE24AA">
              <w:t>2 381,83</w:t>
            </w:r>
          </w:p>
        </w:tc>
        <w:tc>
          <w:tcPr>
            <w:tcW w:w="1843" w:type="dxa"/>
            <w:tcBorders>
              <w:top w:val="nil"/>
              <w:left w:val="nil"/>
              <w:bottom w:val="single" w:sz="4" w:space="0" w:color="auto"/>
              <w:right w:val="single" w:sz="4" w:space="0" w:color="auto"/>
            </w:tcBorders>
            <w:shd w:val="clear" w:color="auto" w:fill="auto"/>
            <w:vAlign w:val="center"/>
            <w:hideMark/>
          </w:tcPr>
          <w:p w14:paraId="6C39CBAE" w14:textId="77777777" w:rsidR="00FE24AA" w:rsidRPr="00FE24AA" w:rsidRDefault="00FE24AA" w:rsidP="00FE24AA">
            <w:pPr>
              <w:jc w:val="center"/>
            </w:pPr>
            <w:r w:rsidRPr="00FE24AA">
              <w:t>43 499</w:t>
            </w:r>
          </w:p>
        </w:tc>
      </w:tr>
      <w:tr w:rsidR="00FE24AA" w:rsidRPr="00FE24AA" w14:paraId="7CAC8828" w14:textId="77777777" w:rsidTr="00B010CD">
        <w:trPr>
          <w:trHeight w:val="288"/>
        </w:trPr>
        <w:tc>
          <w:tcPr>
            <w:tcW w:w="1884" w:type="dxa"/>
            <w:tcBorders>
              <w:top w:val="nil"/>
              <w:left w:val="single" w:sz="4" w:space="0" w:color="auto"/>
              <w:bottom w:val="single" w:sz="4" w:space="0" w:color="auto"/>
              <w:right w:val="single" w:sz="4" w:space="0" w:color="auto"/>
            </w:tcBorders>
            <w:shd w:val="clear" w:color="auto" w:fill="auto"/>
            <w:vAlign w:val="center"/>
            <w:hideMark/>
          </w:tcPr>
          <w:p w14:paraId="5A804AF2" w14:textId="77777777" w:rsidR="00FE24AA" w:rsidRPr="00FE24AA" w:rsidRDefault="00FE24AA" w:rsidP="00FE24AA">
            <w:r w:rsidRPr="00FE24AA">
              <w:t>сельские территории</w:t>
            </w:r>
          </w:p>
        </w:tc>
        <w:tc>
          <w:tcPr>
            <w:tcW w:w="3361" w:type="dxa"/>
            <w:tcBorders>
              <w:top w:val="nil"/>
              <w:left w:val="nil"/>
              <w:bottom w:val="single" w:sz="4" w:space="0" w:color="auto"/>
              <w:right w:val="single" w:sz="4" w:space="0" w:color="auto"/>
            </w:tcBorders>
            <w:shd w:val="clear" w:color="auto" w:fill="auto"/>
            <w:vAlign w:val="center"/>
            <w:hideMark/>
          </w:tcPr>
          <w:p w14:paraId="06C80F91" w14:textId="77777777" w:rsidR="00FE24AA" w:rsidRPr="00FE24AA" w:rsidRDefault="00FE24AA" w:rsidP="00FE24AA">
            <w:pPr>
              <w:jc w:val="center"/>
            </w:pPr>
            <w:r w:rsidRPr="00FE24AA">
              <w:t>5,071</w:t>
            </w:r>
          </w:p>
        </w:tc>
        <w:tc>
          <w:tcPr>
            <w:tcW w:w="2410" w:type="dxa"/>
            <w:tcBorders>
              <w:top w:val="nil"/>
              <w:left w:val="nil"/>
              <w:bottom w:val="single" w:sz="4" w:space="0" w:color="auto"/>
              <w:right w:val="single" w:sz="4" w:space="0" w:color="auto"/>
            </w:tcBorders>
            <w:shd w:val="clear" w:color="auto" w:fill="auto"/>
            <w:vAlign w:val="center"/>
            <w:hideMark/>
          </w:tcPr>
          <w:p w14:paraId="4409F3E2" w14:textId="77777777" w:rsidR="00FE24AA" w:rsidRPr="00FE24AA" w:rsidRDefault="00FE24AA" w:rsidP="00FE24AA">
            <w:pPr>
              <w:jc w:val="center"/>
            </w:pPr>
            <w:r w:rsidRPr="00FE24AA">
              <w:t>4 221,16</w:t>
            </w:r>
          </w:p>
        </w:tc>
        <w:tc>
          <w:tcPr>
            <w:tcW w:w="1843" w:type="dxa"/>
            <w:tcBorders>
              <w:top w:val="nil"/>
              <w:left w:val="nil"/>
              <w:bottom w:val="single" w:sz="4" w:space="0" w:color="auto"/>
              <w:right w:val="single" w:sz="4" w:space="0" w:color="auto"/>
            </w:tcBorders>
            <w:shd w:val="clear" w:color="auto" w:fill="auto"/>
            <w:vAlign w:val="center"/>
            <w:hideMark/>
          </w:tcPr>
          <w:p w14:paraId="4CDE0682" w14:textId="77777777" w:rsidR="00FE24AA" w:rsidRPr="00FE24AA" w:rsidRDefault="00FE24AA" w:rsidP="00FE24AA">
            <w:pPr>
              <w:jc w:val="center"/>
            </w:pPr>
            <w:r w:rsidRPr="00FE24AA">
              <w:t>21 406</w:t>
            </w:r>
          </w:p>
        </w:tc>
      </w:tr>
      <w:tr w:rsidR="00FE24AA" w:rsidRPr="00FE24AA" w14:paraId="251785F5" w14:textId="77777777" w:rsidTr="00B010CD">
        <w:trPr>
          <w:trHeight w:val="288"/>
        </w:trPr>
        <w:tc>
          <w:tcPr>
            <w:tcW w:w="1884" w:type="dxa"/>
            <w:tcBorders>
              <w:top w:val="nil"/>
              <w:left w:val="single" w:sz="4" w:space="0" w:color="auto"/>
              <w:bottom w:val="single" w:sz="4" w:space="0" w:color="auto"/>
              <w:right w:val="single" w:sz="4" w:space="0" w:color="auto"/>
            </w:tcBorders>
            <w:shd w:val="clear" w:color="auto" w:fill="auto"/>
            <w:vAlign w:val="center"/>
            <w:hideMark/>
          </w:tcPr>
          <w:p w14:paraId="01F06C0F" w14:textId="77777777" w:rsidR="00FE24AA" w:rsidRPr="00FE24AA" w:rsidRDefault="00FE24AA" w:rsidP="00FE24AA">
            <w:r w:rsidRPr="00FE24AA">
              <w:t xml:space="preserve">Итого </w:t>
            </w:r>
          </w:p>
        </w:tc>
        <w:tc>
          <w:tcPr>
            <w:tcW w:w="3361" w:type="dxa"/>
            <w:tcBorders>
              <w:top w:val="nil"/>
              <w:left w:val="nil"/>
              <w:bottom w:val="single" w:sz="4" w:space="0" w:color="auto"/>
              <w:right w:val="single" w:sz="4" w:space="0" w:color="auto"/>
            </w:tcBorders>
            <w:shd w:val="clear" w:color="auto" w:fill="auto"/>
            <w:vAlign w:val="center"/>
            <w:hideMark/>
          </w:tcPr>
          <w:p w14:paraId="7F6E22EF" w14:textId="77777777" w:rsidR="00FE24AA" w:rsidRPr="00FE24AA" w:rsidRDefault="00FE24AA" w:rsidP="00FE24AA">
            <w:pPr>
              <w:jc w:val="center"/>
            </w:pPr>
            <w:r w:rsidRPr="00FE24AA">
              <w:t>23,334</w:t>
            </w:r>
          </w:p>
        </w:tc>
        <w:tc>
          <w:tcPr>
            <w:tcW w:w="2410" w:type="dxa"/>
            <w:tcBorders>
              <w:top w:val="nil"/>
              <w:left w:val="nil"/>
              <w:bottom w:val="single" w:sz="4" w:space="0" w:color="auto"/>
              <w:right w:val="single" w:sz="4" w:space="0" w:color="auto"/>
            </w:tcBorders>
            <w:shd w:val="clear" w:color="auto" w:fill="auto"/>
            <w:vAlign w:val="center"/>
            <w:hideMark/>
          </w:tcPr>
          <w:p w14:paraId="3F3F2077" w14:textId="77777777" w:rsidR="00FE24AA" w:rsidRPr="00FE24AA" w:rsidRDefault="00FE24AA" w:rsidP="00FE24AA">
            <w:pPr>
              <w:jc w:val="center"/>
              <w:rPr>
                <w:b/>
              </w:rPr>
            </w:pPr>
            <w:r w:rsidRPr="00FE24AA">
              <w:rPr>
                <w:b/>
              </w:rPr>
              <w:t>2 781,56</w:t>
            </w:r>
          </w:p>
        </w:tc>
        <w:tc>
          <w:tcPr>
            <w:tcW w:w="1843" w:type="dxa"/>
            <w:tcBorders>
              <w:top w:val="nil"/>
              <w:left w:val="nil"/>
              <w:bottom w:val="single" w:sz="4" w:space="0" w:color="auto"/>
              <w:right w:val="single" w:sz="4" w:space="0" w:color="auto"/>
            </w:tcBorders>
            <w:shd w:val="clear" w:color="auto" w:fill="auto"/>
            <w:vAlign w:val="center"/>
            <w:hideMark/>
          </w:tcPr>
          <w:p w14:paraId="73CD4686" w14:textId="77777777" w:rsidR="00FE24AA" w:rsidRPr="00FE24AA" w:rsidRDefault="00FE24AA" w:rsidP="00FE24AA">
            <w:pPr>
              <w:jc w:val="center"/>
            </w:pPr>
            <w:r w:rsidRPr="00FE24AA">
              <w:t>64 905</w:t>
            </w:r>
          </w:p>
        </w:tc>
      </w:tr>
    </w:tbl>
    <w:p w14:paraId="127AC479" w14:textId="77777777" w:rsidR="00FE24AA" w:rsidRPr="00FE24AA" w:rsidRDefault="00FE24AA" w:rsidP="00FE24AA">
      <w:pPr>
        <w:ind w:firstLine="709"/>
        <w:rPr>
          <w:snapToGrid w:val="0"/>
          <w:sz w:val="28"/>
          <w:szCs w:val="28"/>
        </w:rPr>
      </w:pPr>
    </w:p>
    <w:p w14:paraId="0AD01FD7" w14:textId="77777777" w:rsidR="00FE24AA" w:rsidRPr="00FE24AA" w:rsidRDefault="00FE24AA" w:rsidP="00FE24AA">
      <w:pPr>
        <w:ind w:firstLine="709"/>
        <w:jc w:val="both"/>
        <w:rPr>
          <w:snapToGrid w:val="0"/>
          <w:sz w:val="28"/>
          <w:szCs w:val="28"/>
        </w:rPr>
      </w:pPr>
      <w:r w:rsidRPr="00FE24AA">
        <w:rPr>
          <w:snapToGrid w:val="0"/>
          <w:sz w:val="28"/>
          <w:szCs w:val="28"/>
        </w:rPr>
        <w:br w:type="page"/>
      </w:r>
    </w:p>
    <w:p w14:paraId="6D623253" w14:textId="77777777" w:rsidR="00FE24AA" w:rsidRPr="00FE24AA" w:rsidRDefault="00FE24AA" w:rsidP="00FE24AA">
      <w:pPr>
        <w:keepNext/>
        <w:keepLines/>
        <w:tabs>
          <w:tab w:val="left" w:pos="426"/>
          <w:tab w:val="left" w:pos="709"/>
        </w:tabs>
        <w:jc w:val="center"/>
        <w:outlineLvl w:val="1"/>
        <w:rPr>
          <w:rFonts w:eastAsia="Calibri"/>
          <w:b/>
          <w:sz w:val="28"/>
          <w:szCs w:val="28"/>
          <w:lang w:eastAsia="en-US"/>
        </w:rPr>
      </w:pPr>
      <w:bookmarkStart w:id="122" w:name="_Toc24891748"/>
      <w:r w:rsidRPr="00FE24AA">
        <w:rPr>
          <w:rFonts w:eastAsia="Calibri"/>
          <w:b/>
          <w:sz w:val="28"/>
          <w:szCs w:val="28"/>
          <w:lang w:eastAsia="en-US"/>
        </w:rPr>
        <w:lastRenderedPageBreak/>
        <w:t>Расчет тарифов МУП «ЯТО» на горячую воду в открытой системе теплоснабжения (горячего водоснабжения)</w:t>
      </w:r>
      <w:bookmarkEnd w:id="122"/>
    </w:p>
    <w:p w14:paraId="6B319555" w14:textId="77777777" w:rsidR="00FE24AA" w:rsidRPr="00FE24AA" w:rsidRDefault="00FE24AA" w:rsidP="00FE24AA">
      <w:pPr>
        <w:ind w:firstLine="709"/>
        <w:jc w:val="both"/>
        <w:rPr>
          <w:snapToGrid w:val="0"/>
          <w:sz w:val="28"/>
          <w:szCs w:val="28"/>
        </w:rPr>
      </w:pPr>
    </w:p>
    <w:p w14:paraId="683ACF65" w14:textId="77777777" w:rsidR="00FE24AA" w:rsidRPr="00FE24AA" w:rsidRDefault="00FE24AA" w:rsidP="00FE24AA">
      <w:pPr>
        <w:ind w:firstLine="709"/>
        <w:jc w:val="both"/>
        <w:rPr>
          <w:snapToGrid w:val="0"/>
          <w:sz w:val="28"/>
          <w:szCs w:val="28"/>
        </w:rPr>
      </w:pPr>
      <w:r w:rsidRPr="00FE24AA">
        <w:rPr>
          <w:snapToGrid w:val="0"/>
          <w:sz w:val="28"/>
          <w:szCs w:val="28"/>
        </w:rPr>
        <w:t>Предприятие МУП «ЯТО» предоставляет коммунальную услугу</w:t>
      </w:r>
      <w:r w:rsidRPr="00FE24AA">
        <w:rPr>
          <w:snapToGrid w:val="0"/>
          <w:sz w:val="28"/>
          <w:szCs w:val="28"/>
        </w:rPr>
        <w:br/>
        <w:t>по горячему водоснабжению на территории Яйского муниципального округа</w:t>
      </w:r>
      <w:r w:rsidRPr="00FE24AA">
        <w:rPr>
          <w:snapToGrid w:val="0"/>
          <w:sz w:val="28"/>
          <w:szCs w:val="28"/>
        </w:rPr>
        <w:br/>
        <w:t>в открытой системе теплоснабжения (горячего водоснабжения).</w:t>
      </w:r>
    </w:p>
    <w:p w14:paraId="333336BA" w14:textId="77777777" w:rsidR="00FE24AA" w:rsidRPr="00FE24AA" w:rsidRDefault="00FE24AA" w:rsidP="00FE24AA">
      <w:pPr>
        <w:tabs>
          <w:tab w:val="left" w:pos="0"/>
          <w:tab w:val="left" w:pos="9900"/>
        </w:tabs>
        <w:ind w:right="-1" w:firstLine="709"/>
        <w:jc w:val="both"/>
        <w:rPr>
          <w:snapToGrid w:val="0"/>
          <w:color w:val="000000"/>
          <w:sz w:val="28"/>
          <w:szCs w:val="28"/>
        </w:rPr>
      </w:pPr>
      <w:r w:rsidRPr="00FE24AA">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FE24AA">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FE24AA">
        <w:rPr>
          <w:snapToGrid w:val="0"/>
          <w:color w:val="000000"/>
          <w:sz w:val="28"/>
          <w:szCs w:val="28"/>
        </w:rPr>
        <w:br/>
        <w:t>на теплоноситель и компонента на тепловую энергию.</w:t>
      </w:r>
    </w:p>
    <w:p w14:paraId="4EC739AA" w14:textId="77777777" w:rsidR="00FE24AA" w:rsidRPr="00FE24AA" w:rsidRDefault="00FE24AA" w:rsidP="00FE24AA">
      <w:pPr>
        <w:tabs>
          <w:tab w:val="left" w:pos="0"/>
          <w:tab w:val="left" w:pos="9900"/>
        </w:tabs>
        <w:ind w:right="-1" w:firstLine="709"/>
        <w:jc w:val="both"/>
        <w:rPr>
          <w:snapToGrid w:val="0"/>
          <w:color w:val="000000"/>
          <w:sz w:val="28"/>
          <w:szCs w:val="28"/>
        </w:rPr>
      </w:pPr>
      <w:r w:rsidRPr="00FE24AA">
        <w:rPr>
          <w:snapToGrid w:val="0"/>
          <w:color w:val="000000"/>
          <w:sz w:val="28"/>
          <w:szCs w:val="28"/>
        </w:rPr>
        <w:t xml:space="preserve">В качестве теплоносителя используется исходная вода, не требующая дополнительной обработки. </w:t>
      </w:r>
    </w:p>
    <w:p w14:paraId="4BFBFC29" w14:textId="77777777" w:rsidR="00FE24AA" w:rsidRPr="00FE24AA" w:rsidRDefault="00FE24AA" w:rsidP="00FE24AA">
      <w:pPr>
        <w:ind w:firstLine="709"/>
        <w:jc w:val="both"/>
        <w:rPr>
          <w:bCs/>
          <w:snapToGrid w:val="0"/>
          <w:sz w:val="28"/>
          <w:szCs w:val="28"/>
        </w:rPr>
      </w:pPr>
      <w:r w:rsidRPr="00FE24AA">
        <w:rPr>
          <w:bCs/>
          <w:snapToGrid w:val="0"/>
          <w:sz w:val="28"/>
          <w:szCs w:val="28"/>
        </w:rPr>
        <w:t xml:space="preserve">Значение компонента на теплоноситель принято равным средневзвешенным значениям тарифов на питьевую воду и техническую воду, утвержденных постановлениями РЭК Кузбасса от 07.10.2021 № 400 </w:t>
      </w:r>
      <w:r w:rsidRPr="00FE24AA">
        <w:rPr>
          <w:bCs/>
          <w:snapToGrid w:val="0"/>
          <w:sz w:val="28"/>
          <w:szCs w:val="28"/>
        </w:rPr>
        <w:br/>
        <w:t xml:space="preserve">«О внесении изменений в постановление региональной энергетической комиссии Кемеровской области от 12.12.2019 № 587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«Яйская теплоснабжающая организация» Яйского муниципального округа (Яйский муниципальный округ)» в части 2022 года» </w:t>
      </w:r>
      <w:r w:rsidRPr="00FE24AA">
        <w:rPr>
          <w:bCs/>
          <w:snapToGrid w:val="0"/>
          <w:sz w:val="28"/>
          <w:szCs w:val="28"/>
        </w:rPr>
        <w:br/>
        <w:t>и</w:t>
      </w:r>
      <w:r w:rsidRPr="00FE24AA">
        <w:rPr>
          <w:snapToGrid w:val="0"/>
          <w:sz w:val="28"/>
          <w:szCs w:val="28"/>
        </w:rPr>
        <w:t xml:space="preserve"> от 07.10.2021 № 401 «Об утверждении производственной программы в сфере холодного водоснабжения технической водой и об установлении тарифов </w:t>
      </w:r>
      <w:r w:rsidRPr="00FE24AA">
        <w:rPr>
          <w:snapToGrid w:val="0"/>
          <w:sz w:val="28"/>
          <w:szCs w:val="28"/>
        </w:rPr>
        <w:br/>
        <w:t xml:space="preserve">на техническую воду МУП «Яйская теплоснабжающая организация» Яйского муниципального округа (Яйский муниципальный округ)» </w:t>
      </w:r>
      <w:r w:rsidRPr="00FE24AA">
        <w:rPr>
          <w:bCs/>
          <w:snapToGrid w:val="0"/>
          <w:sz w:val="28"/>
          <w:szCs w:val="28"/>
        </w:rPr>
        <w:t>соответственно.</w:t>
      </w:r>
    </w:p>
    <w:p w14:paraId="1D057CB9" w14:textId="77777777" w:rsidR="00FE24AA" w:rsidRPr="00FE24AA" w:rsidRDefault="00FE24AA" w:rsidP="00FE24AA">
      <w:pPr>
        <w:tabs>
          <w:tab w:val="left" w:pos="0"/>
          <w:tab w:val="left" w:pos="9900"/>
        </w:tabs>
        <w:ind w:right="-1" w:firstLine="709"/>
        <w:jc w:val="both"/>
        <w:rPr>
          <w:snapToGrid w:val="0"/>
          <w:color w:val="000000"/>
          <w:sz w:val="28"/>
          <w:szCs w:val="28"/>
        </w:rPr>
      </w:pPr>
      <w:r w:rsidRPr="00FE24AA">
        <w:rPr>
          <w:snapToGrid w:val="0"/>
          <w:color w:val="000000"/>
          <w:sz w:val="28"/>
          <w:szCs w:val="28"/>
        </w:rPr>
        <w:t xml:space="preserve">Нормативы расхода тепловой энергии, необходимый для осуществления горячего водоснабжения МУП «ЯТО» приняты в соответствии </w:t>
      </w:r>
      <w:r w:rsidRPr="00FE24AA">
        <w:rPr>
          <w:snapToGrid w:val="0"/>
          <w:color w:val="000000"/>
          <w:sz w:val="28"/>
          <w:szCs w:val="28"/>
        </w:rPr>
        <w:br/>
        <w:t xml:space="preserve">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p w14:paraId="768E9826" w14:textId="77777777" w:rsidR="00FE24AA" w:rsidRPr="00FE24AA" w:rsidRDefault="00FE24AA" w:rsidP="00FE24AA">
      <w:pPr>
        <w:tabs>
          <w:tab w:val="left" w:pos="0"/>
          <w:tab w:val="left" w:pos="9900"/>
        </w:tabs>
        <w:spacing w:line="360" w:lineRule="auto"/>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FE24AA" w:rsidRPr="00FE24AA" w14:paraId="0AB4A3ED" w14:textId="77777777" w:rsidTr="00B010CD">
        <w:trPr>
          <w:trHeight w:val="420"/>
          <w:jc w:val="center"/>
        </w:trPr>
        <w:tc>
          <w:tcPr>
            <w:tcW w:w="4676" w:type="dxa"/>
            <w:gridSpan w:val="2"/>
            <w:shd w:val="clear" w:color="auto" w:fill="auto"/>
            <w:vAlign w:val="center"/>
          </w:tcPr>
          <w:p w14:paraId="576FECEE" w14:textId="77777777" w:rsidR="00FE24AA" w:rsidRPr="00FE24AA" w:rsidRDefault="00FE24AA" w:rsidP="00FE24AA">
            <w:pPr>
              <w:jc w:val="center"/>
              <w:rPr>
                <w:snapToGrid w:val="0"/>
                <w:szCs w:val="28"/>
              </w:rPr>
            </w:pPr>
            <w:r w:rsidRPr="00FE24AA">
              <w:rPr>
                <w:snapToGrid w:val="0"/>
                <w:szCs w:val="28"/>
              </w:rPr>
              <w:t>С изолированными стояками</w:t>
            </w:r>
          </w:p>
        </w:tc>
        <w:tc>
          <w:tcPr>
            <w:tcW w:w="4675" w:type="dxa"/>
            <w:gridSpan w:val="2"/>
            <w:shd w:val="clear" w:color="auto" w:fill="auto"/>
            <w:vAlign w:val="center"/>
            <w:hideMark/>
          </w:tcPr>
          <w:p w14:paraId="7BE13B80" w14:textId="77777777" w:rsidR="00FE24AA" w:rsidRPr="00FE24AA" w:rsidRDefault="00FE24AA" w:rsidP="00FE24AA">
            <w:pPr>
              <w:jc w:val="center"/>
              <w:rPr>
                <w:snapToGrid w:val="0"/>
                <w:szCs w:val="28"/>
              </w:rPr>
            </w:pPr>
            <w:r w:rsidRPr="00FE24AA">
              <w:rPr>
                <w:snapToGrid w:val="0"/>
                <w:szCs w:val="28"/>
              </w:rPr>
              <w:t>С неизолированными стояками</w:t>
            </w:r>
          </w:p>
        </w:tc>
      </w:tr>
      <w:tr w:rsidR="00FE24AA" w:rsidRPr="00FE24AA" w14:paraId="5523849E" w14:textId="77777777" w:rsidTr="00B010CD">
        <w:trPr>
          <w:trHeight w:val="255"/>
          <w:jc w:val="center"/>
        </w:trPr>
        <w:tc>
          <w:tcPr>
            <w:tcW w:w="2410" w:type="dxa"/>
            <w:shd w:val="clear" w:color="auto" w:fill="auto"/>
            <w:vAlign w:val="center"/>
            <w:hideMark/>
          </w:tcPr>
          <w:p w14:paraId="4F01697A" w14:textId="77777777" w:rsidR="00FE24AA" w:rsidRPr="00FE24AA" w:rsidRDefault="00FE24AA" w:rsidP="00FE24AA">
            <w:pPr>
              <w:jc w:val="center"/>
              <w:rPr>
                <w:snapToGrid w:val="0"/>
                <w:szCs w:val="28"/>
              </w:rPr>
            </w:pPr>
            <w:r w:rsidRPr="00FE24AA">
              <w:rPr>
                <w:snapToGrid w:val="0"/>
                <w:szCs w:val="28"/>
              </w:rPr>
              <w:t xml:space="preserve">с </w:t>
            </w:r>
            <w:r w:rsidRPr="00FE24AA">
              <w:rPr>
                <w:snapToGrid w:val="0"/>
                <w:szCs w:val="28"/>
              </w:rPr>
              <w:br/>
              <w:t>полотенцесушителем</w:t>
            </w:r>
          </w:p>
        </w:tc>
        <w:tc>
          <w:tcPr>
            <w:tcW w:w="2266" w:type="dxa"/>
            <w:shd w:val="clear" w:color="auto" w:fill="auto"/>
            <w:vAlign w:val="center"/>
            <w:hideMark/>
          </w:tcPr>
          <w:p w14:paraId="043857DF" w14:textId="77777777" w:rsidR="00FE24AA" w:rsidRPr="00FE24AA" w:rsidRDefault="00FE24AA" w:rsidP="00FE24AA">
            <w:pPr>
              <w:jc w:val="center"/>
              <w:rPr>
                <w:snapToGrid w:val="0"/>
                <w:szCs w:val="28"/>
              </w:rPr>
            </w:pPr>
            <w:r w:rsidRPr="00FE24AA">
              <w:rPr>
                <w:snapToGrid w:val="0"/>
                <w:szCs w:val="28"/>
              </w:rPr>
              <w:t>без полотенцесушителя</w:t>
            </w:r>
          </w:p>
        </w:tc>
        <w:tc>
          <w:tcPr>
            <w:tcW w:w="2409" w:type="dxa"/>
            <w:shd w:val="clear" w:color="auto" w:fill="auto"/>
            <w:vAlign w:val="center"/>
            <w:hideMark/>
          </w:tcPr>
          <w:p w14:paraId="008FC4BB" w14:textId="77777777" w:rsidR="00FE24AA" w:rsidRPr="00FE24AA" w:rsidRDefault="00FE24AA" w:rsidP="00FE24AA">
            <w:pPr>
              <w:jc w:val="center"/>
              <w:rPr>
                <w:snapToGrid w:val="0"/>
                <w:szCs w:val="28"/>
              </w:rPr>
            </w:pPr>
            <w:r w:rsidRPr="00FE24AA">
              <w:rPr>
                <w:snapToGrid w:val="0"/>
                <w:szCs w:val="28"/>
              </w:rPr>
              <w:t xml:space="preserve">с </w:t>
            </w:r>
            <w:r w:rsidRPr="00FE24AA">
              <w:rPr>
                <w:snapToGrid w:val="0"/>
                <w:szCs w:val="28"/>
              </w:rPr>
              <w:br/>
              <w:t>полотенцесушителем</w:t>
            </w:r>
          </w:p>
        </w:tc>
        <w:tc>
          <w:tcPr>
            <w:tcW w:w="2266" w:type="dxa"/>
            <w:shd w:val="clear" w:color="auto" w:fill="auto"/>
            <w:vAlign w:val="center"/>
            <w:hideMark/>
          </w:tcPr>
          <w:p w14:paraId="267AEEAF" w14:textId="77777777" w:rsidR="00FE24AA" w:rsidRPr="00FE24AA" w:rsidRDefault="00FE24AA" w:rsidP="00FE24AA">
            <w:pPr>
              <w:jc w:val="center"/>
              <w:rPr>
                <w:snapToGrid w:val="0"/>
                <w:szCs w:val="28"/>
              </w:rPr>
            </w:pPr>
            <w:r w:rsidRPr="00FE24AA">
              <w:rPr>
                <w:snapToGrid w:val="0"/>
                <w:szCs w:val="28"/>
              </w:rPr>
              <w:t>без полотенцесушителя</w:t>
            </w:r>
          </w:p>
        </w:tc>
      </w:tr>
      <w:tr w:rsidR="00FE24AA" w:rsidRPr="00FE24AA" w14:paraId="36752509" w14:textId="77777777" w:rsidTr="00B010CD">
        <w:trPr>
          <w:trHeight w:val="255"/>
          <w:jc w:val="center"/>
        </w:trPr>
        <w:tc>
          <w:tcPr>
            <w:tcW w:w="2410" w:type="dxa"/>
            <w:shd w:val="clear" w:color="auto" w:fill="auto"/>
            <w:vAlign w:val="center"/>
          </w:tcPr>
          <w:p w14:paraId="4EA38CF5" w14:textId="77777777" w:rsidR="00FE24AA" w:rsidRPr="00FE24AA" w:rsidRDefault="00FE24AA" w:rsidP="00FE24AA">
            <w:pPr>
              <w:spacing w:line="276" w:lineRule="auto"/>
              <w:jc w:val="center"/>
              <w:rPr>
                <w:snapToGrid w:val="0"/>
              </w:rPr>
            </w:pPr>
            <w:r w:rsidRPr="00FE24AA">
              <w:rPr>
                <w:snapToGrid w:val="0"/>
              </w:rPr>
              <w:t>0,0544</w:t>
            </w:r>
          </w:p>
        </w:tc>
        <w:tc>
          <w:tcPr>
            <w:tcW w:w="2266" w:type="dxa"/>
            <w:shd w:val="clear" w:color="auto" w:fill="auto"/>
            <w:vAlign w:val="center"/>
          </w:tcPr>
          <w:p w14:paraId="73637635" w14:textId="77777777" w:rsidR="00FE24AA" w:rsidRPr="00FE24AA" w:rsidRDefault="00FE24AA" w:rsidP="00FE24AA">
            <w:pPr>
              <w:spacing w:line="276" w:lineRule="auto"/>
              <w:jc w:val="center"/>
              <w:rPr>
                <w:snapToGrid w:val="0"/>
              </w:rPr>
            </w:pPr>
            <w:r w:rsidRPr="00FE24AA">
              <w:rPr>
                <w:snapToGrid w:val="0"/>
              </w:rPr>
              <w:t>0,0536</w:t>
            </w:r>
          </w:p>
        </w:tc>
        <w:tc>
          <w:tcPr>
            <w:tcW w:w="2409" w:type="dxa"/>
            <w:shd w:val="clear" w:color="auto" w:fill="auto"/>
            <w:vAlign w:val="center"/>
          </w:tcPr>
          <w:p w14:paraId="49BABBF9" w14:textId="77777777" w:rsidR="00FE24AA" w:rsidRPr="00FE24AA" w:rsidRDefault="00FE24AA" w:rsidP="00FE24AA">
            <w:pPr>
              <w:spacing w:line="276" w:lineRule="auto"/>
              <w:jc w:val="center"/>
              <w:rPr>
                <w:snapToGrid w:val="0"/>
              </w:rPr>
            </w:pPr>
            <w:r w:rsidRPr="00FE24AA">
              <w:rPr>
                <w:snapToGrid w:val="0"/>
              </w:rPr>
              <w:t>0,0580</w:t>
            </w:r>
          </w:p>
        </w:tc>
        <w:tc>
          <w:tcPr>
            <w:tcW w:w="2266" w:type="dxa"/>
            <w:shd w:val="clear" w:color="auto" w:fill="auto"/>
            <w:vAlign w:val="center"/>
          </w:tcPr>
          <w:p w14:paraId="1BCA2EE1" w14:textId="77777777" w:rsidR="00FE24AA" w:rsidRPr="00FE24AA" w:rsidRDefault="00FE24AA" w:rsidP="00FE24AA">
            <w:pPr>
              <w:spacing w:line="276" w:lineRule="auto"/>
              <w:jc w:val="center"/>
              <w:rPr>
                <w:snapToGrid w:val="0"/>
              </w:rPr>
            </w:pPr>
            <w:r w:rsidRPr="00FE24AA">
              <w:rPr>
                <w:snapToGrid w:val="0"/>
              </w:rPr>
              <w:t>0,0548</w:t>
            </w:r>
          </w:p>
        </w:tc>
      </w:tr>
    </w:tbl>
    <w:p w14:paraId="471AA60E" w14:textId="77777777" w:rsidR="00FE24AA" w:rsidRPr="00FE24AA" w:rsidRDefault="00FE24AA" w:rsidP="00FE24AA">
      <w:pPr>
        <w:tabs>
          <w:tab w:val="left" w:pos="0"/>
          <w:tab w:val="left" w:pos="9900"/>
        </w:tabs>
        <w:ind w:right="-1" w:firstLine="709"/>
        <w:jc w:val="both"/>
        <w:rPr>
          <w:snapToGrid w:val="0"/>
          <w:color w:val="000000"/>
          <w:sz w:val="28"/>
          <w:szCs w:val="28"/>
        </w:rPr>
      </w:pPr>
    </w:p>
    <w:p w14:paraId="6461547B" w14:textId="3D44DA7C" w:rsidR="00FE24AA" w:rsidRPr="00FE24AA" w:rsidRDefault="00FE24AA" w:rsidP="00FE24AA">
      <w:pPr>
        <w:ind w:firstLine="709"/>
        <w:jc w:val="both"/>
        <w:rPr>
          <w:bCs/>
          <w:snapToGrid w:val="0"/>
          <w:sz w:val="28"/>
          <w:szCs w:val="28"/>
        </w:rPr>
      </w:pPr>
      <w:r w:rsidRPr="00FE24AA">
        <w:rPr>
          <w:bCs/>
          <w:snapToGrid w:val="0"/>
          <w:sz w:val="28"/>
          <w:szCs w:val="28"/>
        </w:rPr>
        <w:t xml:space="preserve">Компонент на тепловую энергию для МУП </w:t>
      </w:r>
      <w:r w:rsidRPr="00FE24AA">
        <w:rPr>
          <w:bCs/>
          <w:snapToGrid w:val="0"/>
          <w:color w:val="000000"/>
          <w:kern w:val="32"/>
          <w:sz w:val="28"/>
          <w:szCs w:val="28"/>
        </w:rPr>
        <w:t xml:space="preserve">«ЯТО» </w:t>
      </w:r>
      <w:r w:rsidRPr="00FE24AA">
        <w:rPr>
          <w:bCs/>
          <w:snapToGrid w:val="0"/>
          <w:sz w:val="28"/>
          <w:szCs w:val="28"/>
        </w:rPr>
        <w:t xml:space="preserve">установлен постановлением региональной энергетической комиссии Кемеровской области от 08.10.2019 № 300 «Об установлении долгосрочных параметров регулирования и долгосрочных тарифов на тепловую энергию МУП «Яйская </w:t>
      </w:r>
      <w:r w:rsidRPr="00FE24AA">
        <w:rPr>
          <w:bCs/>
          <w:snapToGrid w:val="0"/>
          <w:sz w:val="28"/>
          <w:szCs w:val="28"/>
        </w:rPr>
        <w:lastRenderedPageBreak/>
        <w:t xml:space="preserve">теплоснабжающая организация» Яйского городского поселения, реализуемую на потребительском рынке </w:t>
      </w:r>
      <w:proofErr w:type="spellStart"/>
      <w:r w:rsidRPr="00FE24AA">
        <w:rPr>
          <w:bCs/>
          <w:snapToGrid w:val="0"/>
          <w:sz w:val="28"/>
          <w:szCs w:val="28"/>
        </w:rPr>
        <w:t>пгт</w:t>
      </w:r>
      <w:proofErr w:type="spellEnd"/>
      <w:r w:rsidRPr="00FE24AA">
        <w:rPr>
          <w:bCs/>
          <w:snapToGrid w:val="0"/>
          <w:sz w:val="28"/>
          <w:szCs w:val="28"/>
        </w:rPr>
        <w:t xml:space="preserve">. </w:t>
      </w:r>
      <w:proofErr w:type="spellStart"/>
      <w:r w:rsidRPr="00FE24AA">
        <w:rPr>
          <w:bCs/>
          <w:snapToGrid w:val="0"/>
          <w:sz w:val="28"/>
          <w:szCs w:val="28"/>
        </w:rPr>
        <w:t>Яя</w:t>
      </w:r>
      <w:proofErr w:type="spellEnd"/>
      <w:r w:rsidRPr="00FE24AA">
        <w:rPr>
          <w:bCs/>
          <w:snapToGrid w:val="0"/>
          <w:sz w:val="28"/>
          <w:szCs w:val="28"/>
        </w:rPr>
        <w:t xml:space="preserve">, на 2020-2022 годы» (в редакции постановлений Региональной энергетической комиссии Кузбасса от 14.04.2020 № 44, от 29.09.2020 № 237, от </w:t>
      </w:r>
      <w:r w:rsidR="00177794">
        <w:rPr>
          <w:bCs/>
          <w:snapToGrid w:val="0"/>
          <w:sz w:val="28"/>
          <w:szCs w:val="28"/>
        </w:rPr>
        <w:t>9</w:t>
      </w:r>
      <w:r w:rsidRPr="00FE24AA">
        <w:rPr>
          <w:bCs/>
          <w:snapToGrid w:val="0"/>
          <w:sz w:val="28"/>
          <w:szCs w:val="28"/>
        </w:rPr>
        <w:t xml:space="preserve">.11.2021 № </w:t>
      </w:r>
      <w:r w:rsidR="00177794">
        <w:rPr>
          <w:bCs/>
          <w:snapToGrid w:val="0"/>
          <w:sz w:val="28"/>
          <w:szCs w:val="28"/>
        </w:rPr>
        <w:t>510</w:t>
      </w:r>
      <w:r w:rsidRPr="00FE24AA">
        <w:rPr>
          <w:bCs/>
          <w:snapToGrid w:val="0"/>
          <w:sz w:val="28"/>
          <w:szCs w:val="28"/>
        </w:rPr>
        <w:t xml:space="preserve">). </w:t>
      </w:r>
    </w:p>
    <w:p w14:paraId="04F2D405" w14:textId="56587F29" w:rsidR="00FE24AA" w:rsidRPr="00FE24AA" w:rsidRDefault="00FE24AA" w:rsidP="00FE24AA">
      <w:pPr>
        <w:ind w:firstLine="709"/>
        <w:jc w:val="both"/>
        <w:rPr>
          <w:snapToGrid w:val="0"/>
          <w:sz w:val="28"/>
          <w:szCs w:val="28"/>
          <w:highlight w:val="yellow"/>
        </w:rPr>
      </w:pPr>
      <w:r w:rsidRPr="00FE24AA">
        <w:rPr>
          <w:bCs/>
          <w:snapToGrid w:val="0"/>
          <w:sz w:val="28"/>
          <w:szCs w:val="28"/>
        </w:rPr>
        <w:t>Компонент на теплоноситель для МУП «ЯТО» установлен постановлением региональной энергетической комиссии Кемеровской области от 08.10.2019 № 301 «Об установлении тарифов</w:t>
      </w:r>
      <w:r w:rsidRPr="00FE24AA">
        <w:rPr>
          <w:bCs/>
          <w:snapToGrid w:val="0"/>
          <w:sz w:val="28"/>
          <w:szCs w:val="28"/>
        </w:rPr>
        <w:br/>
        <w:t xml:space="preserve">МУП «Яйская теплоснабжающая организация» Яйского городского поселения на теплоноситель, реализуемый на потребительском рынке </w:t>
      </w:r>
      <w:proofErr w:type="spellStart"/>
      <w:r w:rsidRPr="00FE24AA">
        <w:rPr>
          <w:bCs/>
          <w:snapToGrid w:val="0"/>
          <w:sz w:val="28"/>
          <w:szCs w:val="28"/>
        </w:rPr>
        <w:t>пгт</w:t>
      </w:r>
      <w:proofErr w:type="spellEnd"/>
      <w:r w:rsidRPr="00FE24AA">
        <w:rPr>
          <w:bCs/>
          <w:snapToGrid w:val="0"/>
          <w:sz w:val="28"/>
          <w:szCs w:val="28"/>
        </w:rPr>
        <w:t xml:space="preserve">. </w:t>
      </w:r>
      <w:proofErr w:type="spellStart"/>
      <w:r w:rsidRPr="00FE24AA">
        <w:rPr>
          <w:bCs/>
          <w:snapToGrid w:val="0"/>
          <w:sz w:val="28"/>
          <w:szCs w:val="28"/>
        </w:rPr>
        <w:t>Яя</w:t>
      </w:r>
      <w:proofErr w:type="spellEnd"/>
      <w:r w:rsidRPr="00FE24AA">
        <w:rPr>
          <w:bCs/>
          <w:snapToGrid w:val="0"/>
          <w:sz w:val="28"/>
          <w:szCs w:val="28"/>
        </w:rPr>
        <w:t>,</w:t>
      </w:r>
      <w:r w:rsidRPr="00FE24AA">
        <w:rPr>
          <w:bCs/>
          <w:snapToGrid w:val="0"/>
          <w:sz w:val="28"/>
          <w:szCs w:val="28"/>
        </w:rPr>
        <w:br/>
        <w:t xml:space="preserve">на период 2020-2022 годы» (в редакции постановлений Региональной энергетической комиссии Кузбасса от 14.04.2020 № 44, от 29.09.2020 № 237, от </w:t>
      </w:r>
      <w:r w:rsidR="00177794">
        <w:rPr>
          <w:bCs/>
          <w:snapToGrid w:val="0"/>
          <w:sz w:val="28"/>
          <w:szCs w:val="28"/>
        </w:rPr>
        <w:t>9</w:t>
      </w:r>
      <w:r w:rsidRPr="00FE24AA">
        <w:rPr>
          <w:bCs/>
          <w:snapToGrid w:val="0"/>
          <w:sz w:val="28"/>
          <w:szCs w:val="28"/>
        </w:rPr>
        <w:t xml:space="preserve">.11.2021 № </w:t>
      </w:r>
      <w:r w:rsidR="00177794">
        <w:rPr>
          <w:bCs/>
          <w:snapToGrid w:val="0"/>
          <w:sz w:val="28"/>
          <w:szCs w:val="28"/>
        </w:rPr>
        <w:t>511</w:t>
      </w:r>
      <w:r w:rsidRPr="00FE24AA">
        <w:rPr>
          <w:bCs/>
          <w:snapToGrid w:val="0"/>
          <w:sz w:val="28"/>
          <w:szCs w:val="28"/>
        </w:rPr>
        <w:t xml:space="preserve">). </w:t>
      </w:r>
    </w:p>
    <w:p w14:paraId="72BC756B" w14:textId="77777777" w:rsidR="00FE24AA" w:rsidRPr="00FE24AA" w:rsidRDefault="00FE24AA" w:rsidP="00FE24AA">
      <w:pPr>
        <w:ind w:firstLine="709"/>
        <w:jc w:val="both"/>
        <w:rPr>
          <w:snapToGrid w:val="0"/>
          <w:sz w:val="28"/>
          <w:szCs w:val="28"/>
        </w:rPr>
      </w:pPr>
      <w:r w:rsidRPr="00FE24AA">
        <w:rPr>
          <w:snapToGrid w:val="0"/>
          <w:sz w:val="28"/>
          <w:szCs w:val="28"/>
        </w:rPr>
        <w:t xml:space="preserve">На основании вышеуказанного эксперты предлагают принять, тарифы </w:t>
      </w:r>
      <w:r w:rsidRPr="00FE24AA">
        <w:rPr>
          <w:snapToGrid w:val="0"/>
          <w:sz w:val="28"/>
          <w:szCs w:val="28"/>
        </w:rPr>
        <w:br/>
        <w:t>на горячую воду</w:t>
      </w:r>
      <w:r w:rsidRPr="00FE24AA">
        <w:rPr>
          <w:snapToGrid w:val="0"/>
          <w:color w:val="000000"/>
          <w:sz w:val="28"/>
          <w:szCs w:val="28"/>
        </w:rPr>
        <w:t xml:space="preserve"> в открытой системе теплоснабжения (горячего водоснабжения) </w:t>
      </w:r>
      <w:r w:rsidRPr="00FE24AA">
        <w:rPr>
          <w:snapToGrid w:val="0"/>
          <w:sz w:val="28"/>
          <w:szCs w:val="28"/>
        </w:rPr>
        <w:t>на 2022 год для МУП</w:t>
      </w:r>
      <w:r w:rsidRPr="00FE24AA">
        <w:rPr>
          <w:bCs/>
          <w:snapToGrid w:val="0"/>
          <w:color w:val="000000"/>
          <w:kern w:val="32"/>
          <w:sz w:val="28"/>
          <w:szCs w:val="28"/>
        </w:rPr>
        <w:t xml:space="preserve"> «ЯТО»</w:t>
      </w:r>
      <w:r w:rsidRPr="00FE24AA">
        <w:rPr>
          <w:snapToGrid w:val="0"/>
          <w:sz w:val="28"/>
          <w:szCs w:val="28"/>
        </w:rPr>
        <w:t xml:space="preserve"> в следующем виде:</w:t>
      </w:r>
    </w:p>
    <w:p w14:paraId="42F16D27" w14:textId="77777777" w:rsidR="00FE24AA" w:rsidRPr="00FE24AA" w:rsidRDefault="00FE24AA" w:rsidP="00FE24AA">
      <w:pPr>
        <w:tabs>
          <w:tab w:val="left" w:pos="1890"/>
        </w:tabs>
        <w:ind w:right="-1"/>
        <w:jc w:val="center"/>
        <w:rPr>
          <w:snapToGrid w:val="0"/>
          <w:sz w:val="28"/>
          <w:szCs w:val="28"/>
        </w:rPr>
        <w:sectPr w:rsidR="00FE24AA" w:rsidRPr="00FE24AA" w:rsidSect="00E72F39">
          <w:headerReference w:type="default" r:id="rId33"/>
          <w:pgSz w:w="11906" w:h="16838"/>
          <w:pgMar w:top="851" w:right="991" w:bottom="567" w:left="1418" w:header="720" w:footer="720" w:gutter="0"/>
          <w:cols w:space="720"/>
          <w:titlePg/>
          <w:docGrid w:linePitch="381"/>
        </w:sectPr>
      </w:pPr>
    </w:p>
    <w:p w14:paraId="42F53E92" w14:textId="77777777" w:rsidR="00FE24AA" w:rsidRPr="00FE24AA" w:rsidRDefault="00FE24AA" w:rsidP="002766BB">
      <w:pPr>
        <w:numPr>
          <w:ilvl w:val="0"/>
          <w:numId w:val="13"/>
        </w:numPr>
        <w:ind w:right="-426"/>
        <w:jc w:val="right"/>
        <w:rPr>
          <w:b/>
          <w:snapToGrid w:val="0"/>
          <w:sz w:val="28"/>
          <w:szCs w:val="28"/>
        </w:rPr>
      </w:pPr>
    </w:p>
    <w:p w14:paraId="556E32DE" w14:textId="77777777" w:rsidR="00FE24AA" w:rsidRPr="00FE24AA" w:rsidRDefault="00FE24AA" w:rsidP="00FE24AA">
      <w:pPr>
        <w:spacing w:after="240"/>
        <w:jc w:val="center"/>
        <w:rPr>
          <w:b/>
          <w:snapToGrid w:val="0"/>
          <w:sz w:val="28"/>
          <w:szCs w:val="28"/>
        </w:rPr>
      </w:pPr>
      <w:r w:rsidRPr="00FE24AA">
        <w:rPr>
          <w:b/>
          <w:snapToGrid w:val="0"/>
          <w:sz w:val="28"/>
          <w:szCs w:val="28"/>
        </w:rPr>
        <w:t xml:space="preserve">Тарифы на горячую воду МУП «ЯТО», </w:t>
      </w:r>
      <w:r w:rsidRPr="00FE24AA">
        <w:rPr>
          <w:b/>
          <w:snapToGrid w:val="0"/>
          <w:sz w:val="28"/>
          <w:szCs w:val="28"/>
        </w:rPr>
        <w:br/>
        <w:t xml:space="preserve">реализуемую в открытой системе теплоснабжения (горячего водоснабжения) </w:t>
      </w:r>
      <w:r w:rsidRPr="00FE24AA">
        <w:rPr>
          <w:b/>
          <w:snapToGrid w:val="0"/>
          <w:sz w:val="28"/>
          <w:szCs w:val="28"/>
        </w:rPr>
        <w:br/>
        <w:t>на потребительском рынке Яйского муниципального округа на 2022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FE24AA" w:rsidRPr="00FE24AA" w14:paraId="144F4CFC" w14:textId="77777777" w:rsidTr="00B010CD">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24197" w14:textId="77777777" w:rsidR="00FE24AA" w:rsidRPr="00FE24AA" w:rsidRDefault="00FE24AA" w:rsidP="00FE24AA">
            <w:pPr>
              <w:jc w:val="center"/>
              <w:rPr>
                <w:snapToGrid w:val="0"/>
                <w:sz w:val="22"/>
                <w:szCs w:val="22"/>
              </w:rPr>
            </w:pPr>
            <w:r w:rsidRPr="00FE24AA">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B40FC" w14:textId="77777777" w:rsidR="00FE24AA" w:rsidRPr="00FE24AA" w:rsidRDefault="00FE24AA" w:rsidP="00FE24AA">
            <w:pPr>
              <w:jc w:val="center"/>
              <w:rPr>
                <w:snapToGrid w:val="0"/>
                <w:sz w:val="22"/>
                <w:szCs w:val="22"/>
              </w:rPr>
            </w:pPr>
            <w:r w:rsidRPr="00FE24AA">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0B8B23A" w14:textId="77777777" w:rsidR="00FE24AA" w:rsidRPr="00FE24AA" w:rsidRDefault="00FE24AA" w:rsidP="00FE24AA">
            <w:pPr>
              <w:jc w:val="center"/>
              <w:rPr>
                <w:snapToGrid w:val="0"/>
                <w:sz w:val="22"/>
                <w:szCs w:val="22"/>
              </w:rPr>
            </w:pPr>
            <w:r w:rsidRPr="00FE24AA">
              <w:rPr>
                <w:snapToGrid w:val="0"/>
                <w:sz w:val="22"/>
                <w:szCs w:val="22"/>
              </w:rPr>
              <w:t>Тариф на горячую воду для населения, руб./м</w:t>
            </w:r>
            <w:r w:rsidRPr="00FE24AA">
              <w:rPr>
                <w:snapToGrid w:val="0"/>
                <w:sz w:val="22"/>
                <w:szCs w:val="22"/>
                <w:vertAlign w:val="superscript"/>
              </w:rPr>
              <w:t xml:space="preserve">3 </w:t>
            </w:r>
            <w:r w:rsidRPr="00FE24AA">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89A3B22" w14:textId="77777777" w:rsidR="00FE24AA" w:rsidRPr="00FE24AA" w:rsidRDefault="00FE24AA" w:rsidP="00FE24AA">
            <w:pPr>
              <w:jc w:val="center"/>
              <w:rPr>
                <w:snapToGrid w:val="0"/>
                <w:sz w:val="22"/>
                <w:szCs w:val="22"/>
              </w:rPr>
            </w:pPr>
            <w:r w:rsidRPr="00FE24AA">
              <w:rPr>
                <w:snapToGrid w:val="0"/>
                <w:sz w:val="22"/>
                <w:szCs w:val="22"/>
              </w:rPr>
              <w:t>Тариф на горячую воду для прочих потребителей, руб./ м</w:t>
            </w:r>
            <w:r w:rsidRPr="00FE24AA">
              <w:rPr>
                <w:snapToGrid w:val="0"/>
                <w:sz w:val="22"/>
                <w:szCs w:val="22"/>
                <w:vertAlign w:val="superscript"/>
              </w:rPr>
              <w:t>3</w:t>
            </w:r>
            <w:r w:rsidRPr="00FE24AA">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B3596" w14:textId="77777777" w:rsidR="00FE24AA" w:rsidRPr="00FE24AA" w:rsidRDefault="00FE24AA" w:rsidP="00FE24AA">
            <w:pPr>
              <w:jc w:val="center"/>
              <w:rPr>
                <w:snapToGrid w:val="0"/>
                <w:sz w:val="22"/>
                <w:szCs w:val="22"/>
              </w:rPr>
            </w:pPr>
            <w:r w:rsidRPr="00FE24AA">
              <w:rPr>
                <w:snapToGrid w:val="0"/>
                <w:sz w:val="22"/>
                <w:szCs w:val="22"/>
              </w:rPr>
              <w:t xml:space="preserve">Компонент на </w:t>
            </w:r>
            <w:proofErr w:type="spellStart"/>
            <w:r w:rsidRPr="00FE24AA">
              <w:rPr>
                <w:snapToGrid w:val="0"/>
                <w:sz w:val="22"/>
                <w:szCs w:val="22"/>
              </w:rPr>
              <w:t>теплоно-ситель</w:t>
            </w:r>
            <w:proofErr w:type="spellEnd"/>
            <w:r w:rsidRPr="00FE24AA">
              <w:rPr>
                <w:snapToGrid w:val="0"/>
                <w:sz w:val="22"/>
                <w:szCs w:val="22"/>
              </w:rPr>
              <w:t>, руб./м</w:t>
            </w:r>
            <w:r w:rsidRPr="00FE24AA">
              <w:rPr>
                <w:snapToGrid w:val="0"/>
                <w:sz w:val="22"/>
                <w:szCs w:val="22"/>
                <w:vertAlign w:val="superscript"/>
              </w:rPr>
              <w:t>3</w:t>
            </w:r>
            <w:r w:rsidRPr="00FE24AA">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37A371BE" w14:textId="77777777" w:rsidR="00FE24AA" w:rsidRPr="00FE24AA" w:rsidRDefault="00FE24AA" w:rsidP="00FE24AA">
            <w:pPr>
              <w:jc w:val="center"/>
              <w:rPr>
                <w:snapToGrid w:val="0"/>
                <w:sz w:val="22"/>
                <w:szCs w:val="22"/>
              </w:rPr>
            </w:pPr>
            <w:r w:rsidRPr="00FE24AA">
              <w:rPr>
                <w:snapToGrid w:val="0"/>
                <w:sz w:val="22"/>
                <w:szCs w:val="22"/>
              </w:rPr>
              <w:t>Компонент на тепловую энергию</w:t>
            </w:r>
          </w:p>
        </w:tc>
      </w:tr>
      <w:tr w:rsidR="00FE24AA" w:rsidRPr="00FE24AA" w14:paraId="5C291622" w14:textId="77777777" w:rsidTr="00B010CD">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149138C" w14:textId="77777777" w:rsidR="00FE24AA" w:rsidRPr="00FE24AA" w:rsidRDefault="00FE24AA" w:rsidP="00FE24A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B7FBDF3" w14:textId="77777777" w:rsidR="00FE24AA" w:rsidRPr="00FE24AA" w:rsidRDefault="00FE24AA" w:rsidP="00FE24AA">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EA6CFD1" w14:textId="77777777" w:rsidR="00FE24AA" w:rsidRPr="00FE24AA" w:rsidRDefault="00FE24AA" w:rsidP="00FE24AA">
            <w:pPr>
              <w:jc w:val="center"/>
              <w:rPr>
                <w:snapToGrid w:val="0"/>
                <w:sz w:val="22"/>
                <w:szCs w:val="22"/>
              </w:rPr>
            </w:pPr>
            <w:r w:rsidRPr="00FE24A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07F7C23" w14:textId="77777777" w:rsidR="00FE24AA" w:rsidRPr="00FE24AA" w:rsidRDefault="00FE24AA" w:rsidP="00FE24AA">
            <w:pPr>
              <w:ind w:left="-122" w:right="-120"/>
              <w:jc w:val="center"/>
              <w:rPr>
                <w:snapToGrid w:val="0"/>
                <w:sz w:val="22"/>
                <w:szCs w:val="22"/>
              </w:rPr>
            </w:pPr>
            <w:r w:rsidRPr="00FE24AA">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5CA242D" w14:textId="77777777" w:rsidR="00FE24AA" w:rsidRPr="00FE24AA" w:rsidRDefault="00FE24AA" w:rsidP="00FE24AA">
            <w:pPr>
              <w:jc w:val="center"/>
              <w:rPr>
                <w:snapToGrid w:val="0"/>
                <w:sz w:val="22"/>
                <w:szCs w:val="22"/>
              </w:rPr>
            </w:pPr>
            <w:r w:rsidRPr="00FE24A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6DACDE7" w14:textId="77777777" w:rsidR="00FE24AA" w:rsidRPr="00FE24AA" w:rsidRDefault="00FE24AA" w:rsidP="00FE24AA">
            <w:pPr>
              <w:ind w:left="-76" w:right="-167"/>
              <w:jc w:val="center"/>
              <w:rPr>
                <w:snapToGrid w:val="0"/>
                <w:sz w:val="22"/>
                <w:szCs w:val="22"/>
              </w:rPr>
            </w:pPr>
            <w:r w:rsidRPr="00FE24AA">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31A04FC" w14:textId="77777777" w:rsidR="00FE24AA" w:rsidRPr="00FE24AA" w:rsidRDefault="00FE24AA" w:rsidP="00FE24AA">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483E313B" w14:textId="77777777" w:rsidR="00FE24AA" w:rsidRPr="00FE24AA" w:rsidRDefault="00FE24AA" w:rsidP="00FE24AA">
            <w:pPr>
              <w:jc w:val="center"/>
              <w:rPr>
                <w:snapToGrid w:val="0"/>
                <w:sz w:val="22"/>
                <w:szCs w:val="22"/>
              </w:rPr>
            </w:pPr>
            <w:proofErr w:type="spellStart"/>
            <w:r w:rsidRPr="00FE24AA">
              <w:rPr>
                <w:snapToGrid w:val="0"/>
                <w:sz w:val="22"/>
                <w:szCs w:val="22"/>
              </w:rPr>
              <w:t>Односта-вочный</w:t>
            </w:r>
            <w:proofErr w:type="spellEnd"/>
            <w:r w:rsidRPr="00FE24AA">
              <w:rPr>
                <w:snapToGrid w:val="0"/>
                <w:sz w:val="22"/>
                <w:szCs w:val="22"/>
              </w:rPr>
              <w:t xml:space="preserve">, руб./Гкал </w:t>
            </w:r>
            <w:r w:rsidRPr="00FE24AA">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14F37DAD" w14:textId="77777777" w:rsidR="00FE24AA" w:rsidRPr="00FE24AA" w:rsidRDefault="00FE24AA" w:rsidP="00FE24AA">
            <w:pPr>
              <w:jc w:val="center"/>
              <w:rPr>
                <w:snapToGrid w:val="0"/>
                <w:sz w:val="22"/>
                <w:szCs w:val="22"/>
              </w:rPr>
            </w:pPr>
            <w:proofErr w:type="spellStart"/>
            <w:r w:rsidRPr="00FE24AA">
              <w:rPr>
                <w:snapToGrid w:val="0"/>
                <w:sz w:val="22"/>
                <w:szCs w:val="22"/>
              </w:rPr>
              <w:t>Двухставочный</w:t>
            </w:r>
            <w:proofErr w:type="spellEnd"/>
          </w:p>
        </w:tc>
      </w:tr>
      <w:tr w:rsidR="00FE24AA" w:rsidRPr="00FE24AA" w14:paraId="43D05CCA" w14:textId="77777777" w:rsidTr="00B010CD">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F4310B6" w14:textId="77777777" w:rsidR="00FE24AA" w:rsidRPr="00FE24AA" w:rsidRDefault="00FE24AA" w:rsidP="00FE24A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AE4E159" w14:textId="77777777" w:rsidR="00FE24AA" w:rsidRPr="00FE24AA" w:rsidRDefault="00FE24AA" w:rsidP="00FE24AA">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79A5D4E4" w14:textId="77777777" w:rsidR="00FE24AA" w:rsidRPr="00FE24AA" w:rsidRDefault="00FE24AA" w:rsidP="00FE24AA">
            <w:pPr>
              <w:jc w:val="center"/>
              <w:rPr>
                <w:snapToGrid w:val="0"/>
                <w:sz w:val="22"/>
                <w:szCs w:val="22"/>
              </w:rPr>
            </w:pPr>
            <w:r w:rsidRPr="00FE24AA">
              <w:rPr>
                <w:snapToGrid w:val="0"/>
                <w:sz w:val="22"/>
                <w:szCs w:val="22"/>
              </w:rPr>
              <w:t>с поло-</w:t>
            </w:r>
            <w:proofErr w:type="spellStart"/>
            <w:r w:rsidRPr="00FE24AA">
              <w:rPr>
                <w:snapToGrid w:val="0"/>
                <w:sz w:val="22"/>
                <w:szCs w:val="22"/>
              </w:rPr>
              <w:t>тенце</w:t>
            </w:r>
            <w:proofErr w:type="spellEnd"/>
            <w:r w:rsidRPr="00FE24AA">
              <w:rPr>
                <w:snapToGrid w:val="0"/>
                <w:sz w:val="22"/>
                <w:szCs w:val="22"/>
              </w:rPr>
              <w:t>-суши-</w:t>
            </w:r>
            <w:proofErr w:type="spellStart"/>
            <w:r w:rsidRPr="00FE24AA">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9E52C8E" w14:textId="77777777" w:rsidR="00FE24AA" w:rsidRPr="00FE24AA" w:rsidRDefault="00FE24AA" w:rsidP="00FE24AA">
            <w:pPr>
              <w:jc w:val="center"/>
              <w:rPr>
                <w:snapToGrid w:val="0"/>
                <w:sz w:val="22"/>
                <w:szCs w:val="22"/>
              </w:rPr>
            </w:pPr>
            <w:r w:rsidRPr="00FE24AA">
              <w:rPr>
                <w:snapToGrid w:val="0"/>
                <w:sz w:val="22"/>
                <w:szCs w:val="22"/>
              </w:rPr>
              <w:t>без поло-</w:t>
            </w:r>
            <w:proofErr w:type="spellStart"/>
            <w:r w:rsidRPr="00FE24AA">
              <w:rPr>
                <w:snapToGrid w:val="0"/>
                <w:sz w:val="22"/>
                <w:szCs w:val="22"/>
              </w:rPr>
              <w:t>тенце</w:t>
            </w:r>
            <w:proofErr w:type="spellEnd"/>
            <w:r w:rsidRPr="00FE24AA">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7EB3C00" w14:textId="77777777" w:rsidR="00FE24AA" w:rsidRPr="00FE24AA" w:rsidRDefault="00FE24AA" w:rsidP="00FE24AA">
            <w:pPr>
              <w:jc w:val="center"/>
              <w:rPr>
                <w:snapToGrid w:val="0"/>
                <w:sz w:val="22"/>
                <w:szCs w:val="22"/>
              </w:rPr>
            </w:pPr>
            <w:r w:rsidRPr="00FE24AA">
              <w:rPr>
                <w:snapToGrid w:val="0"/>
                <w:sz w:val="22"/>
                <w:szCs w:val="22"/>
              </w:rPr>
              <w:t>с поло-</w:t>
            </w:r>
            <w:proofErr w:type="spellStart"/>
            <w:r w:rsidRPr="00FE24AA">
              <w:rPr>
                <w:snapToGrid w:val="0"/>
                <w:sz w:val="22"/>
                <w:szCs w:val="22"/>
              </w:rPr>
              <w:t>тенце</w:t>
            </w:r>
            <w:proofErr w:type="spellEnd"/>
            <w:r w:rsidRPr="00FE24AA">
              <w:rPr>
                <w:snapToGrid w:val="0"/>
                <w:sz w:val="22"/>
                <w:szCs w:val="22"/>
              </w:rPr>
              <w:t>-суши-</w:t>
            </w:r>
            <w:proofErr w:type="spellStart"/>
            <w:r w:rsidRPr="00FE24AA">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6697B81" w14:textId="77777777" w:rsidR="00FE24AA" w:rsidRPr="00FE24AA" w:rsidRDefault="00FE24AA" w:rsidP="00FE24AA">
            <w:pPr>
              <w:jc w:val="center"/>
              <w:rPr>
                <w:snapToGrid w:val="0"/>
                <w:sz w:val="22"/>
                <w:szCs w:val="22"/>
              </w:rPr>
            </w:pPr>
            <w:r w:rsidRPr="00FE24AA">
              <w:rPr>
                <w:snapToGrid w:val="0"/>
                <w:sz w:val="22"/>
                <w:szCs w:val="22"/>
              </w:rPr>
              <w:t>без поло-</w:t>
            </w:r>
            <w:proofErr w:type="spellStart"/>
            <w:r w:rsidRPr="00FE24AA">
              <w:rPr>
                <w:snapToGrid w:val="0"/>
                <w:sz w:val="22"/>
                <w:szCs w:val="22"/>
              </w:rPr>
              <w:t>тенце</w:t>
            </w:r>
            <w:proofErr w:type="spellEnd"/>
            <w:r w:rsidRPr="00FE24AA">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7B3E3DA" w14:textId="77777777" w:rsidR="00FE24AA" w:rsidRPr="00FE24AA" w:rsidRDefault="00FE24AA" w:rsidP="00FE24AA">
            <w:pPr>
              <w:jc w:val="center"/>
              <w:rPr>
                <w:snapToGrid w:val="0"/>
                <w:sz w:val="22"/>
                <w:szCs w:val="22"/>
              </w:rPr>
            </w:pPr>
            <w:r w:rsidRPr="00FE24AA">
              <w:rPr>
                <w:snapToGrid w:val="0"/>
                <w:sz w:val="22"/>
                <w:szCs w:val="22"/>
              </w:rPr>
              <w:t>с поло-</w:t>
            </w:r>
            <w:proofErr w:type="spellStart"/>
            <w:r w:rsidRPr="00FE24AA">
              <w:rPr>
                <w:snapToGrid w:val="0"/>
                <w:sz w:val="22"/>
                <w:szCs w:val="22"/>
              </w:rPr>
              <w:t>тенце</w:t>
            </w:r>
            <w:proofErr w:type="spellEnd"/>
            <w:r w:rsidRPr="00FE24AA">
              <w:rPr>
                <w:snapToGrid w:val="0"/>
                <w:sz w:val="22"/>
                <w:szCs w:val="22"/>
              </w:rPr>
              <w:t>-суши-</w:t>
            </w:r>
            <w:proofErr w:type="spellStart"/>
            <w:r w:rsidRPr="00FE24AA">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B38C976" w14:textId="77777777" w:rsidR="00FE24AA" w:rsidRPr="00FE24AA" w:rsidRDefault="00FE24AA" w:rsidP="00FE24AA">
            <w:pPr>
              <w:jc w:val="center"/>
              <w:rPr>
                <w:snapToGrid w:val="0"/>
                <w:sz w:val="22"/>
                <w:szCs w:val="22"/>
              </w:rPr>
            </w:pPr>
            <w:r w:rsidRPr="00FE24AA">
              <w:rPr>
                <w:snapToGrid w:val="0"/>
                <w:sz w:val="22"/>
                <w:szCs w:val="22"/>
              </w:rPr>
              <w:t>без поло-</w:t>
            </w:r>
            <w:proofErr w:type="spellStart"/>
            <w:r w:rsidRPr="00FE24AA">
              <w:rPr>
                <w:snapToGrid w:val="0"/>
                <w:sz w:val="22"/>
                <w:szCs w:val="22"/>
              </w:rPr>
              <w:t>тенце</w:t>
            </w:r>
            <w:proofErr w:type="spellEnd"/>
            <w:r w:rsidRPr="00FE24AA">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C956E3C" w14:textId="77777777" w:rsidR="00FE24AA" w:rsidRPr="00FE24AA" w:rsidRDefault="00FE24AA" w:rsidP="00FE24AA">
            <w:pPr>
              <w:jc w:val="center"/>
              <w:rPr>
                <w:snapToGrid w:val="0"/>
                <w:sz w:val="22"/>
                <w:szCs w:val="22"/>
              </w:rPr>
            </w:pPr>
            <w:r w:rsidRPr="00FE24AA">
              <w:rPr>
                <w:snapToGrid w:val="0"/>
                <w:sz w:val="22"/>
                <w:szCs w:val="22"/>
              </w:rPr>
              <w:t>с поло-</w:t>
            </w:r>
            <w:proofErr w:type="spellStart"/>
            <w:r w:rsidRPr="00FE24AA">
              <w:rPr>
                <w:snapToGrid w:val="0"/>
                <w:sz w:val="22"/>
                <w:szCs w:val="22"/>
              </w:rPr>
              <w:t>тенце</w:t>
            </w:r>
            <w:proofErr w:type="spellEnd"/>
            <w:r w:rsidRPr="00FE24AA">
              <w:rPr>
                <w:snapToGrid w:val="0"/>
                <w:sz w:val="22"/>
                <w:szCs w:val="22"/>
              </w:rPr>
              <w:t>-суши-</w:t>
            </w:r>
            <w:proofErr w:type="spellStart"/>
            <w:r w:rsidRPr="00FE24AA">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BB2E0BE" w14:textId="77777777" w:rsidR="00FE24AA" w:rsidRPr="00FE24AA" w:rsidRDefault="00FE24AA" w:rsidP="00FE24AA">
            <w:pPr>
              <w:jc w:val="center"/>
              <w:rPr>
                <w:snapToGrid w:val="0"/>
                <w:sz w:val="22"/>
                <w:szCs w:val="22"/>
              </w:rPr>
            </w:pPr>
            <w:r w:rsidRPr="00FE24AA">
              <w:rPr>
                <w:snapToGrid w:val="0"/>
                <w:sz w:val="22"/>
                <w:szCs w:val="22"/>
              </w:rPr>
              <w:t>без поло-</w:t>
            </w:r>
            <w:proofErr w:type="spellStart"/>
            <w:r w:rsidRPr="00FE24AA">
              <w:rPr>
                <w:snapToGrid w:val="0"/>
                <w:sz w:val="22"/>
                <w:szCs w:val="22"/>
              </w:rPr>
              <w:t>тенце</w:t>
            </w:r>
            <w:proofErr w:type="spellEnd"/>
            <w:r w:rsidRPr="00FE24AA">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864B70F" w14:textId="77777777" w:rsidR="00FE24AA" w:rsidRPr="00FE24AA" w:rsidRDefault="00FE24AA" w:rsidP="00FE24AA">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2ACF92B7" w14:textId="77777777" w:rsidR="00FE24AA" w:rsidRPr="00FE24AA" w:rsidRDefault="00FE24AA" w:rsidP="00FE24AA">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783C4F44" w14:textId="77777777" w:rsidR="00FE24AA" w:rsidRPr="00FE24AA" w:rsidRDefault="00FE24AA" w:rsidP="00FE24AA">
            <w:pPr>
              <w:ind w:right="-110"/>
              <w:jc w:val="center"/>
              <w:rPr>
                <w:snapToGrid w:val="0"/>
                <w:sz w:val="22"/>
                <w:szCs w:val="22"/>
              </w:rPr>
            </w:pPr>
            <w:r w:rsidRPr="00FE24AA">
              <w:rPr>
                <w:snapToGrid w:val="0"/>
                <w:sz w:val="22"/>
                <w:szCs w:val="22"/>
              </w:rPr>
              <w:t>Ставка за мощность, тыс. руб./Гкал/</w:t>
            </w:r>
            <w:r w:rsidRPr="00FE24AA">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3CB9ED46" w14:textId="77777777" w:rsidR="00FE24AA" w:rsidRPr="00FE24AA" w:rsidRDefault="00FE24AA" w:rsidP="00FE24AA">
            <w:pPr>
              <w:jc w:val="center"/>
              <w:rPr>
                <w:snapToGrid w:val="0"/>
                <w:sz w:val="22"/>
                <w:szCs w:val="22"/>
              </w:rPr>
            </w:pPr>
            <w:r w:rsidRPr="00FE24AA">
              <w:rPr>
                <w:snapToGrid w:val="0"/>
                <w:sz w:val="22"/>
                <w:szCs w:val="22"/>
              </w:rPr>
              <w:t>Ставка за тепловую энергию, руб./Гкал</w:t>
            </w:r>
          </w:p>
        </w:tc>
      </w:tr>
      <w:tr w:rsidR="00FE24AA" w:rsidRPr="00FE24AA" w14:paraId="56AA4311" w14:textId="77777777" w:rsidTr="00B010CD">
        <w:trPr>
          <w:trHeight w:val="284"/>
          <w:jc w:val="center"/>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2B847A5D" w14:textId="77777777" w:rsidR="00FE24AA" w:rsidRPr="00FE24AA" w:rsidRDefault="00FE24AA" w:rsidP="00FE24AA">
            <w:pPr>
              <w:jc w:val="center"/>
              <w:rPr>
                <w:snapToGrid w:val="0"/>
                <w:sz w:val="22"/>
                <w:szCs w:val="22"/>
              </w:rPr>
            </w:pPr>
            <w:r w:rsidRPr="00FE24AA">
              <w:rPr>
                <w:snapToGrid w:val="0"/>
                <w:sz w:val="22"/>
                <w:szCs w:val="22"/>
              </w:rPr>
              <w:t>МУП «ЯТО»</w:t>
            </w:r>
          </w:p>
        </w:tc>
        <w:tc>
          <w:tcPr>
            <w:tcW w:w="1476" w:type="dxa"/>
            <w:tcBorders>
              <w:top w:val="nil"/>
              <w:left w:val="nil"/>
              <w:bottom w:val="single" w:sz="4" w:space="0" w:color="auto"/>
              <w:right w:val="single" w:sz="4" w:space="0" w:color="auto"/>
            </w:tcBorders>
            <w:shd w:val="clear" w:color="auto" w:fill="auto"/>
            <w:vAlign w:val="center"/>
            <w:hideMark/>
          </w:tcPr>
          <w:p w14:paraId="1457187B" w14:textId="77777777" w:rsidR="00FE24AA" w:rsidRPr="00FE24AA" w:rsidRDefault="00FE24AA" w:rsidP="00FE24AA">
            <w:pPr>
              <w:jc w:val="center"/>
              <w:rPr>
                <w:snapToGrid w:val="0"/>
                <w:sz w:val="22"/>
                <w:szCs w:val="22"/>
                <w:lang w:val="en-US"/>
              </w:rPr>
            </w:pPr>
            <w:r w:rsidRPr="00FE24AA">
              <w:rPr>
                <w:snapToGrid w:val="0"/>
                <w:sz w:val="22"/>
                <w:szCs w:val="22"/>
              </w:rPr>
              <w:t>с 01.01.202</w:t>
            </w:r>
            <w:r w:rsidRPr="00FE24AA">
              <w:rPr>
                <w:snapToGrid w:val="0"/>
                <w:sz w:val="22"/>
                <w:szCs w:val="22"/>
                <w:lang w:val="en-US"/>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C52E03A" w14:textId="77777777" w:rsidR="00FE24AA" w:rsidRPr="00FE24AA" w:rsidRDefault="00FE24AA" w:rsidP="00FE24AA">
            <w:pPr>
              <w:jc w:val="center"/>
              <w:rPr>
                <w:color w:val="000000"/>
              </w:rPr>
            </w:pPr>
            <w:r w:rsidRPr="00FE24AA">
              <w:rPr>
                <w:snapToGrid w:val="0"/>
                <w:color w:val="000000"/>
              </w:rPr>
              <w:t>193,32</w:t>
            </w:r>
          </w:p>
        </w:tc>
        <w:tc>
          <w:tcPr>
            <w:tcW w:w="910" w:type="dxa"/>
            <w:tcBorders>
              <w:top w:val="single" w:sz="4" w:space="0" w:color="auto"/>
              <w:left w:val="nil"/>
              <w:bottom w:val="single" w:sz="4" w:space="0" w:color="auto"/>
              <w:right w:val="single" w:sz="4" w:space="0" w:color="auto"/>
            </w:tcBorders>
            <w:shd w:val="clear" w:color="auto" w:fill="auto"/>
            <w:vAlign w:val="center"/>
          </w:tcPr>
          <w:p w14:paraId="4270FE17" w14:textId="77777777" w:rsidR="00FE24AA" w:rsidRPr="00FE24AA" w:rsidRDefault="00FE24AA" w:rsidP="00FE24AA">
            <w:pPr>
              <w:jc w:val="center"/>
              <w:rPr>
                <w:snapToGrid w:val="0"/>
                <w:color w:val="000000"/>
              </w:rPr>
            </w:pPr>
            <w:r w:rsidRPr="00FE24AA">
              <w:rPr>
                <w:snapToGrid w:val="0"/>
                <w:color w:val="000000"/>
              </w:rPr>
              <w:t>191,04</w:t>
            </w:r>
          </w:p>
        </w:tc>
        <w:tc>
          <w:tcPr>
            <w:tcW w:w="910" w:type="dxa"/>
            <w:tcBorders>
              <w:top w:val="single" w:sz="4" w:space="0" w:color="auto"/>
              <w:left w:val="nil"/>
              <w:bottom w:val="single" w:sz="4" w:space="0" w:color="auto"/>
              <w:right w:val="single" w:sz="4" w:space="0" w:color="auto"/>
            </w:tcBorders>
            <w:shd w:val="clear" w:color="auto" w:fill="auto"/>
            <w:vAlign w:val="center"/>
          </w:tcPr>
          <w:p w14:paraId="03D09D4A" w14:textId="77777777" w:rsidR="00FE24AA" w:rsidRPr="00FE24AA" w:rsidRDefault="00FE24AA" w:rsidP="00FE24AA">
            <w:pPr>
              <w:jc w:val="center"/>
              <w:rPr>
                <w:snapToGrid w:val="0"/>
                <w:color w:val="000000"/>
              </w:rPr>
            </w:pPr>
            <w:r w:rsidRPr="00FE24AA">
              <w:rPr>
                <w:snapToGrid w:val="0"/>
                <w:color w:val="000000"/>
              </w:rPr>
              <w:t>203,62</w:t>
            </w:r>
          </w:p>
        </w:tc>
        <w:tc>
          <w:tcPr>
            <w:tcW w:w="910" w:type="dxa"/>
            <w:tcBorders>
              <w:top w:val="single" w:sz="4" w:space="0" w:color="auto"/>
              <w:left w:val="nil"/>
              <w:bottom w:val="single" w:sz="4" w:space="0" w:color="auto"/>
              <w:right w:val="single" w:sz="4" w:space="0" w:color="auto"/>
            </w:tcBorders>
            <w:shd w:val="clear" w:color="auto" w:fill="auto"/>
            <w:vAlign w:val="center"/>
          </w:tcPr>
          <w:p w14:paraId="752EC6B1" w14:textId="77777777" w:rsidR="00FE24AA" w:rsidRPr="00FE24AA" w:rsidRDefault="00FE24AA" w:rsidP="00FE24AA">
            <w:pPr>
              <w:jc w:val="center"/>
              <w:rPr>
                <w:snapToGrid w:val="0"/>
                <w:color w:val="000000"/>
              </w:rPr>
            </w:pPr>
            <w:r w:rsidRPr="00FE24AA">
              <w:rPr>
                <w:snapToGrid w:val="0"/>
                <w:color w:val="000000"/>
              </w:rPr>
              <w:t>194,46</w:t>
            </w:r>
          </w:p>
        </w:tc>
        <w:tc>
          <w:tcPr>
            <w:tcW w:w="910" w:type="dxa"/>
            <w:tcBorders>
              <w:top w:val="single" w:sz="4" w:space="0" w:color="auto"/>
              <w:left w:val="nil"/>
              <w:bottom w:val="single" w:sz="4" w:space="0" w:color="auto"/>
              <w:right w:val="single" w:sz="4" w:space="0" w:color="auto"/>
            </w:tcBorders>
            <w:shd w:val="clear" w:color="auto" w:fill="auto"/>
            <w:vAlign w:val="center"/>
          </w:tcPr>
          <w:p w14:paraId="1E8977F4" w14:textId="77777777" w:rsidR="00FE24AA" w:rsidRPr="00FE24AA" w:rsidRDefault="00FE24AA" w:rsidP="00FE24AA">
            <w:pPr>
              <w:jc w:val="center"/>
              <w:rPr>
                <w:snapToGrid w:val="0"/>
                <w:color w:val="000000"/>
              </w:rPr>
            </w:pPr>
            <w:r w:rsidRPr="00FE24AA">
              <w:rPr>
                <w:snapToGrid w:val="0"/>
                <w:color w:val="000000"/>
              </w:rPr>
              <w:t>161,10</w:t>
            </w:r>
          </w:p>
        </w:tc>
        <w:tc>
          <w:tcPr>
            <w:tcW w:w="910" w:type="dxa"/>
            <w:tcBorders>
              <w:top w:val="single" w:sz="4" w:space="0" w:color="auto"/>
              <w:left w:val="nil"/>
              <w:bottom w:val="single" w:sz="4" w:space="0" w:color="auto"/>
              <w:right w:val="single" w:sz="4" w:space="0" w:color="auto"/>
            </w:tcBorders>
            <w:shd w:val="clear" w:color="auto" w:fill="auto"/>
            <w:vAlign w:val="center"/>
          </w:tcPr>
          <w:p w14:paraId="1ACB84AA" w14:textId="77777777" w:rsidR="00FE24AA" w:rsidRPr="00FE24AA" w:rsidRDefault="00FE24AA" w:rsidP="00FE24AA">
            <w:pPr>
              <w:jc w:val="center"/>
              <w:rPr>
                <w:snapToGrid w:val="0"/>
                <w:color w:val="000000"/>
              </w:rPr>
            </w:pPr>
            <w:r w:rsidRPr="00FE24AA">
              <w:rPr>
                <w:snapToGrid w:val="0"/>
                <w:color w:val="000000"/>
              </w:rPr>
              <w:t>159,20</w:t>
            </w:r>
          </w:p>
        </w:tc>
        <w:tc>
          <w:tcPr>
            <w:tcW w:w="910" w:type="dxa"/>
            <w:tcBorders>
              <w:top w:val="single" w:sz="4" w:space="0" w:color="auto"/>
              <w:left w:val="nil"/>
              <w:bottom w:val="single" w:sz="4" w:space="0" w:color="auto"/>
              <w:right w:val="single" w:sz="4" w:space="0" w:color="auto"/>
            </w:tcBorders>
            <w:shd w:val="clear" w:color="auto" w:fill="auto"/>
            <w:vAlign w:val="center"/>
          </w:tcPr>
          <w:p w14:paraId="0CAD2A01" w14:textId="77777777" w:rsidR="00FE24AA" w:rsidRPr="00FE24AA" w:rsidRDefault="00FE24AA" w:rsidP="00FE24AA">
            <w:pPr>
              <w:jc w:val="center"/>
              <w:rPr>
                <w:snapToGrid w:val="0"/>
                <w:color w:val="000000"/>
              </w:rPr>
            </w:pPr>
            <w:r w:rsidRPr="00FE24AA">
              <w:rPr>
                <w:snapToGrid w:val="0"/>
                <w:color w:val="000000"/>
              </w:rPr>
              <w:t>169,68</w:t>
            </w:r>
          </w:p>
        </w:tc>
        <w:tc>
          <w:tcPr>
            <w:tcW w:w="910" w:type="dxa"/>
            <w:tcBorders>
              <w:top w:val="single" w:sz="4" w:space="0" w:color="auto"/>
              <w:left w:val="nil"/>
              <w:bottom w:val="single" w:sz="4" w:space="0" w:color="auto"/>
              <w:right w:val="single" w:sz="4" w:space="0" w:color="auto"/>
            </w:tcBorders>
            <w:shd w:val="clear" w:color="auto" w:fill="auto"/>
            <w:vAlign w:val="center"/>
          </w:tcPr>
          <w:p w14:paraId="6A311D56" w14:textId="77777777" w:rsidR="00FE24AA" w:rsidRPr="00FE24AA" w:rsidRDefault="00FE24AA" w:rsidP="00FE24AA">
            <w:pPr>
              <w:jc w:val="center"/>
              <w:rPr>
                <w:snapToGrid w:val="0"/>
                <w:color w:val="000000"/>
              </w:rPr>
            </w:pPr>
            <w:r w:rsidRPr="00FE24AA">
              <w:rPr>
                <w:snapToGrid w:val="0"/>
                <w:color w:val="000000"/>
              </w:rPr>
              <w:t>162,05</w:t>
            </w:r>
          </w:p>
        </w:tc>
        <w:tc>
          <w:tcPr>
            <w:tcW w:w="1365" w:type="dxa"/>
            <w:tcBorders>
              <w:top w:val="single" w:sz="4" w:space="0" w:color="auto"/>
              <w:left w:val="nil"/>
              <w:bottom w:val="single" w:sz="4" w:space="0" w:color="auto"/>
              <w:right w:val="single" w:sz="4" w:space="0" w:color="auto"/>
            </w:tcBorders>
            <w:shd w:val="clear" w:color="auto" w:fill="auto"/>
            <w:vAlign w:val="center"/>
          </w:tcPr>
          <w:p w14:paraId="793F5630" w14:textId="77777777" w:rsidR="00FE24AA" w:rsidRPr="00FE24AA" w:rsidRDefault="00FE24AA" w:rsidP="00FE24AA">
            <w:pPr>
              <w:jc w:val="center"/>
              <w:rPr>
                <w:snapToGrid w:val="0"/>
              </w:rPr>
            </w:pPr>
            <w:r w:rsidRPr="00FE24AA">
              <w:rPr>
                <w:snapToGrid w:val="0"/>
              </w:rPr>
              <w:t>31,53</w:t>
            </w:r>
          </w:p>
        </w:tc>
        <w:tc>
          <w:tcPr>
            <w:tcW w:w="1451" w:type="dxa"/>
            <w:tcBorders>
              <w:top w:val="single" w:sz="4" w:space="0" w:color="auto"/>
              <w:left w:val="nil"/>
              <w:bottom w:val="single" w:sz="4" w:space="0" w:color="auto"/>
              <w:right w:val="single" w:sz="4" w:space="0" w:color="auto"/>
            </w:tcBorders>
            <w:shd w:val="clear" w:color="auto" w:fill="auto"/>
            <w:vAlign w:val="center"/>
          </w:tcPr>
          <w:p w14:paraId="0DDA6980" w14:textId="77777777" w:rsidR="00FE24AA" w:rsidRPr="00FE24AA" w:rsidRDefault="00FE24AA" w:rsidP="00FE24AA">
            <w:pPr>
              <w:jc w:val="center"/>
              <w:rPr>
                <w:snapToGrid w:val="0"/>
              </w:rPr>
            </w:pPr>
            <w:r w:rsidRPr="00FE24AA">
              <w:rPr>
                <w:snapToGrid w:val="0"/>
              </w:rPr>
              <w:t>2 381,83</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F0E02EF" w14:textId="77777777" w:rsidR="00FE24AA" w:rsidRPr="00FE24AA" w:rsidRDefault="00FE24AA" w:rsidP="00FE24AA">
            <w:pPr>
              <w:jc w:val="center"/>
              <w:rPr>
                <w:snapToGrid w:val="0"/>
                <w:sz w:val="22"/>
                <w:szCs w:val="28"/>
              </w:rPr>
            </w:pPr>
            <w:r w:rsidRPr="00FE24AA">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27933D7A" w14:textId="77777777" w:rsidR="00FE24AA" w:rsidRPr="00FE24AA" w:rsidRDefault="00FE24AA" w:rsidP="00FE24AA">
            <w:pPr>
              <w:jc w:val="center"/>
              <w:rPr>
                <w:snapToGrid w:val="0"/>
                <w:sz w:val="22"/>
                <w:szCs w:val="28"/>
              </w:rPr>
            </w:pPr>
            <w:r w:rsidRPr="00FE24AA">
              <w:rPr>
                <w:snapToGrid w:val="0"/>
                <w:sz w:val="22"/>
                <w:szCs w:val="28"/>
              </w:rPr>
              <w:t>х</w:t>
            </w:r>
          </w:p>
        </w:tc>
      </w:tr>
      <w:tr w:rsidR="00FE24AA" w:rsidRPr="00FE24AA" w14:paraId="52C21F07" w14:textId="77777777" w:rsidTr="00B010CD">
        <w:trPr>
          <w:trHeight w:val="284"/>
          <w:jc w:val="center"/>
        </w:trPr>
        <w:tc>
          <w:tcPr>
            <w:tcW w:w="1961" w:type="dxa"/>
            <w:vMerge/>
            <w:tcBorders>
              <w:top w:val="nil"/>
              <w:left w:val="single" w:sz="4" w:space="0" w:color="auto"/>
              <w:bottom w:val="single" w:sz="4" w:space="0" w:color="auto"/>
              <w:right w:val="single" w:sz="4" w:space="0" w:color="auto"/>
            </w:tcBorders>
            <w:vAlign w:val="center"/>
            <w:hideMark/>
          </w:tcPr>
          <w:p w14:paraId="5CDBC388" w14:textId="77777777" w:rsidR="00FE24AA" w:rsidRPr="00FE24AA" w:rsidRDefault="00FE24AA" w:rsidP="00FE24A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75E928DF" w14:textId="77777777" w:rsidR="00FE24AA" w:rsidRPr="00FE24AA" w:rsidRDefault="00FE24AA" w:rsidP="00FE24AA">
            <w:pPr>
              <w:jc w:val="center"/>
              <w:rPr>
                <w:snapToGrid w:val="0"/>
                <w:sz w:val="22"/>
                <w:szCs w:val="22"/>
                <w:lang w:val="en-US"/>
              </w:rPr>
            </w:pPr>
            <w:r w:rsidRPr="00FE24AA">
              <w:rPr>
                <w:snapToGrid w:val="0"/>
                <w:sz w:val="22"/>
                <w:szCs w:val="22"/>
              </w:rPr>
              <w:t>с 01.07.202</w:t>
            </w:r>
            <w:r w:rsidRPr="00FE24AA">
              <w:rPr>
                <w:snapToGrid w:val="0"/>
                <w:sz w:val="22"/>
                <w:szCs w:val="22"/>
                <w:lang w:val="en-US"/>
              </w:rPr>
              <w:t>2</w:t>
            </w:r>
          </w:p>
        </w:tc>
        <w:tc>
          <w:tcPr>
            <w:tcW w:w="910" w:type="dxa"/>
            <w:tcBorders>
              <w:top w:val="nil"/>
              <w:left w:val="single" w:sz="4" w:space="0" w:color="auto"/>
              <w:bottom w:val="single" w:sz="4" w:space="0" w:color="auto"/>
              <w:right w:val="single" w:sz="4" w:space="0" w:color="auto"/>
            </w:tcBorders>
            <w:shd w:val="clear" w:color="auto" w:fill="auto"/>
            <w:vAlign w:val="center"/>
          </w:tcPr>
          <w:p w14:paraId="0CD1E581" w14:textId="77777777" w:rsidR="00FE24AA" w:rsidRPr="00FE24AA" w:rsidRDefault="00FE24AA" w:rsidP="00FE24AA">
            <w:pPr>
              <w:jc w:val="center"/>
              <w:rPr>
                <w:snapToGrid w:val="0"/>
                <w:color w:val="000000"/>
              </w:rPr>
            </w:pPr>
            <w:r w:rsidRPr="00FE24AA">
              <w:rPr>
                <w:snapToGrid w:val="0"/>
                <w:color w:val="000000"/>
              </w:rPr>
              <w:t>253,51</w:t>
            </w:r>
          </w:p>
        </w:tc>
        <w:tc>
          <w:tcPr>
            <w:tcW w:w="910" w:type="dxa"/>
            <w:tcBorders>
              <w:top w:val="nil"/>
              <w:left w:val="nil"/>
              <w:bottom w:val="single" w:sz="4" w:space="0" w:color="auto"/>
              <w:right w:val="single" w:sz="4" w:space="0" w:color="auto"/>
            </w:tcBorders>
            <w:shd w:val="clear" w:color="auto" w:fill="auto"/>
            <w:vAlign w:val="center"/>
          </w:tcPr>
          <w:p w14:paraId="6B5E4E51" w14:textId="77777777" w:rsidR="00FE24AA" w:rsidRPr="00FE24AA" w:rsidRDefault="00FE24AA" w:rsidP="00FE24AA">
            <w:pPr>
              <w:jc w:val="center"/>
              <w:rPr>
                <w:snapToGrid w:val="0"/>
                <w:color w:val="000000"/>
              </w:rPr>
            </w:pPr>
            <w:r w:rsidRPr="00FE24AA">
              <w:rPr>
                <w:snapToGrid w:val="0"/>
                <w:color w:val="000000"/>
              </w:rPr>
              <w:t>250,34</w:t>
            </w:r>
          </w:p>
        </w:tc>
        <w:tc>
          <w:tcPr>
            <w:tcW w:w="910" w:type="dxa"/>
            <w:tcBorders>
              <w:top w:val="nil"/>
              <w:left w:val="nil"/>
              <w:bottom w:val="single" w:sz="4" w:space="0" w:color="auto"/>
              <w:right w:val="single" w:sz="4" w:space="0" w:color="auto"/>
            </w:tcBorders>
            <w:shd w:val="clear" w:color="auto" w:fill="auto"/>
            <w:vAlign w:val="center"/>
          </w:tcPr>
          <w:p w14:paraId="1BEF6C12" w14:textId="77777777" w:rsidR="00FE24AA" w:rsidRPr="00FE24AA" w:rsidRDefault="00FE24AA" w:rsidP="00FE24AA">
            <w:pPr>
              <w:jc w:val="center"/>
              <w:rPr>
                <w:snapToGrid w:val="0"/>
                <w:color w:val="000000"/>
              </w:rPr>
            </w:pPr>
            <w:r w:rsidRPr="00FE24AA">
              <w:rPr>
                <w:snapToGrid w:val="0"/>
                <w:color w:val="000000"/>
              </w:rPr>
              <w:t>267,77</w:t>
            </w:r>
          </w:p>
        </w:tc>
        <w:tc>
          <w:tcPr>
            <w:tcW w:w="910" w:type="dxa"/>
            <w:tcBorders>
              <w:top w:val="nil"/>
              <w:left w:val="nil"/>
              <w:bottom w:val="single" w:sz="4" w:space="0" w:color="auto"/>
              <w:right w:val="single" w:sz="4" w:space="0" w:color="auto"/>
            </w:tcBorders>
            <w:shd w:val="clear" w:color="auto" w:fill="auto"/>
            <w:vAlign w:val="center"/>
          </w:tcPr>
          <w:p w14:paraId="4B119EB8" w14:textId="77777777" w:rsidR="00FE24AA" w:rsidRPr="00FE24AA" w:rsidRDefault="00FE24AA" w:rsidP="00FE24AA">
            <w:pPr>
              <w:jc w:val="center"/>
              <w:rPr>
                <w:snapToGrid w:val="0"/>
                <w:color w:val="000000"/>
              </w:rPr>
            </w:pPr>
            <w:r w:rsidRPr="00FE24AA">
              <w:rPr>
                <w:snapToGrid w:val="0"/>
                <w:color w:val="000000"/>
              </w:rPr>
              <w:t>255,10</w:t>
            </w:r>
          </w:p>
        </w:tc>
        <w:tc>
          <w:tcPr>
            <w:tcW w:w="910" w:type="dxa"/>
            <w:tcBorders>
              <w:top w:val="nil"/>
              <w:left w:val="nil"/>
              <w:bottom w:val="single" w:sz="4" w:space="0" w:color="auto"/>
              <w:right w:val="single" w:sz="4" w:space="0" w:color="auto"/>
            </w:tcBorders>
            <w:shd w:val="clear" w:color="auto" w:fill="auto"/>
            <w:vAlign w:val="center"/>
          </w:tcPr>
          <w:p w14:paraId="7E02CAD0" w14:textId="77777777" w:rsidR="00FE24AA" w:rsidRPr="00FE24AA" w:rsidRDefault="00FE24AA" w:rsidP="00FE24AA">
            <w:pPr>
              <w:jc w:val="center"/>
              <w:rPr>
                <w:snapToGrid w:val="0"/>
                <w:color w:val="000000"/>
              </w:rPr>
            </w:pPr>
            <w:r w:rsidRPr="00FE24AA">
              <w:rPr>
                <w:snapToGrid w:val="0"/>
                <w:color w:val="000000"/>
              </w:rPr>
              <w:t>211,26</w:t>
            </w:r>
          </w:p>
        </w:tc>
        <w:tc>
          <w:tcPr>
            <w:tcW w:w="910" w:type="dxa"/>
            <w:tcBorders>
              <w:top w:val="nil"/>
              <w:left w:val="nil"/>
              <w:bottom w:val="single" w:sz="4" w:space="0" w:color="auto"/>
              <w:right w:val="single" w:sz="4" w:space="0" w:color="auto"/>
            </w:tcBorders>
            <w:shd w:val="clear" w:color="auto" w:fill="auto"/>
            <w:vAlign w:val="center"/>
          </w:tcPr>
          <w:p w14:paraId="4C2B82D3" w14:textId="77777777" w:rsidR="00FE24AA" w:rsidRPr="00FE24AA" w:rsidRDefault="00FE24AA" w:rsidP="00FE24AA">
            <w:pPr>
              <w:jc w:val="center"/>
              <w:rPr>
                <w:snapToGrid w:val="0"/>
                <w:color w:val="000000"/>
              </w:rPr>
            </w:pPr>
            <w:r w:rsidRPr="00FE24AA">
              <w:rPr>
                <w:snapToGrid w:val="0"/>
                <w:color w:val="000000"/>
              </w:rPr>
              <w:t>208,62</w:t>
            </w:r>
          </w:p>
        </w:tc>
        <w:tc>
          <w:tcPr>
            <w:tcW w:w="910" w:type="dxa"/>
            <w:tcBorders>
              <w:top w:val="nil"/>
              <w:left w:val="nil"/>
              <w:bottom w:val="single" w:sz="4" w:space="0" w:color="auto"/>
              <w:right w:val="single" w:sz="4" w:space="0" w:color="auto"/>
            </w:tcBorders>
            <w:shd w:val="clear" w:color="auto" w:fill="auto"/>
            <w:vAlign w:val="center"/>
          </w:tcPr>
          <w:p w14:paraId="3C46BCD5" w14:textId="77777777" w:rsidR="00FE24AA" w:rsidRPr="00FE24AA" w:rsidRDefault="00FE24AA" w:rsidP="00FE24AA">
            <w:pPr>
              <w:jc w:val="center"/>
              <w:rPr>
                <w:snapToGrid w:val="0"/>
                <w:color w:val="000000"/>
              </w:rPr>
            </w:pPr>
            <w:r w:rsidRPr="00FE24AA">
              <w:rPr>
                <w:snapToGrid w:val="0"/>
                <w:color w:val="000000"/>
              </w:rPr>
              <w:t>223,14</w:t>
            </w:r>
          </w:p>
        </w:tc>
        <w:tc>
          <w:tcPr>
            <w:tcW w:w="910" w:type="dxa"/>
            <w:tcBorders>
              <w:top w:val="nil"/>
              <w:left w:val="nil"/>
              <w:bottom w:val="single" w:sz="4" w:space="0" w:color="auto"/>
              <w:right w:val="single" w:sz="4" w:space="0" w:color="auto"/>
            </w:tcBorders>
            <w:shd w:val="clear" w:color="auto" w:fill="auto"/>
            <w:vAlign w:val="center"/>
          </w:tcPr>
          <w:p w14:paraId="00C70B9A" w14:textId="77777777" w:rsidR="00FE24AA" w:rsidRPr="00FE24AA" w:rsidRDefault="00FE24AA" w:rsidP="00FE24AA">
            <w:pPr>
              <w:jc w:val="center"/>
              <w:rPr>
                <w:snapToGrid w:val="0"/>
                <w:color w:val="000000"/>
              </w:rPr>
            </w:pPr>
            <w:r w:rsidRPr="00FE24AA">
              <w:rPr>
                <w:snapToGrid w:val="0"/>
                <w:color w:val="000000"/>
              </w:rPr>
              <w:t>212,58</w:t>
            </w:r>
          </w:p>
        </w:tc>
        <w:tc>
          <w:tcPr>
            <w:tcW w:w="1365" w:type="dxa"/>
            <w:tcBorders>
              <w:top w:val="nil"/>
              <w:left w:val="nil"/>
              <w:bottom w:val="single" w:sz="4" w:space="0" w:color="auto"/>
              <w:right w:val="single" w:sz="4" w:space="0" w:color="auto"/>
            </w:tcBorders>
            <w:shd w:val="clear" w:color="auto" w:fill="auto"/>
            <w:vAlign w:val="center"/>
          </w:tcPr>
          <w:p w14:paraId="6F14CCB6" w14:textId="77777777" w:rsidR="00FE24AA" w:rsidRPr="00FE24AA" w:rsidRDefault="00FE24AA" w:rsidP="00FE24AA">
            <w:pPr>
              <w:jc w:val="center"/>
              <w:rPr>
                <w:snapToGrid w:val="0"/>
              </w:rPr>
            </w:pPr>
            <w:r w:rsidRPr="00FE24AA">
              <w:rPr>
                <w:snapToGrid w:val="0"/>
              </w:rPr>
              <w:t>31,74</w:t>
            </w:r>
          </w:p>
        </w:tc>
        <w:tc>
          <w:tcPr>
            <w:tcW w:w="1451" w:type="dxa"/>
            <w:tcBorders>
              <w:top w:val="nil"/>
              <w:left w:val="nil"/>
              <w:bottom w:val="single" w:sz="4" w:space="0" w:color="auto"/>
              <w:right w:val="single" w:sz="4" w:space="0" w:color="auto"/>
            </w:tcBorders>
            <w:shd w:val="clear" w:color="auto" w:fill="auto"/>
            <w:vAlign w:val="center"/>
          </w:tcPr>
          <w:p w14:paraId="0BFE640C" w14:textId="77777777" w:rsidR="00FE24AA" w:rsidRPr="00FE24AA" w:rsidRDefault="00FE24AA" w:rsidP="00FE24AA">
            <w:pPr>
              <w:jc w:val="center"/>
              <w:rPr>
                <w:snapToGrid w:val="0"/>
              </w:rPr>
            </w:pPr>
            <w:r w:rsidRPr="00FE24AA">
              <w:rPr>
                <w:snapToGrid w:val="0"/>
              </w:rPr>
              <w:t>3 300,01</w:t>
            </w:r>
          </w:p>
        </w:tc>
        <w:tc>
          <w:tcPr>
            <w:tcW w:w="1209" w:type="dxa"/>
            <w:tcBorders>
              <w:top w:val="nil"/>
              <w:left w:val="nil"/>
              <w:bottom w:val="single" w:sz="4" w:space="0" w:color="auto"/>
              <w:right w:val="single" w:sz="4" w:space="0" w:color="auto"/>
            </w:tcBorders>
            <w:shd w:val="clear" w:color="auto" w:fill="auto"/>
            <w:vAlign w:val="center"/>
            <w:hideMark/>
          </w:tcPr>
          <w:p w14:paraId="3950DE07" w14:textId="77777777" w:rsidR="00FE24AA" w:rsidRPr="00FE24AA" w:rsidRDefault="00FE24AA" w:rsidP="00FE24AA">
            <w:pPr>
              <w:jc w:val="center"/>
              <w:rPr>
                <w:snapToGrid w:val="0"/>
                <w:sz w:val="22"/>
                <w:szCs w:val="28"/>
              </w:rPr>
            </w:pPr>
            <w:r w:rsidRPr="00FE24AA">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6E6278D3" w14:textId="77777777" w:rsidR="00FE24AA" w:rsidRPr="00FE24AA" w:rsidRDefault="00FE24AA" w:rsidP="00FE24AA">
            <w:pPr>
              <w:jc w:val="center"/>
              <w:rPr>
                <w:snapToGrid w:val="0"/>
                <w:sz w:val="22"/>
                <w:szCs w:val="28"/>
              </w:rPr>
            </w:pPr>
            <w:r w:rsidRPr="00FE24AA">
              <w:rPr>
                <w:snapToGrid w:val="0"/>
                <w:sz w:val="22"/>
                <w:szCs w:val="28"/>
              </w:rPr>
              <w:t>х</w:t>
            </w:r>
          </w:p>
        </w:tc>
      </w:tr>
    </w:tbl>
    <w:p w14:paraId="7C2D2A6D" w14:textId="77777777" w:rsidR="00FE24AA" w:rsidRPr="00FE24AA" w:rsidRDefault="00FE24AA" w:rsidP="00FE24AA">
      <w:pPr>
        <w:spacing w:before="240" w:after="60"/>
        <w:jc w:val="center"/>
        <w:outlineLvl w:val="0"/>
        <w:rPr>
          <w:b/>
          <w:sz w:val="28"/>
          <w:szCs w:val="20"/>
        </w:rPr>
      </w:pPr>
    </w:p>
    <w:p w14:paraId="6BC1A476" w14:textId="77777777" w:rsidR="00FE24AA" w:rsidRPr="00FE24AA" w:rsidRDefault="00FE24AA" w:rsidP="00FE24AA">
      <w:pPr>
        <w:spacing w:before="240" w:after="60"/>
        <w:jc w:val="center"/>
        <w:outlineLvl w:val="0"/>
        <w:rPr>
          <w:b/>
          <w:sz w:val="28"/>
          <w:szCs w:val="20"/>
        </w:rPr>
      </w:pPr>
    </w:p>
    <w:p w14:paraId="7ECF2F49" w14:textId="77777777" w:rsidR="00FE24AA" w:rsidRPr="00FE24AA" w:rsidRDefault="00FE24AA" w:rsidP="00FE24AA">
      <w:pPr>
        <w:ind w:right="-1"/>
        <w:contextualSpacing/>
        <w:jc w:val="both"/>
        <w:rPr>
          <w:sz w:val="28"/>
          <w:szCs w:val="28"/>
        </w:rPr>
      </w:pPr>
    </w:p>
    <w:p w14:paraId="6D55FD6D" w14:textId="77777777" w:rsidR="00FE24AA" w:rsidRPr="00FE24AA" w:rsidRDefault="00FE24AA" w:rsidP="00FE24AA">
      <w:pPr>
        <w:spacing w:before="240" w:after="60"/>
        <w:outlineLvl w:val="0"/>
        <w:rPr>
          <w:b/>
          <w:sz w:val="28"/>
          <w:szCs w:val="20"/>
        </w:rPr>
        <w:sectPr w:rsidR="00FE24AA" w:rsidRPr="00FE24AA" w:rsidSect="005A17B4">
          <w:headerReference w:type="default" r:id="rId34"/>
          <w:footerReference w:type="even" r:id="rId35"/>
          <w:pgSz w:w="16838" w:h="11906" w:orient="landscape"/>
          <w:pgMar w:top="1701" w:right="851" w:bottom="284" w:left="851" w:header="709" w:footer="709" w:gutter="0"/>
          <w:cols w:space="708"/>
          <w:titlePg/>
          <w:docGrid w:linePitch="381"/>
        </w:sectPr>
      </w:pPr>
    </w:p>
    <w:p w14:paraId="16E82CD2" w14:textId="77777777" w:rsidR="00FE24AA" w:rsidRPr="00FE24AA" w:rsidRDefault="00FE24AA" w:rsidP="00FE24AA">
      <w:pPr>
        <w:spacing w:before="240" w:after="60"/>
        <w:jc w:val="center"/>
        <w:outlineLvl w:val="0"/>
        <w:rPr>
          <w:b/>
          <w:sz w:val="28"/>
          <w:szCs w:val="20"/>
        </w:rPr>
      </w:pPr>
      <w:bookmarkStart w:id="123" w:name="_Toc21094972"/>
      <w:bookmarkStart w:id="124" w:name="_Toc23163017"/>
      <w:r w:rsidRPr="00FE24AA">
        <w:rPr>
          <w:b/>
          <w:sz w:val="28"/>
          <w:szCs w:val="20"/>
        </w:rPr>
        <w:lastRenderedPageBreak/>
        <w:t xml:space="preserve">Сравнительный анализ динамики расходов </w:t>
      </w:r>
      <w:r w:rsidRPr="00FE24AA">
        <w:rPr>
          <w:b/>
          <w:sz w:val="28"/>
          <w:szCs w:val="20"/>
        </w:rPr>
        <w:br/>
        <w:t xml:space="preserve">в сравнении с предыдущими периодами регулирования </w:t>
      </w:r>
      <w:bookmarkEnd w:id="123"/>
      <w:bookmarkEnd w:id="124"/>
      <w:r w:rsidRPr="00FE24AA">
        <w:rPr>
          <w:b/>
          <w:sz w:val="28"/>
          <w:szCs w:val="20"/>
        </w:rPr>
        <w:t xml:space="preserve">МУП «ЯТО» </w:t>
      </w:r>
    </w:p>
    <w:p w14:paraId="640C2F41" w14:textId="77777777" w:rsidR="00FE24AA" w:rsidRPr="00FE24AA" w:rsidRDefault="00FE24AA" w:rsidP="00FE24AA">
      <w:pPr>
        <w:rPr>
          <w:snapToGrid w:val="0"/>
          <w:sz w:val="28"/>
          <w:szCs w:val="28"/>
        </w:rPr>
      </w:pPr>
    </w:p>
    <w:p w14:paraId="427DCEF1" w14:textId="77777777" w:rsidR="00FE24AA" w:rsidRPr="00FE24AA" w:rsidRDefault="00FE24AA" w:rsidP="00FE24AA">
      <w:pPr>
        <w:jc w:val="center"/>
        <w:rPr>
          <w:b/>
          <w:snapToGrid w:val="0"/>
          <w:sz w:val="28"/>
        </w:rPr>
      </w:pPr>
      <w:r w:rsidRPr="00FE24AA">
        <w:rPr>
          <w:b/>
          <w:snapToGrid w:val="0"/>
          <w:sz w:val="28"/>
        </w:rPr>
        <w:t>Расходы на производство тепловой энергии</w:t>
      </w:r>
    </w:p>
    <w:p w14:paraId="6F78D6D4" w14:textId="77777777" w:rsidR="00FE24AA" w:rsidRPr="00FE24AA" w:rsidRDefault="00FE24AA" w:rsidP="00FE24AA">
      <w:pPr>
        <w:jc w:val="center"/>
        <w:rPr>
          <w:snapToGrid w:val="0"/>
          <w:sz w:val="28"/>
          <w:szCs w:val="28"/>
        </w:rPr>
      </w:pPr>
    </w:p>
    <w:p w14:paraId="09D676B5" w14:textId="77777777" w:rsidR="00FE24AA" w:rsidRPr="00FE24AA" w:rsidRDefault="00FE24AA" w:rsidP="002766BB">
      <w:pPr>
        <w:numPr>
          <w:ilvl w:val="0"/>
          <w:numId w:val="13"/>
        </w:numPr>
        <w:ind w:right="-426"/>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E24AA" w:rsidRPr="00FE24AA" w14:paraId="7CFAD819" w14:textId="77777777" w:rsidTr="00B010CD">
        <w:trPr>
          <w:trHeight w:val="705"/>
        </w:trPr>
        <w:tc>
          <w:tcPr>
            <w:tcW w:w="11084" w:type="dxa"/>
            <w:gridSpan w:val="9"/>
            <w:tcBorders>
              <w:top w:val="nil"/>
              <w:left w:val="nil"/>
              <w:bottom w:val="nil"/>
              <w:right w:val="nil"/>
            </w:tcBorders>
            <w:shd w:val="clear" w:color="auto" w:fill="auto"/>
            <w:noWrap/>
            <w:vAlign w:val="center"/>
            <w:hideMark/>
          </w:tcPr>
          <w:p w14:paraId="0394C29E" w14:textId="77777777" w:rsidR="00FE24AA" w:rsidRPr="00FE24AA" w:rsidRDefault="00FE24AA" w:rsidP="00FE24AA">
            <w:pPr>
              <w:ind w:right="1337"/>
              <w:jc w:val="center"/>
              <w:rPr>
                <w:bCs/>
                <w:snapToGrid w:val="0"/>
                <w:sz w:val="20"/>
                <w:szCs w:val="28"/>
              </w:rPr>
            </w:pPr>
            <w:r w:rsidRPr="00FE24AA">
              <w:rPr>
                <w:bCs/>
                <w:snapToGrid w:val="0"/>
                <w:sz w:val="28"/>
                <w:szCs w:val="28"/>
              </w:rPr>
              <w:t>Реестр операционных (подконтрольных) расходов</w:t>
            </w:r>
          </w:p>
        </w:tc>
      </w:tr>
      <w:tr w:rsidR="00FE24AA" w:rsidRPr="00FE24AA" w14:paraId="4331869C" w14:textId="77777777" w:rsidTr="00B010CD">
        <w:trPr>
          <w:trHeight w:val="300"/>
        </w:trPr>
        <w:tc>
          <w:tcPr>
            <w:tcW w:w="750" w:type="dxa"/>
            <w:tcBorders>
              <w:top w:val="nil"/>
              <w:left w:val="nil"/>
              <w:bottom w:val="nil"/>
              <w:right w:val="nil"/>
            </w:tcBorders>
            <w:shd w:val="clear" w:color="auto" w:fill="auto"/>
            <w:vAlign w:val="center"/>
            <w:hideMark/>
          </w:tcPr>
          <w:p w14:paraId="3E4139D5" w14:textId="77777777" w:rsidR="00FE24AA" w:rsidRPr="00FE24AA" w:rsidRDefault="00FE24AA" w:rsidP="00FE24AA">
            <w:pPr>
              <w:rPr>
                <w:b/>
                <w:bCs/>
                <w:snapToGrid w:val="0"/>
                <w:sz w:val="20"/>
                <w:szCs w:val="28"/>
              </w:rPr>
            </w:pPr>
          </w:p>
        </w:tc>
        <w:tc>
          <w:tcPr>
            <w:tcW w:w="3361" w:type="dxa"/>
            <w:tcBorders>
              <w:top w:val="nil"/>
              <w:left w:val="nil"/>
              <w:bottom w:val="nil"/>
              <w:right w:val="nil"/>
            </w:tcBorders>
            <w:shd w:val="clear" w:color="auto" w:fill="auto"/>
            <w:vAlign w:val="center"/>
            <w:hideMark/>
          </w:tcPr>
          <w:p w14:paraId="675478DE" w14:textId="77777777" w:rsidR="00FE24AA" w:rsidRPr="00FE24AA" w:rsidRDefault="00FE24AA" w:rsidP="00FE24AA">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EADCA58" w14:textId="77777777" w:rsidR="00FE24AA" w:rsidRPr="00FE24AA" w:rsidRDefault="00FE24AA" w:rsidP="00FE24A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C3868CF" w14:textId="77777777" w:rsidR="00FE24AA" w:rsidRPr="00FE24AA" w:rsidRDefault="00FE24AA" w:rsidP="00FE24A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B19BB0A" w14:textId="77777777" w:rsidR="00FE24AA" w:rsidRPr="00FE24AA" w:rsidRDefault="00FE24AA" w:rsidP="00FE24AA">
            <w:pPr>
              <w:jc w:val="right"/>
              <w:rPr>
                <w:snapToGrid w:val="0"/>
                <w:sz w:val="20"/>
                <w:szCs w:val="28"/>
              </w:rPr>
            </w:pPr>
            <w:r w:rsidRPr="00FE24A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52979C7" w14:textId="77777777" w:rsidR="00FE24AA" w:rsidRPr="00FE24AA" w:rsidRDefault="00FE24AA" w:rsidP="00FE24AA">
            <w:pPr>
              <w:jc w:val="right"/>
              <w:rPr>
                <w:snapToGrid w:val="0"/>
                <w:sz w:val="20"/>
                <w:szCs w:val="28"/>
              </w:rPr>
            </w:pPr>
          </w:p>
        </w:tc>
      </w:tr>
      <w:tr w:rsidR="00FE24AA" w:rsidRPr="00FE24AA" w14:paraId="650EC46A"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D4CE" w14:textId="77777777" w:rsidR="00FE24AA" w:rsidRPr="00FE24AA" w:rsidRDefault="00FE24AA" w:rsidP="00FE24AA">
            <w:pPr>
              <w:jc w:val="center"/>
              <w:rPr>
                <w:snapToGrid w:val="0"/>
                <w:sz w:val="20"/>
                <w:szCs w:val="28"/>
              </w:rPr>
            </w:pPr>
            <w:r w:rsidRPr="00FE24A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C1BD47" w14:textId="77777777" w:rsidR="00FE24AA" w:rsidRPr="00FE24AA" w:rsidRDefault="00FE24AA" w:rsidP="00FE24AA">
            <w:pPr>
              <w:jc w:val="center"/>
              <w:rPr>
                <w:snapToGrid w:val="0"/>
                <w:sz w:val="20"/>
                <w:szCs w:val="28"/>
              </w:rPr>
            </w:pPr>
            <w:r w:rsidRPr="00FE24AA">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387097C" w14:textId="77777777" w:rsidR="00FE24AA" w:rsidRPr="00FE24AA" w:rsidRDefault="00FE24AA" w:rsidP="00FE24AA">
            <w:pPr>
              <w:jc w:val="center"/>
              <w:rPr>
                <w:snapToGrid w:val="0"/>
                <w:sz w:val="20"/>
                <w:szCs w:val="28"/>
              </w:rPr>
            </w:pPr>
            <w:r w:rsidRPr="00FE24AA">
              <w:rPr>
                <w:snapToGrid w:val="0"/>
                <w:sz w:val="20"/>
                <w:szCs w:val="28"/>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E83B8D5" w14:textId="77777777" w:rsidR="00FE24AA" w:rsidRPr="00FE24AA" w:rsidRDefault="00FE24AA" w:rsidP="00FE24AA">
            <w:pPr>
              <w:jc w:val="center"/>
              <w:rPr>
                <w:snapToGrid w:val="0"/>
                <w:sz w:val="20"/>
                <w:szCs w:val="28"/>
              </w:rPr>
            </w:pPr>
            <w:r w:rsidRPr="00FE24AA">
              <w:rPr>
                <w:snapToGrid w:val="0"/>
                <w:sz w:val="20"/>
                <w:szCs w:val="28"/>
              </w:rPr>
              <w:t xml:space="preserve">Предложение экспертов </w:t>
            </w:r>
          </w:p>
          <w:p w14:paraId="0E56949B" w14:textId="77777777" w:rsidR="00FE24AA" w:rsidRPr="00FE24AA" w:rsidRDefault="00FE24AA" w:rsidP="00FE24AA">
            <w:pPr>
              <w:jc w:val="center"/>
              <w:rPr>
                <w:snapToGrid w:val="0"/>
                <w:sz w:val="20"/>
                <w:szCs w:val="28"/>
              </w:rPr>
            </w:pPr>
            <w:r w:rsidRPr="00FE24AA">
              <w:rPr>
                <w:snapToGrid w:val="0"/>
                <w:sz w:val="20"/>
                <w:szCs w:val="28"/>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FADE4" w14:textId="77777777" w:rsidR="00FE24AA" w:rsidRPr="00FE24AA" w:rsidRDefault="00FE24AA" w:rsidP="00FE24AA">
            <w:pPr>
              <w:jc w:val="center"/>
              <w:rPr>
                <w:snapToGrid w:val="0"/>
                <w:sz w:val="20"/>
                <w:szCs w:val="28"/>
              </w:rPr>
            </w:pPr>
            <w:r w:rsidRPr="00FE24AA">
              <w:rPr>
                <w:snapToGrid w:val="0"/>
                <w:sz w:val="20"/>
                <w:szCs w:val="28"/>
              </w:rPr>
              <w:t>Динамика расходов</w:t>
            </w:r>
          </w:p>
        </w:tc>
      </w:tr>
      <w:tr w:rsidR="00FE24AA" w:rsidRPr="00FE24AA" w14:paraId="4458A654"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20661" w14:textId="77777777" w:rsidR="00FE24AA" w:rsidRPr="00FE24AA" w:rsidRDefault="00FE24AA" w:rsidP="00FE24AA">
            <w:pPr>
              <w:jc w:val="center"/>
              <w:rPr>
                <w:snapToGrid w:val="0"/>
                <w:sz w:val="20"/>
                <w:szCs w:val="28"/>
              </w:rPr>
            </w:pPr>
            <w:r w:rsidRPr="00FE24A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0B71FC" w14:textId="77777777" w:rsidR="00FE24AA" w:rsidRPr="00FE24AA" w:rsidRDefault="00FE24AA" w:rsidP="00FE24AA">
            <w:pPr>
              <w:rPr>
                <w:snapToGrid w:val="0"/>
                <w:sz w:val="20"/>
                <w:szCs w:val="28"/>
              </w:rPr>
            </w:pPr>
            <w:r w:rsidRPr="00FE24AA">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0939C" w14:textId="77777777" w:rsidR="00FE24AA" w:rsidRPr="00FE24AA" w:rsidRDefault="00FE24AA" w:rsidP="00FE24AA">
            <w:pPr>
              <w:jc w:val="center"/>
              <w:rPr>
                <w:color w:val="000000"/>
              </w:rPr>
            </w:pPr>
            <w:r w:rsidRPr="00FE24AA">
              <w:rPr>
                <w:snapToGrid w:val="0"/>
                <w:color w:val="000000"/>
              </w:rPr>
              <w:t>2 389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BA7F4" w14:textId="77777777" w:rsidR="00FE24AA" w:rsidRPr="00FE24AA" w:rsidRDefault="00FE24AA" w:rsidP="00FE24AA">
            <w:pPr>
              <w:jc w:val="center"/>
              <w:rPr>
                <w:color w:val="000000"/>
              </w:rPr>
            </w:pPr>
            <w:r w:rsidRPr="00FE24AA">
              <w:rPr>
                <w:snapToGrid w:val="0"/>
                <w:color w:val="000000"/>
              </w:rPr>
              <w:t>3 834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72524" w14:textId="77777777" w:rsidR="00FE24AA" w:rsidRPr="00FE24AA" w:rsidRDefault="00FE24AA" w:rsidP="00FE24AA">
            <w:pPr>
              <w:jc w:val="center"/>
              <w:rPr>
                <w:color w:val="000000"/>
              </w:rPr>
            </w:pPr>
            <w:r w:rsidRPr="00FE24AA">
              <w:rPr>
                <w:snapToGrid w:val="0"/>
                <w:color w:val="000000"/>
              </w:rPr>
              <w:t>1 445</w:t>
            </w:r>
          </w:p>
        </w:tc>
      </w:tr>
      <w:tr w:rsidR="00FE24AA" w:rsidRPr="00FE24AA" w14:paraId="0622126E"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AC99" w14:textId="77777777" w:rsidR="00FE24AA" w:rsidRPr="00FE24AA" w:rsidRDefault="00FE24AA" w:rsidP="00FE24AA">
            <w:pPr>
              <w:jc w:val="center"/>
              <w:rPr>
                <w:snapToGrid w:val="0"/>
                <w:sz w:val="20"/>
                <w:szCs w:val="28"/>
              </w:rPr>
            </w:pPr>
            <w:r w:rsidRPr="00FE24A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773962" w14:textId="77777777" w:rsidR="00FE24AA" w:rsidRPr="00FE24AA" w:rsidRDefault="00FE24AA" w:rsidP="00FE24AA">
            <w:pPr>
              <w:rPr>
                <w:snapToGrid w:val="0"/>
                <w:sz w:val="20"/>
                <w:szCs w:val="28"/>
              </w:rPr>
            </w:pPr>
            <w:r w:rsidRPr="00FE24AA">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E1293C" w14:textId="77777777" w:rsidR="00FE24AA" w:rsidRPr="00FE24AA" w:rsidRDefault="00FE24AA" w:rsidP="00FE24AA">
            <w:pPr>
              <w:jc w:val="center"/>
              <w:rPr>
                <w:snapToGrid w:val="0"/>
                <w:color w:val="000000"/>
              </w:rPr>
            </w:pPr>
            <w:r w:rsidRPr="00FE24AA">
              <w:rPr>
                <w:snapToGrid w:val="0"/>
                <w:color w:val="000000"/>
              </w:rPr>
              <w:t>2 672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F7CB52" w14:textId="77777777" w:rsidR="00FE24AA" w:rsidRPr="00FE24AA" w:rsidRDefault="00FE24AA" w:rsidP="00FE24AA">
            <w:pPr>
              <w:jc w:val="center"/>
              <w:rPr>
                <w:snapToGrid w:val="0"/>
                <w:color w:val="000000"/>
              </w:rPr>
            </w:pPr>
            <w:r w:rsidRPr="00FE24AA">
              <w:rPr>
                <w:snapToGrid w:val="0"/>
                <w:color w:val="000000"/>
              </w:rPr>
              <w:t>4 287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E3FF18A" w14:textId="77777777" w:rsidR="00FE24AA" w:rsidRPr="00FE24AA" w:rsidRDefault="00FE24AA" w:rsidP="00FE24AA">
            <w:pPr>
              <w:jc w:val="center"/>
              <w:rPr>
                <w:snapToGrid w:val="0"/>
                <w:color w:val="000000"/>
              </w:rPr>
            </w:pPr>
            <w:r w:rsidRPr="00FE24AA">
              <w:rPr>
                <w:snapToGrid w:val="0"/>
                <w:color w:val="000000"/>
              </w:rPr>
              <w:t>1 616</w:t>
            </w:r>
          </w:p>
        </w:tc>
      </w:tr>
      <w:tr w:rsidR="00FE24AA" w:rsidRPr="00FE24AA" w14:paraId="6ECCDF4F"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9AA86" w14:textId="77777777" w:rsidR="00FE24AA" w:rsidRPr="00FE24AA" w:rsidRDefault="00FE24AA" w:rsidP="00FE24AA">
            <w:pPr>
              <w:jc w:val="center"/>
              <w:rPr>
                <w:snapToGrid w:val="0"/>
                <w:sz w:val="20"/>
                <w:szCs w:val="28"/>
              </w:rPr>
            </w:pPr>
            <w:r w:rsidRPr="00FE24A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7FC919" w14:textId="77777777" w:rsidR="00FE24AA" w:rsidRPr="00FE24AA" w:rsidRDefault="00FE24AA" w:rsidP="00FE24AA">
            <w:pPr>
              <w:rPr>
                <w:snapToGrid w:val="0"/>
                <w:sz w:val="20"/>
                <w:szCs w:val="28"/>
              </w:rPr>
            </w:pPr>
            <w:r w:rsidRPr="00FE24AA">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A528592" w14:textId="77777777" w:rsidR="00FE24AA" w:rsidRPr="00FE24AA" w:rsidRDefault="00FE24AA" w:rsidP="00FE24AA">
            <w:pPr>
              <w:jc w:val="center"/>
              <w:rPr>
                <w:snapToGrid w:val="0"/>
                <w:color w:val="000000"/>
              </w:rPr>
            </w:pPr>
            <w:r w:rsidRPr="00FE24AA">
              <w:rPr>
                <w:snapToGrid w:val="0"/>
                <w:color w:val="000000"/>
              </w:rPr>
              <w:t>33 349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DB026F" w14:textId="77777777" w:rsidR="00FE24AA" w:rsidRPr="00FE24AA" w:rsidRDefault="00FE24AA" w:rsidP="00FE24AA">
            <w:pPr>
              <w:jc w:val="center"/>
              <w:rPr>
                <w:snapToGrid w:val="0"/>
                <w:color w:val="000000"/>
              </w:rPr>
            </w:pPr>
            <w:r w:rsidRPr="00FE24AA">
              <w:rPr>
                <w:snapToGrid w:val="0"/>
                <w:color w:val="000000"/>
              </w:rPr>
              <w:t>53 514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EF958B4" w14:textId="77777777" w:rsidR="00FE24AA" w:rsidRPr="00FE24AA" w:rsidRDefault="00FE24AA" w:rsidP="00FE24AA">
            <w:pPr>
              <w:jc w:val="center"/>
              <w:rPr>
                <w:snapToGrid w:val="0"/>
                <w:color w:val="000000"/>
              </w:rPr>
            </w:pPr>
            <w:r w:rsidRPr="00FE24AA">
              <w:rPr>
                <w:snapToGrid w:val="0"/>
                <w:color w:val="000000"/>
              </w:rPr>
              <w:t>20 166</w:t>
            </w:r>
          </w:p>
        </w:tc>
      </w:tr>
      <w:tr w:rsidR="00FE24AA" w:rsidRPr="00FE24AA" w14:paraId="255A14AE"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FC585" w14:textId="77777777" w:rsidR="00FE24AA" w:rsidRPr="00FE24AA" w:rsidRDefault="00FE24AA" w:rsidP="00FE24AA">
            <w:pPr>
              <w:jc w:val="center"/>
              <w:rPr>
                <w:snapToGrid w:val="0"/>
                <w:sz w:val="20"/>
                <w:szCs w:val="28"/>
              </w:rPr>
            </w:pPr>
            <w:r w:rsidRPr="00FE24A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6967D7" w14:textId="77777777" w:rsidR="00FE24AA" w:rsidRPr="00FE24AA" w:rsidRDefault="00FE24AA" w:rsidP="00FE24AA">
            <w:pPr>
              <w:rPr>
                <w:snapToGrid w:val="0"/>
                <w:sz w:val="20"/>
                <w:szCs w:val="28"/>
              </w:rPr>
            </w:pPr>
            <w:r w:rsidRPr="00FE24AA">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C18BDB" w14:textId="77777777" w:rsidR="00FE24AA" w:rsidRPr="00FE24AA" w:rsidRDefault="00FE24AA" w:rsidP="00FE24AA">
            <w:pPr>
              <w:jc w:val="center"/>
              <w:rPr>
                <w:snapToGrid w:val="0"/>
                <w:color w:val="000000"/>
              </w:rPr>
            </w:pPr>
            <w:r w:rsidRPr="00FE24AA">
              <w:rPr>
                <w:snapToGrid w:val="0"/>
                <w:color w:val="000000"/>
              </w:rPr>
              <w:t>1 107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1F27D9" w14:textId="77777777" w:rsidR="00FE24AA" w:rsidRPr="00FE24AA" w:rsidRDefault="00FE24AA" w:rsidP="00FE24AA">
            <w:pPr>
              <w:jc w:val="center"/>
              <w:rPr>
                <w:snapToGrid w:val="0"/>
                <w:color w:val="000000"/>
              </w:rPr>
            </w:pPr>
            <w:r w:rsidRPr="00FE24AA">
              <w:rPr>
                <w:snapToGrid w:val="0"/>
                <w:color w:val="000000"/>
              </w:rPr>
              <w:t>1 776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848A120" w14:textId="77777777" w:rsidR="00FE24AA" w:rsidRPr="00FE24AA" w:rsidRDefault="00FE24AA" w:rsidP="00FE24AA">
            <w:pPr>
              <w:jc w:val="center"/>
              <w:rPr>
                <w:snapToGrid w:val="0"/>
                <w:color w:val="000000"/>
              </w:rPr>
            </w:pPr>
            <w:r w:rsidRPr="00FE24AA">
              <w:rPr>
                <w:snapToGrid w:val="0"/>
                <w:color w:val="000000"/>
              </w:rPr>
              <w:t>669</w:t>
            </w:r>
          </w:p>
        </w:tc>
      </w:tr>
      <w:tr w:rsidR="00FE24AA" w:rsidRPr="00FE24AA" w14:paraId="5289F972"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818B4" w14:textId="77777777" w:rsidR="00FE24AA" w:rsidRPr="00FE24AA" w:rsidRDefault="00FE24AA" w:rsidP="00FE24AA">
            <w:pPr>
              <w:jc w:val="center"/>
              <w:rPr>
                <w:snapToGrid w:val="0"/>
                <w:sz w:val="20"/>
                <w:szCs w:val="28"/>
              </w:rPr>
            </w:pPr>
            <w:r w:rsidRPr="00FE24A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385B6C" w14:textId="77777777" w:rsidR="00FE24AA" w:rsidRPr="00FE24AA" w:rsidRDefault="00FE24AA" w:rsidP="00FE24AA">
            <w:pPr>
              <w:rPr>
                <w:snapToGrid w:val="0"/>
                <w:sz w:val="20"/>
                <w:szCs w:val="28"/>
              </w:rPr>
            </w:pPr>
            <w:r w:rsidRPr="00FE24AA">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183A9E" w14:textId="77777777" w:rsidR="00FE24AA" w:rsidRPr="00FE24AA" w:rsidRDefault="00FE24AA" w:rsidP="00FE24AA">
            <w:pPr>
              <w:jc w:val="center"/>
              <w:rPr>
                <w:snapToGrid w:val="0"/>
                <w:color w:val="000000"/>
              </w:rPr>
            </w:pPr>
            <w:r w:rsidRPr="00FE24AA">
              <w:rPr>
                <w:snapToGrid w:val="0"/>
                <w:color w:val="000000"/>
              </w:rPr>
              <w:t>784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8D86F4" w14:textId="77777777" w:rsidR="00FE24AA" w:rsidRPr="00FE24AA" w:rsidRDefault="00FE24AA" w:rsidP="00FE24AA">
            <w:pPr>
              <w:jc w:val="center"/>
              <w:rPr>
                <w:snapToGrid w:val="0"/>
                <w:color w:val="000000"/>
              </w:rPr>
            </w:pPr>
            <w:r w:rsidRPr="00FE24AA">
              <w:rPr>
                <w:snapToGrid w:val="0"/>
                <w:color w:val="000000"/>
              </w:rPr>
              <w:t>1 259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D7F2A63" w14:textId="77777777" w:rsidR="00FE24AA" w:rsidRPr="00FE24AA" w:rsidRDefault="00FE24AA" w:rsidP="00FE24AA">
            <w:pPr>
              <w:jc w:val="center"/>
              <w:rPr>
                <w:snapToGrid w:val="0"/>
                <w:color w:val="000000"/>
              </w:rPr>
            </w:pPr>
            <w:r w:rsidRPr="00FE24AA">
              <w:rPr>
                <w:snapToGrid w:val="0"/>
                <w:color w:val="000000"/>
              </w:rPr>
              <w:t>474</w:t>
            </w:r>
          </w:p>
        </w:tc>
      </w:tr>
      <w:tr w:rsidR="00FE24AA" w:rsidRPr="00FE24AA" w14:paraId="221074FD"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7052" w14:textId="77777777" w:rsidR="00FE24AA" w:rsidRPr="00FE24AA" w:rsidRDefault="00FE24AA" w:rsidP="00FE24AA">
            <w:pPr>
              <w:jc w:val="center"/>
              <w:rPr>
                <w:snapToGrid w:val="0"/>
                <w:sz w:val="20"/>
                <w:szCs w:val="28"/>
              </w:rPr>
            </w:pPr>
            <w:r w:rsidRPr="00FE24A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68AE76" w14:textId="77777777" w:rsidR="00FE24AA" w:rsidRPr="00FE24AA" w:rsidRDefault="00FE24AA" w:rsidP="00FE24AA">
            <w:pPr>
              <w:rPr>
                <w:snapToGrid w:val="0"/>
                <w:sz w:val="20"/>
                <w:szCs w:val="28"/>
              </w:rPr>
            </w:pPr>
            <w:r w:rsidRPr="00FE24AA">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F9D94D" w14:textId="77777777" w:rsidR="00FE24AA" w:rsidRPr="00FE24AA" w:rsidRDefault="00FE24AA" w:rsidP="00FE24AA">
            <w:pPr>
              <w:jc w:val="center"/>
              <w:rPr>
                <w:snapToGrid w:val="0"/>
                <w:color w:val="000000"/>
              </w:rPr>
            </w:pPr>
            <w:r w:rsidRPr="00FE24AA">
              <w:rPr>
                <w:snapToGrid w:val="0"/>
                <w:color w:val="000000"/>
              </w:rPr>
              <w:t>64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126985" w14:textId="77777777" w:rsidR="00FE24AA" w:rsidRPr="00FE24AA" w:rsidRDefault="00FE24AA" w:rsidP="00FE24AA">
            <w:pPr>
              <w:jc w:val="center"/>
              <w:rPr>
                <w:snapToGrid w:val="0"/>
                <w:color w:val="000000"/>
              </w:rPr>
            </w:pPr>
            <w:r w:rsidRPr="00FE24AA">
              <w:rPr>
                <w:snapToGrid w:val="0"/>
                <w:color w:val="000000"/>
              </w:rPr>
              <w:t>103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566C140" w14:textId="77777777" w:rsidR="00FE24AA" w:rsidRPr="00FE24AA" w:rsidRDefault="00FE24AA" w:rsidP="00FE24AA">
            <w:pPr>
              <w:jc w:val="center"/>
              <w:rPr>
                <w:snapToGrid w:val="0"/>
                <w:color w:val="000000"/>
              </w:rPr>
            </w:pPr>
            <w:r w:rsidRPr="00FE24AA">
              <w:rPr>
                <w:snapToGrid w:val="0"/>
                <w:color w:val="000000"/>
              </w:rPr>
              <w:t>39</w:t>
            </w:r>
          </w:p>
        </w:tc>
      </w:tr>
      <w:tr w:rsidR="00FE24AA" w:rsidRPr="00FE24AA" w14:paraId="7D8E2F0B"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E559" w14:textId="77777777" w:rsidR="00FE24AA" w:rsidRPr="00FE24AA" w:rsidRDefault="00FE24AA" w:rsidP="00FE24AA">
            <w:pPr>
              <w:jc w:val="center"/>
              <w:rPr>
                <w:snapToGrid w:val="0"/>
                <w:sz w:val="20"/>
                <w:szCs w:val="28"/>
              </w:rPr>
            </w:pPr>
            <w:r w:rsidRPr="00FE24AA">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BF868F" w14:textId="77777777" w:rsidR="00FE24AA" w:rsidRPr="00FE24AA" w:rsidRDefault="00FE24AA" w:rsidP="00FE24AA">
            <w:pPr>
              <w:rPr>
                <w:snapToGrid w:val="0"/>
                <w:sz w:val="20"/>
                <w:szCs w:val="28"/>
              </w:rPr>
            </w:pPr>
            <w:r w:rsidRPr="00FE24AA">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9A0646" w14:textId="77777777" w:rsidR="00FE24AA" w:rsidRPr="00FE24AA" w:rsidRDefault="00FE24AA" w:rsidP="00FE24AA">
            <w:pPr>
              <w:jc w:val="center"/>
              <w:rPr>
                <w:snapToGrid w:val="0"/>
                <w:color w:val="000000"/>
              </w:rPr>
            </w:pPr>
            <w:r w:rsidRPr="00FE24AA">
              <w:rPr>
                <w:snapToGrid w:val="0"/>
                <w:color w:val="000000"/>
              </w:rPr>
              <w:t>92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EF7BAD" w14:textId="77777777" w:rsidR="00FE24AA" w:rsidRPr="00FE24AA" w:rsidRDefault="00FE24AA" w:rsidP="00FE24AA">
            <w:pPr>
              <w:jc w:val="center"/>
              <w:rPr>
                <w:snapToGrid w:val="0"/>
                <w:color w:val="000000"/>
              </w:rPr>
            </w:pPr>
            <w:r w:rsidRPr="00FE24AA">
              <w:rPr>
                <w:snapToGrid w:val="0"/>
                <w:color w:val="000000"/>
              </w:rPr>
              <w:t>148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8688A4B" w14:textId="77777777" w:rsidR="00FE24AA" w:rsidRPr="00FE24AA" w:rsidRDefault="00FE24AA" w:rsidP="00FE24AA">
            <w:pPr>
              <w:jc w:val="center"/>
              <w:rPr>
                <w:snapToGrid w:val="0"/>
                <w:color w:val="000000"/>
              </w:rPr>
            </w:pPr>
            <w:r w:rsidRPr="00FE24AA">
              <w:rPr>
                <w:snapToGrid w:val="0"/>
                <w:color w:val="000000"/>
              </w:rPr>
              <w:t>56</w:t>
            </w:r>
          </w:p>
        </w:tc>
      </w:tr>
      <w:tr w:rsidR="00FE24AA" w:rsidRPr="00FE24AA" w14:paraId="40A9E6B2"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A3FE" w14:textId="77777777" w:rsidR="00FE24AA" w:rsidRPr="00FE24AA" w:rsidRDefault="00FE24AA" w:rsidP="00FE24AA">
            <w:pPr>
              <w:jc w:val="center"/>
              <w:rPr>
                <w:snapToGrid w:val="0"/>
                <w:sz w:val="20"/>
                <w:szCs w:val="28"/>
              </w:rPr>
            </w:pPr>
            <w:r w:rsidRPr="00FE24AA">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332FCD" w14:textId="77777777" w:rsidR="00FE24AA" w:rsidRPr="00FE24AA" w:rsidRDefault="00FE24AA" w:rsidP="00FE24AA">
            <w:pPr>
              <w:rPr>
                <w:snapToGrid w:val="0"/>
                <w:sz w:val="20"/>
                <w:szCs w:val="28"/>
              </w:rPr>
            </w:pPr>
            <w:r w:rsidRPr="00FE24AA">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BD8DDC"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FF80837"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95FF0EA"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70928C15"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42284" w14:textId="77777777" w:rsidR="00FE24AA" w:rsidRPr="00FE24AA" w:rsidRDefault="00FE24AA" w:rsidP="00FE24AA">
            <w:pPr>
              <w:jc w:val="center"/>
              <w:rPr>
                <w:snapToGrid w:val="0"/>
                <w:sz w:val="20"/>
                <w:szCs w:val="28"/>
              </w:rPr>
            </w:pPr>
            <w:r w:rsidRPr="00FE24AA">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ACF25A" w14:textId="77777777" w:rsidR="00FE24AA" w:rsidRPr="00FE24AA" w:rsidRDefault="00FE24AA" w:rsidP="00FE24AA">
            <w:pPr>
              <w:rPr>
                <w:snapToGrid w:val="0"/>
                <w:sz w:val="20"/>
                <w:szCs w:val="28"/>
              </w:rPr>
            </w:pPr>
            <w:r w:rsidRPr="00FE24AA">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DA3CB6"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6580009"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9064505"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4245A25F"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4F578" w14:textId="77777777" w:rsidR="00FE24AA" w:rsidRPr="00FE24AA" w:rsidRDefault="00FE24AA" w:rsidP="00FE24AA">
            <w:pPr>
              <w:jc w:val="center"/>
              <w:rPr>
                <w:snapToGrid w:val="0"/>
                <w:sz w:val="20"/>
                <w:szCs w:val="28"/>
              </w:rPr>
            </w:pPr>
            <w:r w:rsidRPr="00FE24AA">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19CF8A" w14:textId="77777777" w:rsidR="00FE24AA" w:rsidRPr="00FE24AA" w:rsidRDefault="00FE24AA" w:rsidP="00FE24AA">
            <w:pPr>
              <w:rPr>
                <w:snapToGrid w:val="0"/>
                <w:sz w:val="20"/>
                <w:szCs w:val="28"/>
              </w:rPr>
            </w:pPr>
            <w:r w:rsidRPr="00FE24AA">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53BBDE4" w14:textId="77777777" w:rsidR="00FE24AA" w:rsidRPr="00FE24AA" w:rsidRDefault="00FE24AA" w:rsidP="00FE24AA">
            <w:pPr>
              <w:jc w:val="center"/>
              <w:rPr>
                <w:snapToGrid w:val="0"/>
                <w:color w:val="000000"/>
              </w:rPr>
            </w:pPr>
            <w:r w:rsidRPr="00FE24AA">
              <w:rPr>
                <w:snapToGrid w:val="0"/>
                <w:color w:val="000000"/>
              </w:rPr>
              <w:t>7 120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FF0CF16" w14:textId="77777777" w:rsidR="00FE24AA" w:rsidRPr="00FE24AA" w:rsidRDefault="00FE24AA" w:rsidP="00FE24AA">
            <w:pPr>
              <w:jc w:val="center"/>
              <w:rPr>
                <w:snapToGrid w:val="0"/>
                <w:color w:val="000000"/>
              </w:rPr>
            </w:pPr>
            <w:r w:rsidRPr="00FE24AA">
              <w:rPr>
                <w:snapToGrid w:val="0"/>
                <w:color w:val="000000"/>
              </w:rPr>
              <w:t>11 426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445511E" w14:textId="77777777" w:rsidR="00FE24AA" w:rsidRPr="00FE24AA" w:rsidRDefault="00FE24AA" w:rsidP="00FE24AA">
            <w:pPr>
              <w:jc w:val="center"/>
              <w:rPr>
                <w:snapToGrid w:val="0"/>
                <w:color w:val="000000"/>
              </w:rPr>
            </w:pPr>
            <w:r w:rsidRPr="00FE24AA">
              <w:rPr>
                <w:snapToGrid w:val="0"/>
                <w:color w:val="000000"/>
              </w:rPr>
              <w:t>4 306</w:t>
            </w:r>
          </w:p>
        </w:tc>
      </w:tr>
      <w:tr w:rsidR="00FE24AA" w:rsidRPr="00FE24AA" w14:paraId="3E3B9ECD"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F261" w14:textId="77777777" w:rsidR="00FE24AA" w:rsidRPr="00FE24AA" w:rsidRDefault="00FE24AA" w:rsidP="00FE24AA">
            <w:pPr>
              <w:jc w:val="center"/>
              <w:rPr>
                <w:snapToGrid w:val="0"/>
                <w:sz w:val="20"/>
                <w:szCs w:val="28"/>
              </w:rPr>
            </w:pPr>
            <w:r w:rsidRPr="00FE24AA">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C91AE0" w14:textId="77777777" w:rsidR="00FE24AA" w:rsidRPr="00FE24AA" w:rsidRDefault="00FE24AA" w:rsidP="00FE24AA">
            <w:pPr>
              <w:rPr>
                <w:snapToGrid w:val="0"/>
                <w:sz w:val="20"/>
                <w:szCs w:val="28"/>
              </w:rPr>
            </w:pPr>
            <w:r w:rsidRPr="00FE24AA">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618E095" w14:textId="77777777" w:rsidR="00FE24AA" w:rsidRPr="00FE24AA" w:rsidRDefault="00FE24AA" w:rsidP="00FE24AA">
            <w:pPr>
              <w:jc w:val="center"/>
              <w:rPr>
                <w:snapToGrid w:val="0"/>
                <w:color w:val="000000"/>
              </w:rPr>
            </w:pPr>
            <w:r w:rsidRPr="00FE24AA">
              <w:rPr>
                <w:snapToGrid w:val="0"/>
                <w:color w:val="000000"/>
              </w:rPr>
              <w:t>47 577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6CB2D5" w14:textId="77777777" w:rsidR="00FE24AA" w:rsidRPr="00FE24AA" w:rsidRDefault="00FE24AA" w:rsidP="00FE24AA">
            <w:pPr>
              <w:jc w:val="center"/>
              <w:rPr>
                <w:snapToGrid w:val="0"/>
                <w:color w:val="000000"/>
              </w:rPr>
            </w:pPr>
            <w:r w:rsidRPr="00FE24AA">
              <w:rPr>
                <w:snapToGrid w:val="0"/>
                <w:color w:val="000000"/>
              </w:rPr>
              <w:t>76 347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C157523" w14:textId="77777777" w:rsidR="00FE24AA" w:rsidRPr="00FE24AA" w:rsidRDefault="00FE24AA" w:rsidP="00FE24AA">
            <w:pPr>
              <w:jc w:val="center"/>
              <w:rPr>
                <w:snapToGrid w:val="0"/>
                <w:color w:val="000000"/>
              </w:rPr>
            </w:pPr>
            <w:r w:rsidRPr="00FE24AA">
              <w:rPr>
                <w:snapToGrid w:val="0"/>
                <w:color w:val="000000"/>
              </w:rPr>
              <w:t>28 770</w:t>
            </w:r>
          </w:p>
        </w:tc>
      </w:tr>
      <w:tr w:rsidR="00FE24AA" w:rsidRPr="00FE24AA" w14:paraId="647FF7AC" w14:textId="77777777" w:rsidTr="00B010CD">
        <w:trPr>
          <w:trHeight w:val="300"/>
        </w:trPr>
        <w:tc>
          <w:tcPr>
            <w:tcW w:w="750" w:type="dxa"/>
            <w:tcBorders>
              <w:top w:val="nil"/>
              <w:left w:val="nil"/>
              <w:bottom w:val="nil"/>
              <w:right w:val="nil"/>
            </w:tcBorders>
            <w:shd w:val="clear" w:color="auto" w:fill="auto"/>
            <w:vAlign w:val="center"/>
            <w:hideMark/>
          </w:tcPr>
          <w:p w14:paraId="1047E535" w14:textId="77777777" w:rsidR="00FE24AA" w:rsidRPr="00FE24AA" w:rsidRDefault="00FE24AA" w:rsidP="00FE24A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130E7B7" w14:textId="77777777" w:rsidR="00FE24AA" w:rsidRPr="00FE24AA" w:rsidRDefault="00FE24AA" w:rsidP="00FE24AA">
            <w:pPr>
              <w:rPr>
                <w:snapToGrid w:val="0"/>
                <w:sz w:val="20"/>
                <w:szCs w:val="28"/>
              </w:rPr>
            </w:pPr>
          </w:p>
        </w:tc>
        <w:tc>
          <w:tcPr>
            <w:tcW w:w="1573" w:type="dxa"/>
            <w:tcBorders>
              <w:top w:val="nil"/>
              <w:left w:val="nil"/>
              <w:bottom w:val="nil"/>
              <w:right w:val="nil"/>
            </w:tcBorders>
            <w:shd w:val="clear" w:color="auto" w:fill="auto"/>
            <w:vAlign w:val="center"/>
            <w:hideMark/>
          </w:tcPr>
          <w:p w14:paraId="3C361991"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27FB176"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7C7B0EA" w14:textId="77777777" w:rsidR="00FE24AA" w:rsidRPr="00FE24AA" w:rsidRDefault="00FE24AA" w:rsidP="00FE24AA">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2DAF1ED" w14:textId="77777777" w:rsidR="00FE24AA" w:rsidRPr="00FE24AA" w:rsidRDefault="00FE24AA" w:rsidP="00FE24AA">
            <w:pPr>
              <w:rPr>
                <w:snapToGrid w:val="0"/>
                <w:sz w:val="20"/>
                <w:szCs w:val="28"/>
              </w:rPr>
            </w:pPr>
          </w:p>
        </w:tc>
      </w:tr>
      <w:tr w:rsidR="00FE24AA" w:rsidRPr="00FE24AA" w14:paraId="52575805" w14:textId="77777777" w:rsidTr="00B010CD">
        <w:trPr>
          <w:trHeight w:val="300"/>
        </w:trPr>
        <w:tc>
          <w:tcPr>
            <w:tcW w:w="750" w:type="dxa"/>
            <w:tcBorders>
              <w:top w:val="nil"/>
              <w:left w:val="nil"/>
              <w:bottom w:val="nil"/>
              <w:right w:val="nil"/>
            </w:tcBorders>
            <w:shd w:val="clear" w:color="auto" w:fill="auto"/>
            <w:vAlign w:val="center"/>
            <w:hideMark/>
          </w:tcPr>
          <w:p w14:paraId="1C4D74E0" w14:textId="77777777" w:rsidR="00FE24AA" w:rsidRPr="00FE24AA" w:rsidRDefault="00FE24AA" w:rsidP="00FE24AA">
            <w:pPr>
              <w:rPr>
                <w:snapToGrid w:val="0"/>
                <w:sz w:val="20"/>
                <w:szCs w:val="28"/>
              </w:rPr>
            </w:pPr>
          </w:p>
        </w:tc>
        <w:tc>
          <w:tcPr>
            <w:tcW w:w="3361" w:type="dxa"/>
            <w:tcBorders>
              <w:top w:val="nil"/>
              <w:left w:val="nil"/>
              <w:bottom w:val="nil"/>
              <w:right w:val="nil"/>
            </w:tcBorders>
            <w:shd w:val="clear" w:color="auto" w:fill="auto"/>
            <w:vAlign w:val="center"/>
            <w:hideMark/>
          </w:tcPr>
          <w:p w14:paraId="628984B9" w14:textId="77777777" w:rsidR="00FE24AA" w:rsidRPr="00FE24AA" w:rsidRDefault="00FE24AA" w:rsidP="00FE24AA">
            <w:pPr>
              <w:rPr>
                <w:snapToGrid w:val="0"/>
                <w:sz w:val="20"/>
                <w:szCs w:val="28"/>
              </w:rPr>
            </w:pPr>
          </w:p>
        </w:tc>
        <w:tc>
          <w:tcPr>
            <w:tcW w:w="1573" w:type="dxa"/>
            <w:tcBorders>
              <w:top w:val="nil"/>
              <w:left w:val="nil"/>
              <w:bottom w:val="nil"/>
              <w:right w:val="nil"/>
            </w:tcBorders>
            <w:shd w:val="clear" w:color="auto" w:fill="auto"/>
            <w:vAlign w:val="center"/>
            <w:hideMark/>
          </w:tcPr>
          <w:p w14:paraId="50B594C2"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118B15D"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B59234A" w14:textId="77777777" w:rsidR="00FE24AA" w:rsidRPr="00FE24AA" w:rsidRDefault="00FE24AA" w:rsidP="00FE24AA">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5AB93F0" w14:textId="77777777" w:rsidR="00FE24AA" w:rsidRPr="00FE24AA" w:rsidRDefault="00FE24AA" w:rsidP="00FE24AA">
            <w:pPr>
              <w:rPr>
                <w:snapToGrid w:val="0"/>
                <w:sz w:val="20"/>
                <w:szCs w:val="28"/>
              </w:rPr>
            </w:pPr>
          </w:p>
        </w:tc>
      </w:tr>
    </w:tbl>
    <w:p w14:paraId="7BD89F24" w14:textId="77777777" w:rsidR="00FE24AA" w:rsidRPr="00FE24AA" w:rsidRDefault="00FE24AA" w:rsidP="002766BB">
      <w:pPr>
        <w:numPr>
          <w:ilvl w:val="0"/>
          <w:numId w:val="13"/>
        </w:numPr>
        <w:ind w:right="-426"/>
        <w:jc w:val="right"/>
        <w:rPr>
          <w:snapToGrid w:val="0"/>
          <w:sz w:val="28"/>
          <w:szCs w:val="28"/>
        </w:rPr>
      </w:pPr>
      <w:r w:rsidRPr="00FE24AA">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E24AA" w:rsidRPr="00FE24AA" w14:paraId="3259781F" w14:textId="77777777" w:rsidTr="00B010CD">
        <w:trPr>
          <w:trHeight w:val="315"/>
        </w:trPr>
        <w:tc>
          <w:tcPr>
            <w:tcW w:w="9212" w:type="dxa"/>
            <w:gridSpan w:val="7"/>
            <w:tcBorders>
              <w:top w:val="nil"/>
              <w:left w:val="nil"/>
              <w:bottom w:val="nil"/>
              <w:right w:val="nil"/>
            </w:tcBorders>
            <w:shd w:val="clear" w:color="auto" w:fill="auto"/>
            <w:noWrap/>
            <w:vAlign w:val="center"/>
            <w:hideMark/>
          </w:tcPr>
          <w:p w14:paraId="405E146D" w14:textId="77777777" w:rsidR="00FE24AA" w:rsidRPr="00FE24AA" w:rsidRDefault="00FE24AA" w:rsidP="00FE24AA">
            <w:pPr>
              <w:jc w:val="center"/>
              <w:rPr>
                <w:snapToGrid w:val="0"/>
                <w:sz w:val="20"/>
                <w:szCs w:val="28"/>
              </w:rPr>
            </w:pPr>
            <w:r w:rsidRPr="00FE24AA">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442663F" w14:textId="77777777" w:rsidR="00FE24AA" w:rsidRPr="00FE24AA" w:rsidRDefault="00FE24AA" w:rsidP="00FE24AA">
            <w:pPr>
              <w:rPr>
                <w:snapToGrid w:val="0"/>
                <w:sz w:val="20"/>
                <w:szCs w:val="28"/>
              </w:rPr>
            </w:pPr>
          </w:p>
        </w:tc>
      </w:tr>
      <w:tr w:rsidR="00FE24AA" w:rsidRPr="00FE24AA" w14:paraId="057A41A1" w14:textId="77777777" w:rsidTr="00B010CD">
        <w:trPr>
          <w:trHeight w:val="300"/>
        </w:trPr>
        <w:tc>
          <w:tcPr>
            <w:tcW w:w="750" w:type="dxa"/>
            <w:tcBorders>
              <w:top w:val="nil"/>
              <w:left w:val="nil"/>
              <w:bottom w:val="nil"/>
              <w:right w:val="nil"/>
            </w:tcBorders>
            <w:shd w:val="clear" w:color="auto" w:fill="auto"/>
            <w:noWrap/>
            <w:vAlign w:val="center"/>
            <w:hideMark/>
          </w:tcPr>
          <w:p w14:paraId="2D621335" w14:textId="77777777" w:rsidR="00FE24AA" w:rsidRPr="00FE24AA" w:rsidRDefault="00FE24AA" w:rsidP="00FE24AA">
            <w:pPr>
              <w:rPr>
                <w:snapToGrid w:val="0"/>
                <w:sz w:val="20"/>
                <w:szCs w:val="28"/>
              </w:rPr>
            </w:pPr>
          </w:p>
        </w:tc>
        <w:tc>
          <w:tcPr>
            <w:tcW w:w="3361" w:type="dxa"/>
            <w:tcBorders>
              <w:top w:val="nil"/>
              <w:left w:val="nil"/>
              <w:bottom w:val="nil"/>
              <w:right w:val="nil"/>
            </w:tcBorders>
            <w:shd w:val="clear" w:color="auto" w:fill="auto"/>
            <w:noWrap/>
            <w:vAlign w:val="center"/>
            <w:hideMark/>
          </w:tcPr>
          <w:p w14:paraId="268798D8" w14:textId="77777777" w:rsidR="00FE24AA" w:rsidRPr="00FE24AA" w:rsidRDefault="00FE24AA" w:rsidP="00FE24AA">
            <w:pPr>
              <w:rPr>
                <w:snapToGrid w:val="0"/>
                <w:sz w:val="20"/>
                <w:szCs w:val="28"/>
              </w:rPr>
            </w:pPr>
          </w:p>
        </w:tc>
        <w:tc>
          <w:tcPr>
            <w:tcW w:w="1573" w:type="dxa"/>
            <w:tcBorders>
              <w:top w:val="nil"/>
              <w:left w:val="nil"/>
              <w:bottom w:val="nil"/>
              <w:right w:val="nil"/>
            </w:tcBorders>
            <w:shd w:val="clear" w:color="auto" w:fill="auto"/>
            <w:noWrap/>
            <w:vAlign w:val="center"/>
            <w:hideMark/>
          </w:tcPr>
          <w:p w14:paraId="3AFF5FF9"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7211B490"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C48E1BD" w14:textId="77777777" w:rsidR="00FE24AA" w:rsidRPr="00FE24AA" w:rsidRDefault="00FE24AA" w:rsidP="00FE24AA">
            <w:pPr>
              <w:jc w:val="right"/>
              <w:rPr>
                <w:snapToGrid w:val="0"/>
                <w:sz w:val="20"/>
                <w:szCs w:val="28"/>
              </w:rPr>
            </w:pPr>
            <w:r w:rsidRPr="00FE24AA">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0308D905" w14:textId="77777777" w:rsidR="00FE24AA" w:rsidRPr="00FE24AA" w:rsidRDefault="00FE24AA" w:rsidP="00FE24AA">
            <w:pPr>
              <w:rPr>
                <w:snapToGrid w:val="0"/>
                <w:sz w:val="20"/>
                <w:szCs w:val="28"/>
              </w:rPr>
            </w:pPr>
          </w:p>
        </w:tc>
      </w:tr>
      <w:tr w:rsidR="00FE24AA" w:rsidRPr="00FE24AA" w14:paraId="154C4FDA"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626E" w14:textId="77777777" w:rsidR="00FE24AA" w:rsidRPr="00FE24AA" w:rsidRDefault="00FE24AA" w:rsidP="00FE24AA">
            <w:pPr>
              <w:jc w:val="center"/>
              <w:rPr>
                <w:snapToGrid w:val="0"/>
                <w:sz w:val="20"/>
                <w:szCs w:val="28"/>
              </w:rPr>
            </w:pPr>
            <w:r w:rsidRPr="00FE24A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B0F57B" w14:textId="77777777" w:rsidR="00FE24AA" w:rsidRPr="00FE24AA" w:rsidRDefault="00FE24AA" w:rsidP="00FE24AA">
            <w:pPr>
              <w:jc w:val="center"/>
              <w:rPr>
                <w:snapToGrid w:val="0"/>
                <w:sz w:val="20"/>
                <w:szCs w:val="28"/>
              </w:rPr>
            </w:pPr>
            <w:r w:rsidRPr="00FE24AA">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1C6774D" w14:textId="77777777" w:rsidR="00FE24AA" w:rsidRPr="00FE24AA" w:rsidRDefault="00FE24AA" w:rsidP="00FE24AA">
            <w:pPr>
              <w:jc w:val="center"/>
              <w:rPr>
                <w:snapToGrid w:val="0"/>
                <w:sz w:val="20"/>
                <w:szCs w:val="28"/>
              </w:rPr>
            </w:pPr>
            <w:r w:rsidRPr="00FE24AA">
              <w:rPr>
                <w:snapToGrid w:val="0"/>
                <w:sz w:val="20"/>
                <w:szCs w:val="28"/>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5DBBC7B" w14:textId="77777777" w:rsidR="00FE24AA" w:rsidRPr="00FE24AA" w:rsidRDefault="00FE24AA" w:rsidP="00FE24AA">
            <w:pPr>
              <w:jc w:val="center"/>
              <w:rPr>
                <w:snapToGrid w:val="0"/>
                <w:sz w:val="20"/>
                <w:szCs w:val="28"/>
              </w:rPr>
            </w:pPr>
            <w:r w:rsidRPr="00FE24AA">
              <w:rPr>
                <w:snapToGrid w:val="0"/>
                <w:sz w:val="20"/>
                <w:szCs w:val="28"/>
              </w:rPr>
              <w:t xml:space="preserve">Предложение экспертов </w:t>
            </w:r>
          </w:p>
          <w:p w14:paraId="39DAB019" w14:textId="77777777" w:rsidR="00FE24AA" w:rsidRPr="00FE24AA" w:rsidRDefault="00FE24AA" w:rsidP="00FE24AA">
            <w:pPr>
              <w:jc w:val="center"/>
              <w:rPr>
                <w:snapToGrid w:val="0"/>
                <w:sz w:val="20"/>
                <w:szCs w:val="28"/>
              </w:rPr>
            </w:pPr>
            <w:r w:rsidRPr="00FE24AA">
              <w:rPr>
                <w:snapToGrid w:val="0"/>
                <w:sz w:val="20"/>
                <w:szCs w:val="28"/>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A27AC3" w14:textId="77777777" w:rsidR="00FE24AA" w:rsidRPr="00FE24AA" w:rsidRDefault="00FE24AA" w:rsidP="00FE24AA">
            <w:pPr>
              <w:jc w:val="center"/>
              <w:rPr>
                <w:snapToGrid w:val="0"/>
                <w:sz w:val="20"/>
                <w:szCs w:val="28"/>
              </w:rPr>
            </w:pPr>
            <w:r w:rsidRPr="00FE24AA">
              <w:rPr>
                <w:snapToGrid w:val="0"/>
                <w:sz w:val="20"/>
                <w:szCs w:val="28"/>
              </w:rPr>
              <w:t>Динамика расходов</w:t>
            </w:r>
          </w:p>
        </w:tc>
      </w:tr>
      <w:tr w:rsidR="00FE24AA" w:rsidRPr="00FE24AA" w14:paraId="1FF6722C"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1CD6" w14:textId="77777777" w:rsidR="00FE24AA" w:rsidRPr="00FE24AA" w:rsidRDefault="00FE24AA" w:rsidP="00FE24AA">
            <w:pPr>
              <w:jc w:val="center"/>
              <w:rPr>
                <w:snapToGrid w:val="0"/>
                <w:sz w:val="20"/>
                <w:szCs w:val="28"/>
              </w:rPr>
            </w:pPr>
            <w:r w:rsidRPr="00FE24A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7F11E3" w14:textId="77777777" w:rsidR="00FE24AA" w:rsidRPr="00FE24AA" w:rsidRDefault="00FE24AA" w:rsidP="00FE24AA">
            <w:pPr>
              <w:rPr>
                <w:snapToGrid w:val="0"/>
                <w:sz w:val="20"/>
                <w:szCs w:val="28"/>
              </w:rPr>
            </w:pPr>
            <w:r w:rsidRPr="00FE24AA">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DE0AA0" w14:textId="77777777" w:rsidR="00FE24AA" w:rsidRPr="00FE24AA" w:rsidRDefault="00FE24AA" w:rsidP="00FE24AA">
            <w:pPr>
              <w:jc w:val="center"/>
              <w:rPr>
                <w:color w:val="000000"/>
              </w:rPr>
            </w:pPr>
            <w:r w:rsidRPr="00FE24AA">
              <w:rPr>
                <w:snapToGrid w:val="0"/>
                <w:color w:val="000000"/>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4AA22C" w14:textId="77777777" w:rsidR="00FE24AA" w:rsidRPr="00FE24AA" w:rsidRDefault="00FE24AA" w:rsidP="00FE24AA">
            <w:pPr>
              <w:jc w:val="center"/>
              <w:rPr>
                <w:color w:val="000000"/>
              </w:rPr>
            </w:pPr>
            <w:r w:rsidRPr="00FE24AA">
              <w:rPr>
                <w:snapToGrid w:val="0"/>
                <w:color w:val="00000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3C4A2D" w14:textId="77777777" w:rsidR="00FE24AA" w:rsidRPr="00FE24AA" w:rsidRDefault="00FE24AA" w:rsidP="00FE24AA">
            <w:pPr>
              <w:jc w:val="center"/>
              <w:rPr>
                <w:color w:val="000000"/>
              </w:rPr>
            </w:pPr>
            <w:r w:rsidRPr="00FE24AA">
              <w:rPr>
                <w:snapToGrid w:val="0"/>
                <w:color w:val="000000"/>
              </w:rPr>
              <w:t>0</w:t>
            </w:r>
          </w:p>
        </w:tc>
      </w:tr>
      <w:tr w:rsidR="00FE24AA" w:rsidRPr="00FE24AA" w14:paraId="576FA67B"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C2F2" w14:textId="77777777" w:rsidR="00FE24AA" w:rsidRPr="00FE24AA" w:rsidRDefault="00FE24AA" w:rsidP="00FE24AA">
            <w:pPr>
              <w:jc w:val="center"/>
              <w:rPr>
                <w:snapToGrid w:val="0"/>
                <w:sz w:val="20"/>
                <w:szCs w:val="28"/>
              </w:rPr>
            </w:pPr>
            <w:r w:rsidRPr="00FE24A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8F1AA42" w14:textId="77777777" w:rsidR="00FE24AA" w:rsidRPr="00FE24AA" w:rsidRDefault="00FE24AA" w:rsidP="00FE24AA">
            <w:pPr>
              <w:rPr>
                <w:snapToGrid w:val="0"/>
                <w:sz w:val="20"/>
                <w:szCs w:val="28"/>
              </w:rPr>
            </w:pPr>
            <w:r w:rsidRPr="00FE24AA">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1D98D8"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C7D5B66"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0285C73"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68FD400E"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9C84" w14:textId="77777777" w:rsidR="00FE24AA" w:rsidRPr="00FE24AA" w:rsidRDefault="00FE24AA" w:rsidP="00FE24AA">
            <w:pPr>
              <w:jc w:val="center"/>
              <w:rPr>
                <w:snapToGrid w:val="0"/>
                <w:sz w:val="20"/>
                <w:szCs w:val="28"/>
              </w:rPr>
            </w:pPr>
            <w:r w:rsidRPr="00FE24AA">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4B5A02" w14:textId="77777777" w:rsidR="00FE24AA" w:rsidRPr="00FE24AA" w:rsidRDefault="00FE24AA" w:rsidP="00FE24AA">
            <w:pPr>
              <w:rPr>
                <w:snapToGrid w:val="0"/>
                <w:sz w:val="20"/>
                <w:szCs w:val="28"/>
              </w:rPr>
            </w:pPr>
            <w:r w:rsidRPr="00FE24AA">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AC8C17D"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2B3AC2D"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1E13D65"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75CFEBD9"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F365F" w14:textId="77777777" w:rsidR="00FE24AA" w:rsidRPr="00FE24AA" w:rsidRDefault="00FE24AA" w:rsidP="00FE24AA">
            <w:pPr>
              <w:jc w:val="center"/>
              <w:rPr>
                <w:snapToGrid w:val="0"/>
                <w:sz w:val="20"/>
                <w:szCs w:val="28"/>
              </w:rPr>
            </w:pPr>
            <w:r w:rsidRPr="00FE24AA">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25B9D2" w14:textId="77777777" w:rsidR="00FE24AA" w:rsidRPr="00FE24AA" w:rsidRDefault="00FE24AA" w:rsidP="00FE24AA">
            <w:pPr>
              <w:jc w:val="both"/>
              <w:rPr>
                <w:snapToGrid w:val="0"/>
                <w:sz w:val="20"/>
                <w:szCs w:val="28"/>
              </w:rPr>
            </w:pPr>
            <w:r w:rsidRPr="00FE24AA">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55688EC" w14:textId="77777777" w:rsidR="00FE24AA" w:rsidRPr="00FE24AA" w:rsidRDefault="00FE24AA" w:rsidP="00FE24AA">
            <w:pPr>
              <w:jc w:val="center"/>
              <w:rPr>
                <w:snapToGrid w:val="0"/>
                <w:color w:val="000000"/>
              </w:rPr>
            </w:pPr>
            <w:r w:rsidRPr="00FE24AA">
              <w:rPr>
                <w:snapToGrid w:val="0"/>
                <w:color w:val="000000"/>
              </w:rPr>
              <w:t>1 101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3CFCB8F" w14:textId="77777777" w:rsidR="00FE24AA" w:rsidRPr="00FE24AA" w:rsidRDefault="00FE24AA" w:rsidP="00FE24AA">
            <w:pPr>
              <w:jc w:val="center"/>
              <w:rPr>
                <w:snapToGrid w:val="0"/>
                <w:color w:val="000000"/>
              </w:rPr>
            </w:pPr>
            <w:r w:rsidRPr="00FE24AA">
              <w:rPr>
                <w:snapToGrid w:val="0"/>
                <w:color w:val="000000"/>
              </w:rPr>
              <w:t>1 257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5C0F050" w14:textId="77777777" w:rsidR="00FE24AA" w:rsidRPr="00FE24AA" w:rsidRDefault="00FE24AA" w:rsidP="00FE24AA">
            <w:pPr>
              <w:jc w:val="center"/>
              <w:rPr>
                <w:snapToGrid w:val="0"/>
                <w:color w:val="000000"/>
              </w:rPr>
            </w:pPr>
            <w:r w:rsidRPr="00FE24AA">
              <w:rPr>
                <w:snapToGrid w:val="0"/>
                <w:color w:val="000000"/>
              </w:rPr>
              <w:t>156</w:t>
            </w:r>
          </w:p>
        </w:tc>
      </w:tr>
      <w:tr w:rsidR="00FE24AA" w:rsidRPr="00FE24AA" w14:paraId="5320446A" w14:textId="77777777" w:rsidTr="00B010CD">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7EC47" w14:textId="77777777" w:rsidR="00FE24AA" w:rsidRPr="00FE24AA" w:rsidRDefault="00FE24AA" w:rsidP="00FE24AA">
            <w:pPr>
              <w:jc w:val="center"/>
              <w:rPr>
                <w:snapToGrid w:val="0"/>
                <w:sz w:val="20"/>
                <w:szCs w:val="28"/>
              </w:rPr>
            </w:pPr>
            <w:r w:rsidRPr="00FE24AA">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5030CB" w14:textId="77777777" w:rsidR="00FE24AA" w:rsidRPr="00FE24AA" w:rsidRDefault="00FE24AA" w:rsidP="00FE24AA">
            <w:pPr>
              <w:jc w:val="both"/>
              <w:rPr>
                <w:snapToGrid w:val="0"/>
                <w:sz w:val="20"/>
                <w:szCs w:val="28"/>
              </w:rPr>
            </w:pPr>
            <w:r w:rsidRPr="00FE24AA">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66C9CCA"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FC797F9" w14:textId="77777777" w:rsidR="00FE24AA" w:rsidRPr="00FE24AA" w:rsidRDefault="00FE24AA" w:rsidP="00FE24AA">
            <w:pPr>
              <w:jc w:val="center"/>
              <w:rPr>
                <w:snapToGrid w:val="0"/>
                <w:color w:val="000000"/>
              </w:rPr>
            </w:pPr>
            <w:r w:rsidRPr="00FE24AA">
              <w:rPr>
                <w:snapToGrid w:val="0"/>
                <w:color w:val="000000"/>
              </w:rPr>
              <w:t>27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71DF3D6" w14:textId="77777777" w:rsidR="00FE24AA" w:rsidRPr="00FE24AA" w:rsidRDefault="00FE24AA" w:rsidP="00FE24AA">
            <w:pPr>
              <w:jc w:val="center"/>
              <w:rPr>
                <w:snapToGrid w:val="0"/>
                <w:color w:val="000000"/>
              </w:rPr>
            </w:pPr>
            <w:r w:rsidRPr="00FE24AA">
              <w:rPr>
                <w:snapToGrid w:val="0"/>
                <w:color w:val="000000"/>
              </w:rPr>
              <w:t>27</w:t>
            </w:r>
          </w:p>
        </w:tc>
      </w:tr>
      <w:tr w:rsidR="00FE24AA" w:rsidRPr="00FE24AA" w14:paraId="2C2AF077"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7119" w14:textId="77777777" w:rsidR="00FE24AA" w:rsidRPr="00FE24AA" w:rsidRDefault="00FE24AA" w:rsidP="00FE24AA">
            <w:pPr>
              <w:jc w:val="center"/>
              <w:rPr>
                <w:snapToGrid w:val="0"/>
                <w:sz w:val="20"/>
                <w:szCs w:val="28"/>
              </w:rPr>
            </w:pPr>
            <w:r w:rsidRPr="00FE24AA">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1896B7" w14:textId="77777777" w:rsidR="00FE24AA" w:rsidRPr="00FE24AA" w:rsidRDefault="00FE24AA" w:rsidP="00FE24AA">
            <w:pPr>
              <w:jc w:val="both"/>
              <w:rPr>
                <w:snapToGrid w:val="0"/>
                <w:sz w:val="20"/>
                <w:szCs w:val="28"/>
              </w:rPr>
            </w:pPr>
            <w:r w:rsidRPr="00FE24AA">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95A9AA9"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3EC175E"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349400D"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64890EAB"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D27D" w14:textId="77777777" w:rsidR="00FE24AA" w:rsidRPr="00FE24AA" w:rsidRDefault="00FE24AA" w:rsidP="00FE24AA">
            <w:pPr>
              <w:jc w:val="center"/>
              <w:rPr>
                <w:snapToGrid w:val="0"/>
                <w:sz w:val="20"/>
                <w:szCs w:val="28"/>
              </w:rPr>
            </w:pPr>
            <w:r w:rsidRPr="00FE24AA">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232B3F0" w14:textId="77777777" w:rsidR="00FE24AA" w:rsidRPr="00FE24AA" w:rsidRDefault="00FE24AA" w:rsidP="00FE24AA">
            <w:pPr>
              <w:rPr>
                <w:snapToGrid w:val="0"/>
                <w:sz w:val="20"/>
                <w:szCs w:val="28"/>
              </w:rPr>
            </w:pPr>
            <w:r w:rsidRPr="00FE24AA">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E2DF6AD" w14:textId="77777777" w:rsidR="00FE24AA" w:rsidRPr="00FE24AA" w:rsidRDefault="00FE24AA" w:rsidP="00FE24AA">
            <w:pPr>
              <w:jc w:val="center"/>
              <w:rPr>
                <w:snapToGrid w:val="0"/>
                <w:color w:val="000000"/>
              </w:rPr>
            </w:pPr>
            <w:r w:rsidRPr="00FE24AA">
              <w:rPr>
                <w:snapToGrid w:val="0"/>
                <w:color w:val="000000"/>
              </w:rPr>
              <w:t>1 101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45D0152" w14:textId="77777777" w:rsidR="00FE24AA" w:rsidRPr="00FE24AA" w:rsidRDefault="00FE24AA" w:rsidP="00FE24AA">
            <w:pPr>
              <w:jc w:val="center"/>
              <w:rPr>
                <w:snapToGrid w:val="0"/>
                <w:color w:val="000000"/>
              </w:rPr>
            </w:pPr>
            <w:r w:rsidRPr="00FE24AA">
              <w:rPr>
                <w:snapToGrid w:val="0"/>
                <w:color w:val="000000"/>
              </w:rPr>
              <w:t>1 230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F0882A6" w14:textId="77777777" w:rsidR="00FE24AA" w:rsidRPr="00FE24AA" w:rsidRDefault="00FE24AA" w:rsidP="00FE24AA">
            <w:pPr>
              <w:jc w:val="center"/>
              <w:rPr>
                <w:snapToGrid w:val="0"/>
                <w:color w:val="000000"/>
              </w:rPr>
            </w:pPr>
            <w:r w:rsidRPr="00FE24AA">
              <w:rPr>
                <w:snapToGrid w:val="0"/>
                <w:color w:val="000000"/>
              </w:rPr>
              <w:t>129</w:t>
            </w:r>
          </w:p>
        </w:tc>
      </w:tr>
      <w:tr w:rsidR="00FE24AA" w:rsidRPr="00FE24AA" w14:paraId="4CC7F6BD"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49354" w14:textId="77777777" w:rsidR="00FE24AA" w:rsidRPr="00FE24AA" w:rsidRDefault="00FE24AA" w:rsidP="00FE24AA">
            <w:pPr>
              <w:jc w:val="center"/>
              <w:rPr>
                <w:snapToGrid w:val="0"/>
                <w:sz w:val="20"/>
                <w:szCs w:val="28"/>
              </w:rPr>
            </w:pPr>
            <w:r w:rsidRPr="00FE24AA">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94FC38" w14:textId="77777777" w:rsidR="00FE24AA" w:rsidRPr="00FE24AA" w:rsidRDefault="00FE24AA" w:rsidP="00FE24AA">
            <w:pPr>
              <w:jc w:val="both"/>
              <w:rPr>
                <w:snapToGrid w:val="0"/>
                <w:sz w:val="20"/>
                <w:szCs w:val="28"/>
              </w:rPr>
            </w:pPr>
            <w:r w:rsidRPr="00FE24AA">
              <w:rPr>
                <w:snapToGrid w:val="0"/>
                <w:sz w:val="20"/>
                <w:szCs w:val="28"/>
              </w:rPr>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19CD02D" w14:textId="77777777" w:rsidR="00FE24AA" w:rsidRPr="00FE24AA" w:rsidRDefault="00FE24AA" w:rsidP="00FE24AA">
            <w:pPr>
              <w:jc w:val="center"/>
              <w:rPr>
                <w:snapToGrid w:val="0"/>
                <w:color w:val="000000"/>
              </w:rPr>
            </w:pPr>
            <w:r w:rsidRPr="00FE24AA">
              <w:rPr>
                <w:snapToGrid w:val="0"/>
                <w:color w:val="000000"/>
              </w:rPr>
              <w:t>10 071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7EB3467" w14:textId="77777777" w:rsidR="00FE24AA" w:rsidRPr="00FE24AA" w:rsidRDefault="00FE24AA" w:rsidP="00FE24AA">
            <w:pPr>
              <w:jc w:val="center"/>
              <w:rPr>
                <w:snapToGrid w:val="0"/>
                <w:color w:val="000000"/>
              </w:rPr>
            </w:pPr>
            <w:r w:rsidRPr="00FE24AA">
              <w:rPr>
                <w:snapToGrid w:val="0"/>
                <w:color w:val="000000"/>
              </w:rPr>
              <w:t>16 161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5461607" w14:textId="77777777" w:rsidR="00FE24AA" w:rsidRPr="00FE24AA" w:rsidRDefault="00FE24AA" w:rsidP="00FE24AA">
            <w:pPr>
              <w:jc w:val="center"/>
              <w:rPr>
                <w:snapToGrid w:val="0"/>
                <w:color w:val="000000"/>
              </w:rPr>
            </w:pPr>
            <w:r w:rsidRPr="00FE24AA">
              <w:rPr>
                <w:snapToGrid w:val="0"/>
                <w:color w:val="000000"/>
              </w:rPr>
              <w:t>6 090</w:t>
            </w:r>
          </w:p>
        </w:tc>
      </w:tr>
      <w:tr w:rsidR="00FE24AA" w:rsidRPr="00FE24AA" w14:paraId="1EADDBA9"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19597" w14:textId="77777777" w:rsidR="00FE24AA" w:rsidRPr="00FE24AA" w:rsidRDefault="00FE24AA" w:rsidP="00FE24AA">
            <w:pPr>
              <w:jc w:val="center"/>
              <w:rPr>
                <w:snapToGrid w:val="0"/>
                <w:sz w:val="20"/>
                <w:szCs w:val="28"/>
              </w:rPr>
            </w:pPr>
            <w:r w:rsidRPr="00FE24AA">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E48F09" w14:textId="77777777" w:rsidR="00FE24AA" w:rsidRPr="00FE24AA" w:rsidRDefault="00FE24AA" w:rsidP="00FE24AA">
            <w:pPr>
              <w:jc w:val="both"/>
              <w:rPr>
                <w:snapToGrid w:val="0"/>
                <w:sz w:val="20"/>
                <w:szCs w:val="28"/>
              </w:rPr>
            </w:pPr>
            <w:r w:rsidRPr="00FE24AA">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D500330"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1974E1D"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49C63D0"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31B617EF"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B11C" w14:textId="77777777" w:rsidR="00FE24AA" w:rsidRPr="00FE24AA" w:rsidRDefault="00FE24AA" w:rsidP="00FE24AA">
            <w:pPr>
              <w:jc w:val="center"/>
              <w:rPr>
                <w:snapToGrid w:val="0"/>
                <w:sz w:val="20"/>
                <w:szCs w:val="28"/>
              </w:rPr>
            </w:pPr>
            <w:r w:rsidRPr="00FE24AA">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273EAC" w14:textId="77777777" w:rsidR="00FE24AA" w:rsidRPr="00FE24AA" w:rsidRDefault="00FE24AA" w:rsidP="00FE24AA">
            <w:pPr>
              <w:jc w:val="both"/>
              <w:rPr>
                <w:snapToGrid w:val="0"/>
                <w:sz w:val="20"/>
                <w:szCs w:val="28"/>
              </w:rPr>
            </w:pPr>
            <w:r w:rsidRPr="00FE24AA">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79C3738"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EFF42C5"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1B18132"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5BC0C96A"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EB37" w14:textId="77777777" w:rsidR="00FE24AA" w:rsidRPr="00FE24AA" w:rsidRDefault="00FE24AA" w:rsidP="00FE24AA">
            <w:pPr>
              <w:jc w:val="center"/>
              <w:rPr>
                <w:snapToGrid w:val="0"/>
                <w:sz w:val="20"/>
                <w:szCs w:val="28"/>
              </w:rPr>
            </w:pPr>
            <w:r w:rsidRPr="00FE24AA">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10C6A15" w14:textId="77777777" w:rsidR="00FE24AA" w:rsidRPr="00FE24AA" w:rsidRDefault="00FE24AA" w:rsidP="00FE24AA">
            <w:pPr>
              <w:jc w:val="both"/>
              <w:rPr>
                <w:snapToGrid w:val="0"/>
                <w:sz w:val="20"/>
                <w:szCs w:val="28"/>
              </w:rPr>
            </w:pPr>
            <w:r w:rsidRPr="00FE24AA">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44E7DF2"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2429058"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EA85B3B"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122041EE"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BBF54" w14:textId="77777777" w:rsidR="00FE24AA" w:rsidRPr="00FE24AA" w:rsidRDefault="00FE24AA" w:rsidP="00FE24AA">
            <w:pPr>
              <w:jc w:val="center"/>
              <w:rPr>
                <w:snapToGrid w:val="0"/>
                <w:sz w:val="20"/>
                <w:szCs w:val="28"/>
              </w:rPr>
            </w:pPr>
            <w:r w:rsidRPr="00FE24AA">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DE7A880" w14:textId="77777777" w:rsidR="00FE24AA" w:rsidRPr="00FE24AA" w:rsidRDefault="00FE24AA" w:rsidP="00FE24AA">
            <w:pPr>
              <w:rPr>
                <w:snapToGrid w:val="0"/>
                <w:sz w:val="20"/>
                <w:szCs w:val="28"/>
              </w:rPr>
            </w:pPr>
            <w:r w:rsidRPr="00FE24AA">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B37E5B5" w14:textId="77777777" w:rsidR="00FE24AA" w:rsidRPr="00FE24AA" w:rsidRDefault="00FE24AA" w:rsidP="00FE24AA">
            <w:pPr>
              <w:jc w:val="center"/>
              <w:rPr>
                <w:snapToGrid w:val="0"/>
                <w:color w:val="000000"/>
              </w:rPr>
            </w:pPr>
            <w:r w:rsidRPr="00FE24AA">
              <w:rPr>
                <w:snapToGrid w:val="0"/>
                <w:color w:val="000000"/>
              </w:rPr>
              <w:t>11 172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A7414DC" w14:textId="77777777" w:rsidR="00FE24AA" w:rsidRPr="00FE24AA" w:rsidRDefault="00FE24AA" w:rsidP="00FE24AA">
            <w:pPr>
              <w:jc w:val="center"/>
              <w:rPr>
                <w:snapToGrid w:val="0"/>
                <w:color w:val="000000"/>
              </w:rPr>
            </w:pPr>
            <w:r w:rsidRPr="00FE24AA">
              <w:rPr>
                <w:snapToGrid w:val="0"/>
                <w:color w:val="000000"/>
              </w:rPr>
              <w:t>17 418</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2514065" w14:textId="77777777" w:rsidR="00FE24AA" w:rsidRPr="00FE24AA" w:rsidRDefault="00FE24AA" w:rsidP="00FE24AA">
            <w:pPr>
              <w:jc w:val="center"/>
              <w:rPr>
                <w:snapToGrid w:val="0"/>
                <w:color w:val="000000"/>
              </w:rPr>
            </w:pPr>
            <w:r w:rsidRPr="00FE24AA">
              <w:rPr>
                <w:snapToGrid w:val="0"/>
                <w:color w:val="000000"/>
              </w:rPr>
              <w:t>6 246</w:t>
            </w:r>
          </w:p>
        </w:tc>
      </w:tr>
      <w:tr w:rsidR="00FE24AA" w:rsidRPr="00FE24AA" w14:paraId="15F1CCDA"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DF5C3" w14:textId="77777777" w:rsidR="00FE24AA" w:rsidRPr="00FE24AA" w:rsidRDefault="00FE24AA" w:rsidP="00FE24AA">
            <w:pPr>
              <w:jc w:val="center"/>
              <w:rPr>
                <w:snapToGrid w:val="0"/>
                <w:sz w:val="20"/>
                <w:szCs w:val="28"/>
              </w:rPr>
            </w:pPr>
            <w:r w:rsidRPr="00FE24A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31A43C9" w14:textId="77777777" w:rsidR="00FE24AA" w:rsidRPr="00FE24AA" w:rsidRDefault="00FE24AA" w:rsidP="00FE24AA">
            <w:pPr>
              <w:rPr>
                <w:snapToGrid w:val="0"/>
                <w:sz w:val="20"/>
                <w:szCs w:val="28"/>
              </w:rPr>
            </w:pPr>
            <w:r w:rsidRPr="00FE24AA">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1A738EF" w14:textId="77777777" w:rsidR="00FE24AA" w:rsidRPr="00FE24AA" w:rsidRDefault="00FE24AA" w:rsidP="00FE24AA">
            <w:pPr>
              <w:jc w:val="center"/>
              <w:rPr>
                <w:snapToGrid w:val="0"/>
                <w:color w:val="000000"/>
              </w:rPr>
            </w:pPr>
            <w:r w:rsidRPr="00FE24AA">
              <w:rPr>
                <w:snapToGrid w:val="0"/>
                <w:color w:val="000000"/>
              </w:rPr>
              <w:t>14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73FE42B" w14:textId="77777777" w:rsidR="00FE24AA" w:rsidRPr="00FE24AA" w:rsidRDefault="00FE24AA" w:rsidP="00FE24AA">
            <w:pPr>
              <w:jc w:val="center"/>
              <w:rPr>
                <w:snapToGrid w:val="0"/>
                <w:color w:val="000000"/>
              </w:rPr>
            </w:pPr>
            <w:r w:rsidRPr="00FE24AA">
              <w:rPr>
                <w:snapToGrid w:val="0"/>
                <w:color w:val="000000"/>
              </w:rPr>
              <w:t>10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9211A11" w14:textId="77777777" w:rsidR="00FE24AA" w:rsidRPr="00FE24AA" w:rsidRDefault="00FE24AA" w:rsidP="00FE24AA">
            <w:pPr>
              <w:jc w:val="center"/>
              <w:rPr>
                <w:snapToGrid w:val="0"/>
                <w:color w:val="000000"/>
              </w:rPr>
            </w:pPr>
            <w:r w:rsidRPr="00FE24AA">
              <w:rPr>
                <w:snapToGrid w:val="0"/>
                <w:color w:val="000000"/>
              </w:rPr>
              <w:t>-4</w:t>
            </w:r>
          </w:p>
        </w:tc>
      </w:tr>
      <w:tr w:rsidR="00FE24AA" w:rsidRPr="00FE24AA" w14:paraId="16F489A0"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C9664" w14:textId="77777777" w:rsidR="00FE24AA" w:rsidRPr="00FE24AA" w:rsidRDefault="00FE24AA" w:rsidP="00FE24AA">
            <w:pPr>
              <w:jc w:val="center"/>
              <w:rPr>
                <w:snapToGrid w:val="0"/>
                <w:sz w:val="20"/>
                <w:szCs w:val="28"/>
              </w:rPr>
            </w:pPr>
            <w:r w:rsidRPr="00FE24A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D327A4F" w14:textId="77777777" w:rsidR="00FE24AA" w:rsidRPr="00FE24AA" w:rsidRDefault="00FE24AA" w:rsidP="00FE24AA">
            <w:pPr>
              <w:jc w:val="both"/>
              <w:rPr>
                <w:snapToGrid w:val="0"/>
                <w:sz w:val="20"/>
                <w:szCs w:val="28"/>
              </w:rPr>
            </w:pPr>
            <w:r w:rsidRPr="00FE24AA">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48AE578"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F91EBFB"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C16EFA5"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53CC9999"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07C31" w14:textId="77777777" w:rsidR="00FE24AA" w:rsidRPr="00FE24AA" w:rsidRDefault="00FE24AA" w:rsidP="00FE24AA">
            <w:pPr>
              <w:jc w:val="center"/>
              <w:rPr>
                <w:snapToGrid w:val="0"/>
                <w:sz w:val="20"/>
                <w:szCs w:val="28"/>
              </w:rPr>
            </w:pPr>
            <w:r w:rsidRPr="00FE24A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B93F11" w14:textId="77777777" w:rsidR="00FE24AA" w:rsidRPr="00FE24AA" w:rsidRDefault="00FE24AA" w:rsidP="00FE24AA">
            <w:pPr>
              <w:jc w:val="both"/>
              <w:rPr>
                <w:snapToGrid w:val="0"/>
                <w:sz w:val="20"/>
                <w:szCs w:val="28"/>
              </w:rPr>
            </w:pPr>
            <w:r w:rsidRPr="00FE24AA">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DB52BCB" w14:textId="77777777" w:rsidR="00FE24AA" w:rsidRPr="00FE24AA" w:rsidRDefault="00FE24AA" w:rsidP="00FE24AA">
            <w:pPr>
              <w:jc w:val="center"/>
              <w:rPr>
                <w:snapToGrid w:val="0"/>
                <w:color w:val="000000"/>
              </w:rPr>
            </w:pPr>
            <w:r w:rsidRPr="00FE24AA">
              <w:rPr>
                <w:snapToGrid w:val="0"/>
                <w:color w:val="000000"/>
              </w:rPr>
              <w:t>11 186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A5DE290" w14:textId="77777777" w:rsidR="00FE24AA" w:rsidRPr="00FE24AA" w:rsidRDefault="00FE24AA" w:rsidP="00FE24AA">
            <w:pPr>
              <w:jc w:val="center"/>
              <w:rPr>
                <w:snapToGrid w:val="0"/>
                <w:color w:val="000000"/>
              </w:rPr>
            </w:pPr>
            <w:r w:rsidRPr="00FE24AA">
              <w:rPr>
                <w:snapToGrid w:val="0"/>
                <w:color w:val="000000"/>
              </w:rPr>
              <w:t>17 428</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EC983A8" w14:textId="77777777" w:rsidR="00FE24AA" w:rsidRPr="00FE24AA" w:rsidRDefault="00FE24AA" w:rsidP="00FE24AA">
            <w:pPr>
              <w:jc w:val="center"/>
              <w:rPr>
                <w:snapToGrid w:val="0"/>
                <w:color w:val="000000"/>
              </w:rPr>
            </w:pPr>
            <w:r w:rsidRPr="00FE24AA">
              <w:rPr>
                <w:snapToGrid w:val="0"/>
                <w:color w:val="000000"/>
              </w:rPr>
              <w:t>6 242</w:t>
            </w:r>
          </w:p>
        </w:tc>
      </w:tr>
      <w:tr w:rsidR="00FE24AA" w:rsidRPr="00FE24AA" w14:paraId="4E7650F4" w14:textId="77777777" w:rsidTr="00B010CD">
        <w:trPr>
          <w:trHeight w:val="300"/>
        </w:trPr>
        <w:tc>
          <w:tcPr>
            <w:tcW w:w="750" w:type="dxa"/>
            <w:tcBorders>
              <w:top w:val="nil"/>
              <w:left w:val="nil"/>
              <w:bottom w:val="nil"/>
              <w:right w:val="nil"/>
            </w:tcBorders>
            <w:shd w:val="clear" w:color="auto" w:fill="auto"/>
            <w:vAlign w:val="center"/>
            <w:hideMark/>
          </w:tcPr>
          <w:p w14:paraId="6B2D6D0E" w14:textId="77777777" w:rsidR="00FE24AA" w:rsidRPr="00FE24AA" w:rsidRDefault="00FE24AA" w:rsidP="00FE24A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8BD9032" w14:textId="77777777" w:rsidR="00FE24AA" w:rsidRPr="00FE24AA" w:rsidRDefault="00FE24AA" w:rsidP="00FE24AA">
            <w:pPr>
              <w:rPr>
                <w:snapToGrid w:val="0"/>
                <w:sz w:val="20"/>
                <w:szCs w:val="28"/>
              </w:rPr>
            </w:pPr>
          </w:p>
        </w:tc>
        <w:tc>
          <w:tcPr>
            <w:tcW w:w="1573" w:type="dxa"/>
            <w:tcBorders>
              <w:top w:val="nil"/>
              <w:left w:val="nil"/>
              <w:bottom w:val="nil"/>
              <w:right w:val="nil"/>
            </w:tcBorders>
            <w:shd w:val="clear" w:color="auto" w:fill="auto"/>
            <w:vAlign w:val="center"/>
            <w:hideMark/>
          </w:tcPr>
          <w:p w14:paraId="2B51AD66"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775F6B8"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386FACA" w14:textId="77777777" w:rsidR="00FE24AA" w:rsidRPr="00FE24AA" w:rsidRDefault="00FE24AA" w:rsidP="00FE24AA">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C4FDA4B" w14:textId="77777777" w:rsidR="00FE24AA" w:rsidRPr="00FE24AA" w:rsidRDefault="00FE24AA" w:rsidP="00FE24AA">
            <w:pPr>
              <w:rPr>
                <w:snapToGrid w:val="0"/>
                <w:sz w:val="20"/>
                <w:szCs w:val="28"/>
              </w:rPr>
            </w:pPr>
          </w:p>
        </w:tc>
      </w:tr>
    </w:tbl>
    <w:p w14:paraId="2C0C7516" w14:textId="77777777" w:rsidR="00FE24AA" w:rsidRPr="00FE24AA" w:rsidRDefault="00FE24AA" w:rsidP="002766BB">
      <w:pPr>
        <w:numPr>
          <w:ilvl w:val="0"/>
          <w:numId w:val="13"/>
        </w:numPr>
        <w:ind w:right="-426"/>
        <w:jc w:val="right"/>
        <w:rPr>
          <w:snapToGrid w:val="0"/>
          <w:sz w:val="28"/>
          <w:szCs w:val="28"/>
        </w:rPr>
      </w:pPr>
      <w:r w:rsidRPr="00FE24AA">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E24AA" w:rsidRPr="00FE24AA" w14:paraId="6704BE51" w14:textId="77777777" w:rsidTr="00B010CD">
        <w:trPr>
          <w:trHeight w:val="630"/>
        </w:trPr>
        <w:tc>
          <w:tcPr>
            <w:tcW w:w="11084" w:type="dxa"/>
            <w:gridSpan w:val="9"/>
            <w:tcBorders>
              <w:top w:val="nil"/>
              <w:left w:val="nil"/>
              <w:bottom w:val="nil"/>
              <w:right w:val="nil"/>
            </w:tcBorders>
            <w:shd w:val="clear" w:color="auto" w:fill="auto"/>
            <w:noWrap/>
            <w:vAlign w:val="center"/>
            <w:hideMark/>
          </w:tcPr>
          <w:p w14:paraId="74F49BAA" w14:textId="77777777" w:rsidR="00FE24AA" w:rsidRPr="00FE24AA" w:rsidRDefault="00FE24AA" w:rsidP="00FE24AA">
            <w:pPr>
              <w:ind w:right="1478"/>
              <w:jc w:val="center"/>
              <w:rPr>
                <w:bCs/>
                <w:snapToGrid w:val="0"/>
                <w:sz w:val="20"/>
                <w:szCs w:val="28"/>
              </w:rPr>
            </w:pPr>
            <w:r w:rsidRPr="00FE24AA">
              <w:rPr>
                <w:bCs/>
                <w:snapToGrid w:val="0"/>
                <w:sz w:val="28"/>
                <w:szCs w:val="28"/>
              </w:rPr>
              <w:lastRenderedPageBreak/>
              <w:t xml:space="preserve">Реестр расходов на приобретение энергетических ресурсов, холодной воды </w:t>
            </w:r>
            <w:r w:rsidRPr="00FE24AA">
              <w:rPr>
                <w:bCs/>
                <w:snapToGrid w:val="0"/>
                <w:sz w:val="28"/>
                <w:szCs w:val="28"/>
              </w:rPr>
              <w:br/>
              <w:t>и теплоносителя</w:t>
            </w:r>
          </w:p>
        </w:tc>
      </w:tr>
      <w:tr w:rsidR="00FE24AA" w:rsidRPr="00FE24AA" w14:paraId="00BB68AA" w14:textId="77777777" w:rsidTr="00B010CD">
        <w:trPr>
          <w:trHeight w:val="300"/>
        </w:trPr>
        <w:tc>
          <w:tcPr>
            <w:tcW w:w="750" w:type="dxa"/>
            <w:tcBorders>
              <w:top w:val="nil"/>
              <w:left w:val="nil"/>
              <w:bottom w:val="nil"/>
              <w:right w:val="nil"/>
            </w:tcBorders>
            <w:shd w:val="clear" w:color="auto" w:fill="auto"/>
            <w:vAlign w:val="center"/>
            <w:hideMark/>
          </w:tcPr>
          <w:p w14:paraId="3C06297B" w14:textId="77777777" w:rsidR="00FE24AA" w:rsidRPr="00FE24AA" w:rsidRDefault="00FE24AA" w:rsidP="00FE24AA">
            <w:pPr>
              <w:rPr>
                <w:b/>
                <w:bCs/>
                <w:snapToGrid w:val="0"/>
                <w:sz w:val="20"/>
                <w:szCs w:val="28"/>
              </w:rPr>
            </w:pPr>
          </w:p>
        </w:tc>
        <w:tc>
          <w:tcPr>
            <w:tcW w:w="3361" w:type="dxa"/>
            <w:tcBorders>
              <w:top w:val="nil"/>
              <w:left w:val="nil"/>
              <w:bottom w:val="nil"/>
              <w:right w:val="nil"/>
            </w:tcBorders>
            <w:shd w:val="clear" w:color="auto" w:fill="auto"/>
            <w:vAlign w:val="center"/>
            <w:hideMark/>
          </w:tcPr>
          <w:p w14:paraId="5372176B" w14:textId="77777777" w:rsidR="00FE24AA" w:rsidRPr="00FE24AA" w:rsidRDefault="00FE24AA" w:rsidP="00FE24AA">
            <w:pPr>
              <w:rPr>
                <w:snapToGrid w:val="0"/>
                <w:sz w:val="20"/>
                <w:szCs w:val="28"/>
              </w:rPr>
            </w:pPr>
          </w:p>
        </w:tc>
        <w:tc>
          <w:tcPr>
            <w:tcW w:w="1573" w:type="dxa"/>
            <w:tcBorders>
              <w:top w:val="nil"/>
              <w:left w:val="nil"/>
              <w:bottom w:val="nil"/>
              <w:right w:val="nil"/>
            </w:tcBorders>
            <w:shd w:val="clear" w:color="auto" w:fill="auto"/>
            <w:vAlign w:val="center"/>
            <w:hideMark/>
          </w:tcPr>
          <w:p w14:paraId="5AF94580"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7EC3357" w14:textId="77777777" w:rsidR="00FE24AA" w:rsidRPr="00FE24AA" w:rsidRDefault="00FE24AA" w:rsidP="00FE24A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B7A6367" w14:textId="77777777" w:rsidR="00FE24AA" w:rsidRPr="00FE24AA" w:rsidRDefault="00FE24AA" w:rsidP="00FE24AA">
            <w:pPr>
              <w:jc w:val="right"/>
              <w:rPr>
                <w:snapToGrid w:val="0"/>
                <w:sz w:val="20"/>
                <w:szCs w:val="28"/>
              </w:rPr>
            </w:pPr>
            <w:r w:rsidRPr="00FE24A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144353F" w14:textId="77777777" w:rsidR="00FE24AA" w:rsidRPr="00FE24AA" w:rsidRDefault="00FE24AA" w:rsidP="00FE24AA">
            <w:pPr>
              <w:rPr>
                <w:snapToGrid w:val="0"/>
                <w:sz w:val="20"/>
                <w:szCs w:val="28"/>
              </w:rPr>
            </w:pPr>
          </w:p>
        </w:tc>
      </w:tr>
      <w:tr w:rsidR="00FE24AA" w:rsidRPr="00FE24AA" w14:paraId="685D41BC"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AECC5" w14:textId="77777777" w:rsidR="00FE24AA" w:rsidRPr="00FE24AA" w:rsidRDefault="00FE24AA" w:rsidP="00FE24AA">
            <w:pPr>
              <w:jc w:val="center"/>
              <w:rPr>
                <w:snapToGrid w:val="0"/>
                <w:sz w:val="20"/>
                <w:szCs w:val="28"/>
              </w:rPr>
            </w:pPr>
            <w:r w:rsidRPr="00FE24A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49FF16" w14:textId="77777777" w:rsidR="00FE24AA" w:rsidRPr="00FE24AA" w:rsidRDefault="00FE24AA" w:rsidP="00FE24AA">
            <w:pPr>
              <w:jc w:val="center"/>
              <w:rPr>
                <w:snapToGrid w:val="0"/>
                <w:sz w:val="20"/>
                <w:szCs w:val="28"/>
              </w:rPr>
            </w:pPr>
            <w:r w:rsidRPr="00FE24AA">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9CBB2D7" w14:textId="77777777" w:rsidR="00FE24AA" w:rsidRPr="00FE24AA" w:rsidRDefault="00FE24AA" w:rsidP="00FE24AA">
            <w:pPr>
              <w:jc w:val="center"/>
              <w:rPr>
                <w:snapToGrid w:val="0"/>
                <w:sz w:val="20"/>
                <w:szCs w:val="28"/>
              </w:rPr>
            </w:pPr>
            <w:r w:rsidRPr="00FE24AA">
              <w:rPr>
                <w:snapToGrid w:val="0"/>
                <w:sz w:val="20"/>
                <w:szCs w:val="28"/>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698BB02" w14:textId="77777777" w:rsidR="00FE24AA" w:rsidRPr="00FE24AA" w:rsidRDefault="00FE24AA" w:rsidP="00FE24AA">
            <w:pPr>
              <w:jc w:val="center"/>
              <w:rPr>
                <w:snapToGrid w:val="0"/>
                <w:sz w:val="20"/>
                <w:szCs w:val="28"/>
              </w:rPr>
            </w:pPr>
            <w:r w:rsidRPr="00FE24AA">
              <w:rPr>
                <w:snapToGrid w:val="0"/>
                <w:sz w:val="20"/>
                <w:szCs w:val="28"/>
              </w:rPr>
              <w:t xml:space="preserve">Предложение экспертов </w:t>
            </w:r>
          </w:p>
          <w:p w14:paraId="3C4B163E" w14:textId="77777777" w:rsidR="00FE24AA" w:rsidRPr="00FE24AA" w:rsidRDefault="00FE24AA" w:rsidP="00FE24AA">
            <w:pPr>
              <w:jc w:val="center"/>
              <w:rPr>
                <w:snapToGrid w:val="0"/>
                <w:sz w:val="20"/>
                <w:szCs w:val="28"/>
              </w:rPr>
            </w:pPr>
            <w:r w:rsidRPr="00FE24AA">
              <w:rPr>
                <w:snapToGrid w:val="0"/>
                <w:sz w:val="20"/>
                <w:szCs w:val="28"/>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10C2F" w14:textId="77777777" w:rsidR="00FE24AA" w:rsidRPr="00FE24AA" w:rsidRDefault="00FE24AA" w:rsidP="00FE24AA">
            <w:pPr>
              <w:jc w:val="center"/>
              <w:rPr>
                <w:snapToGrid w:val="0"/>
                <w:sz w:val="20"/>
                <w:szCs w:val="28"/>
              </w:rPr>
            </w:pPr>
            <w:r w:rsidRPr="00FE24AA">
              <w:rPr>
                <w:snapToGrid w:val="0"/>
                <w:sz w:val="20"/>
                <w:szCs w:val="28"/>
              </w:rPr>
              <w:t>Динамика расходов</w:t>
            </w:r>
          </w:p>
        </w:tc>
      </w:tr>
      <w:tr w:rsidR="00FE24AA" w:rsidRPr="00FE24AA" w14:paraId="1D22C0CC"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FC141" w14:textId="77777777" w:rsidR="00FE24AA" w:rsidRPr="00FE24AA" w:rsidRDefault="00FE24AA" w:rsidP="00FE24AA">
            <w:pPr>
              <w:jc w:val="center"/>
              <w:rPr>
                <w:snapToGrid w:val="0"/>
                <w:sz w:val="20"/>
                <w:szCs w:val="28"/>
              </w:rPr>
            </w:pPr>
            <w:r w:rsidRPr="00FE24A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95D365" w14:textId="77777777" w:rsidR="00FE24AA" w:rsidRPr="00FE24AA" w:rsidRDefault="00FE24AA" w:rsidP="00FE24AA">
            <w:pPr>
              <w:rPr>
                <w:snapToGrid w:val="0"/>
                <w:sz w:val="20"/>
                <w:szCs w:val="28"/>
              </w:rPr>
            </w:pPr>
            <w:r w:rsidRPr="00FE24AA">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BC266" w14:textId="77777777" w:rsidR="00FE24AA" w:rsidRPr="00FE24AA" w:rsidRDefault="00FE24AA" w:rsidP="00FE24AA">
            <w:pPr>
              <w:jc w:val="center"/>
              <w:rPr>
                <w:color w:val="000000"/>
              </w:rPr>
            </w:pPr>
            <w:r w:rsidRPr="00FE24AA">
              <w:rPr>
                <w:snapToGrid w:val="0"/>
                <w:color w:val="000000"/>
              </w:rPr>
              <w:t>31 499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DB4CC" w14:textId="77777777" w:rsidR="00FE24AA" w:rsidRPr="00FE24AA" w:rsidRDefault="00FE24AA" w:rsidP="00FE24AA">
            <w:pPr>
              <w:jc w:val="center"/>
              <w:rPr>
                <w:color w:val="000000"/>
              </w:rPr>
            </w:pPr>
            <w:r w:rsidRPr="00FE24AA">
              <w:rPr>
                <w:snapToGrid w:val="0"/>
                <w:color w:val="000000"/>
              </w:rPr>
              <w:t>42 659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DC59C" w14:textId="77777777" w:rsidR="00FE24AA" w:rsidRPr="00FE24AA" w:rsidRDefault="00FE24AA" w:rsidP="00FE24AA">
            <w:pPr>
              <w:jc w:val="center"/>
              <w:rPr>
                <w:color w:val="000000"/>
              </w:rPr>
            </w:pPr>
            <w:r w:rsidRPr="00FE24AA">
              <w:rPr>
                <w:snapToGrid w:val="0"/>
                <w:color w:val="000000"/>
              </w:rPr>
              <w:t>11 160</w:t>
            </w:r>
          </w:p>
        </w:tc>
      </w:tr>
      <w:tr w:rsidR="00FE24AA" w:rsidRPr="00FE24AA" w14:paraId="280B01F4"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24C1" w14:textId="77777777" w:rsidR="00FE24AA" w:rsidRPr="00FE24AA" w:rsidRDefault="00FE24AA" w:rsidP="00FE24AA">
            <w:pPr>
              <w:jc w:val="center"/>
              <w:rPr>
                <w:snapToGrid w:val="0"/>
                <w:sz w:val="20"/>
                <w:szCs w:val="28"/>
              </w:rPr>
            </w:pPr>
            <w:r w:rsidRPr="00FE24A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CDE75E" w14:textId="77777777" w:rsidR="00FE24AA" w:rsidRPr="00FE24AA" w:rsidRDefault="00FE24AA" w:rsidP="00FE24AA">
            <w:pPr>
              <w:jc w:val="both"/>
              <w:rPr>
                <w:snapToGrid w:val="0"/>
                <w:sz w:val="20"/>
                <w:szCs w:val="28"/>
              </w:rPr>
            </w:pPr>
            <w:r w:rsidRPr="00FE24AA">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31C02A" w14:textId="77777777" w:rsidR="00FE24AA" w:rsidRPr="00FE24AA" w:rsidRDefault="00FE24AA" w:rsidP="00FE24AA">
            <w:pPr>
              <w:jc w:val="center"/>
              <w:rPr>
                <w:snapToGrid w:val="0"/>
                <w:color w:val="000000"/>
              </w:rPr>
            </w:pPr>
            <w:r w:rsidRPr="00FE24AA">
              <w:rPr>
                <w:snapToGrid w:val="0"/>
                <w:color w:val="000000"/>
              </w:rPr>
              <w:t>12 400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FA5DBE2" w14:textId="77777777" w:rsidR="00FE24AA" w:rsidRPr="00FE24AA" w:rsidRDefault="00FE24AA" w:rsidP="00FE24AA">
            <w:pPr>
              <w:jc w:val="center"/>
              <w:rPr>
                <w:snapToGrid w:val="0"/>
                <w:color w:val="000000"/>
              </w:rPr>
            </w:pPr>
            <w:r w:rsidRPr="00FE24AA">
              <w:rPr>
                <w:snapToGrid w:val="0"/>
                <w:color w:val="000000"/>
              </w:rPr>
              <w:t>15 968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8F131AA" w14:textId="77777777" w:rsidR="00FE24AA" w:rsidRPr="00FE24AA" w:rsidRDefault="00FE24AA" w:rsidP="00FE24AA">
            <w:pPr>
              <w:jc w:val="center"/>
              <w:rPr>
                <w:snapToGrid w:val="0"/>
                <w:color w:val="000000"/>
              </w:rPr>
            </w:pPr>
            <w:r w:rsidRPr="00FE24AA">
              <w:rPr>
                <w:snapToGrid w:val="0"/>
                <w:color w:val="000000"/>
              </w:rPr>
              <w:t>3 568</w:t>
            </w:r>
          </w:p>
        </w:tc>
      </w:tr>
      <w:tr w:rsidR="00FE24AA" w:rsidRPr="00FE24AA" w14:paraId="56BB8817"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6B426" w14:textId="77777777" w:rsidR="00FE24AA" w:rsidRPr="00FE24AA" w:rsidRDefault="00FE24AA" w:rsidP="00FE24AA">
            <w:pPr>
              <w:jc w:val="center"/>
              <w:rPr>
                <w:snapToGrid w:val="0"/>
                <w:sz w:val="20"/>
                <w:szCs w:val="28"/>
              </w:rPr>
            </w:pPr>
            <w:r w:rsidRPr="00FE24A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49ECB9" w14:textId="77777777" w:rsidR="00FE24AA" w:rsidRPr="00FE24AA" w:rsidRDefault="00FE24AA" w:rsidP="00FE24AA">
            <w:pPr>
              <w:jc w:val="both"/>
              <w:rPr>
                <w:snapToGrid w:val="0"/>
                <w:sz w:val="20"/>
                <w:szCs w:val="28"/>
              </w:rPr>
            </w:pPr>
            <w:r w:rsidRPr="00FE24AA">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0B43A9"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C2F64B0"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13699EA"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7F10A868"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0AB5A" w14:textId="77777777" w:rsidR="00FE24AA" w:rsidRPr="00FE24AA" w:rsidRDefault="00FE24AA" w:rsidP="00FE24AA">
            <w:pPr>
              <w:jc w:val="center"/>
              <w:rPr>
                <w:snapToGrid w:val="0"/>
                <w:sz w:val="20"/>
                <w:szCs w:val="28"/>
              </w:rPr>
            </w:pPr>
            <w:r w:rsidRPr="00FE24A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9A8318" w14:textId="77777777" w:rsidR="00FE24AA" w:rsidRPr="00FE24AA" w:rsidRDefault="00FE24AA" w:rsidP="00FE24AA">
            <w:pPr>
              <w:jc w:val="both"/>
              <w:rPr>
                <w:snapToGrid w:val="0"/>
                <w:sz w:val="20"/>
                <w:szCs w:val="28"/>
              </w:rPr>
            </w:pPr>
            <w:r w:rsidRPr="00FE24AA">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A42308" w14:textId="77777777" w:rsidR="00FE24AA" w:rsidRPr="00FE24AA" w:rsidRDefault="00FE24AA" w:rsidP="00FE24AA">
            <w:pPr>
              <w:jc w:val="center"/>
              <w:rPr>
                <w:snapToGrid w:val="0"/>
                <w:color w:val="000000"/>
              </w:rPr>
            </w:pPr>
            <w:r w:rsidRPr="00FE24AA">
              <w:rPr>
                <w:snapToGrid w:val="0"/>
                <w:color w:val="000000"/>
              </w:rPr>
              <w:t>3 178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E0D8A6" w14:textId="77777777" w:rsidR="00FE24AA" w:rsidRPr="00FE24AA" w:rsidRDefault="00FE24AA" w:rsidP="00FE24AA">
            <w:pPr>
              <w:jc w:val="center"/>
              <w:rPr>
                <w:snapToGrid w:val="0"/>
                <w:color w:val="000000"/>
              </w:rPr>
            </w:pPr>
            <w:r w:rsidRPr="00FE24AA">
              <w:rPr>
                <w:snapToGrid w:val="0"/>
                <w:color w:val="000000"/>
              </w:rPr>
              <w:t>2 759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BE443F9" w14:textId="77777777" w:rsidR="00FE24AA" w:rsidRPr="00FE24AA" w:rsidRDefault="00FE24AA" w:rsidP="00FE24AA">
            <w:pPr>
              <w:jc w:val="center"/>
              <w:rPr>
                <w:snapToGrid w:val="0"/>
                <w:color w:val="000000"/>
              </w:rPr>
            </w:pPr>
            <w:r w:rsidRPr="00FE24AA">
              <w:rPr>
                <w:snapToGrid w:val="0"/>
                <w:color w:val="000000"/>
              </w:rPr>
              <w:t>-419</w:t>
            </w:r>
          </w:p>
        </w:tc>
      </w:tr>
      <w:tr w:rsidR="00FE24AA" w:rsidRPr="00FE24AA" w14:paraId="01506136"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98ED9" w14:textId="77777777" w:rsidR="00FE24AA" w:rsidRPr="00FE24AA" w:rsidRDefault="00FE24AA" w:rsidP="00FE24AA">
            <w:pPr>
              <w:jc w:val="center"/>
              <w:rPr>
                <w:snapToGrid w:val="0"/>
                <w:sz w:val="20"/>
                <w:szCs w:val="28"/>
              </w:rPr>
            </w:pPr>
            <w:r w:rsidRPr="00FE24A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89F86C" w14:textId="77777777" w:rsidR="00FE24AA" w:rsidRPr="00FE24AA" w:rsidRDefault="00FE24AA" w:rsidP="00FE24AA">
            <w:pPr>
              <w:jc w:val="both"/>
              <w:rPr>
                <w:snapToGrid w:val="0"/>
                <w:sz w:val="20"/>
                <w:szCs w:val="28"/>
              </w:rPr>
            </w:pPr>
            <w:r w:rsidRPr="00FE24AA">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0BF5B2"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5DD5274"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6B10D19"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00497DEA"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E021A" w14:textId="77777777" w:rsidR="00FE24AA" w:rsidRPr="00FE24AA" w:rsidRDefault="00FE24AA" w:rsidP="00FE24AA">
            <w:pPr>
              <w:jc w:val="center"/>
              <w:rPr>
                <w:snapToGrid w:val="0"/>
                <w:sz w:val="20"/>
                <w:szCs w:val="28"/>
              </w:rPr>
            </w:pPr>
            <w:r w:rsidRPr="00FE24A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935CBD" w14:textId="77777777" w:rsidR="00FE24AA" w:rsidRPr="00FE24AA" w:rsidRDefault="00FE24AA" w:rsidP="00FE24AA">
            <w:pPr>
              <w:rPr>
                <w:snapToGrid w:val="0"/>
                <w:sz w:val="20"/>
                <w:szCs w:val="28"/>
              </w:rPr>
            </w:pPr>
            <w:r w:rsidRPr="00FE24AA">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5993F6" w14:textId="77777777" w:rsidR="00FE24AA" w:rsidRPr="00FE24AA" w:rsidRDefault="00FE24AA" w:rsidP="00FE24AA">
            <w:pPr>
              <w:jc w:val="center"/>
              <w:rPr>
                <w:snapToGrid w:val="0"/>
                <w:color w:val="000000"/>
              </w:rPr>
            </w:pPr>
            <w:r w:rsidRPr="00FE24AA">
              <w:rPr>
                <w:snapToGrid w:val="0"/>
                <w:color w:val="000000"/>
              </w:rPr>
              <w:t>47 077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8E2208" w14:textId="77777777" w:rsidR="00FE24AA" w:rsidRPr="00FE24AA" w:rsidRDefault="00FE24AA" w:rsidP="00FE24AA">
            <w:pPr>
              <w:jc w:val="center"/>
              <w:rPr>
                <w:snapToGrid w:val="0"/>
                <w:color w:val="000000"/>
              </w:rPr>
            </w:pPr>
            <w:r w:rsidRPr="00FE24AA">
              <w:rPr>
                <w:snapToGrid w:val="0"/>
                <w:color w:val="000000"/>
              </w:rPr>
              <w:t>61 386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BBC4254" w14:textId="77777777" w:rsidR="00FE24AA" w:rsidRPr="00FE24AA" w:rsidRDefault="00FE24AA" w:rsidP="00FE24AA">
            <w:pPr>
              <w:jc w:val="center"/>
              <w:rPr>
                <w:snapToGrid w:val="0"/>
                <w:color w:val="000000"/>
              </w:rPr>
            </w:pPr>
            <w:r w:rsidRPr="00FE24AA">
              <w:rPr>
                <w:snapToGrid w:val="0"/>
                <w:color w:val="000000"/>
              </w:rPr>
              <w:t>14 309</w:t>
            </w:r>
          </w:p>
        </w:tc>
      </w:tr>
      <w:tr w:rsidR="00FE24AA" w:rsidRPr="00FE24AA" w14:paraId="47E4CFCC" w14:textId="77777777" w:rsidTr="00B010CD">
        <w:trPr>
          <w:trHeight w:val="300"/>
        </w:trPr>
        <w:tc>
          <w:tcPr>
            <w:tcW w:w="750" w:type="dxa"/>
            <w:tcBorders>
              <w:top w:val="nil"/>
              <w:left w:val="nil"/>
              <w:bottom w:val="nil"/>
              <w:right w:val="nil"/>
            </w:tcBorders>
            <w:shd w:val="clear" w:color="auto" w:fill="auto"/>
            <w:vAlign w:val="center"/>
            <w:hideMark/>
          </w:tcPr>
          <w:p w14:paraId="1E7034FB" w14:textId="77777777" w:rsidR="00FE24AA" w:rsidRPr="00FE24AA" w:rsidRDefault="00FE24AA" w:rsidP="00FE24A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1AD32C9" w14:textId="77777777" w:rsidR="00FE24AA" w:rsidRPr="00FE24AA" w:rsidRDefault="00FE24AA" w:rsidP="00FE24AA">
            <w:pPr>
              <w:rPr>
                <w:snapToGrid w:val="0"/>
                <w:sz w:val="20"/>
                <w:szCs w:val="28"/>
              </w:rPr>
            </w:pPr>
          </w:p>
        </w:tc>
        <w:tc>
          <w:tcPr>
            <w:tcW w:w="1573" w:type="dxa"/>
            <w:tcBorders>
              <w:top w:val="nil"/>
              <w:left w:val="nil"/>
              <w:bottom w:val="nil"/>
              <w:right w:val="nil"/>
            </w:tcBorders>
            <w:shd w:val="clear" w:color="auto" w:fill="auto"/>
            <w:vAlign w:val="center"/>
            <w:hideMark/>
          </w:tcPr>
          <w:p w14:paraId="7C823AAF" w14:textId="77777777" w:rsidR="00FE24AA" w:rsidRPr="00FE24AA" w:rsidRDefault="00FE24AA" w:rsidP="00FE24A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B123A78" w14:textId="77777777" w:rsidR="00FE24AA" w:rsidRPr="00FE24AA" w:rsidRDefault="00FE24AA" w:rsidP="00FE24A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559E0D6" w14:textId="77777777" w:rsidR="00FE24AA" w:rsidRPr="00FE24AA" w:rsidRDefault="00FE24AA" w:rsidP="00FE24AA">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4136A61" w14:textId="77777777" w:rsidR="00FE24AA" w:rsidRPr="00FE24AA" w:rsidRDefault="00FE24AA" w:rsidP="00FE24AA">
            <w:pPr>
              <w:jc w:val="center"/>
              <w:rPr>
                <w:snapToGrid w:val="0"/>
                <w:sz w:val="20"/>
                <w:szCs w:val="28"/>
              </w:rPr>
            </w:pPr>
          </w:p>
        </w:tc>
      </w:tr>
      <w:tr w:rsidR="00FE24AA" w:rsidRPr="00FE24AA" w14:paraId="5B044DF5" w14:textId="77777777" w:rsidTr="00B010CD">
        <w:trPr>
          <w:trHeight w:val="300"/>
        </w:trPr>
        <w:tc>
          <w:tcPr>
            <w:tcW w:w="750" w:type="dxa"/>
            <w:tcBorders>
              <w:top w:val="nil"/>
              <w:left w:val="nil"/>
              <w:bottom w:val="nil"/>
              <w:right w:val="nil"/>
            </w:tcBorders>
            <w:shd w:val="clear" w:color="auto" w:fill="auto"/>
            <w:vAlign w:val="center"/>
            <w:hideMark/>
          </w:tcPr>
          <w:p w14:paraId="3004A6AB" w14:textId="77777777" w:rsidR="00FE24AA" w:rsidRPr="00FE24AA" w:rsidRDefault="00FE24AA" w:rsidP="00FE24AA">
            <w:pPr>
              <w:rPr>
                <w:snapToGrid w:val="0"/>
                <w:sz w:val="20"/>
                <w:szCs w:val="28"/>
              </w:rPr>
            </w:pPr>
          </w:p>
        </w:tc>
        <w:tc>
          <w:tcPr>
            <w:tcW w:w="3361" w:type="dxa"/>
            <w:tcBorders>
              <w:top w:val="nil"/>
              <w:left w:val="nil"/>
              <w:bottom w:val="nil"/>
              <w:right w:val="nil"/>
            </w:tcBorders>
            <w:shd w:val="clear" w:color="auto" w:fill="auto"/>
            <w:vAlign w:val="center"/>
            <w:hideMark/>
          </w:tcPr>
          <w:p w14:paraId="3D7AB4A1" w14:textId="77777777" w:rsidR="00FE24AA" w:rsidRPr="00FE24AA" w:rsidRDefault="00FE24AA" w:rsidP="00FE24AA">
            <w:pPr>
              <w:rPr>
                <w:snapToGrid w:val="0"/>
                <w:sz w:val="20"/>
                <w:szCs w:val="28"/>
              </w:rPr>
            </w:pPr>
          </w:p>
        </w:tc>
        <w:tc>
          <w:tcPr>
            <w:tcW w:w="1573" w:type="dxa"/>
            <w:tcBorders>
              <w:top w:val="nil"/>
              <w:left w:val="nil"/>
              <w:bottom w:val="nil"/>
              <w:right w:val="nil"/>
            </w:tcBorders>
            <w:shd w:val="clear" w:color="auto" w:fill="auto"/>
            <w:vAlign w:val="center"/>
            <w:hideMark/>
          </w:tcPr>
          <w:p w14:paraId="27705B68" w14:textId="77777777" w:rsidR="00FE24AA" w:rsidRPr="00FE24AA" w:rsidRDefault="00FE24AA" w:rsidP="00FE24A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C6F733C" w14:textId="77777777" w:rsidR="00FE24AA" w:rsidRPr="00FE24AA" w:rsidRDefault="00FE24AA" w:rsidP="00FE24A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AA47F16" w14:textId="77777777" w:rsidR="00FE24AA" w:rsidRPr="00FE24AA" w:rsidRDefault="00FE24AA" w:rsidP="00FE24AA">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3AC7B56" w14:textId="77777777" w:rsidR="00FE24AA" w:rsidRPr="00FE24AA" w:rsidRDefault="00FE24AA" w:rsidP="00FE24AA">
            <w:pPr>
              <w:jc w:val="center"/>
              <w:rPr>
                <w:snapToGrid w:val="0"/>
                <w:sz w:val="20"/>
                <w:szCs w:val="28"/>
              </w:rPr>
            </w:pPr>
          </w:p>
        </w:tc>
      </w:tr>
    </w:tbl>
    <w:p w14:paraId="4F2FA74A" w14:textId="77777777" w:rsidR="00FE24AA" w:rsidRPr="00FE24AA" w:rsidRDefault="00FE24AA" w:rsidP="002766BB">
      <w:pPr>
        <w:numPr>
          <w:ilvl w:val="0"/>
          <w:numId w:val="13"/>
        </w:numPr>
        <w:ind w:right="-426"/>
        <w:jc w:val="right"/>
        <w:rPr>
          <w:snapToGrid w:val="0"/>
          <w:sz w:val="28"/>
          <w:szCs w:val="28"/>
        </w:rPr>
      </w:pPr>
      <w:r w:rsidRPr="00FE24AA">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E24AA" w:rsidRPr="00FE24AA" w14:paraId="52FACCA8" w14:textId="77777777" w:rsidTr="00B010CD">
        <w:trPr>
          <w:trHeight w:val="315"/>
        </w:trPr>
        <w:tc>
          <w:tcPr>
            <w:tcW w:w="9212" w:type="dxa"/>
            <w:gridSpan w:val="7"/>
            <w:tcBorders>
              <w:top w:val="nil"/>
              <w:left w:val="nil"/>
              <w:bottom w:val="nil"/>
              <w:right w:val="nil"/>
            </w:tcBorders>
            <w:shd w:val="clear" w:color="auto" w:fill="auto"/>
            <w:noWrap/>
            <w:vAlign w:val="center"/>
            <w:hideMark/>
          </w:tcPr>
          <w:p w14:paraId="7231A250" w14:textId="77777777" w:rsidR="00FE24AA" w:rsidRPr="00FE24AA" w:rsidRDefault="00FE24AA" w:rsidP="00FE24AA">
            <w:pPr>
              <w:ind w:right="-394"/>
              <w:jc w:val="center"/>
              <w:rPr>
                <w:bCs/>
                <w:snapToGrid w:val="0"/>
                <w:sz w:val="28"/>
                <w:szCs w:val="28"/>
              </w:rPr>
            </w:pPr>
            <w:r w:rsidRPr="00FE24AA">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52CCE7F" w14:textId="77777777" w:rsidR="00FE24AA" w:rsidRPr="00FE24AA" w:rsidRDefault="00FE24AA" w:rsidP="00FE24AA">
            <w:pPr>
              <w:jc w:val="center"/>
              <w:rPr>
                <w:snapToGrid w:val="0"/>
                <w:sz w:val="20"/>
                <w:szCs w:val="28"/>
              </w:rPr>
            </w:pPr>
          </w:p>
        </w:tc>
      </w:tr>
      <w:tr w:rsidR="00FE24AA" w:rsidRPr="00FE24AA" w14:paraId="03844896" w14:textId="77777777" w:rsidTr="00B010CD">
        <w:trPr>
          <w:trHeight w:val="300"/>
        </w:trPr>
        <w:tc>
          <w:tcPr>
            <w:tcW w:w="750" w:type="dxa"/>
            <w:tcBorders>
              <w:top w:val="nil"/>
              <w:left w:val="nil"/>
              <w:bottom w:val="nil"/>
              <w:right w:val="nil"/>
            </w:tcBorders>
            <w:shd w:val="clear" w:color="auto" w:fill="auto"/>
            <w:vAlign w:val="center"/>
            <w:hideMark/>
          </w:tcPr>
          <w:p w14:paraId="7A8A1FDF" w14:textId="77777777" w:rsidR="00FE24AA" w:rsidRPr="00FE24AA" w:rsidRDefault="00FE24AA" w:rsidP="00FE24AA">
            <w:pPr>
              <w:rPr>
                <w:snapToGrid w:val="0"/>
                <w:sz w:val="20"/>
                <w:szCs w:val="28"/>
              </w:rPr>
            </w:pPr>
          </w:p>
        </w:tc>
        <w:tc>
          <w:tcPr>
            <w:tcW w:w="3361" w:type="dxa"/>
            <w:tcBorders>
              <w:top w:val="nil"/>
              <w:left w:val="nil"/>
              <w:bottom w:val="nil"/>
              <w:right w:val="nil"/>
            </w:tcBorders>
            <w:shd w:val="clear" w:color="auto" w:fill="auto"/>
            <w:vAlign w:val="center"/>
            <w:hideMark/>
          </w:tcPr>
          <w:p w14:paraId="1FF59BDC" w14:textId="77777777" w:rsidR="00FE24AA" w:rsidRPr="00FE24AA" w:rsidRDefault="00FE24AA" w:rsidP="00FE24AA">
            <w:pPr>
              <w:rPr>
                <w:snapToGrid w:val="0"/>
                <w:sz w:val="20"/>
                <w:szCs w:val="28"/>
              </w:rPr>
            </w:pPr>
          </w:p>
        </w:tc>
        <w:tc>
          <w:tcPr>
            <w:tcW w:w="1573" w:type="dxa"/>
            <w:tcBorders>
              <w:top w:val="nil"/>
              <w:left w:val="nil"/>
              <w:bottom w:val="nil"/>
              <w:right w:val="nil"/>
            </w:tcBorders>
            <w:shd w:val="clear" w:color="auto" w:fill="auto"/>
            <w:vAlign w:val="center"/>
            <w:hideMark/>
          </w:tcPr>
          <w:p w14:paraId="2C69057D" w14:textId="77777777" w:rsidR="00FE24AA" w:rsidRPr="00FE24AA" w:rsidRDefault="00FE24AA" w:rsidP="00FE24A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4045996" w14:textId="77777777" w:rsidR="00FE24AA" w:rsidRPr="00FE24AA" w:rsidRDefault="00FE24AA" w:rsidP="00FE24A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5EDACC7" w14:textId="77777777" w:rsidR="00FE24AA" w:rsidRPr="00FE24AA" w:rsidRDefault="00FE24AA" w:rsidP="00FE24AA">
            <w:pPr>
              <w:jc w:val="right"/>
              <w:rPr>
                <w:snapToGrid w:val="0"/>
                <w:sz w:val="20"/>
                <w:szCs w:val="28"/>
              </w:rPr>
            </w:pPr>
            <w:r w:rsidRPr="00FE24A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A0A2D9A" w14:textId="77777777" w:rsidR="00FE24AA" w:rsidRPr="00FE24AA" w:rsidRDefault="00FE24AA" w:rsidP="00FE24AA">
            <w:pPr>
              <w:jc w:val="center"/>
              <w:rPr>
                <w:snapToGrid w:val="0"/>
                <w:sz w:val="20"/>
                <w:szCs w:val="28"/>
              </w:rPr>
            </w:pPr>
          </w:p>
        </w:tc>
      </w:tr>
      <w:tr w:rsidR="00FE24AA" w:rsidRPr="00FE24AA" w14:paraId="149FF8CB"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15B97" w14:textId="77777777" w:rsidR="00FE24AA" w:rsidRPr="00FE24AA" w:rsidRDefault="00FE24AA" w:rsidP="00FE24AA">
            <w:pPr>
              <w:jc w:val="center"/>
              <w:rPr>
                <w:snapToGrid w:val="0"/>
                <w:sz w:val="20"/>
                <w:szCs w:val="28"/>
              </w:rPr>
            </w:pPr>
            <w:r w:rsidRPr="00FE24A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837311" w14:textId="77777777" w:rsidR="00FE24AA" w:rsidRPr="00FE24AA" w:rsidRDefault="00FE24AA" w:rsidP="00FE24AA">
            <w:pPr>
              <w:jc w:val="center"/>
              <w:rPr>
                <w:snapToGrid w:val="0"/>
                <w:sz w:val="20"/>
                <w:szCs w:val="28"/>
              </w:rPr>
            </w:pPr>
            <w:r w:rsidRPr="00FE24AA">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1E22A64" w14:textId="77777777" w:rsidR="00FE24AA" w:rsidRPr="00FE24AA" w:rsidRDefault="00FE24AA" w:rsidP="00FE24AA">
            <w:pPr>
              <w:jc w:val="center"/>
              <w:rPr>
                <w:snapToGrid w:val="0"/>
                <w:sz w:val="20"/>
                <w:szCs w:val="28"/>
              </w:rPr>
            </w:pPr>
            <w:r w:rsidRPr="00FE24AA">
              <w:rPr>
                <w:snapToGrid w:val="0"/>
                <w:sz w:val="20"/>
                <w:szCs w:val="28"/>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C8128A6" w14:textId="77777777" w:rsidR="00FE24AA" w:rsidRPr="00FE24AA" w:rsidRDefault="00FE24AA" w:rsidP="00FE24AA">
            <w:pPr>
              <w:jc w:val="center"/>
              <w:rPr>
                <w:snapToGrid w:val="0"/>
                <w:sz w:val="20"/>
                <w:szCs w:val="28"/>
              </w:rPr>
            </w:pPr>
            <w:r w:rsidRPr="00FE24AA">
              <w:rPr>
                <w:snapToGrid w:val="0"/>
                <w:sz w:val="20"/>
                <w:szCs w:val="28"/>
              </w:rPr>
              <w:t xml:space="preserve">Предложение экспертов </w:t>
            </w:r>
          </w:p>
          <w:p w14:paraId="32015ED8" w14:textId="77777777" w:rsidR="00FE24AA" w:rsidRPr="00FE24AA" w:rsidRDefault="00FE24AA" w:rsidP="00FE24AA">
            <w:pPr>
              <w:jc w:val="center"/>
              <w:rPr>
                <w:snapToGrid w:val="0"/>
                <w:sz w:val="20"/>
                <w:szCs w:val="28"/>
              </w:rPr>
            </w:pPr>
            <w:r w:rsidRPr="00FE24AA">
              <w:rPr>
                <w:snapToGrid w:val="0"/>
                <w:sz w:val="20"/>
                <w:szCs w:val="28"/>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045BA" w14:textId="77777777" w:rsidR="00FE24AA" w:rsidRPr="00FE24AA" w:rsidRDefault="00FE24AA" w:rsidP="00FE24AA">
            <w:pPr>
              <w:jc w:val="center"/>
              <w:rPr>
                <w:snapToGrid w:val="0"/>
                <w:sz w:val="20"/>
                <w:szCs w:val="28"/>
              </w:rPr>
            </w:pPr>
            <w:r w:rsidRPr="00FE24AA">
              <w:rPr>
                <w:snapToGrid w:val="0"/>
                <w:sz w:val="20"/>
                <w:szCs w:val="28"/>
              </w:rPr>
              <w:t>Динамика расходов</w:t>
            </w:r>
          </w:p>
        </w:tc>
      </w:tr>
      <w:tr w:rsidR="00FE24AA" w:rsidRPr="00FE24AA" w14:paraId="046941ED"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83FEA" w14:textId="77777777" w:rsidR="00FE24AA" w:rsidRPr="00FE24AA" w:rsidRDefault="00FE24AA" w:rsidP="00FE24AA">
            <w:pPr>
              <w:jc w:val="center"/>
              <w:rPr>
                <w:snapToGrid w:val="0"/>
                <w:sz w:val="20"/>
                <w:szCs w:val="28"/>
              </w:rPr>
            </w:pPr>
            <w:r w:rsidRPr="00FE24A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58C861" w14:textId="77777777" w:rsidR="00FE24AA" w:rsidRPr="00FE24AA" w:rsidRDefault="00FE24AA" w:rsidP="00FE24AA">
            <w:pPr>
              <w:rPr>
                <w:snapToGrid w:val="0"/>
                <w:sz w:val="20"/>
                <w:szCs w:val="28"/>
              </w:rPr>
            </w:pPr>
            <w:r w:rsidRPr="00FE24AA">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BF8F2" w14:textId="77777777" w:rsidR="00FE24AA" w:rsidRPr="00FE24AA" w:rsidRDefault="00FE24AA" w:rsidP="00FE24AA">
            <w:pPr>
              <w:jc w:val="center"/>
              <w:rPr>
                <w:color w:val="000000"/>
              </w:rPr>
            </w:pPr>
            <w:r w:rsidRPr="00FE24AA">
              <w:rPr>
                <w:snapToGrid w:val="0"/>
                <w:color w:val="000000"/>
              </w:rPr>
              <w:t>47 577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A2F3C" w14:textId="77777777" w:rsidR="00FE24AA" w:rsidRPr="00FE24AA" w:rsidRDefault="00FE24AA" w:rsidP="00FE24AA">
            <w:pPr>
              <w:jc w:val="center"/>
              <w:rPr>
                <w:color w:val="000000"/>
              </w:rPr>
            </w:pPr>
            <w:r w:rsidRPr="00FE24AA">
              <w:rPr>
                <w:snapToGrid w:val="0"/>
                <w:color w:val="000000"/>
              </w:rPr>
              <w:t>76 347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2EA0A" w14:textId="77777777" w:rsidR="00FE24AA" w:rsidRPr="00FE24AA" w:rsidRDefault="00FE24AA" w:rsidP="00FE24AA">
            <w:pPr>
              <w:jc w:val="center"/>
              <w:rPr>
                <w:color w:val="000000"/>
              </w:rPr>
            </w:pPr>
            <w:r w:rsidRPr="00FE24AA">
              <w:rPr>
                <w:snapToGrid w:val="0"/>
                <w:color w:val="000000"/>
              </w:rPr>
              <w:t>28 770</w:t>
            </w:r>
          </w:p>
        </w:tc>
      </w:tr>
      <w:tr w:rsidR="00FE24AA" w:rsidRPr="00FE24AA" w14:paraId="33A85265"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CEBA" w14:textId="77777777" w:rsidR="00FE24AA" w:rsidRPr="00FE24AA" w:rsidRDefault="00FE24AA" w:rsidP="00FE24AA">
            <w:pPr>
              <w:jc w:val="center"/>
              <w:rPr>
                <w:snapToGrid w:val="0"/>
                <w:sz w:val="20"/>
                <w:szCs w:val="28"/>
              </w:rPr>
            </w:pPr>
            <w:r w:rsidRPr="00FE24A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91A729" w14:textId="77777777" w:rsidR="00FE24AA" w:rsidRPr="00FE24AA" w:rsidRDefault="00FE24AA" w:rsidP="00FE24AA">
            <w:pPr>
              <w:jc w:val="both"/>
              <w:rPr>
                <w:snapToGrid w:val="0"/>
                <w:sz w:val="20"/>
                <w:szCs w:val="28"/>
              </w:rPr>
            </w:pPr>
            <w:r w:rsidRPr="00FE24AA">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C6B7D1" w14:textId="77777777" w:rsidR="00FE24AA" w:rsidRPr="00FE24AA" w:rsidRDefault="00FE24AA" w:rsidP="00FE24AA">
            <w:pPr>
              <w:jc w:val="center"/>
              <w:rPr>
                <w:snapToGrid w:val="0"/>
                <w:color w:val="000000"/>
              </w:rPr>
            </w:pPr>
            <w:r w:rsidRPr="00FE24AA">
              <w:rPr>
                <w:snapToGrid w:val="0"/>
                <w:color w:val="000000"/>
              </w:rPr>
              <w:t>11 186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D86CAA8" w14:textId="77777777" w:rsidR="00FE24AA" w:rsidRPr="00FE24AA" w:rsidRDefault="00FE24AA" w:rsidP="00FE24AA">
            <w:pPr>
              <w:jc w:val="center"/>
              <w:rPr>
                <w:snapToGrid w:val="0"/>
                <w:color w:val="000000"/>
              </w:rPr>
            </w:pPr>
            <w:r w:rsidRPr="00FE24AA">
              <w:rPr>
                <w:snapToGrid w:val="0"/>
                <w:color w:val="000000"/>
              </w:rPr>
              <w:t>17 428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71960EE" w14:textId="77777777" w:rsidR="00FE24AA" w:rsidRPr="00FE24AA" w:rsidRDefault="00FE24AA" w:rsidP="00FE24AA">
            <w:pPr>
              <w:jc w:val="center"/>
              <w:rPr>
                <w:snapToGrid w:val="0"/>
                <w:color w:val="000000"/>
              </w:rPr>
            </w:pPr>
            <w:r w:rsidRPr="00FE24AA">
              <w:rPr>
                <w:snapToGrid w:val="0"/>
                <w:color w:val="000000"/>
              </w:rPr>
              <w:t>6 242</w:t>
            </w:r>
          </w:p>
        </w:tc>
      </w:tr>
      <w:tr w:rsidR="00FE24AA" w:rsidRPr="00FE24AA" w14:paraId="1864FEDA"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AE8D" w14:textId="77777777" w:rsidR="00FE24AA" w:rsidRPr="00FE24AA" w:rsidRDefault="00FE24AA" w:rsidP="00FE24AA">
            <w:pPr>
              <w:jc w:val="center"/>
              <w:rPr>
                <w:snapToGrid w:val="0"/>
                <w:sz w:val="20"/>
                <w:szCs w:val="28"/>
              </w:rPr>
            </w:pPr>
            <w:r w:rsidRPr="00FE24A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CE4A77" w14:textId="77777777" w:rsidR="00FE24AA" w:rsidRPr="00FE24AA" w:rsidRDefault="00FE24AA" w:rsidP="00FE24AA">
            <w:pPr>
              <w:jc w:val="both"/>
              <w:rPr>
                <w:snapToGrid w:val="0"/>
                <w:sz w:val="20"/>
                <w:szCs w:val="28"/>
              </w:rPr>
            </w:pPr>
            <w:r w:rsidRPr="00FE24AA">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A0B78A5" w14:textId="77777777" w:rsidR="00FE24AA" w:rsidRPr="00FE24AA" w:rsidRDefault="00FE24AA" w:rsidP="00FE24AA">
            <w:pPr>
              <w:jc w:val="center"/>
              <w:rPr>
                <w:snapToGrid w:val="0"/>
                <w:color w:val="000000"/>
              </w:rPr>
            </w:pPr>
            <w:r w:rsidRPr="00FE24AA">
              <w:rPr>
                <w:snapToGrid w:val="0"/>
                <w:color w:val="000000"/>
              </w:rPr>
              <w:t>47 077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201B5F" w14:textId="77777777" w:rsidR="00FE24AA" w:rsidRPr="00FE24AA" w:rsidRDefault="00FE24AA" w:rsidP="00FE24AA">
            <w:pPr>
              <w:jc w:val="center"/>
              <w:rPr>
                <w:snapToGrid w:val="0"/>
                <w:color w:val="000000"/>
              </w:rPr>
            </w:pPr>
            <w:r w:rsidRPr="00FE24AA">
              <w:rPr>
                <w:snapToGrid w:val="0"/>
                <w:color w:val="000000"/>
              </w:rPr>
              <w:t>61 386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BC6E5A6" w14:textId="77777777" w:rsidR="00FE24AA" w:rsidRPr="00FE24AA" w:rsidRDefault="00FE24AA" w:rsidP="00FE24AA">
            <w:pPr>
              <w:jc w:val="center"/>
              <w:rPr>
                <w:snapToGrid w:val="0"/>
                <w:color w:val="000000"/>
              </w:rPr>
            </w:pPr>
            <w:r w:rsidRPr="00FE24AA">
              <w:rPr>
                <w:snapToGrid w:val="0"/>
                <w:color w:val="000000"/>
              </w:rPr>
              <w:t>14 309</w:t>
            </w:r>
          </w:p>
        </w:tc>
      </w:tr>
      <w:tr w:rsidR="00FE24AA" w:rsidRPr="00FE24AA" w14:paraId="2AF4E776"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1BA3F" w14:textId="77777777" w:rsidR="00FE24AA" w:rsidRPr="00FE24AA" w:rsidRDefault="00FE24AA" w:rsidP="00FE24AA">
            <w:pPr>
              <w:jc w:val="center"/>
              <w:rPr>
                <w:snapToGrid w:val="0"/>
                <w:sz w:val="20"/>
                <w:szCs w:val="28"/>
              </w:rPr>
            </w:pPr>
            <w:r w:rsidRPr="00FE24A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A306E8" w14:textId="77777777" w:rsidR="00FE24AA" w:rsidRPr="00FE24AA" w:rsidRDefault="00FE24AA" w:rsidP="00FE24AA">
            <w:pPr>
              <w:jc w:val="both"/>
              <w:rPr>
                <w:snapToGrid w:val="0"/>
                <w:sz w:val="20"/>
                <w:szCs w:val="28"/>
              </w:rPr>
            </w:pPr>
            <w:r w:rsidRPr="00FE24AA">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34CF494" w14:textId="77777777" w:rsidR="00FE24AA" w:rsidRPr="00FE24AA" w:rsidRDefault="00FE24AA" w:rsidP="00FE24AA">
            <w:pPr>
              <w:jc w:val="center"/>
              <w:rPr>
                <w:snapToGrid w:val="0"/>
                <w:color w:val="000000"/>
              </w:rPr>
            </w:pPr>
            <w:r w:rsidRPr="00FE24AA">
              <w:rPr>
                <w:snapToGrid w:val="0"/>
                <w:color w:val="000000"/>
              </w:rPr>
              <w:t>56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4FCD2C" w14:textId="77777777" w:rsidR="00FE24AA" w:rsidRPr="00FE24AA" w:rsidRDefault="00FE24AA" w:rsidP="00FE24AA">
            <w:pPr>
              <w:jc w:val="center"/>
              <w:rPr>
                <w:snapToGrid w:val="0"/>
                <w:color w:val="000000"/>
              </w:rPr>
            </w:pPr>
            <w:r w:rsidRPr="00FE24AA">
              <w:rPr>
                <w:snapToGrid w:val="0"/>
                <w:color w:val="000000"/>
              </w:rPr>
              <w:t>39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27EF11F" w14:textId="77777777" w:rsidR="00FE24AA" w:rsidRPr="00FE24AA" w:rsidRDefault="00FE24AA" w:rsidP="00FE24AA">
            <w:pPr>
              <w:jc w:val="center"/>
              <w:rPr>
                <w:snapToGrid w:val="0"/>
                <w:color w:val="000000"/>
              </w:rPr>
            </w:pPr>
            <w:r w:rsidRPr="00FE24AA">
              <w:rPr>
                <w:snapToGrid w:val="0"/>
                <w:color w:val="000000"/>
              </w:rPr>
              <w:t>-17</w:t>
            </w:r>
          </w:p>
        </w:tc>
      </w:tr>
      <w:tr w:rsidR="00FE24AA" w:rsidRPr="00FE24AA" w14:paraId="5E756242"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725C" w14:textId="77777777" w:rsidR="00FE24AA" w:rsidRPr="00FE24AA" w:rsidRDefault="00FE24AA" w:rsidP="00FE24AA">
            <w:pPr>
              <w:jc w:val="center"/>
              <w:rPr>
                <w:snapToGrid w:val="0"/>
                <w:sz w:val="20"/>
                <w:szCs w:val="28"/>
              </w:rPr>
            </w:pPr>
            <w:r w:rsidRPr="00FE24A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0FFAC1" w14:textId="77777777" w:rsidR="00FE24AA" w:rsidRPr="00FE24AA" w:rsidRDefault="00FE24AA" w:rsidP="00FE24AA">
            <w:pPr>
              <w:jc w:val="both"/>
              <w:rPr>
                <w:snapToGrid w:val="0"/>
                <w:sz w:val="20"/>
                <w:szCs w:val="28"/>
              </w:rPr>
            </w:pPr>
            <w:r w:rsidRPr="00FE24AA">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31394F6"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46427D"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F7173D5"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22F1C32B"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75A70" w14:textId="77777777" w:rsidR="00FE24AA" w:rsidRPr="00FE24AA" w:rsidRDefault="00FE24AA" w:rsidP="00FE24AA">
            <w:pPr>
              <w:jc w:val="center"/>
              <w:rPr>
                <w:snapToGrid w:val="0"/>
                <w:sz w:val="20"/>
                <w:szCs w:val="28"/>
              </w:rPr>
            </w:pPr>
            <w:r w:rsidRPr="00FE24A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655A12" w14:textId="77777777" w:rsidR="00FE24AA" w:rsidRPr="00FE24AA" w:rsidRDefault="00FE24AA" w:rsidP="00FE24AA">
            <w:pPr>
              <w:jc w:val="both"/>
              <w:rPr>
                <w:snapToGrid w:val="0"/>
                <w:sz w:val="20"/>
                <w:szCs w:val="28"/>
              </w:rPr>
            </w:pPr>
            <w:r w:rsidRPr="00FE24AA">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3D4724"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CDF31C7"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9858951"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659342BD"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8FAD3" w14:textId="77777777" w:rsidR="00FE24AA" w:rsidRPr="00FE24AA" w:rsidRDefault="00FE24AA" w:rsidP="00FE24AA">
            <w:pPr>
              <w:jc w:val="center"/>
              <w:rPr>
                <w:snapToGrid w:val="0"/>
                <w:sz w:val="20"/>
                <w:szCs w:val="28"/>
              </w:rPr>
            </w:pPr>
            <w:r w:rsidRPr="00FE24AA">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1B3EF4" w14:textId="77777777" w:rsidR="00FE24AA" w:rsidRPr="00FE24AA" w:rsidRDefault="00FE24AA" w:rsidP="00FE24AA">
            <w:pPr>
              <w:jc w:val="both"/>
              <w:rPr>
                <w:snapToGrid w:val="0"/>
                <w:sz w:val="20"/>
                <w:szCs w:val="28"/>
              </w:rPr>
            </w:pPr>
            <w:r w:rsidRPr="00FE24AA">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A4AE95C"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E75CA5" w14:textId="77777777" w:rsidR="00FE24AA" w:rsidRPr="00FE24AA" w:rsidRDefault="00FE24AA" w:rsidP="00FE24AA">
            <w:pPr>
              <w:jc w:val="center"/>
              <w:rPr>
                <w:snapToGrid w:val="0"/>
                <w:color w:val="000000"/>
              </w:rPr>
            </w:pPr>
            <w:r w:rsidRPr="00FE24AA">
              <w:rPr>
                <w:snapToGrid w:val="0"/>
                <w:color w:val="000000"/>
              </w:rPr>
              <w:t>-1 633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4D9E0D5" w14:textId="77777777" w:rsidR="00FE24AA" w:rsidRPr="00FE24AA" w:rsidRDefault="00FE24AA" w:rsidP="00FE24AA">
            <w:pPr>
              <w:jc w:val="center"/>
              <w:rPr>
                <w:snapToGrid w:val="0"/>
                <w:color w:val="000000"/>
              </w:rPr>
            </w:pPr>
            <w:r w:rsidRPr="00FE24AA">
              <w:rPr>
                <w:snapToGrid w:val="0"/>
                <w:color w:val="000000"/>
              </w:rPr>
              <w:t>-1 633</w:t>
            </w:r>
          </w:p>
        </w:tc>
      </w:tr>
      <w:tr w:rsidR="00FE24AA" w:rsidRPr="00FE24AA" w14:paraId="51DD2A8D"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3422" w14:textId="77777777" w:rsidR="00FE24AA" w:rsidRPr="00FE24AA" w:rsidRDefault="00FE24AA" w:rsidP="00FE24AA">
            <w:pPr>
              <w:jc w:val="center"/>
              <w:rPr>
                <w:snapToGrid w:val="0"/>
                <w:sz w:val="20"/>
                <w:szCs w:val="28"/>
              </w:rPr>
            </w:pPr>
            <w:r w:rsidRPr="00FE24AA">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00F6A2" w14:textId="77777777" w:rsidR="00FE24AA" w:rsidRPr="00FE24AA" w:rsidRDefault="00FE24AA" w:rsidP="00FE24AA">
            <w:pPr>
              <w:jc w:val="both"/>
              <w:rPr>
                <w:snapToGrid w:val="0"/>
                <w:sz w:val="20"/>
                <w:szCs w:val="28"/>
              </w:rPr>
            </w:pPr>
            <w:r w:rsidRPr="00FE24AA">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028F7A"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470100"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DFE5A5A"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6BB836A7"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46CE" w14:textId="77777777" w:rsidR="00FE24AA" w:rsidRPr="00FE24AA" w:rsidRDefault="00FE24AA" w:rsidP="00FE24AA">
            <w:pPr>
              <w:jc w:val="center"/>
              <w:rPr>
                <w:snapToGrid w:val="0"/>
                <w:sz w:val="20"/>
                <w:szCs w:val="28"/>
              </w:rPr>
            </w:pPr>
            <w:r w:rsidRPr="00FE24AA">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C70FAB" w14:textId="77777777" w:rsidR="00FE24AA" w:rsidRPr="00FE24AA" w:rsidRDefault="00FE24AA" w:rsidP="00FE24AA">
            <w:pPr>
              <w:jc w:val="both"/>
              <w:rPr>
                <w:snapToGrid w:val="0"/>
                <w:sz w:val="20"/>
                <w:szCs w:val="28"/>
              </w:rPr>
            </w:pPr>
            <w:r w:rsidRPr="00FE24AA">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AB11439"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661A745"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B5AF6BA"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795A4D0E" w14:textId="77777777" w:rsidTr="00B010CD">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92E4" w14:textId="77777777" w:rsidR="00FE24AA" w:rsidRPr="00FE24AA" w:rsidRDefault="00FE24AA" w:rsidP="00FE24AA">
            <w:pPr>
              <w:jc w:val="center"/>
              <w:rPr>
                <w:snapToGrid w:val="0"/>
                <w:sz w:val="20"/>
                <w:szCs w:val="28"/>
              </w:rPr>
            </w:pPr>
            <w:r w:rsidRPr="00FE24AA">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B0EFCB" w14:textId="77777777" w:rsidR="00FE24AA" w:rsidRPr="00FE24AA" w:rsidRDefault="00FE24AA" w:rsidP="00FE24AA">
            <w:pPr>
              <w:jc w:val="both"/>
              <w:rPr>
                <w:snapToGrid w:val="0"/>
                <w:sz w:val="20"/>
                <w:szCs w:val="28"/>
              </w:rPr>
            </w:pPr>
            <w:r w:rsidRPr="00FE24AA">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EC3D13"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6EFE555" w14:textId="77777777" w:rsidR="00FE24AA" w:rsidRPr="00FE24AA" w:rsidRDefault="00FE24AA" w:rsidP="00FE24AA">
            <w:pPr>
              <w:jc w:val="center"/>
              <w:rPr>
                <w:snapToGrid w:val="0"/>
                <w:color w:val="000000"/>
              </w:rPr>
            </w:pPr>
            <w:r w:rsidRPr="00FE24A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C3DC924" w14:textId="77777777" w:rsidR="00FE24AA" w:rsidRPr="00FE24AA" w:rsidRDefault="00FE24AA" w:rsidP="00FE24AA">
            <w:pPr>
              <w:jc w:val="center"/>
              <w:rPr>
                <w:snapToGrid w:val="0"/>
                <w:color w:val="000000"/>
              </w:rPr>
            </w:pPr>
            <w:r w:rsidRPr="00FE24AA">
              <w:rPr>
                <w:snapToGrid w:val="0"/>
                <w:color w:val="000000"/>
              </w:rPr>
              <w:t>0</w:t>
            </w:r>
          </w:p>
        </w:tc>
      </w:tr>
      <w:tr w:rsidR="00FE24AA" w:rsidRPr="00FE24AA" w14:paraId="11CD2D0B"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1045" w14:textId="77777777" w:rsidR="00FE24AA" w:rsidRPr="00FE24AA" w:rsidRDefault="00FE24AA" w:rsidP="00FE24AA">
            <w:pPr>
              <w:jc w:val="center"/>
              <w:rPr>
                <w:snapToGrid w:val="0"/>
                <w:sz w:val="20"/>
                <w:szCs w:val="28"/>
              </w:rPr>
            </w:pPr>
            <w:r w:rsidRPr="00FE24A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BBD60D" w14:textId="77777777" w:rsidR="00FE24AA" w:rsidRPr="00FE24AA" w:rsidRDefault="00FE24AA" w:rsidP="00FE24AA">
            <w:pPr>
              <w:rPr>
                <w:snapToGrid w:val="0"/>
                <w:sz w:val="20"/>
                <w:szCs w:val="28"/>
              </w:rPr>
            </w:pPr>
            <w:r w:rsidRPr="00FE24AA">
              <w:rPr>
                <w:snapToGrid w:val="0"/>
                <w:sz w:val="20"/>
                <w:szCs w:val="28"/>
              </w:rPr>
              <w:t xml:space="preserve">Корректировка НВВ, связанная с соблюдением ст. 3 ФЗ от 27.07.2010 № 190 «О теплоснабжении» </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B0F5FED" w14:textId="77777777" w:rsidR="00FE24AA" w:rsidRPr="00FE24AA" w:rsidRDefault="00FE24AA" w:rsidP="00FE24AA">
            <w:pPr>
              <w:jc w:val="center"/>
              <w:rPr>
                <w:snapToGrid w:val="0"/>
                <w:color w:val="000000"/>
              </w:rPr>
            </w:pPr>
            <w:r w:rsidRPr="00FE24A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DFF193" w14:textId="77777777" w:rsidR="00FE24AA" w:rsidRPr="00FE24AA" w:rsidRDefault="00FE24AA" w:rsidP="00FE24AA">
            <w:pPr>
              <w:jc w:val="center"/>
              <w:rPr>
                <w:snapToGrid w:val="0"/>
                <w:color w:val="000000"/>
              </w:rPr>
            </w:pPr>
            <w:r w:rsidRPr="00FE24AA">
              <w:rPr>
                <w:snapToGrid w:val="0"/>
                <w:color w:val="000000"/>
              </w:rPr>
              <w:t>-8 009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5434C26" w14:textId="77777777" w:rsidR="00FE24AA" w:rsidRPr="00FE24AA" w:rsidRDefault="00FE24AA" w:rsidP="00FE24AA">
            <w:pPr>
              <w:jc w:val="center"/>
              <w:rPr>
                <w:snapToGrid w:val="0"/>
                <w:color w:val="000000"/>
              </w:rPr>
            </w:pPr>
            <w:r w:rsidRPr="00FE24AA">
              <w:rPr>
                <w:snapToGrid w:val="0"/>
                <w:color w:val="000000"/>
              </w:rPr>
              <w:t>-8 009</w:t>
            </w:r>
          </w:p>
        </w:tc>
      </w:tr>
      <w:tr w:rsidR="00FE24AA" w:rsidRPr="00FE24AA" w14:paraId="4BA1027B"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AD4E" w14:textId="77777777" w:rsidR="00FE24AA" w:rsidRPr="00FE24AA" w:rsidRDefault="00FE24AA" w:rsidP="00FE24AA">
            <w:pPr>
              <w:jc w:val="center"/>
              <w:rPr>
                <w:snapToGrid w:val="0"/>
                <w:sz w:val="20"/>
                <w:szCs w:val="28"/>
              </w:rPr>
            </w:pPr>
            <w:r w:rsidRPr="00FE24A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16468E" w14:textId="77777777" w:rsidR="00FE24AA" w:rsidRPr="00FE24AA" w:rsidRDefault="00FE24AA" w:rsidP="00FE24AA">
            <w:pPr>
              <w:jc w:val="both"/>
              <w:rPr>
                <w:snapToGrid w:val="0"/>
                <w:sz w:val="20"/>
                <w:szCs w:val="28"/>
              </w:rPr>
            </w:pPr>
            <w:r w:rsidRPr="00FE24AA">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9D786C" w14:textId="77777777" w:rsidR="00FE24AA" w:rsidRPr="00FE24AA" w:rsidRDefault="00FE24AA" w:rsidP="00FE24AA">
            <w:pPr>
              <w:jc w:val="center"/>
              <w:rPr>
                <w:snapToGrid w:val="0"/>
                <w:color w:val="000000"/>
              </w:rPr>
            </w:pPr>
            <w:r w:rsidRPr="00FE24AA">
              <w:rPr>
                <w:snapToGrid w:val="0"/>
                <w:color w:val="000000"/>
              </w:rPr>
              <w:t>105 895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21A1F9" w14:textId="77777777" w:rsidR="00FE24AA" w:rsidRPr="00FE24AA" w:rsidRDefault="00FE24AA" w:rsidP="00FE24AA">
            <w:pPr>
              <w:jc w:val="center"/>
              <w:rPr>
                <w:snapToGrid w:val="0"/>
                <w:color w:val="000000"/>
              </w:rPr>
            </w:pPr>
            <w:r w:rsidRPr="00FE24AA">
              <w:rPr>
                <w:snapToGrid w:val="0"/>
                <w:color w:val="000000"/>
              </w:rPr>
              <w:t>145 558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54FA606" w14:textId="77777777" w:rsidR="00FE24AA" w:rsidRPr="00FE24AA" w:rsidRDefault="00FE24AA" w:rsidP="00FE24AA">
            <w:pPr>
              <w:jc w:val="center"/>
              <w:rPr>
                <w:snapToGrid w:val="0"/>
                <w:color w:val="000000"/>
              </w:rPr>
            </w:pPr>
            <w:r w:rsidRPr="00FE24AA">
              <w:rPr>
                <w:snapToGrid w:val="0"/>
                <w:color w:val="000000"/>
              </w:rPr>
              <w:t>39 663</w:t>
            </w:r>
          </w:p>
        </w:tc>
      </w:tr>
    </w:tbl>
    <w:p w14:paraId="7AE8FB67" w14:textId="77777777" w:rsidR="00FE24AA" w:rsidRPr="00FE24AA" w:rsidRDefault="00FE24AA" w:rsidP="00FE24AA">
      <w:pPr>
        <w:ind w:left="1211" w:right="-426"/>
        <w:jc w:val="right"/>
        <w:rPr>
          <w:snapToGrid w:val="0"/>
          <w:sz w:val="28"/>
          <w:szCs w:val="28"/>
        </w:rPr>
      </w:pPr>
    </w:p>
    <w:p w14:paraId="4451EEB1" w14:textId="77777777" w:rsidR="00177794" w:rsidRDefault="00177794" w:rsidP="006961C1">
      <w:pPr>
        <w:tabs>
          <w:tab w:val="left" w:pos="5580"/>
          <w:tab w:val="left" w:pos="9498"/>
        </w:tabs>
        <w:ind w:right="-569"/>
        <w:rPr>
          <w:color w:val="000000" w:themeColor="text1"/>
        </w:rPr>
        <w:sectPr w:rsidR="00177794" w:rsidSect="006961C1">
          <w:pgSz w:w="11906" w:h="16838"/>
          <w:pgMar w:top="1134" w:right="567" w:bottom="1134" w:left="1701" w:header="720" w:footer="720" w:gutter="0"/>
          <w:cols w:space="720"/>
          <w:docGrid w:linePitch="326"/>
        </w:sectPr>
      </w:pPr>
    </w:p>
    <w:p w14:paraId="163EDEC2" w14:textId="5132B293" w:rsidR="00177794" w:rsidRPr="00081AD4" w:rsidRDefault="00177794" w:rsidP="00177794">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7</w:t>
      </w:r>
      <w:r>
        <w:rPr>
          <w:color w:val="000000" w:themeColor="text1"/>
        </w:rPr>
        <w:t xml:space="preserve"> </w:t>
      </w:r>
      <w:r w:rsidRPr="00081AD4">
        <w:rPr>
          <w:color w:val="000000" w:themeColor="text1"/>
        </w:rPr>
        <w:t xml:space="preserve">к протоколу № </w:t>
      </w:r>
      <w:r>
        <w:rPr>
          <w:color w:val="000000" w:themeColor="text1"/>
        </w:rPr>
        <w:t>74</w:t>
      </w:r>
    </w:p>
    <w:p w14:paraId="04F485E2" w14:textId="77777777" w:rsidR="00177794" w:rsidRPr="00081AD4" w:rsidRDefault="00177794" w:rsidP="00177794">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3C0D491" w14:textId="77777777" w:rsidR="00177794" w:rsidRPr="00081AD4" w:rsidRDefault="00177794" w:rsidP="00177794">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7A791A0" w14:textId="68A51AF4" w:rsidR="00177794" w:rsidRDefault="00177794" w:rsidP="00177794">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2107F762" w14:textId="77777777" w:rsidR="008F2266" w:rsidRDefault="008F2266" w:rsidP="00177794">
      <w:pPr>
        <w:tabs>
          <w:tab w:val="left" w:pos="5580"/>
          <w:tab w:val="left" w:pos="9498"/>
        </w:tabs>
        <w:ind w:left="-961" w:right="-569" w:firstLine="6631"/>
        <w:rPr>
          <w:color w:val="000000" w:themeColor="text1"/>
        </w:rPr>
      </w:pPr>
    </w:p>
    <w:p w14:paraId="5E827A34" w14:textId="77777777" w:rsidR="008F2266" w:rsidRPr="008F2266" w:rsidRDefault="008F2266" w:rsidP="008F2266">
      <w:pPr>
        <w:ind w:left="-1276" w:right="-143" w:firstLine="567"/>
        <w:jc w:val="center"/>
        <w:rPr>
          <w:b/>
          <w:bCs/>
          <w:sz w:val="28"/>
          <w:szCs w:val="28"/>
          <w:lang w:eastAsia="en-US"/>
        </w:rPr>
      </w:pPr>
      <w:r w:rsidRPr="008F2266">
        <w:rPr>
          <w:b/>
          <w:bCs/>
          <w:sz w:val="28"/>
          <w:szCs w:val="28"/>
          <w:lang w:eastAsia="en-US"/>
        </w:rPr>
        <w:t xml:space="preserve">Тарифы МУП «Яйская теплоснабжающая организация» </w:t>
      </w:r>
      <w:bookmarkStart w:id="125" w:name="_Hlk86754704"/>
      <w:r w:rsidRPr="008F2266">
        <w:rPr>
          <w:b/>
          <w:bCs/>
          <w:sz w:val="28"/>
          <w:szCs w:val="28"/>
          <w:lang w:eastAsia="en-US"/>
        </w:rPr>
        <w:t>Яйского муниципального округа</w:t>
      </w:r>
      <w:bookmarkEnd w:id="125"/>
      <w:r w:rsidRPr="008F2266">
        <w:rPr>
          <w:b/>
          <w:bCs/>
          <w:sz w:val="28"/>
          <w:szCs w:val="28"/>
          <w:lang w:eastAsia="en-US"/>
        </w:rPr>
        <w:t xml:space="preserve"> на тепловую энергию, реализуемую на потребительском рынке Яйского муниципального округа, на период с 01.01.2020 по 31.12.2022 </w:t>
      </w:r>
    </w:p>
    <w:tbl>
      <w:tblPr>
        <w:tblpPr w:leftFromText="180" w:rightFromText="180" w:vertAnchor="text" w:horzAnchor="margin" w:tblpXSpec="right"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82"/>
      </w:tblGrid>
      <w:tr w:rsidR="008F2266" w:rsidRPr="008F2266" w14:paraId="52C6B7BD" w14:textId="77777777" w:rsidTr="00B010CD">
        <w:tc>
          <w:tcPr>
            <w:tcW w:w="1559" w:type="dxa"/>
            <w:vMerge w:val="restart"/>
            <w:shd w:val="clear" w:color="auto" w:fill="auto"/>
            <w:vAlign w:val="center"/>
          </w:tcPr>
          <w:p w14:paraId="4E9709C3" w14:textId="77777777" w:rsidR="008F2266" w:rsidRPr="008F2266" w:rsidRDefault="008F2266" w:rsidP="008F2266">
            <w:pPr>
              <w:ind w:right="-2"/>
              <w:jc w:val="center"/>
              <w:rPr>
                <w:sz w:val="23"/>
                <w:szCs w:val="23"/>
                <w:lang w:eastAsia="en-US"/>
              </w:rPr>
            </w:pPr>
            <w:proofErr w:type="spellStart"/>
            <w:r w:rsidRPr="008F2266">
              <w:rPr>
                <w:sz w:val="23"/>
                <w:szCs w:val="23"/>
                <w:lang w:eastAsia="en-US"/>
              </w:rPr>
              <w:t>Наименова-ние</w:t>
            </w:r>
            <w:proofErr w:type="spellEnd"/>
            <w:r w:rsidRPr="008F2266">
              <w:rPr>
                <w:sz w:val="23"/>
                <w:szCs w:val="23"/>
                <w:lang w:eastAsia="en-US"/>
              </w:rPr>
              <w:t xml:space="preserve"> </w:t>
            </w:r>
            <w:proofErr w:type="spellStart"/>
            <w:r w:rsidRPr="008F2266">
              <w:rPr>
                <w:sz w:val="23"/>
                <w:szCs w:val="23"/>
                <w:lang w:eastAsia="en-US"/>
              </w:rPr>
              <w:t>регули-руемой</w:t>
            </w:r>
            <w:proofErr w:type="spellEnd"/>
            <w:r w:rsidRPr="008F2266">
              <w:rPr>
                <w:sz w:val="23"/>
                <w:szCs w:val="23"/>
                <w:lang w:eastAsia="en-US"/>
              </w:rPr>
              <w:t xml:space="preserve"> организации</w:t>
            </w:r>
          </w:p>
        </w:tc>
        <w:tc>
          <w:tcPr>
            <w:tcW w:w="1980" w:type="dxa"/>
            <w:vMerge w:val="restart"/>
            <w:shd w:val="clear" w:color="auto" w:fill="auto"/>
            <w:vAlign w:val="center"/>
          </w:tcPr>
          <w:p w14:paraId="135E54C2" w14:textId="77777777" w:rsidR="008F2266" w:rsidRPr="008F2266" w:rsidRDefault="008F2266" w:rsidP="008F2266">
            <w:pPr>
              <w:ind w:right="-2"/>
              <w:jc w:val="center"/>
              <w:rPr>
                <w:sz w:val="23"/>
                <w:szCs w:val="23"/>
                <w:lang w:eastAsia="en-US"/>
              </w:rPr>
            </w:pPr>
            <w:r w:rsidRPr="008F2266">
              <w:rPr>
                <w:sz w:val="23"/>
                <w:szCs w:val="23"/>
                <w:lang w:eastAsia="en-US"/>
              </w:rPr>
              <w:t>Вид тарифа</w:t>
            </w:r>
          </w:p>
        </w:tc>
        <w:tc>
          <w:tcPr>
            <w:tcW w:w="1559" w:type="dxa"/>
            <w:vMerge w:val="restart"/>
            <w:shd w:val="clear" w:color="auto" w:fill="auto"/>
            <w:vAlign w:val="center"/>
          </w:tcPr>
          <w:p w14:paraId="24E664EE" w14:textId="77777777" w:rsidR="008F2266" w:rsidRPr="008F2266" w:rsidRDefault="008F2266" w:rsidP="008F2266">
            <w:pPr>
              <w:ind w:right="-2"/>
              <w:jc w:val="center"/>
              <w:rPr>
                <w:sz w:val="23"/>
                <w:szCs w:val="23"/>
                <w:lang w:eastAsia="en-US"/>
              </w:rPr>
            </w:pPr>
            <w:r w:rsidRPr="008F2266">
              <w:rPr>
                <w:sz w:val="23"/>
                <w:szCs w:val="23"/>
                <w:lang w:eastAsia="en-US"/>
              </w:rPr>
              <w:t>Период</w:t>
            </w:r>
          </w:p>
        </w:tc>
        <w:tc>
          <w:tcPr>
            <w:tcW w:w="1003" w:type="dxa"/>
            <w:vMerge w:val="restart"/>
            <w:shd w:val="clear" w:color="auto" w:fill="auto"/>
            <w:vAlign w:val="center"/>
          </w:tcPr>
          <w:p w14:paraId="35BAB8C2" w14:textId="77777777" w:rsidR="008F2266" w:rsidRPr="008F2266" w:rsidRDefault="008F2266" w:rsidP="008F2266">
            <w:pPr>
              <w:ind w:right="-2"/>
              <w:jc w:val="center"/>
              <w:rPr>
                <w:sz w:val="23"/>
                <w:szCs w:val="23"/>
                <w:lang w:eastAsia="en-US"/>
              </w:rPr>
            </w:pPr>
            <w:r w:rsidRPr="008F2266">
              <w:rPr>
                <w:sz w:val="23"/>
                <w:szCs w:val="23"/>
                <w:lang w:eastAsia="en-US"/>
              </w:rPr>
              <w:t>Вода</w:t>
            </w:r>
          </w:p>
        </w:tc>
        <w:tc>
          <w:tcPr>
            <w:tcW w:w="3544" w:type="dxa"/>
            <w:gridSpan w:val="4"/>
            <w:shd w:val="clear" w:color="auto" w:fill="auto"/>
            <w:vAlign w:val="center"/>
          </w:tcPr>
          <w:p w14:paraId="574EAA17" w14:textId="77777777" w:rsidR="008F2266" w:rsidRPr="008F2266" w:rsidRDefault="008F2266" w:rsidP="008F2266">
            <w:pPr>
              <w:ind w:right="-2"/>
              <w:jc w:val="center"/>
              <w:rPr>
                <w:sz w:val="23"/>
                <w:szCs w:val="23"/>
                <w:lang w:eastAsia="en-US"/>
              </w:rPr>
            </w:pPr>
            <w:r w:rsidRPr="008F2266">
              <w:rPr>
                <w:sz w:val="23"/>
                <w:szCs w:val="23"/>
                <w:lang w:eastAsia="en-US"/>
              </w:rPr>
              <w:t>Отборный пар давлением</w:t>
            </w:r>
          </w:p>
        </w:tc>
        <w:tc>
          <w:tcPr>
            <w:tcW w:w="982" w:type="dxa"/>
            <w:vMerge w:val="restart"/>
            <w:shd w:val="clear" w:color="auto" w:fill="auto"/>
            <w:vAlign w:val="center"/>
          </w:tcPr>
          <w:p w14:paraId="7FE0165C" w14:textId="77777777" w:rsidR="008F2266" w:rsidRPr="008F2266" w:rsidRDefault="008F2266" w:rsidP="008F2266">
            <w:pPr>
              <w:ind w:left="-108" w:right="-2" w:firstLine="29"/>
              <w:jc w:val="center"/>
              <w:rPr>
                <w:sz w:val="23"/>
                <w:szCs w:val="23"/>
                <w:lang w:eastAsia="en-US"/>
              </w:rPr>
            </w:pPr>
            <w:r w:rsidRPr="008F2266">
              <w:rPr>
                <w:sz w:val="23"/>
                <w:szCs w:val="23"/>
                <w:lang w:eastAsia="en-US"/>
              </w:rPr>
              <w:t xml:space="preserve">Острый и </w:t>
            </w:r>
            <w:proofErr w:type="spellStart"/>
            <w:proofErr w:type="gramStart"/>
            <w:r w:rsidRPr="008F2266">
              <w:rPr>
                <w:sz w:val="23"/>
                <w:szCs w:val="23"/>
                <w:lang w:eastAsia="en-US"/>
              </w:rPr>
              <w:t>редуци-рован-ный</w:t>
            </w:r>
            <w:proofErr w:type="spellEnd"/>
            <w:proofErr w:type="gramEnd"/>
            <w:r w:rsidRPr="008F2266">
              <w:rPr>
                <w:sz w:val="23"/>
                <w:szCs w:val="23"/>
                <w:lang w:eastAsia="en-US"/>
              </w:rPr>
              <w:t xml:space="preserve"> пар</w:t>
            </w:r>
          </w:p>
        </w:tc>
      </w:tr>
      <w:tr w:rsidR="008F2266" w:rsidRPr="008F2266" w14:paraId="1A9EFA02" w14:textId="77777777" w:rsidTr="00B010CD">
        <w:tc>
          <w:tcPr>
            <w:tcW w:w="1559" w:type="dxa"/>
            <w:vMerge/>
            <w:shd w:val="clear" w:color="auto" w:fill="auto"/>
            <w:vAlign w:val="center"/>
          </w:tcPr>
          <w:p w14:paraId="2C83B24A"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535B988C" w14:textId="77777777" w:rsidR="008F2266" w:rsidRPr="008F2266" w:rsidRDefault="008F2266" w:rsidP="008F2266">
            <w:pPr>
              <w:ind w:right="-2"/>
              <w:jc w:val="center"/>
              <w:rPr>
                <w:sz w:val="23"/>
                <w:szCs w:val="23"/>
                <w:lang w:eastAsia="en-US"/>
              </w:rPr>
            </w:pPr>
          </w:p>
        </w:tc>
        <w:tc>
          <w:tcPr>
            <w:tcW w:w="1559" w:type="dxa"/>
            <w:vMerge/>
            <w:shd w:val="clear" w:color="auto" w:fill="auto"/>
            <w:vAlign w:val="center"/>
          </w:tcPr>
          <w:p w14:paraId="7BF820A0" w14:textId="77777777" w:rsidR="008F2266" w:rsidRPr="008F2266" w:rsidRDefault="008F2266" w:rsidP="008F2266">
            <w:pPr>
              <w:ind w:left="-108" w:right="-2"/>
              <w:jc w:val="center"/>
              <w:rPr>
                <w:sz w:val="23"/>
                <w:szCs w:val="23"/>
                <w:lang w:eastAsia="en-US"/>
              </w:rPr>
            </w:pPr>
          </w:p>
        </w:tc>
        <w:tc>
          <w:tcPr>
            <w:tcW w:w="1003" w:type="dxa"/>
            <w:vMerge/>
            <w:shd w:val="clear" w:color="auto" w:fill="auto"/>
            <w:vAlign w:val="center"/>
          </w:tcPr>
          <w:p w14:paraId="79089E4C" w14:textId="77777777" w:rsidR="008F2266" w:rsidRPr="008F2266" w:rsidRDefault="008F2266" w:rsidP="008F2266">
            <w:pPr>
              <w:ind w:left="-174" w:right="-2"/>
              <w:jc w:val="center"/>
              <w:rPr>
                <w:sz w:val="23"/>
                <w:szCs w:val="23"/>
                <w:lang w:eastAsia="en-US"/>
              </w:rPr>
            </w:pPr>
          </w:p>
        </w:tc>
        <w:tc>
          <w:tcPr>
            <w:tcW w:w="850" w:type="dxa"/>
            <w:shd w:val="clear" w:color="auto" w:fill="auto"/>
            <w:vAlign w:val="center"/>
          </w:tcPr>
          <w:p w14:paraId="5AADB355" w14:textId="77777777" w:rsidR="008F2266" w:rsidRPr="008F2266" w:rsidRDefault="008F2266" w:rsidP="008F2266">
            <w:pPr>
              <w:ind w:right="-2"/>
              <w:jc w:val="center"/>
              <w:rPr>
                <w:sz w:val="23"/>
                <w:szCs w:val="23"/>
                <w:vertAlign w:val="superscript"/>
                <w:lang w:eastAsia="en-US"/>
              </w:rPr>
            </w:pPr>
            <w:r w:rsidRPr="008F2266">
              <w:rPr>
                <w:sz w:val="23"/>
                <w:szCs w:val="23"/>
                <w:lang w:eastAsia="en-US"/>
              </w:rPr>
              <w:t>от 1,2 до 2,5 кг/см</w:t>
            </w:r>
            <w:r w:rsidRPr="008F2266">
              <w:rPr>
                <w:sz w:val="23"/>
                <w:szCs w:val="23"/>
                <w:vertAlign w:val="superscript"/>
                <w:lang w:eastAsia="en-US"/>
              </w:rPr>
              <w:t>2</w:t>
            </w:r>
          </w:p>
        </w:tc>
        <w:tc>
          <w:tcPr>
            <w:tcW w:w="835" w:type="dxa"/>
            <w:shd w:val="clear" w:color="auto" w:fill="auto"/>
            <w:vAlign w:val="center"/>
          </w:tcPr>
          <w:p w14:paraId="54C5A91B" w14:textId="77777777" w:rsidR="008F2266" w:rsidRPr="008F2266" w:rsidRDefault="008F2266" w:rsidP="008F2266">
            <w:pPr>
              <w:ind w:right="-2"/>
              <w:jc w:val="center"/>
              <w:rPr>
                <w:sz w:val="23"/>
                <w:szCs w:val="23"/>
                <w:lang w:eastAsia="en-US"/>
              </w:rPr>
            </w:pPr>
            <w:r w:rsidRPr="008F2266">
              <w:rPr>
                <w:sz w:val="23"/>
                <w:szCs w:val="23"/>
                <w:lang w:eastAsia="en-US"/>
              </w:rPr>
              <w:t>от 2,5 до 7,0 кг/см</w:t>
            </w:r>
            <w:r w:rsidRPr="008F2266">
              <w:rPr>
                <w:sz w:val="23"/>
                <w:szCs w:val="23"/>
                <w:vertAlign w:val="superscript"/>
                <w:lang w:eastAsia="en-US"/>
              </w:rPr>
              <w:t>2</w:t>
            </w:r>
          </w:p>
        </w:tc>
        <w:tc>
          <w:tcPr>
            <w:tcW w:w="1009" w:type="dxa"/>
            <w:shd w:val="clear" w:color="auto" w:fill="auto"/>
            <w:vAlign w:val="center"/>
          </w:tcPr>
          <w:p w14:paraId="3DF559DC" w14:textId="77777777" w:rsidR="008F2266" w:rsidRPr="008F2266" w:rsidRDefault="008F2266" w:rsidP="008F2266">
            <w:pPr>
              <w:ind w:right="-2"/>
              <w:jc w:val="center"/>
              <w:rPr>
                <w:sz w:val="23"/>
                <w:szCs w:val="23"/>
                <w:lang w:eastAsia="en-US"/>
              </w:rPr>
            </w:pPr>
            <w:r w:rsidRPr="008F2266">
              <w:rPr>
                <w:sz w:val="23"/>
                <w:szCs w:val="23"/>
                <w:lang w:eastAsia="en-US"/>
              </w:rPr>
              <w:t>от 7,0 до 13,0 кг/см</w:t>
            </w:r>
            <w:r w:rsidRPr="008F2266">
              <w:rPr>
                <w:sz w:val="23"/>
                <w:szCs w:val="23"/>
                <w:vertAlign w:val="superscript"/>
                <w:lang w:eastAsia="en-US"/>
              </w:rPr>
              <w:t>2</w:t>
            </w:r>
          </w:p>
        </w:tc>
        <w:tc>
          <w:tcPr>
            <w:tcW w:w="850" w:type="dxa"/>
            <w:shd w:val="clear" w:color="auto" w:fill="auto"/>
            <w:vAlign w:val="center"/>
          </w:tcPr>
          <w:p w14:paraId="088519BA" w14:textId="77777777" w:rsidR="008F2266" w:rsidRPr="008F2266" w:rsidRDefault="008F2266" w:rsidP="008F2266">
            <w:pPr>
              <w:ind w:right="-2" w:hanging="108"/>
              <w:jc w:val="center"/>
              <w:rPr>
                <w:sz w:val="23"/>
                <w:szCs w:val="23"/>
                <w:lang w:eastAsia="en-US"/>
              </w:rPr>
            </w:pPr>
            <w:r w:rsidRPr="008F2266">
              <w:rPr>
                <w:sz w:val="23"/>
                <w:szCs w:val="23"/>
                <w:lang w:eastAsia="en-US"/>
              </w:rPr>
              <w:t>свыше 13,0 кг/см</w:t>
            </w:r>
            <w:r w:rsidRPr="008F2266">
              <w:rPr>
                <w:sz w:val="23"/>
                <w:szCs w:val="23"/>
                <w:vertAlign w:val="superscript"/>
                <w:lang w:eastAsia="en-US"/>
              </w:rPr>
              <w:t>2</w:t>
            </w:r>
          </w:p>
        </w:tc>
        <w:tc>
          <w:tcPr>
            <w:tcW w:w="982" w:type="dxa"/>
            <w:vMerge/>
            <w:shd w:val="clear" w:color="auto" w:fill="auto"/>
            <w:vAlign w:val="center"/>
          </w:tcPr>
          <w:p w14:paraId="7538AF03" w14:textId="77777777" w:rsidR="008F2266" w:rsidRPr="008F2266" w:rsidRDefault="008F2266" w:rsidP="008F2266">
            <w:pPr>
              <w:ind w:right="-2"/>
              <w:jc w:val="center"/>
              <w:rPr>
                <w:sz w:val="23"/>
                <w:szCs w:val="23"/>
                <w:lang w:eastAsia="en-US"/>
              </w:rPr>
            </w:pPr>
          </w:p>
        </w:tc>
      </w:tr>
      <w:tr w:rsidR="008F2266" w:rsidRPr="008F2266" w14:paraId="12D2F69E" w14:textId="77777777" w:rsidTr="00B010CD">
        <w:trPr>
          <w:trHeight w:val="505"/>
        </w:trPr>
        <w:tc>
          <w:tcPr>
            <w:tcW w:w="1559" w:type="dxa"/>
            <w:vMerge w:val="restart"/>
            <w:shd w:val="clear" w:color="auto" w:fill="auto"/>
            <w:vAlign w:val="center"/>
          </w:tcPr>
          <w:p w14:paraId="5FE9D233" w14:textId="77777777" w:rsidR="008F2266" w:rsidRPr="008F2266" w:rsidRDefault="008F2266" w:rsidP="008F2266">
            <w:pPr>
              <w:tabs>
                <w:tab w:val="left" w:pos="283"/>
                <w:tab w:val="left" w:pos="427"/>
                <w:tab w:val="left" w:pos="679"/>
              </w:tabs>
              <w:ind w:left="-113" w:right="-104"/>
              <w:jc w:val="center"/>
              <w:rPr>
                <w:lang w:eastAsia="en-US"/>
              </w:rPr>
            </w:pPr>
            <w:r w:rsidRPr="008F2266">
              <w:rPr>
                <w:lang w:eastAsia="en-US"/>
              </w:rPr>
              <w:t>МУП «Яйская тепло-снабжающая организация»</w:t>
            </w:r>
          </w:p>
          <w:p w14:paraId="2831E690" w14:textId="77777777" w:rsidR="008F2266" w:rsidRPr="008F2266" w:rsidRDefault="008F2266" w:rsidP="008F2266">
            <w:pPr>
              <w:tabs>
                <w:tab w:val="left" w:pos="283"/>
                <w:tab w:val="left" w:pos="427"/>
                <w:tab w:val="left" w:pos="679"/>
              </w:tabs>
              <w:ind w:left="-113" w:right="-104"/>
              <w:jc w:val="center"/>
              <w:rPr>
                <w:lang w:eastAsia="en-US"/>
              </w:rPr>
            </w:pPr>
          </w:p>
        </w:tc>
        <w:tc>
          <w:tcPr>
            <w:tcW w:w="9068" w:type="dxa"/>
            <w:gridSpan w:val="8"/>
            <w:shd w:val="clear" w:color="auto" w:fill="auto"/>
            <w:vAlign w:val="center"/>
          </w:tcPr>
          <w:p w14:paraId="1D66FBB4" w14:textId="77777777" w:rsidR="008F2266" w:rsidRPr="008F2266" w:rsidRDefault="008F2266" w:rsidP="008F2266">
            <w:pPr>
              <w:ind w:right="-994"/>
              <w:jc w:val="center"/>
              <w:rPr>
                <w:sz w:val="23"/>
                <w:szCs w:val="23"/>
                <w:lang w:eastAsia="en-US"/>
              </w:rPr>
            </w:pPr>
            <w:r w:rsidRPr="008F2266">
              <w:rPr>
                <w:sz w:val="23"/>
                <w:szCs w:val="23"/>
                <w:lang w:eastAsia="en-US"/>
              </w:rPr>
              <w:t>Для потребителей, в случае отсутствия дифференциации тарифов</w:t>
            </w:r>
            <w:r w:rsidRPr="008F2266">
              <w:rPr>
                <w:sz w:val="23"/>
                <w:szCs w:val="23"/>
                <w:lang w:eastAsia="en-US"/>
              </w:rPr>
              <w:br/>
              <w:t>по схеме подключения (без НДС)</w:t>
            </w:r>
          </w:p>
        </w:tc>
      </w:tr>
      <w:tr w:rsidR="008F2266" w:rsidRPr="008F2266" w14:paraId="50EF9320" w14:textId="77777777" w:rsidTr="00B010CD">
        <w:tc>
          <w:tcPr>
            <w:tcW w:w="1559" w:type="dxa"/>
            <w:vMerge/>
            <w:shd w:val="clear" w:color="auto" w:fill="auto"/>
            <w:vAlign w:val="center"/>
          </w:tcPr>
          <w:p w14:paraId="424BD727" w14:textId="77777777" w:rsidR="008F2266" w:rsidRPr="008F2266" w:rsidRDefault="008F2266" w:rsidP="008F2266">
            <w:pPr>
              <w:ind w:right="-2"/>
              <w:jc w:val="center"/>
              <w:rPr>
                <w:sz w:val="23"/>
                <w:szCs w:val="23"/>
                <w:lang w:eastAsia="en-US"/>
              </w:rPr>
            </w:pPr>
          </w:p>
        </w:tc>
        <w:tc>
          <w:tcPr>
            <w:tcW w:w="1980" w:type="dxa"/>
            <w:vMerge w:val="restart"/>
            <w:shd w:val="clear" w:color="auto" w:fill="auto"/>
            <w:vAlign w:val="center"/>
          </w:tcPr>
          <w:p w14:paraId="7289BF24" w14:textId="77777777" w:rsidR="008F2266" w:rsidRPr="008F2266" w:rsidRDefault="008F2266" w:rsidP="008F2266">
            <w:pPr>
              <w:ind w:right="-2"/>
              <w:jc w:val="center"/>
              <w:rPr>
                <w:sz w:val="23"/>
                <w:szCs w:val="23"/>
                <w:lang w:eastAsia="en-US"/>
              </w:rPr>
            </w:pPr>
            <w:proofErr w:type="spellStart"/>
            <w:r w:rsidRPr="008F2266">
              <w:rPr>
                <w:sz w:val="23"/>
                <w:szCs w:val="23"/>
                <w:lang w:eastAsia="en-US"/>
              </w:rPr>
              <w:t>Одноставочный</w:t>
            </w:r>
            <w:proofErr w:type="spellEnd"/>
          </w:p>
          <w:p w14:paraId="2976CF53" w14:textId="77777777" w:rsidR="008F2266" w:rsidRPr="008F2266" w:rsidRDefault="008F2266" w:rsidP="008F2266">
            <w:pPr>
              <w:ind w:right="-2"/>
              <w:jc w:val="center"/>
              <w:rPr>
                <w:sz w:val="23"/>
                <w:szCs w:val="23"/>
                <w:lang w:eastAsia="en-US"/>
              </w:rPr>
            </w:pPr>
            <w:r w:rsidRPr="008F2266">
              <w:rPr>
                <w:sz w:val="23"/>
                <w:szCs w:val="23"/>
                <w:lang w:eastAsia="en-US"/>
              </w:rPr>
              <w:t>руб./Гкал</w:t>
            </w:r>
          </w:p>
        </w:tc>
        <w:tc>
          <w:tcPr>
            <w:tcW w:w="1559" w:type="dxa"/>
            <w:shd w:val="clear" w:color="auto" w:fill="auto"/>
            <w:vAlign w:val="center"/>
          </w:tcPr>
          <w:p w14:paraId="4DFC77BF" w14:textId="77777777" w:rsidR="008F2266" w:rsidRPr="008F2266" w:rsidRDefault="008F2266" w:rsidP="008F2266">
            <w:pPr>
              <w:jc w:val="center"/>
              <w:rPr>
                <w:sz w:val="23"/>
                <w:szCs w:val="23"/>
                <w:lang w:eastAsia="en-US"/>
              </w:rPr>
            </w:pPr>
            <w:r w:rsidRPr="008F2266">
              <w:rPr>
                <w:sz w:val="23"/>
                <w:szCs w:val="23"/>
                <w:lang w:eastAsia="en-US"/>
              </w:rPr>
              <w:t>с 01.01.2020</w:t>
            </w:r>
          </w:p>
        </w:tc>
        <w:tc>
          <w:tcPr>
            <w:tcW w:w="1003" w:type="dxa"/>
            <w:shd w:val="clear" w:color="auto" w:fill="auto"/>
            <w:vAlign w:val="center"/>
          </w:tcPr>
          <w:p w14:paraId="698AB6FF" w14:textId="77777777" w:rsidR="008F2266" w:rsidRPr="008F2266" w:rsidRDefault="008F2266" w:rsidP="008F2266">
            <w:pPr>
              <w:ind w:right="-98" w:hanging="108"/>
              <w:jc w:val="center"/>
              <w:rPr>
                <w:sz w:val="23"/>
                <w:szCs w:val="23"/>
                <w:lang w:eastAsia="en-US"/>
              </w:rPr>
            </w:pPr>
            <w:r w:rsidRPr="008F2266">
              <w:rPr>
                <w:lang w:eastAsia="en-US"/>
              </w:rPr>
              <w:t xml:space="preserve">2 </w:t>
            </w:r>
            <w:r w:rsidRPr="008F2266">
              <w:rPr>
                <w:lang w:val="en-US" w:eastAsia="en-US"/>
              </w:rPr>
              <w:t>476</w:t>
            </w:r>
            <w:r w:rsidRPr="008F2266">
              <w:rPr>
                <w:lang w:eastAsia="en-US"/>
              </w:rPr>
              <w:t>,</w:t>
            </w:r>
            <w:r w:rsidRPr="008F2266">
              <w:rPr>
                <w:lang w:val="en-US" w:eastAsia="en-US"/>
              </w:rPr>
              <w:t>91</w:t>
            </w:r>
          </w:p>
        </w:tc>
        <w:tc>
          <w:tcPr>
            <w:tcW w:w="850" w:type="dxa"/>
            <w:shd w:val="clear" w:color="auto" w:fill="auto"/>
            <w:vAlign w:val="center"/>
          </w:tcPr>
          <w:p w14:paraId="099B41F6"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35" w:type="dxa"/>
            <w:shd w:val="clear" w:color="auto" w:fill="auto"/>
            <w:vAlign w:val="center"/>
          </w:tcPr>
          <w:p w14:paraId="243E2E5F"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0085A83D"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2293E8B4"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1F53123E"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7671A725" w14:textId="77777777" w:rsidTr="00B010CD">
        <w:tc>
          <w:tcPr>
            <w:tcW w:w="1559" w:type="dxa"/>
            <w:vMerge/>
            <w:shd w:val="clear" w:color="auto" w:fill="auto"/>
            <w:vAlign w:val="center"/>
          </w:tcPr>
          <w:p w14:paraId="11EC1678"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2926C1AD"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4EE0D9A5" w14:textId="77777777" w:rsidR="008F2266" w:rsidRPr="008F2266" w:rsidRDefault="008F2266" w:rsidP="008F2266">
            <w:pPr>
              <w:jc w:val="center"/>
              <w:rPr>
                <w:sz w:val="23"/>
                <w:szCs w:val="23"/>
                <w:lang w:eastAsia="en-US"/>
              </w:rPr>
            </w:pPr>
            <w:r w:rsidRPr="008F2266">
              <w:rPr>
                <w:sz w:val="23"/>
                <w:szCs w:val="23"/>
                <w:lang w:eastAsia="en-US"/>
              </w:rPr>
              <w:t>с 01.07.2020</w:t>
            </w:r>
          </w:p>
        </w:tc>
        <w:tc>
          <w:tcPr>
            <w:tcW w:w="1003" w:type="dxa"/>
            <w:shd w:val="clear" w:color="auto" w:fill="auto"/>
            <w:vAlign w:val="center"/>
          </w:tcPr>
          <w:p w14:paraId="230A79F1" w14:textId="77777777" w:rsidR="008F2266" w:rsidRPr="008F2266" w:rsidRDefault="008F2266" w:rsidP="008F2266">
            <w:pPr>
              <w:ind w:right="-98" w:hanging="108"/>
              <w:jc w:val="center"/>
              <w:rPr>
                <w:sz w:val="23"/>
                <w:szCs w:val="23"/>
                <w:lang w:eastAsia="en-US"/>
              </w:rPr>
            </w:pPr>
            <w:r w:rsidRPr="008F2266">
              <w:rPr>
                <w:lang w:eastAsia="en-US"/>
              </w:rPr>
              <w:t xml:space="preserve">2 </w:t>
            </w:r>
            <w:r w:rsidRPr="008F2266">
              <w:rPr>
                <w:lang w:val="en-US" w:eastAsia="en-US"/>
              </w:rPr>
              <w:t>57</w:t>
            </w:r>
            <w:r w:rsidRPr="008F2266">
              <w:rPr>
                <w:lang w:eastAsia="en-US"/>
              </w:rPr>
              <w:t>7,50</w:t>
            </w:r>
          </w:p>
        </w:tc>
        <w:tc>
          <w:tcPr>
            <w:tcW w:w="850" w:type="dxa"/>
            <w:shd w:val="clear" w:color="auto" w:fill="auto"/>
            <w:vAlign w:val="center"/>
          </w:tcPr>
          <w:p w14:paraId="63F4D4B6"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429132DE"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575945F0"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16DCF97B"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365BAFBD"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3BDF092A" w14:textId="77777777" w:rsidTr="00B010CD">
        <w:trPr>
          <w:trHeight w:val="189"/>
        </w:trPr>
        <w:tc>
          <w:tcPr>
            <w:tcW w:w="1559" w:type="dxa"/>
            <w:vMerge/>
            <w:shd w:val="clear" w:color="auto" w:fill="auto"/>
            <w:vAlign w:val="center"/>
          </w:tcPr>
          <w:p w14:paraId="01262D35"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30A0F9FC"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2AA30713" w14:textId="77777777" w:rsidR="008F2266" w:rsidRPr="008F2266" w:rsidRDefault="008F2266" w:rsidP="008F2266">
            <w:pPr>
              <w:jc w:val="center"/>
              <w:rPr>
                <w:sz w:val="23"/>
                <w:szCs w:val="23"/>
                <w:lang w:eastAsia="en-US"/>
              </w:rPr>
            </w:pPr>
            <w:r w:rsidRPr="008F2266">
              <w:rPr>
                <w:sz w:val="23"/>
                <w:szCs w:val="23"/>
                <w:lang w:eastAsia="en-US"/>
              </w:rPr>
              <w:t>с 01.01.2021</w:t>
            </w:r>
          </w:p>
        </w:tc>
        <w:tc>
          <w:tcPr>
            <w:tcW w:w="1003" w:type="dxa"/>
            <w:shd w:val="clear" w:color="auto" w:fill="auto"/>
            <w:vAlign w:val="center"/>
          </w:tcPr>
          <w:p w14:paraId="4B5330AA" w14:textId="77777777" w:rsidR="008F2266" w:rsidRPr="008F2266" w:rsidRDefault="008F2266" w:rsidP="008F2266">
            <w:pPr>
              <w:ind w:right="-98" w:hanging="108"/>
              <w:jc w:val="center"/>
              <w:rPr>
                <w:sz w:val="23"/>
                <w:szCs w:val="23"/>
                <w:lang w:eastAsia="en-US"/>
              </w:rPr>
            </w:pPr>
            <w:r w:rsidRPr="008F2266">
              <w:rPr>
                <w:lang w:eastAsia="en-US"/>
              </w:rPr>
              <w:t>2 577,50</w:t>
            </w:r>
          </w:p>
        </w:tc>
        <w:tc>
          <w:tcPr>
            <w:tcW w:w="850" w:type="dxa"/>
            <w:shd w:val="clear" w:color="auto" w:fill="auto"/>
            <w:vAlign w:val="center"/>
          </w:tcPr>
          <w:p w14:paraId="517EDA43"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0A881F19"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231DC4FF"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481B25FB"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548CE2A0"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7F0C66BD" w14:textId="77777777" w:rsidTr="00B010CD">
        <w:trPr>
          <w:trHeight w:val="189"/>
        </w:trPr>
        <w:tc>
          <w:tcPr>
            <w:tcW w:w="1559" w:type="dxa"/>
            <w:vMerge/>
            <w:shd w:val="clear" w:color="auto" w:fill="auto"/>
            <w:vAlign w:val="center"/>
          </w:tcPr>
          <w:p w14:paraId="766F5F74"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29ADE51F"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0F3B9308" w14:textId="77777777" w:rsidR="008F2266" w:rsidRPr="008F2266" w:rsidRDefault="008F2266" w:rsidP="008F2266">
            <w:pPr>
              <w:jc w:val="center"/>
              <w:rPr>
                <w:sz w:val="23"/>
                <w:szCs w:val="23"/>
                <w:lang w:eastAsia="en-US"/>
              </w:rPr>
            </w:pPr>
            <w:r w:rsidRPr="008F2266">
              <w:rPr>
                <w:sz w:val="23"/>
                <w:szCs w:val="23"/>
                <w:lang w:eastAsia="en-US"/>
              </w:rPr>
              <w:t>с 01.07.2021</w:t>
            </w:r>
          </w:p>
        </w:tc>
        <w:tc>
          <w:tcPr>
            <w:tcW w:w="1003" w:type="dxa"/>
            <w:shd w:val="clear" w:color="auto" w:fill="auto"/>
            <w:vAlign w:val="center"/>
          </w:tcPr>
          <w:p w14:paraId="7B84594B" w14:textId="77777777" w:rsidR="008F2266" w:rsidRPr="008F2266" w:rsidRDefault="008F2266" w:rsidP="008F2266">
            <w:pPr>
              <w:ind w:right="-98" w:hanging="108"/>
              <w:jc w:val="center"/>
              <w:rPr>
                <w:sz w:val="23"/>
                <w:szCs w:val="23"/>
                <w:lang w:eastAsia="en-US"/>
              </w:rPr>
            </w:pPr>
            <w:r w:rsidRPr="008F2266">
              <w:rPr>
                <w:lang w:val="en-US" w:eastAsia="en-US"/>
              </w:rPr>
              <w:t>2</w:t>
            </w:r>
            <w:r w:rsidRPr="008F2266">
              <w:rPr>
                <w:lang w:eastAsia="en-US"/>
              </w:rPr>
              <w:t xml:space="preserve"> 381</w:t>
            </w:r>
            <w:r w:rsidRPr="008F2266">
              <w:rPr>
                <w:lang w:val="en-US" w:eastAsia="en-US"/>
              </w:rPr>
              <w:t>,</w:t>
            </w:r>
            <w:r w:rsidRPr="008F2266">
              <w:rPr>
                <w:lang w:eastAsia="en-US"/>
              </w:rPr>
              <w:t>83</w:t>
            </w:r>
          </w:p>
        </w:tc>
        <w:tc>
          <w:tcPr>
            <w:tcW w:w="850" w:type="dxa"/>
            <w:shd w:val="clear" w:color="auto" w:fill="auto"/>
            <w:vAlign w:val="center"/>
          </w:tcPr>
          <w:p w14:paraId="1F6285B7"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21B06D83"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0865FEA1"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4BE61744"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55176F0F"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209E38BC" w14:textId="77777777" w:rsidTr="00B010CD">
        <w:trPr>
          <w:trHeight w:val="189"/>
        </w:trPr>
        <w:tc>
          <w:tcPr>
            <w:tcW w:w="1559" w:type="dxa"/>
            <w:vMerge/>
            <w:shd w:val="clear" w:color="auto" w:fill="auto"/>
            <w:vAlign w:val="center"/>
          </w:tcPr>
          <w:p w14:paraId="19CE6E21"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1F639912"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4AF3FA0A" w14:textId="77777777" w:rsidR="008F2266" w:rsidRPr="008F2266" w:rsidRDefault="008F2266" w:rsidP="008F2266">
            <w:pPr>
              <w:jc w:val="center"/>
              <w:rPr>
                <w:sz w:val="23"/>
                <w:szCs w:val="23"/>
                <w:lang w:eastAsia="en-US"/>
              </w:rPr>
            </w:pPr>
            <w:r w:rsidRPr="008F2266">
              <w:rPr>
                <w:sz w:val="23"/>
                <w:szCs w:val="23"/>
                <w:lang w:eastAsia="en-US"/>
              </w:rPr>
              <w:t>с 01.01.2022</w:t>
            </w:r>
          </w:p>
        </w:tc>
        <w:tc>
          <w:tcPr>
            <w:tcW w:w="1003" w:type="dxa"/>
            <w:shd w:val="clear" w:color="auto" w:fill="auto"/>
            <w:vAlign w:val="center"/>
          </w:tcPr>
          <w:p w14:paraId="0CCC3BCF" w14:textId="77777777" w:rsidR="008F2266" w:rsidRPr="008F2266" w:rsidRDefault="008F2266" w:rsidP="008F2266">
            <w:pPr>
              <w:ind w:right="-98" w:hanging="108"/>
              <w:jc w:val="center"/>
              <w:rPr>
                <w:sz w:val="23"/>
                <w:szCs w:val="23"/>
                <w:lang w:eastAsia="en-US"/>
              </w:rPr>
            </w:pPr>
            <w:r w:rsidRPr="008F2266">
              <w:rPr>
                <w:lang w:eastAsia="en-US"/>
              </w:rPr>
              <w:t>2 381,83</w:t>
            </w:r>
          </w:p>
        </w:tc>
        <w:tc>
          <w:tcPr>
            <w:tcW w:w="850" w:type="dxa"/>
            <w:shd w:val="clear" w:color="auto" w:fill="auto"/>
            <w:vAlign w:val="center"/>
          </w:tcPr>
          <w:p w14:paraId="121F3670"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5278300B"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67D7E92A"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6118E1EC"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12A009A2"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59377E90" w14:textId="77777777" w:rsidTr="00B010CD">
        <w:trPr>
          <w:trHeight w:val="189"/>
        </w:trPr>
        <w:tc>
          <w:tcPr>
            <w:tcW w:w="1559" w:type="dxa"/>
            <w:vMerge/>
            <w:shd w:val="clear" w:color="auto" w:fill="auto"/>
            <w:vAlign w:val="center"/>
          </w:tcPr>
          <w:p w14:paraId="70F35691"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424CE373"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1ABE867A" w14:textId="77777777" w:rsidR="008F2266" w:rsidRPr="008F2266" w:rsidRDefault="008F2266" w:rsidP="008F2266">
            <w:pPr>
              <w:jc w:val="center"/>
              <w:rPr>
                <w:sz w:val="23"/>
                <w:szCs w:val="23"/>
                <w:lang w:eastAsia="en-US"/>
              </w:rPr>
            </w:pPr>
            <w:r w:rsidRPr="008F2266">
              <w:rPr>
                <w:sz w:val="23"/>
                <w:szCs w:val="23"/>
                <w:lang w:eastAsia="en-US"/>
              </w:rPr>
              <w:t>с 01.07.2022</w:t>
            </w:r>
          </w:p>
        </w:tc>
        <w:tc>
          <w:tcPr>
            <w:tcW w:w="1003" w:type="dxa"/>
            <w:shd w:val="clear" w:color="auto" w:fill="auto"/>
            <w:vAlign w:val="center"/>
          </w:tcPr>
          <w:p w14:paraId="1A39A5AD" w14:textId="77777777" w:rsidR="008F2266" w:rsidRPr="008F2266" w:rsidRDefault="008F2266" w:rsidP="008F2266">
            <w:pPr>
              <w:ind w:right="-98" w:hanging="108"/>
              <w:jc w:val="center"/>
              <w:rPr>
                <w:sz w:val="23"/>
                <w:szCs w:val="23"/>
                <w:lang w:eastAsia="en-US"/>
              </w:rPr>
            </w:pPr>
            <w:r w:rsidRPr="008F2266">
              <w:rPr>
                <w:lang w:eastAsia="en-US"/>
              </w:rPr>
              <w:t>3 300,01</w:t>
            </w:r>
          </w:p>
        </w:tc>
        <w:tc>
          <w:tcPr>
            <w:tcW w:w="850" w:type="dxa"/>
            <w:shd w:val="clear" w:color="auto" w:fill="auto"/>
            <w:vAlign w:val="center"/>
          </w:tcPr>
          <w:p w14:paraId="3095AFE5"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7989BA0E"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33B3B16F"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0FAABD07"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242276E2"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3F4713C5" w14:textId="77777777" w:rsidTr="00B010CD">
        <w:trPr>
          <w:trHeight w:val="334"/>
        </w:trPr>
        <w:tc>
          <w:tcPr>
            <w:tcW w:w="1559" w:type="dxa"/>
            <w:vMerge/>
            <w:shd w:val="clear" w:color="auto" w:fill="auto"/>
            <w:vAlign w:val="center"/>
          </w:tcPr>
          <w:p w14:paraId="40FF3893" w14:textId="77777777" w:rsidR="008F2266" w:rsidRPr="008F2266" w:rsidRDefault="008F2266" w:rsidP="008F2266">
            <w:pPr>
              <w:ind w:right="-2"/>
              <w:jc w:val="center"/>
              <w:rPr>
                <w:sz w:val="23"/>
                <w:szCs w:val="23"/>
                <w:lang w:eastAsia="en-US"/>
              </w:rPr>
            </w:pPr>
          </w:p>
        </w:tc>
        <w:tc>
          <w:tcPr>
            <w:tcW w:w="1980" w:type="dxa"/>
            <w:shd w:val="clear" w:color="auto" w:fill="auto"/>
            <w:vAlign w:val="center"/>
          </w:tcPr>
          <w:p w14:paraId="1A2A2636" w14:textId="77777777" w:rsidR="008F2266" w:rsidRPr="008F2266" w:rsidRDefault="008F2266" w:rsidP="008F2266">
            <w:pPr>
              <w:ind w:right="-2"/>
              <w:jc w:val="center"/>
              <w:rPr>
                <w:sz w:val="23"/>
                <w:szCs w:val="23"/>
                <w:lang w:eastAsia="en-US"/>
              </w:rPr>
            </w:pPr>
            <w:proofErr w:type="spellStart"/>
            <w:r w:rsidRPr="008F2266">
              <w:rPr>
                <w:sz w:val="23"/>
                <w:szCs w:val="23"/>
                <w:lang w:eastAsia="en-US"/>
              </w:rPr>
              <w:t>Двухставочный</w:t>
            </w:r>
            <w:proofErr w:type="spellEnd"/>
          </w:p>
        </w:tc>
        <w:tc>
          <w:tcPr>
            <w:tcW w:w="1559" w:type="dxa"/>
            <w:shd w:val="clear" w:color="auto" w:fill="auto"/>
            <w:vAlign w:val="center"/>
          </w:tcPr>
          <w:p w14:paraId="5E08B20B" w14:textId="77777777" w:rsidR="008F2266" w:rsidRPr="008F2266" w:rsidRDefault="008F2266" w:rsidP="008F2266">
            <w:pPr>
              <w:jc w:val="center"/>
              <w:rPr>
                <w:sz w:val="23"/>
                <w:szCs w:val="23"/>
                <w:lang w:eastAsia="en-US"/>
              </w:rPr>
            </w:pPr>
            <w:r w:rsidRPr="008F2266">
              <w:rPr>
                <w:sz w:val="23"/>
                <w:szCs w:val="23"/>
                <w:lang w:eastAsia="en-US"/>
              </w:rPr>
              <w:t>x</w:t>
            </w:r>
          </w:p>
        </w:tc>
        <w:tc>
          <w:tcPr>
            <w:tcW w:w="1003" w:type="dxa"/>
            <w:shd w:val="clear" w:color="auto" w:fill="auto"/>
            <w:vAlign w:val="center"/>
          </w:tcPr>
          <w:p w14:paraId="0EA33454" w14:textId="77777777" w:rsidR="008F2266" w:rsidRPr="008F2266" w:rsidRDefault="008F2266" w:rsidP="008F2266">
            <w:pPr>
              <w:jc w:val="center"/>
              <w:rPr>
                <w:sz w:val="23"/>
                <w:szCs w:val="23"/>
                <w:lang w:eastAsia="en-US"/>
              </w:rPr>
            </w:pPr>
            <w:r w:rsidRPr="008F2266">
              <w:rPr>
                <w:sz w:val="23"/>
                <w:szCs w:val="23"/>
                <w:lang w:eastAsia="en-US"/>
              </w:rPr>
              <w:t>x</w:t>
            </w:r>
          </w:p>
        </w:tc>
        <w:tc>
          <w:tcPr>
            <w:tcW w:w="850" w:type="dxa"/>
            <w:shd w:val="clear" w:color="auto" w:fill="auto"/>
            <w:vAlign w:val="center"/>
          </w:tcPr>
          <w:p w14:paraId="261B364F"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7CFF4C96"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692A192A"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0F145812"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1A836F07"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2DD150F3" w14:textId="77777777" w:rsidTr="00B010CD">
        <w:tc>
          <w:tcPr>
            <w:tcW w:w="1559" w:type="dxa"/>
            <w:vMerge/>
            <w:shd w:val="clear" w:color="auto" w:fill="auto"/>
            <w:vAlign w:val="center"/>
          </w:tcPr>
          <w:p w14:paraId="24CE3732" w14:textId="77777777" w:rsidR="008F2266" w:rsidRPr="008F2266" w:rsidRDefault="008F2266" w:rsidP="008F2266">
            <w:pPr>
              <w:ind w:right="-2"/>
              <w:jc w:val="center"/>
              <w:rPr>
                <w:sz w:val="23"/>
                <w:szCs w:val="23"/>
                <w:lang w:eastAsia="en-US"/>
              </w:rPr>
            </w:pPr>
          </w:p>
        </w:tc>
        <w:tc>
          <w:tcPr>
            <w:tcW w:w="1980" w:type="dxa"/>
            <w:shd w:val="clear" w:color="auto" w:fill="auto"/>
            <w:vAlign w:val="center"/>
          </w:tcPr>
          <w:p w14:paraId="16284FB6" w14:textId="77777777" w:rsidR="008F2266" w:rsidRPr="008F2266" w:rsidRDefault="008F2266" w:rsidP="008F2266">
            <w:pPr>
              <w:ind w:left="-105" w:right="-103"/>
              <w:jc w:val="center"/>
              <w:rPr>
                <w:sz w:val="23"/>
                <w:szCs w:val="23"/>
                <w:lang w:eastAsia="en-US"/>
              </w:rPr>
            </w:pPr>
            <w:r w:rsidRPr="008F2266">
              <w:rPr>
                <w:sz w:val="23"/>
                <w:szCs w:val="23"/>
                <w:lang w:eastAsia="en-US"/>
              </w:rPr>
              <w:t>Ставка за тепловую энергию, руб./Гкал</w:t>
            </w:r>
          </w:p>
        </w:tc>
        <w:tc>
          <w:tcPr>
            <w:tcW w:w="1559" w:type="dxa"/>
            <w:shd w:val="clear" w:color="auto" w:fill="auto"/>
            <w:vAlign w:val="center"/>
          </w:tcPr>
          <w:p w14:paraId="2386A4BA" w14:textId="77777777" w:rsidR="008F2266" w:rsidRPr="008F2266" w:rsidRDefault="008F2266" w:rsidP="008F2266">
            <w:pPr>
              <w:jc w:val="center"/>
              <w:rPr>
                <w:sz w:val="23"/>
                <w:szCs w:val="23"/>
                <w:lang w:eastAsia="en-US"/>
              </w:rPr>
            </w:pPr>
            <w:r w:rsidRPr="008F2266">
              <w:rPr>
                <w:sz w:val="23"/>
                <w:szCs w:val="23"/>
                <w:lang w:eastAsia="en-US"/>
              </w:rPr>
              <w:t>x</w:t>
            </w:r>
          </w:p>
        </w:tc>
        <w:tc>
          <w:tcPr>
            <w:tcW w:w="1003" w:type="dxa"/>
            <w:shd w:val="clear" w:color="auto" w:fill="auto"/>
            <w:vAlign w:val="center"/>
          </w:tcPr>
          <w:p w14:paraId="7F6A4277" w14:textId="77777777" w:rsidR="008F2266" w:rsidRPr="008F2266" w:rsidRDefault="008F2266" w:rsidP="008F2266">
            <w:pPr>
              <w:jc w:val="center"/>
              <w:rPr>
                <w:sz w:val="23"/>
                <w:szCs w:val="23"/>
                <w:lang w:eastAsia="en-US"/>
              </w:rPr>
            </w:pPr>
            <w:r w:rsidRPr="008F2266">
              <w:rPr>
                <w:sz w:val="23"/>
                <w:szCs w:val="23"/>
                <w:lang w:eastAsia="en-US"/>
              </w:rPr>
              <w:t>x</w:t>
            </w:r>
          </w:p>
        </w:tc>
        <w:tc>
          <w:tcPr>
            <w:tcW w:w="850" w:type="dxa"/>
            <w:shd w:val="clear" w:color="auto" w:fill="auto"/>
            <w:vAlign w:val="center"/>
          </w:tcPr>
          <w:p w14:paraId="2A84D9B3"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45A07547"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37C0090C"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5D27EC8C"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5FAA92DF"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46634C6C" w14:textId="77777777" w:rsidTr="00B010CD">
        <w:trPr>
          <w:trHeight w:val="690"/>
        </w:trPr>
        <w:tc>
          <w:tcPr>
            <w:tcW w:w="1559" w:type="dxa"/>
            <w:vMerge/>
            <w:shd w:val="clear" w:color="auto" w:fill="auto"/>
            <w:vAlign w:val="center"/>
          </w:tcPr>
          <w:p w14:paraId="521B4F3F" w14:textId="77777777" w:rsidR="008F2266" w:rsidRPr="008F2266" w:rsidRDefault="008F2266" w:rsidP="008F2266">
            <w:pPr>
              <w:ind w:right="-2"/>
              <w:jc w:val="center"/>
              <w:rPr>
                <w:sz w:val="23"/>
                <w:szCs w:val="23"/>
                <w:lang w:eastAsia="en-US"/>
              </w:rPr>
            </w:pPr>
          </w:p>
        </w:tc>
        <w:tc>
          <w:tcPr>
            <w:tcW w:w="1980" w:type="dxa"/>
            <w:shd w:val="clear" w:color="auto" w:fill="auto"/>
            <w:vAlign w:val="center"/>
          </w:tcPr>
          <w:p w14:paraId="7CBBFCF9" w14:textId="77777777" w:rsidR="008F2266" w:rsidRPr="008F2266" w:rsidRDefault="008F2266" w:rsidP="008F2266">
            <w:pPr>
              <w:ind w:right="-2"/>
              <w:jc w:val="center"/>
              <w:rPr>
                <w:sz w:val="23"/>
                <w:szCs w:val="23"/>
                <w:lang w:eastAsia="en-US"/>
              </w:rPr>
            </w:pPr>
            <w:r w:rsidRPr="008F2266">
              <w:rPr>
                <w:sz w:val="23"/>
                <w:szCs w:val="23"/>
                <w:lang w:eastAsia="en-US"/>
              </w:rPr>
              <w:t xml:space="preserve">Ставка за </w:t>
            </w:r>
            <w:proofErr w:type="spellStart"/>
            <w:r w:rsidRPr="008F2266">
              <w:rPr>
                <w:sz w:val="23"/>
                <w:szCs w:val="23"/>
                <w:lang w:eastAsia="en-US"/>
              </w:rPr>
              <w:t>содер-жание</w:t>
            </w:r>
            <w:proofErr w:type="spellEnd"/>
            <w:r w:rsidRPr="008F2266">
              <w:rPr>
                <w:sz w:val="23"/>
                <w:szCs w:val="23"/>
                <w:lang w:eastAsia="en-US"/>
              </w:rPr>
              <w:t xml:space="preserve"> тепловой мощности тыс. руб./Гкал/ч в мес.</w:t>
            </w:r>
          </w:p>
        </w:tc>
        <w:tc>
          <w:tcPr>
            <w:tcW w:w="1559" w:type="dxa"/>
            <w:shd w:val="clear" w:color="auto" w:fill="auto"/>
            <w:vAlign w:val="center"/>
          </w:tcPr>
          <w:p w14:paraId="52E4DB89" w14:textId="77777777" w:rsidR="008F2266" w:rsidRPr="008F2266" w:rsidRDefault="008F2266" w:rsidP="008F2266">
            <w:pPr>
              <w:jc w:val="center"/>
              <w:rPr>
                <w:sz w:val="23"/>
                <w:szCs w:val="23"/>
                <w:lang w:eastAsia="en-US"/>
              </w:rPr>
            </w:pPr>
            <w:r w:rsidRPr="008F2266">
              <w:rPr>
                <w:sz w:val="23"/>
                <w:szCs w:val="23"/>
                <w:lang w:eastAsia="en-US"/>
              </w:rPr>
              <w:t>x</w:t>
            </w:r>
          </w:p>
        </w:tc>
        <w:tc>
          <w:tcPr>
            <w:tcW w:w="1003" w:type="dxa"/>
            <w:shd w:val="clear" w:color="auto" w:fill="auto"/>
            <w:vAlign w:val="center"/>
          </w:tcPr>
          <w:p w14:paraId="30C6F302" w14:textId="77777777" w:rsidR="008F2266" w:rsidRPr="008F2266" w:rsidRDefault="008F2266" w:rsidP="008F2266">
            <w:pPr>
              <w:jc w:val="center"/>
              <w:rPr>
                <w:sz w:val="23"/>
                <w:szCs w:val="23"/>
                <w:lang w:eastAsia="en-US"/>
              </w:rPr>
            </w:pPr>
            <w:r w:rsidRPr="008F2266">
              <w:rPr>
                <w:sz w:val="23"/>
                <w:szCs w:val="23"/>
                <w:lang w:eastAsia="en-US"/>
              </w:rPr>
              <w:t>x</w:t>
            </w:r>
          </w:p>
        </w:tc>
        <w:tc>
          <w:tcPr>
            <w:tcW w:w="850" w:type="dxa"/>
            <w:shd w:val="clear" w:color="auto" w:fill="auto"/>
            <w:vAlign w:val="center"/>
          </w:tcPr>
          <w:p w14:paraId="5B655E34"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5ADBDFDC" w14:textId="77777777" w:rsidR="008F2266" w:rsidRPr="008F2266" w:rsidRDefault="008F2266" w:rsidP="008F2266">
            <w:pPr>
              <w:ind w:right="-2"/>
              <w:jc w:val="center"/>
              <w:rPr>
                <w:sz w:val="23"/>
                <w:szCs w:val="23"/>
                <w:lang w:eastAsia="en-US"/>
              </w:rPr>
            </w:pPr>
            <w:r w:rsidRPr="008F2266">
              <w:rPr>
                <w:sz w:val="23"/>
                <w:szCs w:val="23"/>
                <w:lang w:val="en-US" w:eastAsia="en-US"/>
              </w:rPr>
              <w:t>x</w:t>
            </w:r>
          </w:p>
        </w:tc>
        <w:tc>
          <w:tcPr>
            <w:tcW w:w="1009" w:type="dxa"/>
            <w:shd w:val="clear" w:color="auto" w:fill="auto"/>
            <w:vAlign w:val="center"/>
          </w:tcPr>
          <w:p w14:paraId="4027D523" w14:textId="77777777" w:rsidR="008F2266" w:rsidRPr="008F2266" w:rsidRDefault="008F2266" w:rsidP="008F2266">
            <w:pPr>
              <w:ind w:right="-2"/>
              <w:jc w:val="center"/>
              <w:rPr>
                <w:sz w:val="23"/>
                <w:szCs w:val="23"/>
                <w:lang w:eastAsia="en-US"/>
              </w:rPr>
            </w:pPr>
            <w:r w:rsidRPr="008F2266">
              <w:rPr>
                <w:sz w:val="23"/>
                <w:szCs w:val="23"/>
                <w:lang w:val="en-US" w:eastAsia="en-US"/>
              </w:rPr>
              <w:t>x</w:t>
            </w:r>
          </w:p>
        </w:tc>
        <w:tc>
          <w:tcPr>
            <w:tcW w:w="850" w:type="dxa"/>
            <w:shd w:val="clear" w:color="auto" w:fill="auto"/>
            <w:vAlign w:val="center"/>
          </w:tcPr>
          <w:p w14:paraId="53286DDD" w14:textId="77777777" w:rsidR="008F2266" w:rsidRPr="008F2266" w:rsidRDefault="008F2266" w:rsidP="008F2266">
            <w:pPr>
              <w:ind w:right="-2"/>
              <w:jc w:val="center"/>
              <w:rPr>
                <w:sz w:val="23"/>
                <w:szCs w:val="23"/>
                <w:lang w:eastAsia="en-US"/>
              </w:rPr>
            </w:pPr>
            <w:r w:rsidRPr="008F2266">
              <w:rPr>
                <w:sz w:val="23"/>
                <w:szCs w:val="23"/>
                <w:lang w:val="en-US" w:eastAsia="en-US"/>
              </w:rPr>
              <w:t>x</w:t>
            </w:r>
          </w:p>
        </w:tc>
        <w:tc>
          <w:tcPr>
            <w:tcW w:w="982" w:type="dxa"/>
            <w:shd w:val="clear" w:color="auto" w:fill="auto"/>
            <w:vAlign w:val="center"/>
          </w:tcPr>
          <w:p w14:paraId="510BA26F" w14:textId="77777777" w:rsidR="008F2266" w:rsidRPr="008F2266" w:rsidRDefault="008F2266" w:rsidP="008F2266">
            <w:pPr>
              <w:ind w:right="-2"/>
              <w:jc w:val="center"/>
              <w:rPr>
                <w:sz w:val="23"/>
                <w:szCs w:val="23"/>
                <w:lang w:eastAsia="en-US"/>
              </w:rPr>
            </w:pPr>
            <w:r w:rsidRPr="008F2266">
              <w:rPr>
                <w:sz w:val="23"/>
                <w:szCs w:val="23"/>
                <w:lang w:val="en-US" w:eastAsia="en-US"/>
              </w:rPr>
              <w:t>x</w:t>
            </w:r>
          </w:p>
        </w:tc>
      </w:tr>
      <w:tr w:rsidR="008F2266" w:rsidRPr="008F2266" w14:paraId="214C0010" w14:textId="77777777" w:rsidTr="00B010CD">
        <w:tc>
          <w:tcPr>
            <w:tcW w:w="1559" w:type="dxa"/>
            <w:vMerge/>
            <w:shd w:val="clear" w:color="auto" w:fill="auto"/>
            <w:vAlign w:val="center"/>
          </w:tcPr>
          <w:p w14:paraId="6A77ABBD" w14:textId="77777777" w:rsidR="008F2266" w:rsidRPr="008F2266" w:rsidRDefault="008F2266" w:rsidP="008F2266">
            <w:pPr>
              <w:ind w:right="-2"/>
              <w:jc w:val="center"/>
              <w:rPr>
                <w:sz w:val="23"/>
                <w:szCs w:val="23"/>
                <w:lang w:eastAsia="en-US"/>
              </w:rPr>
            </w:pPr>
          </w:p>
        </w:tc>
        <w:tc>
          <w:tcPr>
            <w:tcW w:w="9068" w:type="dxa"/>
            <w:gridSpan w:val="8"/>
            <w:shd w:val="clear" w:color="auto" w:fill="auto"/>
            <w:vAlign w:val="center"/>
          </w:tcPr>
          <w:p w14:paraId="0C047011" w14:textId="77777777" w:rsidR="008F2266" w:rsidRPr="008F2266" w:rsidRDefault="008F2266" w:rsidP="008F2266">
            <w:pPr>
              <w:ind w:right="-2"/>
              <w:jc w:val="center"/>
              <w:rPr>
                <w:sz w:val="23"/>
                <w:szCs w:val="23"/>
                <w:lang w:eastAsia="en-US"/>
              </w:rPr>
            </w:pPr>
            <w:r w:rsidRPr="008F2266">
              <w:rPr>
                <w:sz w:val="23"/>
                <w:szCs w:val="23"/>
                <w:lang w:eastAsia="en-US"/>
              </w:rPr>
              <w:t xml:space="preserve">Население (тарифы указываются с учетом </w:t>
            </w:r>
            <w:proofErr w:type="gramStart"/>
            <w:r w:rsidRPr="008F2266">
              <w:rPr>
                <w:sz w:val="23"/>
                <w:szCs w:val="23"/>
                <w:lang w:eastAsia="en-US"/>
              </w:rPr>
              <w:t>НДС)*</w:t>
            </w:r>
            <w:proofErr w:type="gramEnd"/>
          </w:p>
        </w:tc>
      </w:tr>
      <w:tr w:rsidR="008F2266" w:rsidRPr="008F2266" w14:paraId="66100C5B" w14:textId="77777777" w:rsidTr="00B010CD">
        <w:trPr>
          <w:trHeight w:val="225"/>
        </w:trPr>
        <w:tc>
          <w:tcPr>
            <w:tcW w:w="1559" w:type="dxa"/>
            <w:vMerge/>
            <w:shd w:val="clear" w:color="auto" w:fill="auto"/>
            <w:vAlign w:val="center"/>
          </w:tcPr>
          <w:p w14:paraId="7BAB2F04" w14:textId="77777777" w:rsidR="008F2266" w:rsidRPr="008F2266" w:rsidRDefault="008F2266" w:rsidP="008F2266">
            <w:pPr>
              <w:ind w:right="-2"/>
              <w:jc w:val="center"/>
              <w:rPr>
                <w:sz w:val="23"/>
                <w:szCs w:val="23"/>
                <w:lang w:eastAsia="en-US"/>
              </w:rPr>
            </w:pPr>
          </w:p>
        </w:tc>
        <w:tc>
          <w:tcPr>
            <w:tcW w:w="1980" w:type="dxa"/>
            <w:vMerge w:val="restart"/>
            <w:shd w:val="clear" w:color="auto" w:fill="auto"/>
            <w:vAlign w:val="center"/>
          </w:tcPr>
          <w:p w14:paraId="7137980C" w14:textId="77777777" w:rsidR="008F2266" w:rsidRPr="008F2266" w:rsidRDefault="008F2266" w:rsidP="008F2266">
            <w:pPr>
              <w:ind w:right="-2"/>
              <w:jc w:val="center"/>
              <w:rPr>
                <w:sz w:val="23"/>
                <w:szCs w:val="23"/>
                <w:lang w:eastAsia="en-US"/>
              </w:rPr>
            </w:pPr>
            <w:proofErr w:type="spellStart"/>
            <w:r w:rsidRPr="008F2266">
              <w:rPr>
                <w:sz w:val="23"/>
                <w:szCs w:val="23"/>
                <w:lang w:eastAsia="en-US"/>
              </w:rPr>
              <w:t>Одноставочный</w:t>
            </w:r>
            <w:proofErr w:type="spellEnd"/>
          </w:p>
          <w:p w14:paraId="7CD0FE44" w14:textId="77777777" w:rsidR="008F2266" w:rsidRPr="008F2266" w:rsidRDefault="008F2266" w:rsidP="008F2266">
            <w:pPr>
              <w:ind w:right="-2"/>
              <w:jc w:val="center"/>
              <w:rPr>
                <w:sz w:val="23"/>
                <w:szCs w:val="23"/>
                <w:lang w:eastAsia="en-US"/>
              </w:rPr>
            </w:pPr>
            <w:r w:rsidRPr="008F2266">
              <w:rPr>
                <w:sz w:val="23"/>
                <w:szCs w:val="23"/>
                <w:lang w:eastAsia="en-US"/>
              </w:rPr>
              <w:t>руб./Гкал</w:t>
            </w:r>
          </w:p>
        </w:tc>
        <w:tc>
          <w:tcPr>
            <w:tcW w:w="1559" w:type="dxa"/>
            <w:shd w:val="clear" w:color="auto" w:fill="auto"/>
            <w:vAlign w:val="center"/>
          </w:tcPr>
          <w:p w14:paraId="78B764EB" w14:textId="77777777" w:rsidR="008F2266" w:rsidRPr="008F2266" w:rsidRDefault="008F2266" w:rsidP="008F2266">
            <w:pPr>
              <w:jc w:val="center"/>
              <w:rPr>
                <w:sz w:val="23"/>
                <w:szCs w:val="23"/>
                <w:lang w:eastAsia="en-US"/>
              </w:rPr>
            </w:pPr>
            <w:r w:rsidRPr="008F2266">
              <w:rPr>
                <w:sz w:val="23"/>
                <w:szCs w:val="23"/>
                <w:lang w:eastAsia="en-US"/>
              </w:rPr>
              <w:t>с 01.01.2020</w:t>
            </w:r>
          </w:p>
        </w:tc>
        <w:tc>
          <w:tcPr>
            <w:tcW w:w="1003" w:type="dxa"/>
            <w:shd w:val="clear" w:color="auto" w:fill="auto"/>
            <w:vAlign w:val="center"/>
          </w:tcPr>
          <w:p w14:paraId="2EA79311" w14:textId="77777777" w:rsidR="008F2266" w:rsidRPr="008F2266" w:rsidRDefault="008F2266" w:rsidP="008F2266">
            <w:pPr>
              <w:ind w:left="-108" w:right="-98"/>
              <w:jc w:val="center"/>
              <w:rPr>
                <w:sz w:val="23"/>
                <w:szCs w:val="23"/>
                <w:lang w:eastAsia="en-US"/>
              </w:rPr>
            </w:pPr>
            <w:r w:rsidRPr="008F2266">
              <w:rPr>
                <w:lang w:eastAsia="en-US"/>
              </w:rPr>
              <w:t>2 972,29</w:t>
            </w:r>
          </w:p>
        </w:tc>
        <w:tc>
          <w:tcPr>
            <w:tcW w:w="850" w:type="dxa"/>
            <w:shd w:val="clear" w:color="auto" w:fill="auto"/>
            <w:vAlign w:val="center"/>
          </w:tcPr>
          <w:p w14:paraId="6DC1CB37" w14:textId="77777777" w:rsidR="008F2266" w:rsidRPr="008F2266" w:rsidRDefault="008F2266" w:rsidP="008F2266">
            <w:pPr>
              <w:ind w:right="-2"/>
              <w:jc w:val="center"/>
              <w:rPr>
                <w:sz w:val="23"/>
                <w:szCs w:val="23"/>
                <w:lang w:eastAsia="en-US"/>
              </w:rPr>
            </w:pPr>
            <w:r w:rsidRPr="008F2266">
              <w:rPr>
                <w:sz w:val="23"/>
                <w:szCs w:val="23"/>
                <w:lang w:val="en-US" w:eastAsia="en-US"/>
              </w:rPr>
              <w:t>x</w:t>
            </w:r>
          </w:p>
        </w:tc>
        <w:tc>
          <w:tcPr>
            <w:tcW w:w="835" w:type="dxa"/>
            <w:shd w:val="clear" w:color="auto" w:fill="auto"/>
            <w:vAlign w:val="center"/>
          </w:tcPr>
          <w:p w14:paraId="3E9DE73B" w14:textId="77777777" w:rsidR="008F2266" w:rsidRPr="008F2266" w:rsidRDefault="008F2266" w:rsidP="008F2266">
            <w:pPr>
              <w:ind w:right="-2"/>
              <w:jc w:val="center"/>
              <w:rPr>
                <w:sz w:val="23"/>
                <w:szCs w:val="23"/>
                <w:lang w:eastAsia="en-US"/>
              </w:rPr>
            </w:pPr>
            <w:r w:rsidRPr="008F2266">
              <w:rPr>
                <w:sz w:val="23"/>
                <w:szCs w:val="23"/>
                <w:lang w:val="en-US" w:eastAsia="en-US"/>
              </w:rPr>
              <w:t>x</w:t>
            </w:r>
          </w:p>
        </w:tc>
        <w:tc>
          <w:tcPr>
            <w:tcW w:w="1009" w:type="dxa"/>
            <w:shd w:val="clear" w:color="auto" w:fill="auto"/>
            <w:vAlign w:val="center"/>
          </w:tcPr>
          <w:p w14:paraId="4ABC8BCA"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3E4B978E"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7501EDE3"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073416F7" w14:textId="77777777" w:rsidTr="00B010CD">
        <w:trPr>
          <w:trHeight w:val="180"/>
        </w:trPr>
        <w:tc>
          <w:tcPr>
            <w:tcW w:w="1559" w:type="dxa"/>
            <w:vMerge/>
            <w:shd w:val="clear" w:color="auto" w:fill="auto"/>
            <w:vAlign w:val="center"/>
          </w:tcPr>
          <w:p w14:paraId="10B6F8AC"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566E8A64"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69C00919" w14:textId="77777777" w:rsidR="008F2266" w:rsidRPr="008F2266" w:rsidRDefault="008F2266" w:rsidP="008F2266">
            <w:pPr>
              <w:jc w:val="center"/>
              <w:rPr>
                <w:sz w:val="23"/>
                <w:szCs w:val="23"/>
                <w:lang w:eastAsia="en-US"/>
              </w:rPr>
            </w:pPr>
            <w:r w:rsidRPr="008F2266">
              <w:rPr>
                <w:sz w:val="23"/>
                <w:szCs w:val="23"/>
                <w:lang w:eastAsia="en-US"/>
              </w:rPr>
              <w:t>с 01.07.2020</w:t>
            </w:r>
          </w:p>
        </w:tc>
        <w:tc>
          <w:tcPr>
            <w:tcW w:w="1003" w:type="dxa"/>
            <w:shd w:val="clear" w:color="auto" w:fill="auto"/>
            <w:vAlign w:val="center"/>
          </w:tcPr>
          <w:p w14:paraId="0729FE12" w14:textId="77777777" w:rsidR="008F2266" w:rsidRPr="008F2266" w:rsidRDefault="008F2266" w:rsidP="008F2266">
            <w:pPr>
              <w:ind w:left="-108" w:right="-98"/>
              <w:jc w:val="center"/>
              <w:rPr>
                <w:sz w:val="23"/>
                <w:szCs w:val="23"/>
                <w:lang w:eastAsia="en-US"/>
              </w:rPr>
            </w:pPr>
            <w:r w:rsidRPr="008F2266">
              <w:rPr>
                <w:lang w:eastAsia="en-US"/>
              </w:rPr>
              <w:t>3 093,00</w:t>
            </w:r>
          </w:p>
        </w:tc>
        <w:tc>
          <w:tcPr>
            <w:tcW w:w="850" w:type="dxa"/>
            <w:shd w:val="clear" w:color="auto" w:fill="auto"/>
            <w:vAlign w:val="center"/>
          </w:tcPr>
          <w:p w14:paraId="7104A0EC"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599E7A44"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2FC55859"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40DB1969"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306AAB22"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59F8FA41" w14:textId="77777777" w:rsidTr="00B010CD">
        <w:trPr>
          <w:trHeight w:val="135"/>
        </w:trPr>
        <w:tc>
          <w:tcPr>
            <w:tcW w:w="1559" w:type="dxa"/>
            <w:vMerge/>
            <w:shd w:val="clear" w:color="auto" w:fill="auto"/>
            <w:vAlign w:val="center"/>
          </w:tcPr>
          <w:p w14:paraId="7461AC83"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622412ED"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1CF6F953" w14:textId="77777777" w:rsidR="008F2266" w:rsidRPr="008F2266" w:rsidRDefault="008F2266" w:rsidP="008F2266">
            <w:pPr>
              <w:jc w:val="center"/>
              <w:rPr>
                <w:sz w:val="23"/>
                <w:szCs w:val="23"/>
                <w:lang w:eastAsia="en-US"/>
              </w:rPr>
            </w:pPr>
            <w:r w:rsidRPr="008F2266">
              <w:rPr>
                <w:sz w:val="23"/>
                <w:szCs w:val="23"/>
                <w:lang w:eastAsia="en-US"/>
              </w:rPr>
              <w:t>с 01.01.2021</w:t>
            </w:r>
          </w:p>
        </w:tc>
        <w:tc>
          <w:tcPr>
            <w:tcW w:w="1003" w:type="dxa"/>
            <w:shd w:val="clear" w:color="auto" w:fill="auto"/>
            <w:vAlign w:val="center"/>
          </w:tcPr>
          <w:p w14:paraId="49C795DB" w14:textId="77777777" w:rsidR="008F2266" w:rsidRPr="008F2266" w:rsidRDefault="008F2266" w:rsidP="008F2266">
            <w:pPr>
              <w:ind w:left="-108" w:right="-98"/>
              <w:jc w:val="center"/>
              <w:rPr>
                <w:sz w:val="23"/>
                <w:szCs w:val="23"/>
                <w:lang w:eastAsia="en-US"/>
              </w:rPr>
            </w:pPr>
            <w:r w:rsidRPr="008F2266">
              <w:rPr>
                <w:lang w:eastAsia="en-US"/>
              </w:rPr>
              <w:t>3 093,00</w:t>
            </w:r>
          </w:p>
        </w:tc>
        <w:tc>
          <w:tcPr>
            <w:tcW w:w="850" w:type="dxa"/>
            <w:shd w:val="clear" w:color="auto" w:fill="auto"/>
            <w:vAlign w:val="center"/>
          </w:tcPr>
          <w:p w14:paraId="08CCCEF3"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342BF255"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14FC673F"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3211907D"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66E0D284"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36CBCC5C" w14:textId="77777777" w:rsidTr="00B010CD">
        <w:trPr>
          <w:trHeight w:val="135"/>
        </w:trPr>
        <w:tc>
          <w:tcPr>
            <w:tcW w:w="1559" w:type="dxa"/>
            <w:vMerge/>
            <w:shd w:val="clear" w:color="auto" w:fill="auto"/>
            <w:vAlign w:val="center"/>
          </w:tcPr>
          <w:p w14:paraId="3FA56375"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46E56329"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6919E5B2" w14:textId="77777777" w:rsidR="008F2266" w:rsidRPr="008F2266" w:rsidRDefault="008F2266" w:rsidP="008F2266">
            <w:pPr>
              <w:jc w:val="center"/>
              <w:rPr>
                <w:sz w:val="23"/>
                <w:szCs w:val="23"/>
                <w:lang w:eastAsia="en-US"/>
              </w:rPr>
            </w:pPr>
            <w:r w:rsidRPr="008F2266">
              <w:rPr>
                <w:sz w:val="23"/>
                <w:szCs w:val="23"/>
                <w:lang w:eastAsia="en-US"/>
              </w:rPr>
              <w:t>с 01.07.2021</w:t>
            </w:r>
          </w:p>
        </w:tc>
        <w:tc>
          <w:tcPr>
            <w:tcW w:w="1003" w:type="dxa"/>
            <w:shd w:val="clear" w:color="auto" w:fill="auto"/>
            <w:vAlign w:val="center"/>
          </w:tcPr>
          <w:p w14:paraId="218DDAA6" w14:textId="77777777" w:rsidR="008F2266" w:rsidRPr="008F2266" w:rsidRDefault="008F2266" w:rsidP="008F2266">
            <w:pPr>
              <w:ind w:left="-108" w:right="-98"/>
              <w:jc w:val="center"/>
              <w:rPr>
                <w:sz w:val="23"/>
                <w:szCs w:val="23"/>
                <w:lang w:eastAsia="en-US"/>
              </w:rPr>
            </w:pPr>
            <w:r w:rsidRPr="008F2266">
              <w:rPr>
                <w:lang w:eastAsia="en-US"/>
              </w:rPr>
              <w:t>2 858,20</w:t>
            </w:r>
          </w:p>
        </w:tc>
        <w:tc>
          <w:tcPr>
            <w:tcW w:w="850" w:type="dxa"/>
            <w:shd w:val="clear" w:color="auto" w:fill="auto"/>
            <w:vAlign w:val="center"/>
          </w:tcPr>
          <w:p w14:paraId="5A09C4E1" w14:textId="77777777" w:rsidR="008F2266" w:rsidRPr="008F2266" w:rsidRDefault="008F2266" w:rsidP="008F2266">
            <w:pPr>
              <w:jc w:val="center"/>
              <w:rPr>
                <w:sz w:val="23"/>
                <w:szCs w:val="23"/>
                <w:lang w:eastAsia="en-US"/>
              </w:rPr>
            </w:pPr>
            <w:r w:rsidRPr="008F2266">
              <w:rPr>
                <w:sz w:val="23"/>
                <w:szCs w:val="23"/>
                <w:lang w:eastAsia="en-US"/>
              </w:rPr>
              <w:t>x</w:t>
            </w:r>
          </w:p>
        </w:tc>
        <w:tc>
          <w:tcPr>
            <w:tcW w:w="835" w:type="dxa"/>
            <w:shd w:val="clear" w:color="auto" w:fill="auto"/>
            <w:vAlign w:val="center"/>
          </w:tcPr>
          <w:p w14:paraId="43D2DCE1"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0B708838"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77269612"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1E58268E"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r>
      <w:tr w:rsidR="008F2266" w:rsidRPr="008F2266" w14:paraId="54663EAB" w14:textId="77777777" w:rsidTr="00B010CD">
        <w:trPr>
          <w:trHeight w:val="135"/>
        </w:trPr>
        <w:tc>
          <w:tcPr>
            <w:tcW w:w="1559" w:type="dxa"/>
            <w:vMerge/>
            <w:shd w:val="clear" w:color="auto" w:fill="auto"/>
            <w:vAlign w:val="center"/>
          </w:tcPr>
          <w:p w14:paraId="436BB6CB"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16506DA1"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268A71D6" w14:textId="77777777" w:rsidR="008F2266" w:rsidRPr="008F2266" w:rsidRDefault="008F2266" w:rsidP="008F2266">
            <w:pPr>
              <w:jc w:val="center"/>
              <w:rPr>
                <w:sz w:val="23"/>
                <w:szCs w:val="23"/>
                <w:lang w:eastAsia="en-US"/>
              </w:rPr>
            </w:pPr>
            <w:r w:rsidRPr="008F2266">
              <w:rPr>
                <w:sz w:val="23"/>
                <w:szCs w:val="23"/>
                <w:lang w:eastAsia="en-US"/>
              </w:rPr>
              <w:t>с 01.01.2022</w:t>
            </w:r>
          </w:p>
        </w:tc>
        <w:tc>
          <w:tcPr>
            <w:tcW w:w="1003" w:type="dxa"/>
            <w:shd w:val="clear" w:color="auto" w:fill="auto"/>
            <w:vAlign w:val="center"/>
          </w:tcPr>
          <w:p w14:paraId="283DE8FF" w14:textId="77777777" w:rsidR="008F2266" w:rsidRPr="008F2266" w:rsidRDefault="008F2266" w:rsidP="008F2266">
            <w:pPr>
              <w:ind w:left="-108" w:right="-98"/>
              <w:jc w:val="center"/>
              <w:rPr>
                <w:sz w:val="23"/>
                <w:szCs w:val="23"/>
                <w:lang w:eastAsia="en-US"/>
              </w:rPr>
            </w:pPr>
            <w:r w:rsidRPr="008F2266">
              <w:rPr>
                <w:lang w:eastAsia="en-US"/>
              </w:rPr>
              <w:t>2 858,20</w:t>
            </w:r>
          </w:p>
        </w:tc>
        <w:tc>
          <w:tcPr>
            <w:tcW w:w="850" w:type="dxa"/>
            <w:shd w:val="clear" w:color="auto" w:fill="auto"/>
            <w:vAlign w:val="center"/>
          </w:tcPr>
          <w:p w14:paraId="6A2058B3"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35" w:type="dxa"/>
            <w:shd w:val="clear" w:color="auto" w:fill="auto"/>
            <w:vAlign w:val="center"/>
          </w:tcPr>
          <w:p w14:paraId="75F7B19A"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3A655456"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5C613697"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18782669" w14:textId="77777777" w:rsidR="008F2266" w:rsidRPr="008F2266" w:rsidRDefault="008F2266" w:rsidP="008F2266">
            <w:pPr>
              <w:jc w:val="center"/>
              <w:rPr>
                <w:sz w:val="23"/>
                <w:szCs w:val="23"/>
                <w:lang w:eastAsia="en-US"/>
              </w:rPr>
            </w:pPr>
            <w:r w:rsidRPr="008F2266">
              <w:rPr>
                <w:sz w:val="23"/>
                <w:szCs w:val="23"/>
                <w:lang w:eastAsia="en-US"/>
              </w:rPr>
              <w:t>x</w:t>
            </w:r>
          </w:p>
        </w:tc>
      </w:tr>
      <w:tr w:rsidR="008F2266" w:rsidRPr="008F2266" w14:paraId="3CF7E094" w14:textId="77777777" w:rsidTr="00B010CD">
        <w:trPr>
          <w:trHeight w:val="135"/>
        </w:trPr>
        <w:tc>
          <w:tcPr>
            <w:tcW w:w="1559" w:type="dxa"/>
            <w:vMerge/>
            <w:shd w:val="clear" w:color="auto" w:fill="auto"/>
            <w:vAlign w:val="center"/>
          </w:tcPr>
          <w:p w14:paraId="717F0C9F" w14:textId="77777777" w:rsidR="008F2266" w:rsidRPr="008F2266" w:rsidRDefault="008F2266" w:rsidP="008F2266">
            <w:pPr>
              <w:ind w:right="-2"/>
              <w:jc w:val="center"/>
              <w:rPr>
                <w:sz w:val="23"/>
                <w:szCs w:val="23"/>
                <w:lang w:eastAsia="en-US"/>
              </w:rPr>
            </w:pPr>
          </w:p>
        </w:tc>
        <w:tc>
          <w:tcPr>
            <w:tcW w:w="1980" w:type="dxa"/>
            <w:vMerge/>
            <w:shd w:val="clear" w:color="auto" w:fill="auto"/>
            <w:vAlign w:val="center"/>
          </w:tcPr>
          <w:p w14:paraId="32141C2F" w14:textId="77777777" w:rsidR="008F2266" w:rsidRPr="008F2266" w:rsidRDefault="008F2266" w:rsidP="008F2266">
            <w:pPr>
              <w:ind w:right="-2"/>
              <w:jc w:val="center"/>
              <w:rPr>
                <w:sz w:val="23"/>
                <w:szCs w:val="23"/>
                <w:lang w:eastAsia="en-US"/>
              </w:rPr>
            </w:pPr>
          </w:p>
        </w:tc>
        <w:tc>
          <w:tcPr>
            <w:tcW w:w="1559" w:type="dxa"/>
            <w:shd w:val="clear" w:color="auto" w:fill="auto"/>
            <w:vAlign w:val="center"/>
          </w:tcPr>
          <w:p w14:paraId="488A0A9E" w14:textId="77777777" w:rsidR="008F2266" w:rsidRPr="008F2266" w:rsidRDefault="008F2266" w:rsidP="008F2266">
            <w:pPr>
              <w:jc w:val="center"/>
              <w:rPr>
                <w:sz w:val="23"/>
                <w:szCs w:val="23"/>
                <w:lang w:eastAsia="en-US"/>
              </w:rPr>
            </w:pPr>
            <w:r w:rsidRPr="008F2266">
              <w:rPr>
                <w:sz w:val="23"/>
                <w:szCs w:val="23"/>
                <w:lang w:eastAsia="en-US"/>
              </w:rPr>
              <w:t>с 01.07.2022</w:t>
            </w:r>
          </w:p>
        </w:tc>
        <w:tc>
          <w:tcPr>
            <w:tcW w:w="1003" w:type="dxa"/>
            <w:shd w:val="clear" w:color="auto" w:fill="auto"/>
            <w:vAlign w:val="center"/>
          </w:tcPr>
          <w:p w14:paraId="72C63D8A" w14:textId="77777777" w:rsidR="008F2266" w:rsidRPr="008F2266" w:rsidRDefault="008F2266" w:rsidP="008F2266">
            <w:pPr>
              <w:ind w:left="-108" w:right="-98"/>
              <w:jc w:val="center"/>
              <w:rPr>
                <w:sz w:val="23"/>
                <w:szCs w:val="23"/>
                <w:lang w:eastAsia="en-US"/>
              </w:rPr>
            </w:pPr>
            <w:r w:rsidRPr="008F2266">
              <w:rPr>
                <w:lang w:eastAsia="en-US"/>
              </w:rPr>
              <w:t>3 960,01</w:t>
            </w:r>
          </w:p>
        </w:tc>
        <w:tc>
          <w:tcPr>
            <w:tcW w:w="850" w:type="dxa"/>
            <w:shd w:val="clear" w:color="auto" w:fill="auto"/>
            <w:vAlign w:val="center"/>
          </w:tcPr>
          <w:p w14:paraId="3A33D7C9"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35" w:type="dxa"/>
            <w:shd w:val="clear" w:color="auto" w:fill="auto"/>
            <w:vAlign w:val="center"/>
          </w:tcPr>
          <w:p w14:paraId="71EA0F36"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3B56789D"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7F5DEB62"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511C1253" w14:textId="77777777" w:rsidR="008F2266" w:rsidRPr="008F2266" w:rsidRDefault="008F2266" w:rsidP="008F2266">
            <w:pPr>
              <w:jc w:val="center"/>
              <w:rPr>
                <w:sz w:val="23"/>
                <w:szCs w:val="23"/>
                <w:lang w:eastAsia="en-US"/>
              </w:rPr>
            </w:pPr>
            <w:r w:rsidRPr="008F2266">
              <w:rPr>
                <w:sz w:val="23"/>
                <w:szCs w:val="23"/>
                <w:lang w:eastAsia="en-US"/>
              </w:rPr>
              <w:t>x</w:t>
            </w:r>
          </w:p>
        </w:tc>
      </w:tr>
      <w:tr w:rsidR="008F2266" w:rsidRPr="008F2266" w14:paraId="0F6C03F5" w14:textId="77777777" w:rsidTr="00B010CD">
        <w:trPr>
          <w:trHeight w:val="135"/>
        </w:trPr>
        <w:tc>
          <w:tcPr>
            <w:tcW w:w="1559" w:type="dxa"/>
            <w:vMerge/>
            <w:shd w:val="clear" w:color="auto" w:fill="auto"/>
            <w:vAlign w:val="center"/>
          </w:tcPr>
          <w:p w14:paraId="0C6F7339" w14:textId="77777777" w:rsidR="008F2266" w:rsidRPr="008F2266" w:rsidRDefault="008F2266" w:rsidP="008F2266">
            <w:pPr>
              <w:ind w:right="-2"/>
              <w:jc w:val="center"/>
              <w:rPr>
                <w:sz w:val="23"/>
                <w:szCs w:val="23"/>
                <w:lang w:eastAsia="en-US"/>
              </w:rPr>
            </w:pPr>
          </w:p>
        </w:tc>
        <w:tc>
          <w:tcPr>
            <w:tcW w:w="1980" w:type="dxa"/>
            <w:shd w:val="clear" w:color="auto" w:fill="auto"/>
            <w:vAlign w:val="center"/>
          </w:tcPr>
          <w:p w14:paraId="2AA402F0" w14:textId="77777777" w:rsidR="008F2266" w:rsidRPr="008F2266" w:rsidRDefault="008F2266" w:rsidP="008F2266">
            <w:pPr>
              <w:ind w:right="-2"/>
              <w:jc w:val="center"/>
              <w:rPr>
                <w:sz w:val="23"/>
                <w:szCs w:val="23"/>
                <w:lang w:eastAsia="en-US"/>
              </w:rPr>
            </w:pPr>
            <w:proofErr w:type="spellStart"/>
            <w:r w:rsidRPr="008F2266">
              <w:rPr>
                <w:sz w:val="23"/>
                <w:szCs w:val="23"/>
                <w:lang w:eastAsia="en-US"/>
              </w:rPr>
              <w:t>Двухставочный</w:t>
            </w:r>
            <w:proofErr w:type="spellEnd"/>
          </w:p>
        </w:tc>
        <w:tc>
          <w:tcPr>
            <w:tcW w:w="1559" w:type="dxa"/>
            <w:shd w:val="clear" w:color="auto" w:fill="auto"/>
            <w:vAlign w:val="center"/>
          </w:tcPr>
          <w:p w14:paraId="711171A0" w14:textId="77777777" w:rsidR="008F2266" w:rsidRPr="008F2266" w:rsidRDefault="008F2266" w:rsidP="008F2266">
            <w:pPr>
              <w:jc w:val="center"/>
              <w:rPr>
                <w:sz w:val="23"/>
                <w:szCs w:val="23"/>
                <w:lang w:eastAsia="en-US"/>
              </w:rPr>
            </w:pPr>
            <w:r w:rsidRPr="008F2266">
              <w:rPr>
                <w:sz w:val="23"/>
                <w:szCs w:val="23"/>
                <w:lang w:eastAsia="en-US"/>
              </w:rPr>
              <w:t>x</w:t>
            </w:r>
          </w:p>
        </w:tc>
        <w:tc>
          <w:tcPr>
            <w:tcW w:w="1003" w:type="dxa"/>
            <w:shd w:val="clear" w:color="auto" w:fill="auto"/>
            <w:vAlign w:val="center"/>
          </w:tcPr>
          <w:p w14:paraId="4540E90E" w14:textId="77777777" w:rsidR="008F2266" w:rsidRPr="008F2266" w:rsidRDefault="008F2266" w:rsidP="008F2266">
            <w:pPr>
              <w:jc w:val="center"/>
              <w:rPr>
                <w:sz w:val="23"/>
                <w:szCs w:val="23"/>
                <w:lang w:eastAsia="en-US"/>
              </w:rPr>
            </w:pPr>
            <w:r w:rsidRPr="008F2266">
              <w:rPr>
                <w:sz w:val="23"/>
                <w:szCs w:val="23"/>
                <w:lang w:eastAsia="en-US"/>
              </w:rPr>
              <w:t>x</w:t>
            </w:r>
          </w:p>
        </w:tc>
        <w:tc>
          <w:tcPr>
            <w:tcW w:w="850" w:type="dxa"/>
            <w:shd w:val="clear" w:color="auto" w:fill="auto"/>
            <w:vAlign w:val="center"/>
          </w:tcPr>
          <w:p w14:paraId="6639A782" w14:textId="77777777" w:rsidR="008F2266" w:rsidRPr="008F2266" w:rsidRDefault="008F2266" w:rsidP="008F2266">
            <w:pPr>
              <w:ind w:right="-2"/>
              <w:jc w:val="center"/>
              <w:rPr>
                <w:sz w:val="23"/>
                <w:szCs w:val="23"/>
                <w:lang w:val="en-US" w:eastAsia="en-US"/>
              </w:rPr>
            </w:pPr>
            <w:r w:rsidRPr="008F2266">
              <w:rPr>
                <w:sz w:val="23"/>
                <w:szCs w:val="23"/>
                <w:lang w:eastAsia="en-US"/>
              </w:rPr>
              <w:t>x</w:t>
            </w:r>
          </w:p>
        </w:tc>
        <w:tc>
          <w:tcPr>
            <w:tcW w:w="835" w:type="dxa"/>
            <w:shd w:val="clear" w:color="auto" w:fill="auto"/>
            <w:vAlign w:val="center"/>
          </w:tcPr>
          <w:p w14:paraId="4CDC15DF"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shd w:val="clear" w:color="auto" w:fill="auto"/>
            <w:vAlign w:val="center"/>
          </w:tcPr>
          <w:p w14:paraId="323FD837"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shd w:val="clear" w:color="auto" w:fill="auto"/>
            <w:vAlign w:val="center"/>
          </w:tcPr>
          <w:p w14:paraId="56568567"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shd w:val="clear" w:color="auto" w:fill="auto"/>
            <w:vAlign w:val="center"/>
          </w:tcPr>
          <w:p w14:paraId="5048AEF0" w14:textId="77777777" w:rsidR="008F2266" w:rsidRPr="008F2266" w:rsidRDefault="008F2266" w:rsidP="008F2266">
            <w:pPr>
              <w:jc w:val="center"/>
              <w:rPr>
                <w:sz w:val="23"/>
                <w:szCs w:val="23"/>
                <w:lang w:eastAsia="en-US"/>
              </w:rPr>
            </w:pPr>
            <w:r w:rsidRPr="008F2266">
              <w:rPr>
                <w:sz w:val="23"/>
                <w:szCs w:val="23"/>
                <w:lang w:val="en-US" w:eastAsia="en-US"/>
              </w:rPr>
              <w:t>x</w:t>
            </w:r>
          </w:p>
        </w:tc>
      </w:tr>
      <w:tr w:rsidR="008F2266" w:rsidRPr="008F2266" w14:paraId="1EEDA0D1" w14:textId="77777777" w:rsidTr="00B010CD">
        <w:trPr>
          <w:trHeight w:val="135"/>
        </w:trPr>
        <w:tc>
          <w:tcPr>
            <w:tcW w:w="1559" w:type="dxa"/>
            <w:vMerge/>
            <w:shd w:val="clear" w:color="auto" w:fill="auto"/>
            <w:vAlign w:val="center"/>
          </w:tcPr>
          <w:p w14:paraId="3DE08E85" w14:textId="77777777" w:rsidR="008F2266" w:rsidRPr="008F2266" w:rsidRDefault="008F2266" w:rsidP="008F2266">
            <w:pPr>
              <w:ind w:right="-2"/>
              <w:jc w:val="center"/>
              <w:rPr>
                <w:sz w:val="23"/>
                <w:szCs w:val="23"/>
                <w:lang w:eastAsia="en-US"/>
              </w:rPr>
            </w:pPr>
          </w:p>
        </w:tc>
        <w:tc>
          <w:tcPr>
            <w:tcW w:w="1980" w:type="dxa"/>
            <w:tcBorders>
              <w:bottom w:val="single" w:sz="4" w:space="0" w:color="auto"/>
            </w:tcBorders>
            <w:shd w:val="clear" w:color="auto" w:fill="auto"/>
            <w:vAlign w:val="center"/>
          </w:tcPr>
          <w:p w14:paraId="6AC846DA" w14:textId="77777777" w:rsidR="008F2266" w:rsidRPr="008F2266" w:rsidRDefault="008F2266" w:rsidP="008F2266">
            <w:pPr>
              <w:ind w:left="-105" w:right="-103"/>
              <w:jc w:val="center"/>
              <w:rPr>
                <w:sz w:val="23"/>
                <w:szCs w:val="23"/>
                <w:lang w:eastAsia="en-US"/>
              </w:rPr>
            </w:pPr>
            <w:r w:rsidRPr="008F2266">
              <w:rPr>
                <w:sz w:val="23"/>
                <w:szCs w:val="23"/>
                <w:lang w:eastAsia="en-US"/>
              </w:rPr>
              <w:t>Ставка за тепловую энергию, руб./Гкал</w:t>
            </w:r>
          </w:p>
        </w:tc>
        <w:tc>
          <w:tcPr>
            <w:tcW w:w="1559" w:type="dxa"/>
            <w:tcBorders>
              <w:bottom w:val="single" w:sz="4" w:space="0" w:color="auto"/>
            </w:tcBorders>
            <w:shd w:val="clear" w:color="auto" w:fill="auto"/>
            <w:vAlign w:val="center"/>
          </w:tcPr>
          <w:p w14:paraId="2052FE6D" w14:textId="77777777" w:rsidR="008F2266" w:rsidRPr="008F2266" w:rsidRDefault="008F2266" w:rsidP="008F2266">
            <w:pPr>
              <w:jc w:val="center"/>
              <w:rPr>
                <w:sz w:val="23"/>
                <w:szCs w:val="23"/>
                <w:lang w:eastAsia="en-US"/>
              </w:rPr>
            </w:pPr>
            <w:r w:rsidRPr="008F2266">
              <w:rPr>
                <w:sz w:val="23"/>
                <w:szCs w:val="23"/>
                <w:lang w:eastAsia="en-US"/>
              </w:rPr>
              <w:t>x</w:t>
            </w:r>
          </w:p>
        </w:tc>
        <w:tc>
          <w:tcPr>
            <w:tcW w:w="1003" w:type="dxa"/>
            <w:tcBorders>
              <w:bottom w:val="single" w:sz="4" w:space="0" w:color="auto"/>
            </w:tcBorders>
            <w:shd w:val="clear" w:color="auto" w:fill="auto"/>
            <w:vAlign w:val="center"/>
          </w:tcPr>
          <w:p w14:paraId="2AF75E5C" w14:textId="77777777" w:rsidR="008F2266" w:rsidRPr="008F2266" w:rsidRDefault="008F2266" w:rsidP="008F2266">
            <w:pPr>
              <w:jc w:val="center"/>
              <w:rPr>
                <w:sz w:val="23"/>
                <w:szCs w:val="23"/>
                <w:lang w:eastAsia="en-US"/>
              </w:rPr>
            </w:pPr>
            <w:r w:rsidRPr="008F2266">
              <w:rPr>
                <w:sz w:val="23"/>
                <w:szCs w:val="23"/>
                <w:lang w:eastAsia="en-US"/>
              </w:rPr>
              <w:t>x</w:t>
            </w:r>
          </w:p>
        </w:tc>
        <w:tc>
          <w:tcPr>
            <w:tcW w:w="850" w:type="dxa"/>
            <w:tcBorders>
              <w:bottom w:val="single" w:sz="4" w:space="0" w:color="auto"/>
            </w:tcBorders>
            <w:shd w:val="clear" w:color="auto" w:fill="auto"/>
            <w:vAlign w:val="center"/>
          </w:tcPr>
          <w:p w14:paraId="6EEBC330" w14:textId="77777777" w:rsidR="008F2266" w:rsidRPr="008F2266" w:rsidRDefault="008F2266" w:rsidP="008F2266">
            <w:pPr>
              <w:ind w:right="-2"/>
              <w:jc w:val="center"/>
              <w:rPr>
                <w:sz w:val="23"/>
                <w:szCs w:val="23"/>
                <w:lang w:val="en-US" w:eastAsia="en-US"/>
              </w:rPr>
            </w:pPr>
            <w:r w:rsidRPr="008F2266">
              <w:rPr>
                <w:sz w:val="23"/>
                <w:szCs w:val="23"/>
                <w:lang w:eastAsia="en-US"/>
              </w:rPr>
              <w:t>x</w:t>
            </w:r>
          </w:p>
        </w:tc>
        <w:tc>
          <w:tcPr>
            <w:tcW w:w="835" w:type="dxa"/>
            <w:tcBorders>
              <w:bottom w:val="single" w:sz="4" w:space="0" w:color="auto"/>
            </w:tcBorders>
            <w:shd w:val="clear" w:color="auto" w:fill="auto"/>
            <w:vAlign w:val="center"/>
          </w:tcPr>
          <w:p w14:paraId="65AC0B7C"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tcBorders>
              <w:bottom w:val="single" w:sz="4" w:space="0" w:color="auto"/>
            </w:tcBorders>
            <w:shd w:val="clear" w:color="auto" w:fill="auto"/>
            <w:vAlign w:val="center"/>
          </w:tcPr>
          <w:p w14:paraId="1441886A"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tcBorders>
              <w:bottom w:val="single" w:sz="4" w:space="0" w:color="auto"/>
            </w:tcBorders>
            <w:shd w:val="clear" w:color="auto" w:fill="auto"/>
            <w:vAlign w:val="center"/>
          </w:tcPr>
          <w:p w14:paraId="311B015B"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tcBorders>
              <w:bottom w:val="single" w:sz="4" w:space="0" w:color="auto"/>
            </w:tcBorders>
            <w:shd w:val="clear" w:color="auto" w:fill="auto"/>
            <w:vAlign w:val="center"/>
          </w:tcPr>
          <w:p w14:paraId="740FD865" w14:textId="77777777" w:rsidR="008F2266" w:rsidRPr="008F2266" w:rsidRDefault="008F2266" w:rsidP="008F2266">
            <w:pPr>
              <w:jc w:val="center"/>
              <w:rPr>
                <w:sz w:val="23"/>
                <w:szCs w:val="23"/>
                <w:lang w:eastAsia="en-US"/>
              </w:rPr>
            </w:pPr>
            <w:r w:rsidRPr="008F2266">
              <w:rPr>
                <w:sz w:val="23"/>
                <w:szCs w:val="23"/>
                <w:lang w:val="en-US" w:eastAsia="en-US"/>
              </w:rPr>
              <w:t>x</w:t>
            </w:r>
          </w:p>
        </w:tc>
      </w:tr>
      <w:tr w:rsidR="008F2266" w:rsidRPr="008F2266" w14:paraId="28A36FAD" w14:textId="77777777" w:rsidTr="00B010CD">
        <w:trPr>
          <w:trHeight w:val="135"/>
        </w:trPr>
        <w:tc>
          <w:tcPr>
            <w:tcW w:w="1559" w:type="dxa"/>
            <w:vMerge/>
            <w:shd w:val="clear" w:color="auto" w:fill="auto"/>
            <w:vAlign w:val="center"/>
          </w:tcPr>
          <w:p w14:paraId="1D3F2ACC" w14:textId="77777777" w:rsidR="008F2266" w:rsidRPr="008F2266" w:rsidRDefault="008F2266" w:rsidP="008F2266">
            <w:pPr>
              <w:ind w:right="-2"/>
              <w:jc w:val="center"/>
              <w:rPr>
                <w:sz w:val="23"/>
                <w:szCs w:val="23"/>
                <w:lang w:eastAsia="en-US"/>
              </w:rPr>
            </w:pPr>
          </w:p>
        </w:tc>
        <w:tc>
          <w:tcPr>
            <w:tcW w:w="1980" w:type="dxa"/>
            <w:tcBorders>
              <w:top w:val="single" w:sz="4" w:space="0" w:color="auto"/>
            </w:tcBorders>
            <w:shd w:val="clear" w:color="auto" w:fill="auto"/>
            <w:vAlign w:val="center"/>
          </w:tcPr>
          <w:p w14:paraId="1B59A8C8" w14:textId="77777777" w:rsidR="008F2266" w:rsidRPr="008F2266" w:rsidRDefault="008F2266" w:rsidP="008F2266">
            <w:pPr>
              <w:ind w:right="-2"/>
              <w:jc w:val="center"/>
              <w:rPr>
                <w:sz w:val="23"/>
                <w:szCs w:val="23"/>
                <w:lang w:eastAsia="en-US"/>
              </w:rPr>
            </w:pPr>
            <w:r w:rsidRPr="008F2266">
              <w:rPr>
                <w:sz w:val="23"/>
                <w:szCs w:val="23"/>
                <w:lang w:eastAsia="en-US"/>
              </w:rPr>
              <w:t xml:space="preserve">Ставка за </w:t>
            </w:r>
            <w:proofErr w:type="spellStart"/>
            <w:r w:rsidRPr="008F2266">
              <w:rPr>
                <w:sz w:val="23"/>
                <w:szCs w:val="23"/>
                <w:lang w:eastAsia="en-US"/>
              </w:rPr>
              <w:t>содер-жание</w:t>
            </w:r>
            <w:proofErr w:type="spellEnd"/>
            <w:r w:rsidRPr="008F2266">
              <w:rPr>
                <w:sz w:val="23"/>
                <w:szCs w:val="23"/>
                <w:lang w:eastAsia="en-US"/>
              </w:rPr>
              <w:t xml:space="preserve"> тепловой </w:t>
            </w:r>
          </w:p>
          <w:p w14:paraId="59ACBDDF" w14:textId="77777777" w:rsidR="008F2266" w:rsidRPr="008F2266" w:rsidRDefault="008F2266" w:rsidP="008F2266">
            <w:pPr>
              <w:ind w:right="-2"/>
              <w:jc w:val="center"/>
              <w:rPr>
                <w:sz w:val="23"/>
                <w:szCs w:val="23"/>
                <w:lang w:eastAsia="en-US"/>
              </w:rPr>
            </w:pPr>
            <w:r w:rsidRPr="008F2266">
              <w:rPr>
                <w:sz w:val="23"/>
                <w:szCs w:val="23"/>
                <w:lang w:eastAsia="en-US"/>
              </w:rPr>
              <w:t>мощности тыс. руб./Гкал/ч в мес.</w:t>
            </w:r>
          </w:p>
        </w:tc>
        <w:tc>
          <w:tcPr>
            <w:tcW w:w="1559" w:type="dxa"/>
            <w:tcBorders>
              <w:top w:val="single" w:sz="4" w:space="0" w:color="auto"/>
            </w:tcBorders>
            <w:shd w:val="clear" w:color="auto" w:fill="auto"/>
            <w:vAlign w:val="center"/>
          </w:tcPr>
          <w:p w14:paraId="52FCFD36" w14:textId="77777777" w:rsidR="008F2266" w:rsidRPr="008F2266" w:rsidRDefault="008F2266" w:rsidP="008F2266">
            <w:pPr>
              <w:jc w:val="center"/>
              <w:rPr>
                <w:sz w:val="23"/>
                <w:szCs w:val="23"/>
                <w:lang w:eastAsia="en-US"/>
              </w:rPr>
            </w:pPr>
            <w:r w:rsidRPr="008F2266">
              <w:rPr>
                <w:sz w:val="23"/>
                <w:szCs w:val="23"/>
                <w:lang w:eastAsia="en-US"/>
              </w:rPr>
              <w:t>x</w:t>
            </w:r>
          </w:p>
        </w:tc>
        <w:tc>
          <w:tcPr>
            <w:tcW w:w="1003" w:type="dxa"/>
            <w:tcBorders>
              <w:top w:val="single" w:sz="4" w:space="0" w:color="auto"/>
            </w:tcBorders>
            <w:shd w:val="clear" w:color="auto" w:fill="auto"/>
            <w:vAlign w:val="center"/>
          </w:tcPr>
          <w:p w14:paraId="4E8ADB5B" w14:textId="77777777" w:rsidR="008F2266" w:rsidRPr="008F2266" w:rsidRDefault="008F2266" w:rsidP="008F2266">
            <w:pPr>
              <w:jc w:val="center"/>
              <w:rPr>
                <w:sz w:val="23"/>
                <w:szCs w:val="23"/>
                <w:lang w:eastAsia="en-US"/>
              </w:rPr>
            </w:pPr>
            <w:r w:rsidRPr="008F2266">
              <w:rPr>
                <w:sz w:val="23"/>
                <w:szCs w:val="23"/>
                <w:lang w:eastAsia="en-US"/>
              </w:rPr>
              <w:t>x</w:t>
            </w:r>
          </w:p>
        </w:tc>
        <w:tc>
          <w:tcPr>
            <w:tcW w:w="850" w:type="dxa"/>
            <w:tcBorders>
              <w:top w:val="single" w:sz="4" w:space="0" w:color="auto"/>
            </w:tcBorders>
            <w:shd w:val="clear" w:color="auto" w:fill="auto"/>
            <w:vAlign w:val="center"/>
          </w:tcPr>
          <w:p w14:paraId="400E0AA0" w14:textId="77777777" w:rsidR="008F2266" w:rsidRPr="008F2266" w:rsidRDefault="008F2266" w:rsidP="008F2266">
            <w:pPr>
              <w:ind w:right="-2"/>
              <w:jc w:val="center"/>
              <w:rPr>
                <w:sz w:val="23"/>
                <w:szCs w:val="23"/>
                <w:lang w:val="en-US" w:eastAsia="en-US"/>
              </w:rPr>
            </w:pPr>
            <w:r w:rsidRPr="008F2266">
              <w:rPr>
                <w:sz w:val="23"/>
                <w:szCs w:val="23"/>
                <w:lang w:eastAsia="en-US"/>
              </w:rPr>
              <w:t>x</w:t>
            </w:r>
          </w:p>
        </w:tc>
        <w:tc>
          <w:tcPr>
            <w:tcW w:w="835" w:type="dxa"/>
            <w:tcBorders>
              <w:top w:val="single" w:sz="4" w:space="0" w:color="auto"/>
            </w:tcBorders>
            <w:shd w:val="clear" w:color="auto" w:fill="auto"/>
            <w:vAlign w:val="center"/>
          </w:tcPr>
          <w:p w14:paraId="75BA6A6C"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1009" w:type="dxa"/>
            <w:tcBorders>
              <w:top w:val="single" w:sz="4" w:space="0" w:color="auto"/>
            </w:tcBorders>
            <w:shd w:val="clear" w:color="auto" w:fill="auto"/>
            <w:vAlign w:val="center"/>
          </w:tcPr>
          <w:p w14:paraId="0B91AA52"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850" w:type="dxa"/>
            <w:tcBorders>
              <w:top w:val="single" w:sz="4" w:space="0" w:color="auto"/>
            </w:tcBorders>
            <w:shd w:val="clear" w:color="auto" w:fill="auto"/>
            <w:vAlign w:val="center"/>
          </w:tcPr>
          <w:p w14:paraId="6E3FD3A5" w14:textId="77777777" w:rsidR="008F2266" w:rsidRPr="008F2266" w:rsidRDefault="008F2266" w:rsidP="008F2266">
            <w:pPr>
              <w:ind w:right="-2"/>
              <w:jc w:val="center"/>
              <w:rPr>
                <w:sz w:val="23"/>
                <w:szCs w:val="23"/>
                <w:lang w:val="en-US" w:eastAsia="en-US"/>
              </w:rPr>
            </w:pPr>
            <w:r w:rsidRPr="008F2266">
              <w:rPr>
                <w:sz w:val="23"/>
                <w:szCs w:val="23"/>
                <w:lang w:val="en-US" w:eastAsia="en-US"/>
              </w:rPr>
              <w:t>x</w:t>
            </w:r>
          </w:p>
        </w:tc>
        <w:tc>
          <w:tcPr>
            <w:tcW w:w="982" w:type="dxa"/>
            <w:tcBorders>
              <w:top w:val="single" w:sz="4" w:space="0" w:color="auto"/>
            </w:tcBorders>
            <w:shd w:val="clear" w:color="auto" w:fill="auto"/>
            <w:vAlign w:val="center"/>
          </w:tcPr>
          <w:p w14:paraId="21A74233" w14:textId="77777777" w:rsidR="008F2266" w:rsidRPr="008F2266" w:rsidRDefault="008F2266" w:rsidP="008F2266">
            <w:pPr>
              <w:jc w:val="center"/>
              <w:rPr>
                <w:sz w:val="23"/>
                <w:szCs w:val="23"/>
                <w:lang w:eastAsia="en-US"/>
              </w:rPr>
            </w:pPr>
            <w:r w:rsidRPr="008F2266">
              <w:rPr>
                <w:sz w:val="23"/>
                <w:szCs w:val="23"/>
                <w:lang w:val="en-US" w:eastAsia="en-US"/>
              </w:rPr>
              <w:t>x</w:t>
            </w:r>
          </w:p>
        </w:tc>
      </w:tr>
    </w:tbl>
    <w:p w14:paraId="21000ED3" w14:textId="77777777" w:rsidR="008F2266" w:rsidRPr="008F2266" w:rsidRDefault="008F2266" w:rsidP="008F2266">
      <w:pPr>
        <w:ind w:left="-851" w:right="169" w:firstLine="426"/>
        <w:jc w:val="both"/>
        <w:rPr>
          <w:sz w:val="28"/>
          <w:szCs w:val="28"/>
          <w:lang w:eastAsia="en-US"/>
        </w:rPr>
      </w:pPr>
      <w:r w:rsidRPr="008F2266">
        <w:rPr>
          <w:sz w:val="28"/>
          <w:szCs w:val="28"/>
          <w:lang w:eastAsia="en-US"/>
        </w:rPr>
        <w:t>* Выделяется в целях реализации пункта 6 статьи 168 Налогового кодекса Российской Федерации (часть вторая).</w:t>
      </w:r>
    </w:p>
    <w:p w14:paraId="1A45795D" w14:textId="77777777" w:rsidR="008F2266" w:rsidRPr="008F2266" w:rsidRDefault="008F2266" w:rsidP="008F2266">
      <w:pPr>
        <w:ind w:left="-851" w:right="169" w:firstLine="426"/>
        <w:jc w:val="right"/>
        <w:rPr>
          <w:sz w:val="28"/>
          <w:szCs w:val="28"/>
          <w:lang w:eastAsia="en-US"/>
        </w:rPr>
      </w:pPr>
      <w:r w:rsidRPr="008F2266">
        <w:rPr>
          <w:sz w:val="28"/>
          <w:szCs w:val="28"/>
          <w:lang w:eastAsia="en-US"/>
        </w:rPr>
        <w:t>».</w:t>
      </w:r>
    </w:p>
    <w:p w14:paraId="558F3A49" w14:textId="77777777" w:rsidR="008F2266" w:rsidRDefault="008F2266" w:rsidP="006961C1">
      <w:pPr>
        <w:tabs>
          <w:tab w:val="left" w:pos="5580"/>
          <w:tab w:val="left" w:pos="9498"/>
        </w:tabs>
        <w:ind w:right="-569"/>
        <w:rPr>
          <w:color w:val="000000" w:themeColor="text1"/>
        </w:rPr>
        <w:sectPr w:rsidR="008F2266" w:rsidSect="006961C1">
          <w:pgSz w:w="11906" w:h="16838"/>
          <w:pgMar w:top="1134" w:right="567" w:bottom="1134" w:left="1701" w:header="720" w:footer="720" w:gutter="0"/>
          <w:cols w:space="720"/>
          <w:docGrid w:linePitch="326"/>
        </w:sectPr>
      </w:pPr>
    </w:p>
    <w:p w14:paraId="72BBF7B4" w14:textId="625FDEAE" w:rsidR="008F2266" w:rsidRPr="00081AD4" w:rsidRDefault="008F2266" w:rsidP="008F2266">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 xml:space="preserve">8 </w:t>
      </w:r>
      <w:r w:rsidRPr="00081AD4">
        <w:rPr>
          <w:color w:val="000000" w:themeColor="text1"/>
        </w:rPr>
        <w:t xml:space="preserve">к протоколу № </w:t>
      </w:r>
      <w:r>
        <w:rPr>
          <w:color w:val="000000" w:themeColor="text1"/>
        </w:rPr>
        <w:t>74</w:t>
      </w:r>
    </w:p>
    <w:p w14:paraId="301AB7E4" w14:textId="77777777" w:rsidR="008F2266" w:rsidRPr="00081AD4" w:rsidRDefault="008F2266" w:rsidP="008F2266">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C0D7747" w14:textId="77777777" w:rsidR="008F2266" w:rsidRPr="00081AD4" w:rsidRDefault="008F2266" w:rsidP="008F2266">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BA5A346" w14:textId="77777777" w:rsidR="008F2266" w:rsidRDefault="008F2266" w:rsidP="008F2266">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34975F0F" w14:textId="77777777" w:rsidR="001341AC" w:rsidRPr="00150782" w:rsidRDefault="001341AC" w:rsidP="001341AC">
      <w:pPr>
        <w:tabs>
          <w:tab w:val="left" w:pos="0"/>
        </w:tabs>
        <w:ind w:left="5670" w:right="-994"/>
        <w:jc w:val="center"/>
        <w:rPr>
          <w:color w:val="000000"/>
          <w:sz w:val="20"/>
          <w:szCs w:val="20"/>
        </w:rPr>
      </w:pPr>
    </w:p>
    <w:p w14:paraId="2E26A1E9" w14:textId="77777777" w:rsidR="001341AC" w:rsidRDefault="001341AC" w:rsidP="001341AC">
      <w:pPr>
        <w:ind w:right="-2" w:firstLine="709"/>
        <w:jc w:val="center"/>
        <w:rPr>
          <w:b/>
          <w:bCs/>
          <w:sz w:val="28"/>
          <w:szCs w:val="28"/>
        </w:rPr>
      </w:pPr>
      <w:r>
        <w:rPr>
          <w:b/>
          <w:bCs/>
          <w:sz w:val="28"/>
          <w:szCs w:val="28"/>
        </w:rPr>
        <w:t>Т</w:t>
      </w:r>
      <w:r w:rsidRPr="00905D7B">
        <w:rPr>
          <w:b/>
          <w:bCs/>
          <w:sz w:val="28"/>
          <w:szCs w:val="28"/>
        </w:rPr>
        <w:t xml:space="preserve">арифы </w:t>
      </w:r>
      <w:r w:rsidRPr="005A1940">
        <w:rPr>
          <w:b/>
          <w:bCs/>
          <w:sz w:val="28"/>
          <w:szCs w:val="28"/>
        </w:rPr>
        <w:t>МУП «Яйская теплоснабжающая организ</w:t>
      </w:r>
      <w:r>
        <w:rPr>
          <w:b/>
          <w:bCs/>
          <w:sz w:val="28"/>
          <w:szCs w:val="28"/>
        </w:rPr>
        <w:t>а</w:t>
      </w:r>
      <w:r w:rsidRPr="005A1940">
        <w:rPr>
          <w:b/>
          <w:bCs/>
          <w:sz w:val="28"/>
          <w:szCs w:val="28"/>
        </w:rPr>
        <w:t>ция»</w:t>
      </w:r>
    </w:p>
    <w:p w14:paraId="1B1E2ADC" w14:textId="77777777" w:rsidR="001341AC" w:rsidRDefault="001341AC" w:rsidP="001341AC">
      <w:pPr>
        <w:ind w:right="-2" w:firstLine="709"/>
        <w:jc w:val="center"/>
        <w:rPr>
          <w:b/>
          <w:bCs/>
          <w:sz w:val="28"/>
          <w:szCs w:val="28"/>
        </w:rPr>
      </w:pPr>
      <w:r w:rsidRPr="005A1940">
        <w:rPr>
          <w:b/>
          <w:bCs/>
          <w:sz w:val="28"/>
          <w:szCs w:val="28"/>
        </w:rPr>
        <w:t xml:space="preserve">Яйского </w:t>
      </w:r>
      <w:r w:rsidRPr="00D814CA">
        <w:rPr>
          <w:b/>
          <w:bCs/>
          <w:sz w:val="28"/>
          <w:szCs w:val="28"/>
        </w:rPr>
        <w:t xml:space="preserve">муниципального округа </w:t>
      </w:r>
      <w:r w:rsidRPr="005A1940">
        <w:rPr>
          <w:b/>
          <w:bCs/>
          <w:sz w:val="28"/>
          <w:szCs w:val="28"/>
        </w:rPr>
        <w:t>на теплоноситель, реализуемый</w:t>
      </w:r>
      <w:r>
        <w:rPr>
          <w:b/>
          <w:bCs/>
          <w:sz w:val="28"/>
          <w:szCs w:val="28"/>
        </w:rPr>
        <w:br/>
      </w:r>
      <w:r w:rsidRPr="005A1940">
        <w:rPr>
          <w:b/>
          <w:bCs/>
          <w:sz w:val="28"/>
          <w:szCs w:val="28"/>
        </w:rPr>
        <w:t xml:space="preserve">на потребительском рынке </w:t>
      </w:r>
      <w:r w:rsidRPr="00347FDC">
        <w:rPr>
          <w:b/>
          <w:bCs/>
          <w:sz w:val="28"/>
          <w:szCs w:val="28"/>
        </w:rPr>
        <w:t>Яйского муниципального округа</w:t>
      </w:r>
      <w:r>
        <w:rPr>
          <w:b/>
          <w:bCs/>
          <w:sz w:val="28"/>
          <w:szCs w:val="28"/>
        </w:rPr>
        <w:t xml:space="preserve">, </w:t>
      </w:r>
      <w:r>
        <w:rPr>
          <w:b/>
          <w:bCs/>
          <w:sz w:val="28"/>
          <w:szCs w:val="28"/>
        </w:rPr>
        <w:br/>
      </w:r>
      <w:r w:rsidRPr="005A1940">
        <w:rPr>
          <w:b/>
          <w:bCs/>
          <w:sz w:val="28"/>
          <w:szCs w:val="28"/>
        </w:rPr>
        <w:t xml:space="preserve">на период </w:t>
      </w:r>
      <w:r>
        <w:rPr>
          <w:b/>
          <w:bCs/>
          <w:sz w:val="28"/>
          <w:szCs w:val="28"/>
        </w:rPr>
        <w:t>с 01.01.</w:t>
      </w:r>
      <w:r w:rsidRPr="00905D7B">
        <w:rPr>
          <w:b/>
          <w:bCs/>
          <w:sz w:val="28"/>
          <w:szCs w:val="28"/>
        </w:rPr>
        <w:t>01.20</w:t>
      </w:r>
      <w:r>
        <w:rPr>
          <w:b/>
          <w:bCs/>
          <w:sz w:val="28"/>
          <w:szCs w:val="28"/>
        </w:rPr>
        <w:t>20</w:t>
      </w:r>
      <w:r w:rsidRPr="00905D7B">
        <w:rPr>
          <w:b/>
          <w:bCs/>
          <w:sz w:val="28"/>
          <w:szCs w:val="28"/>
        </w:rPr>
        <w:t xml:space="preserve"> по 31.12.202</w:t>
      </w:r>
      <w:r>
        <w:rPr>
          <w:b/>
          <w:bCs/>
          <w:sz w:val="28"/>
          <w:szCs w:val="28"/>
        </w:rPr>
        <w:t>2</w:t>
      </w:r>
      <w:r w:rsidRPr="00905D7B">
        <w:rPr>
          <w:b/>
          <w:bCs/>
          <w:sz w:val="28"/>
          <w:szCs w:val="28"/>
        </w:rPr>
        <w:t xml:space="preserve"> </w:t>
      </w:r>
    </w:p>
    <w:p w14:paraId="6F5EEAC6" w14:textId="77777777" w:rsidR="001341AC" w:rsidRPr="00905D7B" w:rsidRDefault="001341AC" w:rsidP="001341AC">
      <w:pPr>
        <w:ind w:right="-143"/>
        <w:jc w:val="center"/>
        <w:rPr>
          <w:b/>
          <w:bCs/>
          <w:sz w:val="28"/>
          <w:szCs w:val="28"/>
        </w:rPr>
      </w:pPr>
    </w:p>
    <w:p w14:paraId="27619841" w14:textId="77777777" w:rsidR="001341AC" w:rsidRPr="001D5C23" w:rsidRDefault="001341AC" w:rsidP="001341AC">
      <w:pPr>
        <w:ind w:right="-2" w:firstLine="1418"/>
        <w:jc w:val="right"/>
        <w:rPr>
          <w:sz w:val="28"/>
          <w:szCs w:val="28"/>
        </w:rPr>
      </w:pPr>
      <w:r w:rsidRPr="001D5C23">
        <w:rPr>
          <w:sz w:val="28"/>
          <w:szCs w:val="28"/>
        </w:rPr>
        <w:t>(без НДС)</w:t>
      </w:r>
    </w:p>
    <w:tbl>
      <w:tblPr>
        <w:tblpPr w:leftFromText="180" w:rightFromText="180" w:vertAnchor="text" w:horzAnchor="margin" w:tblpY="2"/>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72"/>
        <w:gridCol w:w="1757"/>
        <w:gridCol w:w="1486"/>
        <w:gridCol w:w="1483"/>
      </w:tblGrid>
      <w:tr w:rsidR="001341AC" w:rsidRPr="00766408" w14:paraId="7DC3A92B" w14:textId="77777777" w:rsidTr="00B010CD">
        <w:trPr>
          <w:trHeight w:val="278"/>
        </w:trPr>
        <w:tc>
          <w:tcPr>
            <w:tcW w:w="2552" w:type="dxa"/>
            <w:vMerge w:val="restart"/>
            <w:shd w:val="clear" w:color="auto" w:fill="auto"/>
            <w:vAlign w:val="center"/>
          </w:tcPr>
          <w:p w14:paraId="661AC5DC" w14:textId="77777777" w:rsidR="001341AC" w:rsidRPr="00766408" w:rsidRDefault="001341AC" w:rsidP="00B010CD">
            <w:pPr>
              <w:ind w:right="-2"/>
              <w:jc w:val="center"/>
            </w:pPr>
            <w:r w:rsidRPr="00766408">
              <w:t>Наименование регулируемой организации</w:t>
            </w:r>
          </w:p>
        </w:tc>
        <w:tc>
          <w:tcPr>
            <w:tcW w:w="2072" w:type="dxa"/>
            <w:vMerge w:val="restart"/>
            <w:shd w:val="clear" w:color="auto" w:fill="auto"/>
            <w:vAlign w:val="center"/>
          </w:tcPr>
          <w:p w14:paraId="2C25775E" w14:textId="77777777" w:rsidR="001341AC" w:rsidRPr="00766408" w:rsidRDefault="001341AC" w:rsidP="00B010CD">
            <w:pPr>
              <w:ind w:right="-2"/>
              <w:jc w:val="center"/>
            </w:pPr>
            <w:r w:rsidRPr="00766408">
              <w:t>Вид тарифа</w:t>
            </w:r>
          </w:p>
        </w:tc>
        <w:tc>
          <w:tcPr>
            <w:tcW w:w="1757" w:type="dxa"/>
            <w:vMerge w:val="restart"/>
            <w:shd w:val="clear" w:color="auto" w:fill="auto"/>
            <w:vAlign w:val="center"/>
          </w:tcPr>
          <w:p w14:paraId="346120F3" w14:textId="77777777" w:rsidR="001341AC" w:rsidRPr="00766408" w:rsidRDefault="001341AC" w:rsidP="00B010CD">
            <w:pPr>
              <w:ind w:right="-2"/>
              <w:jc w:val="center"/>
            </w:pPr>
            <w:r w:rsidRPr="00766408">
              <w:t>Период</w:t>
            </w:r>
          </w:p>
        </w:tc>
        <w:tc>
          <w:tcPr>
            <w:tcW w:w="2969" w:type="dxa"/>
            <w:gridSpan w:val="2"/>
            <w:shd w:val="clear" w:color="auto" w:fill="auto"/>
            <w:vAlign w:val="center"/>
          </w:tcPr>
          <w:p w14:paraId="0D39CEEA" w14:textId="77777777" w:rsidR="001341AC" w:rsidRPr="00766408" w:rsidRDefault="001341AC" w:rsidP="00B010CD">
            <w:pPr>
              <w:ind w:right="-2"/>
              <w:jc w:val="center"/>
            </w:pPr>
            <w:r w:rsidRPr="00766408">
              <w:t>Вид теплоносителя</w:t>
            </w:r>
          </w:p>
        </w:tc>
      </w:tr>
      <w:tr w:rsidR="001341AC" w:rsidRPr="00766408" w14:paraId="3D02AB5E" w14:textId="77777777" w:rsidTr="00B010CD">
        <w:trPr>
          <w:trHeight w:val="745"/>
        </w:trPr>
        <w:tc>
          <w:tcPr>
            <w:tcW w:w="2552" w:type="dxa"/>
            <w:vMerge/>
            <w:shd w:val="clear" w:color="auto" w:fill="auto"/>
          </w:tcPr>
          <w:p w14:paraId="563DBF5F" w14:textId="77777777" w:rsidR="001341AC" w:rsidRPr="00766408" w:rsidRDefault="001341AC" w:rsidP="00B010CD">
            <w:pPr>
              <w:ind w:right="-2"/>
              <w:jc w:val="center"/>
            </w:pPr>
          </w:p>
        </w:tc>
        <w:tc>
          <w:tcPr>
            <w:tcW w:w="2072" w:type="dxa"/>
            <w:vMerge/>
            <w:shd w:val="clear" w:color="auto" w:fill="auto"/>
            <w:vAlign w:val="center"/>
          </w:tcPr>
          <w:p w14:paraId="19E376F5" w14:textId="77777777" w:rsidR="001341AC" w:rsidRPr="00766408" w:rsidRDefault="001341AC" w:rsidP="00B010CD">
            <w:pPr>
              <w:ind w:right="-2"/>
              <w:jc w:val="center"/>
            </w:pPr>
          </w:p>
        </w:tc>
        <w:tc>
          <w:tcPr>
            <w:tcW w:w="1757" w:type="dxa"/>
            <w:vMerge/>
            <w:shd w:val="clear" w:color="auto" w:fill="auto"/>
          </w:tcPr>
          <w:p w14:paraId="46574781" w14:textId="77777777" w:rsidR="001341AC" w:rsidRPr="00766408" w:rsidRDefault="001341AC" w:rsidP="00B010CD">
            <w:pPr>
              <w:ind w:right="-2"/>
              <w:jc w:val="center"/>
            </w:pPr>
          </w:p>
        </w:tc>
        <w:tc>
          <w:tcPr>
            <w:tcW w:w="1486" w:type="dxa"/>
            <w:shd w:val="clear" w:color="auto" w:fill="auto"/>
            <w:vAlign w:val="center"/>
          </w:tcPr>
          <w:p w14:paraId="1D5F0A0A" w14:textId="77777777" w:rsidR="001341AC" w:rsidRPr="00766408" w:rsidRDefault="001341AC" w:rsidP="00B010CD">
            <w:pPr>
              <w:ind w:right="-2"/>
              <w:jc w:val="center"/>
            </w:pPr>
            <w:r w:rsidRPr="00766408">
              <w:t>вода</w:t>
            </w:r>
          </w:p>
        </w:tc>
        <w:tc>
          <w:tcPr>
            <w:tcW w:w="1483" w:type="dxa"/>
            <w:shd w:val="clear" w:color="auto" w:fill="auto"/>
            <w:vAlign w:val="center"/>
          </w:tcPr>
          <w:p w14:paraId="6210E3DE" w14:textId="77777777" w:rsidR="001341AC" w:rsidRPr="00766408" w:rsidRDefault="001341AC" w:rsidP="00B010CD">
            <w:pPr>
              <w:ind w:right="-2"/>
              <w:jc w:val="center"/>
            </w:pPr>
            <w:r w:rsidRPr="00766408">
              <w:t>пар</w:t>
            </w:r>
          </w:p>
        </w:tc>
      </w:tr>
      <w:tr w:rsidR="001341AC" w:rsidRPr="00766408" w14:paraId="64255E8D" w14:textId="77777777" w:rsidTr="00B010CD">
        <w:trPr>
          <w:trHeight w:val="229"/>
        </w:trPr>
        <w:tc>
          <w:tcPr>
            <w:tcW w:w="2552" w:type="dxa"/>
            <w:shd w:val="clear" w:color="auto" w:fill="auto"/>
          </w:tcPr>
          <w:p w14:paraId="2A750852" w14:textId="77777777" w:rsidR="001341AC" w:rsidRPr="00766408" w:rsidRDefault="001341AC" w:rsidP="00B010CD">
            <w:pPr>
              <w:ind w:right="-2"/>
              <w:jc w:val="center"/>
            </w:pPr>
            <w:r w:rsidRPr="00766408">
              <w:t>1</w:t>
            </w:r>
          </w:p>
        </w:tc>
        <w:tc>
          <w:tcPr>
            <w:tcW w:w="2072" w:type="dxa"/>
            <w:shd w:val="clear" w:color="auto" w:fill="auto"/>
            <w:vAlign w:val="center"/>
          </w:tcPr>
          <w:p w14:paraId="66CCFD17" w14:textId="77777777" w:rsidR="001341AC" w:rsidRPr="00766408" w:rsidRDefault="001341AC" w:rsidP="00B010CD">
            <w:pPr>
              <w:ind w:right="-2"/>
              <w:jc w:val="center"/>
            </w:pPr>
            <w:r w:rsidRPr="00766408">
              <w:t>2</w:t>
            </w:r>
          </w:p>
        </w:tc>
        <w:tc>
          <w:tcPr>
            <w:tcW w:w="1757" w:type="dxa"/>
            <w:shd w:val="clear" w:color="auto" w:fill="auto"/>
          </w:tcPr>
          <w:p w14:paraId="61164A3F" w14:textId="77777777" w:rsidR="001341AC" w:rsidRPr="00766408" w:rsidRDefault="001341AC" w:rsidP="00B010CD">
            <w:pPr>
              <w:ind w:right="-2"/>
              <w:jc w:val="center"/>
            </w:pPr>
            <w:r w:rsidRPr="00766408">
              <w:t>3</w:t>
            </w:r>
          </w:p>
        </w:tc>
        <w:tc>
          <w:tcPr>
            <w:tcW w:w="1486" w:type="dxa"/>
            <w:shd w:val="clear" w:color="auto" w:fill="auto"/>
            <w:vAlign w:val="center"/>
          </w:tcPr>
          <w:p w14:paraId="2F2B4C7F" w14:textId="77777777" w:rsidR="001341AC" w:rsidRPr="00766408" w:rsidRDefault="001341AC" w:rsidP="00B010CD">
            <w:pPr>
              <w:ind w:right="-2"/>
              <w:jc w:val="center"/>
            </w:pPr>
            <w:r w:rsidRPr="00766408">
              <w:t>4</w:t>
            </w:r>
          </w:p>
        </w:tc>
        <w:tc>
          <w:tcPr>
            <w:tcW w:w="1483" w:type="dxa"/>
            <w:shd w:val="clear" w:color="auto" w:fill="auto"/>
            <w:vAlign w:val="center"/>
          </w:tcPr>
          <w:p w14:paraId="2B227669" w14:textId="77777777" w:rsidR="001341AC" w:rsidRPr="00766408" w:rsidRDefault="001341AC" w:rsidP="00B010CD">
            <w:pPr>
              <w:ind w:right="-2"/>
              <w:jc w:val="center"/>
            </w:pPr>
            <w:r w:rsidRPr="00766408">
              <w:t>5</w:t>
            </w:r>
          </w:p>
        </w:tc>
      </w:tr>
      <w:tr w:rsidR="001341AC" w:rsidRPr="00766408" w14:paraId="46F7C588" w14:textId="77777777" w:rsidTr="00B010CD">
        <w:trPr>
          <w:trHeight w:val="834"/>
        </w:trPr>
        <w:tc>
          <w:tcPr>
            <w:tcW w:w="2552" w:type="dxa"/>
            <w:vMerge w:val="restart"/>
            <w:shd w:val="clear" w:color="auto" w:fill="auto"/>
            <w:vAlign w:val="center"/>
          </w:tcPr>
          <w:p w14:paraId="08A94136" w14:textId="77777777" w:rsidR="001341AC" w:rsidRPr="00766408" w:rsidRDefault="001341AC" w:rsidP="00B010CD">
            <w:pPr>
              <w:tabs>
                <w:tab w:val="left" w:pos="667"/>
              </w:tabs>
              <w:ind w:right="-2"/>
              <w:jc w:val="center"/>
            </w:pPr>
            <w:r w:rsidRPr="00F54387">
              <w:rPr>
                <w:bCs/>
              </w:rPr>
              <w:t>МУП «Яйская тепло-снабжающая организация»</w:t>
            </w:r>
          </w:p>
        </w:tc>
        <w:tc>
          <w:tcPr>
            <w:tcW w:w="6798" w:type="dxa"/>
            <w:gridSpan w:val="4"/>
            <w:shd w:val="clear" w:color="auto" w:fill="auto"/>
            <w:vAlign w:val="center"/>
          </w:tcPr>
          <w:p w14:paraId="60375D00" w14:textId="77777777" w:rsidR="001341AC" w:rsidRPr="00766408" w:rsidRDefault="001341AC" w:rsidP="00B010CD">
            <w:pPr>
              <w:ind w:right="-2"/>
              <w:jc w:val="center"/>
            </w:pPr>
            <w:r w:rsidRPr="00766408">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1341AC" w:rsidRPr="00766408" w14:paraId="0FE77539" w14:textId="77777777" w:rsidTr="00B010CD">
        <w:trPr>
          <w:trHeight w:val="242"/>
        </w:trPr>
        <w:tc>
          <w:tcPr>
            <w:tcW w:w="2552" w:type="dxa"/>
            <w:vMerge/>
            <w:shd w:val="clear" w:color="auto" w:fill="auto"/>
            <w:vAlign w:val="center"/>
          </w:tcPr>
          <w:p w14:paraId="2A61C7E7" w14:textId="77777777" w:rsidR="001341AC" w:rsidRPr="00766408" w:rsidRDefault="001341AC" w:rsidP="00B010CD">
            <w:pPr>
              <w:ind w:right="-2"/>
            </w:pPr>
          </w:p>
        </w:tc>
        <w:tc>
          <w:tcPr>
            <w:tcW w:w="2072" w:type="dxa"/>
            <w:vMerge w:val="restart"/>
            <w:shd w:val="clear" w:color="auto" w:fill="auto"/>
            <w:vAlign w:val="center"/>
          </w:tcPr>
          <w:p w14:paraId="043EA610" w14:textId="77777777" w:rsidR="001341AC" w:rsidRPr="00766408" w:rsidRDefault="001341AC" w:rsidP="00B010CD">
            <w:pPr>
              <w:ind w:right="-2"/>
              <w:jc w:val="center"/>
            </w:pPr>
            <w:proofErr w:type="spellStart"/>
            <w:r w:rsidRPr="00766408">
              <w:t>Одноставочный</w:t>
            </w:r>
            <w:proofErr w:type="spellEnd"/>
          </w:p>
          <w:p w14:paraId="72756FAD" w14:textId="77777777" w:rsidR="001341AC" w:rsidRPr="00766408" w:rsidRDefault="001341AC" w:rsidP="00B010CD">
            <w:pPr>
              <w:ind w:right="-2"/>
              <w:jc w:val="center"/>
            </w:pPr>
            <w:r w:rsidRPr="00766408">
              <w:t>руб./ м</w:t>
            </w:r>
            <w:r w:rsidRPr="00766408">
              <w:rPr>
                <w:vertAlign w:val="superscript"/>
              </w:rPr>
              <w:t>3</w:t>
            </w:r>
          </w:p>
        </w:tc>
        <w:tc>
          <w:tcPr>
            <w:tcW w:w="1757" w:type="dxa"/>
            <w:shd w:val="clear" w:color="auto" w:fill="auto"/>
            <w:vAlign w:val="center"/>
          </w:tcPr>
          <w:p w14:paraId="1E4A4513" w14:textId="77777777" w:rsidR="001341AC" w:rsidRPr="00766408" w:rsidRDefault="001341AC" w:rsidP="00B010CD">
            <w:pPr>
              <w:ind w:right="-2"/>
              <w:jc w:val="center"/>
            </w:pPr>
            <w:r w:rsidRPr="00766408">
              <w:t>с 01.01.2020</w:t>
            </w:r>
          </w:p>
        </w:tc>
        <w:tc>
          <w:tcPr>
            <w:tcW w:w="1486" w:type="dxa"/>
            <w:shd w:val="clear" w:color="auto" w:fill="auto"/>
            <w:vAlign w:val="center"/>
          </w:tcPr>
          <w:p w14:paraId="22489BE2" w14:textId="77777777" w:rsidR="001341AC" w:rsidRPr="00766408" w:rsidRDefault="001341AC" w:rsidP="00B010CD">
            <w:pPr>
              <w:ind w:right="-2"/>
              <w:jc w:val="center"/>
            </w:pPr>
            <w:r>
              <w:t>32,86</w:t>
            </w:r>
          </w:p>
        </w:tc>
        <w:tc>
          <w:tcPr>
            <w:tcW w:w="1483" w:type="dxa"/>
            <w:shd w:val="clear" w:color="auto" w:fill="auto"/>
            <w:vAlign w:val="center"/>
          </w:tcPr>
          <w:p w14:paraId="5690E67F" w14:textId="77777777" w:rsidR="001341AC" w:rsidRPr="00766408" w:rsidRDefault="001341AC" w:rsidP="00B010CD">
            <w:pPr>
              <w:ind w:right="-2"/>
              <w:jc w:val="center"/>
            </w:pPr>
            <w:r w:rsidRPr="00766408">
              <w:t>х</w:t>
            </w:r>
          </w:p>
        </w:tc>
      </w:tr>
      <w:tr w:rsidR="001341AC" w:rsidRPr="00766408" w14:paraId="50F6A279" w14:textId="77777777" w:rsidTr="00B010CD">
        <w:trPr>
          <w:trHeight w:val="256"/>
        </w:trPr>
        <w:tc>
          <w:tcPr>
            <w:tcW w:w="2552" w:type="dxa"/>
            <w:vMerge/>
            <w:shd w:val="clear" w:color="auto" w:fill="auto"/>
            <w:vAlign w:val="center"/>
          </w:tcPr>
          <w:p w14:paraId="3D88D271" w14:textId="77777777" w:rsidR="001341AC" w:rsidRPr="00766408" w:rsidRDefault="001341AC" w:rsidP="00B010CD">
            <w:pPr>
              <w:ind w:right="-2"/>
            </w:pPr>
          </w:p>
        </w:tc>
        <w:tc>
          <w:tcPr>
            <w:tcW w:w="2072" w:type="dxa"/>
            <w:vMerge/>
            <w:shd w:val="clear" w:color="auto" w:fill="auto"/>
            <w:vAlign w:val="center"/>
          </w:tcPr>
          <w:p w14:paraId="44FDFE82" w14:textId="77777777" w:rsidR="001341AC" w:rsidRPr="00766408" w:rsidRDefault="001341AC" w:rsidP="00B010CD">
            <w:pPr>
              <w:ind w:right="-2"/>
              <w:jc w:val="center"/>
            </w:pPr>
          </w:p>
        </w:tc>
        <w:tc>
          <w:tcPr>
            <w:tcW w:w="1757" w:type="dxa"/>
            <w:shd w:val="clear" w:color="auto" w:fill="auto"/>
            <w:vAlign w:val="center"/>
          </w:tcPr>
          <w:p w14:paraId="5F19A9AD" w14:textId="77777777" w:rsidR="001341AC" w:rsidRPr="00766408" w:rsidRDefault="001341AC" w:rsidP="00B010CD">
            <w:pPr>
              <w:ind w:right="-2"/>
              <w:jc w:val="center"/>
            </w:pPr>
            <w:r w:rsidRPr="00766408">
              <w:t>с 01.07.2020</w:t>
            </w:r>
          </w:p>
        </w:tc>
        <w:tc>
          <w:tcPr>
            <w:tcW w:w="1486" w:type="dxa"/>
            <w:shd w:val="clear" w:color="auto" w:fill="auto"/>
            <w:vAlign w:val="center"/>
          </w:tcPr>
          <w:p w14:paraId="768F33A0" w14:textId="77777777" w:rsidR="001341AC" w:rsidRPr="00766408" w:rsidRDefault="001341AC" w:rsidP="00B010CD">
            <w:pPr>
              <w:ind w:right="-2"/>
              <w:jc w:val="center"/>
            </w:pPr>
            <w:r>
              <w:t>34,21</w:t>
            </w:r>
          </w:p>
        </w:tc>
        <w:tc>
          <w:tcPr>
            <w:tcW w:w="1483" w:type="dxa"/>
            <w:shd w:val="clear" w:color="auto" w:fill="auto"/>
            <w:vAlign w:val="center"/>
          </w:tcPr>
          <w:p w14:paraId="6EBC82E6" w14:textId="77777777" w:rsidR="001341AC" w:rsidRPr="00766408" w:rsidRDefault="001341AC" w:rsidP="00B010CD">
            <w:pPr>
              <w:ind w:right="-2"/>
              <w:jc w:val="center"/>
            </w:pPr>
            <w:r w:rsidRPr="00766408">
              <w:t>х</w:t>
            </w:r>
          </w:p>
        </w:tc>
      </w:tr>
      <w:tr w:rsidR="001341AC" w:rsidRPr="00766408" w14:paraId="29FF27AA" w14:textId="77777777" w:rsidTr="00B010CD">
        <w:trPr>
          <w:trHeight w:val="235"/>
        </w:trPr>
        <w:tc>
          <w:tcPr>
            <w:tcW w:w="2552" w:type="dxa"/>
            <w:vMerge/>
            <w:shd w:val="clear" w:color="auto" w:fill="auto"/>
            <w:vAlign w:val="center"/>
          </w:tcPr>
          <w:p w14:paraId="20C3CB9C" w14:textId="77777777" w:rsidR="001341AC" w:rsidRPr="00766408" w:rsidRDefault="001341AC" w:rsidP="00B010CD">
            <w:pPr>
              <w:ind w:right="-2"/>
            </w:pPr>
          </w:p>
        </w:tc>
        <w:tc>
          <w:tcPr>
            <w:tcW w:w="2072" w:type="dxa"/>
            <w:vMerge/>
            <w:shd w:val="clear" w:color="auto" w:fill="auto"/>
            <w:vAlign w:val="center"/>
          </w:tcPr>
          <w:p w14:paraId="1266D65F" w14:textId="77777777" w:rsidR="001341AC" w:rsidRPr="00766408" w:rsidRDefault="001341AC" w:rsidP="00B010CD">
            <w:pPr>
              <w:ind w:right="-2"/>
              <w:jc w:val="center"/>
            </w:pPr>
          </w:p>
        </w:tc>
        <w:tc>
          <w:tcPr>
            <w:tcW w:w="1757" w:type="dxa"/>
            <w:shd w:val="clear" w:color="auto" w:fill="auto"/>
            <w:vAlign w:val="center"/>
          </w:tcPr>
          <w:p w14:paraId="0E3AC4EB" w14:textId="77777777" w:rsidR="001341AC" w:rsidRPr="00766408" w:rsidRDefault="001341AC" w:rsidP="00B010CD">
            <w:pPr>
              <w:ind w:right="-2"/>
              <w:jc w:val="center"/>
            </w:pPr>
            <w:r w:rsidRPr="00766408">
              <w:t>с 01.01.2021</w:t>
            </w:r>
          </w:p>
        </w:tc>
        <w:tc>
          <w:tcPr>
            <w:tcW w:w="1486" w:type="dxa"/>
            <w:shd w:val="clear" w:color="auto" w:fill="auto"/>
            <w:vAlign w:val="center"/>
          </w:tcPr>
          <w:p w14:paraId="7FA12D01" w14:textId="77777777" w:rsidR="001341AC" w:rsidRPr="00766408" w:rsidRDefault="001341AC" w:rsidP="00B010CD">
            <w:pPr>
              <w:ind w:right="-2"/>
              <w:jc w:val="center"/>
            </w:pPr>
            <w:r>
              <w:t>32,38</w:t>
            </w:r>
          </w:p>
        </w:tc>
        <w:tc>
          <w:tcPr>
            <w:tcW w:w="1483" w:type="dxa"/>
            <w:shd w:val="clear" w:color="auto" w:fill="auto"/>
            <w:vAlign w:val="center"/>
          </w:tcPr>
          <w:p w14:paraId="6548840F" w14:textId="77777777" w:rsidR="001341AC" w:rsidRPr="00766408" w:rsidRDefault="001341AC" w:rsidP="00B010CD">
            <w:pPr>
              <w:ind w:right="-2"/>
              <w:jc w:val="center"/>
            </w:pPr>
            <w:r w:rsidRPr="00766408">
              <w:t>х</w:t>
            </w:r>
          </w:p>
        </w:tc>
      </w:tr>
      <w:tr w:rsidR="001341AC" w:rsidRPr="00766408" w14:paraId="1C81AAD8" w14:textId="77777777" w:rsidTr="00B010CD">
        <w:trPr>
          <w:trHeight w:val="265"/>
        </w:trPr>
        <w:tc>
          <w:tcPr>
            <w:tcW w:w="2552" w:type="dxa"/>
            <w:vMerge/>
            <w:shd w:val="clear" w:color="auto" w:fill="auto"/>
            <w:vAlign w:val="center"/>
          </w:tcPr>
          <w:p w14:paraId="3CA17408" w14:textId="77777777" w:rsidR="001341AC" w:rsidRPr="00766408" w:rsidRDefault="001341AC" w:rsidP="00B010CD">
            <w:pPr>
              <w:ind w:right="-2"/>
            </w:pPr>
          </w:p>
        </w:tc>
        <w:tc>
          <w:tcPr>
            <w:tcW w:w="2072" w:type="dxa"/>
            <w:vMerge/>
            <w:shd w:val="clear" w:color="auto" w:fill="auto"/>
            <w:vAlign w:val="center"/>
          </w:tcPr>
          <w:p w14:paraId="18ED377E" w14:textId="77777777" w:rsidR="001341AC" w:rsidRPr="00766408" w:rsidRDefault="001341AC" w:rsidP="00B010CD">
            <w:pPr>
              <w:ind w:right="-2"/>
              <w:jc w:val="center"/>
            </w:pPr>
          </w:p>
        </w:tc>
        <w:tc>
          <w:tcPr>
            <w:tcW w:w="1757" w:type="dxa"/>
            <w:shd w:val="clear" w:color="auto" w:fill="auto"/>
            <w:vAlign w:val="center"/>
          </w:tcPr>
          <w:p w14:paraId="5F76956B" w14:textId="77777777" w:rsidR="001341AC" w:rsidRPr="00766408" w:rsidRDefault="001341AC" w:rsidP="00B010CD">
            <w:pPr>
              <w:ind w:right="-2"/>
              <w:jc w:val="center"/>
            </w:pPr>
            <w:r w:rsidRPr="00766408">
              <w:t>с 01.07.2021</w:t>
            </w:r>
          </w:p>
        </w:tc>
        <w:tc>
          <w:tcPr>
            <w:tcW w:w="1486" w:type="dxa"/>
            <w:shd w:val="clear" w:color="auto" w:fill="auto"/>
            <w:vAlign w:val="center"/>
          </w:tcPr>
          <w:p w14:paraId="634F0FFF" w14:textId="77777777" w:rsidR="001341AC" w:rsidRPr="00766408" w:rsidRDefault="001341AC" w:rsidP="00B010CD">
            <w:pPr>
              <w:ind w:right="-2"/>
              <w:jc w:val="center"/>
            </w:pPr>
            <w:r>
              <w:t>34,39</w:t>
            </w:r>
          </w:p>
        </w:tc>
        <w:tc>
          <w:tcPr>
            <w:tcW w:w="1483" w:type="dxa"/>
            <w:shd w:val="clear" w:color="auto" w:fill="auto"/>
            <w:vAlign w:val="center"/>
          </w:tcPr>
          <w:p w14:paraId="6B259994" w14:textId="77777777" w:rsidR="001341AC" w:rsidRPr="00766408" w:rsidRDefault="001341AC" w:rsidP="00B010CD">
            <w:pPr>
              <w:ind w:right="-2"/>
              <w:jc w:val="center"/>
            </w:pPr>
            <w:r w:rsidRPr="00766408">
              <w:t>х</w:t>
            </w:r>
          </w:p>
        </w:tc>
      </w:tr>
      <w:tr w:rsidR="001341AC" w:rsidRPr="00766408" w14:paraId="460D23A3" w14:textId="77777777" w:rsidTr="00B010CD">
        <w:trPr>
          <w:trHeight w:val="255"/>
        </w:trPr>
        <w:tc>
          <w:tcPr>
            <w:tcW w:w="2552" w:type="dxa"/>
            <w:vMerge/>
            <w:shd w:val="clear" w:color="auto" w:fill="auto"/>
            <w:vAlign w:val="center"/>
          </w:tcPr>
          <w:p w14:paraId="3583DF7C" w14:textId="77777777" w:rsidR="001341AC" w:rsidRPr="00766408" w:rsidRDefault="001341AC" w:rsidP="00B010CD">
            <w:pPr>
              <w:ind w:right="-2"/>
            </w:pPr>
          </w:p>
        </w:tc>
        <w:tc>
          <w:tcPr>
            <w:tcW w:w="2072" w:type="dxa"/>
            <w:vMerge/>
            <w:shd w:val="clear" w:color="auto" w:fill="auto"/>
            <w:vAlign w:val="center"/>
          </w:tcPr>
          <w:p w14:paraId="1F2168AC" w14:textId="77777777" w:rsidR="001341AC" w:rsidRPr="00766408" w:rsidRDefault="001341AC" w:rsidP="00B010CD">
            <w:pPr>
              <w:ind w:right="-2"/>
              <w:jc w:val="center"/>
            </w:pPr>
          </w:p>
        </w:tc>
        <w:tc>
          <w:tcPr>
            <w:tcW w:w="1757" w:type="dxa"/>
            <w:shd w:val="clear" w:color="auto" w:fill="auto"/>
            <w:vAlign w:val="center"/>
          </w:tcPr>
          <w:p w14:paraId="5FB9530B" w14:textId="77777777" w:rsidR="001341AC" w:rsidRPr="00766408" w:rsidRDefault="001341AC" w:rsidP="00B010CD">
            <w:pPr>
              <w:ind w:right="-2"/>
              <w:jc w:val="center"/>
            </w:pPr>
            <w:r w:rsidRPr="00766408">
              <w:t>с 01.01.2022</w:t>
            </w:r>
          </w:p>
        </w:tc>
        <w:tc>
          <w:tcPr>
            <w:tcW w:w="1486" w:type="dxa"/>
            <w:shd w:val="clear" w:color="auto" w:fill="auto"/>
            <w:vAlign w:val="center"/>
          </w:tcPr>
          <w:p w14:paraId="63B3AE8D" w14:textId="77777777" w:rsidR="001341AC" w:rsidRPr="00766408" w:rsidRDefault="001341AC" w:rsidP="00B010CD">
            <w:pPr>
              <w:ind w:right="-2"/>
              <w:jc w:val="center"/>
            </w:pPr>
            <w:r>
              <w:t>31,53</w:t>
            </w:r>
          </w:p>
        </w:tc>
        <w:tc>
          <w:tcPr>
            <w:tcW w:w="1483" w:type="dxa"/>
            <w:shd w:val="clear" w:color="auto" w:fill="auto"/>
            <w:vAlign w:val="center"/>
          </w:tcPr>
          <w:p w14:paraId="7F3C4417" w14:textId="77777777" w:rsidR="001341AC" w:rsidRPr="00766408" w:rsidRDefault="001341AC" w:rsidP="00B010CD">
            <w:pPr>
              <w:ind w:right="-2"/>
              <w:jc w:val="center"/>
            </w:pPr>
            <w:r w:rsidRPr="00766408">
              <w:t>х</w:t>
            </w:r>
          </w:p>
        </w:tc>
      </w:tr>
      <w:tr w:rsidR="001341AC" w:rsidRPr="00766408" w14:paraId="56A9DF54" w14:textId="77777777" w:rsidTr="00B010CD">
        <w:trPr>
          <w:trHeight w:val="259"/>
        </w:trPr>
        <w:tc>
          <w:tcPr>
            <w:tcW w:w="2552" w:type="dxa"/>
            <w:vMerge/>
            <w:shd w:val="clear" w:color="auto" w:fill="auto"/>
            <w:vAlign w:val="center"/>
          </w:tcPr>
          <w:p w14:paraId="011CF2AB" w14:textId="77777777" w:rsidR="001341AC" w:rsidRPr="00766408" w:rsidRDefault="001341AC" w:rsidP="00B010CD">
            <w:pPr>
              <w:ind w:right="-2"/>
            </w:pPr>
          </w:p>
        </w:tc>
        <w:tc>
          <w:tcPr>
            <w:tcW w:w="2072" w:type="dxa"/>
            <w:vMerge/>
            <w:shd w:val="clear" w:color="auto" w:fill="auto"/>
            <w:vAlign w:val="center"/>
          </w:tcPr>
          <w:p w14:paraId="4E96446A" w14:textId="77777777" w:rsidR="001341AC" w:rsidRPr="00766408" w:rsidRDefault="001341AC" w:rsidP="00B010CD">
            <w:pPr>
              <w:ind w:right="-2"/>
              <w:jc w:val="center"/>
            </w:pPr>
          </w:p>
        </w:tc>
        <w:tc>
          <w:tcPr>
            <w:tcW w:w="1757" w:type="dxa"/>
            <w:shd w:val="clear" w:color="auto" w:fill="auto"/>
            <w:vAlign w:val="center"/>
          </w:tcPr>
          <w:p w14:paraId="75CB7C7C" w14:textId="77777777" w:rsidR="001341AC" w:rsidRPr="00766408" w:rsidRDefault="001341AC" w:rsidP="00B010CD">
            <w:pPr>
              <w:ind w:right="-2"/>
              <w:jc w:val="center"/>
            </w:pPr>
            <w:r w:rsidRPr="00766408">
              <w:t>с 01.07.2022</w:t>
            </w:r>
          </w:p>
        </w:tc>
        <w:tc>
          <w:tcPr>
            <w:tcW w:w="1486" w:type="dxa"/>
            <w:shd w:val="clear" w:color="auto" w:fill="auto"/>
            <w:vAlign w:val="center"/>
          </w:tcPr>
          <w:p w14:paraId="1A738E85" w14:textId="77777777" w:rsidR="001341AC" w:rsidRPr="00766408" w:rsidRDefault="001341AC" w:rsidP="00B010CD">
            <w:pPr>
              <w:ind w:right="-2"/>
              <w:jc w:val="center"/>
            </w:pPr>
            <w:r>
              <w:t>31,74</w:t>
            </w:r>
          </w:p>
        </w:tc>
        <w:tc>
          <w:tcPr>
            <w:tcW w:w="1483" w:type="dxa"/>
            <w:shd w:val="clear" w:color="auto" w:fill="auto"/>
            <w:vAlign w:val="center"/>
          </w:tcPr>
          <w:p w14:paraId="5E2F4654" w14:textId="77777777" w:rsidR="001341AC" w:rsidRPr="00766408" w:rsidRDefault="001341AC" w:rsidP="00B010CD">
            <w:pPr>
              <w:ind w:right="-2"/>
              <w:jc w:val="center"/>
            </w:pPr>
            <w:r w:rsidRPr="00766408">
              <w:t>х</w:t>
            </w:r>
          </w:p>
        </w:tc>
      </w:tr>
      <w:tr w:rsidR="001341AC" w:rsidRPr="00766408" w14:paraId="7116BE03" w14:textId="77777777" w:rsidTr="00B010CD">
        <w:trPr>
          <w:trHeight w:val="290"/>
        </w:trPr>
        <w:tc>
          <w:tcPr>
            <w:tcW w:w="2552" w:type="dxa"/>
            <w:vMerge/>
            <w:shd w:val="clear" w:color="auto" w:fill="auto"/>
            <w:vAlign w:val="center"/>
          </w:tcPr>
          <w:p w14:paraId="4DE9790C" w14:textId="77777777" w:rsidR="001341AC" w:rsidRPr="00766408" w:rsidRDefault="001341AC" w:rsidP="00B010CD">
            <w:pPr>
              <w:ind w:right="-2"/>
            </w:pPr>
          </w:p>
        </w:tc>
        <w:tc>
          <w:tcPr>
            <w:tcW w:w="6798" w:type="dxa"/>
            <w:gridSpan w:val="4"/>
            <w:shd w:val="clear" w:color="auto" w:fill="auto"/>
            <w:vAlign w:val="center"/>
          </w:tcPr>
          <w:p w14:paraId="10D5B1E8" w14:textId="77777777" w:rsidR="001341AC" w:rsidRPr="00766408" w:rsidRDefault="001341AC" w:rsidP="00B010CD">
            <w:pPr>
              <w:ind w:right="-2"/>
              <w:jc w:val="center"/>
            </w:pPr>
            <w:r w:rsidRPr="00766408">
              <w:t>Тариф на теплоноситель, поставляемый потребителям</w:t>
            </w:r>
          </w:p>
        </w:tc>
      </w:tr>
      <w:tr w:rsidR="001341AC" w:rsidRPr="00766408" w14:paraId="254CAE01" w14:textId="77777777" w:rsidTr="00B010CD">
        <w:trPr>
          <w:trHeight w:val="227"/>
        </w:trPr>
        <w:tc>
          <w:tcPr>
            <w:tcW w:w="2552" w:type="dxa"/>
            <w:vMerge/>
            <w:shd w:val="clear" w:color="auto" w:fill="auto"/>
            <w:vAlign w:val="center"/>
          </w:tcPr>
          <w:p w14:paraId="108463CA" w14:textId="77777777" w:rsidR="001341AC" w:rsidRPr="00766408" w:rsidRDefault="001341AC" w:rsidP="00B010CD">
            <w:pPr>
              <w:ind w:right="-2"/>
            </w:pPr>
          </w:p>
        </w:tc>
        <w:tc>
          <w:tcPr>
            <w:tcW w:w="2072" w:type="dxa"/>
            <w:vMerge w:val="restart"/>
            <w:shd w:val="clear" w:color="auto" w:fill="auto"/>
            <w:vAlign w:val="center"/>
          </w:tcPr>
          <w:p w14:paraId="41F50909" w14:textId="77777777" w:rsidR="001341AC" w:rsidRPr="00766408" w:rsidRDefault="001341AC" w:rsidP="00B010CD">
            <w:pPr>
              <w:ind w:right="-2"/>
              <w:jc w:val="center"/>
            </w:pPr>
            <w:proofErr w:type="spellStart"/>
            <w:r w:rsidRPr="00766408">
              <w:t>Одноставочный</w:t>
            </w:r>
            <w:proofErr w:type="spellEnd"/>
          </w:p>
          <w:p w14:paraId="70687123" w14:textId="77777777" w:rsidR="001341AC" w:rsidRPr="00766408" w:rsidRDefault="001341AC" w:rsidP="00B010CD">
            <w:pPr>
              <w:ind w:right="-2"/>
              <w:jc w:val="center"/>
            </w:pPr>
            <w:r w:rsidRPr="00766408">
              <w:t>руб./ м</w:t>
            </w:r>
            <w:r w:rsidRPr="00766408">
              <w:rPr>
                <w:vertAlign w:val="superscript"/>
              </w:rPr>
              <w:t>3</w:t>
            </w:r>
          </w:p>
        </w:tc>
        <w:tc>
          <w:tcPr>
            <w:tcW w:w="1757" w:type="dxa"/>
            <w:shd w:val="clear" w:color="auto" w:fill="auto"/>
            <w:vAlign w:val="center"/>
          </w:tcPr>
          <w:p w14:paraId="71C947DE" w14:textId="77777777" w:rsidR="001341AC" w:rsidRPr="00766408" w:rsidRDefault="001341AC" w:rsidP="00B010CD">
            <w:pPr>
              <w:ind w:right="-2"/>
              <w:jc w:val="center"/>
            </w:pPr>
            <w:r w:rsidRPr="00766408">
              <w:t>с 01.01.2020</w:t>
            </w:r>
          </w:p>
        </w:tc>
        <w:tc>
          <w:tcPr>
            <w:tcW w:w="1486" w:type="dxa"/>
            <w:shd w:val="clear" w:color="auto" w:fill="auto"/>
            <w:vAlign w:val="center"/>
          </w:tcPr>
          <w:p w14:paraId="51D70F1A" w14:textId="77777777" w:rsidR="001341AC" w:rsidRPr="00766408" w:rsidRDefault="001341AC" w:rsidP="00B010CD">
            <w:pPr>
              <w:ind w:right="-2"/>
              <w:jc w:val="center"/>
            </w:pPr>
            <w:r>
              <w:t>32,86</w:t>
            </w:r>
          </w:p>
        </w:tc>
        <w:tc>
          <w:tcPr>
            <w:tcW w:w="1483" w:type="dxa"/>
            <w:shd w:val="clear" w:color="auto" w:fill="auto"/>
            <w:vAlign w:val="center"/>
          </w:tcPr>
          <w:p w14:paraId="426B313C" w14:textId="77777777" w:rsidR="001341AC" w:rsidRPr="00766408" w:rsidRDefault="001341AC" w:rsidP="00B010CD">
            <w:pPr>
              <w:ind w:right="-2"/>
              <w:jc w:val="center"/>
            </w:pPr>
            <w:r w:rsidRPr="00766408">
              <w:t>х</w:t>
            </w:r>
          </w:p>
        </w:tc>
      </w:tr>
      <w:tr w:rsidR="001341AC" w:rsidRPr="00766408" w14:paraId="1BE45F79" w14:textId="77777777" w:rsidTr="00B010CD">
        <w:trPr>
          <w:trHeight w:val="283"/>
        </w:trPr>
        <w:tc>
          <w:tcPr>
            <w:tcW w:w="2552" w:type="dxa"/>
            <w:vMerge/>
            <w:shd w:val="clear" w:color="auto" w:fill="auto"/>
            <w:vAlign w:val="center"/>
          </w:tcPr>
          <w:p w14:paraId="09BC22B9" w14:textId="77777777" w:rsidR="001341AC" w:rsidRPr="00766408" w:rsidRDefault="001341AC" w:rsidP="00B010CD">
            <w:pPr>
              <w:ind w:right="-2"/>
            </w:pPr>
          </w:p>
        </w:tc>
        <w:tc>
          <w:tcPr>
            <w:tcW w:w="2072" w:type="dxa"/>
            <w:vMerge/>
            <w:shd w:val="clear" w:color="auto" w:fill="auto"/>
            <w:vAlign w:val="center"/>
          </w:tcPr>
          <w:p w14:paraId="118CDC31" w14:textId="77777777" w:rsidR="001341AC" w:rsidRPr="00766408" w:rsidRDefault="001341AC" w:rsidP="00B010CD">
            <w:pPr>
              <w:ind w:right="-2"/>
              <w:jc w:val="center"/>
            </w:pPr>
          </w:p>
        </w:tc>
        <w:tc>
          <w:tcPr>
            <w:tcW w:w="1757" w:type="dxa"/>
            <w:shd w:val="clear" w:color="auto" w:fill="auto"/>
            <w:vAlign w:val="center"/>
          </w:tcPr>
          <w:p w14:paraId="63E7F421" w14:textId="77777777" w:rsidR="001341AC" w:rsidRPr="00766408" w:rsidRDefault="001341AC" w:rsidP="00B010CD">
            <w:pPr>
              <w:ind w:right="-2"/>
              <w:jc w:val="center"/>
            </w:pPr>
            <w:r w:rsidRPr="00766408">
              <w:t>с 01.07.2020</w:t>
            </w:r>
          </w:p>
        </w:tc>
        <w:tc>
          <w:tcPr>
            <w:tcW w:w="1486" w:type="dxa"/>
            <w:shd w:val="clear" w:color="auto" w:fill="auto"/>
            <w:vAlign w:val="center"/>
          </w:tcPr>
          <w:p w14:paraId="548D75E5" w14:textId="77777777" w:rsidR="001341AC" w:rsidRPr="00766408" w:rsidRDefault="001341AC" w:rsidP="00B010CD">
            <w:pPr>
              <w:ind w:right="-2"/>
              <w:jc w:val="center"/>
            </w:pPr>
            <w:r>
              <w:t>34,21</w:t>
            </w:r>
          </w:p>
        </w:tc>
        <w:tc>
          <w:tcPr>
            <w:tcW w:w="1483" w:type="dxa"/>
            <w:shd w:val="clear" w:color="auto" w:fill="auto"/>
            <w:vAlign w:val="center"/>
          </w:tcPr>
          <w:p w14:paraId="51F0BF36" w14:textId="77777777" w:rsidR="001341AC" w:rsidRPr="00766408" w:rsidRDefault="001341AC" w:rsidP="00B010CD">
            <w:pPr>
              <w:ind w:right="-2"/>
              <w:jc w:val="center"/>
            </w:pPr>
            <w:r w:rsidRPr="00766408">
              <w:t>х</w:t>
            </w:r>
          </w:p>
        </w:tc>
      </w:tr>
      <w:tr w:rsidR="001341AC" w:rsidRPr="00766408" w14:paraId="21B81845" w14:textId="77777777" w:rsidTr="00B010CD">
        <w:trPr>
          <w:trHeight w:val="214"/>
        </w:trPr>
        <w:tc>
          <w:tcPr>
            <w:tcW w:w="2552" w:type="dxa"/>
            <w:vMerge/>
            <w:shd w:val="clear" w:color="auto" w:fill="auto"/>
            <w:vAlign w:val="center"/>
          </w:tcPr>
          <w:p w14:paraId="232F6B2B" w14:textId="77777777" w:rsidR="001341AC" w:rsidRPr="00766408" w:rsidRDefault="001341AC" w:rsidP="00B010CD">
            <w:pPr>
              <w:ind w:right="-2"/>
            </w:pPr>
          </w:p>
        </w:tc>
        <w:tc>
          <w:tcPr>
            <w:tcW w:w="2072" w:type="dxa"/>
            <w:vMerge/>
            <w:shd w:val="clear" w:color="auto" w:fill="auto"/>
            <w:vAlign w:val="center"/>
          </w:tcPr>
          <w:p w14:paraId="6D2F0BAA" w14:textId="77777777" w:rsidR="001341AC" w:rsidRPr="00766408" w:rsidRDefault="001341AC" w:rsidP="00B010CD">
            <w:pPr>
              <w:ind w:right="-2"/>
              <w:jc w:val="center"/>
            </w:pPr>
          </w:p>
        </w:tc>
        <w:tc>
          <w:tcPr>
            <w:tcW w:w="1757" w:type="dxa"/>
            <w:shd w:val="clear" w:color="auto" w:fill="auto"/>
            <w:vAlign w:val="center"/>
          </w:tcPr>
          <w:p w14:paraId="40DF57B1" w14:textId="77777777" w:rsidR="001341AC" w:rsidRPr="00766408" w:rsidRDefault="001341AC" w:rsidP="00B010CD">
            <w:pPr>
              <w:ind w:right="-2"/>
              <w:jc w:val="center"/>
            </w:pPr>
            <w:r w:rsidRPr="00766408">
              <w:t>с 01.01.2021</w:t>
            </w:r>
          </w:p>
        </w:tc>
        <w:tc>
          <w:tcPr>
            <w:tcW w:w="1486" w:type="dxa"/>
            <w:shd w:val="clear" w:color="auto" w:fill="auto"/>
            <w:vAlign w:val="center"/>
          </w:tcPr>
          <w:p w14:paraId="53340089" w14:textId="77777777" w:rsidR="001341AC" w:rsidRPr="00766408" w:rsidRDefault="001341AC" w:rsidP="00B010CD">
            <w:pPr>
              <w:ind w:right="-2"/>
              <w:jc w:val="center"/>
            </w:pPr>
            <w:r>
              <w:t>32,38</w:t>
            </w:r>
          </w:p>
        </w:tc>
        <w:tc>
          <w:tcPr>
            <w:tcW w:w="1483" w:type="dxa"/>
            <w:shd w:val="clear" w:color="auto" w:fill="auto"/>
            <w:vAlign w:val="center"/>
          </w:tcPr>
          <w:p w14:paraId="0D055C71" w14:textId="77777777" w:rsidR="001341AC" w:rsidRPr="00766408" w:rsidRDefault="001341AC" w:rsidP="00B010CD">
            <w:pPr>
              <w:ind w:right="-2"/>
              <w:jc w:val="center"/>
            </w:pPr>
            <w:r w:rsidRPr="00766408">
              <w:t>х</w:t>
            </w:r>
          </w:p>
        </w:tc>
      </w:tr>
      <w:tr w:rsidR="001341AC" w:rsidRPr="00766408" w14:paraId="2346B783" w14:textId="77777777" w:rsidTr="00B010CD">
        <w:trPr>
          <w:trHeight w:val="205"/>
        </w:trPr>
        <w:tc>
          <w:tcPr>
            <w:tcW w:w="2552" w:type="dxa"/>
            <w:vMerge/>
            <w:shd w:val="clear" w:color="auto" w:fill="auto"/>
            <w:vAlign w:val="center"/>
          </w:tcPr>
          <w:p w14:paraId="2E87D1E7" w14:textId="77777777" w:rsidR="001341AC" w:rsidRPr="00766408" w:rsidRDefault="001341AC" w:rsidP="00B010CD">
            <w:pPr>
              <w:ind w:right="-2"/>
            </w:pPr>
          </w:p>
        </w:tc>
        <w:tc>
          <w:tcPr>
            <w:tcW w:w="2072" w:type="dxa"/>
            <w:vMerge/>
            <w:shd w:val="clear" w:color="auto" w:fill="auto"/>
            <w:vAlign w:val="center"/>
          </w:tcPr>
          <w:p w14:paraId="2B8C65A8" w14:textId="77777777" w:rsidR="001341AC" w:rsidRPr="00766408" w:rsidRDefault="001341AC" w:rsidP="00B010CD">
            <w:pPr>
              <w:ind w:right="-2"/>
              <w:jc w:val="center"/>
            </w:pPr>
          </w:p>
        </w:tc>
        <w:tc>
          <w:tcPr>
            <w:tcW w:w="1757" w:type="dxa"/>
            <w:shd w:val="clear" w:color="auto" w:fill="auto"/>
            <w:vAlign w:val="center"/>
          </w:tcPr>
          <w:p w14:paraId="4424B699" w14:textId="77777777" w:rsidR="001341AC" w:rsidRPr="00766408" w:rsidRDefault="001341AC" w:rsidP="00B010CD">
            <w:pPr>
              <w:ind w:right="-2"/>
              <w:jc w:val="center"/>
            </w:pPr>
            <w:r w:rsidRPr="00766408">
              <w:t>с 01.07.2021</w:t>
            </w:r>
          </w:p>
        </w:tc>
        <w:tc>
          <w:tcPr>
            <w:tcW w:w="1486" w:type="dxa"/>
            <w:shd w:val="clear" w:color="auto" w:fill="auto"/>
            <w:vAlign w:val="center"/>
          </w:tcPr>
          <w:p w14:paraId="4F7DD9E2" w14:textId="77777777" w:rsidR="001341AC" w:rsidRPr="00766408" w:rsidRDefault="001341AC" w:rsidP="00B010CD">
            <w:pPr>
              <w:ind w:right="-2"/>
              <w:jc w:val="center"/>
            </w:pPr>
            <w:r>
              <w:t>34,39</w:t>
            </w:r>
          </w:p>
        </w:tc>
        <w:tc>
          <w:tcPr>
            <w:tcW w:w="1483" w:type="dxa"/>
            <w:shd w:val="clear" w:color="auto" w:fill="auto"/>
            <w:vAlign w:val="center"/>
          </w:tcPr>
          <w:p w14:paraId="2A1C85D3" w14:textId="77777777" w:rsidR="001341AC" w:rsidRPr="00766408" w:rsidRDefault="001341AC" w:rsidP="00B010CD">
            <w:pPr>
              <w:ind w:right="-2"/>
              <w:jc w:val="center"/>
            </w:pPr>
            <w:r w:rsidRPr="00766408">
              <w:t>х</w:t>
            </w:r>
          </w:p>
        </w:tc>
      </w:tr>
      <w:tr w:rsidR="001341AC" w:rsidRPr="00766408" w14:paraId="57C140C2" w14:textId="77777777" w:rsidTr="00B010CD">
        <w:trPr>
          <w:trHeight w:val="194"/>
        </w:trPr>
        <w:tc>
          <w:tcPr>
            <w:tcW w:w="2552" w:type="dxa"/>
            <w:vMerge/>
            <w:shd w:val="clear" w:color="auto" w:fill="auto"/>
            <w:vAlign w:val="center"/>
          </w:tcPr>
          <w:p w14:paraId="6AFAD77B" w14:textId="77777777" w:rsidR="001341AC" w:rsidRPr="00766408" w:rsidRDefault="001341AC" w:rsidP="00B010CD">
            <w:pPr>
              <w:ind w:right="-2"/>
            </w:pPr>
          </w:p>
        </w:tc>
        <w:tc>
          <w:tcPr>
            <w:tcW w:w="2072" w:type="dxa"/>
            <w:vMerge/>
            <w:shd w:val="clear" w:color="auto" w:fill="auto"/>
            <w:vAlign w:val="center"/>
          </w:tcPr>
          <w:p w14:paraId="3429810C" w14:textId="77777777" w:rsidR="001341AC" w:rsidRPr="00766408" w:rsidRDefault="001341AC" w:rsidP="00B010CD">
            <w:pPr>
              <w:ind w:right="-2"/>
              <w:jc w:val="center"/>
              <w:rPr>
                <w:vertAlign w:val="superscript"/>
              </w:rPr>
            </w:pPr>
          </w:p>
        </w:tc>
        <w:tc>
          <w:tcPr>
            <w:tcW w:w="1757" w:type="dxa"/>
            <w:shd w:val="clear" w:color="auto" w:fill="auto"/>
            <w:vAlign w:val="center"/>
          </w:tcPr>
          <w:p w14:paraId="37486A79" w14:textId="77777777" w:rsidR="001341AC" w:rsidRPr="00766408" w:rsidRDefault="001341AC" w:rsidP="00B010CD">
            <w:pPr>
              <w:ind w:right="-2"/>
              <w:jc w:val="center"/>
            </w:pPr>
            <w:r w:rsidRPr="00766408">
              <w:t>с 01.01.2022</w:t>
            </w:r>
          </w:p>
        </w:tc>
        <w:tc>
          <w:tcPr>
            <w:tcW w:w="1486" w:type="dxa"/>
            <w:shd w:val="clear" w:color="auto" w:fill="auto"/>
            <w:vAlign w:val="center"/>
          </w:tcPr>
          <w:p w14:paraId="702977E0" w14:textId="77777777" w:rsidR="001341AC" w:rsidRPr="00766408" w:rsidRDefault="001341AC" w:rsidP="00B010CD">
            <w:pPr>
              <w:ind w:right="-2"/>
              <w:jc w:val="center"/>
            </w:pPr>
            <w:r>
              <w:t>31,53</w:t>
            </w:r>
          </w:p>
        </w:tc>
        <w:tc>
          <w:tcPr>
            <w:tcW w:w="1483" w:type="dxa"/>
            <w:shd w:val="clear" w:color="auto" w:fill="auto"/>
            <w:vAlign w:val="center"/>
          </w:tcPr>
          <w:p w14:paraId="01E8B701" w14:textId="77777777" w:rsidR="001341AC" w:rsidRPr="00766408" w:rsidRDefault="001341AC" w:rsidP="00B010CD">
            <w:pPr>
              <w:ind w:right="-2"/>
              <w:jc w:val="center"/>
            </w:pPr>
            <w:r w:rsidRPr="00766408">
              <w:t>х</w:t>
            </w:r>
          </w:p>
        </w:tc>
      </w:tr>
      <w:tr w:rsidR="001341AC" w:rsidRPr="00766408" w14:paraId="537F1E21" w14:textId="77777777" w:rsidTr="00B010CD">
        <w:trPr>
          <w:trHeight w:val="213"/>
        </w:trPr>
        <w:tc>
          <w:tcPr>
            <w:tcW w:w="2552" w:type="dxa"/>
            <w:vMerge/>
            <w:shd w:val="clear" w:color="auto" w:fill="auto"/>
            <w:vAlign w:val="center"/>
          </w:tcPr>
          <w:p w14:paraId="2BDE3071" w14:textId="77777777" w:rsidR="001341AC" w:rsidRPr="00766408" w:rsidRDefault="001341AC" w:rsidP="00B010CD">
            <w:pPr>
              <w:ind w:right="-2"/>
            </w:pPr>
          </w:p>
        </w:tc>
        <w:tc>
          <w:tcPr>
            <w:tcW w:w="2072" w:type="dxa"/>
            <w:vMerge/>
            <w:shd w:val="clear" w:color="auto" w:fill="auto"/>
            <w:vAlign w:val="center"/>
          </w:tcPr>
          <w:p w14:paraId="05F520FE" w14:textId="77777777" w:rsidR="001341AC" w:rsidRPr="00766408" w:rsidRDefault="001341AC" w:rsidP="00B010CD">
            <w:pPr>
              <w:ind w:right="-2"/>
              <w:jc w:val="center"/>
            </w:pPr>
          </w:p>
        </w:tc>
        <w:tc>
          <w:tcPr>
            <w:tcW w:w="1757" w:type="dxa"/>
            <w:shd w:val="clear" w:color="auto" w:fill="auto"/>
            <w:vAlign w:val="center"/>
          </w:tcPr>
          <w:p w14:paraId="27FF5DC2" w14:textId="77777777" w:rsidR="001341AC" w:rsidRPr="00766408" w:rsidRDefault="001341AC" w:rsidP="00B010CD">
            <w:pPr>
              <w:ind w:right="-2"/>
              <w:jc w:val="center"/>
            </w:pPr>
            <w:r w:rsidRPr="00766408">
              <w:t>с 01.07.2022</w:t>
            </w:r>
          </w:p>
        </w:tc>
        <w:tc>
          <w:tcPr>
            <w:tcW w:w="1486" w:type="dxa"/>
            <w:shd w:val="clear" w:color="auto" w:fill="auto"/>
            <w:vAlign w:val="center"/>
          </w:tcPr>
          <w:p w14:paraId="0ABC98C6" w14:textId="77777777" w:rsidR="001341AC" w:rsidRPr="00766408" w:rsidRDefault="001341AC" w:rsidP="00B010CD">
            <w:pPr>
              <w:ind w:right="-2"/>
              <w:jc w:val="center"/>
            </w:pPr>
            <w:r>
              <w:t>31,74</w:t>
            </w:r>
          </w:p>
        </w:tc>
        <w:tc>
          <w:tcPr>
            <w:tcW w:w="1483" w:type="dxa"/>
            <w:shd w:val="clear" w:color="auto" w:fill="auto"/>
            <w:vAlign w:val="center"/>
          </w:tcPr>
          <w:p w14:paraId="003D8760" w14:textId="77777777" w:rsidR="001341AC" w:rsidRPr="00766408" w:rsidRDefault="001341AC" w:rsidP="00B010CD">
            <w:pPr>
              <w:ind w:right="-2"/>
              <w:jc w:val="center"/>
            </w:pPr>
            <w:r w:rsidRPr="00766408">
              <w:t>х</w:t>
            </w:r>
          </w:p>
        </w:tc>
      </w:tr>
      <w:tr w:rsidR="001341AC" w:rsidRPr="00766408" w14:paraId="733BA0CE" w14:textId="77777777" w:rsidTr="00B010CD">
        <w:trPr>
          <w:trHeight w:val="290"/>
        </w:trPr>
        <w:tc>
          <w:tcPr>
            <w:tcW w:w="2552" w:type="dxa"/>
            <w:vMerge/>
            <w:shd w:val="clear" w:color="auto" w:fill="auto"/>
            <w:vAlign w:val="center"/>
          </w:tcPr>
          <w:p w14:paraId="4EB3B0EE" w14:textId="77777777" w:rsidR="001341AC" w:rsidRPr="00766408" w:rsidRDefault="001341AC" w:rsidP="00B010CD">
            <w:pPr>
              <w:ind w:right="-2"/>
              <w:jc w:val="center"/>
            </w:pPr>
          </w:p>
        </w:tc>
        <w:tc>
          <w:tcPr>
            <w:tcW w:w="6798" w:type="dxa"/>
            <w:gridSpan w:val="4"/>
            <w:shd w:val="clear" w:color="auto" w:fill="auto"/>
            <w:vAlign w:val="center"/>
          </w:tcPr>
          <w:p w14:paraId="5E9773A0" w14:textId="77777777" w:rsidR="001341AC" w:rsidRPr="00766408" w:rsidRDefault="001341AC" w:rsidP="00B010CD">
            <w:pPr>
              <w:ind w:right="-2"/>
              <w:jc w:val="center"/>
            </w:pPr>
            <w:r w:rsidRPr="00766408">
              <w:t>Население *</w:t>
            </w:r>
          </w:p>
        </w:tc>
      </w:tr>
      <w:tr w:rsidR="001341AC" w:rsidRPr="00766408" w14:paraId="0A333690" w14:textId="77777777" w:rsidTr="00B010CD">
        <w:trPr>
          <w:trHeight w:val="213"/>
        </w:trPr>
        <w:tc>
          <w:tcPr>
            <w:tcW w:w="2552" w:type="dxa"/>
            <w:vMerge/>
            <w:shd w:val="clear" w:color="auto" w:fill="auto"/>
            <w:vAlign w:val="center"/>
          </w:tcPr>
          <w:p w14:paraId="5194FD50" w14:textId="77777777" w:rsidR="001341AC" w:rsidRPr="00766408" w:rsidRDefault="001341AC" w:rsidP="00B010CD">
            <w:pPr>
              <w:ind w:right="-2"/>
            </w:pPr>
          </w:p>
        </w:tc>
        <w:tc>
          <w:tcPr>
            <w:tcW w:w="2072" w:type="dxa"/>
            <w:vMerge w:val="restart"/>
            <w:shd w:val="clear" w:color="auto" w:fill="auto"/>
            <w:vAlign w:val="center"/>
          </w:tcPr>
          <w:p w14:paraId="5BC6D747" w14:textId="77777777" w:rsidR="001341AC" w:rsidRPr="00766408" w:rsidRDefault="001341AC" w:rsidP="00B010CD">
            <w:pPr>
              <w:ind w:right="-2"/>
              <w:jc w:val="center"/>
            </w:pPr>
            <w:proofErr w:type="spellStart"/>
            <w:r w:rsidRPr="00766408">
              <w:t>Одноставочный</w:t>
            </w:r>
            <w:proofErr w:type="spellEnd"/>
          </w:p>
          <w:p w14:paraId="763DAA3D" w14:textId="77777777" w:rsidR="001341AC" w:rsidRPr="00766408" w:rsidRDefault="001341AC" w:rsidP="00B010CD">
            <w:pPr>
              <w:ind w:right="-2"/>
              <w:jc w:val="center"/>
            </w:pPr>
            <w:r w:rsidRPr="00766408">
              <w:t>руб./ м</w:t>
            </w:r>
            <w:r w:rsidRPr="00766408">
              <w:rPr>
                <w:vertAlign w:val="superscript"/>
              </w:rPr>
              <w:t>3</w:t>
            </w:r>
          </w:p>
        </w:tc>
        <w:tc>
          <w:tcPr>
            <w:tcW w:w="1757" w:type="dxa"/>
            <w:shd w:val="clear" w:color="auto" w:fill="auto"/>
            <w:vAlign w:val="center"/>
          </w:tcPr>
          <w:p w14:paraId="36B8D222" w14:textId="77777777" w:rsidR="001341AC" w:rsidRPr="00766408" w:rsidRDefault="001341AC" w:rsidP="00B010CD">
            <w:pPr>
              <w:ind w:right="-2"/>
              <w:jc w:val="center"/>
            </w:pPr>
            <w:r w:rsidRPr="00766408">
              <w:t>с 01.01.2020</w:t>
            </w:r>
          </w:p>
        </w:tc>
        <w:tc>
          <w:tcPr>
            <w:tcW w:w="1486" w:type="dxa"/>
            <w:shd w:val="clear" w:color="auto" w:fill="auto"/>
            <w:vAlign w:val="center"/>
          </w:tcPr>
          <w:p w14:paraId="6B623273" w14:textId="77777777" w:rsidR="001341AC" w:rsidRPr="00766408" w:rsidRDefault="001341AC" w:rsidP="00B010CD">
            <w:pPr>
              <w:ind w:right="-2"/>
              <w:jc w:val="center"/>
            </w:pPr>
            <w:r>
              <w:t>39,43</w:t>
            </w:r>
          </w:p>
        </w:tc>
        <w:tc>
          <w:tcPr>
            <w:tcW w:w="1483" w:type="dxa"/>
            <w:shd w:val="clear" w:color="auto" w:fill="auto"/>
            <w:vAlign w:val="center"/>
          </w:tcPr>
          <w:p w14:paraId="31364649" w14:textId="77777777" w:rsidR="001341AC" w:rsidRPr="00766408" w:rsidRDefault="001341AC" w:rsidP="00B010CD">
            <w:pPr>
              <w:tabs>
                <w:tab w:val="left" w:pos="1327"/>
              </w:tabs>
              <w:ind w:right="-2"/>
              <w:jc w:val="center"/>
            </w:pPr>
            <w:r w:rsidRPr="00766408">
              <w:t>х</w:t>
            </w:r>
          </w:p>
        </w:tc>
      </w:tr>
      <w:tr w:rsidR="001341AC" w:rsidRPr="00766408" w14:paraId="56785C86" w14:textId="77777777" w:rsidTr="00B010CD">
        <w:trPr>
          <w:trHeight w:val="186"/>
        </w:trPr>
        <w:tc>
          <w:tcPr>
            <w:tcW w:w="2552" w:type="dxa"/>
            <w:vMerge/>
            <w:shd w:val="clear" w:color="auto" w:fill="auto"/>
            <w:vAlign w:val="center"/>
          </w:tcPr>
          <w:p w14:paraId="69C0F632" w14:textId="77777777" w:rsidR="001341AC" w:rsidRPr="00766408" w:rsidRDefault="001341AC" w:rsidP="00B010CD">
            <w:pPr>
              <w:ind w:right="-2"/>
            </w:pPr>
          </w:p>
        </w:tc>
        <w:tc>
          <w:tcPr>
            <w:tcW w:w="2072" w:type="dxa"/>
            <w:vMerge/>
            <w:shd w:val="clear" w:color="auto" w:fill="auto"/>
            <w:vAlign w:val="center"/>
          </w:tcPr>
          <w:p w14:paraId="2AB1CBBC" w14:textId="77777777" w:rsidR="001341AC" w:rsidRPr="00766408" w:rsidRDefault="001341AC" w:rsidP="00B010CD">
            <w:pPr>
              <w:ind w:right="-2"/>
              <w:jc w:val="center"/>
            </w:pPr>
          </w:p>
        </w:tc>
        <w:tc>
          <w:tcPr>
            <w:tcW w:w="1757" w:type="dxa"/>
            <w:shd w:val="clear" w:color="auto" w:fill="auto"/>
            <w:vAlign w:val="center"/>
          </w:tcPr>
          <w:p w14:paraId="01E1B089" w14:textId="77777777" w:rsidR="001341AC" w:rsidRPr="00766408" w:rsidRDefault="001341AC" w:rsidP="00B010CD">
            <w:pPr>
              <w:ind w:right="-2"/>
              <w:jc w:val="center"/>
            </w:pPr>
            <w:r w:rsidRPr="00766408">
              <w:t>с 01.07.2020</w:t>
            </w:r>
          </w:p>
        </w:tc>
        <w:tc>
          <w:tcPr>
            <w:tcW w:w="1486" w:type="dxa"/>
            <w:shd w:val="clear" w:color="auto" w:fill="auto"/>
            <w:vAlign w:val="center"/>
          </w:tcPr>
          <w:p w14:paraId="4A3E24F3" w14:textId="77777777" w:rsidR="001341AC" w:rsidRPr="00766408" w:rsidRDefault="001341AC" w:rsidP="00B010CD">
            <w:pPr>
              <w:ind w:right="-2"/>
              <w:jc w:val="center"/>
            </w:pPr>
            <w:r>
              <w:t>41,05</w:t>
            </w:r>
          </w:p>
        </w:tc>
        <w:tc>
          <w:tcPr>
            <w:tcW w:w="1483" w:type="dxa"/>
            <w:shd w:val="clear" w:color="auto" w:fill="auto"/>
            <w:vAlign w:val="center"/>
          </w:tcPr>
          <w:p w14:paraId="4D1C6C6C" w14:textId="77777777" w:rsidR="001341AC" w:rsidRPr="00766408" w:rsidRDefault="001341AC" w:rsidP="00B010CD">
            <w:pPr>
              <w:tabs>
                <w:tab w:val="left" w:pos="1327"/>
              </w:tabs>
              <w:ind w:right="-2"/>
              <w:jc w:val="center"/>
            </w:pPr>
            <w:r w:rsidRPr="00766408">
              <w:t>х</w:t>
            </w:r>
          </w:p>
        </w:tc>
      </w:tr>
      <w:tr w:rsidR="001341AC" w:rsidRPr="00766408" w14:paraId="58EF2772" w14:textId="77777777" w:rsidTr="00B010CD">
        <w:trPr>
          <w:trHeight w:val="189"/>
        </w:trPr>
        <w:tc>
          <w:tcPr>
            <w:tcW w:w="2552" w:type="dxa"/>
            <w:vMerge/>
            <w:shd w:val="clear" w:color="auto" w:fill="auto"/>
            <w:vAlign w:val="center"/>
          </w:tcPr>
          <w:p w14:paraId="62827318" w14:textId="77777777" w:rsidR="001341AC" w:rsidRPr="00766408" w:rsidRDefault="001341AC" w:rsidP="00B010CD">
            <w:pPr>
              <w:ind w:right="-2"/>
            </w:pPr>
          </w:p>
        </w:tc>
        <w:tc>
          <w:tcPr>
            <w:tcW w:w="2072" w:type="dxa"/>
            <w:vMerge/>
            <w:shd w:val="clear" w:color="auto" w:fill="auto"/>
            <w:vAlign w:val="center"/>
          </w:tcPr>
          <w:p w14:paraId="41864792" w14:textId="77777777" w:rsidR="001341AC" w:rsidRPr="00766408" w:rsidRDefault="001341AC" w:rsidP="00B010CD">
            <w:pPr>
              <w:ind w:right="-2"/>
              <w:jc w:val="center"/>
            </w:pPr>
          </w:p>
        </w:tc>
        <w:tc>
          <w:tcPr>
            <w:tcW w:w="1757" w:type="dxa"/>
            <w:shd w:val="clear" w:color="auto" w:fill="auto"/>
            <w:vAlign w:val="center"/>
          </w:tcPr>
          <w:p w14:paraId="57747C70" w14:textId="77777777" w:rsidR="001341AC" w:rsidRPr="00766408" w:rsidRDefault="001341AC" w:rsidP="00B010CD">
            <w:pPr>
              <w:ind w:right="-2"/>
              <w:jc w:val="center"/>
            </w:pPr>
            <w:r w:rsidRPr="00766408">
              <w:t>с 01.01.2021</w:t>
            </w:r>
          </w:p>
        </w:tc>
        <w:tc>
          <w:tcPr>
            <w:tcW w:w="1486" w:type="dxa"/>
            <w:shd w:val="clear" w:color="auto" w:fill="auto"/>
            <w:vAlign w:val="center"/>
          </w:tcPr>
          <w:p w14:paraId="2AD6AAB5" w14:textId="77777777" w:rsidR="001341AC" w:rsidRPr="00766408" w:rsidRDefault="001341AC" w:rsidP="00B010CD">
            <w:pPr>
              <w:ind w:right="-2"/>
              <w:jc w:val="center"/>
            </w:pPr>
            <w:r>
              <w:t>38,86</w:t>
            </w:r>
          </w:p>
        </w:tc>
        <w:tc>
          <w:tcPr>
            <w:tcW w:w="1483" w:type="dxa"/>
            <w:shd w:val="clear" w:color="auto" w:fill="auto"/>
            <w:vAlign w:val="center"/>
          </w:tcPr>
          <w:p w14:paraId="085FA950" w14:textId="77777777" w:rsidR="001341AC" w:rsidRPr="00766408" w:rsidRDefault="001341AC" w:rsidP="00B010CD">
            <w:pPr>
              <w:tabs>
                <w:tab w:val="left" w:pos="1327"/>
              </w:tabs>
              <w:ind w:right="-2"/>
              <w:jc w:val="center"/>
            </w:pPr>
            <w:r w:rsidRPr="00766408">
              <w:t>х</w:t>
            </w:r>
          </w:p>
        </w:tc>
      </w:tr>
      <w:tr w:rsidR="001341AC" w:rsidRPr="00766408" w14:paraId="2DBDA7A4" w14:textId="77777777" w:rsidTr="00B010CD">
        <w:trPr>
          <w:trHeight w:val="180"/>
        </w:trPr>
        <w:tc>
          <w:tcPr>
            <w:tcW w:w="2552" w:type="dxa"/>
            <w:vMerge/>
            <w:shd w:val="clear" w:color="auto" w:fill="auto"/>
            <w:vAlign w:val="center"/>
          </w:tcPr>
          <w:p w14:paraId="69C921E5" w14:textId="77777777" w:rsidR="001341AC" w:rsidRPr="00766408" w:rsidRDefault="001341AC" w:rsidP="00B010CD">
            <w:pPr>
              <w:ind w:right="-2"/>
            </w:pPr>
          </w:p>
        </w:tc>
        <w:tc>
          <w:tcPr>
            <w:tcW w:w="2072" w:type="dxa"/>
            <w:vMerge/>
            <w:shd w:val="clear" w:color="auto" w:fill="auto"/>
            <w:vAlign w:val="center"/>
          </w:tcPr>
          <w:p w14:paraId="64263418" w14:textId="77777777" w:rsidR="001341AC" w:rsidRPr="00766408" w:rsidRDefault="001341AC" w:rsidP="00B010CD">
            <w:pPr>
              <w:ind w:right="-2"/>
              <w:jc w:val="center"/>
            </w:pPr>
          </w:p>
        </w:tc>
        <w:tc>
          <w:tcPr>
            <w:tcW w:w="1757" w:type="dxa"/>
            <w:shd w:val="clear" w:color="auto" w:fill="auto"/>
            <w:vAlign w:val="center"/>
          </w:tcPr>
          <w:p w14:paraId="28A957C2" w14:textId="77777777" w:rsidR="001341AC" w:rsidRPr="00766408" w:rsidRDefault="001341AC" w:rsidP="00B010CD">
            <w:pPr>
              <w:ind w:right="-2"/>
              <w:jc w:val="center"/>
            </w:pPr>
            <w:r w:rsidRPr="00766408">
              <w:t>с 01.07.2021</w:t>
            </w:r>
          </w:p>
        </w:tc>
        <w:tc>
          <w:tcPr>
            <w:tcW w:w="1486" w:type="dxa"/>
            <w:shd w:val="clear" w:color="auto" w:fill="auto"/>
            <w:vAlign w:val="center"/>
          </w:tcPr>
          <w:p w14:paraId="03987B8E" w14:textId="77777777" w:rsidR="001341AC" w:rsidRPr="00766408" w:rsidRDefault="001341AC" w:rsidP="00B010CD">
            <w:pPr>
              <w:ind w:right="-2"/>
              <w:jc w:val="center"/>
            </w:pPr>
            <w:r>
              <w:t>41,27</w:t>
            </w:r>
          </w:p>
        </w:tc>
        <w:tc>
          <w:tcPr>
            <w:tcW w:w="1483" w:type="dxa"/>
            <w:shd w:val="clear" w:color="auto" w:fill="auto"/>
            <w:vAlign w:val="center"/>
          </w:tcPr>
          <w:p w14:paraId="0BC8B468" w14:textId="77777777" w:rsidR="001341AC" w:rsidRPr="00766408" w:rsidRDefault="001341AC" w:rsidP="00B010CD">
            <w:pPr>
              <w:tabs>
                <w:tab w:val="left" w:pos="1327"/>
              </w:tabs>
              <w:ind w:right="-2"/>
              <w:jc w:val="center"/>
            </w:pPr>
            <w:r w:rsidRPr="00766408">
              <w:t>х</w:t>
            </w:r>
          </w:p>
        </w:tc>
      </w:tr>
      <w:tr w:rsidR="001341AC" w:rsidRPr="00766408" w14:paraId="4C54481B" w14:textId="77777777" w:rsidTr="00B010CD">
        <w:trPr>
          <w:trHeight w:val="183"/>
        </w:trPr>
        <w:tc>
          <w:tcPr>
            <w:tcW w:w="2552" w:type="dxa"/>
            <w:vMerge/>
            <w:shd w:val="clear" w:color="auto" w:fill="auto"/>
            <w:vAlign w:val="center"/>
          </w:tcPr>
          <w:p w14:paraId="5FD4F859" w14:textId="77777777" w:rsidR="001341AC" w:rsidRPr="00766408" w:rsidRDefault="001341AC" w:rsidP="00B010CD">
            <w:pPr>
              <w:ind w:right="-2"/>
            </w:pPr>
          </w:p>
        </w:tc>
        <w:tc>
          <w:tcPr>
            <w:tcW w:w="2072" w:type="dxa"/>
            <w:vMerge/>
            <w:shd w:val="clear" w:color="auto" w:fill="auto"/>
            <w:vAlign w:val="center"/>
          </w:tcPr>
          <w:p w14:paraId="084849E6" w14:textId="77777777" w:rsidR="001341AC" w:rsidRPr="00766408" w:rsidRDefault="001341AC" w:rsidP="00B010CD">
            <w:pPr>
              <w:ind w:right="-2"/>
              <w:jc w:val="center"/>
              <w:rPr>
                <w:vertAlign w:val="superscript"/>
              </w:rPr>
            </w:pPr>
          </w:p>
        </w:tc>
        <w:tc>
          <w:tcPr>
            <w:tcW w:w="1757" w:type="dxa"/>
            <w:shd w:val="clear" w:color="auto" w:fill="auto"/>
            <w:vAlign w:val="center"/>
          </w:tcPr>
          <w:p w14:paraId="5847AEAE" w14:textId="77777777" w:rsidR="001341AC" w:rsidRPr="00766408" w:rsidRDefault="001341AC" w:rsidP="00B010CD">
            <w:pPr>
              <w:ind w:right="-2"/>
              <w:jc w:val="center"/>
            </w:pPr>
            <w:r w:rsidRPr="00766408">
              <w:t>с 01.01.2022</w:t>
            </w:r>
          </w:p>
        </w:tc>
        <w:tc>
          <w:tcPr>
            <w:tcW w:w="1486" w:type="dxa"/>
            <w:shd w:val="clear" w:color="auto" w:fill="auto"/>
            <w:vAlign w:val="center"/>
          </w:tcPr>
          <w:p w14:paraId="510536E8" w14:textId="77777777" w:rsidR="001341AC" w:rsidRPr="00766408" w:rsidRDefault="001341AC" w:rsidP="00B010CD">
            <w:pPr>
              <w:ind w:right="-2"/>
              <w:jc w:val="center"/>
            </w:pPr>
            <w:r>
              <w:t>37,84</w:t>
            </w:r>
          </w:p>
        </w:tc>
        <w:tc>
          <w:tcPr>
            <w:tcW w:w="1483" w:type="dxa"/>
            <w:shd w:val="clear" w:color="auto" w:fill="auto"/>
            <w:vAlign w:val="center"/>
          </w:tcPr>
          <w:p w14:paraId="5018391F" w14:textId="77777777" w:rsidR="001341AC" w:rsidRPr="00766408" w:rsidRDefault="001341AC" w:rsidP="00B010CD">
            <w:pPr>
              <w:tabs>
                <w:tab w:val="left" w:pos="1327"/>
              </w:tabs>
              <w:ind w:right="-2"/>
              <w:jc w:val="center"/>
            </w:pPr>
            <w:r w:rsidRPr="00766408">
              <w:t>x</w:t>
            </w:r>
          </w:p>
        </w:tc>
      </w:tr>
      <w:tr w:rsidR="001341AC" w:rsidRPr="00766408" w14:paraId="3287A807" w14:textId="77777777" w:rsidTr="00B010CD">
        <w:trPr>
          <w:trHeight w:val="174"/>
        </w:trPr>
        <w:tc>
          <w:tcPr>
            <w:tcW w:w="2552" w:type="dxa"/>
            <w:vMerge/>
            <w:shd w:val="clear" w:color="auto" w:fill="auto"/>
            <w:vAlign w:val="center"/>
          </w:tcPr>
          <w:p w14:paraId="585F1896" w14:textId="77777777" w:rsidR="001341AC" w:rsidRPr="00766408" w:rsidRDefault="001341AC" w:rsidP="00B010CD">
            <w:pPr>
              <w:ind w:right="-2"/>
            </w:pPr>
          </w:p>
        </w:tc>
        <w:tc>
          <w:tcPr>
            <w:tcW w:w="2072" w:type="dxa"/>
            <w:vMerge/>
            <w:shd w:val="clear" w:color="auto" w:fill="auto"/>
            <w:vAlign w:val="center"/>
          </w:tcPr>
          <w:p w14:paraId="533F1818" w14:textId="77777777" w:rsidR="001341AC" w:rsidRPr="00766408" w:rsidRDefault="001341AC" w:rsidP="00B010CD">
            <w:pPr>
              <w:ind w:right="-2"/>
            </w:pPr>
          </w:p>
        </w:tc>
        <w:tc>
          <w:tcPr>
            <w:tcW w:w="1757" w:type="dxa"/>
            <w:shd w:val="clear" w:color="auto" w:fill="auto"/>
            <w:vAlign w:val="center"/>
          </w:tcPr>
          <w:p w14:paraId="368C363F" w14:textId="77777777" w:rsidR="001341AC" w:rsidRPr="00766408" w:rsidRDefault="001341AC" w:rsidP="00B010CD">
            <w:pPr>
              <w:ind w:right="-2"/>
              <w:jc w:val="center"/>
            </w:pPr>
            <w:r w:rsidRPr="00766408">
              <w:t>с 01.07.2022</w:t>
            </w:r>
          </w:p>
        </w:tc>
        <w:tc>
          <w:tcPr>
            <w:tcW w:w="1486" w:type="dxa"/>
            <w:shd w:val="clear" w:color="auto" w:fill="auto"/>
            <w:vAlign w:val="center"/>
          </w:tcPr>
          <w:p w14:paraId="3C09ED72" w14:textId="77777777" w:rsidR="001341AC" w:rsidRPr="00766408" w:rsidRDefault="001341AC" w:rsidP="00B010CD">
            <w:pPr>
              <w:ind w:right="-2"/>
              <w:jc w:val="center"/>
            </w:pPr>
            <w:r>
              <w:t>38,09</w:t>
            </w:r>
          </w:p>
        </w:tc>
        <w:tc>
          <w:tcPr>
            <w:tcW w:w="1483" w:type="dxa"/>
            <w:shd w:val="clear" w:color="auto" w:fill="auto"/>
            <w:vAlign w:val="center"/>
          </w:tcPr>
          <w:p w14:paraId="63E71118" w14:textId="77777777" w:rsidR="001341AC" w:rsidRPr="00766408" w:rsidRDefault="001341AC" w:rsidP="00B010CD">
            <w:pPr>
              <w:tabs>
                <w:tab w:val="left" w:pos="1327"/>
              </w:tabs>
              <w:ind w:right="-2"/>
              <w:jc w:val="center"/>
            </w:pPr>
            <w:r w:rsidRPr="00766408">
              <w:t>x</w:t>
            </w:r>
          </w:p>
        </w:tc>
      </w:tr>
    </w:tbl>
    <w:p w14:paraId="1945D403" w14:textId="77777777" w:rsidR="001341AC" w:rsidRDefault="001341AC" w:rsidP="001341AC">
      <w:pPr>
        <w:ind w:right="-2" w:firstLine="709"/>
        <w:jc w:val="both"/>
        <w:rPr>
          <w:bCs/>
          <w:sz w:val="28"/>
          <w:szCs w:val="28"/>
        </w:rPr>
      </w:pPr>
      <w:r w:rsidRPr="007776AD">
        <w:rPr>
          <w:bCs/>
          <w:sz w:val="28"/>
          <w:szCs w:val="28"/>
        </w:rPr>
        <w:t>* Выделяется в целях реализации пункта 6 статьи 168 Налогового кодекса Российской Федерации (часть вторая).</w:t>
      </w:r>
    </w:p>
    <w:p w14:paraId="26E324CC" w14:textId="77777777" w:rsidR="001341AC" w:rsidRPr="007776AD" w:rsidRDefault="001341AC" w:rsidP="001341AC">
      <w:pPr>
        <w:ind w:right="-2" w:firstLine="709"/>
        <w:jc w:val="right"/>
        <w:rPr>
          <w:sz w:val="28"/>
          <w:szCs w:val="28"/>
        </w:rPr>
      </w:pPr>
      <w:r w:rsidRPr="007776AD">
        <w:rPr>
          <w:sz w:val="28"/>
          <w:szCs w:val="28"/>
        </w:rPr>
        <w:t>».</w:t>
      </w:r>
    </w:p>
    <w:p w14:paraId="68DCFA41" w14:textId="77777777" w:rsidR="001341AC" w:rsidRDefault="001341AC" w:rsidP="006961C1">
      <w:pPr>
        <w:tabs>
          <w:tab w:val="left" w:pos="5580"/>
          <w:tab w:val="left" w:pos="9498"/>
        </w:tabs>
        <w:ind w:right="-569"/>
        <w:rPr>
          <w:color w:val="000000" w:themeColor="text1"/>
        </w:rPr>
        <w:sectPr w:rsidR="001341AC" w:rsidSect="006961C1">
          <w:pgSz w:w="11906" w:h="16838"/>
          <w:pgMar w:top="1134" w:right="567" w:bottom="1134" w:left="1701" w:header="720" w:footer="720" w:gutter="0"/>
          <w:cols w:space="720"/>
          <w:docGrid w:linePitch="326"/>
        </w:sectPr>
      </w:pPr>
    </w:p>
    <w:p w14:paraId="00796C4E" w14:textId="3F4EFD1D" w:rsidR="001341AC" w:rsidRPr="00081AD4" w:rsidRDefault="001341AC" w:rsidP="001341AC">
      <w:pPr>
        <w:tabs>
          <w:tab w:val="left" w:pos="5580"/>
          <w:tab w:val="left" w:pos="9498"/>
        </w:tabs>
        <w:ind w:left="-961" w:right="-569" w:firstLine="12160"/>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9</w:t>
      </w:r>
      <w:r>
        <w:rPr>
          <w:color w:val="000000" w:themeColor="text1"/>
        </w:rPr>
        <w:t xml:space="preserve"> </w:t>
      </w:r>
      <w:r w:rsidRPr="00081AD4">
        <w:rPr>
          <w:color w:val="000000" w:themeColor="text1"/>
        </w:rPr>
        <w:t xml:space="preserve">к протоколу № </w:t>
      </w:r>
      <w:r>
        <w:rPr>
          <w:color w:val="000000" w:themeColor="text1"/>
        </w:rPr>
        <w:t>74</w:t>
      </w:r>
    </w:p>
    <w:p w14:paraId="4D3C93E6" w14:textId="77777777" w:rsidR="001341AC" w:rsidRPr="00081AD4" w:rsidRDefault="001341AC" w:rsidP="001341AC">
      <w:pPr>
        <w:tabs>
          <w:tab w:val="left" w:pos="5580"/>
          <w:tab w:val="left" w:pos="9498"/>
        </w:tabs>
        <w:ind w:left="-961" w:right="-569" w:firstLine="12160"/>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802B4CD" w14:textId="77777777" w:rsidR="001341AC" w:rsidRPr="00081AD4" w:rsidRDefault="001341AC" w:rsidP="001341AC">
      <w:pPr>
        <w:tabs>
          <w:tab w:val="left" w:pos="5580"/>
          <w:tab w:val="left" w:pos="9498"/>
        </w:tabs>
        <w:ind w:left="-961" w:right="-569" w:firstLine="12160"/>
        <w:rPr>
          <w:color w:val="000000" w:themeColor="text1"/>
        </w:rPr>
      </w:pPr>
      <w:r w:rsidRPr="00081AD4">
        <w:rPr>
          <w:color w:val="000000" w:themeColor="text1"/>
        </w:rPr>
        <w:t>энергетической комиссии</w:t>
      </w:r>
    </w:p>
    <w:p w14:paraId="0ADEDE0A" w14:textId="67E25027" w:rsidR="001341AC" w:rsidRDefault="001341AC" w:rsidP="001341AC">
      <w:pPr>
        <w:tabs>
          <w:tab w:val="left" w:pos="5580"/>
          <w:tab w:val="left" w:pos="9498"/>
        </w:tabs>
        <w:ind w:left="-961" w:right="-569" w:firstLine="12160"/>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7029CDFC" w14:textId="77777777" w:rsidR="001341AC" w:rsidRDefault="001341AC" w:rsidP="001341AC">
      <w:pPr>
        <w:tabs>
          <w:tab w:val="left" w:pos="5580"/>
          <w:tab w:val="left" w:pos="9498"/>
        </w:tabs>
        <w:ind w:left="-961" w:right="-569" w:firstLine="12160"/>
        <w:rPr>
          <w:color w:val="000000" w:themeColor="text1"/>
        </w:rPr>
      </w:pPr>
    </w:p>
    <w:p w14:paraId="3293D11A" w14:textId="77777777" w:rsidR="001341AC" w:rsidRDefault="001341AC" w:rsidP="001341AC">
      <w:pPr>
        <w:ind w:left="1417" w:right="850" w:firstLine="710"/>
        <w:jc w:val="center"/>
        <w:rPr>
          <w:b/>
          <w:bCs/>
          <w:sz w:val="28"/>
          <w:szCs w:val="28"/>
        </w:rPr>
      </w:pPr>
      <w:r w:rsidRPr="004806F0">
        <w:rPr>
          <w:b/>
          <w:bCs/>
          <w:sz w:val="28"/>
          <w:szCs w:val="28"/>
        </w:rPr>
        <w:t xml:space="preserve">Тарифы МУП </w:t>
      </w:r>
      <w:r w:rsidRPr="00C802D0">
        <w:rPr>
          <w:b/>
          <w:bCs/>
          <w:sz w:val="28"/>
          <w:szCs w:val="28"/>
        </w:rPr>
        <w:t>«Яйская теплоснабжающая организация»</w:t>
      </w:r>
      <w:r w:rsidRPr="00C802D0">
        <w:t xml:space="preserve"> </w:t>
      </w:r>
      <w:r w:rsidRPr="00C802D0">
        <w:rPr>
          <w:b/>
          <w:bCs/>
          <w:sz w:val="28"/>
          <w:szCs w:val="28"/>
        </w:rPr>
        <w:t xml:space="preserve">Яйского </w:t>
      </w:r>
      <w:r w:rsidRPr="003657CD">
        <w:rPr>
          <w:b/>
          <w:bCs/>
          <w:sz w:val="28"/>
          <w:szCs w:val="28"/>
        </w:rPr>
        <w:t xml:space="preserve">муниципального округа </w:t>
      </w:r>
      <w:r w:rsidRPr="004806F0">
        <w:rPr>
          <w:b/>
          <w:bCs/>
          <w:sz w:val="28"/>
          <w:szCs w:val="28"/>
        </w:rPr>
        <w:t>на горячую воду</w:t>
      </w:r>
      <w:r>
        <w:rPr>
          <w:b/>
          <w:bCs/>
          <w:sz w:val="28"/>
          <w:szCs w:val="28"/>
        </w:rPr>
        <w:t xml:space="preserve"> </w:t>
      </w:r>
      <w:r w:rsidRPr="004806F0">
        <w:rPr>
          <w:b/>
          <w:bCs/>
          <w:sz w:val="28"/>
          <w:szCs w:val="28"/>
        </w:rPr>
        <w:t>в открытой системе горячего водоснабжения (теплоснабжения),</w:t>
      </w:r>
      <w:r>
        <w:rPr>
          <w:b/>
          <w:bCs/>
          <w:sz w:val="28"/>
          <w:szCs w:val="28"/>
        </w:rPr>
        <w:t xml:space="preserve"> </w:t>
      </w:r>
      <w:r w:rsidRPr="004806F0">
        <w:rPr>
          <w:b/>
          <w:bCs/>
          <w:sz w:val="28"/>
          <w:szCs w:val="28"/>
        </w:rPr>
        <w:t>реализуемую на потребительском рынке</w:t>
      </w:r>
      <w:r>
        <w:rPr>
          <w:b/>
          <w:bCs/>
          <w:sz w:val="28"/>
          <w:szCs w:val="28"/>
        </w:rPr>
        <w:br/>
      </w:r>
      <w:r w:rsidRPr="00B24FF6">
        <w:rPr>
          <w:b/>
          <w:bCs/>
          <w:sz w:val="28"/>
          <w:szCs w:val="28"/>
        </w:rPr>
        <w:t>Яйского муниципального округа</w:t>
      </w:r>
      <w:r w:rsidRPr="004806F0">
        <w:rPr>
          <w:b/>
          <w:bCs/>
          <w:sz w:val="28"/>
          <w:szCs w:val="28"/>
        </w:rPr>
        <w:t xml:space="preserve">, на период </w:t>
      </w:r>
      <w:r>
        <w:rPr>
          <w:b/>
          <w:bCs/>
          <w:sz w:val="28"/>
          <w:szCs w:val="28"/>
        </w:rPr>
        <w:t>с 01.01.2020 по 31.12.2022</w:t>
      </w:r>
    </w:p>
    <w:p w14:paraId="6BC9A431" w14:textId="77777777" w:rsidR="001341AC" w:rsidRPr="002B3345" w:rsidRDefault="001341AC" w:rsidP="001341AC">
      <w:pPr>
        <w:ind w:right="440"/>
        <w:jc w:val="right"/>
        <w:rPr>
          <w:color w:val="000000"/>
          <w:sz w:val="28"/>
          <w:szCs w:val="28"/>
        </w:rPr>
      </w:pPr>
    </w:p>
    <w:tbl>
      <w:tblPr>
        <w:tblW w:w="155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1341AC" w:rsidRPr="002B3345" w14:paraId="4C97447A" w14:textId="77777777" w:rsidTr="001341AC">
        <w:trPr>
          <w:trHeight w:val="364"/>
          <w:jc w:val="center"/>
        </w:trPr>
        <w:tc>
          <w:tcPr>
            <w:tcW w:w="1614" w:type="dxa"/>
            <w:vMerge w:val="restart"/>
            <w:shd w:val="clear" w:color="auto" w:fill="auto"/>
            <w:vAlign w:val="center"/>
          </w:tcPr>
          <w:p w14:paraId="31ACCC29" w14:textId="77777777" w:rsidR="001341AC" w:rsidRPr="002B3345" w:rsidRDefault="001341AC" w:rsidP="00B010CD">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613" w:type="dxa"/>
            <w:vMerge w:val="restart"/>
            <w:vAlign w:val="center"/>
          </w:tcPr>
          <w:p w14:paraId="4D210B26" w14:textId="77777777" w:rsidR="001341AC" w:rsidRPr="002B3345" w:rsidRDefault="001341AC" w:rsidP="00B010CD">
            <w:pPr>
              <w:ind w:left="-108" w:firstLine="47"/>
              <w:jc w:val="center"/>
              <w:rPr>
                <w:color w:val="000000"/>
                <w:sz w:val="22"/>
                <w:szCs w:val="22"/>
              </w:rPr>
            </w:pPr>
            <w:r w:rsidRPr="002B3345">
              <w:rPr>
                <w:color w:val="000000"/>
                <w:sz w:val="22"/>
                <w:szCs w:val="22"/>
              </w:rPr>
              <w:t>Период</w:t>
            </w:r>
          </w:p>
        </w:tc>
        <w:tc>
          <w:tcPr>
            <w:tcW w:w="3685" w:type="dxa"/>
            <w:gridSpan w:val="4"/>
            <w:tcBorders>
              <w:bottom w:val="single" w:sz="4" w:space="0" w:color="auto"/>
            </w:tcBorders>
            <w:vAlign w:val="center"/>
          </w:tcPr>
          <w:p w14:paraId="07B58ADF" w14:textId="77777777" w:rsidR="001341AC" w:rsidRPr="002B3345" w:rsidRDefault="001341AC" w:rsidP="00B010CD">
            <w:pPr>
              <w:ind w:left="-108" w:firstLine="47"/>
              <w:jc w:val="center"/>
              <w:rPr>
                <w:color w:val="000000"/>
                <w:sz w:val="22"/>
                <w:szCs w:val="22"/>
              </w:rPr>
            </w:pPr>
            <w:r w:rsidRPr="002B3345">
              <w:rPr>
                <w:color w:val="000000"/>
                <w:sz w:val="22"/>
                <w:szCs w:val="22"/>
              </w:rPr>
              <w:t>Тариф на горячую воду для населения, руб./м³*</w:t>
            </w:r>
            <w:r>
              <w:rPr>
                <w:color w:val="000000"/>
                <w:sz w:val="22"/>
                <w:szCs w:val="22"/>
              </w:rPr>
              <w:t xml:space="preserve"> (с НДС)</w:t>
            </w:r>
          </w:p>
        </w:tc>
        <w:tc>
          <w:tcPr>
            <w:tcW w:w="3828" w:type="dxa"/>
            <w:gridSpan w:val="4"/>
            <w:tcBorders>
              <w:bottom w:val="single" w:sz="4" w:space="0" w:color="auto"/>
            </w:tcBorders>
            <w:shd w:val="clear" w:color="auto" w:fill="auto"/>
            <w:vAlign w:val="center"/>
          </w:tcPr>
          <w:p w14:paraId="5A9D4D39" w14:textId="77777777" w:rsidR="001341AC" w:rsidRPr="002B3345" w:rsidRDefault="001341AC" w:rsidP="00B010CD">
            <w:pPr>
              <w:ind w:left="-108" w:firstLine="47"/>
              <w:jc w:val="center"/>
              <w:rPr>
                <w:color w:val="000000"/>
                <w:sz w:val="22"/>
                <w:szCs w:val="22"/>
              </w:rPr>
            </w:pPr>
            <w:r w:rsidRPr="002B3345">
              <w:rPr>
                <w:color w:val="000000"/>
                <w:sz w:val="22"/>
                <w:szCs w:val="22"/>
              </w:rPr>
              <w:t>Тариф на горячую воду для прочих потребителей, руб./м³</w:t>
            </w:r>
            <w:r>
              <w:rPr>
                <w:color w:val="000000"/>
                <w:sz w:val="22"/>
                <w:szCs w:val="22"/>
              </w:rPr>
              <w:t xml:space="preserve"> (без НДС)</w:t>
            </w:r>
          </w:p>
        </w:tc>
        <w:tc>
          <w:tcPr>
            <w:tcW w:w="1134" w:type="dxa"/>
            <w:vMerge w:val="restart"/>
            <w:shd w:val="clear" w:color="auto" w:fill="auto"/>
            <w:vAlign w:val="center"/>
          </w:tcPr>
          <w:p w14:paraId="5FA87718" w14:textId="77777777" w:rsidR="001341AC" w:rsidRPr="002B3345" w:rsidRDefault="001341AC" w:rsidP="00B010CD">
            <w:pPr>
              <w:ind w:left="-108" w:right="-104" w:firstLine="3"/>
              <w:jc w:val="center"/>
              <w:rPr>
                <w:color w:val="000000"/>
                <w:sz w:val="22"/>
                <w:szCs w:val="22"/>
              </w:rPr>
            </w:pPr>
            <w:r w:rsidRPr="002B3345">
              <w:rPr>
                <w:color w:val="000000"/>
                <w:sz w:val="22"/>
                <w:szCs w:val="22"/>
              </w:rPr>
              <w:t xml:space="preserve">Компонент на </w:t>
            </w:r>
            <w:proofErr w:type="spellStart"/>
            <w:r w:rsidRPr="002B3345">
              <w:rPr>
                <w:color w:val="000000"/>
                <w:sz w:val="22"/>
                <w:szCs w:val="22"/>
              </w:rPr>
              <w:t>теплоно-ситель</w:t>
            </w:r>
            <w:proofErr w:type="spellEnd"/>
            <w:r w:rsidRPr="002B3345">
              <w:rPr>
                <w:color w:val="000000"/>
                <w:sz w:val="22"/>
                <w:szCs w:val="22"/>
              </w:rPr>
              <w:t>,</w:t>
            </w:r>
          </w:p>
          <w:p w14:paraId="5CEDC96E" w14:textId="77777777" w:rsidR="001341AC" w:rsidRPr="002B3345" w:rsidRDefault="001341AC" w:rsidP="00B010CD">
            <w:pPr>
              <w:ind w:left="-108" w:right="-104" w:firstLine="3"/>
              <w:jc w:val="center"/>
              <w:rPr>
                <w:color w:val="000000"/>
                <w:sz w:val="22"/>
                <w:szCs w:val="22"/>
              </w:rPr>
            </w:pPr>
            <w:r w:rsidRPr="002B3345">
              <w:rPr>
                <w:color w:val="000000"/>
                <w:sz w:val="22"/>
                <w:szCs w:val="22"/>
              </w:rPr>
              <w:t>руб./м³ **(без НДС)</w:t>
            </w:r>
          </w:p>
        </w:tc>
        <w:tc>
          <w:tcPr>
            <w:tcW w:w="3685" w:type="dxa"/>
            <w:gridSpan w:val="3"/>
            <w:shd w:val="clear" w:color="auto" w:fill="auto"/>
            <w:vAlign w:val="center"/>
          </w:tcPr>
          <w:p w14:paraId="29556883" w14:textId="77777777" w:rsidR="001341AC" w:rsidRPr="002B3345" w:rsidRDefault="001341AC" w:rsidP="00B010CD">
            <w:pPr>
              <w:tabs>
                <w:tab w:val="left" w:pos="3052"/>
              </w:tabs>
              <w:jc w:val="center"/>
              <w:rPr>
                <w:color w:val="000000"/>
                <w:sz w:val="22"/>
                <w:szCs w:val="22"/>
              </w:rPr>
            </w:pPr>
            <w:r w:rsidRPr="002B3345">
              <w:rPr>
                <w:color w:val="000000"/>
                <w:sz w:val="22"/>
                <w:szCs w:val="22"/>
              </w:rPr>
              <w:t>Компонент на тепловую энергию</w:t>
            </w:r>
          </w:p>
        </w:tc>
      </w:tr>
      <w:tr w:rsidR="001341AC" w:rsidRPr="002B3345" w14:paraId="201CDF0D" w14:textId="77777777" w:rsidTr="001341AC">
        <w:trPr>
          <w:trHeight w:val="225"/>
          <w:jc w:val="center"/>
        </w:trPr>
        <w:tc>
          <w:tcPr>
            <w:tcW w:w="1614" w:type="dxa"/>
            <w:vMerge/>
            <w:shd w:val="clear" w:color="auto" w:fill="auto"/>
            <w:vAlign w:val="center"/>
          </w:tcPr>
          <w:p w14:paraId="622AE2D2" w14:textId="77777777" w:rsidR="001341AC" w:rsidRPr="002B3345" w:rsidRDefault="001341AC" w:rsidP="00B010CD">
            <w:pPr>
              <w:tabs>
                <w:tab w:val="left" w:pos="3052"/>
              </w:tabs>
              <w:jc w:val="center"/>
              <w:rPr>
                <w:color w:val="000000"/>
                <w:sz w:val="22"/>
                <w:szCs w:val="22"/>
              </w:rPr>
            </w:pPr>
          </w:p>
        </w:tc>
        <w:tc>
          <w:tcPr>
            <w:tcW w:w="1613" w:type="dxa"/>
            <w:vMerge/>
            <w:vAlign w:val="center"/>
          </w:tcPr>
          <w:p w14:paraId="224C7EB6" w14:textId="77777777" w:rsidR="001341AC" w:rsidRPr="002B3345" w:rsidRDefault="001341AC" w:rsidP="00B010CD">
            <w:pPr>
              <w:tabs>
                <w:tab w:val="left" w:pos="3052"/>
              </w:tabs>
              <w:jc w:val="center"/>
              <w:rPr>
                <w:color w:val="000000"/>
                <w:sz w:val="22"/>
                <w:szCs w:val="22"/>
              </w:rPr>
            </w:pPr>
          </w:p>
        </w:tc>
        <w:tc>
          <w:tcPr>
            <w:tcW w:w="1843" w:type="dxa"/>
            <w:gridSpan w:val="2"/>
            <w:tcBorders>
              <w:top w:val="single" w:sz="4" w:space="0" w:color="auto"/>
            </w:tcBorders>
            <w:vAlign w:val="center"/>
          </w:tcPr>
          <w:p w14:paraId="6BA5DF96" w14:textId="77777777" w:rsidR="001341AC" w:rsidRPr="002B3345" w:rsidRDefault="001341AC" w:rsidP="00B010CD">
            <w:pPr>
              <w:ind w:left="-108" w:right="-85" w:hanging="55"/>
              <w:jc w:val="center"/>
              <w:rPr>
                <w:color w:val="000000"/>
                <w:sz w:val="22"/>
                <w:szCs w:val="22"/>
              </w:rPr>
            </w:pPr>
            <w:r w:rsidRPr="002B3345">
              <w:rPr>
                <w:color w:val="000000"/>
                <w:sz w:val="22"/>
                <w:szCs w:val="22"/>
              </w:rPr>
              <w:t>Изолированные стояки</w:t>
            </w:r>
          </w:p>
        </w:tc>
        <w:tc>
          <w:tcPr>
            <w:tcW w:w="1842" w:type="dxa"/>
            <w:gridSpan w:val="2"/>
            <w:tcBorders>
              <w:top w:val="single" w:sz="4" w:space="0" w:color="auto"/>
            </w:tcBorders>
            <w:vAlign w:val="center"/>
          </w:tcPr>
          <w:p w14:paraId="557F64AB" w14:textId="77777777" w:rsidR="001341AC" w:rsidRPr="002B3345" w:rsidRDefault="001341AC" w:rsidP="00B010CD">
            <w:pPr>
              <w:ind w:left="-108" w:right="-85" w:hanging="4"/>
              <w:jc w:val="center"/>
              <w:rPr>
                <w:color w:val="000000"/>
                <w:sz w:val="22"/>
                <w:szCs w:val="22"/>
              </w:rPr>
            </w:pPr>
            <w:r w:rsidRPr="002B3345">
              <w:rPr>
                <w:color w:val="000000"/>
                <w:sz w:val="22"/>
                <w:szCs w:val="22"/>
              </w:rPr>
              <w:t>Неизолированные стояки</w:t>
            </w:r>
          </w:p>
        </w:tc>
        <w:tc>
          <w:tcPr>
            <w:tcW w:w="1843" w:type="dxa"/>
            <w:gridSpan w:val="2"/>
            <w:tcBorders>
              <w:top w:val="single" w:sz="4" w:space="0" w:color="auto"/>
            </w:tcBorders>
            <w:vAlign w:val="center"/>
          </w:tcPr>
          <w:p w14:paraId="1345D29C" w14:textId="77777777" w:rsidR="001341AC" w:rsidRPr="002B3345" w:rsidRDefault="001341AC" w:rsidP="00B010CD">
            <w:pPr>
              <w:ind w:left="-108" w:right="-85" w:hanging="55"/>
              <w:jc w:val="center"/>
              <w:rPr>
                <w:color w:val="000000"/>
                <w:sz w:val="22"/>
                <w:szCs w:val="22"/>
              </w:rPr>
            </w:pPr>
            <w:r w:rsidRPr="002B3345">
              <w:rPr>
                <w:color w:val="000000"/>
                <w:sz w:val="22"/>
                <w:szCs w:val="22"/>
              </w:rPr>
              <w:t>Изолированные стояки</w:t>
            </w:r>
          </w:p>
        </w:tc>
        <w:tc>
          <w:tcPr>
            <w:tcW w:w="1985" w:type="dxa"/>
            <w:gridSpan w:val="2"/>
            <w:tcBorders>
              <w:top w:val="single" w:sz="4" w:space="0" w:color="auto"/>
            </w:tcBorders>
            <w:vAlign w:val="center"/>
          </w:tcPr>
          <w:p w14:paraId="78AD6005" w14:textId="77777777" w:rsidR="001341AC" w:rsidRPr="002B3345" w:rsidRDefault="001341AC" w:rsidP="00B010CD">
            <w:pPr>
              <w:ind w:left="-108" w:right="-85" w:hanging="4"/>
              <w:jc w:val="center"/>
              <w:rPr>
                <w:color w:val="000000"/>
                <w:sz w:val="22"/>
                <w:szCs w:val="22"/>
              </w:rPr>
            </w:pPr>
            <w:r w:rsidRPr="002B3345">
              <w:rPr>
                <w:color w:val="000000"/>
                <w:sz w:val="22"/>
                <w:szCs w:val="22"/>
              </w:rPr>
              <w:t>Неизолированные стояки</w:t>
            </w:r>
          </w:p>
        </w:tc>
        <w:tc>
          <w:tcPr>
            <w:tcW w:w="1134" w:type="dxa"/>
            <w:vMerge/>
            <w:shd w:val="clear" w:color="auto" w:fill="auto"/>
            <w:vAlign w:val="center"/>
          </w:tcPr>
          <w:p w14:paraId="2E49863F" w14:textId="77777777" w:rsidR="001341AC" w:rsidRPr="002B3345" w:rsidRDefault="001341AC" w:rsidP="00B010CD">
            <w:pPr>
              <w:tabs>
                <w:tab w:val="left" w:pos="3052"/>
              </w:tabs>
              <w:jc w:val="center"/>
              <w:rPr>
                <w:color w:val="000000"/>
                <w:sz w:val="22"/>
                <w:szCs w:val="22"/>
              </w:rPr>
            </w:pPr>
          </w:p>
        </w:tc>
        <w:tc>
          <w:tcPr>
            <w:tcW w:w="1134" w:type="dxa"/>
            <w:vMerge w:val="restart"/>
            <w:shd w:val="clear" w:color="auto" w:fill="auto"/>
            <w:vAlign w:val="center"/>
          </w:tcPr>
          <w:p w14:paraId="55AFDE0D" w14:textId="77777777" w:rsidR="001341AC" w:rsidRPr="002B3345" w:rsidRDefault="001341AC" w:rsidP="00B010CD">
            <w:pPr>
              <w:tabs>
                <w:tab w:val="left" w:pos="3052"/>
              </w:tabs>
              <w:ind w:left="-108" w:right="-151"/>
              <w:jc w:val="center"/>
              <w:rPr>
                <w:color w:val="000000"/>
                <w:sz w:val="22"/>
                <w:szCs w:val="22"/>
              </w:rPr>
            </w:pPr>
            <w:proofErr w:type="spellStart"/>
            <w:r w:rsidRPr="002B3345">
              <w:rPr>
                <w:color w:val="000000"/>
                <w:sz w:val="22"/>
                <w:szCs w:val="22"/>
              </w:rPr>
              <w:t>Односта-вочный</w:t>
            </w:r>
            <w:proofErr w:type="spellEnd"/>
            <w:r w:rsidRPr="002B3345">
              <w:rPr>
                <w:color w:val="000000"/>
                <w:sz w:val="22"/>
                <w:szCs w:val="22"/>
              </w:rPr>
              <w:t>, руб./Гкал</w:t>
            </w:r>
          </w:p>
          <w:p w14:paraId="56E67748" w14:textId="77777777" w:rsidR="001341AC" w:rsidRPr="002B3345" w:rsidRDefault="001341AC" w:rsidP="00B010CD">
            <w:pPr>
              <w:tabs>
                <w:tab w:val="left" w:pos="3052"/>
              </w:tabs>
              <w:ind w:left="-108" w:right="-151"/>
              <w:jc w:val="center"/>
              <w:rPr>
                <w:color w:val="000000"/>
                <w:sz w:val="22"/>
                <w:szCs w:val="22"/>
              </w:rPr>
            </w:pPr>
            <w:r w:rsidRPr="002B3345">
              <w:rPr>
                <w:color w:val="000000"/>
                <w:sz w:val="22"/>
                <w:szCs w:val="22"/>
              </w:rPr>
              <w:t>*** (без НДС)</w:t>
            </w:r>
          </w:p>
        </w:tc>
        <w:tc>
          <w:tcPr>
            <w:tcW w:w="2551" w:type="dxa"/>
            <w:gridSpan w:val="2"/>
            <w:shd w:val="clear" w:color="auto" w:fill="auto"/>
            <w:vAlign w:val="center"/>
          </w:tcPr>
          <w:p w14:paraId="627AE7D6" w14:textId="77777777" w:rsidR="001341AC" w:rsidRPr="002B3345" w:rsidRDefault="001341AC" w:rsidP="00B010CD">
            <w:pPr>
              <w:tabs>
                <w:tab w:val="left" w:pos="3052"/>
              </w:tabs>
              <w:jc w:val="center"/>
              <w:rPr>
                <w:color w:val="000000"/>
                <w:sz w:val="22"/>
                <w:szCs w:val="22"/>
              </w:rPr>
            </w:pPr>
            <w:proofErr w:type="spellStart"/>
            <w:r w:rsidRPr="002B3345">
              <w:rPr>
                <w:color w:val="000000"/>
                <w:sz w:val="22"/>
                <w:szCs w:val="22"/>
              </w:rPr>
              <w:t>Двухставочный</w:t>
            </w:r>
            <w:proofErr w:type="spellEnd"/>
          </w:p>
        </w:tc>
      </w:tr>
      <w:tr w:rsidR="001341AC" w:rsidRPr="002B3345" w14:paraId="7248B3C2" w14:textId="77777777" w:rsidTr="001341AC">
        <w:trPr>
          <w:trHeight w:val="1444"/>
          <w:jc w:val="center"/>
        </w:trPr>
        <w:tc>
          <w:tcPr>
            <w:tcW w:w="1614" w:type="dxa"/>
            <w:vMerge/>
            <w:tcBorders>
              <w:bottom w:val="single" w:sz="4" w:space="0" w:color="auto"/>
            </w:tcBorders>
            <w:shd w:val="clear" w:color="auto" w:fill="auto"/>
            <w:vAlign w:val="center"/>
          </w:tcPr>
          <w:p w14:paraId="0EA5B531" w14:textId="77777777" w:rsidR="001341AC" w:rsidRPr="002B3345" w:rsidRDefault="001341AC" w:rsidP="00B010CD">
            <w:pPr>
              <w:tabs>
                <w:tab w:val="left" w:pos="3052"/>
              </w:tabs>
              <w:jc w:val="center"/>
              <w:rPr>
                <w:color w:val="000000"/>
                <w:sz w:val="22"/>
                <w:szCs w:val="22"/>
              </w:rPr>
            </w:pPr>
          </w:p>
        </w:tc>
        <w:tc>
          <w:tcPr>
            <w:tcW w:w="1613" w:type="dxa"/>
            <w:vMerge/>
            <w:vAlign w:val="center"/>
          </w:tcPr>
          <w:p w14:paraId="0624C683" w14:textId="77777777" w:rsidR="001341AC" w:rsidRPr="002B3345" w:rsidRDefault="001341AC" w:rsidP="00B010CD">
            <w:pPr>
              <w:tabs>
                <w:tab w:val="left" w:pos="3052"/>
              </w:tabs>
              <w:jc w:val="center"/>
              <w:rPr>
                <w:color w:val="000000"/>
                <w:sz w:val="22"/>
                <w:szCs w:val="22"/>
              </w:rPr>
            </w:pPr>
          </w:p>
        </w:tc>
        <w:tc>
          <w:tcPr>
            <w:tcW w:w="850" w:type="dxa"/>
            <w:tcBorders>
              <w:bottom w:val="single" w:sz="4" w:space="0" w:color="auto"/>
            </w:tcBorders>
            <w:vAlign w:val="center"/>
          </w:tcPr>
          <w:p w14:paraId="4BE03B6C" w14:textId="77777777" w:rsidR="001341AC" w:rsidRPr="002B3345" w:rsidRDefault="001341AC" w:rsidP="00B010CD">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tcBorders>
              <w:bottom w:val="single" w:sz="4" w:space="0" w:color="auto"/>
            </w:tcBorders>
            <w:vAlign w:val="center"/>
          </w:tcPr>
          <w:p w14:paraId="74548209" w14:textId="77777777" w:rsidR="001341AC" w:rsidRPr="002B3345" w:rsidRDefault="001341AC" w:rsidP="00B010C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0" w:type="dxa"/>
            <w:tcBorders>
              <w:bottom w:val="single" w:sz="4" w:space="0" w:color="auto"/>
            </w:tcBorders>
            <w:vAlign w:val="center"/>
          </w:tcPr>
          <w:p w14:paraId="690D915F" w14:textId="77777777" w:rsidR="001341AC" w:rsidRPr="002B3345" w:rsidRDefault="001341AC" w:rsidP="00B010CD">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tcBorders>
              <w:bottom w:val="single" w:sz="4" w:space="0" w:color="auto"/>
            </w:tcBorders>
            <w:vAlign w:val="center"/>
          </w:tcPr>
          <w:p w14:paraId="488EDE53" w14:textId="77777777" w:rsidR="001341AC" w:rsidRPr="002B3345" w:rsidRDefault="001341AC" w:rsidP="00B010C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1" w:type="dxa"/>
            <w:tcBorders>
              <w:bottom w:val="single" w:sz="4" w:space="0" w:color="auto"/>
            </w:tcBorders>
            <w:vAlign w:val="center"/>
          </w:tcPr>
          <w:p w14:paraId="2BF3F6D0" w14:textId="77777777" w:rsidR="001341AC" w:rsidRPr="002B3345" w:rsidRDefault="001341AC" w:rsidP="00B010CD">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tcBorders>
              <w:bottom w:val="single" w:sz="4" w:space="0" w:color="auto"/>
            </w:tcBorders>
            <w:vAlign w:val="center"/>
          </w:tcPr>
          <w:p w14:paraId="4950492D" w14:textId="77777777" w:rsidR="001341AC" w:rsidRPr="002B3345" w:rsidRDefault="001341AC" w:rsidP="00B010C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992" w:type="dxa"/>
            <w:tcBorders>
              <w:bottom w:val="single" w:sz="4" w:space="0" w:color="auto"/>
            </w:tcBorders>
            <w:vAlign w:val="center"/>
          </w:tcPr>
          <w:p w14:paraId="2814255B" w14:textId="77777777" w:rsidR="001341AC" w:rsidRPr="002B3345" w:rsidRDefault="001341AC" w:rsidP="00B010CD">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tcBorders>
              <w:bottom w:val="single" w:sz="4" w:space="0" w:color="auto"/>
            </w:tcBorders>
            <w:vAlign w:val="center"/>
          </w:tcPr>
          <w:p w14:paraId="27E9DE04" w14:textId="77777777" w:rsidR="001341AC" w:rsidRPr="002B3345" w:rsidRDefault="001341AC" w:rsidP="00B010C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1134" w:type="dxa"/>
            <w:vMerge/>
            <w:tcBorders>
              <w:bottom w:val="single" w:sz="4" w:space="0" w:color="auto"/>
            </w:tcBorders>
            <w:shd w:val="clear" w:color="auto" w:fill="auto"/>
            <w:vAlign w:val="center"/>
          </w:tcPr>
          <w:p w14:paraId="51F6FDA5" w14:textId="77777777" w:rsidR="001341AC" w:rsidRPr="002B3345" w:rsidRDefault="001341AC" w:rsidP="00B010CD">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14:paraId="0B6D73A5" w14:textId="77777777" w:rsidR="001341AC" w:rsidRPr="002B3345" w:rsidRDefault="001341AC" w:rsidP="00B010CD">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14:paraId="00FA261C" w14:textId="77777777" w:rsidR="001341AC" w:rsidRPr="002B3345" w:rsidRDefault="001341AC" w:rsidP="00B010CD">
            <w:pPr>
              <w:ind w:left="-95" w:right="-65"/>
              <w:jc w:val="center"/>
              <w:rPr>
                <w:color w:val="000000"/>
                <w:sz w:val="22"/>
                <w:szCs w:val="22"/>
              </w:rPr>
            </w:pPr>
            <w:r w:rsidRPr="002B3345">
              <w:rPr>
                <w:color w:val="000000"/>
                <w:sz w:val="22"/>
                <w:szCs w:val="22"/>
              </w:rPr>
              <w:t>Ставка за мощность, тыс. руб./</w:t>
            </w:r>
          </w:p>
          <w:p w14:paraId="1794B73F" w14:textId="77777777" w:rsidR="001341AC" w:rsidRPr="002B3345" w:rsidRDefault="001341AC" w:rsidP="00B010CD">
            <w:pPr>
              <w:ind w:left="-95" w:right="-65"/>
              <w:jc w:val="center"/>
              <w:rPr>
                <w:color w:val="000000"/>
                <w:sz w:val="22"/>
                <w:szCs w:val="22"/>
              </w:rPr>
            </w:pPr>
            <w:r w:rsidRPr="002B3345">
              <w:rPr>
                <w:color w:val="000000"/>
                <w:sz w:val="22"/>
                <w:szCs w:val="22"/>
              </w:rPr>
              <w:t xml:space="preserve">Гкал/час </w:t>
            </w:r>
          </w:p>
          <w:p w14:paraId="3F46B2C5" w14:textId="77777777" w:rsidR="001341AC" w:rsidRPr="002B3345" w:rsidRDefault="001341AC" w:rsidP="00B010CD">
            <w:pPr>
              <w:ind w:left="-95" w:right="-65"/>
              <w:jc w:val="center"/>
              <w:rPr>
                <w:color w:val="000000"/>
                <w:sz w:val="22"/>
                <w:szCs w:val="22"/>
              </w:rPr>
            </w:pPr>
            <w:r w:rsidRPr="002B3345">
              <w:rPr>
                <w:color w:val="000000"/>
                <w:sz w:val="22"/>
                <w:szCs w:val="22"/>
              </w:rPr>
              <w:t>в мес.</w:t>
            </w:r>
          </w:p>
        </w:tc>
        <w:tc>
          <w:tcPr>
            <w:tcW w:w="1208" w:type="dxa"/>
            <w:tcBorders>
              <w:bottom w:val="single" w:sz="4" w:space="0" w:color="auto"/>
            </w:tcBorders>
            <w:shd w:val="clear" w:color="auto" w:fill="auto"/>
            <w:vAlign w:val="center"/>
          </w:tcPr>
          <w:p w14:paraId="16450E77" w14:textId="77777777" w:rsidR="001341AC" w:rsidRPr="002B3345" w:rsidRDefault="001341AC" w:rsidP="00B010CD">
            <w:pPr>
              <w:ind w:left="-120" w:right="-112"/>
              <w:jc w:val="center"/>
              <w:rPr>
                <w:color w:val="000000"/>
                <w:sz w:val="22"/>
                <w:szCs w:val="22"/>
              </w:rPr>
            </w:pPr>
            <w:r w:rsidRPr="002B3345">
              <w:rPr>
                <w:color w:val="000000"/>
                <w:sz w:val="22"/>
                <w:szCs w:val="22"/>
              </w:rPr>
              <w:t>Ставка за тепловую энергию, руб./Гкал</w:t>
            </w:r>
          </w:p>
        </w:tc>
      </w:tr>
      <w:tr w:rsidR="001341AC" w:rsidRPr="002B3345" w14:paraId="24173AE1" w14:textId="77777777" w:rsidTr="001341AC">
        <w:trPr>
          <w:trHeight w:val="311"/>
          <w:jc w:val="center"/>
        </w:trPr>
        <w:tc>
          <w:tcPr>
            <w:tcW w:w="1614" w:type="dxa"/>
            <w:vMerge w:val="restart"/>
            <w:tcBorders>
              <w:top w:val="single" w:sz="4" w:space="0" w:color="auto"/>
            </w:tcBorders>
            <w:shd w:val="clear" w:color="auto" w:fill="auto"/>
            <w:vAlign w:val="center"/>
          </w:tcPr>
          <w:p w14:paraId="6A251315" w14:textId="77777777" w:rsidR="001341AC" w:rsidRPr="002B3345" w:rsidRDefault="001341AC" w:rsidP="00B010CD">
            <w:pPr>
              <w:ind w:left="-142" w:right="-162"/>
              <w:jc w:val="center"/>
              <w:rPr>
                <w:color w:val="000000"/>
              </w:rPr>
            </w:pPr>
            <w:r w:rsidRPr="00F11B75">
              <w:rPr>
                <w:bCs/>
                <w:color w:val="000000"/>
              </w:rPr>
              <w:t xml:space="preserve">МУП «Яйская </w:t>
            </w:r>
            <w:proofErr w:type="spellStart"/>
            <w:r w:rsidRPr="00F11B75">
              <w:rPr>
                <w:bCs/>
                <w:color w:val="000000"/>
              </w:rPr>
              <w:t>теплоснабжаю-щая</w:t>
            </w:r>
            <w:proofErr w:type="spellEnd"/>
            <w:r w:rsidRPr="00F11B75">
              <w:rPr>
                <w:bCs/>
                <w:color w:val="000000"/>
              </w:rPr>
              <w:t xml:space="preserve"> </w:t>
            </w:r>
            <w:proofErr w:type="spellStart"/>
            <w:r w:rsidRPr="00F11B75">
              <w:rPr>
                <w:bCs/>
                <w:color w:val="000000"/>
              </w:rPr>
              <w:t>организа-ция</w:t>
            </w:r>
            <w:proofErr w:type="spellEnd"/>
            <w:r w:rsidRPr="00F11B75">
              <w:rPr>
                <w:bCs/>
                <w:color w:val="000000"/>
              </w:rPr>
              <w:t>»</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2B5A0557" w14:textId="77777777" w:rsidR="001341AC" w:rsidRPr="002B3345" w:rsidRDefault="001341AC" w:rsidP="00B010CD">
            <w:pPr>
              <w:jc w:val="center"/>
            </w:pPr>
            <w:r w:rsidRPr="002B3345">
              <w:t>с 01.01.2020</w:t>
            </w:r>
          </w:p>
        </w:tc>
        <w:tc>
          <w:tcPr>
            <w:tcW w:w="850" w:type="dxa"/>
            <w:tcBorders>
              <w:top w:val="single" w:sz="4" w:space="0" w:color="auto"/>
              <w:left w:val="nil"/>
              <w:bottom w:val="single" w:sz="4" w:space="0" w:color="auto"/>
              <w:right w:val="single" w:sz="4" w:space="0" w:color="auto"/>
            </w:tcBorders>
            <w:shd w:val="clear" w:color="auto" w:fill="auto"/>
            <w:vAlign w:val="bottom"/>
          </w:tcPr>
          <w:p w14:paraId="378BA5FC" w14:textId="77777777" w:rsidR="001341AC" w:rsidRPr="002B3345" w:rsidRDefault="001341AC" w:rsidP="00B010CD">
            <w:pPr>
              <w:ind w:hanging="108"/>
              <w:jc w:val="right"/>
              <w:rPr>
                <w:color w:val="000000"/>
              </w:rPr>
            </w:pPr>
            <w:r w:rsidRPr="00CA4E1A">
              <w:rPr>
                <w:color w:val="000000"/>
              </w:rPr>
              <w:t>201,12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36B840D" w14:textId="77777777" w:rsidR="001341AC" w:rsidRPr="002B3345" w:rsidRDefault="001341AC" w:rsidP="00B010CD">
            <w:pPr>
              <w:jc w:val="right"/>
              <w:rPr>
                <w:color w:val="000000"/>
              </w:rPr>
            </w:pPr>
            <w:r w:rsidRPr="00CA4E1A">
              <w:rPr>
                <w:color w:val="000000"/>
              </w:rPr>
              <w:t>198,75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EB58F7C" w14:textId="77777777" w:rsidR="001341AC" w:rsidRPr="002B3345" w:rsidRDefault="001341AC" w:rsidP="00B010CD">
            <w:pPr>
              <w:ind w:hanging="108"/>
              <w:jc w:val="right"/>
              <w:rPr>
                <w:color w:val="000000"/>
              </w:rPr>
            </w:pPr>
            <w:r w:rsidRPr="00CA4E1A">
              <w:rPr>
                <w:color w:val="000000"/>
              </w:rPr>
              <w:t>211,82</w:t>
            </w:r>
          </w:p>
        </w:tc>
        <w:tc>
          <w:tcPr>
            <w:tcW w:w="992" w:type="dxa"/>
            <w:tcBorders>
              <w:top w:val="single" w:sz="4" w:space="0" w:color="auto"/>
              <w:left w:val="single" w:sz="4" w:space="0" w:color="auto"/>
              <w:bottom w:val="single" w:sz="4" w:space="0" w:color="auto"/>
              <w:right w:val="nil"/>
            </w:tcBorders>
            <w:shd w:val="clear" w:color="auto" w:fill="auto"/>
            <w:vAlign w:val="bottom"/>
          </w:tcPr>
          <w:p w14:paraId="264E5AB2" w14:textId="77777777" w:rsidR="001341AC" w:rsidRPr="002B3345" w:rsidRDefault="001341AC" w:rsidP="00B010CD">
            <w:pPr>
              <w:jc w:val="right"/>
              <w:rPr>
                <w:color w:val="000000"/>
              </w:rPr>
            </w:pPr>
            <w:r w:rsidRPr="00CA4E1A">
              <w:rPr>
                <w:color w:val="000000"/>
              </w:rPr>
              <w:t>202,31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6FA1F8E" w14:textId="77777777" w:rsidR="001341AC" w:rsidRPr="002B3345" w:rsidRDefault="001341AC" w:rsidP="00B010CD">
            <w:pPr>
              <w:ind w:hanging="108"/>
              <w:jc w:val="right"/>
              <w:rPr>
                <w:color w:val="000000"/>
              </w:rPr>
            </w:pPr>
            <w:r w:rsidRPr="004C4EB0">
              <w:rPr>
                <w:color w:val="000000"/>
              </w:rPr>
              <w:t>167,60</w:t>
            </w:r>
          </w:p>
        </w:tc>
        <w:tc>
          <w:tcPr>
            <w:tcW w:w="992" w:type="dxa"/>
            <w:tcBorders>
              <w:top w:val="single" w:sz="4" w:space="0" w:color="auto"/>
              <w:left w:val="nil"/>
              <w:bottom w:val="single" w:sz="4" w:space="0" w:color="auto"/>
              <w:right w:val="single" w:sz="4" w:space="0" w:color="auto"/>
            </w:tcBorders>
            <w:shd w:val="clear" w:color="auto" w:fill="auto"/>
            <w:vAlign w:val="bottom"/>
          </w:tcPr>
          <w:p w14:paraId="64994999" w14:textId="77777777" w:rsidR="001341AC" w:rsidRPr="002B3345" w:rsidRDefault="001341AC" w:rsidP="00B010CD">
            <w:pPr>
              <w:jc w:val="right"/>
              <w:rPr>
                <w:color w:val="000000"/>
              </w:rPr>
            </w:pPr>
            <w:r w:rsidRPr="004C4EB0">
              <w:rPr>
                <w:color w:val="000000"/>
              </w:rPr>
              <w:t>165,62</w:t>
            </w:r>
          </w:p>
        </w:tc>
        <w:tc>
          <w:tcPr>
            <w:tcW w:w="992" w:type="dxa"/>
            <w:tcBorders>
              <w:top w:val="single" w:sz="4" w:space="0" w:color="auto"/>
              <w:left w:val="nil"/>
              <w:bottom w:val="single" w:sz="4" w:space="0" w:color="auto"/>
              <w:right w:val="single" w:sz="4" w:space="0" w:color="auto"/>
            </w:tcBorders>
            <w:shd w:val="clear" w:color="auto" w:fill="auto"/>
            <w:vAlign w:val="bottom"/>
          </w:tcPr>
          <w:p w14:paraId="67A96991" w14:textId="77777777" w:rsidR="001341AC" w:rsidRPr="002B3345" w:rsidRDefault="001341AC" w:rsidP="00B010CD">
            <w:pPr>
              <w:jc w:val="right"/>
              <w:rPr>
                <w:color w:val="000000"/>
              </w:rPr>
            </w:pPr>
            <w:r w:rsidRPr="004C4EB0">
              <w:rPr>
                <w:color w:val="000000"/>
              </w:rPr>
              <w:t>176,52</w:t>
            </w:r>
          </w:p>
        </w:tc>
        <w:tc>
          <w:tcPr>
            <w:tcW w:w="993" w:type="dxa"/>
            <w:tcBorders>
              <w:top w:val="single" w:sz="4" w:space="0" w:color="auto"/>
              <w:left w:val="nil"/>
              <w:bottom w:val="single" w:sz="4" w:space="0" w:color="auto"/>
              <w:right w:val="single" w:sz="4" w:space="0" w:color="auto"/>
            </w:tcBorders>
            <w:shd w:val="clear" w:color="auto" w:fill="auto"/>
            <w:vAlign w:val="bottom"/>
          </w:tcPr>
          <w:p w14:paraId="6943CA99" w14:textId="77777777" w:rsidR="001341AC" w:rsidRPr="002B3345" w:rsidRDefault="001341AC" w:rsidP="00B010CD">
            <w:pPr>
              <w:jc w:val="right"/>
              <w:rPr>
                <w:color w:val="000000"/>
              </w:rPr>
            </w:pPr>
            <w:r w:rsidRPr="004C4EB0">
              <w:rPr>
                <w:color w:val="000000"/>
              </w:rPr>
              <w:t>168,59</w:t>
            </w:r>
          </w:p>
        </w:tc>
        <w:tc>
          <w:tcPr>
            <w:tcW w:w="1134" w:type="dxa"/>
            <w:shd w:val="clear" w:color="auto" w:fill="auto"/>
            <w:vAlign w:val="center"/>
          </w:tcPr>
          <w:p w14:paraId="68C03123" w14:textId="77777777" w:rsidR="001341AC" w:rsidRPr="002B3345" w:rsidRDefault="001341AC" w:rsidP="00B010CD">
            <w:pPr>
              <w:ind w:right="20"/>
              <w:jc w:val="center"/>
            </w:pPr>
            <w:r>
              <w:t>32,86</w:t>
            </w:r>
          </w:p>
        </w:tc>
        <w:tc>
          <w:tcPr>
            <w:tcW w:w="1134" w:type="dxa"/>
            <w:shd w:val="clear" w:color="auto" w:fill="auto"/>
            <w:vAlign w:val="center"/>
          </w:tcPr>
          <w:p w14:paraId="3029F896" w14:textId="77777777" w:rsidR="001341AC" w:rsidRPr="002B3345" w:rsidRDefault="001341AC" w:rsidP="00B010CD">
            <w:pPr>
              <w:ind w:left="-110" w:right="-86"/>
              <w:jc w:val="center"/>
              <w:rPr>
                <w:lang w:val="en-US"/>
              </w:rPr>
            </w:pPr>
            <w:r>
              <w:t>2</w:t>
            </w:r>
            <w:r w:rsidRPr="00EF31D1">
              <w:t xml:space="preserve"> </w:t>
            </w:r>
            <w:r>
              <w:rPr>
                <w:lang w:val="en-US"/>
              </w:rPr>
              <w:t>476</w:t>
            </w:r>
            <w:r w:rsidRPr="00EF31D1">
              <w:t>,</w:t>
            </w:r>
            <w:r>
              <w:rPr>
                <w:lang w:val="en-US"/>
              </w:rPr>
              <w:t>91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326968" w14:textId="77777777" w:rsidR="001341AC" w:rsidRPr="002B3345" w:rsidRDefault="001341AC" w:rsidP="00B010CD">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0A02AF99" w14:textId="77777777" w:rsidR="001341AC" w:rsidRPr="002B3345" w:rsidRDefault="001341AC" w:rsidP="00B010CD">
            <w:pPr>
              <w:jc w:val="center"/>
            </w:pPr>
            <w:r w:rsidRPr="002B3345">
              <w:t>х</w:t>
            </w:r>
          </w:p>
        </w:tc>
      </w:tr>
      <w:tr w:rsidR="001341AC" w:rsidRPr="002B3345" w14:paraId="314A1264" w14:textId="77777777" w:rsidTr="001341AC">
        <w:trPr>
          <w:trHeight w:val="259"/>
          <w:jc w:val="center"/>
        </w:trPr>
        <w:tc>
          <w:tcPr>
            <w:tcW w:w="1614" w:type="dxa"/>
            <w:vMerge/>
            <w:tcBorders>
              <w:top w:val="single" w:sz="4" w:space="0" w:color="auto"/>
            </w:tcBorders>
            <w:shd w:val="clear" w:color="auto" w:fill="auto"/>
            <w:vAlign w:val="center"/>
          </w:tcPr>
          <w:p w14:paraId="2A3A895B" w14:textId="77777777" w:rsidR="001341AC" w:rsidRPr="002B3345" w:rsidRDefault="001341AC" w:rsidP="00B010CD">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22B423B4" w14:textId="77777777" w:rsidR="001341AC" w:rsidRPr="002B3345" w:rsidRDefault="001341AC" w:rsidP="00B010CD">
            <w:pPr>
              <w:jc w:val="center"/>
            </w:pPr>
            <w:r w:rsidRPr="002B3345">
              <w:t xml:space="preserve">с 01.07.2020 </w:t>
            </w:r>
          </w:p>
        </w:tc>
        <w:tc>
          <w:tcPr>
            <w:tcW w:w="850" w:type="dxa"/>
            <w:tcBorders>
              <w:top w:val="single" w:sz="4" w:space="0" w:color="auto"/>
              <w:left w:val="nil"/>
              <w:bottom w:val="single" w:sz="4" w:space="0" w:color="auto"/>
              <w:right w:val="single" w:sz="4" w:space="0" w:color="auto"/>
            </w:tcBorders>
            <w:shd w:val="clear" w:color="auto" w:fill="auto"/>
            <w:vAlign w:val="bottom"/>
          </w:tcPr>
          <w:p w14:paraId="73CA7A58" w14:textId="77777777" w:rsidR="001341AC" w:rsidRPr="002B3345" w:rsidRDefault="001341AC" w:rsidP="00B010CD">
            <w:pPr>
              <w:ind w:hanging="108"/>
              <w:jc w:val="right"/>
              <w:rPr>
                <w:color w:val="000000"/>
              </w:rPr>
            </w:pPr>
            <w:r w:rsidRPr="00CA4E1A">
              <w:rPr>
                <w:color w:val="000000"/>
              </w:rPr>
              <w:t>205,71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9C46686" w14:textId="77777777" w:rsidR="001341AC" w:rsidRPr="002B3345" w:rsidRDefault="001341AC" w:rsidP="00B010CD">
            <w:pPr>
              <w:jc w:val="right"/>
              <w:rPr>
                <w:color w:val="000000"/>
              </w:rPr>
            </w:pPr>
            <w:r w:rsidRPr="00CA4E1A">
              <w:rPr>
                <w:color w:val="000000"/>
              </w:rPr>
              <w:t>203,24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9DF387" w14:textId="77777777" w:rsidR="001341AC" w:rsidRPr="002B3345" w:rsidRDefault="001341AC" w:rsidP="00B010CD">
            <w:pPr>
              <w:ind w:hanging="108"/>
              <w:jc w:val="right"/>
              <w:rPr>
                <w:color w:val="000000"/>
              </w:rPr>
            </w:pPr>
            <w:r w:rsidRPr="00CA4E1A">
              <w:rPr>
                <w:color w:val="000000"/>
              </w:rPr>
              <w:t>216,85</w:t>
            </w:r>
          </w:p>
        </w:tc>
        <w:tc>
          <w:tcPr>
            <w:tcW w:w="992" w:type="dxa"/>
            <w:tcBorders>
              <w:top w:val="single" w:sz="4" w:space="0" w:color="auto"/>
              <w:left w:val="single" w:sz="4" w:space="0" w:color="auto"/>
              <w:bottom w:val="single" w:sz="4" w:space="0" w:color="auto"/>
              <w:right w:val="nil"/>
            </w:tcBorders>
            <w:shd w:val="clear" w:color="auto" w:fill="auto"/>
            <w:vAlign w:val="bottom"/>
          </w:tcPr>
          <w:p w14:paraId="4C945B82" w14:textId="77777777" w:rsidR="001341AC" w:rsidRPr="002B3345" w:rsidRDefault="001341AC" w:rsidP="00B010CD">
            <w:pPr>
              <w:jc w:val="right"/>
              <w:rPr>
                <w:color w:val="000000"/>
              </w:rPr>
            </w:pPr>
            <w:r w:rsidRPr="00CA4E1A">
              <w:rPr>
                <w:color w:val="000000"/>
              </w:rPr>
              <w:t>206,95</w:t>
            </w:r>
          </w:p>
        </w:tc>
        <w:tc>
          <w:tcPr>
            <w:tcW w:w="851" w:type="dxa"/>
            <w:tcBorders>
              <w:top w:val="nil"/>
              <w:left w:val="single" w:sz="4" w:space="0" w:color="auto"/>
              <w:bottom w:val="single" w:sz="4" w:space="0" w:color="auto"/>
              <w:right w:val="single" w:sz="4" w:space="0" w:color="auto"/>
            </w:tcBorders>
            <w:shd w:val="clear" w:color="auto" w:fill="auto"/>
            <w:vAlign w:val="bottom"/>
          </w:tcPr>
          <w:p w14:paraId="72875F6B" w14:textId="77777777" w:rsidR="001341AC" w:rsidRPr="002B3345" w:rsidRDefault="001341AC" w:rsidP="00B010CD">
            <w:pPr>
              <w:ind w:hanging="108"/>
              <w:jc w:val="right"/>
              <w:rPr>
                <w:color w:val="000000"/>
              </w:rPr>
            </w:pPr>
            <w:r w:rsidRPr="004C4EB0">
              <w:rPr>
                <w:color w:val="000000"/>
              </w:rPr>
              <w:t>171,43</w:t>
            </w:r>
          </w:p>
        </w:tc>
        <w:tc>
          <w:tcPr>
            <w:tcW w:w="992" w:type="dxa"/>
            <w:tcBorders>
              <w:top w:val="nil"/>
              <w:left w:val="nil"/>
              <w:bottom w:val="single" w:sz="4" w:space="0" w:color="auto"/>
              <w:right w:val="single" w:sz="4" w:space="0" w:color="auto"/>
            </w:tcBorders>
            <w:shd w:val="clear" w:color="auto" w:fill="auto"/>
            <w:vAlign w:val="bottom"/>
          </w:tcPr>
          <w:p w14:paraId="4E6479DE" w14:textId="77777777" w:rsidR="001341AC" w:rsidRPr="002B3345" w:rsidRDefault="001341AC" w:rsidP="00B010CD">
            <w:pPr>
              <w:jc w:val="right"/>
              <w:rPr>
                <w:color w:val="000000"/>
              </w:rPr>
            </w:pPr>
            <w:r w:rsidRPr="004C4EB0">
              <w:rPr>
                <w:color w:val="000000"/>
              </w:rPr>
              <w:t>169,36</w:t>
            </w:r>
          </w:p>
        </w:tc>
        <w:tc>
          <w:tcPr>
            <w:tcW w:w="992" w:type="dxa"/>
            <w:tcBorders>
              <w:top w:val="nil"/>
              <w:left w:val="nil"/>
              <w:bottom w:val="single" w:sz="4" w:space="0" w:color="auto"/>
              <w:right w:val="single" w:sz="4" w:space="0" w:color="auto"/>
            </w:tcBorders>
            <w:shd w:val="clear" w:color="auto" w:fill="auto"/>
            <w:vAlign w:val="bottom"/>
          </w:tcPr>
          <w:p w14:paraId="7FA405FF" w14:textId="77777777" w:rsidR="001341AC" w:rsidRPr="002B3345" w:rsidRDefault="001341AC" w:rsidP="00B010CD">
            <w:pPr>
              <w:jc w:val="right"/>
              <w:rPr>
                <w:color w:val="000000"/>
              </w:rPr>
            </w:pPr>
            <w:r w:rsidRPr="004C4EB0">
              <w:rPr>
                <w:color w:val="000000"/>
              </w:rPr>
              <w:t>180,71</w:t>
            </w:r>
          </w:p>
        </w:tc>
        <w:tc>
          <w:tcPr>
            <w:tcW w:w="993" w:type="dxa"/>
            <w:tcBorders>
              <w:top w:val="nil"/>
              <w:left w:val="nil"/>
              <w:bottom w:val="single" w:sz="4" w:space="0" w:color="auto"/>
              <w:right w:val="single" w:sz="4" w:space="0" w:color="auto"/>
            </w:tcBorders>
            <w:shd w:val="clear" w:color="auto" w:fill="auto"/>
            <w:vAlign w:val="bottom"/>
          </w:tcPr>
          <w:p w14:paraId="52870B5C" w14:textId="77777777" w:rsidR="001341AC" w:rsidRPr="002B3345" w:rsidRDefault="001341AC" w:rsidP="00B010CD">
            <w:pPr>
              <w:jc w:val="right"/>
              <w:rPr>
                <w:color w:val="000000"/>
              </w:rPr>
            </w:pPr>
            <w:r w:rsidRPr="004C4EB0">
              <w:rPr>
                <w:color w:val="000000"/>
              </w:rPr>
              <w:t>172,46</w:t>
            </w:r>
          </w:p>
        </w:tc>
        <w:tc>
          <w:tcPr>
            <w:tcW w:w="1134" w:type="dxa"/>
            <w:shd w:val="clear" w:color="auto" w:fill="auto"/>
            <w:vAlign w:val="center"/>
          </w:tcPr>
          <w:p w14:paraId="21CBAEDA" w14:textId="77777777" w:rsidR="001341AC" w:rsidRPr="002B3345" w:rsidRDefault="001341AC" w:rsidP="00B010CD">
            <w:pPr>
              <w:ind w:right="20"/>
              <w:jc w:val="center"/>
            </w:pPr>
            <w:r>
              <w:t>34,21</w:t>
            </w:r>
          </w:p>
        </w:tc>
        <w:tc>
          <w:tcPr>
            <w:tcW w:w="1134" w:type="dxa"/>
            <w:shd w:val="clear" w:color="auto" w:fill="auto"/>
            <w:vAlign w:val="center"/>
          </w:tcPr>
          <w:p w14:paraId="1DFFA04A" w14:textId="77777777" w:rsidR="001341AC" w:rsidRPr="002B3345" w:rsidRDefault="001341AC" w:rsidP="00B010CD">
            <w:pPr>
              <w:ind w:left="-110" w:right="-86"/>
              <w:jc w:val="center"/>
              <w:rPr>
                <w:lang w:val="en-US"/>
              </w:rPr>
            </w:pPr>
            <w:r>
              <w:t>2</w:t>
            </w:r>
            <w:r w:rsidRPr="00EF31D1">
              <w:t xml:space="preserve"> </w:t>
            </w:r>
            <w:r>
              <w:rPr>
                <w:lang w:val="en-US"/>
              </w:rPr>
              <w:t>57</w:t>
            </w:r>
            <w:r>
              <w:t>7</w:t>
            </w:r>
            <w:r w:rsidRPr="00EF31D1">
              <w:t>,</w:t>
            </w:r>
            <w:r>
              <w:t>50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2B4E81C" w14:textId="77777777" w:rsidR="001341AC" w:rsidRPr="002B3345" w:rsidRDefault="001341AC" w:rsidP="00B010CD">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213960FA" w14:textId="77777777" w:rsidR="001341AC" w:rsidRPr="002B3345" w:rsidRDefault="001341AC" w:rsidP="00B010CD">
            <w:pPr>
              <w:jc w:val="center"/>
            </w:pPr>
            <w:r w:rsidRPr="002B3345">
              <w:t>х</w:t>
            </w:r>
          </w:p>
        </w:tc>
      </w:tr>
      <w:tr w:rsidR="001341AC" w:rsidRPr="002B3345" w14:paraId="732611AC" w14:textId="77777777" w:rsidTr="001341AC">
        <w:trPr>
          <w:trHeight w:val="263"/>
          <w:jc w:val="center"/>
        </w:trPr>
        <w:tc>
          <w:tcPr>
            <w:tcW w:w="1614" w:type="dxa"/>
            <w:vMerge/>
            <w:shd w:val="clear" w:color="auto" w:fill="auto"/>
            <w:vAlign w:val="center"/>
          </w:tcPr>
          <w:p w14:paraId="01B04951" w14:textId="77777777" w:rsidR="001341AC" w:rsidRPr="002B3345" w:rsidRDefault="001341AC" w:rsidP="00B010CD">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62F96ABC" w14:textId="77777777" w:rsidR="001341AC" w:rsidRPr="002B3345" w:rsidRDefault="001341AC" w:rsidP="00B010CD">
            <w:pPr>
              <w:jc w:val="center"/>
            </w:pPr>
            <w:r w:rsidRPr="002B3345">
              <w:t xml:space="preserve">с 01.01.2021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580A4FD" w14:textId="77777777" w:rsidR="001341AC" w:rsidRPr="002B3345" w:rsidRDefault="001341AC" w:rsidP="00B010CD">
            <w:pPr>
              <w:ind w:hanging="108"/>
              <w:jc w:val="right"/>
              <w:rPr>
                <w:color w:val="000000"/>
              </w:rPr>
            </w:pPr>
            <w:r w:rsidRPr="007175DC">
              <w:t>207,12</w:t>
            </w:r>
          </w:p>
        </w:tc>
        <w:tc>
          <w:tcPr>
            <w:tcW w:w="993" w:type="dxa"/>
            <w:tcBorders>
              <w:top w:val="single" w:sz="4" w:space="0" w:color="auto"/>
              <w:left w:val="nil"/>
              <w:bottom w:val="single" w:sz="4" w:space="0" w:color="auto"/>
              <w:right w:val="single" w:sz="4" w:space="0" w:color="auto"/>
            </w:tcBorders>
            <w:shd w:val="clear" w:color="auto" w:fill="auto"/>
            <w:vAlign w:val="bottom"/>
          </w:tcPr>
          <w:p w14:paraId="03463D9A" w14:textId="77777777" w:rsidR="001341AC" w:rsidRPr="002B3345" w:rsidRDefault="001341AC" w:rsidP="00B010CD">
            <w:pPr>
              <w:jc w:val="right"/>
              <w:rPr>
                <w:color w:val="000000"/>
              </w:rPr>
            </w:pPr>
            <w:r w:rsidRPr="007175DC">
              <w:t>204,64</w:t>
            </w:r>
          </w:p>
        </w:tc>
        <w:tc>
          <w:tcPr>
            <w:tcW w:w="850" w:type="dxa"/>
            <w:tcBorders>
              <w:top w:val="single" w:sz="4" w:space="0" w:color="auto"/>
              <w:left w:val="nil"/>
              <w:bottom w:val="single" w:sz="4" w:space="0" w:color="auto"/>
              <w:right w:val="single" w:sz="4" w:space="0" w:color="auto"/>
            </w:tcBorders>
            <w:shd w:val="clear" w:color="auto" w:fill="auto"/>
            <w:vAlign w:val="bottom"/>
          </w:tcPr>
          <w:p w14:paraId="38B5FF8F" w14:textId="77777777" w:rsidR="001341AC" w:rsidRPr="002B3345" w:rsidRDefault="001341AC" w:rsidP="00B010CD">
            <w:pPr>
              <w:ind w:hanging="108"/>
              <w:jc w:val="right"/>
              <w:rPr>
                <w:color w:val="000000"/>
              </w:rPr>
            </w:pPr>
            <w:r w:rsidRPr="007175DC">
              <w:t>218,25</w:t>
            </w:r>
          </w:p>
        </w:tc>
        <w:tc>
          <w:tcPr>
            <w:tcW w:w="992" w:type="dxa"/>
            <w:tcBorders>
              <w:top w:val="single" w:sz="4" w:space="0" w:color="auto"/>
              <w:left w:val="nil"/>
              <w:bottom w:val="single" w:sz="4" w:space="0" w:color="auto"/>
              <w:right w:val="single" w:sz="4" w:space="0" w:color="auto"/>
            </w:tcBorders>
            <w:shd w:val="clear" w:color="auto" w:fill="auto"/>
            <w:vAlign w:val="bottom"/>
          </w:tcPr>
          <w:p w14:paraId="3919D6C9" w14:textId="77777777" w:rsidR="001341AC" w:rsidRPr="002B3345" w:rsidRDefault="001341AC" w:rsidP="00B010CD">
            <w:pPr>
              <w:jc w:val="right"/>
              <w:rPr>
                <w:color w:val="000000"/>
              </w:rPr>
            </w:pPr>
            <w:r w:rsidRPr="007175DC">
              <w:t>208,35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F51B297" w14:textId="77777777" w:rsidR="001341AC" w:rsidRPr="002B3345" w:rsidRDefault="001341AC" w:rsidP="00B010CD">
            <w:pPr>
              <w:ind w:hanging="108"/>
              <w:jc w:val="right"/>
              <w:rPr>
                <w:color w:val="000000"/>
              </w:rPr>
            </w:pPr>
            <w:r w:rsidRPr="007175DC">
              <w:t>172,60</w:t>
            </w:r>
          </w:p>
        </w:tc>
        <w:tc>
          <w:tcPr>
            <w:tcW w:w="992" w:type="dxa"/>
            <w:tcBorders>
              <w:top w:val="single" w:sz="4" w:space="0" w:color="auto"/>
              <w:left w:val="nil"/>
              <w:bottom w:val="single" w:sz="4" w:space="0" w:color="auto"/>
              <w:right w:val="single" w:sz="4" w:space="0" w:color="auto"/>
            </w:tcBorders>
            <w:shd w:val="clear" w:color="auto" w:fill="auto"/>
            <w:vAlign w:val="bottom"/>
          </w:tcPr>
          <w:p w14:paraId="6C3D0EF7" w14:textId="77777777" w:rsidR="001341AC" w:rsidRPr="002B3345" w:rsidRDefault="001341AC" w:rsidP="00B010CD">
            <w:pPr>
              <w:jc w:val="right"/>
              <w:rPr>
                <w:color w:val="000000"/>
              </w:rPr>
            </w:pPr>
            <w:r w:rsidRPr="007175DC">
              <w:t>170,53</w:t>
            </w:r>
          </w:p>
        </w:tc>
        <w:tc>
          <w:tcPr>
            <w:tcW w:w="992" w:type="dxa"/>
            <w:tcBorders>
              <w:top w:val="single" w:sz="4" w:space="0" w:color="auto"/>
              <w:left w:val="nil"/>
              <w:bottom w:val="single" w:sz="4" w:space="0" w:color="auto"/>
              <w:right w:val="single" w:sz="4" w:space="0" w:color="auto"/>
            </w:tcBorders>
            <w:shd w:val="clear" w:color="auto" w:fill="auto"/>
            <w:vAlign w:val="bottom"/>
          </w:tcPr>
          <w:p w14:paraId="7D73F7D6" w14:textId="77777777" w:rsidR="001341AC" w:rsidRPr="002B3345" w:rsidRDefault="001341AC" w:rsidP="00B010CD">
            <w:pPr>
              <w:jc w:val="right"/>
              <w:rPr>
                <w:color w:val="000000"/>
              </w:rPr>
            </w:pPr>
            <w:r w:rsidRPr="007175DC">
              <w:t>181,88</w:t>
            </w:r>
          </w:p>
        </w:tc>
        <w:tc>
          <w:tcPr>
            <w:tcW w:w="993" w:type="dxa"/>
            <w:tcBorders>
              <w:top w:val="single" w:sz="4" w:space="0" w:color="auto"/>
              <w:left w:val="nil"/>
              <w:bottom w:val="single" w:sz="4" w:space="0" w:color="auto"/>
              <w:right w:val="single" w:sz="4" w:space="0" w:color="auto"/>
            </w:tcBorders>
            <w:shd w:val="clear" w:color="auto" w:fill="auto"/>
            <w:vAlign w:val="bottom"/>
          </w:tcPr>
          <w:p w14:paraId="64F7D256" w14:textId="77777777" w:rsidR="001341AC" w:rsidRPr="002B3345" w:rsidRDefault="001341AC" w:rsidP="00B010CD">
            <w:pPr>
              <w:jc w:val="right"/>
              <w:rPr>
                <w:color w:val="000000"/>
              </w:rPr>
            </w:pPr>
            <w:r w:rsidRPr="007175DC">
              <w:t>173,63</w:t>
            </w:r>
          </w:p>
        </w:tc>
        <w:tc>
          <w:tcPr>
            <w:tcW w:w="1134" w:type="dxa"/>
            <w:shd w:val="clear" w:color="auto" w:fill="auto"/>
            <w:vAlign w:val="center"/>
          </w:tcPr>
          <w:p w14:paraId="124D285A" w14:textId="77777777" w:rsidR="001341AC" w:rsidRPr="002B3345" w:rsidRDefault="001341AC" w:rsidP="00B010CD">
            <w:pPr>
              <w:ind w:right="20"/>
              <w:jc w:val="center"/>
            </w:pPr>
            <w:r>
              <w:t>32,38</w:t>
            </w:r>
          </w:p>
        </w:tc>
        <w:tc>
          <w:tcPr>
            <w:tcW w:w="1134" w:type="dxa"/>
            <w:shd w:val="clear" w:color="auto" w:fill="auto"/>
            <w:vAlign w:val="center"/>
          </w:tcPr>
          <w:p w14:paraId="3511C8E2" w14:textId="77777777" w:rsidR="001341AC" w:rsidRPr="002B3345" w:rsidRDefault="001341AC" w:rsidP="00B010CD">
            <w:pPr>
              <w:ind w:left="-110" w:right="-86"/>
              <w:jc w:val="center"/>
              <w:rPr>
                <w:lang w:val="en-US"/>
              </w:rPr>
            </w:pPr>
            <w:r>
              <w:t>2</w:t>
            </w:r>
            <w:r w:rsidRPr="004E08BB">
              <w:t xml:space="preserve"> </w:t>
            </w:r>
            <w:r>
              <w:t>577</w:t>
            </w:r>
            <w:r w:rsidRPr="004E08BB">
              <w:t>,</w:t>
            </w:r>
            <w:r>
              <w:t>50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65444D2" w14:textId="77777777" w:rsidR="001341AC" w:rsidRPr="002B3345" w:rsidRDefault="001341AC" w:rsidP="00B010CD">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69E0E109" w14:textId="77777777" w:rsidR="001341AC" w:rsidRPr="002B3345" w:rsidRDefault="001341AC" w:rsidP="00B010CD">
            <w:pPr>
              <w:jc w:val="center"/>
            </w:pPr>
            <w:r w:rsidRPr="002B3345">
              <w:t>х</w:t>
            </w:r>
          </w:p>
        </w:tc>
      </w:tr>
      <w:tr w:rsidR="001341AC" w:rsidRPr="002B3345" w14:paraId="692F13EE" w14:textId="77777777" w:rsidTr="001341AC">
        <w:trPr>
          <w:trHeight w:val="253"/>
          <w:jc w:val="center"/>
        </w:trPr>
        <w:tc>
          <w:tcPr>
            <w:tcW w:w="1614" w:type="dxa"/>
            <w:vMerge/>
            <w:shd w:val="clear" w:color="auto" w:fill="auto"/>
            <w:vAlign w:val="center"/>
          </w:tcPr>
          <w:p w14:paraId="1680F9E9" w14:textId="77777777" w:rsidR="001341AC" w:rsidRPr="002B3345" w:rsidRDefault="001341AC" w:rsidP="00B010CD">
            <w:pPr>
              <w:ind w:right="-23"/>
              <w:jc w:val="center"/>
              <w:rPr>
                <w:color w:val="000000"/>
              </w:rPr>
            </w:pPr>
            <w:r w:rsidRPr="002B3345">
              <w:rPr>
                <w:bCs/>
                <w:color w:val="000000"/>
              </w:rPr>
              <w:t xml:space="preserve">МУП «Яйская </w:t>
            </w:r>
            <w:proofErr w:type="spellStart"/>
            <w:r w:rsidRPr="002B3345">
              <w:rPr>
                <w:bCs/>
                <w:color w:val="000000"/>
              </w:rPr>
              <w:t>теплоснаб-жающая</w:t>
            </w:r>
            <w:proofErr w:type="spellEnd"/>
            <w:r w:rsidRPr="002B3345">
              <w:rPr>
                <w:bCs/>
                <w:color w:val="000000"/>
              </w:rPr>
              <w:t xml:space="preserve"> организация» Яйского городского поселения</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6D000E06" w14:textId="77777777" w:rsidR="001341AC" w:rsidRPr="002B3345" w:rsidRDefault="001341AC" w:rsidP="00B010CD">
            <w:pPr>
              <w:ind w:right="-23"/>
              <w:jc w:val="center"/>
              <w:rPr>
                <w:bCs/>
                <w:color w:val="000000"/>
              </w:rPr>
            </w:pPr>
            <w:r w:rsidRPr="002B3345">
              <w:rPr>
                <w:bCs/>
                <w:color w:val="000000"/>
              </w:rPr>
              <w:t>с 01.07.2021</w:t>
            </w:r>
          </w:p>
        </w:tc>
        <w:tc>
          <w:tcPr>
            <w:tcW w:w="850" w:type="dxa"/>
            <w:tcBorders>
              <w:top w:val="nil"/>
              <w:left w:val="single" w:sz="4" w:space="0" w:color="auto"/>
              <w:bottom w:val="single" w:sz="4" w:space="0" w:color="auto"/>
              <w:right w:val="single" w:sz="4" w:space="0" w:color="auto"/>
            </w:tcBorders>
            <w:shd w:val="clear" w:color="auto" w:fill="auto"/>
            <w:vAlign w:val="bottom"/>
          </w:tcPr>
          <w:p w14:paraId="3626E6BB" w14:textId="77777777" w:rsidR="001341AC" w:rsidRPr="004415BF" w:rsidRDefault="001341AC" w:rsidP="00B010CD">
            <w:pPr>
              <w:ind w:hanging="108"/>
              <w:jc w:val="right"/>
              <w:rPr>
                <w:color w:val="000000"/>
              </w:rPr>
            </w:pPr>
            <w:r w:rsidRPr="007175DC">
              <w:t>196,75</w:t>
            </w:r>
          </w:p>
        </w:tc>
        <w:tc>
          <w:tcPr>
            <w:tcW w:w="993" w:type="dxa"/>
            <w:tcBorders>
              <w:top w:val="nil"/>
              <w:left w:val="nil"/>
              <w:bottom w:val="single" w:sz="4" w:space="0" w:color="auto"/>
              <w:right w:val="single" w:sz="4" w:space="0" w:color="auto"/>
            </w:tcBorders>
            <w:shd w:val="clear" w:color="auto" w:fill="auto"/>
            <w:vAlign w:val="bottom"/>
          </w:tcPr>
          <w:p w14:paraId="0D6E52CD" w14:textId="77777777" w:rsidR="001341AC" w:rsidRPr="004415BF" w:rsidRDefault="001341AC" w:rsidP="00B010CD">
            <w:pPr>
              <w:jc w:val="right"/>
              <w:rPr>
                <w:color w:val="000000"/>
              </w:rPr>
            </w:pPr>
            <w:r w:rsidRPr="007175DC">
              <w:t>194,47</w:t>
            </w:r>
          </w:p>
        </w:tc>
        <w:tc>
          <w:tcPr>
            <w:tcW w:w="850" w:type="dxa"/>
            <w:tcBorders>
              <w:top w:val="nil"/>
              <w:left w:val="nil"/>
              <w:bottom w:val="single" w:sz="4" w:space="0" w:color="auto"/>
              <w:right w:val="single" w:sz="4" w:space="0" w:color="auto"/>
            </w:tcBorders>
            <w:shd w:val="clear" w:color="auto" w:fill="auto"/>
            <w:vAlign w:val="bottom"/>
          </w:tcPr>
          <w:p w14:paraId="5C6B4528" w14:textId="77777777" w:rsidR="001341AC" w:rsidRPr="004415BF" w:rsidRDefault="001341AC" w:rsidP="00B010CD">
            <w:pPr>
              <w:ind w:hanging="108"/>
              <w:jc w:val="right"/>
              <w:rPr>
                <w:color w:val="000000"/>
              </w:rPr>
            </w:pPr>
            <w:r w:rsidRPr="007175DC">
              <w:t>207,04</w:t>
            </w:r>
          </w:p>
        </w:tc>
        <w:tc>
          <w:tcPr>
            <w:tcW w:w="992" w:type="dxa"/>
            <w:tcBorders>
              <w:top w:val="nil"/>
              <w:left w:val="nil"/>
              <w:bottom w:val="single" w:sz="4" w:space="0" w:color="auto"/>
              <w:right w:val="single" w:sz="4" w:space="0" w:color="auto"/>
            </w:tcBorders>
            <w:shd w:val="clear" w:color="auto" w:fill="auto"/>
            <w:vAlign w:val="bottom"/>
          </w:tcPr>
          <w:p w14:paraId="1A4902B3" w14:textId="77777777" w:rsidR="001341AC" w:rsidRPr="004415BF" w:rsidRDefault="001341AC" w:rsidP="00B010CD">
            <w:pPr>
              <w:jc w:val="right"/>
              <w:rPr>
                <w:color w:val="000000"/>
              </w:rPr>
            </w:pPr>
            <w:r w:rsidRPr="007175DC">
              <w:t>197,90</w:t>
            </w:r>
          </w:p>
        </w:tc>
        <w:tc>
          <w:tcPr>
            <w:tcW w:w="851" w:type="dxa"/>
            <w:tcBorders>
              <w:top w:val="nil"/>
              <w:left w:val="single" w:sz="4" w:space="0" w:color="auto"/>
              <w:bottom w:val="single" w:sz="4" w:space="0" w:color="auto"/>
              <w:right w:val="single" w:sz="4" w:space="0" w:color="auto"/>
            </w:tcBorders>
            <w:shd w:val="clear" w:color="auto" w:fill="auto"/>
            <w:vAlign w:val="bottom"/>
          </w:tcPr>
          <w:p w14:paraId="7DF94778" w14:textId="77777777" w:rsidR="001341AC" w:rsidRPr="002B3345" w:rsidRDefault="001341AC" w:rsidP="00B010CD">
            <w:pPr>
              <w:ind w:hanging="108"/>
              <w:jc w:val="right"/>
              <w:rPr>
                <w:color w:val="000000"/>
              </w:rPr>
            </w:pPr>
            <w:r w:rsidRPr="007175DC">
              <w:t>163,96</w:t>
            </w:r>
          </w:p>
        </w:tc>
        <w:tc>
          <w:tcPr>
            <w:tcW w:w="992" w:type="dxa"/>
            <w:tcBorders>
              <w:top w:val="nil"/>
              <w:left w:val="nil"/>
              <w:bottom w:val="single" w:sz="4" w:space="0" w:color="auto"/>
              <w:right w:val="single" w:sz="4" w:space="0" w:color="auto"/>
            </w:tcBorders>
            <w:shd w:val="clear" w:color="auto" w:fill="auto"/>
            <w:vAlign w:val="bottom"/>
          </w:tcPr>
          <w:p w14:paraId="5F37BA82" w14:textId="77777777" w:rsidR="001341AC" w:rsidRPr="002B3345" w:rsidRDefault="001341AC" w:rsidP="00B010CD">
            <w:pPr>
              <w:jc w:val="right"/>
              <w:rPr>
                <w:color w:val="000000"/>
              </w:rPr>
            </w:pPr>
            <w:r w:rsidRPr="007175DC">
              <w:t>162,06</w:t>
            </w:r>
          </w:p>
        </w:tc>
        <w:tc>
          <w:tcPr>
            <w:tcW w:w="992" w:type="dxa"/>
            <w:tcBorders>
              <w:top w:val="nil"/>
              <w:left w:val="nil"/>
              <w:bottom w:val="single" w:sz="4" w:space="0" w:color="auto"/>
              <w:right w:val="single" w:sz="4" w:space="0" w:color="auto"/>
            </w:tcBorders>
            <w:shd w:val="clear" w:color="auto" w:fill="auto"/>
            <w:vAlign w:val="bottom"/>
          </w:tcPr>
          <w:p w14:paraId="77FAE710" w14:textId="77777777" w:rsidR="001341AC" w:rsidRPr="002B3345" w:rsidRDefault="001341AC" w:rsidP="00B010CD">
            <w:pPr>
              <w:jc w:val="right"/>
              <w:rPr>
                <w:color w:val="000000"/>
              </w:rPr>
            </w:pPr>
            <w:r w:rsidRPr="007175DC">
              <w:t>172,54</w:t>
            </w:r>
          </w:p>
        </w:tc>
        <w:tc>
          <w:tcPr>
            <w:tcW w:w="993" w:type="dxa"/>
            <w:tcBorders>
              <w:top w:val="nil"/>
              <w:left w:val="nil"/>
              <w:bottom w:val="single" w:sz="4" w:space="0" w:color="auto"/>
              <w:right w:val="single" w:sz="4" w:space="0" w:color="auto"/>
            </w:tcBorders>
            <w:shd w:val="clear" w:color="auto" w:fill="auto"/>
            <w:vAlign w:val="bottom"/>
          </w:tcPr>
          <w:p w14:paraId="6F7F48D8" w14:textId="77777777" w:rsidR="001341AC" w:rsidRPr="002B3345" w:rsidRDefault="001341AC" w:rsidP="00B010CD">
            <w:pPr>
              <w:jc w:val="right"/>
              <w:rPr>
                <w:color w:val="000000"/>
              </w:rPr>
            </w:pPr>
            <w:r w:rsidRPr="007175DC">
              <w:t>164,91</w:t>
            </w:r>
          </w:p>
        </w:tc>
        <w:tc>
          <w:tcPr>
            <w:tcW w:w="1134" w:type="dxa"/>
            <w:shd w:val="clear" w:color="auto" w:fill="auto"/>
            <w:vAlign w:val="center"/>
          </w:tcPr>
          <w:p w14:paraId="011A8660" w14:textId="77777777" w:rsidR="001341AC" w:rsidRPr="002B3345" w:rsidRDefault="001341AC" w:rsidP="00B010CD">
            <w:pPr>
              <w:ind w:right="20"/>
              <w:jc w:val="center"/>
            </w:pPr>
            <w:r>
              <w:t>34,39</w:t>
            </w:r>
          </w:p>
        </w:tc>
        <w:tc>
          <w:tcPr>
            <w:tcW w:w="1134" w:type="dxa"/>
            <w:shd w:val="clear" w:color="auto" w:fill="auto"/>
            <w:vAlign w:val="center"/>
          </w:tcPr>
          <w:p w14:paraId="71A1C6BF" w14:textId="77777777" w:rsidR="001341AC" w:rsidRPr="00F811F5" w:rsidRDefault="001341AC" w:rsidP="00B010CD">
            <w:pPr>
              <w:ind w:left="-110" w:right="-86"/>
              <w:jc w:val="center"/>
            </w:pPr>
            <w:r>
              <w:rPr>
                <w:lang w:val="en-US"/>
              </w:rPr>
              <w:t>2</w:t>
            </w:r>
            <w:r>
              <w:t xml:space="preserve"> 381</w:t>
            </w:r>
            <w:r>
              <w:rPr>
                <w:lang w:val="en-US"/>
              </w:rPr>
              <w:t>,</w:t>
            </w:r>
            <w:r>
              <w:t>83</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6527E3A" w14:textId="77777777" w:rsidR="001341AC" w:rsidRPr="002B3345" w:rsidRDefault="001341AC" w:rsidP="00B010CD">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05C17195" w14:textId="77777777" w:rsidR="001341AC" w:rsidRPr="002B3345" w:rsidRDefault="001341AC" w:rsidP="00B010CD">
            <w:pPr>
              <w:jc w:val="center"/>
            </w:pPr>
            <w:r w:rsidRPr="002B3345">
              <w:t>х</w:t>
            </w:r>
          </w:p>
        </w:tc>
      </w:tr>
      <w:tr w:rsidR="001341AC" w:rsidRPr="002B3345" w14:paraId="157536EF" w14:textId="77777777" w:rsidTr="001341AC">
        <w:trPr>
          <w:trHeight w:val="257"/>
          <w:jc w:val="center"/>
        </w:trPr>
        <w:tc>
          <w:tcPr>
            <w:tcW w:w="1614" w:type="dxa"/>
            <w:vMerge/>
            <w:shd w:val="clear" w:color="auto" w:fill="auto"/>
            <w:vAlign w:val="center"/>
          </w:tcPr>
          <w:p w14:paraId="4E1C7125" w14:textId="77777777" w:rsidR="001341AC" w:rsidRPr="002B3345" w:rsidRDefault="001341AC" w:rsidP="00B010CD">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342D708F" w14:textId="77777777" w:rsidR="001341AC" w:rsidRPr="002B3345" w:rsidRDefault="001341AC" w:rsidP="00B010CD">
            <w:pPr>
              <w:ind w:right="-23"/>
              <w:jc w:val="center"/>
              <w:rPr>
                <w:bCs/>
                <w:color w:val="000000"/>
              </w:rPr>
            </w:pPr>
            <w:r w:rsidRPr="002B3345">
              <w:rPr>
                <w:bCs/>
                <w:color w:val="000000"/>
              </w:rPr>
              <w:t>с 01.01.2022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43E8CD" w14:textId="77777777" w:rsidR="001341AC" w:rsidRPr="002B3345" w:rsidRDefault="001341AC" w:rsidP="00B010CD">
            <w:pPr>
              <w:ind w:hanging="108"/>
              <w:jc w:val="right"/>
              <w:rPr>
                <w:color w:val="000000"/>
              </w:rPr>
            </w:pPr>
            <w:r>
              <w:rPr>
                <w:color w:val="000000"/>
              </w:rPr>
              <w:t>193,32</w:t>
            </w:r>
          </w:p>
        </w:tc>
        <w:tc>
          <w:tcPr>
            <w:tcW w:w="993" w:type="dxa"/>
            <w:tcBorders>
              <w:top w:val="single" w:sz="4" w:space="0" w:color="auto"/>
              <w:left w:val="nil"/>
              <w:bottom w:val="single" w:sz="4" w:space="0" w:color="auto"/>
              <w:right w:val="single" w:sz="4" w:space="0" w:color="auto"/>
            </w:tcBorders>
            <w:shd w:val="clear" w:color="auto" w:fill="auto"/>
            <w:vAlign w:val="center"/>
          </w:tcPr>
          <w:p w14:paraId="1E46EBEC" w14:textId="77777777" w:rsidR="001341AC" w:rsidRPr="002B3345" w:rsidRDefault="001341AC" w:rsidP="00B010CD">
            <w:pPr>
              <w:jc w:val="right"/>
              <w:rPr>
                <w:color w:val="000000"/>
              </w:rPr>
            </w:pPr>
            <w:r>
              <w:rPr>
                <w:color w:val="000000"/>
              </w:rPr>
              <w:t>191,04</w:t>
            </w:r>
          </w:p>
        </w:tc>
        <w:tc>
          <w:tcPr>
            <w:tcW w:w="850" w:type="dxa"/>
            <w:tcBorders>
              <w:top w:val="single" w:sz="4" w:space="0" w:color="auto"/>
              <w:left w:val="nil"/>
              <w:bottom w:val="single" w:sz="4" w:space="0" w:color="auto"/>
              <w:right w:val="single" w:sz="4" w:space="0" w:color="auto"/>
            </w:tcBorders>
            <w:shd w:val="clear" w:color="auto" w:fill="auto"/>
            <w:vAlign w:val="center"/>
          </w:tcPr>
          <w:p w14:paraId="21D58258" w14:textId="77777777" w:rsidR="001341AC" w:rsidRPr="002B3345" w:rsidRDefault="001341AC" w:rsidP="00B010CD">
            <w:pPr>
              <w:ind w:hanging="108"/>
              <w:jc w:val="right"/>
              <w:rPr>
                <w:color w:val="000000"/>
              </w:rPr>
            </w:pPr>
            <w:r>
              <w:rPr>
                <w:color w:val="000000"/>
              </w:rPr>
              <w:t>203,62</w:t>
            </w:r>
          </w:p>
        </w:tc>
        <w:tc>
          <w:tcPr>
            <w:tcW w:w="992" w:type="dxa"/>
            <w:tcBorders>
              <w:top w:val="single" w:sz="4" w:space="0" w:color="auto"/>
              <w:left w:val="nil"/>
              <w:bottom w:val="single" w:sz="4" w:space="0" w:color="auto"/>
              <w:right w:val="single" w:sz="4" w:space="0" w:color="auto"/>
            </w:tcBorders>
            <w:shd w:val="clear" w:color="auto" w:fill="auto"/>
            <w:vAlign w:val="center"/>
          </w:tcPr>
          <w:p w14:paraId="16F639FF" w14:textId="77777777" w:rsidR="001341AC" w:rsidRPr="002B3345" w:rsidRDefault="001341AC" w:rsidP="00B010CD">
            <w:pPr>
              <w:jc w:val="right"/>
              <w:rPr>
                <w:color w:val="000000"/>
              </w:rPr>
            </w:pPr>
            <w:r>
              <w:rPr>
                <w:color w:val="000000"/>
              </w:rPr>
              <w:t>194,46</w:t>
            </w:r>
          </w:p>
        </w:tc>
        <w:tc>
          <w:tcPr>
            <w:tcW w:w="851" w:type="dxa"/>
            <w:tcBorders>
              <w:top w:val="single" w:sz="4" w:space="0" w:color="auto"/>
              <w:left w:val="nil"/>
              <w:bottom w:val="single" w:sz="4" w:space="0" w:color="auto"/>
              <w:right w:val="single" w:sz="4" w:space="0" w:color="auto"/>
            </w:tcBorders>
            <w:shd w:val="clear" w:color="auto" w:fill="auto"/>
            <w:vAlign w:val="center"/>
          </w:tcPr>
          <w:p w14:paraId="7F1B9ECF" w14:textId="77777777" w:rsidR="001341AC" w:rsidRPr="002B3345" w:rsidRDefault="001341AC" w:rsidP="00B010CD">
            <w:pPr>
              <w:ind w:hanging="108"/>
              <w:jc w:val="right"/>
              <w:rPr>
                <w:color w:val="000000"/>
              </w:rPr>
            </w:pPr>
            <w:r>
              <w:rPr>
                <w:color w:val="000000"/>
              </w:rPr>
              <w:t>161,10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A86DB9" w14:textId="77777777" w:rsidR="001341AC" w:rsidRPr="002B3345" w:rsidRDefault="001341AC" w:rsidP="00B010CD">
            <w:pPr>
              <w:jc w:val="right"/>
              <w:rPr>
                <w:color w:val="000000"/>
              </w:rPr>
            </w:pPr>
            <w:r>
              <w:rPr>
                <w:color w:val="000000"/>
              </w:rPr>
              <w:t>159,20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863C3C" w14:textId="77777777" w:rsidR="001341AC" w:rsidRPr="002B3345" w:rsidRDefault="001341AC" w:rsidP="00B010CD">
            <w:pPr>
              <w:jc w:val="right"/>
              <w:rPr>
                <w:color w:val="000000"/>
              </w:rPr>
            </w:pPr>
            <w:r>
              <w:rPr>
                <w:color w:val="000000"/>
              </w:rPr>
              <w:t>169,68</w:t>
            </w:r>
          </w:p>
        </w:tc>
        <w:tc>
          <w:tcPr>
            <w:tcW w:w="993" w:type="dxa"/>
            <w:tcBorders>
              <w:top w:val="single" w:sz="4" w:space="0" w:color="auto"/>
              <w:left w:val="nil"/>
              <w:bottom w:val="single" w:sz="4" w:space="0" w:color="auto"/>
              <w:right w:val="single" w:sz="4" w:space="0" w:color="auto"/>
            </w:tcBorders>
            <w:shd w:val="clear" w:color="auto" w:fill="auto"/>
            <w:vAlign w:val="center"/>
          </w:tcPr>
          <w:p w14:paraId="59C17E18" w14:textId="77777777" w:rsidR="001341AC" w:rsidRPr="002B3345" w:rsidRDefault="001341AC" w:rsidP="00B010CD">
            <w:pPr>
              <w:jc w:val="right"/>
              <w:rPr>
                <w:color w:val="000000"/>
              </w:rPr>
            </w:pPr>
            <w:r>
              <w:rPr>
                <w:color w:val="000000"/>
              </w:rPr>
              <w:t>162,05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0F56AD" w14:textId="77777777" w:rsidR="001341AC" w:rsidRPr="002B3345" w:rsidRDefault="001341AC" w:rsidP="00B010CD">
            <w:pPr>
              <w:ind w:right="20"/>
              <w:jc w:val="center"/>
            </w:pPr>
            <w:r>
              <w:t>31,53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7D23A2" w14:textId="77777777" w:rsidR="001341AC" w:rsidRPr="002B3345" w:rsidRDefault="001341AC" w:rsidP="00B010CD">
            <w:pPr>
              <w:ind w:left="-110" w:right="-86"/>
              <w:jc w:val="center"/>
            </w:pPr>
            <w:r>
              <w:t>2 381,83</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DCCD032" w14:textId="77777777" w:rsidR="001341AC" w:rsidRPr="002B3345" w:rsidRDefault="001341AC" w:rsidP="00B010CD">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655BFFE7" w14:textId="77777777" w:rsidR="001341AC" w:rsidRPr="002B3345" w:rsidRDefault="001341AC" w:rsidP="00B010CD">
            <w:pPr>
              <w:jc w:val="center"/>
            </w:pPr>
            <w:r w:rsidRPr="002B3345">
              <w:t>х</w:t>
            </w:r>
          </w:p>
        </w:tc>
      </w:tr>
      <w:tr w:rsidR="001341AC" w:rsidRPr="002B3345" w14:paraId="232EB93B" w14:textId="77777777" w:rsidTr="001341AC">
        <w:trPr>
          <w:trHeight w:val="261"/>
          <w:jc w:val="center"/>
        </w:trPr>
        <w:tc>
          <w:tcPr>
            <w:tcW w:w="1614" w:type="dxa"/>
            <w:vMerge/>
            <w:shd w:val="clear" w:color="auto" w:fill="auto"/>
            <w:vAlign w:val="center"/>
          </w:tcPr>
          <w:p w14:paraId="4CC92585" w14:textId="77777777" w:rsidR="001341AC" w:rsidRPr="002B3345" w:rsidRDefault="001341AC" w:rsidP="00B010CD">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5BB15015" w14:textId="77777777" w:rsidR="001341AC" w:rsidRPr="002B3345" w:rsidRDefault="001341AC" w:rsidP="00B010CD">
            <w:pPr>
              <w:ind w:right="-23"/>
              <w:jc w:val="center"/>
              <w:rPr>
                <w:bCs/>
                <w:color w:val="000000"/>
              </w:rPr>
            </w:pPr>
            <w:r w:rsidRPr="002B3345">
              <w:rPr>
                <w:bCs/>
                <w:color w:val="000000"/>
              </w:rPr>
              <w:t xml:space="preserve">с 01.07.2022 </w:t>
            </w:r>
          </w:p>
        </w:tc>
        <w:tc>
          <w:tcPr>
            <w:tcW w:w="850" w:type="dxa"/>
            <w:tcBorders>
              <w:top w:val="nil"/>
              <w:left w:val="single" w:sz="4" w:space="0" w:color="auto"/>
              <w:bottom w:val="single" w:sz="4" w:space="0" w:color="auto"/>
              <w:right w:val="single" w:sz="4" w:space="0" w:color="auto"/>
            </w:tcBorders>
            <w:shd w:val="clear" w:color="auto" w:fill="auto"/>
            <w:vAlign w:val="center"/>
          </w:tcPr>
          <w:p w14:paraId="3C5A1DA1" w14:textId="77777777" w:rsidR="001341AC" w:rsidRPr="002B3345" w:rsidRDefault="001341AC" w:rsidP="00B010CD">
            <w:pPr>
              <w:ind w:hanging="108"/>
              <w:jc w:val="right"/>
              <w:rPr>
                <w:color w:val="000000"/>
              </w:rPr>
            </w:pPr>
            <w:r>
              <w:rPr>
                <w:color w:val="000000"/>
              </w:rPr>
              <w:t>253,51</w:t>
            </w:r>
          </w:p>
        </w:tc>
        <w:tc>
          <w:tcPr>
            <w:tcW w:w="993" w:type="dxa"/>
            <w:tcBorders>
              <w:top w:val="nil"/>
              <w:left w:val="nil"/>
              <w:bottom w:val="single" w:sz="4" w:space="0" w:color="auto"/>
              <w:right w:val="single" w:sz="4" w:space="0" w:color="auto"/>
            </w:tcBorders>
            <w:shd w:val="clear" w:color="auto" w:fill="auto"/>
            <w:vAlign w:val="center"/>
          </w:tcPr>
          <w:p w14:paraId="682F87D2" w14:textId="77777777" w:rsidR="001341AC" w:rsidRPr="002B3345" w:rsidRDefault="001341AC" w:rsidP="00B010CD">
            <w:pPr>
              <w:jc w:val="right"/>
              <w:rPr>
                <w:color w:val="000000"/>
              </w:rPr>
            </w:pPr>
            <w:r>
              <w:rPr>
                <w:color w:val="000000"/>
              </w:rPr>
              <w:t>250,34</w:t>
            </w:r>
          </w:p>
        </w:tc>
        <w:tc>
          <w:tcPr>
            <w:tcW w:w="850" w:type="dxa"/>
            <w:tcBorders>
              <w:top w:val="nil"/>
              <w:left w:val="nil"/>
              <w:bottom w:val="single" w:sz="4" w:space="0" w:color="auto"/>
              <w:right w:val="single" w:sz="4" w:space="0" w:color="auto"/>
            </w:tcBorders>
            <w:shd w:val="clear" w:color="auto" w:fill="auto"/>
            <w:vAlign w:val="center"/>
          </w:tcPr>
          <w:p w14:paraId="027A776F" w14:textId="77777777" w:rsidR="001341AC" w:rsidRPr="002B3345" w:rsidRDefault="001341AC" w:rsidP="00B010CD">
            <w:pPr>
              <w:ind w:hanging="108"/>
              <w:jc w:val="right"/>
              <w:rPr>
                <w:color w:val="000000"/>
              </w:rPr>
            </w:pPr>
            <w:r>
              <w:rPr>
                <w:color w:val="000000"/>
              </w:rPr>
              <w:t>267,77</w:t>
            </w:r>
          </w:p>
        </w:tc>
        <w:tc>
          <w:tcPr>
            <w:tcW w:w="992" w:type="dxa"/>
            <w:tcBorders>
              <w:top w:val="nil"/>
              <w:left w:val="nil"/>
              <w:bottom w:val="single" w:sz="4" w:space="0" w:color="auto"/>
              <w:right w:val="single" w:sz="4" w:space="0" w:color="auto"/>
            </w:tcBorders>
            <w:shd w:val="clear" w:color="auto" w:fill="auto"/>
            <w:vAlign w:val="center"/>
          </w:tcPr>
          <w:p w14:paraId="2F447F45" w14:textId="77777777" w:rsidR="001341AC" w:rsidRPr="002B3345" w:rsidRDefault="001341AC" w:rsidP="00B010CD">
            <w:pPr>
              <w:jc w:val="right"/>
              <w:rPr>
                <w:color w:val="000000"/>
              </w:rPr>
            </w:pPr>
            <w:r>
              <w:rPr>
                <w:color w:val="000000"/>
              </w:rPr>
              <w:t>255,10</w:t>
            </w:r>
          </w:p>
        </w:tc>
        <w:tc>
          <w:tcPr>
            <w:tcW w:w="851" w:type="dxa"/>
            <w:tcBorders>
              <w:top w:val="nil"/>
              <w:left w:val="nil"/>
              <w:bottom w:val="single" w:sz="4" w:space="0" w:color="auto"/>
              <w:right w:val="single" w:sz="4" w:space="0" w:color="auto"/>
            </w:tcBorders>
            <w:shd w:val="clear" w:color="auto" w:fill="auto"/>
            <w:vAlign w:val="center"/>
          </w:tcPr>
          <w:p w14:paraId="71D33868" w14:textId="77777777" w:rsidR="001341AC" w:rsidRPr="002B3345" w:rsidRDefault="001341AC" w:rsidP="00B010CD">
            <w:pPr>
              <w:ind w:hanging="108"/>
              <w:jc w:val="right"/>
              <w:rPr>
                <w:color w:val="000000"/>
              </w:rPr>
            </w:pPr>
            <w:r>
              <w:rPr>
                <w:color w:val="000000"/>
              </w:rPr>
              <w:t>211,26</w:t>
            </w:r>
          </w:p>
        </w:tc>
        <w:tc>
          <w:tcPr>
            <w:tcW w:w="992" w:type="dxa"/>
            <w:tcBorders>
              <w:top w:val="nil"/>
              <w:left w:val="nil"/>
              <w:bottom w:val="single" w:sz="4" w:space="0" w:color="auto"/>
              <w:right w:val="single" w:sz="4" w:space="0" w:color="auto"/>
            </w:tcBorders>
            <w:shd w:val="clear" w:color="auto" w:fill="auto"/>
            <w:vAlign w:val="center"/>
          </w:tcPr>
          <w:p w14:paraId="4F27E36B" w14:textId="77777777" w:rsidR="001341AC" w:rsidRPr="002B3345" w:rsidRDefault="001341AC" w:rsidP="00B010CD">
            <w:pPr>
              <w:jc w:val="right"/>
              <w:rPr>
                <w:color w:val="000000"/>
              </w:rPr>
            </w:pPr>
            <w:r>
              <w:rPr>
                <w:color w:val="000000"/>
              </w:rPr>
              <w:t>208,62</w:t>
            </w:r>
          </w:p>
        </w:tc>
        <w:tc>
          <w:tcPr>
            <w:tcW w:w="992" w:type="dxa"/>
            <w:tcBorders>
              <w:top w:val="nil"/>
              <w:left w:val="nil"/>
              <w:bottom w:val="single" w:sz="4" w:space="0" w:color="auto"/>
              <w:right w:val="single" w:sz="4" w:space="0" w:color="auto"/>
            </w:tcBorders>
            <w:shd w:val="clear" w:color="auto" w:fill="auto"/>
            <w:vAlign w:val="center"/>
          </w:tcPr>
          <w:p w14:paraId="484C609A" w14:textId="77777777" w:rsidR="001341AC" w:rsidRPr="002B3345" w:rsidRDefault="001341AC" w:rsidP="00B010CD">
            <w:pPr>
              <w:jc w:val="right"/>
              <w:rPr>
                <w:color w:val="000000"/>
              </w:rPr>
            </w:pPr>
            <w:r>
              <w:rPr>
                <w:color w:val="000000"/>
              </w:rPr>
              <w:t>223,14</w:t>
            </w:r>
          </w:p>
        </w:tc>
        <w:tc>
          <w:tcPr>
            <w:tcW w:w="993" w:type="dxa"/>
            <w:tcBorders>
              <w:top w:val="nil"/>
              <w:left w:val="nil"/>
              <w:bottom w:val="single" w:sz="4" w:space="0" w:color="auto"/>
              <w:right w:val="single" w:sz="4" w:space="0" w:color="auto"/>
            </w:tcBorders>
            <w:shd w:val="clear" w:color="auto" w:fill="auto"/>
            <w:vAlign w:val="center"/>
          </w:tcPr>
          <w:p w14:paraId="3522E0E4" w14:textId="77777777" w:rsidR="001341AC" w:rsidRPr="002B3345" w:rsidRDefault="001341AC" w:rsidP="00B010CD">
            <w:pPr>
              <w:jc w:val="right"/>
              <w:rPr>
                <w:color w:val="000000"/>
              </w:rPr>
            </w:pPr>
            <w:r>
              <w:rPr>
                <w:color w:val="000000"/>
              </w:rPr>
              <w:t>212,58</w:t>
            </w:r>
          </w:p>
        </w:tc>
        <w:tc>
          <w:tcPr>
            <w:tcW w:w="1134" w:type="dxa"/>
            <w:tcBorders>
              <w:top w:val="nil"/>
              <w:left w:val="nil"/>
              <w:bottom w:val="single" w:sz="4" w:space="0" w:color="auto"/>
              <w:right w:val="single" w:sz="4" w:space="0" w:color="auto"/>
            </w:tcBorders>
            <w:shd w:val="clear" w:color="auto" w:fill="auto"/>
            <w:vAlign w:val="center"/>
          </w:tcPr>
          <w:p w14:paraId="161A68B7" w14:textId="77777777" w:rsidR="001341AC" w:rsidRPr="002B3345" w:rsidRDefault="001341AC" w:rsidP="00B010CD">
            <w:pPr>
              <w:ind w:right="20"/>
              <w:jc w:val="center"/>
            </w:pPr>
            <w:r>
              <w:t>31,74</w:t>
            </w:r>
          </w:p>
        </w:tc>
        <w:tc>
          <w:tcPr>
            <w:tcW w:w="1134" w:type="dxa"/>
            <w:tcBorders>
              <w:top w:val="nil"/>
              <w:left w:val="nil"/>
              <w:bottom w:val="single" w:sz="4" w:space="0" w:color="auto"/>
              <w:right w:val="single" w:sz="4" w:space="0" w:color="auto"/>
            </w:tcBorders>
            <w:shd w:val="clear" w:color="auto" w:fill="auto"/>
            <w:vAlign w:val="center"/>
          </w:tcPr>
          <w:p w14:paraId="0E2FFED0" w14:textId="77777777" w:rsidR="001341AC" w:rsidRPr="002B3345" w:rsidRDefault="001341AC" w:rsidP="00B010CD">
            <w:pPr>
              <w:ind w:left="-110" w:right="-86"/>
              <w:jc w:val="center"/>
            </w:pPr>
            <w:r>
              <w:t>3 300,01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24F2C3B" w14:textId="77777777" w:rsidR="001341AC" w:rsidRPr="002B3345" w:rsidRDefault="001341AC" w:rsidP="00B010CD">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1260B5E4" w14:textId="77777777" w:rsidR="001341AC" w:rsidRPr="002B3345" w:rsidRDefault="001341AC" w:rsidP="00B010CD">
            <w:pPr>
              <w:jc w:val="center"/>
            </w:pPr>
            <w:r w:rsidRPr="002B3345">
              <w:t>х</w:t>
            </w:r>
          </w:p>
        </w:tc>
      </w:tr>
    </w:tbl>
    <w:p w14:paraId="5284D843" w14:textId="77777777" w:rsidR="001341AC" w:rsidRPr="005F728E" w:rsidRDefault="001341AC" w:rsidP="001341AC">
      <w:pPr>
        <w:ind w:left="-142" w:right="-315" w:firstLine="568"/>
        <w:jc w:val="both"/>
        <w:rPr>
          <w:sz w:val="28"/>
          <w:szCs w:val="28"/>
        </w:rPr>
      </w:pPr>
    </w:p>
    <w:p w14:paraId="4D695549" w14:textId="77777777" w:rsidR="001341AC" w:rsidRDefault="001341AC" w:rsidP="001341AC">
      <w:pPr>
        <w:tabs>
          <w:tab w:val="left" w:pos="4253"/>
        </w:tabs>
        <w:ind w:left="-426" w:right="-456" w:firstLine="993"/>
        <w:jc w:val="both"/>
        <w:rPr>
          <w:sz w:val="28"/>
          <w:szCs w:val="28"/>
        </w:rPr>
      </w:pPr>
      <w:r w:rsidRPr="005F728E">
        <w:rPr>
          <w:sz w:val="28"/>
          <w:szCs w:val="28"/>
        </w:rPr>
        <w:t>*</w:t>
      </w:r>
      <w:r>
        <w:rPr>
          <w:sz w:val="28"/>
          <w:szCs w:val="28"/>
        </w:rPr>
        <w:t xml:space="preserve"> </w:t>
      </w:r>
      <w:r w:rsidRPr="005F728E">
        <w:rPr>
          <w:sz w:val="28"/>
          <w:szCs w:val="28"/>
        </w:rPr>
        <w:t>Тариф для населения указывается в целях реализации пункта 6 статьи 168 Налогового кодекса Российской Федерации (часть вторая).</w:t>
      </w:r>
    </w:p>
    <w:p w14:paraId="5CF9AE48" w14:textId="77777777" w:rsidR="001341AC" w:rsidRPr="002B3345" w:rsidRDefault="001341AC" w:rsidP="001341AC">
      <w:pPr>
        <w:tabs>
          <w:tab w:val="left" w:pos="4253"/>
        </w:tabs>
        <w:ind w:left="-426" w:right="-456" w:firstLine="993"/>
        <w:jc w:val="both"/>
        <w:rPr>
          <w:sz w:val="28"/>
          <w:szCs w:val="28"/>
        </w:rPr>
      </w:pPr>
      <w:r w:rsidRPr="005F728E">
        <w:rPr>
          <w:sz w:val="28"/>
          <w:szCs w:val="28"/>
        </w:rPr>
        <w:t xml:space="preserve">** Тариф на теплоноситель для МУП «Яйская теплоснабжающая организация» </w:t>
      </w:r>
      <w:bookmarkStart w:id="126" w:name="_Hlk87264342"/>
      <w:r w:rsidRPr="005F728E">
        <w:rPr>
          <w:sz w:val="28"/>
          <w:szCs w:val="28"/>
        </w:rPr>
        <w:t xml:space="preserve">Яйского </w:t>
      </w:r>
      <w:r w:rsidRPr="003657CD">
        <w:rPr>
          <w:bCs/>
          <w:sz w:val="28"/>
          <w:szCs w:val="28"/>
        </w:rPr>
        <w:t>муниципального округа</w:t>
      </w:r>
      <w:bookmarkEnd w:id="126"/>
      <w:r w:rsidRPr="005F728E">
        <w:rPr>
          <w:sz w:val="28"/>
          <w:szCs w:val="28"/>
        </w:rPr>
        <w:t xml:space="preserve">, реализуемый на потребительском рынке </w:t>
      </w:r>
      <w:r w:rsidRPr="002E6A99">
        <w:rPr>
          <w:sz w:val="28"/>
          <w:szCs w:val="28"/>
        </w:rPr>
        <w:t>Яйского муниципального округа</w:t>
      </w:r>
      <w:r w:rsidRPr="005F728E">
        <w:rPr>
          <w:sz w:val="28"/>
          <w:szCs w:val="28"/>
        </w:rPr>
        <w:t xml:space="preserve">, установлен постановлением региональной энергетической комиссии Кемеровской области от </w:t>
      </w:r>
      <w:r>
        <w:rPr>
          <w:sz w:val="28"/>
          <w:szCs w:val="28"/>
        </w:rPr>
        <w:t>08.10.2</w:t>
      </w:r>
      <w:r w:rsidRPr="005F728E">
        <w:rPr>
          <w:sz w:val="28"/>
          <w:szCs w:val="28"/>
        </w:rPr>
        <w:t xml:space="preserve">019 № </w:t>
      </w:r>
      <w:r>
        <w:rPr>
          <w:sz w:val="28"/>
          <w:szCs w:val="28"/>
        </w:rPr>
        <w:t>301 (в редакции постановлений</w:t>
      </w:r>
      <w:r w:rsidRPr="00702DEE">
        <w:t xml:space="preserve"> </w:t>
      </w:r>
      <w:r>
        <w:t>Р</w:t>
      </w:r>
      <w:r w:rsidRPr="00702DEE">
        <w:rPr>
          <w:sz w:val="28"/>
          <w:szCs w:val="28"/>
        </w:rPr>
        <w:t>егиональной энергетической комиссии</w:t>
      </w:r>
      <w:r>
        <w:rPr>
          <w:sz w:val="28"/>
          <w:szCs w:val="28"/>
        </w:rPr>
        <w:t xml:space="preserve"> Кузбасса от 14.04.</w:t>
      </w:r>
      <w:r w:rsidRPr="00702DEE">
        <w:rPr>
          <w:sz w:val="28"/>
          <w:szCs w:val="28"/>
        </w:rPr>
        <w:t>20</w:t>
      </w:r>
      <w:r>
        <w:rPr>
          <w:sz w:val="28"/>
          <w:szCs w:val="28"/>
        </w:rPr>
        <w:t xml:space="preserve">20 </w:t>
      </w:r>
      <w:r w:rsidRPr="00702DEE">
        <w:rPr>
          <w:sz w:val="28"/>
          <w:szCs w:val="28"/>
        </w:rPr>
        <w:t xml:space="preserve">№ </w:t>
      </w:r>
      <w:r>
        <w:rPr>
          <w:sz w:val="28"/>
          <w:szCs w:val="28"/>
        </w:rPr>
        <w:t xml:space="preserve">44, от 29.09.2020 № 237, </w:t>
      </w:r>
      <w:r w:rsidRPr="00A454A0">
        <w:rPr>
          <w:sz w:val="28"/>
          <w:szCs w:val="28"/>
        </w:rPr>
        <w:t xml:space="preserve">от </w:t>
      </w:r>
      <w:r w:rsidRPr="00F312BA">
        <w:rPr>
          <w:sz w:val="28"/>
          <w:szCs w:val="28"/>
        </w:rPr>
        <w:t>9</w:t>
      </w:r>
      <w:r>
        <w:rPr>
          <w:sz w:val="28"/>
          <w:szCs w:val="28"/>
        </w:rPr>
        <w:t>.11.</w:t>
      </w:r>
      <w:r w:rsidRPr="00A454A0">
        <w:rPr>
          <w:sz w:val="28"/>
          <w:szCs w:val="28"/>
        </w:rPr>
        <w:t>202</w:t>
      </w:r>
      <w:r>
        <w:rPr>
          <w:sz w:val="28"/>
          <w:szCs w:val="28"/>
        </w:rPr>
        <w:t>1</w:t>
      </w:r>
      <w:r w:rsidRPr="00A454A0">
        <w:rPr>
          <w:sz w:val="28"/>
          <w:szCs w:val="28"/>
        </w:rPr>
        <w:t xml:space="preserve"> № </w:t>
      </w:r>
      <w:r w:rsidRPr="00F312BA">
        <w:rPr>
          <w:sz w:val="28"/>
          <w:szCs w:val="28"/>
        </w:rPr>
        <w:t>511</w:t>
      </w:r>
      <w:r w:rsidRPr="00A454A0">
        <w:rPr>
          <w:sz w:val="28"/>
          <w:szCs w:val="28"/>
        </w:rPr>
        <w:t>).</w:t>
      </w:r>
    </w:p>
    <w:p w14:paraId="719FD50C" w14:textId="77777777" w:rsidR="001341AC" w:rsidRDefault="001341AC" w:rsidP="001341AC">
      <w:pPr>
        <w:tabs>
          <w:tab w:val="left" w:pos="4253"/>
        </w:tabs>
        <w:autoSpaceDE w:val="0"/>
        <w:autoSpaceDN w:val="0"/>
        <w:adjustRightInd w:val="0"/>
        <w:ind w:left="-426" w:right="-456" w:firstLine="993"/>
        <w:jc w:val="both"/>
        <w:rPr>
          <w:sz w:val="28"/>
          <w:szCs w:val="28"/>
        </w:rPr>
      </w:pPr>
      <w:r w:rsidRPr="005F728E">
        <w:rPr>
          <w:sz w:val="28"/>
          <w:szCs w:val="28"/>
        </w:rPr>
        <w:lastRenderedPageBreak/>
        <w:t xml:space="preserve">*** Тариф на тепловую энергию МУП «Яйская теплоснабжающая организация» Яйского </w:t>
      </w:r>
      <w:r w:rsidRPr="003657CD">
        <w:rPr>
          <w:bCs/>
          <w:sz w:val="28"/>
          <w:szCs w:val="28"/>
        </w:rPr>
        <w:t>муниципального округа</w:t>
      </w:r>
      <w:r w:rsidRPr="005F728E">
        <w:rPr>
          <w:sz w:val="28"/>
          <w:szCs w:val="28"/>
        </w:rPr>
        <w:t xml:space="preserve">, реализуемую на потребительском рынке Яйского </w:t>
      </w:r>
      <w:r w:rsidRPr="003657CD">
        <w:rPr>
          <w:bCs/>
          <w:sz w:val="28"/>
          <w:szCs w:val="28"/>
        </w:rPr>
        <w:t>муниципального округа</w:t>
      </w:r>
      <w:r w:rsidRPr="005F728E">
        <w:rPr>
          <w:sz w:val="28"/>
          <w:szCs w:val="28"/>
        </w:rPr>
        <w:t xml:space="preserve">, установлен постановлением региональной энергетической комиссии Кемеровской области от </w:t>
      </w:r>
      <w:r>
        <w:rPr>
          <w:sz w:val="28"/>
          <w:szCs w:val="28"/>
        </w:rPr>
        <w:t>08.10.</w:t>
      </w:r>
      <w:r w:rsidRPr="005F728E">
        <w:rPr>
          <w:sz w:val="28"/>
          <w:szCs w:val="28"/>
        </w:rPr>
        <w:t xml:space="preserve">2019 № </w:t>
      </w:r>
      <w:r>
        <w:rPr>
          <w:sz w:val="28"/>
          <w:szCs w:val="28"/>
        </w:rPr>
        <w:t xml:space="preserve">300 </w:t>
      </w:r>
      <w:r w:rsidRPr="00702DEE">
        <w:rPr>
          <w:sz w:val="28"/>
          <w:szCs w:val="28"/>
        </w:rPr>
        <w:t>(в редакции постановлени</w:t>
      </w:r>
      <w:r>
        <w:rPr>
          <w:sz w:val="28"/>
          <w:szCs w:val="28"/>
        </w:rPr>
        <w:t>й</w:t>
      </w:r>
      <w:r w:rsidRPr="00702DEE">
        <w:rPr>
          <w:sz w:val="28"/>
          <w:szCs w:val="28"/>
        </w:rPr>
        <w:t xml:space="preserve"> Региональной энергетической комиссии Кузбасса</w:t>
      </w:r>
      <w:r>
        <w:rPr>
          <w:sz w:val="28"/>
          <w:szCs w:val="28"/>
        </w:rPr>
        <w:t xml:space="preserve"> </w:t>
      </w:r>
      <w:r w:rsidRPr="003657CD">
        <w:rPr>
          <w:sz w:val="28"/>
          <w:szCs w:val="28"/>
        </w:rPr>
        <w:t xml:space="preserve">от </w:t>
      </w:r>
      <w:r w:rsidRPr="00880A83">
        <w:rPr>
          <w:sz w:val="28"/>
          <w:szCs w:val="28"/>
        </w:rPr>
        <w:t xml:space="preserve">14.04.2020 № 44, от 29.09.2020 № 237, от </w:t>
      </w:r>
      <w:r w:rsidRPr="00F312BA">
        <w:rPr>
          <w:sz w:val="28"/>
          <w:szCs w:val="28"/>
        </w:rPr>
        <w:t>9</w:t>
      </w:r>
      <w:r>
        <w:rPr>
          <w:sz w:val="28"/>
          <w:szCs w:val="28"/>
        </w:rPr>
        <w:t>.11</w:t>
      </w:r>
      <w:r w:rsidRPr="00880A83">
        <w:rPr>
          <w:sz w:val="28"/>
          <w:szCs w:val="28"/>
        </w:rPr>
        <w:t xml:space="preserve">.2021 № </w:t>
      </w:r>
      <w:r>
        <w:rPr>
          <w:sz w:val="28"/>
          <w:szCs w:val="28"/>
        </w:rPr>
        <w:t>510</w:t>
      </w:r>
      <w:r w:rsidRPr="00880A83">
        <w:rPr>
          <w:sz w:val="28"/>
          <w:szCs w:val="28"/>
        </w:rPr>
        <w:t xml:space="preserve">). </w:t>
      </w:r>
    </w:p>
    <w:p w14:paraId="1BBD25D9" w14:textId="77777777" w:rsidR="001341AC" w:rsidRPr="002B3345" w:rsidRDefault="001341AC" w:rsidP="001341AC">
      <w:pPr>
        <w:tabs>
          <w:tab w:val="left" w:pos="4253"/>
        </w:tabs>
        <w:autoSpaceDE w:val="0"/>
        <w:autoSpaceDN w:val="0"/>
        <w:adjustRightInd w:val="0"/>
        <w:ind w:left="-426" w:right="-456" w:firstLine="993"/>
        <w:jc w:val="right"/>
        <w:rPr>
          <w:color w:val="000000"/>
          <w:sz w:val="28"/>
          <w:szCs w:val="28"/>
        </w:rPr>
      </w:pPr>
      <w:r>
        <w:rPr>
          <w:sz w:val="28"/>
          <w:szCs w:val="28"/>
        </w:rPr>
        <w:t>».</w:t>
      </w:r>
    </w:p>
    <w:p w14:paraId="4261AC4E" w14:textId="77777777" w:rsidR="001341AC" w:rsidRPr="004806F0" w:rsidRDefault="001341AC" w:rsidP="001341AC">
      <w:pPr>
        <w:ind w:left="-426" w:right="-456" w:firstLine="993"/>
        <w:jc w:val="both"/>
        <w:rPr>
          <w:b/>
          <w:bCs/>
          <w:sz w:val="28"/>
          <w:szCs w:val="28"/>
        </w:rPr>
      </w:pPr>
    </w:p>
    <w:p w14:paraId="7F710A85" w14:textId="77777777" w:rsidR="00541F28" w:rsidRDefault="00541F28" w:rsidP="001341AC">
      <w:pPr>
        <w:tabs>
          <w:tab w:val="left" w:pos="5580"/>
          <w:tab w:val="left" w:pos="9498"/>
        </w:tabs>
        <w:ind w:left="-426" w:right="-456" w:firstLine="993"/>
        <w:rPr>
          <w:color w:val="000000" w:themeColor="text1"/>
        </w:rPr>
        <w:sectPr w:rsidR="00541F28" w:rsidSect="001341AC">
          <w:pgSz w:w="16838" w:h="11906" w:orient="landscape"/>
          <w:pgMar w:top="851" w:right="1134" w:bottom="567" w:left="1134" w:header="720" w:footer="720" w:gutter="0"/>
          <w:cols w:space="720"/>
          <w:docGrid w:linePitch="326"/>
        </w:sectPr>
      </w:pPr>
    </w:p>
    <w:p w14:paraId="2EAD81C3" w14:textId="1F2D310A" w:rsidR="00541F28" w:rsidRPr="00081AD4" w:rsidRDefault="00541F28" w:rsidP="005F1AA9">
      <w:pPr>
        <w:tabs>
          <w:tab w:val="left" w:pos="5580"/>
          <w:tab w:val="left" w:pos="9498"/>
        </w:tabs>
        <w:ind w:left="-1529" w:right="-569" w:firstLine="7625"/>
        <w:rPr>
          <w:color w:val="000000" w:themeColor="text1"/>
        </w:rPr>
      </w:pPr>
      <w:r w:rsidRPr="00081AD4">
        <w:rPr>
          <w:color w:val="000000" w:themeColor="text1"/>
        </w:rPr>
        <w:lastRenderedPageBreak/>
        <w:t xml:space="preserve">Приложение № </w:t>
      </w:r>
      <w:r>
        <w:rPr>
          <w:color w:val="000000" w:themeColor="text1"/>
        </w:rPr>
        <w:t>20</w:t>
      </w:r>
      <w:r>
        <w:rPr>
          <w:color w:val="000000" w:themeColor="text1"/>
        </w:rPr>
        <w:t xml:space="preserve"> </w:t>
      </w:r>
      <w:r w:rsidRPr="00081AD4">
        <w:rPr>
          <w:color w:val="000000" w:themeColor="text1"/>
        </w:rPr>
        <w:t xml:space="preserve">к протоколу № </w:t>
      </w:r>
      <w:r>
        <w:rPr>
          <w:color w:val="000000" w:themeColor="text1"/>
        </w:rPr>
        <w:t>74</w:t>
      </w:r>
    </w:p>
    <w:p w14:paraId="5157E08B" w14:textId="77777777" w:rsidR="00541F28" w:rsidRPr="00081AD4" w:rsidRDefault="00541F28" w:rsidP="005F1AA9">
      <w:pPr>
        <w:tabs>
          <w:tab w:val="left" w:pos="5580"/>
          <w:tab w:val="left" w:pos="9498"/>
        </w:tabs>
        <w:ind w:left="-1529" w:right="-569" w:firstLine="7625"/>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34E1202" w14:textId="77777777" w:rsidR="00541F28" w:rsidRPr="00081AD4" w:rsidRDefault="00541F28" w:rsidP="005F1AA9">
      <w:pPr>
        <w:tabs>
          <w:tab w:val="left" w:pos="5580"/>
          <w:tab w:val="left" w:pos="9498"/>
        </w:tabs>
        <w:ind w:left="-1529" w:right="-569" w:firstLine="7625"/>
        <w:rPr>
          <w:color w:val="000000" w:themeColor="text1"/>
        </w:rPr>
      </w:pPr>
      <w:r w:rsidRPr="00081AD4">
        <w:rPr>
          <w:color w:val="000000" w:themeColor="text1"/>
        </w:rPr>
        <w:t>энергетической комиссии</w:t>
      </w:r>
    </w:p>
    <w:p w14:paraId="5515A493" w14:textId="77777777" w:rsidR="00541F28" w:rsidRDefault="00541F28" w:rsidP="005F1AA9">
      <w:pPr>
        <w:tabs>
          <w:tab w:val="left" w:pos="5580"/>
          <w:tab w:val="left" w:pos="9498"/>
        </w:tabs>
        <w:ind w:left="-1529" w:right="-569" w:firstLine="7625"/>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38104869" w14:textId="77777777" w:rsidR="005F1AA9" w:rsidRPr="005F1AA9" w:rsidRDefault="005F1AA9" w:rsidP="005F1AA9">
      <w:pPr>
        <w:jc w:val="center"/>
        <w:rPr>
          <w:snapToGrid w:val="0"/>
          <w:sz w:val="28"/>
          <w:szCs w:val="28"/>
        </w:rPr>
      </w:pPr>
      <w:bookmarkStart w:id="127" w:name="_Toc23265033"/>
      <w:bookmarkStart w:id="128" w:name="_Toc530574510"/>
      <w:r w:rsidRPr="005F1AA9">
        <w:rPr>
          <w:snapToGrid w:val="0"/>
          <w:sz w:val="28"/>
          <w:szCs w:val="28"/>
        </w:rPr>
        <w:t>Экспертное заключение</w:t>
      </w:r>
    </w:p>
    <w:p w14:paraId="63B6BE82" w14:textId="77777777" w:rsidR="005F1AA9" w:rsidRPr="005F1AA9" w:rsidRDefault="005F1AA9" w:rsidP="005F1AA9">
      <w:pPr>
        <w:jc w:val="center"/>
        <w:rPr>
          <w:snapToGrid w:val="0"/>
          <w:sz w:val="28"/>
          <w:szCs w:val="28"/>
        </w:rPr>
      </w:pPr>
      <w:r w:rsidRPr="005F1AA9">
        <w:rPr>
          <w:snapToGrid w:val="0"/>
          <w:sz w:val="28"/>
          <w:szCs w:val="28"/>
        </w:rPr>
        <w:t>Региональной энергетической комиссии Кузбасса</w:t>
      </w:r>
    </w:p>
    <w:p w14:paraId="74B75D4F" w14:textId="77777777" w:rsidR="005F1AA9" w:rsidRPr="005F1AA9" w:rsidRDefault="005F1AA9" w:rsidP="005F1AA9">
      <w:pPr>
        <w:jc w:val="center"/>
        <w:rPr>
          <w:sz w:val="28"/>
          <w:szCs w:val="28"/>
        </w:rPr>
      </w:pPr>
      <w:r w:rsidRPr="005F1AA9">
        <w:rPr>
          <w:snapToGrid w:val="0"/>
          <w:sz w:val="28"/>
          <w:szCs w:val="28"/>
        </w:rPr>
        <w:t xml:space="preserve">по материалам, представленным </w:t>
      </w:r>
      <w:r w:rsidRPr="005F1AA9">
        <w:rPr>
          <w:kern w:val="32"/>
          <w:sz w:val="28"/>
          <w:szCs w:val="28"/>
          <w:lang w:eastAsia="en-US"/>
        </w:rPr>
        <w:t>ООО «ТЭК»</w:t>
      </w:r>
      <w:r w:rsidRPr="005F1AA9">
        <w:rPr>
          <w:snapToGrid w:val="0"/>
          <w:sz w:val="28"/>
          <w:szCs w:val="28"/>
        </w:rPr>
        <w:t xml:space="preserve">, </w:t>
      </w:r>
      <w:r w:rsidRPr="005F1AA9">
        <w:rPr>
          <w:sz w:val="28"/>
          <w:szCs w:val="28"/>
        </w:rPr>
        <w:t xml:space="preserve">для корректировки величины НВВ и уровня тарифов на тепловую энергию, теплоноситель, горячую воду в открытой системе горячего водоснабжения, реализуемые на потребительском рынке </w:t>
      </w:r>
      <w:r w:rsidRPr="005F1AA9">
        <w:rPr>
          <w:color w:val="000000"/>
          <w:sz w:val="28"/>
          <w:szCs w:val="28"/>
        </w:rPr>
        <w:t>Тисульского</w:t>
      </w:r>
      <w:r w:rsidRPr="005F1AA9">
        <w:rPr>
          <w:sz w:val="28"/>
          <w:szCs w:val="28"/>
        </w:rPr>
        <w:t xml:space="preserve"> муниципального округа</w:t>
      </w:r>
    </w:p>
    <w:p w14:paraId="7922BBA5" w14:textId="39E9F5F6" w:rsidR="005F1AA9" w:rsidRPr="005F1AA9" w:rsidRDefault="005F1AA9" w:rsidP="005F1AA9">
      <w:pPr>
        <w:jc w:val="center"/>
        <w:rPr>
          <w:sz w:val="28"/>
          <w:szCs w:val="28"/>
        </w:rPr>
      </w:pPr>
      <w:r w:rsidRPr="005F1AA9">
        <w:rPr>
          <w:sz w:val="28"/>
          <w:szCs w:val="28"/>
        </w:rPr>
        <w:t>на 2022 год</w:t>
      </w:r>
      <w:bookmarkEnd w:id="128"/>
    </w:p>
    <w:p w14:paraId="448596F0" w14:textId="77777777" w:rsidR="005F1AA9" w:rsidRPr="005F1AA9" w:rsidRDefault="005F1AA9" w:rsidP="005F1AA9">
      <w:pPr>
        <w:keepNext/>
        <w:tabs>
          <w:tab w:val="left" w:pos="567"/>
        </w:tabs>
        <w:jc w:val="both"/>
        <w:outlineLvl w:val="0"/>
        <w:rPr>
          <w:b/>
          <w:color w:val="000000"/>
          <w:sz w:val="32"/>
          <w:szCs w:val="20"/>
        </w:rPr>
      </w:pPr>
    </w:p>
    <w:p w14:paraId="53FC418A" w14:textId="77777777" w:rsidR="005F1AA9" w:rsidRPr="005F1AA9" w:rsidRDefault="005F1AA9" w:rsidP="005F1AA9">
      <w:pPr>
        <w:keepNext/>
        <w:numPr>
          <w:ilvl w:val="0"/>
          <w:numId w:val="19"/>
        </w:numPr>
        <w:tabs>
          <w:tab w:val="left" w:pos="567"/>
        </w:tabs>
        <w:ind w:left="0" w:firstLine="0"/>
        <w:jc w:val="both"/>
        <w:outlineLvl w:val="0"/>
        <w:rPr>
          <w:b/>
          <w:color w:val="000000"/>
          <w:sz w:val="32"/>
          <w:szCs w:val="20"/>
        </w:rPr>
      </w:pPr>
      <w:r w:rsidRPr="005F1AA9">
        <w:rPr>
          <w:b/>
          <w:color w:val="000000"/>
          <w:sz w:val="32"/>
          <w:szCs w:val="20"/>
        </w:rPr>
        <w:t>Нормативно-правовая база</w:t>
      </w:r>
      <w:bookmarkEnd w:id="127"/>
    </w:p>
    <w:p w14:paraId="0F6B287F" w14:textId="77777777" w:rsidR="005F1AA9" w:rsidRPr="005F1AA9" w:rsidRDefault="005F1AA9" w:rsidP="005F1AA9">
      <w:pPr>
        <w:tabs>
          <w:tab w:val="left" w:pos="0"/>
          <w:tab w:val="left" w:pos="9900"/>
        </w:tabs>
        <w:ind w:left="720" w:right="142"/>
        <w:jc w:val="both"/>
        <w:rPr>
          <w:color w:val="000000"/>
          <w:sz w:val="28"/>
          <w:szCs w:val="28"/>
        </w:rPr>
      </w:pPr>
    </w:p>
    <w:p w14:paraId="1CFD500E" w14:textId="77777777" w:rsidR="005F1AA9" w:rsidRPr="005F1AA9" w:rsidRDefault="005F1AA9" w:rsidP="005F1AA9">
      <w:pPr>
        <w:ind w:firstLine="851"/>
        <w:contextualSpacing/>
        <w:jc w:val="both"/>
        <w:rPr>
          <w:color w:val="000000"/>
          <w:sz w:val="28"/>
          <w:szCs w:val="28"/>
        </w:rPr>
      </w:pPr>
      <w:r w:rsidRPr="005F1AA9">
        <w:rPr>
          <w:color w:val="000000"/>
          <w:sz w:val="28"/>
          <w:szCs w:val="28"/>
        </w:rPr>
        <w:t>Гражданский кодекс Российской Федерации (далее – ГК РФ);</w:t>
      </w:r>
    </w:p>
    <w:p w14:paraId="3CF4DA3D" w14:textId="77777777" w:rsidR="005F1AA9" w:rsidRPr="005F1AA9" w:rsidRDefault="005F1AA9" w:rsidP="005F1AA9">
      <w:pPr>
        <w:ind w:firstLine="851"/>
        <w:contextualSpacing/>
        <w:jc w:val="both"/>
        <w:rPr>
          <w:color w:val="000000"/>
          <w:sz w:val="28"/>
          <w:szCs w:val="28"/>
        </w:rPr>
      </w:pPr>
      <w:r w:rsidRPr="005F1AA9">
        <w:rPr>
          <w:color w:val="000000"/>
          <w:sz w:val="28"/>
          <w:szCs w:val="28"/>
        </w:rPr>
        <w:t>Налоговый кодекс Российской Федерации (далее - НК РФ);</w:t>
      </w:r>
    </w:p>
    <w:p w14:paraId="186535FF" w14:textId="77777777" w:rsidR="005F1AA9" w:rsidRPr="005F1AA9" w:rsidRDefault="005F1AA9" w:rsidP="005F1AA9">
      <w:pPr>
        <w:ind w:firstLine="851"/>
        <w:contextualSpacing/>
        <w:jc w:val="both"/>
        <w:rPr>
          <w:color w:val="000000"/>
          <w:sz w:val="28"/>
          <w:szCs w:val="28"/>
        </w:rPr>
      </w:pPr>
      <w:r w:rsidRPr="005F1AA9">
        <w:rPr>
          <w:color w:val="000000"/>
          <w:sz w:val="28"/>
          <w:szCs w:val="28"/>
        </w:rPr>
        <w:t>Трудовой Кодекс Российской Федерации (далее - ТК РФ);</w:t>
      </w:r>
    </w:p>
    <w:p w14:paraId="7DD53753" w14:textId="77777777" w:rsidR="005F1AA9" w:rsidRPr="005F1AA9" w:rsidRDefault="005F1AA9" w:rsidP="005F1AA9">
      <w:pPr>
        <w:ind w:firstLine="851"/>
        <w:contextualSpacing/>
        <w:jc w:val="both"/>
        <w:rPr>
          <w:color w:val="000000"/>
          <w:sz w:val="28"/>
          <w:szCs w:val="28"/>
        </w:rPr>
      </w:pPr>
      <w:r w:rsidRPr="005F1AA9">
        <w:rPr>
          <w:color w:val="000000"/>
          <w:sz w:val="28"/>
          <w:szCs w:val="28"/>
        </w:rPr>
        <w:t>Федеральный Закон от 17.08.1995 № 147-ФЗ «О естественных монополиях»;</w:t>
      </w:r>
    </w:p>
    <w:p w14:paraId="77B85420" w14:textId="77777777" w:rsidR="005F1AA9" w:rsidRPr="005F1AA9" w:rsidRDefault="005F1AA9" w:rsidP="005F1AA9">
      <w:pPr>
        <w:ind w:firstLine="851"/>
        <w:contextualSpacing/>
        <w:jc w:val="both"/>
        <w:rPr>
          <w:color w:val="000000"/>
          <w:sz w:val="28"/>
          <w:szCs w:val="28"/>
        </w:rPr>
      </w:pPr>
      <w:r w:rsidRPr="005F1AA9">
        <w:rPr>
          <w:color w:val="000000"/>
          <w:sz w:val="28"/>
          <w:szCs w:val="28"/>
        </w:rPr>
        <w:t>Федеральный закон от 27.07.2010 № 190-ФЗ «О теплоснабжении»;</w:t>
      </w:r>
    </w:p>
    <w:p w14:paraId="75803BE5" w14:textId="77777777" w:rsidR="005F1AA9" w:rsidRPr="005F1AA9" w:rsidRDefault="005F1AA9" w:rsidP="005F1AA9">
      <w:pPr>
        <w:ind w:firstLine="851"/>
        <w:contextualSpacing/>
        <w:jc w:val="both"/>
        <w:rPr>
          <w:color w:val="000000"/>
          <w:sz w:val="28"/>
          <w:szCs w:val="28"/>
        </w:rPr>
      </w:pPr>
      <w:r w:rsidRPr="005F1AA9">
        <w:rPr>
          <w:color w:val="000000"/>
          <w:sz w:val="28"/>
          <w:szCs w:val="28"/>
        </w:rPr>
        <w:t xml:space="preserve">Постановление Правительства РФ от 6 июля 1998 г. № 700 </w:t>
      </w:r>
      <w:r w:rsidRPr="005F1AA9">
        <w:rPr>
          <w:color w:val="000000"/>
          <w:sz w:val="28"/>
          <w:szCs w:val="28"/>
        </w:rPr>
        <w:br/>
        <w:t>«О введении раздельного учета затрат по регулируемым видам деятельности в энергетике»;</w:t>
      </w:r>
    </w:p>
    <w:p w14:paraId="5386AC2A" w14:textId="77777777" w:rsidR="005F1AA9" w:rsidRPr="005F1AA9" w:rsidRDefault="005F1AA9" w:rsidP="005F1AA9">
      <w:pPr>
        <w:ind w:firstLine="851"/>
        <w:contextualSpacing/>
        <w:jc w:val="both"/>
        <w:rPr>
          <w:color w:val="000000"/>
          <w:sz w:val="28"/>
          <w:szCs w:val="28"/>
        </w:rPr>
      </w:pPr>
      <w:r w:rsidRPr="005F1AA9">
        <w:rPr>
          <w:color w:val="000000"/>
          <w:sz w:val="28"/>
          <w:szCs w:val="28"/>
        </w:rPr>
        <w:t>Постановление Правительства Российской Федерации от 22.10.2012</w:t>
      </w:r>
      <w:r w:rsidRPr="005F1AA9">
        <w:rPr>
          <w:color w:val="000000"/>
          <w:sz w:val="28"/>
          <w:szCs w:val="28"/>
        </w:rPr>
        <w:br/>
        <w:t xml:space="preserve"> № 1075 «О ценообразовании в сфере теплоснабжения» (далее Основы или Правила ценообразования);</w:t>
      </w:r>
    </w:p>
    <w:p w14:paraId="7087975B" w14:textId="77777777" w:rsidR="005F1AA9" w:rsidRPr="005F1AA9" w:rsidRDefault="005F1AA9" w:rsidP="005F1AA9">
      <w:pPr>
        <w:ind w:firstLine="851"/>
        <w:contextualSpacing/>
        <w:jc w:val="both"/>
        <w:rPr>
          <w:color w:val="000000"/>
          <w:sz w:val="28"/>
          <w:szCs w:val="28"/>
        </w:rPr>
      </w:pPr>
      <w:r w:rsidRPr="005F1AA9">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CC65E92" w14:textId="77777777" w:rsidR="005F1AA9" w:rsidRPr="005F1AA9" w:rsidRDefault="005F1AA9" w:rsidP="005F1AA9">
      <w:pPr>
        <w:ind w:firstLine="851"/>
        <w:contextualSpacing/>
        <w:jc w:val="both"/>
        <w:rPr>
          <w:color w:val="000000"/>
          <w:sz w:val="28"/>
          <w:szCs w:val="28"/>
        </w:rPr>
      </w:pPr>
      <w:r w:rsidRPr="005F1AA9">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126B8B8" w14:textId="77777777" w:rsidR="005F1AA9" w:rsidRPr="005F1AA9" w:rsidRDefault="005F1AA9" w:rsidP="005F1AA9">
      <w:pPr>
        <w:ind w:firstLine="851"/>
        <w:contextualSpacing/>
        <w:jc w:val="both"/>
        <w:rPr>
          <w:color w:val="000000"/>
          <w:sz w:val="28"/>
          <w:szCs w:val="28"/>
        </w:rPr>
      </w:pPr>
      <w:r w:rsidRPr="005F1AA9">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5892EBB" w14:textId="77777777" w:rsidR="005F1AA9" w:rsidRPr="005F1AA9" w:rsidRDefault="005F1AA9" w:rsidP="005F1AA9">
      <w:pPr>
        <w:ind w:firstLine="851"/>
        <w:contextualSpacing/>
        <w:jc w:val="both"/>
        <w:rPr>
          <w:color w:val="000000"/>
          <w:sz w:val="28"/>
          <w:szCs w:val="28"/>
        </w:rPr>
      </w:pPr>
      <w:r w:rsidRPr="005F1AA9">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AD28524" w14:textId="77777777" w:rsidR="005F1AA9" w:rsidRPr="005F1AA9" w:rsidRDefault="005F1AA9" w:rsidP="005F1AA9">
      <w:pPr>
        <w:ind w:firstLine="708"/>
        <w:jc w:val="both"/>
        <w:rPr>
          <w:color w:val="000000"/>
          <w:sz w:val="28"/>
          <w:szCs w:val="28"/>
        </w:rPr>
      </w:pPr>
      <w:r w:rsidRPr="005F1AA9">
        <w:rPr>
          <w:color w:val="000000"/>
          <w:sz w:val="28"/>
          <w:szCs w:val="28"/>
        </w:rPr>
        <w:t xml:space="preserve">Постановление Правительства РФ от 15.05.2010 № 340 (ред. от 16.05.2014) «О порядке установления требований к программам в области </w:t>
      </w:r>
      <w:r w:rsidRPr="005F1AA9">
        <w:rPr>
          <w:color w:val="000000"/>
          <w:sz w:val="28"/>
          <w:szCs w:val="28"/>
        </w:rPr>
        <w:lastRenderedPageBreak/>
        <w:t>энергосбережения и повышения энергетической эффективности организаций, осуществляющих регулируемые виды деятельности»;</w:t>
      </w:r>
    </w:p>
    <w:p w14:paraId="394A86C7" w14:textId="77777777" w:rsidR="005F1AA9" w:rsidRPr="005F1AA9" w:rsidRDefault="005F1AA9" w:rsidP="005F1AA9">
      <w:pPr>
        <w:ind w:firstLine="708"/>
        <w:jc w:val="both"/>
        <w:rPr>
          <w:color w:val="000000"/>
          <w:sz w:val="28"/>
          <w:szCs w:val="28"/>
        </w:rPr>
      </w:pPr>
      <w:r w:rsidRPr="005F1AA9">
        <w:rPr>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7B214BD1" w14:textId="77777777" w:rsidR="005F1AA9" w:rsidRPr="005F1AA9" w:rsidRDefault="005F1AA9" w:rsidP="005F1AA9">
      <w:pPr>
        <w:ind w:firstLine="708"/>
        <w:jc w:val="both"/>
        <w:rPr>
          <w:color w:val="000000"/>
          <w:sz w:val="28"/>
          <w:szCs w:val="28"/>
        </w:rPr>
      </w:pPr>
      <w:r w:rsidRPr="005F1AA9">
        <w:rPr>
          <w:color w:val="000000"/>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 1028);</w:t>
      </w:r>
    </w:p>
    <w:p w14:paraId="476694B9" w14:textId="77777777" w:rsidR="005F1AA9" w:rsidRPr="005F1AA9" w:rsidRDefault="005F1AA9" w:rsidP="005F1AA9">
      <w:pPr>
        <w:ind w:firstLine="708"/>
        <w:jc w:val="both"/>
        <w:rPr>
          <w:color w:val="000000"/>
          <w:sz w:val="28"/>
          <w:szCs w:val="28"/>
        </w:rPr>
      </w:pPr>
      <w:r w:rsidRPr="005F1AA9">
        <w:rPr>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45646A87" w14:textId="77777777" w:rsidR="005F1AA9" w:rsidRPr="005F1AA9" w:rsidRDefault="005F1AA9" w:rsidP="005F1AA9">
      <w:pPr>
        <w:ind w:firstLine="708"/>
        <w:jc w:val="both"/>
        <w:rPr>
          <w:color w:val="000000"/>
          <w:sz w:val="28"/>
          <w:szCs w:val="28"/>
        </w:rPr>
      </w:pPr>
      <w:r w:rsidRPr="005F1AA9">
        <w:rPr>
          <w:color w:val="00000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38579768" w14:textId="77777777" w:rsidR="005F1AA9" w:rsidRPr="005F1AA9" w:rsidRDefault="005F1AA9" w:rsidP="005F1AA9">
      <w:pPr>
        <w:ind w:firstLine="708"/>
        <w:jc w:val="both"/>
        <w:rPr>
          <w:color w:val="000000"/>
          <w:sz w:val="28"/>
          <w:szCs w:val="28"/>
        </w:rPr>
      </w:pPr>
      <w:r w:rsidRPr="005F1AA9">
        <w:rPr>
          <w:color w:val="000000"/>
          <w:sz w:val="28"/>
          <w:szCs w:val="28"/>
        </w:rPr>
        <w:t>Федеральный закон от 06.04.2011 № 63-ФЗ «Об электронной подписи».</w:t>
      </w:r>
    </w:p>
    <w:p w14:paraId="13584CDF" w14:textId="77777777" w:rsidR="005F1AA9" w:rsidRPr="005F1AA9" w:rsidRDefault="005F1AA9" w:rsidP="005F1AA9">
      <w:pPr>
        <w:tabs>
          <w:tab w:val="left" w:pos="0"/>
        </w:tabs>
        <w:jc w:val="both"/>
        <w:rPr>
          <w:color w:val="000000"/>
          <w:sz w:val="28"/>
          <w:szCs w:val="28"/>
        </w:rPr>
      </w:pPr>
      <w:r w:rsidRPr="005F1AA9">
        <w:rPr>
          <w:color w:val="000000"/>
          <w:sz w:val="28"/>
          <w:szCs w:val="28"/>
        </w:rPr>
        <w:tab/>
        <w:t>Федеральный закон от 18.07.2011 № 223-ФЗ «О закупках товаров, работ, услуг отдельными видами юридических лиц».</w:t>
      </w:r>
    </w:p>
    <w:p w14:paraId="3D89C38E" w14:textId="77777777" w:rsidR="005F1AA9" w:rsidRPr="005F1AA9" w:rsidRDefault="005F1AA9" w:rsidP="005F1AA9">
      <w:pPr>
        <w:ind w:firstLine="851"/>
        <w:contextualSpacing/>
        <w:jc w:val="both"/>
        <w:rPr>
          <w:color w:val="000000"/>
          <w:sz w:val="28"/>
          <w:szCs w:val="28"/>
        </w:rPr>
      </w:pPr>
      <w:r w:rsidRPr="005F1AA9">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91FEF6E" w14:textId="77777777" w:rsidR="005F1AA9" w:rsidRPr="005F1AA9" w:rsidRDefault="005F1AA9" w:rsidP="005F1AA9">
      <w:pPr>
        <w:ind w:firstLine="851"/>
        <w:contextualSpacing/>
        <w:jc w:val="both"/>
        <w:rPr>
          <w:color w:val="000000"/>
          <w:sz w:val="28"/>
          <w:szCs w:val="28"/>
        </w:rPr>
      </w:pPr>
      <w:r w:rsidRPr="005F1AA9">
        <w:rPr>
          <w:color w:val="000000"/>
          <w:sz w:val="28"/>
          <w:szCs w:val="28"/>
        </w:rPr>
        <w:t>Вся нормативно – методическая основа используется в редакции, действующей на момент проведения экспертизы.</w:t>
      </w:r>
    </w:p>
    <w:p w14:paraId="09314ECB" w14:textId="77777777" w:rsidR="005F1AA9" w:rsidRPr="005F1AA9" w:rsidRDefault="005F1AA9" w:rsidP="005F1AA9">
      <w:pPr>
        <w:widowControl w:val="0"/>
        <w:autoSpaceDE w:val="0"/>
        <w:autoSpaceDN w:val="0"/>
        <w:ind w:firstLine="709"/>
        <w:jc w:val="both"/>
        <w:rPr>
          <w:sz w:val="28"/>
          <w:szCs w:val="28"/>
        </w:rPr>
      </w:pPr>
      <w:r w:rsidRPr="005F1AA9">
        <w:rPr>
          <w:color w:val="00000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21.09.2021, опубликованным на официальном сайте Минэкономразвития РФ от 30.09.2021, в соответствии с которым, ИПЦ (индекс потребительских цен) на 2022 год составит 104,3.</w:t>
      </w:r>
      <w:r w:rsidRPr="005F1AA9">
        <w:rPr>
          <w:sz w:val="28"/>
          <w:szCs w:val="28"/>
        </w:rPr>
        <w:t xml:space="preserve"> </w:t>
      </w:r>
    </w:p>
    <w:p w14:paraId="43A87094"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Вся нормативно – методическая основа используется в редакции, действующей на момент проведения экспертизы.</w:t>
      </w:r>
    </w:p>
    <w:p w14:paraId="2FF3A566" w14:textId="77777777" w:rsidR="005F1AA9" w:rsidRPr="005F1AA9" w:rsidRDefault="005F1AA9" w:rsidP="005F1AA9">
      <w:pPr>
        <w:ind w:right="-2" w:firstLine="709"/>
        <w:contextualSpacing/>
        <w:jc w:val="both"/>
        <w:rPr>
          <w:color w:val="000000"/>
          <w:sz w:val="28"/>
          <w:szCs w:val="28"/>
        </w:rPr>
      </w:pPr>
    </w:p>
    <w:p w14:paraId="311D0668" w14:textId="77777777" w:rsidR="005F1AA9" w:rsidRPr="005F1AA9" w:rsidRDefault="005F1AA9" w:rsidP="005F1AA9">
      <w:pPr>
        <w:keepNext/>
        <w:numPr>
          <w:ilvl w:val="0"/>
          <w:numId w:val="19"/>
        </w:numPr>
        <w:tabs>
          <w:tab w:val="left" w:pos="567"/>
        </w:tabs>
        <w:contextualSpacing/>
        <w:jc w:val="both"/>
        <w:outlineLvl w:val="0"/>
        <w:rPr>
          <w:b/>
          <w:sz w:val="32"/>
          <w:szCs w:val="20"/>
        </w:rPr>
      </w:pPr>
      <w:r w:rsidRPr="005F1AA9">
        <w:rPr>
          <w:b/>
          <w:sz w:val="32"/>
          <w:szCs w:val="20"/>
        </w:rPr>
        <w:t>Общая характеристика предприятия</w:t>
      </w:r>
    </w:p>
    <w:p w14:paraId="418BA124" w14:textId="77777777" w:rsidR="005F1AA9" w:rsidRPr="005F1AA9" w:rsidRDefault="005F1AA9" w:rsidP="005F1AA9">
      <w:pPr>
        <w:rPr>
          <w:szCs w:val="20"/>
        </w:rPr>
      </w:pPr>
    </w:p>
    <w:p w14:paraId="24B1C85B" w14:textId="77777777" w:rsidR="005F1AA9" w:rsidRPr="005F1AA9" w:rsidRDefault="005F1AA9" w:rsidP="005F1AA9">
      <w:pPr>
        <w:ind w:firstLine="709"/>
        <w:contextualSpacing/>
        <w:jc w:val="both"/>
        <w:rPr>
          <w:sz w:val="28"/>
          <w:szCs w:val="28"/>
        </w:rPr>
      </w:pPr>
      <w:r w:rsidRPr="005F1AA9">
        <w:rPr>
          <w:sz w:val="28"/>
          <w:szCs w:val="28"/>
        </w:rPr>
        <w:t>ООО «ТЭК» обратилось в Региональную энергетическую комиссию Кузбасса с заявлением № 1138 от 29.04.2021 (</w:t>
      </w:r>
      <w:proofErr w:type="spellStart"/>
      <w:r w:rsidRPr="005F1AA9">
        <w:rPr>
          <w:sz w:val="28"/>
          <w:szCs w:val="28"/>
        </w:rPr>
        <w:t>вх</w:t>
      </w:r>
      <w:proofErr w:type="spellEnd"/>
      <w:r w:rsidRPr="005F1AA9">
        <w:rPr>
          <w:sz w:val="28"/>
          <w:szCs w:val="28"/>
        </w:rPr>
        <w:t xml:space="preserve">. № 2254 от 30.04.2021) и представило пакет обосновывающих документов на бумажном носителе для </w:t>
      </w:r>
      <w:r w:rsidRPr="005F1AA9">
        <w:rPr>
          <w:sz w:val="28"/>
          <w:szCs w:val="28"/>
        </w:rPr>
        <w:lastRenderedPageBreak/>
        <w:t xml:space="preserve">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w:t>
      </w:r>
      <w:r w:rsidRPr="005F1AA9">
        <w:rPr>
          <w:snapToGrid w:val="0"/>
          <w:sz w:val="28"/>
          <w:szCs w:val="28"/>
        </w:rPr>
        <w:t>Тисульского муниципального округа</w:t>
      </w:r>
      <w:r w:rsidRPr="005F1AA9">
        <w:rPr>
          <w:sz w:val="28"/>
          <w:szCs w:val="28"/>
        </w:rPr>
        <w:t xml:space="preserve"> на 2022 год. Письмом № 228 от 27.09.2021 (</w:t>
      </w:r>
      <w:proofErr w:type="spellStart"/>
      <w:r w:rsidRPr="005F1AA9">
        <w:rPr>
          <w:sz w:val="28"/>
          <w:szCs w:val="28"/>
        </w:rPr>
        <w:t>вх</w:t>
      </w:r>
      <w:proofErr w:type="spellEnd"/>
      <w:r w:rsidRPr="005F1AA9">
        <w:rPr>
          <w:sz w:val="28"/>
          <w:szCs w:val="28"/>
        </w:rPr>
        <w:t>. № 5137 от 28.09.2021) представлены дополнительные документы на бумажном носителе (том 1).</w:t>
      </w:r>
    </w:p>
    <w:p w14:paraId="53602293" w14:textId="77777777" w:rsidR="005F1AA9" w:rsidRPr="005F1AA9" w:rsidRDefault="005F1AA9" w:rsidP="005F1AA9">
      <w:pPr>
        <w:ind w:firstLine="709"/>
        <w:contextualSpacing/>
        <w:jc w:val="both"/>
        <w:rPr>
          <w:sz w:val="28"/>
          <w:szCs w:val="28"/>
        </w:rPr>
      </w:pPr>
      <w:r w:rsidRPr="005F1AA9">
        <w:rPr>
          <w:sz w:val="28"/>
          <w:szCs w:val="28"/>
        </w:rPr>
        <w:t xml:space="preserve">На основании заявления ООО «ТЭК» открыто дело «О корректировке НВВ и установлении тарифов на тепловую энергию, теплоноситель, горячую воду в открытой системе теплоснабжения, поставляемых потребителям ООО «ТЭК» на 2022 год» № РЭК/72-ТЭК-2022 от 12.05.2021. </w:t>
      </w:r>
    </w:p>
    <w:p w14:paraId="2A1B413D" w14:textId="77777777" w:rsidR="005F1AA9" w:rsidRPr="005F1AA9" w:rsidRDefault="005F1AA9" w:rsidP="005F1AA9">
      <w:pPr>
        <w:ind w:firstLine="709"/>
        <w:contextualSpacing/>
        <w:jc w:val="both"/>
        <w:rPr>
          <w:sz w:val="28"/>
          <w:szCs w:val="28"/>
        </w:rPr>
      </w:pPr>
      <w:r w:rsidRPr="005F1AA9">
        <w:rPr>
          <w:sz w:val="28"/>
          <w:szCs w:val="28"/>
        </w:rPr>
        <w:t>Предметом деятельности предприятия является:</w:t>
      </w:r>
    </w:p>
    <w:p w14:paraId="72A280D9" w14:textId="77777777" w:rsidR="005F1AA9" w:rsidRPr="005F1AA9" w:rsidRDefault="005F1AA9" w:rsidP="005F1AA9">
      <w:pPr>
        <w:ind w:firstLine="709"/>
        <w:contextualSpacing/>
        <w:jc w:val="both"/>
        <w:rPr>
          <w:sz w:val="28"/>
          <w:szCs w:val="28"/>
        </w:rPr>
      </w:pPr>
      <w:r w:rsidRPr="005F1AA9">
        <w:rPr>
          <w:sz w:val="28"/>
          <w:szCs w:val="28"/>
        </w:rPr>
        <w:t>- оказание коммунальных услуг населению, бюджетным и прочим предприятиям Тисульского района.</w:t>
      </w:r>
    </w:p>
    <w:p w14:paraId="5F35EDCE" w14:textId="77777777" w:rsidR="005F1AA9" w:rsidRPr="005F1AA9" w:rsidRDefault="005F1AA9" w:rsidP="005F1AA9">
      <w:pPr>
        <w:ind w:firstLine="709"/>
        <w:contextualSpacing/>
        <w:jc w:val="both"/>
        <w:rPr>
          <w:sz w:val="28"/>
          <w:szCs w:val="28"/>
        </w:rPr>
      </w:pPr>
      <w:r w:rsidRPr="005F1AA9">
        <w:rPr>
          <w:sz w:val="28"/>
          <w:szCs w:val="28"/>
        </w:rPr>
        <w:t>Вид деятельности - производство и реализация тепловой энергии, горячего водоснабжения.</w:t>
      </w:r>
    </w:p>
    <w:p w14:paraId="32F0E41C" w14:textId="77777777" w:rsidR="005F1AA9" w:rsidRPr="005F1AA9" w:rsidRDefault="005F1AA9" w:rsidP="005F1AA9">
      <w:pPr>
        <w:ind w:firstLine="709"/>
        <w:contextualSpacing/>
        <w:jc w:val="both"/>
        <w:rPr>
          <w:sz w:val="28"/>
          <w:szCs w:val="28"/>
        </w:rPr>
      </w:pPr>
      <w:r w:rsidRPr="005F1AA9">
        <w:rPr>
          <w:sz w:val="28"/>
          <w:szCs w:val="28"/>
        </w:rPr>
        <w:t xml:space="preserve">Собственником основных средств является МО Тисульский муниципальный район. Для осуществления производственной деятельности МО Тисульский муниципальный район передает основные средства ООО «ТЭК» (ИНН 4213010025) на основании концессионного соглашения №1 от 23.08.2019, сроком до 31 декабря 2028 года. </w:t>
      </w:r>
    </w:p>
    <w:p w14:paraId="5E6BCBB4" w14:textId="77777777" w:rsidR="005F1AA9" w:rsidRPr="005F1AA9" w:rsidRDefault="005F1AA9" w:rsidP="005F1AA9">
      <w:pPr>
        <w:ind w:firstLine="709"/>
        <w:contextualSpacing/>
        <w:jc w:val="both"/>
        <w:rPr>
          <w:sz w:val="28"/>
          <w:szCs w:val="28"/>
        </w:rPr>
      </w:pPr>
      <w:r w:rsidRPr="005F1AA9">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 40 от 15.12.2015). На предприятии ведётся раздельный учёт расходов по видам деятельности.</w:t>
      </w:r>
    </w:p>
    <w:p w14:paraId="6872A7CF" w14:textId="77777777" w:rsidR="005F1AA9" w:rsidRPr="005F1AA9" w:rsidRDefault="005F1AA9" w:rsidP="005F1AA9">
      <w:pPr>
        <w:ind w:firstLine="709"/>
        <w:contextualSpacing/>
        <w:jc w:val="both"/>
        <w:rPr>
          <w:sz w:val="28"/>
          <w:szCs w:val="28"/>
        </w:rPr>
      </w:pPr>
      <w:r w:rsidRPr="005F1AA9">
        <w:rPr>
          <w:sz w:val="28"/>
          <w:szCs w:val="28"/>
        </w:rPr>
        <w:t>ООО «ТЭК» обслуживает 16 котельных на твердом топливе. Диапазон установленной мощности теплорегулирующего оборудования в котельных составляет от 0,35 до 2,5 Гкал в час. В качестве теплоносителя для теплоснабжения жилищно-коммунального сектора и промышленных объектов используется горячая вода.</w:t>
      </w:r>
    </w:p>
    <w:p w14:paraId="119C8DDD" w14:textId="77777777" w:rsidR="005F1AA9" w:rsidRPr="005F1AA9" w:rsidRDefault="005F1AA9" w:rsidP="005F1AA9">
      <w:pPr>
        <w:ind w:firstLine="709"/>
        <w:contextualSpacing/>
        <w:jc w:val="both"/>
        <w:rPr>
          <w:sz w:val="28"/>
          <w:szCs w:val="28"/>
        </w:rPr>
      </w:pPr>
      <w:r w:rsidRPr="005F1AA9">
        <w:rPr>
          <w:sz w:val="28"/>
          <w:szCs w:val="28"/>
        </w:rPr>
        <w:t>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95/70 ˚С. Продолжительность отопительного периода 242 дня.</w:t>
      </w:r>
    </w:p>
    <w:p w14:paraId="3DFB0CB6" w14:textId="77777777" w:rsidR="005F1AA9" w:rsidRPr="005F1AA9" w:rsidRDefault="005F1AA9" w:rsidP="005F1AA9">
      <w:pPr>
        <w:ind w:firstLine="709"/>
        <w:contextualSpacing/>
        <w:jc w:val="both"/>
        <w:rPr>
          <w:sz w:val="28"/>
          <w:szCs w:val="28"/>
        </w:rPr>
      </w:pPr>
      <w:r w:rsidRPr="005F1AA9">
        <w:rPr>
          <w:sz w:val="28"/>
          <w:szCs w:val="28"/>
        </w:rPr>
        <w:t xml:space="preserve">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на малых котельных в основном открытые, на ряде котельных (более 2 Гкал/час) – закрытые. </w:t>
      </w:r>
      <w:proofErr w:type="spellStart"/>
      <w:r w:rsidRPr="005F1AA9">
        <w:rPr>
          <w:sz w:val="28"/>
          <w:szCs w:val="28"/>
        </w:rPr>
        <w:t>Шлакозолоудаление</w:t>
      </w:r>
      <w:proofErr w:type="spellEnd"/>
      <w:r w:rsidRPr="005F1AA9">
        <w:rPr>
          <w:sz w:val="28"/>
          <w:szCs w:val="28"/>
        </w:rPr>
        <w:t xml:space="preserve"> не механизировано.</w:t>
      </w:r>
    </w:p>
    <w:p w14:paraId="63236926" w14:textId="77777777" w:rsidR="005F1AA9" w:rsidRPr="005F1AA9" w:rsidRDefault="005F1AA9" w:rsidP="005F1AA9">
      <w:pPr>
        <w:ind w:firstLine="709"/>
        <w:contextualSpacing/>
        <w:jc w:val="both"/>
        <w:rPr>
          <w:sz w:val="28"/>
          <w:szCs w:val="28"/>
        </w:rPr>
      </w:pPr>
      <w:r w:rsidRPr="005F1AA9">
        <w:rPr>
          <w:sz w:val="28"/>
          <w:szCs w:val="28"/>
        </w:rPr>
        <w:t xml:space="preserve">В качестве топлива на котельной используются бурые угли </w:t>
      </w:r>
      <w:proofErr w:type="spellStart"/>
      <w:r w:rsidRPr="005F1AA9">
        <w:rPr>
          <w:sz w:val="28"/>
          <w:szCs w:val="28"/>
        </w:rPr>
        <w:t>Кайчакского</w:t>
      </w:r>
      <w:proofErr w:type="spellEnd"/>
      <w:r w:rsidRPr="005F1AA9">
        <w:rPr>
          <w:sz w:val="28"/>
          <w:szCs w:val="28"/>
        </w:rPr>
        <w:t xml:space="preserve"> разреза, который доставляется на котельные автомобильным транспортом.</w:t>
      </w:r>
    </w:p>
    <w:p w14:paraId="6085B823" w14:textId="77777777" w:rsidR="005F1AA9" w:rsidRPr="005F1AA9" w:rsidRDefault="005F1AA9" w:rsidP="005F1AA9">
      <w:pPr>
        <w:ind w:firstLine="709"/>
        <w:contextualSpacing/>
        <w:jc w:val="both"/>
        <w:rPr>
          <w:sz w:val="28"/>
          <w:szCs w:val="28"/>
        </w:rPr>
      </w:pPr>
      <w:r w:rsidRPr="005F1AA9">
        <w:rPr>
          <w:sz w:val="28"/>
          <w:szCs w:val="28"/>
        </w:rPr>
        <w:t>Тепловые сети от котельных проложены в 2-ух трубном исполнении подземным и надземным способ. Протяжённость сети составляет в 2-ух трубном исполнении – 8 283 м.</w:t>
      </w:r>
    </w:p>
    <w:p w14:paraId="04F5EEAF" w14:textId="77777777" w:rsidR="005F1AA9" w:rsidRPr="005F1AA9" w:rsidRDefault="005F1AA9" w:rsidP="005F1AA9">
      <w:pPr>
        <w:ind w:firstLine="709"/>
        <w:contextualSpacing/>
        <w:jc w:val="both"/>
        <w:rPr>
          <w:sz w:val="28"/>
          <w:szCs w:val="28"/>
        </w:rPr>
      </w:pPr>
      <w:r w:rsidRPr="005F1AA9">
        <w:rPr>
          <w:sz w:val="28"/>
          <w:szCs w:val="28"/>
        </w:rPr>
        <w:lastRenderedPageBreak/>
        <w:t xml:space="preserve">Вода на технологические нужды поставляется ООО «Ресурс-Гарант» (договор № 45 от 01.01.2014). Дополнительной </w:t>
      </w:r>
      <w:proofErr w:type="spellStart"/>
      <w:r w:rsidRPr="005F1AA9">
        <w:rPr>
          <w:sz w:val="28"/>
          <w:szCs w:val="28"/>
        </w:rPr>
        <w:t>химочистке</w:t>
      </w:r>
      <w:proofErr w:type="spellEnd"/>
      <w:r w:rsidRPr="005F1AA9">
        <w:rPr>
          <w:sz w:val="28"/>
          <w:szCs w:val="28"/>
        </w:rPr>
        <w:t xml:space="preserve"> вода не подвергается.</w:t>
      </w:r>
    </w:p>
    <w:p w14:paraId="69D26C7D" w14:textId="77777777" w:rsidR="005F1AA9" w:rsidRPr="005F1AA9" w:rsidRDefault="005F1AA9" w:rsidP="005F1AA9">
      <w:pPr>
        <w:ind w:firstLine="709"/>
        <w:contextualSpacing/>
        <w:jc w:val="both"/>
        <w:rPr>
          <w:sz w:val="28"/>
          <w:szCs w:val="28"/>
        </w:rPr>
      </w:pPr>
      <w:r w:rsidRPr="005F1AA9">
        <w:rPr>
          <w:sz w:val="28"/>
          <w:szCs w:val="28"/>
        </w:rPr>
        <w:t>Система налогообложения, применяемая на предприятии – упрощённая</w:t>
      </w:r>
      <w:r w:rsidRPr="005F1AA9">
        <w:rPr>
          <w:szCs w:val="20"/>
        </w:rPr>
        <w:t xml:space="preserve">. </w:t>
      </w:r>
    </w:p>
    <w:p w14:paraId="4898EB19" w14:textId="77777777" w:rsidR="005F1AA9" w:rsidRPr="005F1AA9" w:rsidRDefault="005F1AA9" w:rsidP="005F1AA9">
      <w:pPr>
        <w:ind w:firstLine="709"/>
        <w:contextualSpacing/>
        <w:jc w:val="both"/>
        <w:rPr>
          <w:sz w:val="28"/>
          <w:szCs w:val="28"/>
        </w:rPr>
      </w:pPr>
      <w:r w:rsidRPr="005F1AA9">
        <w:rPr>
          <w:sz w:val="28"/>
          <w:szCs w:val="28"/>
        </w:rPr>
        <w:t>23.08.2019 года между МО Тисульский муниципальный район и ООО «ТЭК» заключено концессионное соглашение №1 в отношении объектов теплоснабжения Тисульского городского поселения, сроком до 31 декабря 2028 года.</w:t>
      </w:r>
    </w:p>
    <w:p w14:paraId="2D80094E" w14:textId="77777777" w:rsidR="005F1AA9" w:rsidRPr="005F1AA9" w:rsidRDefault="005F1AA9" w:rsidP="005F1AA9">
      <w:pPr>
        <w:ind w:firstLine="709"/>
        <w:contextualSpacing/>
        <w:jc w:val="both"/>
        <w:rPr>
          <w:sz w:val="28"/>
          <w:szCs w:val="28"/>
        </w:rPr>
      </w:pPr>
      <w:r w:rsidRPr="005F1AA9">
        <w:rPr>
          <w:sz w:val="28"/>
          <w:szCs w:val="28"/>
        </w:rPr>
        <w:t>В соответствии со статьёй 174.1 НК РФ главы 21 НК РФ при совершении операций в соответствии с концессионным соглашением на концессионера возлагаются обязанности налогоплательщика налога на добавленную стоимость. В связи с этим, все расходы на товары и услуги включались в расчёт НВВ без учёта НДС при расчете тарифов на 2019-2021 годы.</w:t>
      </w:r>
    </w:p>
    <w:p w14:paraId="23F1CC68" w14:textId="77777777" w:rsidR="005F1AA9" w:rsidRPr="005F1AA9" w:rsidRDefault="005F1AA9" w:rsidP="005F1AA9">
      <w:pPr>
        <w:ind w:firstLine="709"/>
        <w:contextualSpacing/>
        <w:jc w:val="both"/>
        <w:rPr>
          <w:sz w:val="28"/>
          <w:szCs w:val="28"/>
        </w:rPr>
      </w:pPr>
      <w:r w:rsidRPr="005F1AA9">
        <w:rPr>
          <w:sz w:val="28"/>
          <w:szCs w:val="28"/>
        </w:rPr>
        <w:t>В связи с вступлением в силу 1 октября 2021 г. Федерального закона от 02.07.2021 № 307-ФЗ, который внес изменение в статью 174.1 части второй НК РФ, концессионеры в сфере тепло-, водоснабжения, водоотведения, отдельных объектов таких систем, применяющие УСН в “малых” населенных пунктах, освобождены от НДС путем исключения действия статьи 174.1 НК РФ в отношении таких концессионеров. При этом количество населения для признания населенных пунктов “малыми”- оно должно быть менее 100 тысяч человек на дату заключения концессионного соглашения.</w:t>
      </w:r>
    </w:p>
    <w:p w14:paraId="0E3B67CF" w14:textId="77777777" w:rsidR="005F1AA9" w:rsidRPr="005F1AA9" w:rsidRDefault="005F1AA9" w:rsidP="005F1AA9">
      <w:pPr>
        <w:ind w:firstLine="709"/>
        <w:contextualSpacing/>
        <w:jc w:val="both"/>
        <w:rPr>
          <w:sz w:val="28"/>
          <w:szCs w:val="28"/>
        </w:rPr>
      </w:pPr>
      <w:r w:rsidRPr="005F1AA9">
        <w:rPr>
          <w:sz w:val="28"/>
          <w:szCs w:val="28"/>
        </w:rPr>
        <w:t>Соответственно, согласно ст.1 Федерального закона от 02.07.2021 № 307-ФЗ</w:t>
      </w:r>
      <w:r w:rsidRPr="005F1AA9">
        <w:rPr>
          <w:snapToGrid w:val="0"/>
          <w:sz w:val="28"/>
          <w:szCs w:val="28"/>
        </w:rPr>
        <w:t xml:space="preserve"> ООО «ТЭК» не является плательщиком НДС с 1 октября 2021 г. В связи с этим все затраты на 2022 год для ООО «ТЭК» рассчитаны с учетом НДС, кроме операционных расходов, которые являются долгосрочным параметром регулирования согласно концессионному соглашению №1 от 23.08.2019 года.</w:t>
      </w:r>
    </w:p>
    <w:p w14:paraId="180A2241" w14:textId="77777777" w:rsidR="005F1AA9" w:rsidRPr="005F1AA9" w:rsidRDefault="005F1AA9" w:rsidP="005F1AA9">
      <w:pPr>
        <w:ind w:firstLine="709"/>
        <w:contextualSpacing/>
        <w:jc w:val="both"/>
        <w:rPr>
          <w:snapToGrid w:val="0"/>
          <w:sz w:val="28"/>
          <w:szCs w:val="28"/>
        </w:rPr>
      </w:pPr>
      <w:r w:rsidRPr="005F1AA9">
        <w:rPr>
          <w:snapToGrid w:val="0"/>
          <w:sz w:val="28"/>
          <w:szCs w:val="28"/>
        </w:rPr>
        <w:t>Тарифы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«ТЭК»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57D0D7FA" w14:textId="77777777" w:rsidR="005F1AA9" w:rsidRPr="005F1AA9" w:rsidRDefault="005F1AA9" w:rsidP="005F1AA9">
      <w:pPr>
        <w:ind w:right="-2" w:firstLine="709"/>
        <w:contextualSpacing/>
        <w:jc w:val="both"/>
        <w:rPr>
          <w:color w:val="000000"/>
          <w:sz w:val="28"/>
          <w:szCs w:val="28"/>
        </w:rPr>
      </w:pPr>
    </w:p>
    <w:p w14:paraId="01FA6CCA" w14:textId="77777777" w:rsidR="005F1AA9" w:rsidRPr="005F1AA9" w:rsidRDefault="005F1AA9" w:rsidP="005F1AA9">
      <w:pPr>
        <w:keepNext/>
        <w:numPr>
          <w:ilvl w:val="0"/>
          <w:numId w:val="19"/>
        </w:numPr>
        <w:tabs>
          <w:tab w:val="left" w:pos="567"/>
        </w:tabs>
        <w:contextualSpacing/>
        <w:jc w:val="both"/>
        <w:outlineLvl w:val="0"/>
        <w:rPr>
          <w:b/>
          <w:szCs w:val="20"/>
        </w:rPr>
      </w:pPr>
      <w:r w:rsidRPr="005F1AA9">
        <w:rPr>
          <w:b/>
          <w:sz w:val="32"/>
          <w:szCs w:val="20"/>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F2C221F" w14:textId="77777777" w:rsidR="005F1AA9" w:rsidRPr="005F1AA9" w:rsidRDefault="005F1AA9" w:rsidP="005F1AA9">
      <w:pPr>
        <w:ind w:right="-2" w:firstLine="709"/>
        <w:contextualSpacing/>
        <w:jc w:val="both"/>
        <w:rPr>
          <w:color w:val="000000"/>
          <w:sz w:val="28"/>
          <w:szCs w:val="28"/>
        </w:rPr>
      </w:pPr>
    </w:p>
    <w:p w14:paraId="5B260DED"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 xml:space="preserve">Материалы ООО «ТЭК» по расчету тарифов на 2022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w:t>
      </w:r>
      <w:r w:rsidRPr="005F1AA9">
        <w:rPr>
          <w:color w:val="000000"/>
          <w:sz w:val="28"/>
          <w:szCs w:val="28"/>
        </w:rPr>
        <w:lastRenderedPageBreak/>
        <w:t>пронумерованы, заверены подписью руководителя и скреплены печатью предприятия.</w:t>
      </w:r>
    </w:p>
    <w:p w14:paraId="5DF12805" w14:textId="77777777" w:rsidR="005F1AA9" w:rsidRPr="005F1AA9" w:rsidRDefault="005F1AA9" w:rsidP="005F1AA9">
      <w:pPr>
        <w:ind w:right="-2" w:firstLine="709"/>
        <w:contextualSpacing/>
        <w:jc w:val="both"/>
        <w:rPr>
          <w:color w:val="000000"/>
          <w:sz w:val="28"/>
          <w:szCs w:val="28"/>
        </w:rPr>
      </w:pPr>
      <w:bookmarkStart w:id="129" w:name="_Hlk87184534"/>
    </w:p>
    <w:p w14:paraId="07992960" w14:textId="77777777" w:rsidR="005F1AA9" w:rsidRPr="005F1AA9" w:rsidRDefault="005F1AA9" w:rsidP="005F1AA9">
      <w:pPr>
        <w:keepNext/>
        <w:numPr>
          <w:ilvl w:val="0"/>
          <w:numId w:val="19"/>
        </w:numPr>
        <w:tabs>
          <w:tab w:val="left" w:pos="567"/>
        </w:tabs>
        <w:contextualSpacing/>
        <w:jc w:val="both"/>
        <w:outlineLvl w:val="0"/>
        <w:rPr>
          <w:b/>
          <w:sz w:val="32"/>
          <w:szCs w:val="20"/>
        </w:rPr>
      </w:pPr>
      <w:r w:rsidRPr="005F1AA9">
        <w:rPr>
          <w:b/>
          <w:sz w:val="32"/>
          <w:szCs w:val="20"/>
        </w:rPr>
        <w:t>Оценка достоверности данных, приведенных в предложениях</w:t>
      </w:r>
      <w:r w:rsidRPr="005F1AA9">
        <w:rPr>
          <w:rFonts w:cs="Arial"/>
          <w:b/>
          <w:bCs/>
          <w:snapToGrid w:val="0"/>
          <w:kern w:val="32"/>
          <w:sz w:val="28"/>
          <w:szCs w:val="32"/>
          <w:lang w:eastAsia="en-US"/>
        </w:rPr>
        <w:t xml:space="preserve"> </w:t>
      </w:r>
      <w:r w:rsidRPr="005F1AA9">
        <w:rPr>
          <w:b/>
          <w:sz w:val="32"/>
          <w:szCs w:val="20"/>
        </w:rPr>
        <w:t>об установлении тарифов</w:t>
      </w:r>
    </w:p>
    <w:p w14:paraId="19D50E63" w14:textId="77777777" w:rsidR="005F1AA9" w:rsidRPr="005F1AA9" w:rsidRDefault="005F1AA9" w:rsidP="005F1AA9">
      <w:pPr>
        <w:ind w:right="-2" w:firstLine="709"/>
        <w:contextualSpacing/>
        <w:jc w:val="both"/>
        <w:rPr>
          <w:b/>
          <w:sz w:val="32"/>
          <w:szCs w:val="20"/>
        </w:rPr>
      </w:pPr>
    </w:p>
    <w:bookmarkEnd w:id="129"/>
    <w:p w14:paraId="1D959C85"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Экспертная оценка расходов ООО «ТЭК», принимаемых для расчета тарифов на тепловую энергию на первый год долгосрочного периода регулирования (2019 год) производилась методом экономически обоснованных расходов в соответствии с согласованными долгосрочными параметрами регулирования, являющихся критерием конкурса на право заключения концессионного соглашения.</w:t>
      </w:r>
    </w:p>
    <w:p w14:paraId="0FA268C5" w14:textId="77777777" w:rsidR="005F1AA9" w:rsidRPr="005F1AA9" w:rsidRDefault="005F1AA9" w:rsidP="005F1AA9">
      <w:pPr>
        <w:ind w:right="-2" w:firstLine="709"/>
        <w:contextualSpacing/>
        <w:jc w:val="both"/>
        <w:rPr>
          <w:color w:val="000000"/>
          <w:sz w:val="4"/>
          <w:szCs w:val="4"/>
        </w:rPr>
      </w:pPr>
    </w:p>
    <w:p w14:paraId="649A07DC" w14:textId="77777777" w:rsidR="005F1AA9" w:rsidRPr="005F1AA9" w:rsidRDefault="005F1AA9" w:rsidP="005F1AA9">
      <w:pPr>
        <w:shd w:val="clear" w:color="auto" w:fill="FFFFFF"/>
        <w:ind w:right="-2" w:firstLine="709"/>
        <w:contextualSpacing/>
        <w:jc w:val="both"/>
        <w:rPr>
          <w:color w:val="000000"/>
          <w:sz w:val="28"/>
          <w:szCs w:val="28"/>
        </w:rPr>
      </w:pPr>
      <w:r w:rsidRPr="005F1AA9">
        <w:rPr>
          <w:color w:val="000000"/>
          <w:sz w:val="28"/>
          <w:szCs w:val="28"/>
        </w:rPr>
        <w:t>Постановлением РЭК КО от 22.10.2019 № 329 ООО «ТЭК» были установлены долгосрочные параметры регулирования для формирования долгосрочных тарифов на тепловую энергию, реализуемую на потребительском рынке Тисульского муниципального округа, на период с 23.10.2019 по 31.12.2028.</w:t>
      </w:r>
    </w:p>
    <w:p w14:paraId="042C68E7"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 </w:t>
      </w:r>
    </w:p>
    <w:p w14:paraId="36C12190"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Согласно пункту 52</w:t>
      </w:r>
      <w:r w:rsidRPr="005F1AA9">
        <w:rPr>
          <w:szCs w:val="20"/>
        </w:rPr>
        <w:t xml:space="preserve"> </w:t>
      </w:r>
      <w:r w:rsidRPr="005F1AA9">
        <w:rPr>
          <w:color w:val="000000"/>
          <w:sz w:val="28"/>
          <w:szCs w:val="28"/>
        </w:rPr>
        <w:t>Основ ценообразования, в целях корректировки долгосрочных тарифов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 Корректировка тарифов на 2022 год произведена экспертами методом индексации, в соответствии с прогнозом Минэкономразвития РФ, опубликованным на сайте 30.09.2021.</w:t>
      </w:r>
    </w:p>
    <w:p w14:paraId="2A315B45"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42872442"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5586C8AC"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Кузбасса);</w:t>
      </w:r>
    </w:p>
    <w:p w14:paraId="2ECD6060"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б) цены, установленные в договорах, заключенных в результате проведения торгов (согласно представленному предприятием Положению о закупках ООО «ТЭК»;</w:t>
      </w:r>
    </w:p>
    <w:p w14:paraId="17F72050"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w:t>
      </w:r>
      <w:r w:rsidRPr="005F1AA9">
        <w:rPr>
          <w:color w:val="000000"/>
          <w:sz w:val="28"/>
          <w:szCs w:val="28"/>
        </w:rPr>
        <w:lastRenderedPageBreak/>
        <w:t>очередной финансовый год и плановый период, одобренном Правительством Российской Федерации (базовый вариант) (опубликован Минэкономразвития РФ 30.09.2021).</w:t>
      </w:r>
    </w:p>
    <w:p w14:paraId="7E9F63F1"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43CA0E4F"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993CCFC"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б) цены, установленные в договорах, заключенных в результате проведения торгов;</w:t>
      </w:r>
    </w:p>
    <w:p w14:paraId="762BA2AE"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030CE3D4"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208CDDCF"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572624F8"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6D65159C" w14:textId="77777777" w:rsidR="005F1AA9" w:rsidRPr="005F1AA9" w:rsidRDefault="005F1AA9" w:rsidP="005F1AA9">
      <w:pPr>
        <w:ind w:right="-2" w:firstLine="709"/>
        <w:contextualSpacing/>
        <w:jc w:val="both"/>
        <w:rPr>
          <w:color w:val="000000"/>
          <w:sz w:val="28"/>
          <w:szCs w:val="28"/>
        </w:rPr>
      </w:pPr>
      <w:r w:rsidRPr="005F1AA9">
        <w:rPr>
          <w:color w:val="000000"/>
          <w:sz w:val="28"/>
          <w:szCs w:val="28"/>
        </w:rPr>
        <w:t>В целом, при осуществлении анализа и оценки отдельных статей расходов и их необходимости для деятельности ООО «ТЭК»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59FAE181" w14:textId="77777777" w:rsidR="005F1AA9" w:rsidRPr="005F1AA9" w:rsidRDefault="005F1AA9" w:rsidP="005F1AA9">
      <w:pPr>
        <w:ind w:right="-2" w:firstLine="709"/>
        <w:contextualSpacing/>
        <w:jc w:val="both"/>
        <w:rPr>
          <w:color w:val="000000"/>
          <w:sz w:val="28"/>
          <w:szCs w:val="28"/>
        </w:rPr>
      </w:pPr>
    </w:p>
    <w:p w14:paraId="08A9F7FF" w14:textId="77777777" w:rsidR="005F1AA9" w:rsidRPr="005F1AA9" w:rsidRDefault="005F1AA9" w:rsidP="005F1AA9">
      <w:pPr>
        <w:ind w:right="-2" w:firstLine="709"/>
        <w:contextualSpacing/>
        <w:jc w:val="both"/>
        <w:rPr>
          <w:color w:val="000000"/>
          <w:sz w:val="28"/>
          <w:szCs w:val="28"/>
        </w:rPr>
      </w:pPr>
    </w:p>
    <w:p w14:paraId="7B9B94DA" w14:textId="77777777" w:rsidR="005F1AA9" w:rsidRPr="005F1AA9" w:rsidRDefault="005F1AA9" w:rsidP="005F1AA9">
      <w:pPr>
        <w:ind w:right="-2" w:firstLine="709"/>
        <w:contextualSpacing/>
        <w:jc w:val="both"/>
        <w:rPr>
          <w:color w:val="000000"/>
          <w:sz w:val="28"/>
          <w:szCs w:val="28"/>
        </w:rPr>
      </w:pPr>
    </w:p>
    <w:p w14:paraId="1AAA5746" w14:textId="77777777" w:rsidR="005F1AA9" w:rsidRPr="005F1AA9" w:rsidRDefault="005F1AA9" w:rsidP="005F1AA9">
      <w:pPr>
        <w:keepNext/>
        <w:numPr>
          <w:ilvl w:val="0"/>
          <w:numId w:val="19"/>
        </w:numPr>
        <w:tabs>
          <w:tab w:val="left" w:pos="567"/>
        </w:tabs>
        <w:ind w:right="-2"/>
        <w:contextualSpacing/>
        <w:jc w:val="both"/>
        <w:outlineLvl w:val="0"/>
        <w:rPr>
          <w:b/>
          <w:sz w:val="32"/>
          <w:szCs w:val="20"/>
        </w:rPr>
      </w:pPr>
      <w:r w:rsidRPr="005F1AA9">
        <w:rPr>
          <w:b/>
          <w:sz w:val="32"/>
          <w:szCs w:val="20"/>
        </w:rPr>
        <w:t xml:space="preserve">Тепловой баланс предприятия на 2022 год </w:t>
      </w:r>
    </w:p>
    <w:p w14:paraId="13E2D773" w14:textId="77777777" w:rsidR="005F1AA9" w:rsidRPr="005F1AA9" w:rsidRDefault="005F1AA9" w:rsidP="005F1AA9">
      <w:pPr>
        <w:ind w:right="-2" w:firstLine="709"/>
        <w:contextualSpacing/>
        <w:jc w:val="both"/>
        <w:rPr>
          <w:b/>
          <w:sz w:val="32"/>
          <w:szCs w:val="20"/>
        </w:rPr>
      </w:pPr>
    </w:p>
    <w:p w14:paraId="0070010B" w14:textId="77777777" w:rsidR="005F1AA9" w:rsidRPr="005F1AA9" w:rsidRDefault="005F1AA9" w:rsidP="005F1AA9">
      <w:pPr>
        <w:ind w:firstLine="709"/>
        <w:jc w:val="both"/>
        <w:rPr>
          <w:sz w:val="28"/>
          <w:szCs w:val="28"/>
        </w:rPr>
      </w:pPr>
      <w:r w:rsidRPr="005F1AA9">
        <w:rPr>
          <w:sz w:val="28"/>
          <w:szCs w:val="28"/>
        </w:rPr>
        <w:lastRenderedPageBreak/>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63E4A131" w14:textId="77777777" w:rsidR="005F1AA9" w:rsidRPr="005F1AA9" w:rsidRDefault="005F1AA9" w:rsidP="005F1AA9">
      <w:pPr>
        <w:ind w:firstLine="709"/>
        <w:jc w:val="both"/>
        <w:rPr>
          <w:sz w:val="28"/>
          <w:szCs w:val="28"/>
        </w:rPr>
      </w:pPr>
      <w:r w:rsidRPr="005F1AA9">
        <w:rPr>
          <w:sz w:val="28"/>
          <w:szCs w:val="28"/>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5508B65C" w14:textId="77777777" w:rsidR="005F1AA9" w:rsidRPr="005F1AA9" w:rsidRDefault="005F1AA9" w:rsidP="005F1AA9">
      <w:pPr>
        <w:ind w:firstLine="709"/>
        <w:jc w:val="both"/>
        <w:rPr>
          <w:sz w:val="28"/>
          <w:szCs w:val="28"/>
        </w:rPr>
      </w:pPr>
      <w:r w:rsidRPr="005F1AA9">
        <w:rPr>
          <w:sz w:val="28"/>
          <w:szCs w:val="28"/>
        </w:rPr>
        <w:t>Схема теплоснабжения Тисульского городского поселения актуализирована на 2022 год постановлением администрации Тисульского муниципального района от 02.04.2021 № 63-п (</w:t>
      </w:r>
      <w:r w:rsidRPr="005F1AA9">
        <w:rPr>
          <w:color w:val="0563C1"/>
          <w:sz w:val="28"/>
          <w:szCs w:val="28"/>
          <w:u w:val="single"/>
        </w:rPr>
        <w:t>https://docviewer.yandex.ru/view/0/?*=segehjCUxk6F2pCe%2F6QYwHEsHhl7InVybCI6InlhLWRpc2stcHVibGljOi8vNTI0OER2Z2pNMW51eUdMVzhHRWJvem1sbXdCamgxKzAzUDlVQ0JvTGliZTFyR2gyRkxkQ2NlbC83VkRNc0tKeHEvSjZicG1SeU9Kb25UM1ZvWG5EYWc9PSIsInRpdGxlIjoi0J%2FQvtGB0YIuIOKEliA2My3Qvy5wZGYiLCJub2lmcmFtZSI6ZmFsc2UsInVpZCI6IjAiLCJ0cyI6MTYyOTMzOTczMDUxMSwieXUiOiIzODU2MDE3MjExNTE4NDk0NTMxIn0%3D</w:t>
      </w:r>
      <w:r w:rsidRPr="005F1AA9">
        <w:rPr>
          <w:sz w:val="28"/>
          <w:szCs w:val="28"/>
        </w:rPr>
        <w:t>).</w:t>
      </w:r>
    </w:p>
    <w:p w14:paraId="4A48B965" w14:textId="77777777" w:rsidR="005F1AA9" w:rsidRPr="005F1AA9" w:rsidRDefault="005F1AA9" w:rsidP="005F1AA9">
      <w:pPr>
        <w:ind w:firstLine="851"/>
        <w:jc w:val="both"/>
        <w:rPr>
          <w:sz w:val="28"/>
          <w:szCs w:val="28"/>
        </w:rPr>
      </w:pPr>
      <w:r w:rsidRPr="005F1AA9">
        <w:rPr>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w:t>
      </w:r>
      <w:r w:rsidRPr="005F1AA9">
        <w:rPr>
          <w:sz w:val="28"/>
          <w:szCs w:val="28"/>
        </w:rPr>
        <w:br/>
        <w:t xml:space="preserve">от 13.06.2013 №760-Э, эксперты считают обоснованным объем полезного отпуска тепловой энергии, определённый в соответствии со схемой теплоснабжения Тисульского городского поселения, актуализированной </w:t>
      </w:r>
      <w:r w:rsidRPr="005F1AA9">
        <w:rPr>
          <w:sz w:val="28"/>
          <w:szCs w:val="28"/>
        </w:rPr>
        <w:br/>
        <w:t>на 2022 год, в размере 11 126,01 Гкал.</w:t>
      </w:r>
    </w:p>
    <w:p w14:paraId="62FD2697" w14:textId="77777777" w:rsidR="005F1AA9" w:rsidRPr="005F1AA9" w:rsidRDefault="005F1AA9" w:rsidP="005F1AA9">
      <w:pPr>
        <w:ind w:firstLine="720"/>
        <w:jc w:val="both"/>
        <w:rPr>
          <w:sz w:val="28"/>
          <w:szCs w:val="28"/>
        </w:rPr>
      </w:pPr>
      <w:r w:rsidRPr="005F1AA9">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4BE52F6" w14:textId="77777777" w:rsidR="005F1AA9" w:rsidRPr="005F1AA9" w:rsidRDefault="005F1AA9" w:rsidP="005F1AA9">
      <w:pPr>
        <w:ind w:firstLine="720"/>
        <w:jc w:val="both"/>
        <w:rPr>
          <w:sz w:val="28"/>
          <w:szCs w:val="28"/>
        </w:rPr>
      </w:pPr>
      <w:r w:rsidRPr="005F1AA9">
        <w:rPr>
          <w:sz w:val="28"/>
          <w:szCs w:val="28"/>
        </w:rPr>
        <w:t xml:space="preserve">Информация по факту 2018-2020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 </w:t>
      </w:r>
    </w:p>
    <w:p w14:paraId="3481749F" w14:textId="77777777" w:rsidR="005F1AA9" w:rsidRPr="005F1AA9" w:rsidRDefault="005F1AA9" w:rsidP="005F1AA9">
      <w:pPr>
        <w:ind w:firstLine="720"/>
        <w:jc w:val="right"/>
        <w:rPr>
          <w:sz w:val="28"/>
          <w:szCs w:val="28"/>
        </w:rPr>
      </w:pPr>
      <w:r w:rsidRPr="005F1AA9">
        <w:rPr>
          <w:sz w:val="28"/>
          <w:szCs w:val="28"/>
        </w:rPr>
        <w:t>Таблица 1</w:t>
      </w:r>
    </w:p>
    <w:p w14:paraId="6563B5A7" w14:textId="77777777" w:rsidR="005F1AA9" w:rsidRPr="005F1AA9" w:rsidRDefault="005F1AA9" w:rsidP="005F1AA9">
      <w:pPr>
        <w:ind w:firstLine="720"/>
        <w:jc w:val="center"/>
        <w:rPr>
          <w:snapToGrid w:val="0"/>
          <w:sz w:val="28"/>
          <w:szCs w:val="28"/>
        </w:rPr>
      </w:pPr>
      <w:r w:rsidRPr="005F1AA9">
        <w:rPr>
          <w:snapToGrid w:val="0"/>
          <w:sz w:val="28"/>
          <w:szCs w:val="28"/>
        </w:rPr>
        <w:t xml:space="preserve">Расчёт динамики изменения полезного отпуска тепловой энергии по населению </w:t>
      </w:r>
      <w:r w:rsidRPr="005F1AA9">
        <w:rPr>
          <w:sz w:val="28"/>
          <w:szCs w:val="28"/>
        </w:rPr>
        <w:t>ООО «ТЭК» на 2022 год</w:t>
      </w:r>
    </w:p>
    <w:p w14:paraId="3D3CA2DB" w14:textId="77777777" w:rsidR="005F1AA9" w:rsidRPr="005F1AA9" w:rsidRDefault="005F1AA9" w:rsidP="005F1AA9">
      <w:pPr>
        <w:jc w:val="center"/>
        <w:rPr>
          <w:szCs w:val="20"/>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64"/>
        <w:gridCol w:w="3252"/>
      </w:tblGrid>
      <w:tr w:rsidR="005F1AA9" w:rsidRPr="005F1AA9" w14:paraId="1C5E9CA0" w14:textId="77777777" w:rsidTr="00B010CD">
        <w:trPr>
          <w:trHeight w:val="533"/>
          <w:tblHeader/>
        </w:trPr>
        <w:tc>
          <w:tcPr>
            <w:tcW w:w="2122" w:type="dxa"/>
            <w:shd w:val="clear" w:color="auto" w:fill="auto"/>
            <w:noWrap/>
            <w:vAlign w:val="center"/>
            <w:hideMark/>
          </w:tcPr>
          <w:p w14:paraId="5A408792" w14:textId="77777777" w:rsidR="005F1AA9" w:rsidRPr="005F1AA9" w:rsidRDefault="005F1AA9" w:rsidP="005F1AA9">
            <w:pPr>
              <w:jc w:val="center"/>
              <w:rPr>
                <w:sz w:val="22"/>
                <w:szCs w:val="22"/>
              </w:rPr>
            </w:pPr>
            <w:r w:rsidRPr="005F1AA9">
              <w:rPr>
                <w:sz w:val="22"/>
                <w:szCs w:val="22"/>
              </w:rPr>
              <w:t>Год</w:t>
            </w:r>
          </w:p>
        </w:tc>
        <w:tc>
          <w:tcPr>
            <w:tcW w:w="3864" w:type="dxa"/>
            <w:shd w:val="clear" w:color="auto" w:fill="auto"/>
            <w:vAlign w:val="center"/>
          </w:tcPr>
          <w:p w14:paraId="789DC7F9" w14:textId="77777777" w:rsidR="005F1AA9" w:rsidRPr="005F1AA9" w:rsidRDefault="005F1AA9" w:rsidP="005F1AA9">
            <w:pPr>
              <w:jc w:val="center"/>
              <w:rPr>
                <w:sz w:val="22"/>
                <w:szCs w:val="22"/>
              </w:rPr>
            </w:pPr>
            <w:r w:rsidRPr="005F1AA9">
              <w:rPr>
                <w:sz w:val="22"/>
                <w:szCs w:val="22"/>
              </w:rPr>
              <w:t>Полезный отпуск по категории потребителей «Население», Гкал</w:t>
            </w:r>
          </w:p>
        </w:tc>
        <w:tc>
          <w:tcPr>
            <w:tcW w:w="3252" w:type="dxa"/>
            <w:vAlign w:val="center"/>
          </w:tcPr>
          <w:p w14:paraId="580D96CA" w14:textId="77777777" w:rsidR="005F1AA9" w:rsidRPr="005F1AA9" w:rsidRDefault="005F1AA9" w:rsidP="005F1AA9">
            <w:pPr>
              <w:jc w:val="center"/>
              <w:rPr>
                <w:sz w:val="22"/>
                <w:szCs w:val="22"/>
              </w:rPr>
            </w:pPr>
            <w:r w:rsidRPr="005F1AA9">
              <w:rPr>
                <w:sz w:val="22"/>
                <w:szCs w:val="22"/>
              </w:rPr>
              <w:t>Динамика изменения, %</w:t>
            </w:r>
          </w:p>
        </w:tc>
      </w:tr>
      <w:tr w:rsidR="005F1AA9" w:rsidRPr="005F1AA9" w14:paraId="4170BE3A" w14:textId="77777777" w:rsidTr="00B010CD">
        <w:trPr>
          <w:trHeight w:val="298"/>
        </w:trPr>
        <w:tc>
          <w:tcPr>
            <w:tcW w:w="2122" w:type="dxa"/>
            <w:shd w:val="clear" w:color="auto" w:fill="auto"/>
            <w:noWrap/>
            <w:vAlign w:val="center"/>
            <w:hideMark/>
          </w:tcPr>
          <w:p w14:paraId="74AB6669" w14:textId="77777777" w:rsidR="005F1AA9" w:rsidRPr="005F1AA9" w:rsidRDefault="005F1AA9" w:rsidP="005F1AA9">
            <w:pPr>
              <w:jc w:val="center"/>
              <w:rPr>
                <w:color w:val="000000"/>
                <w:sz w:val="22"/>
                <w:szCs w:val="22"/>
              </w:rPr>
            </w:pPr>
            <w:r w:rsidRPr="005F1AA9">
              <w:rPr>
                <w:color w:val="000000"/>
                <w:sz w:val="23"/>
                <w:szCs w:val="23"/>
              </w:rPr>
              <w:t>2018</w:t>
            </w:r>
          </w:p>
        </w:tc>
        <w:tc>
          <w:tcPr>
            <w:tcW w:w="3864" w:type="dxa"/>
            <w:shd w:val="clear" w:color="auto" w:fill="auto"/>
            <w:noWrap/>
            <w:vAlign w:val="center"/>
          </w:tcPr>
          <w:p w14:paraId="6E84C480" w14:textId="77777777" w:rsidR="005F1AA9" w:rsidRPr="005F1AA9" w:rsidRDefault="005F1AA9" w:rsidP="005F1AA9">
            <w:pPr>
              <w:jc w:val="center"/>
              <w:rPr>
                <w:color w:val="000000"/>
                <w:sz w:val="22"/>
                <w:szCs w:val="22"/>
              </w:rPr>
            </w:pPr>
            <w:r w:rsidRPr="005F1AA9">
              <w:rPr>
                <w:color w:val="000000"/>
                <w:sz w:val="23"/>
                <w:szCs w:val="23"/>
              </w:rPr>
              <w:t>3949,37</w:t>
            </w:r>
          </w:p>
        </w:tc>
        <w:tc>
          <w:tcPr>
            <w:tcW w:w="3252" w:type="dxa"/>
            <w:shd w:val="clear" w:color="auto" w:fill="auto"/>
            <w:vAlign w:val="center"/>
          </w:tcPr>
          <w:p w14:paraId="7673542A" w14:textId="77777777" w:rsidR="005F1AA9" w:rsidRPr="005F1AA9" w:rsidRDefault="005F1AA9" w:rsidP="005F1AA9">
            <w:pPr>
              <w:jc w:val="center"/>
              <w:rPr>
                <w:color w:val="000000"/>
                <w:sz w:val="22"/>
                <w:szCs w:val="22"/>
              </w:rPr>
            </w:pPr>
            <w:r w:rsidRPr="005F1AA9">
              <w:rPr>
                <w:color w:val="000000"/>
                <w:sz w:val="23"/>
                <w:szCs w:val="23"/>
              </w:rPr>
              <w:t> </w:t>
            </w:r>
          </w:p>
        </w:tc>
      </w:tr>
      <w:tr w:rsidR="005F1AA9" w:rsidRPr="005F1AA9" w14:paraId="3970F95E" w14:textId="77777777" w:rsidTr="00B010CD">
        <w:trPr>
          <w:trHeight w:val="298"/>
        </w:trPr>
        <w:tc>
          <w:tcPr>
            <w:tcW w:w="2122" w:type="dxa"/>
            <w:shd w:val="clear" w:color="auto" w:fill="auto"/>
            <w:noWrap/>
            <w:vAlign w:val="center"/>
            <w:hideMark/>
          </w:tcPr>
          <w:p w14:paraId="1D3E915D" w14:textId="77777777" w:rsidR="005F1AA9" w:rsidRPr="005F1AA9" w:rsidRDefault="005F1AA9" w:rsidP="005F1AA9">
            <w:pPr>
              <w:jc w:val="center"/>
              <w:rPr>
                <w:color w:val="000000"/>
                <w:sz w:val="22"/>
                <w:szCs w:val="22"/>
              </w:rPr>
            </w:pPr>
            <w:r w:rsidRPr="005F1AA9">
              <w:rPr>
                <w:color w:val="000000"/>
                <w:sz w:val="23"/>
                <w:szCs w:val="23"/>
              </w:rPr>
              <w:t>2019</w:t>
            </w:r>
          </w:p>
        </w:tc>
        <w:tc>
          <w:tcPr>
            <w:tcW w:w="3864" w:type="dxa"/>
            <w:shd w:val="clear" w:color="auto" w:fill="auto"/>
            <w:noWrap/>
            <w:vAlign w:val="center"/>
          </w:tcPr>
          <w:p w14:paraId="045B4B8B" w14:textId="77777777" w:rsidR="005F1AA9" w:rsidRPr="005F1AA9" w:rsidRDefault="005F1AA9" w:rsidP="005F1AA9">
            <w:pPr>
              <w:jc w:val="center"/>
              <w:rPr>
                <w:color w:val="000000"/>
                <w:sz w:val="22"/>
                <w:szCs w:val="22"/>
              </w:rPr>
            </w:pPr>
            <w:r w:rsidRPr="005F1AA9">
              <w:rPr>
                <w:color w:val="000000"/>
                <w:sz w:val="23"/>
                <w:szCs w:val="23"/>
              </w:rPr>
              <w:t>3727,67</w:t>
            </w:r>
          </w:p>
        </w:tc>
        <w:tc>
          <w:tcPr>
            <w:tcW w:w="3252" w:type="dxa"/>
            <w:shd w:val="clear" w:color="auto" w:fill="auto"/>
            <w:vAlign w:val="center"/>
          </w:tcPr>
          <w:p w14:paraId="3D6DD429" w14:textId="77777777" w:rsidR="005F1AA9" w:rsidRPr="005F1AA9" w:rsidRDefault="005F1AA9" w:rsidP="005F1AA9">
            <w:pPr>
              <w:jc w:val="center"/>
              <w:rPr>
                <w:color w:val="000000"/>
                <w:sz w:val="22"/>
                <w:szCs w:val="22"/>
              </w:rPr>
            </w:pPr>
            <w:r w:rsidRPr="005F1AA9">
              <w:rPr>
                <w:color w:val="000000"/>
                <w:sz w:val="23"/>
                <w:szCs w:val="23"/>
              </w:rPr>
              <w:t>-5,61</w:t>
            </w:r>
          </w:p>
        </w:tc>
      </w:tr>
      <w:tr w:rsidR="005F1AA9" w:rsidRPr="005F1AA9" w14:paraId="16A80510" w14:textId="77777777" w:rsidTr="00B010CD">
        <w:trPr>
          <w:trHeight w:val="298"/>
        </w:trPr>
        <w:tc>
          <w:tcPr>
            <w:tcW w:w="2122" w:type="dxa"/>
            <w:shd w:val="clear" w:color="auto" w:fill="auto"/>
            <w:noWrap/>
            <w:vAlign w:val="center"/>
          </w:tcPr>
          <w:p w14:paraId="3E1B6823" w14:textId="77777777" w:rsidR="005F1AA9" w:rsidRPr="005F1AA9" w:rsidRDefault="005F1AA9" w:rsidP="005F1AA9">
            <w:pPr>
              <w:jc w:val="center"/>
              <w:rPr>
                <w:color w:val="000000"/>
                <w:sz w:val="22"/>
                <w:szCs w:val="22"/>
              </w:rPr>
            </w:pPr>
            <w:r w:rsidRPr="005F1AA9">
              <w:rPr>
                <w:color w:val="000000"/>
                <w:sz w:val="23"/>
                <w:szCs w:val="23"/>
              </w:rPr>
              <w:t>2020</w:t>
            </w:r>
          </w:p>
        </w:tc>
        <w:tc>
          <w:tcPr>
            <w:tcW w:w="3864" w:type="dxa"/>
            <w:shd w:val="clear" w:color="auto" w:fill="auto"/>
            <w:noWrap/>
            <w:vAlign w:val="center"/>
          </w:tcPr>
          <w:p w14:paraId="3C76CA27" w14:textId="77777777" w:rsidR="005F1AA9" w:rsidRPr="005F1AA9" w:rsidRDefault="005F1AA9" w:rsidP="005F1AA9">
            <w:pPr>
              <w:jc w:val="center"/>
              <w:rPr>
                <w:color w:val="000000"/>
                <w:sz w:val="22"/>
                <w:szCs w:val="22"/>
              </w:rPr>
            </w:pPr>
            <w:r w:rsidRPr="005F1AA9">
              <w:rPr>
                <w:color w:val="000000"/>
                <w:sz w:val="23"/>
                <w:szCs w:val="23"/>
              </w:rPr>
              <w:t>3564,97</w:t>
            </w:r>
          </w:p>
        </w:tc>
        <w:tc>
          <w:tcPr>
            <w:tcW w:w="3252" w:type="dxa"/>
            <w:shd w:val="clear" w:color="auto" w:fill="auto"/>
            <w:vAlign w:val="center"/>
          </w:tcPr>
          <w:p w14:paraId="3435FFED" w14:textId="77777777" w:rsidR="005F1AA9" w:rsidRPr="005F1AA9" w:rsidRDefault="005F1AA9" w:rsidP="005F1AA9">
            <w:pPr>
              <w:jc w:val="center"/>
              <w:rPr>
                <w:color w:val="000000"/>
                <w:sz w:val="22"/>
                <w:szCs w:val="22"/>
              </w:rPr>
            </w:pPr>
            <w:r w:rsidRPr="005F1AA9">
              <w:rPr>
                <w:color w:val="000000"/>
                <w:sz w:val="23"/>
                <w:szCs w:val="23"/>
              </w:rPr>
              <w:t>-4,36</w:t>
            </w:r>
          </w:p>
        </w:tc>
      </w:tr>
      <w:tr w:rsidR="005F1AA9" w:rsidRPr="005F1AA9" w14:paraId="3A6BE7EE" w14:textId="77777777" w:rsidTr="00B010CD">
        <w:trPr>
          <w:trHeight w:val="296"/>
        </w:trPr>
        <w:tc>
          <w:tcPr>
            <w:tcW w:w="2122" w:type="dxa"/>
            <w:shd w:val="clear" w:color="auto" w:fill="auto"/>
            <w:vAlign w:val="center"/>
            <w:hideMark/>
          </w:tcPr>
          <w:p w14:paraId="46D6E1BF" w14:textId="77777777" w:rsidR="005F1AA9" w:rsidRPr="005F1AA9" w:rsidRDefault="005F1AA9" w:rsidP="005F1AA9">
            <w:pPr>
              <w:jc w:val="center"/>
              <w:rPr>
                <w:color w:val="000000"/>
                <w:sz w:val="22"/>
                <w:szCs w:val="22"/>
              </w:rPr>
            </w:pPr>
            <w:r w:rsidRPr="005F1AA9">
              <w:rPr>
                <w:color w:val="000000"/>
                <w:sz w:val="23"/>
                <w:szCs w:val="23"/>
              </w:rPr>
              <w:t>2022</w:t>
            </w:r>
          </w:p>
        </w:tc>
        <w:tc>
          <w:tcPr>
            <w:tcW w:w="3864" w:type="dxa"/>
            <w:shd w:val="clear" w:color="auto" w:fill="auto"/>
            <w:noWrap/>
            <w:vAlign w:val="center"/>
          </w:tcPr>
          <w:p w14:paraId="3C9F394C" w14:textId="77777777" w:rsidR="005F1AA9" w:rsidRPr="005F1AA9" w:rsidRDefault="005F1AA9" w:rsidP="005F1AA9">
            <w:pPr>
              <w:jc w:val="center"/>
              <w:rPr>
                <w:color w:val="000000"/>
                <w:sz w:val="22"/>
                <w:szCs w:val="22"/>
              </w:rPr>
            </w:pPr>
            <w:r w:rsidRPr="005F1AA9">
              <w:rPr>
                <w:color w:val="000000"/>
                <w:sz w:val="23"/>
                <w:szCs w:val="23"/>
              </w:rPr>
              <w:t>3387,10</w:t>
            </w:r>
          </w:p>
        </w:tc>
        <w:tc>
          <w:tcPr>
            <w:tcW w:w="3252" w:type="dxa"/>
            <w:shd w:val="clear" w:color="auto" w:fill="auto"/>
            <w:vAlign w:val="center"/>
          </w:tcPr>
          <w:p w14:paraId="4365FB71" w14:textId="77777777" w:rsidR="005F1AA9" w:rsidRPr="005F1AA9" w:rsidRDefault="005F1AA9" w:rsidP="005F1AA9">
            <w:pPr>
              <w:jc w:val="center"/>
              <w:rPr>
                <w:color w:val="000000"/>
                <w:sz w:val="22"/>
                <w:szCs w:val="22"/>
              </w:rPr>
            </w:pPr>
            <w:r w:rsidRPr="005F1AA9">
              <w:rPr>
                <w:color w:val="000000"/>
                <w:sz w:val="23"/>
                <w:szCs w:val="23"/>
              </w:rPr>
              <w:t>`-4,99 в среднем</w:t>
            </w:r>
          </w:p>
        </w:tc>
      </w:tr>
    </w:tbl>
    <w:p w14:paraId="58AD730C" w14:textId="77777777" w:rsidR="005F1AA9" w:rsidRPr="005F1AA9" w:rsidRDefault="005F1AA9" w:rsidP="005F1AA9">
      <w:pPr>
        <w:spacing w:line="360" w:lineRule="auto"/>
        <w:ind w:firstLine="709"/>
        <w:jc w:val="both"/>
        <w:rPr>
          <w:sz w:val="28"/>
          <w:szCs w:val="28"/>
        </w:rPr>
      </w:pPr>
    </w:p>
    <w:p w14:paraId="1123682E" w14:textId="77777777" w:rsidR="005F1AA9" w:rsidRPr="005F1AA9" w:rsidRDefault="005F1AA9" w:rsidP="005F1AA9">
      <w:pPr>
        <w:ind w:firstLine="720"/>
        <w:jc w:val="both"/>
        <w:rPr>
          <w:sz w:val="28"/>
          <w:szCs w:val="22"/>
        </w:rPr>
      </w:pPr>
      <w:r w:rsidRPr="005F1AA9">
        <w:rPr>
          <w:color w:val="000000"/>
          <w:sz w:val="28"/>
          <w:szCs w:val="22"/>
        </w:rPr>
        <w:t xml:space="preserve">Потери тепловой энергии на собственные нужды котельной, принимаются на уровне нормативного значения в процентном отношении </w:t>
      </w:r>
      <w:r w:rsidRPr="005F1AA9">
        <w:rPr>
          <w:color w:val="000000"/>
          <w:sz w:val="28"/>
          <w:szCs w:val="22"/>
        </w:rPr>
        <w:br/>
        <w:t>11,72 % или 1 853,19 Гкал</w:t>
      </w:r>
      <w:r w:rsidRPr="005F1AA9">
        <w:rPr>
          <w:sz w:val="28"/>
          <w:szCs w:val="22"/>
        </w:rPr>
        <w:t>.</w:t>
      </w:r>
    </w:p>
    <w:p w14:paraId="166077DE" w14:textId="77777777" w:rsidR="005F1AA9" w:rsidRPr="005F1AA9" w:rsidRDefault="005F1AA9" w:rsidP="005F1AA9">
      <w:pPr>
        <w:ind w:firstLine="709"/>
        <w:jc w:val="both"/>
        <w:rPr>
          <w:sz w:val="28"/>
          <w:szCs w:val="28"/>
        </w:rPr>
      </w:pPr>
      <w:r w:rsidRPr="005F1AA9">
        <w:rPr>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определяются в соответствии с пунктом 40 (Приказ ФСТ России от 13.06.2013 N 760-э «Об утверждении Методических указаний по расчету регулируемых цен (тарифов) в сфере теплоснабжения») и в течение этого периода не пересматриваются, и принимаются на уровне утверждённых региональной энергетической комиссией Кемеровской области (постановление № 326 от 22.10.2019) в размере 2 833,00 Гкал.</w:t>
      </w:r>
    </w:p>
    <w:p w14:paraId="0DE33A3F" w14:textId="77777777" w:rsidR="005F1AA9" w:rsidRPr="005F1AA9" w:rsidRDefault="005F1AA9" w:rsidP="005F1AA9">
      <w:pPr>
        <w:ind w:firstLine="709"/>
        <w:rPr>
          <w:sz w:val="28"/>
          <w:szCs w:val="22"/>
        </w:rPr>
      </w:pPr>
    </w:p>
    <w:p w14:paraId="613E3802" w14:textId="77777777" w:rsidR="005F1AA9" w:rsidRPr="005F1AA9" w:rsidRDefault="005F1AA9" w:rsidP="005F1AA9">
      <w:pPr>
        <w:spacing w:line="360" w:lineRule="auto"/>
        <w:ind w:firstLine="720"/>
        <w:jc w:val="right"/>
        <w:rPr>
          <w:sz w:val="28"/>
          <w:szCs w:val="22"/>
        </w:rPr>
      </w:pPr>
      <w:r w:rsidRPr="005F1AA9">
        <w:rPr>
          <w:sz w:val="28"/>
          <w:szCs w:val="22"/>
        </w:rPr>
        <w:t>Таблица 2</w:t>
      </w:r>
    </w:p>
    <w:p w14:paraId="2AF79C9D" w14:textId="77777777" w:rsidR="005F1AA9" w:rsidRPr="005F1AA9" w:rsidRDefault="005F1AA9" w:rsidP="005F1AA9">
      <w:pPr>
        <w:jc w:val="center"/>
        <w:rPr>
          <w:sz w:val="28"/>
          <w:szCs w:val="22"/>
        </w:rPr>
      </w:pPr>
      <w:r w:rsidRPr="005F1AA9">
        <w:rPr>
          <w:sz w:val="28"/>
          <w:szCs w:val="22"/>
        </w:rPr>
        <w:t xml:space="preserve">Баланс производства тепловой энергии на котельной </w:t>
      </w:r>
      <w:r w:rsidRPr="005F1AA9">
        <w:rPr>
          <w:sz w:val="28"/>
          <w:szCs w:val="22"/>
        </w:rPr>
        <w:br/>
        <w:t>ООО «ТЭК» на 2022 год</w:t>
      </w:r>
    </w:p>
    <w:p w14:paraId="783FFE7C" w14:textId="77777777" w:rsidR="005F1AA9" w:rsidRPr="005F1AA9" w:rsidRDefault="005F1AA9" w:rsidP="005F1AA9">
      <w:pPr>
        <w:ind w:left="720" w:firstLine="709"/>
        <w:jc w:val="center"/>
        <w:rPr>
          <w:sz w:val="28"/>
          <w:szCs w:val="22"/>
        </w:rPr>
      </w:pPr>
    </w:p>
    <w:tbl>
      <w:tblPr>
        <w:tblW w:w="5000" w:type="pct"/>
        <w:tblInd w:w="118" w:type="dxa"/>
        <w:tblLook w:val="04A0" w:firstRow="1" w:lastRow="0" w:firstColumn="1" w:lastColumn="0" w:noHBand="0" w:noVBand="1"/>
      </w:tblPr>
      <w:tblGrid>
        <w:gridCol w:w="830"/>
        <w:gridCol w:w="4083"/>
        <w:gridCol w:w="1463"/>
        <w:gridCol w:w="1388"/>
        <w:gridCol w:w="1714"/>
      </w:tblGrid>
      <w:tr w:rsidR="005F1AA9" w:rsidRPr="005F1AA9" w14:paraId="629BDB34" w14:textId="77777777" w:rsidTr="00B010CD">
        <w:trPr>
          <w:trHeight w:val="330"/>
        </w:trPr>
        <w:tc>
          <w:tcPr>
            <w:tcW w:w="4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A12D7E1" w14:textId="77777777" w:rsidR="005F1AA9" w:rsidRPr="005F1AA9" w:rsidRDefault="005F1AA9" w:rsidP="005F1AA9">
            <w:pPr>
              <w:jc w:val="center"/>
              <w:rPr>
                <w:color w:val="000000"/>
                <w:sz w:val="16"/>
                <w:szCs w:val="16"/>
              </w:rPr>
            </w:pPr>
            <w:r w:rsidRPr="005F1AA9">
              <w:rPr>
                <w:color w:val="000000"/>
                <w:sz w:val="16"/>
                <w:szCs w:val="16"/>
              </w:rPr>
              <w:t>№ п/п</w:t>
            </w:r>
          </w:p>
        </w:tc>
        <w:tc>
          <w:tcPr>
            <w:tcW w:w="2154" w:type="pct"/>
            <w:tcBorders>
              <w:top w:val="single" w:sz="8" w:space="0" w:color="auto"/>
              <w:left w:val="nil"/>
              <w:bottom w:val="single" w:sz="8" w:space="0" w:color="auto"/>
              <w:right w:val="single" w:sz="8" w:space="0" w:color="auto"/>
            </w:tcBorders>
            <w:shd w:val="clear" w:color="auto" w:fill="auto"/>
            <w:vAlign w:val="center"/>
            <w:hideMark/>
          </w:tcPr>
          <w:p w14:paraId="4FF09DE4" w14:textId="77777777" w:rsidR="005F1AA9" w:rsidRPr="005F1AA9" w:rsidRDefault="005F1AA9" w:rsidP="005F1AA9">
            <w:pPr>
              <w:jc w:val="center"/>
              <w:rPr>
                <w:color w:val="000000"/>
              </w:rPr>
            </w:pPr>
            <w:r w:rsidRPr="005F1AA9">
              <w:rPr>
                <w:color w:val="000000"/>
              </w:rPr>
              <w:t>Показатель</w:t>
            </w:r>
          </w:p>
        </w:tc>
        <w:tc>
          <w:tcPr>
            <w:tcW w:w="772" w:type="pct"/>
            <w:tcBorders>
              <w:top w:val="single" w:sz="8" w:space="0" w:color="auto"/>
              <w:left w:val="nil"/>
              <w:bottom w:val="single" w:sz="8" w:space="0" w:color="auto"/>
              <w:right w:val="single" w:sz="8" w:space="0" w:color="auto"/>
            </w:tcBorders>
            <w:shd w:val="clear" w:color="auto" w:fill="auto"/>
            <w:vAlign w:val="center"/>
            <w:hideMark/>
          </w:tcPr>
          <w:p w14:paraId="5CE614C9" w14:textId="77777777" w:rsidR="005F1AA9" w:rsidRPr="005F1AA9" w:rsidRDefault="005F1AA9" w:rsidP="005F1AA9">
            <w:pPr>
              <w:jc w:val="center"/>
              <w:rPr>
                <w:color w:val="000000"/>
              </w:rPr>
            </w:pPr>
            <w:r w:rsidRPr="005F1AA9">
              <w:rPr>
                <w:color w:val="000000"/>
              </w:rPr>
              <w:t>Всего</w:t>
            </w:r>
          </w:p>
        </w:tc>
        <w:tc>
          <w:tcPr>
            <w:tcW w:w="732" w:type="pct"/>
            <w:tcBorders>
              <w:top w:val="single" w:sz="8" w:space="0" w:color="auto"/>
              <w:left w:val="nil"/>
              <w:bottom w:val="single" w:sz="8" w:space="0" w:color="auto"/>
              <w:right w:val="single" w:sz="8" w:space="0" w:color="auto"/>
            </w:tcBorders>
            <w:shd w:val="clear" w:color="auto" w:fill="auto"/>
            <w:vAlign w:val="center"/>
            <w:hideMark/>
          </w:tcPr>
          <w:p w14:paraId="01B83E83" w14:textId="77777777" w:rsidR="005F1AA9" w:rsidRPr="005F1AA9" w:rsidRDefault="005F1AA9" w:rsidP="005F1AA9">
            <w:pPr>
              <w:jc w:val="center"/>
              <w:rPr>
                <w:color w:val="000000"/>
              </w:rPr>
            </w:pPr>
            <w:r w:rsidRPr="005F1AA9">
              <w:rPr>
                <w:color w:val="000000"/>
              </w:rPr>
              <w:t>1 полугодие</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1442D2C0" w14:textId="77777777" w:rsidR="005F1AA9" w:rsidRPr="005F1AA9" w:rsidRDefault="005F1AA9" w:rsidP="005F1AA9">
            <w:pPr>
              <w:jc w:val="center"/>
              <w:rPr>
                <w:color w:val="000000"/>
              </w:rPr>
            </w:pPr>
            <w:r w:rsidRPr="005F1AA9">
              <w:rPr>
                <w:color w:val="000000"/>
              </w:rPr>
              <w:t>2 полугодие</w:t>
            </w:r>
          </w:p>
        </w:tc>
      </w:tr>
      <w:tr w:rsidR="005F1AA9" w:rsidRPr="005F1AA9" w14:paraId="2D62666E" w14:textId="77777777" w:rsidTr="00B010CD">
        <w:trPr>
          <w:trHeight w:val="330"/>
        </w:trPr>
        <w:tc>
          <w:tcPr>
            <w:tcW w:w="438" w:type="pct"/>
            <w:tcBorders>
              <w:top w:val="nil"/>
              <w:left w:val="single" w:sz="8" w:space="0" w:color="auto"/>
              <w:bottom w:val="single" w:sz="8" w:space="0" w:color="auto"/>
              <w:right w:val="single" w:sz="8" w:space="0" w:color="auto"/>
            </w:tcBorders>
            <w:shd w:val="clear" w:color="auto" w:fill="auto"/>
            <w:vAlign w:val="center"/>
            <w:hideMark/>
          </w:tcPr>
          <w:p w14:paraId="1035475D" w14:textId="77777777" w:rsidR="005F1AA9" w:rsidRPr="005F1AA9" w:rsidRDefault="005F1AA9" w:rsidP="005F1AA9">
            <w:pPr>
              <w:jc w:val="center"/>
              <w:rPr>
                <w:color w:val="000000"/>
              </w:rPr>
            </w:pPr>
            <w:r w:rsidRPr="005F1AA9">
              <w:rPr>
                <w:color w:val="000000"/>
              </w:rPr>
              <w:t>1</w:t>
            </w:r>
          </w:p>
        </w:tc>
        <w:tc>
          <w:tcPr>
            <w:tcW w:w="2154" w:type="pct"/>
            <w:tcBorders>
              <w:top w:val="nil"/>
              <w:left w:val="nil"/>
              <w:bottom w:val="single" w:sz="8" w:space="0" w:color="auto"/>
              <w:right w:val="single" w:sz="8" w:space="0" w:color="auto"/>
            </w:tcBorders>
            <w:shd w:val="clear" w:color="auto" w:fill="auto"/>
            <w:noWrap/>
            <w:vAlign w:val="center"/>
            <w:hideMark/>
          </w:tcPr>
          <w:p w14:paraId="66FF7CB8" w14:textId="77777777" w:rsidR="005F1AA9" w:rsidRPr="005F1AA9" w:rsidRDefault="005F1AA9" w:rsidP="005F1AA9">
            <w:pPr>
              <w:rPr>
                <w:color w:val="000000"/>
              </w:rPr>
            </w:pPr>
            <w:r w:rsidRPr="005F1AA9">
              <w:rPr>
                <w:color w:val="000000"/>
              </w:rPr>
              <w:t>Нормативная выработка т/энергии</w:t>
            </w:r>
          </w:p>
        </w:tc>
        <w:tc>
          <w:tcPr>
            <w:tcW w:w="772" w:type="pct"/>
            <w:tcBorders>
              <w:top w:val="nil"/>
              <w:left w:val="nil"/>
              <w:bottom w:val="single" w:sz="8" w:space="0" w:color="auto"/>
              <w:right w:val="single" w:sz="8" w:space="0" w:color="auto"/>
            </w:tcBorders>
            <w:shd w:val="clear" w:color="auto" w:fill="auto"/>
            <w:vAlign w:val="center"/>
            <w:hideMark/>
          </w:tcPr>
          <w:p w14:paraId="7260990D" w14:textId="77777777" w:rsidR="005F1AA9" w:rsidRPr="005F1AA9" w:rsidRDefault="005F1AA9" w:rsidP="005F1AA9">
            <w:pPr>
              <w:jc w:val="center"/>
              <w:rPr>
                <w:color w:val="000000"/>
              </w:rPr>
            </w:pPr>
            <w:r w:rsidRPr="005F1AA9">
              <w:rPr>
                <w:color w:val="000000"/>
                <w:szCs w:val="20"/>
              </w:rPr>
              <w:t>15 812,20</w:t>
            </w:r>
          </w:p>
        </w:tc>
        <w:tc>
          <w:tcPr>
            <w:tcW w:w="732" w:type="pct"/>
            <w:tcBorders>
              <w:top w:val="nil"/>
              <w:left w:val="nil"/>
              <w:bottom w:val="single" w:sz="8" w:space="0" w:color="auto"/>
              <w:right w:val="single" w:sz="8" w:space="0" w:color="auto"/>
            </w:tcBorders>
            <w:shd w:val="clear" w:color="auto" w:fill="auto"/>
            <w:vAlign w:val="center"/>
            <w:hideMark/>
          </w:tcPr>
          <w:p w14:paraId="7EDC6B60" w14:textId="77777777" w:rsidR="005F1AA9" w:rsidRPr="005F1AA9" w:rsidRDefault="005F1AA9" w:rsidP="005F1AA9">
            <w:pPr>
              <w:jc w:val="center"/>
              <w:rPr>
                <w:color w:val="000000"/>
              </w:rPr>
            </w:pPr>
            <w:r w:rsidRPr="005F1AA9">
              <w:rPr>
                <w:color w:val="000000"/>
                <w:szCs w:val="20"/>
              </w:rPr>
              <w:t>8 986,29</w:t>
            </w:r>
          </w:p>
        </w:tc>
        <w:tc>
          <w:tcPr>
            <w:tcW w:w="904" w:type="pct"/>
            <w:tcBorders>
              <w:top w:val="nil"/>
              <w:left w:val="nil"/>
              <w:bottom w:val="single" w:sz="8" w:space="0" w:color="auto"/>
              <w:right w:val="single" w:sz="8" w:space="0" w:color="auto"/>
            </w:tcBorders>
            <w:shd w:val="clear" w:color="auto" w:fill="auto"/>
            <w:vAlign w:val="center"/>
            <w:hideMark/>
          </w:tcPr>
          <w:p w14:paraId="69103231" w14:textId="77777777" w:rsidR="005F1AA9" w:rsidRPr="005F1AA9" w:rsidRDefault="005F1AA9" w:rsidP="005F1AA9">
            <w:pPr>
              <w:jc w:val="center"/>
              <w:rPr>
                <w:color w:val="000000"/>
              </w:rPr>
            </w:pPr>
            <w:r w:rsidRPr="005F1AA9">
              <w:rPr>
                <w:color w:val="000000"/>
                <w:szCs w:val="20"/>
              </w:rPr>
              <w:t>6 825,91</w:t>
            </w:r>
          </w:p>
        </w:tc>
      </w:tr>
      <w:tr w:rsidR="005F1AA9" w:rsidRPr="005F1AA9" w14:paraId="0CC35182" w14:textId="77777777" w:rsidTr="00B010CD">
        <w:trPr>
          <w:trHeight w:val="330"/>
        </w:trPr>
        <w:tc>
          <w:tcPr>
            <w:tcW w:w="438" w:type="pct"/>
            <w:tcBorders>
              <w:top w:val="nil"/>
              <w:left w:val="single" w:sz="8" w:space="0" w:color="auto"/>
              <w:bottom w:val="single" w:sz="8" w:space="0" w:color="auto"/>
              <w:right w:val="single" w:sz="8" w:space="0" w:color="auto"/>
            </w:tcBorders>
            <w:shd w:val="clear" w:color="auto" w:fill="auto"/>
            <w:vAlign w:val="center"/>
            <w:hideMark/>
          </w:tcPr>
          <w:p w14:paraId="330061A1" w14:textId="77777777" w:rsidR="005F1AA9" w:rsidRPr="005F1AA9" w:rsidRDefault="005F1AA9" w:rsidP="005F1AA9">
            <w:pPr>
              <w:jc w:val="center"/>
              <w:rPr>
                <w:color w:val="000000"/>
              </w:rPr>
            </w:pPr>
            <w:r w:rsidRPr="005F1AA9">
              <w:rPr>
                <w:color w:val="000000"/>
              </w:rPr>
              <w:t>2</w:t>
            </w:r>
          </w:p>
        </w:tc>
        <w:tc>
          <w:tcPr>
            <w:tcW w:w="2154" w:type="pct"/>
            <w:tcBorders>
              <w:top w:val="nil"/>
              <w:left w:val="nil"/>
              <w:bottom w:val="single" w:sz="8" w:space="0" w:color="auto"/>
              <w:right w:val="single" w:sz="8" w:space="0" w:color="auto"/>
            </w:tcBorders>
            <w:shd w:val="clear" w:color="auto" w:fill="auto"/>
            <w:noWrap/>
            <w:vAlign w:val="center"/>
            <w:hideMark/>
          </w:tcPr>
          <w:p w14:paraId="30AE24E5" w14:textId="77777777" w:rsidR="005F1AA9" w:rsidRPr="005F1AA9" w:rsidRDefault="005F1AA9" w:rsidP="005F1AA9">
            <w:pPr>
              <w:rPr>
                <w:color w:val="000000"/>
              </w:rPr>
            </w:pPr>
            <w:r w:rsidRPr="005F1AA9">
              <w:rPr>
                <w:color w:val="000000"/>
              </w:rPr>
              <w:t>Отпуск тепловой энергии в сеть</w:t>
            </w:r>
          </w:p>
        </w:tc>
        <w:tc>
          <w:tcPr>
            <w:tcW w:w="772" w:type="pct"/>
            <w:tcBorders>
              <w:top w:val="nil"/>
              <w:left w:val="nil"/>
              <w:bottom w:val="single" w:sz="8" w:space="0" w:color="auto"/>
              <w:right w:val="single" w:sz="8" w:space="0" w:color="auto"/>
            </w:tcBorders>
            <w:shd w:val="clear" w:color="auto" w:fill="auto"/>
            <w:vAlign w:val="center"/>
            <w:hideMark/>
          </w:tcPr>
          <w:p w14:paraId="23CA4301" w14:textId="77777777" w:rsidR="005F1AA9" w:rsidRPr="005F1AA9" w:rsidRDefault="005F1AA9" w:rsidP="005F1AA9">
            <w:pPr>
              <w:jc w:val="center"/>
              <w:rPr>
                <w:color w:val="000000"/>
              </w:rPr>
            </w:pPr>
            <w:r w:rsidRPr="005F1AA9">
              <w:rPr>
                <w:color w:val="000000"/>
                <w:szCs w:val="20"/>
              </w:rPr>
              <w:t>13 959,01</w:t>
            </w:r>
          </w:p>
        </w:tc>
        <w:tc>
          <w:tcPr>
            <w:tcW w:w="732" w:type="pct"/>
            <w:tcBorders>
              <w:top w:val="nil"/>
              <w:left w:val="nil"/>
              <w:bottom w:val="single" w:sz="8" w:space="0" w:color="auto"/>
              <w:right w:val="single" w:sz="8" w:space="0" w:color="auto"/>
            </w:tcBorders>
            <w:shd w:val="clear" w:color="auto" w:fill="auto"/>
            <w:vAlign w:val="center"/>
            <w:hideMark/>
          </w:tcPr>
          <w:p w14:paraId="217940BA" w14:textId="77777777" w:rsidR="005F1AA9" w:rsidRPr="005F1AA9" w:rsidRDefault="005F1AA9" w:rsidP="005F1AA9">
            <w:pPr>
              <w:jc w:val="center"/>
              <w:rPr>
                <w:color w:val="000000"/>
              </w:rPr>
            </w:pPr>
            <w:r w:rsidRPr="005F1AA9">
              <w:rPr>
                <w:color w:val="000000"/>
                <w:szCs w:val="20"/>
              </w:rPr>
              <w:t>7 933,10</w:t>
            </w:r>
          </w:p>
        </w:tc>
        <w:tc>
          <w:tcPr>
            <w:tcW w:w="904" w:type="pct"/>
            <w:tcBorders>
              <w:top w:val="nil"/>
              <w:left w:val="nil"/>
              <w:bottom w:val="single" w:sz="8" w:space="0" w:color="auto"/>
              <w:right w:val="single" w:sz="8" w:space="0" w:color="auto"/>
            </w:tcBorders>
            <w:shd w:val="clear" w:color="auto" w:fill="auto"/>
            <w:vAlign w:val="center"/>
            <w:hideMark/>
          </w:tcPr>
          <w:p w14:paraId="43B4DE5C" w14:textId="77777777" w:rsidR="005F1AA9" w:rsidRPr="005F1AA9" w:rsidRDefault="005F1AA9" w:rsidP="005F1AA9">
            <w:pPr>
              <w:jc w:val="center"/>
              <w:rPr>
                <w:color w:val="000000"/>
              </w:rPr>
            </w:pPr>
            <w:r w:rsidRPr="005F1AA9">
              <w:rPr>
                <w:color w:val="000000"/>
                <w:szCs w:val="20"/>
              </w:rPr>
              <w:t>6 025,91</w:t>
            </w:r>
          </w:p>
        </w:tc>
      </w:tr>
      <w:tr w:rsidR="005F1AA9" w:rsidRPr="005F1AA9" w14:paraId="6D2530C7" w14:textId="77777777" w:rsidTr="00B010CD">
        <w:trPr>
          <w:trHeight w:val="330"/>
        </w:trPr>
        <w:tc>
          <w:tcPr>
            <w:tcW w:w="438" w:type="pct"/>
            <w:tcBorders>
              <w:top w:val="nil"/>
              <w:left w:val="single" w:sz="8" w:space="0" w:color="auto"/>
              <w:bottom w:val="single" w:sz="8" w:space="0" w:color="auto"/>
              <w:right w:val="single" w:sz="8" w:space="0" w:color="auto"/>
            </w:tcBorders>
            <w:shd w:val="clear" w:color="auto" w:fill="auto"/>
            <w:vAlign w:val="center"/>
            <w:hideMark/>
          </w:tcPr>
          <w:p w14:paraId="3C1A92C9" w14:textId="77777777" w:rsidR="005F1AA9" w:rsidRPr="005F1AA9" w:rsidRDefault="005F1AA9" w:rsidP="005F1AA9">
            <w:pPr>
              <w:jc w:val="center"/>
              <w:rPr>
                <w:color w:val="000000"/>
              </w:rPr>
            </w:pPr>
            <w:r w:rsidRPr="005F1AA9">
              <w:rPr>
                <w:color w:val="000000"/>
              </w:rPr>
              <w:t>3</w:t>
            </w:r>
          </w:p>
        </w:tc>
        <w:tc>
          <w:tcPr>
            <w:tcW w:w="2154" w:type="pct"/>
            <w:tcBorders>
              <w:top w:val="nil"/>
              <w:left w:val="nil"/>
              <w:bottom w:val="single" w:sz="8" w:space="0" w:color="auto"/>
              <w:right w:val="single" w:sz="8" w:space="0" w:color="auto"/>
            </w:tcBorders>
            <w:shd w:val="clear" w:color="auto" w:fill="auto"/>
            <w:vAlign w:val="center"/>
            <w:hideMark/>
          </w:tcPr>
          <w:p w14:paraId="627E0973" w14:textId="77777777" w:rsidR="005F1AA9" w:rsidRPr="005F1AA9" w:rsidRDefault="005F1AA9" w:rsidP="005F1AA9">
            <w:pPr>
              <w:rPr>
                <w:color w:val="000000"/>
              </w:rPr>
            </w:pPr>
            <w:r w:rsidRPr="005F1AA9">
              <w:rPr>
                <w:color w:val="000000"/>
              </w:rPr>
              <w:t>Полезный отпуск</w:t>
            </w:r>
          </w:p>
        </w:tc>
        <w:tc>
          <w:tcPr>
            <w:tcW w:w="772" w:type="pct"/>
            <w:tcBorders>
              <w:top w:val="nil"/>
              <w:left w:val="nil"/>
              <w:bottom w:val="single" w:sz="8" w:space="0" w:color="auto"/>
              <w:right w:val="single" w:sz="8" w:space="0" w:color="auto"/>
            </w:tcBorders>
            <w:shd w:val="clear" w:color="auto" w:fill="auto"/>
            <w:vAlign w:val="center"/>
            <w:hideMark/>
          </w:tcPr>
          <w:p w14:paraId="183D7837" w14:textId="77777777" w:rsidR="005F1AA9" w:rsidRPr="005F1AA9" w:rsidRDefault="005F1AA9" w:rsidP="005F1AA9">
            <w:pPr>
              <w:jc w:val="center"/>
              <w:rPr>
                <w:color w:val="000000"/>
              </w:rPr>
            </w:pPr>
            <w:r w:rsidRPr="005F1AA9">
              <w:rPr>
                <w:color w:val="000000"/>
                <w:szCs w:val="20"/>
              </w:rPr>
              <w:t>11 126,01</w:t>
            </w:r>
          </w:p>
        </w:tc>
        <w:tc>
          <w:tcPr>
            <w:tcW w:w="732" w:type="pct"/>
            <w:tcBorders>
              <w:top w:val="nil"/>
              <w:left w:val="nil"/>
              <w:bottom w:val="single" w:sz="8" w:space="0" w:color="auto"/>
              <w:right w:val="single" w:sz="8" w:space="0" w:color="auto"/>
            </w:tcBorders>
            <w:shd w:val="clear" w:color="auto" w:fill="auto"/>
            <w:vAlign w:val="center"/>
            <w:hideMark/>
          </w:tcPr>
          <w:p w14:paraId="09399DFD" w14:textId="77777777" w:rsidR="005F1AA9" w:rsidRPr="005F1AA9" w:rsidRDefault="005F1AA9" w:rsidP="005F1AA9">
            <w:pPr>
              <w:jc w:val="center"/>
              <w:rPr>
                <w:color w:val="000000"/>
              </w:rPr>
            </w:pPr>
            <w:r w:rsidRPr="005F1AA9">
              <w:rPr>
                <w:color w:val="000000"/>
                <w:szCs w:val="20"/>
              </w:rPr>
              <w:t>6 323,07</w:t>
            </w:r>
          </w:p>
        </w:tc>
        <w:tc>
          <w:tcPr>
            <w:tcW w:w="904" w:type="pct"/>
            <w:tcBorders>
              <w:top w:val="nil"/>
              <w:left w:val="nil"/>
              <w:bottom w:val="single" w:sz="8" w:space="0" w:color="auto"/>
              <w:right w:val="single" w:sz="8" w:space="0" w:color="auto"/>
            </w:tcBorders>
            <w:shd w:val="clear" w:color="auto" w:fill="auto"/>
            <w:vAlign w:val="center"/>
            <w:hideMark/>
          </w:tcPr>
          <w:p w14:paraId="026EBBBF" w14:textId="77777777" w:rsidR="005F1AA9" w:rsidRPr="005F1AA9" w:rsidRDefault="005F1AA9" w:rsidP="005F1AA9">
            <w:pPr>
              <w:jc w:val="center"/>
              <w:rPr>
                <w:color w:val="000000"/>
              </w:rPr>
            </w:pPr>
            <w:r w:rsidRPr="005F1AA9">
              <w:rPr>
                <w:color w:val="000000"/>
                <w:szCs w:val="20"/>
              </w:rPr>
              <w:t>4 802,94</w:t>
            </w:r>
          </w:p>
        </w:tc>
      </w:tr>
      <w:tr w:rsidR="005F1AA9" w:rsidRPr="005F1AA9" w14:paraId="48D30143" w14:textId="77777777" w:rsidTr="00B010CD">
        <w:trPr>
          <w:trHeight w:val="33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46CD2A72" w14:textId="77777777" w:rsidR="005F1AA9" w:rsidRPr="005F1AA9" w:rsidRDefault="005F1AA9" w:rsidP="005F1AA9">
            <w:pPr>
              <w:jc w:val="center"/>
              <w:rPr>
                <w:color w:val="000000"/>
              </w:rPr>
            </w:pPr>
            <w:r w:rsidRPr="005F1AA9">
              <w:rPr>
                <w:color w:val="000000"/>
              </w:rPr>
              <w:t xml:space="preserve"> 3.1</w:t>
            </w:r>
          </w:p>
        </w:tc>
        <w:tc>
          <w:tcPr>
            <w:tcW w:w="2154" w:type="pct"/>
            <w:tcBorders>
              <w:top w:val="nil"/>
              <w:left w:val="nil"/>
              <w:bottom w:val="single" w:sz="8" w:space="0" w:color="auto"/>
              <w:right w:val="single" w:sz="8" w:space="0" w:color="auto"/>
            </w:tcBorders>
            <w:shd w:val="clear" w:color="auto" w:fill="auto"/>
            <w:vAlign w:val="center"/>
            <w:hideMark/>
          </w:tcPr>
          <w:p w14:paraId="47E23466" w14:textId="77777777" w:rsidR="005F1AA9" w:rsidRPr="005F1AA9" w:rsidRDefault="005F1AA9" w:rsidP="005F1AA9">
            <w:pPr>
              <w:rPr>
                <w:color w:val="000000"/>
              </w:rPr>
            </w:pPr>
            <w:r w:rsidRPr="005F1AA9">
              <w:rPr>
                <w:color w:val="000000"/>
              </w:rPr>
              <w:t xml:space="preserve">  - жилищные организации</w:t>
            </w:r>
          </w:p>
        </w:tc>
        <w:tc>
          <w:tcPr>
            <w:tcW w:w="772" w:type="pct"/>
            <w:tcBorders>
              <w:top w:val="nil"/>
              <w:left w:val="nil"/>
              <w:bottom w:val="single" w:sz="8" w:space="0" w:color="auto"/>
              <w:right w:val="single" w:sz="8" w:space="0" w:color="auto"/>
            </w:tcBorders>
            <w:shd w:val="clear" w:color="auto" w:fill="auto"/>
            <w:vAlign w:val="center"/>
            <w:hideMark/>
          </w:tcPr>
          <w:p w14:paraId="4C0116DA" w14:textId="77777777" w:rsidR="005F1AA9" w:rsidRPr="005F1AA9" w:rsidRDefault="005F1AA9" w:rsidP="005F1AA9">
            <w:pPr>
              <w:jc w:val="center"/>
              <w:rPr>
                <w:color w:val="000000"/>
              </w:rPr>
            </w:pPr>
            <w:r w:rsidRPr="005F1AA9">
              <w:rPr>
                <w:color w:val="000000"/>
                <w:szCs w:val="20"/>
              </w:rPr>
              <w:t>3 387,10</w:t>
            </w:r>
          </w:p>
        </w:tc>
        <w:tc>
          <w:tcPr>
            <w:tcW w:w="732" w:type="pct"/>
            <w:tcBorders>
              <w:top w:val="nil"/>
              <w:left w:val="nil"/>
              <w:bottom w:val="single" w:sz="8" w:space="0" w:color="auto"/>
              <w:right w:val="single" w:sz="8" w:space="0" w:color="auto"/>
            </w:tcBorders>
            <w:shd w:val="clear" w:color="auto" w:fill="auto"/>
            <w:vAlign w:val="center"/>
            <w:hideMark/>
          </w:tcPr>
          <w:p w14:paraId="60D69551" w14:textId="77777777" w:rsidR="005F1AA9" w:rsidRPr="005F1AA9" w:rsidRDefault="005F1AA9" w:rsidP="005F1AA9">
            <w:pPr>
              <w:jc w:val="center"/>
              <w:rPr>
                <w:color w:val="000000"/>
              </w:rPr>
            </w:pPr>
            <w:r w:rsidRPr="005F1AA9">
              <w:rPr>
                <w:color w:val="000000"/>
                <w:szCs w:val="20"/>
              </w:rPr>
              <w:t>1 924,94</w:t>
            </w:r>
          </w:p>
        </w:tc>
        <w:tc>
          <w:tcPr>
            <w:tcW w:w="904" w:type="pct"/>
            <w:tcBorders>
              <w:top w:val="nil"/>
              <w:left w:val="nil"/>
              <w:bottom w:val="single" w:sz="8" w:space="0" w:color="auto"/>
              <w:right w:val="single" w:sz="8" w:space="0" w:color="auto"/>
            </w:tcBorders>
            <w:shd w:val="clear" w:color="auto" w:fill="auto"/>
            <w:vAlign w:val="center"/>
            <w:hideMark/>
          </w:tcPr>
          <w:p w14:paraId="232B2263" w14:textId="77777777" w:rsidR="005F1AA9" w:rsidRPr="005F1AA9" w:rsidRDefault="005F1AA9" w:rsidP="005F1AA9">
            <w:pPr>
              <w:jc w:val="center"/>
              <w:rPr>
                <w:color w:val="000000"/>
              </w:rPr>
            </w:pPr>
            <w:r w:rsidRPr="005F1AA9">
              <w:rPr>
                <w:color w:val="000000"/>
                <w:szCs w:val="20"/>
              </w:rPr>
              <w:t>1 462,16</w:t>
            </w:r>
          </w:p>
        </w:tc>
      </w:tr>
      <w:tr w:rsidR="005F1AA9" w:rsidRPr="005F1AA9" w14:paraId="312ECBC2" w14:textId="77777777" w:rsidTr="00B010CD">
        <w:trPr>
          <w:trHeight w:val="33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61E44440" w14:textId="77777777" w:rsidR="005F1AA9" w:rsidRPr="005F1AA9" w:rsidRDefault="005F1AA9" w:rsidP="005F1AA9">
            <w:pPr>
              <w:jc w:val="center"/>
              <w:rPr>
                <w:color w:val="000000"/>
              </w:rPr>
            </w:pPr>
            <w:r w:rsidRPr="005F1AA9">
              <w:rPr>
                <w:color w:val="000000"/>
              </w:rPr>
              <w:t xml:space="preserve"> 3.2</w:t>
            </w:r>
          </w:p>
        </w:tc>
        <w:tc>
          <w:tcPr>
            <w:tcW w:w="2154" w:type="pct"/>
            <w:tcBorders>
              <w:top w:val="nil"/>
              <w:left w:val="nil"/>
              <w:bottom w:val="single" w:sz="8" w:space="0" w:color="auto"/>
              <w:right w:val="single" w:sz="8" w:space="0" w:color="auto"/>
            </w:tcBorders>
            <w:shd w:val="clear" w:color="auto" w:fill="auto"/>
            <w:noWrap/>
            <w:vAlign w:val="center"/>
            <w:hideMark/>
          </w:tcPr>
          <w:p w14:paraId="0D1B2E15" w14:textId="77777777" w:rsidR="005F1AA9" w:rsidRPr="005F1AA9" w:rsidRDefault="005F1AA9" w:rsidP="005F1AA9">
            <w:pPr>
              <w:rPr>
                <w:color w:val="000000"/>
              </w:rPr>
            </w:pPr>
            <w:r w:rsidRPr="005F1AA9">
              <w:rPr>
                <w:color w:val="000000"/>
              </w:rPr>
              <w:t xml:space="preserve">  - бюджетные организации</w:t>
            </w:r>
          </w:p>
        </w:tc>
        <w:tc>
          <w:tcPr>
            <w:tcW w:w="772" w:type="pct"/>
            <w:tcBorders>
              <w:top w:val="nil"/>
              <w:left w:val="nil"/>
              <w:bottom w:val="single" w:sz="8" w:space="0" w:color="auto"/>
              <w:right w:val="single" w:sz="8" w:space="0" w:color="auto"/>
            </w:tcBorders>
            <w:shd w:val="clear" w:color="auto" w:fill="auto"/>
            <w:noWrap/>
            <w:vAlign w:val="center"/>
            <w:hideMark/>
          </w:tcPr>
          <w:p w14:paraId="66C3A582" w14:textId="77777777" w:rsidR="005F1AA9" w:rsidRPr="005F1AA9" w:rsidRDefault="005F1AA9" w:rsidP="005F1AA9">
            <w:pPr>
              <w:jc w:val="center"/>
              <w:rPr>
                <w:color w:val="000000"/>
              </w:rPr>
            </w:pPr>
            <w:r w:rsidRPr="005F1AA9">
              <w:rPr>
                <w:color w:val="000000"/>
                <w:szCs w:val="20"/>
              </w:rPr>
              <w:t>7 658,51</w:t>
            </w:r>
          </w:p>
        </w:tc>
        <w:tc>
          <w:tcPr>
            <w:tcW w:w="732" w:type="pct"/>
            <w:tcBorders>
              <w:top w:val="nil"/>
              <w:left w:val="nil"/>
              <w:bottom w:val="single" w:sz="8" w:space="0" w:color="auto"/>
              <w:right w:val="single" w:sz="8" w:space="0" w:color="auto"/>
            </w:tcBorders>
            <w:shd w:val="clear" w:color="auto" w:fill="auto"/>
            <w:vAlign w:val="center"/>
            <w:hideMark/>
          </w:tcPr>
          <w:p w14:paraId="7AB149CF" w14:textId="77777777" w:rsidR="005F1AA9" w:rsidRPr="005F1AA9" w:rsidRDefault="005F1AA9" w:rsidP="005F1AA9">
            <w:pPr>
              <w:jc w:val="center"/>
              <w:rPr>
                <w:color w:val="000000"/>
              </w:rPr>
            </w:pPr>
            <w:r w:rsidRPr="005F1AA9">
              <w:rPr>
                <w:color w:val="000000"/>
                <w:szCs w:val="20"/>
              </w:rPr>
              <w:t>4 352,44</w:t>
            </w:r>
          </w:p>
        </w:tc>
        <w:tc>
          <w:tcPr>
            <w:tcW w:w="904" w:type="pct"/>
            <w:tcBorders>
              <w:top w:val="nil"/>
              <w:left w:val="nil"/>
              <w:bottom w:val="single" w:sz="8" w:space="0" w:color="auto"/>
              <w:right w:val="single" w:sz="8" w:space="0" w:color="auto"/>
            </w:tcBorders>
            <w:shd w:val="clear" w:color="auto" w:fill="auto"/>
            <w:vAlign w:val="center"/>
            <w:hideMark/>
          </w:tcPr>
          <w:p w14:paraId="7E698561" w14:textId="77777777" w:rsidR="005F1AA9" w:rsidRPr="005F1AA9" w:rsidRDefault="005F1AA9" w:rsidP="005F1AA9">
            <w:pPr>
              <w:jc w:val="center"/>
              <w:rPr>
                <w:color w:val="000000"/>
              </w:rPr>
            </w:pPr>
            <w:r w:rsidRPr="005F1AA9">
              <w:rPr>
                <w:color w:val="000000"/>
                <w:szCs w:val="20"/>
              </w:rPr>
              <w:t>3 306,07</w:t>
            </w:r>
          </w:p>
        </w:tc>
      </w:tr>
      <w:tr w:rsidR="005F1AA9" w:rsidRPr="005F1AA9" w14:paraId="26B2F252" w14:textId="77777777" w:rsidTr="00B010CD">
        <w:trPr>
          <w:trHeight w:val="33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6B4B8C25" w14:textId="77777777" w:rsidR="005F1AA9" w:rsidRPr="005F1AA9" w:rsidRDefault="005F1AA9" w:rsidP="005F1AA9">
            <w:pPr>
              <w:jc w:val="center"/>
              <w:rPr>
                <w:color w:val="000000"/>
              </w:rPr>
            </w:pPr>
            <w:r w:rsidRPr="005F1AA9">
              <w:rPr>
                <w:color w:val="000000"/>
              </w:rPr>
              <w:t xml:space="preserve"> 3.3</w:t>
            </w:r>
          </w:p>
        </w:tc>
        <w:tc>
          <w:tcPr>
            <w:tcW w:w="2154" w:type="pct"/>
            <w:tcBorders>
              <w:top w:val="nil"/>
              <w:left w:val="nil"/>
              <w:bottom w:val="single" w:sz="8" w:space="0" w:color="auto"/>
              <w:right w:val="single" w:sz="8" w:space="0" w:color="auto"/>
            </w:tcBorders>
            <w:shd w:val="clear" w:color="auto" w:fill="auto"/>
            <w:noWrap/>
            <w:vAlign w:val="center"/>
            <w:hideMark/>
          </w:tcPr>
          <w:p w14:paraId="4C4C49E6" w14:textId="77777777" w:rsidR="005F1AA9" w:rsidRPr="005F1AA9" w:rsidRDefault="005F1AA9" w:rsidP="005F1AA9">
            <w:pPr>
              <w:rPr>
                <w:color w:val="000000"/>
              </w:rPr>
            </w:pPr>
            <w:r w:rsidRPr="005F1AA9">
              <w:rPr>
                <w:color w:val="000000"/>
              </w:rPr>
              <w:t xml:space="preserve">  - прочие потребители</w:t>
            </w:r>
          </w:p>
        </w:tc>
        <w:tc>
          <w:tcPr>
            <w:tcW w:w="772" w:type="pct"/>
            <w:tcBorders>
              <w:top w:val="nil"/>
              <w:left w:val="nil"/>
              <w:bottom w:val="single" w:sz="8" w:space="0" w:color="auto"/>
              <w:right w:val="single" w:sz="8" w:space="0" w:color="auto"/>
            </w:tcBorders>
            <w:shd w:val="clear" w:color="auto" w:fill="auto"/>
            <w:noWrap/>
            <w:vAlign w:val="center"/>
            <w:hideMark/>
          </w:tcPr>
          <w:p w14:paraId="25BBCA1B" w14:textId="77777777" w:rsidR="005F1AA9" w:rsidRPr="005F1AA9" w:rsidRDefault="005F1AA9" w:rsidP="005F1AA9">
            <w:pPr>
              <w:jc w:val="center"/>
              <w:rPr>
                <w:color w:val="000000"/>
              </w:rPr>
            </w:pPr>
            <w:r w:rsidRPr="005F1AA9">
              <w:rPr>
                <w:color w:val="000000"/>
                <w:szCs w:val="20"/>
              </w:rPr>
              <w:t>80,40</w:t>
            </w:r>
          </w:p>
        </w:tc>
        <w:tc>
          <w:tcPr>
            <w:tcW w:w="732" w:type="pct"/>
            <w:tcBorders>
              <w:top w:val="nil"/>
              <w:left w:val="nil"/>
              <w:bottom w:val="single" w:sz="8" w:space="0" w:color="auto"/>
              <w:right w:val="single" w:sz="8" w:space="0" w:color="auto"/>
            </w:tcBorders>
            <w:shd w:val="clear" w:color="auto" w:fill="auto"/>
            <w:vAlign w:val="center"/>
            <w:hideMark/>
          </w:tcPr>
          <w:p w14:paraId="30454793" w14:textId="77777777" w:rsidR="005F1AA9" w:rsidRPr="005F1AA9" w:rsidRDefault="005F1AA9" w:rsidP="005F1AA9">
            <w:pPr>
              <w:jc w:val="center"/>
              <w:rPr>
                <w:color w:val="000000"/>
              </w:rPr>
            </w:pPr>
            <w:r w:rsidRPr="005F1AA9">
              <w:rPr>
                <w:color w:val="000000"/>
                <w:szCs w:val="20"/>
              </w:rPr>
              <w:t>45,69</w:t>
            </w:r>
          </w:p>
        </w:tc>
        <w:tc>
          <w:tcPr>
            <w:tcW w:w="904" w:type="pct"/>
            <w:tcBorders>
              <w:top w:val="nil"/>
              <w:left w:val="nil"/>
              <w:bottom w:val="single" w:sz="8" w:space="0" w:color="auto"/>
              <w:right w:val="single" w:sz="8" w:space="0" w:color="auto"/>
            </w:tcBorders>
            <w:shd w:val="clear" w:color="auto" w:fill="auto"/>
            <w:vAlign w:val="center"/>
            <w:hideMark/>
          </w:tcPr>
          <w:p w14:paraId="6CD79D1A" w14:textId="77777777" w:rsidR="005F1AA9" w:rsidRPr="005F1AA9" w:rsidRDefault="005F1AA9" w:rsidP="005F1AA9">
            <w:pPr>
              <w:jc w:val="center"/>
              <w:rPr>
                <w:color w:val="000000"/>
              </w:rPr>
            </w:pPr>
            <w:r w:rsidRPr="005F1AA9">
              <w:rPr>
                <w:color w:val="000000"/>
                <w:szCs w:val="20"/>
              </w:rPr>
              <w:t>34,71</w:t>
            </w:r>
          </w:p>
        </w:tc>
      </w:tr>
      <w:tr w:rsidR="005F1AA9" w:rsidRPr="005F1AA9" w14:paraId="2869FE07" w14:textId="77777777" w:rsidTr="00B010CD">
        <w:trPr>
          <w:trHeight w:val="33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3A0701A4" w14:textId="77777777" w:rsidR="005F1AA9" w:rsidRPr="005F1AA9" w:rsidRDefault="005F1AA9" w:rsidP="005F1AA9">
            <w:pPr>
              <w:jc w:val="center"/>
              <w:rPr>
                <w:color w:val="000000"/>
              </w:rPr>
            </w:pPr>
            <w:r w:rsidRPr="005F1AA9">
              <w:rPr>
                <w:color w:val="000000"/>
              </w:rPr>
              <w:t>4</w:t>
            </w:r>
          </w:p>
        </w:tc>
        <w:tc>
          <w:tcPr>
            <w:tcW w:w="2154" w:type="pct"/>
            <w:tcBorders>
              <w:top w:val="nil"/>
              <w:left w:val="nil"/>
              <w:bottom w:val="single" w:sz="8" w:space="0" w:color="auto"/>
              <w:right w:val="single" w:sz="8" w:space="0" w:color="auto"/>
            </w:tcBorders>
            <w:shd w:val="clear" w:color="auto" w:fill="auto"/>
            <w:vAlign w:val="center"/>
            <w:hideMark/>
          </w:tcPr>
          <w:p w14:paraId="39D6BFDA" w14:textId="77777777" w:rsidR="005F1AA9" w:rsidRPr="005F1AA9" w:rsidRDefault="005F1AA9" w:rsidP="005F1AA9">
            <w:pPr>
              <w:rPr>
                <w:color w:val="000000"/>
              </w:rPr>
            </w:pPr>
            <w:r w:rsidRPr="005F1AA9">
              <w:rPr>
                <w:color w:val="000000"/>
              </w:rPr>
              <w:t>Потери, всего</w:t>
            </w:r>
          </w:p>
        </w:tc>
        <w:tc>
          <w:tcPr>
            <w:tcW w:w="772" w:type="pct"/>
            <w:tcBorders>
              <w:top w:val="nil"/>
              <w:left w:val="nil"/>
              <w:bottom w:val="single" w:sz="8" w:space="0" w:color="auto"/>
              <w:right w:val="single" w:sz="8" w:space="0" w:color="auto"/>
            </w:tcBorders>
            <w:shd w:val="clear" w:color="auto" w:fill="auto"/>
            <w:vAlign w:val="center"/>
            <w:hideMark/>
          </w:tcPr>
          <w:p w14:paraId="7E8AEEC6" w14:textId="77777777" w:rsidR="005F1AA9" w:rsidRPr="005F1AA9" w:rsidRDefault="005F1AA9" w:rsidP="005F1AA9">
            <w:pPr>
              <w:jc w:val="center"/>
              <w:rPr>
                <w:color w:val="000000"/>
              </w:rPr>
            </w:pPr>
            <w:r w:rsidRPr="005F1AA9">
              <w:rPr>
                <w:color w:val="000000"/>
                <w:szCs w:val="20"/>
              </w:rPr>
              <w:t>4 686,19</w:t>
            </w:r>
          </w:p>
        </w:tc>
        <w:tc>
          <w:tcPr>
            <w:tcW w:w="732" w:type="pct"/>
            <w:tcBorders>
              <w:top w:val="nil"/>
              <w:left w:val="nil"/>
              <w:bottom w:val="single" w:sz="8" w:space="0" w:color="auto"/>
              <w:right w:val="single" w:sz="8" w:space="0" w:color="auto"/>
            </w:tcBorders>
            <w:shd w:val="clear" w:color="auto" w:fill="auto"/>
            <w:vAlign w:val="center"/>
            <w:hideMark/>
          </w:tcPr>
          <w:p w14:paraId="32F7274E" w14:textId="77777777" w:rsidR="005F1AA9" w:rsidRPr="005F1AA9" w:rsidRDefault="005F1AA9" w:rsidP="005F1AA9">
            <w:pPr>
              <w:jc w:val="center"/>
              <w:rPr>
                <w:color w:val="000000"/>
              </w:rPr>
            </w:pPr>
            <w:r w:rsidRPr="005F1AA9">
              <w:rPr>
                <w:color w:val="000000"/>
                <w:szCs w:val="20"/>
              </w:rPr>
              <w:t>2 663,22</w:t>
            </w:r>
          </w:p>
        </w:tc>
        <w:tc>
          <w:tcPr>
            <w:tcW w:w="904" w:type="pct"/>
            <w:tcBorders>
              <w:top w:val="nil"/>
              <w:left w:val="nil"/>
              <w:bottom w:val="single" w:sz="8" w:space="0" w:color="auto"/>
              <w:right w:val="single" w:sz="8" w:space="0" w:color="auto"/>
            </w:tcBorders>
            <w:shd w:val="clear" w:color="auto" w:fill="auto"/>
            <w:vAlign w:val="center"/>
            <w:hideMark/>
          </w:tcPr>
          <w:p w14:paraId="4EAB9B19" w14:textId="77777777" w:rsidR="005F1AA9" w:rsidRPr="005F1AA9" w:rsidRDefault="005F1AA9" w:rsidP="005F1AA9">
            <w:pPr>
              <w:jc w:val="center"/>
              <w:rPr>
                <w:color w:val="000000"/>
              </w:rPr>
            </w:pPr>
            <w:r w:rsidRPr="005F1AA9">
              <w:rPr>
                <w:color w:val="000000"/>
                <w:szCs w:val="20"/>
              </w:rPr>
              <w:t>2 022,97</w:t>
            </w:r>
          </w:p>
        </w:tc>
      </w:tr>
      <w:tr w:rsidR="005F1AA9" w:rsidRPr="005F1AA9" w14:paraId="7B6645E5" w14:textId="77777777" w:rsidTr="00B010CD">
        <w:trPr>
          <w:trHeight w:val="33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05431442" w14:textId="77777777" w:rsidR="005F1AA9" w:rsidRPr="005F1AA9" w:rsidRDefault="005F1AA9" w:rsidP="005F1AA9">
            <w:pPr>
              <w:jc w:val="center"/>
              <w:rPr>
                <w:color w:val="000000"/>
              </w:rPr>
            </w:pPr>
            <w:r w:rsidRPr="005F1AA9">
              <w:rPr>
                <w:color w:val="000000"/>
              </w:rPr>
              <w:t xml:space="preserve"> 4.1</w:t>
            </w:r>
          </w:p>
        </w:tc>
        <w:tc>
          <w:tcPr>
            <w:tcW w:w="2154" w:type="pct"/>
            <w:tcBorders>
              <w:top w:val="nil"/>
              <w:left w:val="nil"/>
              <w:bottom w:val="single" w:sz="8" w:space="0" w:color="auto"/>
              <w:right w:val="single" w:sz="8" w:space="0" w:color="auto"/>
            </w:tcBorders>
            <w:shd w:val="clear" w:color="auto" w:fill="auto"/>
            <w:vAlign w:val="center"/>
            <w:hideMark/>
          </w:tcPr>
          <w:p w14:paraId="796CE6EA" w14:textId="77777777" w:rsidR="005F1AA9" w:rsidRPr="005F1AA9" w:rsidRDefault="005F1AA9" w:rsidP="005F1AA9">
            <w:pPr>
              <w:rPr>
                <w:color w:val="000000"/>
              </w:rPr>
            </w:pPr>
            <w:r w:rsidRPr="005F1AA9">
              <w:rPr>
                <w:color w:val="000000"/>
              </w:rPr>
              <w:t xml:space="preserve">     - на собственные нужды котельной</w:t>
            </w:r>
          </w:p>
        </w:tc>
        <w:tc>
          <w:tcPr>
            <w:tcW w:w="772" w:type="pct"/>
            <w:tcBorders>
              <w:top w:val="nil"/>
              <w:left w:val="nil"/>
              <w:bottom w:val="single" w:sz="8" w:space="0" w:color="auto"/>
              <w:right w:val="single" w:sz="8" w:space="0" w:color="auto"/>
            </w:tcBorders>
            <w:shd w:val="clear" w:color="auto" w:fill="auto"/>
            <w:vAlign w:val="center"/>
            <w:hideMark/>
          </w:tcPr>
          <w:p w14:paraId="61E38F06" w14:textId="77777777" w:rsidR="005F1AA9" w:rsidRPr="005F1AA9" w:rsidRDefault="005F1AA9" w:rsidP="005F1AA9">
            <w:pPr>
              <w:jc w:val="center"/>
              <w:rPr>
                <w:color w:val="000000"/>
              </w:rPr>
            </w:pPr>
            <w:r w:rsidRPr="005F1AA9">
              <w:rPr>
                <w:color w:val="000000"/>
                <w:szCs w:val="20"/>
              </w:rPr>
              <w:t>1 853,19</w:t>
            </w:r>
          </w:p>
        </w:tc>
        <w:tc>
          <w:tcPr>
            <w:tcW w:w="732" w:type="pct"/>
            <w:tcBorders>
              <w:top w:val="nil"/>
              <w:left w:val="nil"/>
              <w:bottom w:val="single" w:sz="8" w:space="0" w:color="auto"/>
              <w:right w:val="single" w:sz="8" w:space="0" w:color="auto"/>
            </w:tcBorders>
            <w:shd w:val="clear" w:color="auto" w:fill="auto"/>
            <w:vAlign w:val="center"/>
            <w:hideMark/>
          </w:tcPr>
          <w:p w14:paraId="71F2C84C" w14:textId="77777777" w:rsidR="005F1AA9" w:rsidRPr="005F1AA9" w:rsidRDefault="005F1AA9" w:rsidP="005F1AA9">
            <w:pPr>
              <w:jc w:val="center"/>
              <w:rPr>
                <w:color w:val="000000"/>
              </w:rPr>
            </w:pPr>
            <w:r w:rsidRPr="005F1AA9">
              <w:rPr>
                <w:color w:val="000000"/>
                <w:szCs w:val="20"/>
              </w:rPr>
              <w:t>1 053,19</w:t>
            </w:r>
          </w:p>
        </w:tc>
        <w:tc>
          <w:tcPr>
            <w:tcW w:w="904" w:type="pct"/>
            <w:tcBorders>
              <w:top w:val="nil"/>
              <w:left w:val="nil"/>
              <w:bottom w:val="single" w:sz="8" w:space="0" w:color="auto"/>
              <w:right w:val="single" w:sz="8" w:space="0" w:color="auto"/>
            </w:tcBorders>
            <w:shd w:val="clear" w:color="auto" w:fill="auto"/>
            <w:vAlign w:val="center"/>
            <w:hideMark/>
          </w:tcPr>
          <w:p w14:paraId="09FAF3C3" w14:textId="77777777" w:rsidR="005F1AA9" w:rsidRPr="005F1AA9" w:rsidRDefault="005F1AA9" w:rsidP="005F1AA9">
            <w:pPr>
              <w:jc w:val="center"/>
              <w:rPr>
                <w:color w:val="000000"/>
              </w:rPr>
            </w:pPr>
            <w:r w:rsidRPr="005F1AA9">
              <w:rPr>
                <w:color w:val="000000"/>
                <w:szCs w:val="20"/>
              </w:rPr>
              <w:t>800,00</w:t>
            </w:r>
          </w:p>
        </w:tc>
      </w:tr>
      <w:tr w:rsidR="005F1AA9" w:rsidRPr="005F1AA9" w14:paraId="40F0B033" w14:textId="77777777" w:rsidTr="00B010CD">
        <w:trPr>
          <w:trHeight w:val="33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1D945C07" w14:textId="77777777" w:rsidR="005F1AA9" w:rsidRPr="005F1AA9" w:rsidRDefault="005F1AA9" w:rsidP="005F1AA9">
            <w:pPr>
              <w:jc w:val="center"/>
              <w:rPr>
                <w:color w:val="000000"/>
              </w:rPr>
            </w:pPr>
            <w:r w:rsidRPr="005F1AA9">
              <w:rPr>
                <w:color w:val="000000"/>
              </w:rPr>
              <w:t xml:space="preserve"> 4.2</w:t>
            </w:r>
          </w:p>
        </w:tc>
        <w:tc>
          <w:tcPr>
            <w:tcW w:w="2154" w:type="pct"/>
            <w:tcBorders>
              <w:top w:val="nil"/>
              <w:left w:val="nil"/>
              <w:bottom w:val="single" w:sz="8" w:space="0" w:color="auto"/>
              <w:right w:val="single" w:sz="8" w:space="0" w:color="auto"/>
            </w:tcBorders>
            <w:shd w:val="clear" w:color="auto" w:fill="auto"/>
            <w:vAlign w:val="center"/>
            <w:hideMark/>
          </w:tcPr>
          <w:p w14:paraId="5F9B3981" w14:textId="77777777" w:rsidR="005F1AA9" w:rsidRPr="005F1AA9" w:rsidRDefault="005F1AA9" w:rsidP="005F1AA9">
            <w:pPr>
              <w:rPr>
                <w:color w:val="000000"/>
              </w:rPr>
            </w:pPr>
            <w:r w:rsidRPr="005F1AA9">
              <w:rPr>
                <w:color w:val="000000"/>
              </w:rPr>
              <w:t xml:space="preserve">     - в тепловых сетях </w:t>
            </w:r>
          </w:p>
        </w:tc>
        <w:tc>
          <w:tcPr>
            <w:tcW w:w="772" w:type="pct"/>
            <w:tcBorders>
              <w:top w:val="nil"/>
              <w:left w:val="nil"/>
              <w:bottom w:val="single" w:sz="8" w:space="0" w:color="auto"/>
              <w:right w:val="single" w:sz="8" w:space="0" w:color="auto"/>
            </w:tcBorders>
            <w:shd w:val="clear" w:color="auto" w:fill="auto"/>
            <w:vAlign w:val="center"/>
            <w:hideMark/>
          </w:tcPr>
          <w:p w14:paraId="60F9F635" w14:textId="77777777" w:rsidR="005F1AA9" w:rsidRPr="005F1AA9" w:rsidRDefault="005F1AA9" w:rsidP="005F1AA9">
            <w:pPr>
              <w:jc w:val="center"/>
              <w:rPr>
                <w:color w:val="000000"/>
              </w:rPr>
            </w:pPr>
            <w:r w:rsidRPr="005F1AA9">
              <w:rPr>
                <w:color w:val="000000"/>
                <w:szCs w:val="20"/>
              </w:rPr>
              <w:t>2 833,00</w:t>
            </w:r>
          </w:p>
        </w:tc>
        <w:tc>
          <w:tcPr>
            <w:tcW w:w="732" w:type="pct"/>
            <w:tcBorders>
              <w:top w:val="nil"/>
              <w:left w:val="nil"/>
              <w:bottom w:val="single" w:sz="8" w:space="0" w:color="auto"/>
              <w:right w:val="single" w:sz="8" w:space="0" w:color="auto"/>
            </w:tcBorders>
            <w:shd w:val="clear" w:color="auto" w:fill="auto"/>
            <w:vAlign w:val="center"/>
            <w:hideMark/>
          </w:tcPr>
          <w:p w14:paraId="7067421E" w14:textId="77777777" w:rsidR="005F1AA9" w:rsidRPr="005F1AA9" w:rsidRDefault="005F1AA9" w:rsidP="005F1AA9">
            <w:pPr>
              <w:jc w:val="center"/>
              <w:rPr>
                <w:color w:val="000000"/>
              </w:rPr>
            </w:pPr>
            <w:r w:rsidRPr="005F1AA9">
              <w:rPr>
                <w:color w:val="000000"/>
                <w:szCs w:val="20"/>
              </w:rPr>
              <w:t>1 610,03</w:t>
            </w:r>
          </w:p>
        </w:tc>
        <w:tc>
          <w:tcPr>
            <w:tcW w:w="904" w:type="pct"/>
            <w:tcBorders>
              <w:top w:val="nil"/>
              <w:left w:val="nil"/>
              <w:bottom w:val="single" w:sz="8" w:space="0" w:color="auto"/>
              <w:right w:val="single" w:sz="8" w:space="0" w:color="auto"/>
            </w:tcBorders>
            <w:shd w:val="clear" w:color="auto" w:fill="auto"/>
            <w:vAlign w:val="center"/>
            <w:hideMark/>
          </w:tcPr>
          <w:p w14:paraId="44606432" w14:textId="77777777" w:rsidR="005F1AA9" w:rsidRPr="005F1AA9" w:rsidRDefault="005F1AA9" w:rsidP="005F1AA9">
            <w:pPr>
              <w:jc w:val="center"/>
              <w:rPr>
                <w:color w:val="000000"/>
              </w:rPr>
            </w:pPr>
            <w:r w:rsidRPr="005F1AA9">
              <w:rPr>
                <w:color w:val="000000"/>
                <w:szCs w:val="20"/>
              </w:rPr>
              <w:t>1 222,97</w:t>
            </w:r>
          </w:p>
        </w:tc>
      </w:tr>
    </w:tbl>
    <w:p w14:paraId="6CA46CCA" w14:textId="77777777" w:rsidR="005F1AA9" w:rsidRPr="005F1AA9" w:rsidRDefault="005F1AA9" w:rsidP="005F1AA9">
      <w:pPr>
        <w:ind w:right="-2" w:firstLine="709"/>
        <w:contextualSpacing/>
        <w:jc w:val="both"/>
        <w:rPr>
          <w:color w:val="000000"/>
          <w:sz w:val="28"/>
          <w:szCs w:val="28"/>
        </w:rPr>
      </w:pPr>
    </w:p>
    <w:p w14:paraId="7AEE8088" w14:textId="77777777" w:rsidR="005F1AA9" w:rsidRPr="005F1AA9" w:rsidRDefault="005F1AA9" w:rsidP="005F1AA9">
      <w:pPr>
        <w:keepNext/>
        <w:numPr>
          <w:ilvl w:val="0"/>
          <w:numId w:val="19"/>
        </w:numPr>
        <w:tabs>
          <w:tab w:val="left" w:pos="567"/>
        </w:tabs>
        <w:ind w:left="0" w:firstLine="142"/>
        <w:contextualSpacing/>
        <w:jc w:val="both"/>
        <w:outlineLvl w:val="0"/>
        <w:rPr>
          <w:b/>
          <w:color w:val="000000"/>
          <w:sz w:val="32"/>
          <w:szCs w:val="20"/>
        </w:rPr>
      </w:pPr>
      <w:bookmarkStart w:id="130" w:name="_Toc23265035"/>
      <w:r w:rsidRPr="005F1AA9">
        <w:rPr>
          <w:b/>
          <w:color w:val="000000"/>
          <w:sz w:val="32"/>
          <w:szCs w:val="20"/>
        </w:rPr>
        <w:t>Расчет тарифов на тепловую энергию</w:t>
      </w:r>
      <w:bookmarkEnd w:id="130"/>
    </w:p>
    <w:p w14:paraId="2AC5EB0D" w14:textId="77777777" w:rsidR="005F1AA9" w:rsidRPr="005F1AA9" w:rsidRDefault="005F1AA9" w:rsidP="005F1AA9">
      <w:pPr>
        <w:keepNext/>
        <w:contextualSpacing/>
        <w:outlineLvl w:val="1"/>
        <w:rPr>
          <w:b/>
          <w:color w:val="000000"/>
          <w:sz w:val="28"/>
          <w:szCs w:val="20"/>
        </w:rPr>
      </w:pPr>
      <w:bookmarkStart w:id="131" w:name="_Toc23265036"/>
      <w:r w:rsidRPr="005F1AA9">
        <w:rPr>
          <w:b/>
          <w:color w:val="000000"/>
          <w:sz w:val="28"/>
          <w:szCs w:val="20"/>
        </w:rPr>
        <w:t>6.1. Долгосрочные параметры регулирования</w:t>
      </w:r>
      <w:bookmarkEnd w:id="131"/>
    </w:p>
    <w:p w14:paraId="05D71F21" w14:textId="77777777" w:rsidR="005F1AA9" w:rsidRPr="005F1AA9" w:rsidRDefault="005F1AA9" w:rsidP="005F1AA9">
      <w:pPr>
        <w:ind w:firstLine="709"/>
        <w:contextualSpacing/>
        <w:jc w:val="both"/>
        <w:rPr>
          <w:color w:val="000000"/>
          <w:sz w:val="28"/>
          <w:szCs w:val="28"/>
        </w:rPr>
      </w:pPr>
      <w:r w:rsidRPr="005F1AA9">
        <w:rPr>
          <w:color w:val="000000"/>
          <w:sz w:val="28"/>
          <w:szCs w:val="28"/>
        </w:rPr>
        <w:t xml:space="preserve">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w:t>
      </w:r>
      <w:r w:rsidRPr="005F1AA9">
        <w:rPr>
          <w:color w:val="000000"/>
          <w:sz w:val="28"/>
          <w:szCs w:val="28"/>
        </w:rPr>
        <w:lastRenderedPageBreak/>
        <w:t>энергетической комиссией Кемеровской области (исходящее письмо № М-2-52/1898-01 от 14.05.2019).</w:t>
      </w:r>
    </w:p>
    <w:p w14:paraId="28D1DA74" w14:textId="77777777" w:rsidR="005F1AA9" w:rsidRPr="005F1AA9" w:rsidRDefault="005F1AA9" w:rsidP="005F1AA9">
      <w:pPr>
        <w:ind w:firstLine="709"/>
        <w:contextualSpacing/>
        <w:jc w:val="both"/>
        <w:rPr>
          <w:color w:val="000000"/>
          <w:sz w:val="28"/>
          <w:szCs w:val="28"/>
        </w:rPr>
      </w:pPr>
      <w:r w:rsidRPr="005F1AA9">
        <w:rPr>
          <w:color w:val="000000"/>
          <w:sz w:val="28"/>
          <w:szCs w:val="28"/>
        </w:rPr>
        <w:t>Согласно пункту 7 статьи 49 закона «О концессионных соглашениях» от 21.07.2005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15B66717" w14:textId="77777777" w:rsidR="005F1AA9" w:rsidRPr="005F1AA9" w:rsidRDefault="005F1AA9" w:rsidP="005F1AA9">
      <w:pPr>
        <w:ind w:firstLine="709"/>
        <w:contextualSpacing/>
        <w:jc w:val="both"/>
        <w:rPr>
          <w:sz w:val="28"/>
          <w:szCs w:val="28"/>
        </w:rPr>
      </w:pPr>
      <w:r w:rsidRPr="005F1AA9">
        <w:rPr>
          <w:color w:val="000000"/>
          <w:sz w:val="28"/>
          <w:szCs w:val="28"/>
        </w:rPr>
        <w:t>23.08.2019 года между МО Тисульский муниципальный район и ООО «ТЭК» заключено концессионное соглашение в отношении объектов теплоснабжения Тисульского муниципального района,</w:t>
      </w:r>
      <w:r w:rsidRPr="005F1AA9">
        <w:rPr>
          <w:sz w:val="28"/>
          <w:szCs w:val="28"/>
        </w:rPr>
        <w:t xml:space="preserve"> сроком до 31 декабря 2028 года.</w:t>
      </w:r>
    </w:p>
    <w:p w14:paraId="119D93C2" w14:textId="77777777" w:rsidR="005F1AA9" w:rsidRPr="005F1AA9" w:rsidRDefault="005F1AA9" w:rsidP="005F1AA9">
      <w:pPr>
        <w:ind w:firstLine="709"/>
        <w:contextualSpacing/>
        <w:jc w:val="both"/>
        <w:rPr>
          <w:color w:val="000000"/>
          <w:sz w:val="28"/>
          <w:szCs w:val="28"/>
        </w:rPr>
      </w:pPr>
      <w:r w:rsidRPr="005F1AA9">
        <w:rPr>
          <w:color w:val="000000"/>
          <w:sz w:val="28"/>
          <w:szCs w:val="28"/>
        </w:rPr>
        <w:t>Долгосрочные параметры регулирования (базовый уровень операционных расходов и нормативный уровень прибыли) зафиксированы концессионным соглашением.</w:t>
      </w:r>
    </w:p>
    <w:p w14:paraId="653A2801" w14:textId="77777777" w:rsidR="005F1AA9" w:rsidRPr="005F1AA9" w:rsidRDefault="005F1AA9" w:rsidP="005F1AA9">
      <w:pPr>
        <w:ind w:firstLine="709"/>
        <w:contextualSpacing/>
        <w:jc w:val="both"/>
        <w:rPr>
          <w:color w:val="000000"/>
          <w:sz w:val="28"/>
          <w:szCs w:val="28"/>
        </w:rPr>
      </w:pPr>
      <w:r w:rsidRPr="005F1AA9">
        <w:rPr>
          <w:color w:val="000000"/>
          <w:sz w:val="28"/>
          <w:szCs w:val="28"/>
        </w:rPr>
        <w:t>В рамках данного экспертного заключения рассматривается четвертый год действия концессионного соглашения.</w:t>
      </w:r>
    </w:p>
    <w:p w14:paraId="031DA6DA" w14:textId="77777777" w:rsidR="005F1AA9" w:rsidRPr="005F1AA9" w:rsidRDefault="005F1AA9" w:rsidP="005F1AA9">
      <w:pPr>
        <w:keepNext/>
        <w:contextualSpacing/>
        <w:outlineLvl w:val="1"/>
        <w:rPr>
          <w:b/>
          <w:color w:val="000000"/>
          <w:sz w:val="28"/>
          <w:szCs w:val="20"/>
        </w:rPr>
      </w:pPr>
      <w:bookmarkStart w:id="132" w:name="_Toc23265037"/>
    </w:p>
    <w:p w14:paraId="2396AFAC" w14:textId="77777777" w:rsidR="005F1AA9" w:rsidRPr="005F1AA9" w:rsidRDefault="005F1AA9" w:rsidP="005F1AA9">
      <w:pPr>
        <w:keepNext/>
        <w:contextualSpacing/>
        <w:outlineLvl w:val="1"/>
        <w:rPr>
          <w:b/>
          <w:color w:val="000000"/>
          <w:sz w:val="28"/>
          <w:szCs w:val="20"/>
        </w:rPr>
      </w:pPr>
      <w:r w:rsidRPr="005F1AA9">
        <w:rPr>
          <w:b/>
          <w:color w:val="000000"/>
          <w:sz w:val="28"/>
          <w:szCs w:val="20"/>
        </w:rPr>
        <w:t>6.1.1 Расчет операционных (подконтрольных) расходов на очередной год долгосрочного периода регулирования</w:t>
      </w:r>
      <w:bookmarkEnd w:id="132"/>
    </w:p>
    <w:p w14:paraId="66DE0EFC" w14:textId="77777777" w:rsidR="005F1AA9" w:rsidRPr="005F1AA9" w:rsidRDefault="005F1AA9" w:rsidP="005F1AA9">
      <w:pPr>
        <w:tabs>
          <w:tab w:val="num" w:pos="0"/>
          <w:tab w:val="left" w:pos="426"/>
        </w:tabs>
        <w:ind w:firstLine="709"/>
        <w:jc w:val="both"/>
        <w:rPr>
          <w:sz w:val="28"/>
          <w:szCs w:val="28"/>
        </w:rPr>
      </w:pPr>
      <w:r w:rsidRPr="005F1AA9">
        <w:rPr>
          <w:sz w:val="28"/>
          <w:szCs w:val="28"/>
        </w:rPr>
        <w:t>Предприятием были заявлены операционные расходы на 2022 год на уровне 43 013,79</w:t>
      </w:r>
      <w:r w:rsidRPr="005F1AA9">
        <w:rPr>
          <w:snapToGrid w:val="0"/>
          <w:sz w:val="28"/>
          <w:szCs w:val="28"/>
        </w:rPr>
        <w:t xml:space="preserve"> </w:t>
      </w:r>
      <w:r w:rsidRPr="005F1AA9">
        <w:rPr>
          <w:sz w:val="28"/>
          <w:szCs w:val="28"/>
        </w:rPr>
        <w:t xml:space="preserve">тыс. руб. </w:t>
      </w:r>
    </w:p>
    <w:p w14:paraId="6FF1BE8C" w14:textId="77777777" w:rsidR="005F1AA9" w:rsidRPr="005F1AA9" w:rsidRDefault="005F1AA9" w:rsidP="005F1AA9">
      <w:pPr>
        <w:widowControl w:val="0"/>
        <w:autoSpaceDE w:val="0"/>
        <w:autoSpaceDN w:val="0"/>
        <w:ind w:firstLine="709"/>
        <w:jc w:val="both"/>
        <w:rPr>
          <w:sz w:val="28"/>
          <w:szCs w:val="28"/>
        </w:rPr>
      </w:pPr>
      <w:r w:rsidRPr="005F1AA9">
        <w:rPr>
          <w:sz w:val="28"/>
          <w:szCs w:val="28"/>
        </w:rPr>
        <w:t>Согласно пункту 49 Методических указаний, в целях формирования скорректированной необходимой валовой выручки на очередной год долгосрочного периода регулирования, необходимо рассчитать скорректированные операционные (подконтрольные) расходы ООО «ТЭК», в соответствии с пунктом 52 Методических указаний, по формуле:</w:t>
      </w:r>
    </w:p>
    <w:p w14:paraId="2827FB5E" w14:textId="026B4A91" w:rsidR="005F1AA9" w:rsidRPr="005F1AA9" w:rsidRDefault="005F1AA9" w:rsidP="005F1AA9">
      <w:pPr>
        <w:ind w:left="426" w:firstLine="709"/>
        <w:jc w:val="center"/>
      </w:pPr>
      <w:r w:rsidRPr="005F1AA9">
        <w:rPr>
          <w:noProof/>
        </w:rPr>
        <w:drawing>
          <wp:inline distT="0" distB="0" distL="0" distR="0" wp14:anchorId="1F15B067" wp14:editId="3EDB6981">
            <wp:extent cx="5591175" cy="6000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20E31E64" w14:textId="77777777" w:rsidR="005F1AA9" w:rsidRPr="005F1AA9" w:rsidRDefault="005F1AA9" w:rsidP="005F1AA9">
      <w:pPr>
        <w:autoSpaceDE w:val="0"/>
        <w:autoSpaceDN w:val="0"/>
        <w:adjustRightInd w:val="0"/>
        <w:ind w:firstLine="709"/>
        <w:contextualSpacing/>
        <w:jc w:val="both"/>
        <w:rPr>
          <w:color w:val="000000"/>
          <w:sz w:val="28"/>
          <w:szCs w:val="28"/>
        </w:rPr>
      </w:pPr>
      <w:r w:rsidRPr="005F1AA9">
        <w:rPr>
          <w:color w:val="000000"/>
          <w:sz w:val="28"/>
          <w:szCs w:val="28"/>
        </w:rPr>
        <w:t>Согласно п. 38 Методических указаний, индекс изменения количества активов рассчитывается:</w:t>
      </w:r>
    </w:p>
    <w:p w14:paraId="4411A29E" w14:textId="77777777" w:rsidR="005F1AA9" w:rsidRPr="005F1AA9" w:rsidRDefault="005F1AA9" w:rsidP="005F1AA9">
      <w:pPr>
        <w:autoSpaceDE w:val="0"/>
        <w:autoSpaceDN w:val="0"/>
        <w:adjustRightInd w:val="0"/>
        <w:ind w:firstLine="709"/>
        <w:contextualSpacing/>
        <w:jc w:val="both"/>
        <w:rPr>
          <w:color w:val="000000"/>
          <w:sz w:val="28"/>
          <w:szCs w:val="28"/>
        </w:rPr>
      </w:pPr>
      <w:r w:rsidRPr="005F1AA9">
        <w:rPr>
          <w:color w:val="000000"/>
          <w:sz w:val="28"/>
          <w:szCs w:val="28"/>
        </w:rPr>
        <w:t xml:space="preserve">в отношении деятельности по передаче тепловой энергии, теплоносителя по </w:t>
      </w:r>
      <w:hyperlink w:anchor="Par4" w:history="1">
        <w:r w:rsidRPr="005F1AA9">
          <w:rPr>
            <w:color w:val="000000"/>
            <w:sz w:val="28"/>
            <w:szCs w:val="28"/>
          </w:rPr>
          <w:t>формуле (11)</w:t>
        </w:r>
      </w:hyperlink>
      <w:r w:rsidRPr="005F1AA9">
        <w:rPr>
          <w:color w:val="000000"/>
          <w:sz w:val="28"/>
          <w:szCs w:val="28"/>
        </w:rPr>
        <w:t>;</w:t>
      </w:r>
    </w:p>
    <w:p w14:paraId="73985B64" w14:textId="77777777" w:rsidR="005F1AA9" w:rsidRPr="005F1AA9" w:rsidRDefault="005F1AA9" w:rsidP="005F1AA9">
      <w:pPr>
        <w:autoSpaceDE w:val="0"/>
        <w:autoSpaceDN w:val="0"/>
        <w:adjustRightInd w:val="0"/>
        <w:ind w:firstLine="709"/>
        <w:contextualSpacing/>
        <w:jc w:val="both"/>
        <w:rPr>
          <w:color w:val="000000"/>
          <w:sz w:val="28"/>
          <w:szCs w:val="28"/>
        </w:rPr>
      </w:pPr>
      <w:r w:rsidRPr="005F1AA9">
        <w:rPr>
          <w:color w:val="000000"/>
          <w:sz w:val="28"/>
          <w:szCs w:val="28"/>
        </w:rPr>
        <w:t xml:space="preserve">в отношении деятельности по производству тепловой энергии (мощности) по </w:t>
      </w:r>
      <w:hyperlink w:anchor="Par6" w:history="1">
        <w:r w:rsidRPr="005F1AA9">
          <w:rPr>
            <w:color w:val="000000"/>
            <w:sz w:val="28"/>
            <w:szCs w:val="28"/>
          </w:rPr>
          <w:t>формуле (11.1)</w:t>
        </w:r>
      </w:hyperlink>
      <w:r w:rsidRPr="005F1AA9">
        <w:rPr>
          <w:color w:val="000000"/>
          <w:sz w:val="28"/>
          <w:szCs w:val="28"/>
        </w:rPr>
        <w:t>.</w:t>
      </w:r>
    </w:p>
    <w:p w14:paraId="36F6FCEC" w14:textId="696137EB" w:rsidR="005F1AA9" w:rsidRPr="005F1AA9" w:rsidRDefault="005F1AA9" w:rsidP="005F1AA9">
      <w:pPr>
        <w:autoSpaceDE w:val="0"/>
        <w:autoSpaceDN w:val="0"/>
        <w:adjustRightInd w:val="0"/>
        <w:ind w:firstLine="709"/>
        <w:jc w:val="center"/>
        <w:rPr>
          <w:color w:val="000000"/>
          <w:sz w:val="28"/>
          <w:szCs w:val="28"/>
        </w:rPr>
      </w:pPr>
      <w:r w:rsidRPr="005F1AA9">
        <w:rPr>
          <w:noProof/>
          <w:color w:val="000000"/>
          <w:position w:val="-30"/>
          <w:sz w:val="28"/>
          <w:szCs w:val="28"/>
        </w:rPr>
        <w:drawing>
          <wp:inline distT="0" distB="0" distL="0" distR="0" wp14:anchorId="1E1D29A2" wp14:editId="7C3070B8">
            <wp:extent cx="1952625" cy="6000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5F1AA9">
        <w:rPr>
          <w:color w:val="000000"/>
          <w:sz w:val="28"/>
          <w:szCs w:val="28"/>
        </w:rPr>
        <w:t>, (11)</w:t>
      </w:r>
    </w:p>
    <w:p w14:paraId="3C51AB4C" w14:textId="0099934B" w:rsidR="005F1AA9" w:rsidRPr="005F1AA9" w:rsidRDefault="005F1AA9" w:rsidP="005F1AA9">
      <w:pPr>
        <w:autoSpaceDE w:val="0"/>
        <w:autoSpaceDN w:val="0"/>
        <w:adjustRightInd w:val="0"/>
        <w:ind w:firstLine="709"/>
        <w:jc w:val="center"/>
        <w:rPr>
          <w:color w:val="000000"/>
          <w:sz w:val="28"/>
          <w:szCs w:val="28"/>
        </w:rPr>
      </w:pPr>
      <w:r w:rsidRPr="005F1AA9">
        <w:rPr>
          <w:noProof/>
          <w:color w:val="000000"/>
          <w:position w:val="-30"/>
          <w:sz w:val="28"/>
          <w:szCs w:val="28"/>
        </w:rPr>
        <w:lastRenderedPageBreak/>
        <w:drawing>
          <wp:inline distT="0" distB="0" distL="0" distR="0" wp14:anchorId="5FD2FE9C" wp14:editId="4700B12B">
            <wp:extent cx="1666875" cy="6000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5F1AA9">
        <w:rPr>
          <w:color w:val="000000"/>
          <w:sz w:val="28"/>
          <w:szCs w:val="28"/>
        </w:rPr>
        <w:t>, (11.1)</w:t>
      </w:r>
    </w:p>
    <w:p w14:paraId="242559FA" w14:textId="77777777" w:rsidR="005F1AA9" w:rsidRPr="005F1AA9" w:rsidRDefault="005F1AA9" w:rsidP="005F1AA9">
      <w:pPr>
        <w:autoSpaceDE w:val="0"/>
        <w:autoSpaceDN w:val="0"/>
        <w:adjustRightInd w:val="0"/>
        <w:ind w:firstLine="709"/>
        <w:jc w:val="both"/>
        <w:rPr>
          <w:color w:val="000000"/>
          <w:sz w:val="28"/>
          <w:szCs w:val="28"/>
        </w:rPr>
      </w:pPr>
      <w:r w:rsidRPr="005F1AA9">
        <w:rPr>
          <w:color w:val="000000"/>
          <w:sz w:val="28"/>
          <w:szCs w:val="28"/>
        </w:rPr>
        <w:t>где:</w:t>
      </w:r>
    </w:p>
    <w:p w14:paraId="47F99DB7" w14:textId="77777777" w:rsidR="005F1AA9" w:rsidRPr="005F1AA9" w:rsidRDefault="005F1AA9" w:rsidP="005F1AA9">
      <w:pPr>
        <w:autoSpaceDE w:val="0"/>
        <w:autoSpaceDN w:val="0"/>
        <w:adjustRightInd w:val="0"/>
        <w:spacing w:before="280"/>
        <w:ind w:firstLine="709"/>
        <w:contextualSpacing/>
        <w:jc w:val="both"/>
        <w:rPr>
          <w:color w:val="000000"/>
          <w:sz w:val="28"/>
          <w:szCs w:val="28"/>
        </w:rPr>
      </w:pPr>
      <w:proofErr w:type="spellStart"/>
      <w:r w:rsidRPr="005F1AA9">
        <w:rPr>
          <w:color w:val="000000"/>
          <w:sz w:val="28"/>
          <w:szCs w:val="28"/>
        </w:rPr>
        <w:t>УЕ</w:t>
      </w:r>
      <w:r w:rsidRPr="005F1AA9">
        <w:rPr>
          <w:color w:val="000000"/>
          <w:sz w:val="28"/>
          <w:szCs w:val="28"/>
          <w:vertAlign w:val="subscript"/>
        </w:rPr>
        <w:t>i</w:t>
      </w:r>
      <w:proofErr w:type="spellEnd"/>
      <w:r w:rsidRPr="005F1AA9">
        <w:rPr>
          <w:color w:val="000000"/>
          <w:sz w:val="28"/>
          <w:szCs w:val="28"/>
        </w:rPr>
        <w:t>, УЕ</w:t>
      </w:r>
      <w:r w:rsidRPr="005F1AA9">
        <w:rPr>
          <w:color w:val="000000"/>
          <w:sz w:val="28"/>
          <w:szCs w:val="28"/>
          <w:vertAlign w:val="subscript"/>
        </w:rPr>
        <w:t>i-1</w:t>
      </w:r>
      <w:r w:rsidRPr="005F1AA9">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7" w:history="1">
        <w:r w:rsidRPr="005F1AA9">
          <w:rPr>
            <w:color w:val="000000"/>
            <w:sz w:val="28"/>
            <w:szCs w:val="28"/>
          </w:rPr>
          <w:t>приложением 2</w:t>
        </w:r>
      </w:hyperlink>
      <w:r w:rsidRPr="005F1AA9">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E2463C6" w14:textId="77777777" w:rsidR="005F1AA9" w:rsidRPr="005F1AA9" w:rsidRDefault="005F1AA9" w:rsidP="005F1AA9">
      <w:pPr>
        <w:autoSpaceDE w:val="0"/>
        <w:autoSpaceDN w:val="0"/>
        <w:adjustRightInd w:val="0"/>
        <w:spacing w:before="280"/>
        <w:ind w:firstLine="709"/>
        <w:contextualSpacing/>
        <w:jc w:val="both"/>
        <w:rPr>
          <w:color w:val="000000"/>
          <w:sz w:val="28"/>
          <w:szCs w:val="28"/>
        </w:rPr>
      </w:pPr>
      <w:proofErr w:type="spellStart"/>
      <w:r w:rsidRPr="005F1AA9">
        <w:rPr>
          <w:color w:val="000000"/>
          <w:sz w:val="28"/>
          <w:szCs w:val="28"/>
        </w:rPr>
        <w:t>р</w:t>
      </w:r>
      <w:r w:rsidRPr="005F1AA9">
        <w:rPr>
          <w:color w:val="000000"/>
          <w:sz w:val="28"/>
          <w:szCs w:val="28"/>
          <w:vertAlign w:val="subscript"/>
        </w:rPr>
        <w:t>i</w:t>
      </w:r>
      <w:proofErr w:type="spellEnd"/>
      <w:r w:rsidRPr="005F1AA9">
        <w:rPr>
          <w:color w:val="000000"/>
          <w:sz w:val="28"/>
          <w:szCs w:val="28"/>
        </w:rPr>
        <w:t>, р</w:t>
      </w:r>
      <w:r w:rsidRPr="005F1AA9">
        <w:rPr>
          <w:color w:val="000000"/>
          <w:sz w:val="28"/>
          <w:szCs w:val="28"/>
          <w:vertAlign w:val="subscript"/>
        </w:rPr>
        <w:t>i-1</w:t>
      </w:r>
      <w:r w:rsidRPr="005F1AA9">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5148B27" w14:textId="77777777" w:rsidR="005F1AA9" w:rsidRPr="005F1AA9" w:rsidRDefault="005F1AA9" w:rsidP="005F1AA9">
      <w:pPr>
        <w:ind w:firstLine="709"/>
        <w:jc w:val="both"/>
        <w:rPr>
          <w:snapToGrid w:val="0"/>
          <w:sz w:val="28"/>
          <w:szCs w:val="28"/>
        </w:rPr>
      </w:pPr>
      <w:r w:rsidRPr="005F1AA9">
        <w:rPr>
          <w:sz w:val="28"/>
          <w:szCs w:val="28"/>
        </w:rPr>
        <w:t>Установленная тепловая мощность источника тепловой энергии и количество условных единиц ООО «ТЭК» в 2022 году не меняется, соответственно, индекс изменения количества активов (ИКА) равен 0.</w:t>
      </w:r>
    </w:p>
    <w:p w14:paraId="602B4A68" w14:textId="77777777" w:rsidR="005F1AA9" w:rsidRPr="005F1AA9" w:rsidRDefault="005F1AA9" w:rsidP="005F1AA9">
      <w:pPr>
        <w:ind w:firstLine="709"/>
        <w:jc w:val="both"/>
        <w:rPr>
          <w:snapToGrid w:val="0"/>
          <w:sz w:val="28"/>
          <w:szCs w:val="28"/>
        </w:rPr>
      </w:pPr>
      <w:r w:rsidRPr="005F1AA9">
        <w:rPr>
          <w:snapToGrid w:val="0"/>
          <w:sz w:val="28"/>
          <w:szCs w:val="28"/>
        </w:rPr>
        <w:t>Для составления данного отчёта эксперты руководствовались Прогнозом Минэкономразвития РФ, опубликованным на сайте 30.09.2021, в соответствии с которым, ИПЦ на 2022 год составит 104,3 %.</w:t>
      </w:r>
    </w:p>
    <w:p w14:paraId="77D25F8E" w14:textId="77777777" w:rsidR="005F1AA9" w:rsidRPr="005F1AA9" w:rsidRDefault="005F1AA9" w:rsidP="005F1AA9">
      <w:pPr>
        <w:ind w:firstLine="709"/>
        <w:jc w:val="both"/>
        <w:rPr>
          <w:snapToGrid w:val="0"/>
          <w:sz w:val="20"/>
          <w:szCs w:val="20"/>
        </w:rPr>
      </w:pPr>
    </w:p>
    <w:p w14:paraId="5CA8BA61" w14:textId="3BC9915D" w:rsidR="005F1AA9" w:rsidRPr="005F1AA9" w:rsidRDefault="005F1AA9" w:rsidP="005F1AA9">
      <w:pPr>
        <w:ind w:left="-142"/>
        <w:jc w:val="center"/>
        <w:rPr>
          <w:sz w:val="26"/>
          <w:szCs w:val="26"/>
        </w:rPr>
      </w:pPr>
      <w:r w:rsidRPr="005F1AA9">
        <w:rPr>
          <w:noProof/>
          <w:position w:val="-12"/>
          <w:sz w:val="26"/>
          <w:szCs w:val="26"/>
        </w:rPr>
        <w:drawing>
          <wp:inline distT="0" distB="0" distL="0" distR="0" wp14:anchorId="3C7E8532" wp14:editId="225541C9">
            <wp:extent cx="485775" cy="361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5F1AA9">
        <w:rPr>
          <w:position w:val="-12"/>
          <w:sz w:val="26"/>
          <w:szCs w:val="26"/>
        </w:rPr>
        <w:t xml:space="preserve"> </w:t>
      </w:r>
      <w:r w:rsidRPr="005F1AA9">
        <w:rPr>
          <w:sz w:val="26"/>
          <w:szCs w:val="26"/>
        </w:rPr>
        <w:t xml:space="preserve">= </w:t>
      </w:r>
      <w:r w:rsidRPr="005F1AA9">
        <w:rPr>
          <w:sz w:val="28"/>
          <w:szCs w:val="28"/>
        </w:rPr>
        <w:t>30329,18 тыс. руб. × (1-1/</w:t>
      </w:r>
      <w:proofErr w:type="gramStart"/>
      <w:r w:rsidRPr="005F1AA9">
        <w:rPr>
          <w:sz w:val="28"/>
          <w:szCs w:val="28"/>
        </w:rPr>
        <w:t>100)×</w:t>
      </w:r>
      <w:proofErr w:type="gramEnd"/>
      <w:r w:rsidRPr="005F1AA9">
        <w:rPr>
          <w:sz w:val="28"/>
          <w:szCs w:val="28"/>
        </w:rPr>
        <w:t>(1+0,043)×(1+0,75×0) =  31 317,00 тыс. руб.</w:t>
      </w:r>
    </w:p>
    <w:p w14:paraId="5002F560" w14:textId="77777777" w:rsidR="005F1AA9" w:rsidRPr="005F1AA9" w:rsidRDefault="005F1AA9" w:rsidP="005F1AA9">
      <w:pPr>
        <w:ind w:firstLine="709"/>
        <w:jc w:val="both"/>
        <w:rPr>
          <w:sz w:val="20"/>
          <w:szCs w:val="20"/>
        </w:rPr>
      </w:pPr>
    </w:p>
    <w:p w14:paraId="1C8C516C" w14:textId="77777777" w:rsidR="005F1AA9" w:rsidRPr="005F1AA9" w:rsidRDefault="005F1AA9" w:rsidP="005F1AA9">
      <w:pPr>
        <w:ind w:firstLine="709"/>
        <w:jc w:val="both"/>
        <w:rPr>
          <w:sz w:val="28"/>
          <w:szCs w:val="28"/>
        </w:rPr>
      </w:pPr>
      <w:r w:rsidRPr="005F1AA9">
        <w:rPr>
          <w:sz w:val="28"/>
          <w:szCs w:val="28"/>
        </w:rPr>
        <w:t>Таким образом, рост уровня операционных расходов ООО «ТЭК» на 2022 год составил 3,26%.</w:t>
      </w:r>
    </w:p>
    <w:p w14:paraId="4E1C6524" w14:textId="77777777" w:rsidR="005F1AA9" w:rsidRPr="005F1AA9" w:rsidRDefault="005F1AA9" w:rsidP="005F1AA9">
      <w:pPr>
        <w:ind w:firstLine="709"/>
        <w:contextualSpacing/>
        <w:jc w:val="both"/>
        <w:rPr>
          <w:sz w:val="28"/>
          <w:szCs w:val="28"/>
        </w:rPr>
      </w:pPr>
      <w:r w:rsidRPr="005F1AA9">
        <w:rPr>
          <w:sz w:val="28"/>
          <w:szCs w:val="28"/>
        </w:rPr>
        <w:t>Расчёт корректировки операционных расходов и их распределение представлены в таблицах 3 и 4.</w:t>
      </w:r>
    </w:p>
    <w:p w14:paraId="3260E5CE" w14:textId="77777777" w:rsidR="005F1AA9" w:rsidRPr="005F1AA9" w:rsidRDefault="005F1AA9" w:rsidP="005F1AA9">
      <w:pPr>
        <w:rPr>
          <w:bCs/>
          <w:sz w:val="28"/>
          <w:szCs w:val="28"/>
        </w:rPr>
      </w:pPr>
      <w:bookmarkStart w:id="133" w:name="_Hlk22222908"/>
    </w:p>
    <w:p w14:paraId="4A5CCD80" w14:textId="77777777" w:rsidR="005F1AA9" w:rsidRPr="005F1AA9" w:rsidRDefault="005F1AA9" w:rsidP="005F1AA9">
      <w:pPr>
        <w:jc w:val="right"/>
        <w:rPr>
          <w:bCs/>
          <w:sz w:val="28"/>
          <w:szCs w:val="28"/>
        </w:rPr>
      </w:pPr>
    </w:p>
    <w:p w14:paraId="65449425" w14:textId="77777777" w:rsidR="005F1AA9" w:rsidRPr="005F1AA9" w:rsidRDefault="005F1AA9" w:rsidP="005F1AA9">
      <w:pPr>
        <w:jc w:val="right"/>
        <w:rPr>
          <w:bCs/>
          <w:sz w:val="28"/>
          <w:szCs w:val="28"/>
        </w:rPr>
      </w:pPr>
    </w:p>
    <w:p w14:paraId="12F437D2" w14:textId="77777777" w:rsidR="005F1AA9" w:rsidRPr="005F1AA9" w:rsidRDefault="005F1AA9" w:rsidP="005F1AA9">
      <w:pPr>
        <w:jc w:val="right"/>
        <w:rPr>
          <w:bCs/>
          <w:sz w:val="28"/>
          <w:szCs w:val="28"/>
        </w:rPr>
      </w:pPr>
    </w:p>
    <w:p w14:paraId="3E0E27BD" w14:textId="77777777" w:rsidR="005F1AA9" w:rsidRPr="005F1AA9" w:rsidRDefault="005F1AA9" w:rsidP="005F1AA9">
      <w:pPr>
        <w:jc w:val="right"/>
        <w:rPr>
          <w:bCs/>
          <w:sz w:val="28"/>
          <w:szCs w:val="28"/>
        </w:rPr>
      </w:pPr>
    </w:p>
    <w:p w14:paraId="40175D32" w14:textId="77777777" w:rsidR="005F1AA9" w:rsidRPr="005F1AA9" w:rsidRDefault="005F1AA9" w:rsidP="005F1AA9">
      <w:pPr>
        <w:jc w:val="right"/>
        <w:rPr>
          <w:bCs/>
          <w:sz w:val="28"/>
          <w:szCs w:val="28"/>
        </w:rPr>
      </w:pPr>
    </w:p>
    <w:p w14:paraId="5B5F1157" w14:textId="77777777" w:rsidR="005F1AA9" w:rsidRPr="005F1AA9" w:rsidRDefault="005F1AA9" w:rsidP="005F1AA9">
      <w:pPr>
        <w:jc w:val="right"/>
        <w:rPr>
          <w:bCs/>
          <w:sz w:val="28"/>
          <w:szCs w:val="28"/>
        </w:rPr>
      </w:pPr>
    </w:p>
    <w:p w14:paraId="69293010" w14:textId="77777777" w:rsidR="005F1AA9" w:rsidRPr="005F1AA9" w:rsidRDefault="005F1AA9" w:rsidP="005F1AA9">
      <w:pPr>
        <w:jc w:val="right"/>
        <w:rPr>
          <w:bCs/>
          <w:sz w:val="28"/>
          <w:szCs w:val="28"/>
        </w:rPr>
      </w:pPr>
    </w:p>
    <w:p w14:paraId="6C25C082" w14:textId="77777777" w:rsidR="005F1AA9" w:rsidRPr="005F1AA9" w:rsidRDefault="005F1AA9" w:rsidP="005F1AA9">
      <w:pPr>
        <w:jc w:val="right"/>
        <w:rPr>
          <w:bCs/>
          <w:sz w:val="28"/>
          <w:szCs w:val="28"/>
        </w:rPr>
      </w:pPr>
    </w:p>
    <w:p w14:paraId="7F572E3D" w14:textId="77777777" w:rsidR="005F1AA9" w:rsidRPr="005F1AA9" w:rsidRDefault="005F1AA9" w:rsidP="005F1AA9">
      <w:pPr>
        <w:jc w:val="right"/>
        <w:rPr>
          <w:bCs/>
          <w:sz w:val="28"/>
          <w:szCs w:val="28"/>
        </w:rPr>
      </w:pPr>
    </w:p>
    <w:p w14:paraId="4E95D378" w14:textId="77777777" w:rsidR="005F1AA9" w:rsidRPr="005F1AA9" w:rsidRDefault="005F1AA9" w:rsidP="005F1AA9">
      <w:pPr>
        <w:jc w:val="right"/>
        <w:rPr>
          <w:bCs/>
          <w:sz w:val="28"/>
          <w:szCs w:val="28"/>
        </w:rPr>
      </w:pPr>
    </w:p>
    <w:p w14:paraId="64DE7F6E" w14:textId="77777777" w:rsidR="005F1AA9" w:rsidRPr="005F1AA9" w:rsidRDefault="005F1AA9" w:rsidP="005F1AA9">
      <w:pPr>
        <w:jc w:val="right"/>
        <w:rPr>
          <w:bCs/>
          <w:sz w:val="28"/>
          <w:szCs w:val="28"/>
        </w:rPr>
      </w:pPr>
    </w:p>
    <w:p w14:paraId="46CB7AD3" w14:textId="77777777" w:rsidR="005F1AA9" w:rsidRPr="005F1AA9" w:rsidRDefault="005F1AA9" w:rsidP="005F1AA9">
      <w:pPr>
        <w:jc w:val="right"/>
        <w:rPr>
          <w:bCs/>
          <w:sz w:val="28"/>
          <w:szCs w:val="28"/>
        </w:rPr>
      </w:pPr>
      <w:r w:rsidRPr="005F1AA9">
        <w:rPr>
          <w:bCs/>
          <w:sz w:val="28"/>
          <w:szCs w:val="28"/>
        </w:rPr>
        <w:t>Таблица 3</w:t>
      </w:r>
    </w:p>
    <w:bookmarkEnd w:id="133"/>
    <w:p w14:paraId="0733BEA8" w14:textId="77777777" w:rsidR="005F1AA9" w:rsidRPr="005F1AA9" w:rsidRDefault="005F1AA9" w:rsidP="005F1AA9">
      <w:pPr>
        <w:jc w:val="right"/>
        <w:rPr>
          <w:bCs/>
          <w:sz w:val="28"/>
          <w:szCs w:val="28"/>
        </w:rPr>
      </w:pPr>
    </w:p>
    <w:p w14:paraId="6725E9E0" w14:textId="77777777" w:rsidR="005F1AA9" w:rsidRPr="005F1AA9" w:rsidRDefault="005F1AA9" w:rsidP="005F1AA9">
      <w:pPr>
        <w:jc w:val="center"/>
        <w:rPr>
          <w:b/>
          <w:sz w:val="28"/>
          <w:szCs w:val="28"/>
        </w:rPr>
      </w:pPr>
      <w:r w:rsidRPr="005F1AA9">
        <w:rPr>
          <w:b/>
          <w:sz w:val="28"/>
          <w:szCs w:val="28"/>
        </w:rPr>
        <w:lastRenderedPageBreak/>
        <w:t>Расчёт корректировки операционных расходов на 2022 год долгосрочного периода регулирования</w:t>
      </w:r>
    </w:p>
    <w:tbl>
      <w:tblPr>
        <w:tblpPr w:leftFromText="180" w:rightFromText="180" w:vertAnchor="text" w:horzAnchor="margin" w:tblpXSpec="center" w:tblpY="402"/>
        <w:tblW w:w="9464" w:type="dxa"/>
        <w:tblLayout w:type="fixed"/>
        <w:tblLook w:val="04A0" w:firstRow="1" w:lastRow="0" w:firstColumn="1" w:lastColumn="0" w:noHBand="0" w:noVBand="1"/>
      </w:tblPr>
      <w:tblGrid>
        <w:gridCol w:w="700"/>
        <w:gridCol w:w="3690"/>
        <w:gridCol w:w="1275"/>
        <w:gridCol w:w="1985"/>
        <w:gridCol w:w="1814"/>
      </w:tblGrid>
      <w:tr w:rsidR="005F1AA9" w:rsidRPr="005F1AA9" w14:paraId="190F9626" w14:textId="77777777" w:rsidTr="00B010CD">
        <w:trPr>
          <w:trHeight w:val="6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A3514" w14:textId="77777777" w:rsidR="005F1AA9" w:rsidRPr="005F1AA9" w:rsidRDefault="005F1AA9" w:rsidP="005F1AA9">
            <w:pPr>
              <w:jc w:val="center"/>
              <w:rPr>
                <w:sz w:val="22"/>
                <w:szCs w:val="22"/>
              </w:rPr>
            </w:pPr>
            <w:r w:rsidRPr="005F1AA9">
              <w:rPr>
                <w:sz w:val="22"/>
                <w:szCs w:val="22"/>
              </w:rPr>
              <w:t>№</w:t>
            </w:r>
            <w:r w:rsidRPr="005F1AA9">
              <w:rPr>
                <w:sz w:val="22"/>
                <w:szCs w:val="22"/>
              </w:rPr>
              <w:br/>
              <w:t>п. 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32006" w14:textId="77777777" w:rsidR="005F1AA9" w:rsidRPr="005F1AA9" w:rsidRDefault="005F1AA9" w:rsidP="005F1AA9">
            <w:pPr>
              <w:jc w:val="center"/>
              <w:rPr>
                <w:sz w:val="22"/>
                <w:szCs w:val="22"/>
              </w:rPr>
            </w:pPr>
            <w:r w:rsidRPr="005F1AA9">
              <w:rPr>
                <w:sz w:val="22"/>
                <w:szCs w:val="22"/>
              </w:rPr>
              <w:t>Параметры расчета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6544" w14:textId="77777777" w:rsidR="005F1AA9" w:rsidRPr="005F1AA9" w:rsidRDefault="005F1AA9" w:rsidP="005F1AA9">
            <w:pPr>
              <w:jc w:val="center"/>
              <w:rPr>
                <w:sz w:val="22"/>
                <w:szCs w:val="22"/>
              </w:rPr>
            </w:pPr>
            <w:r w:rsidRPr="005F1AA9">
              <w:rPr>
                <w:sz w:val="22"/>
                <w:szCs w:val="22"/>
              </w:rPr>
              <w:t>Единица измерения</w:t>
            </w:r>
          </w:p>
        </w:tc>
        <w:tc>
          <w:tcPr>
            <w:tcW w:w="3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9A871" w14:textId="77777777" w:rsidR="005F1AA9" w:rsidRPr="005F1AA9" w:rsidRDefault="005F1AA9" w:rsidP="005F1AA9">
            <w:pPr>
              <w:jc w:val="center"/>
              <w:rPr>
                <w:sz w:val="22"/>
                <w:szCs w:val="22"/>
              </w:rPr>
            </w:pPr>
            <w:r w:rsidRPr="005F1AA9">
              <w:rPr>
                <w:sz w:val="22"/>
                <w:szCs w:val="22"/>
              </w:rPr>
              <w:t>Долгосрочный период регулирования</w:t>
            </w:r>
          </w:p>
        </w:tc>
      </w:tr>
      <w:tr w:rsidR="005F1AA9" w:rsidRPr="005F1AA9" w14:paraId="075C0E70" w14:textId="77777777" w:rsidTr="00B010CD">
        <w:trPr>
          <w:trHeight w:val="600"/>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05FFF1E5" w14:textId="77777777" w:rsidR="005F1AA9" w:rsidRPr="005F1AA9" w:rsidRDefault="005F1AA9" w:rsidP="005F1AA9">
            <w:pPr>
              <w:rPr>
                <w:sz w:val="22"/>
                <w:szCs w:val="22"/>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46EFA51C" w14:textId="77777777" w:rsidR="005F1AA9" w:rsidRPr="005F1AA9" w:rsidRDefault="005F1AA9" w:rsidP="005F1AA9">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29E0D3B" w14:textId="77777777" w:rsidR="005F1AA9" w:rsidRPr="005F1AA9" w:rsidRDefault="005F1AA9" w:rsidP="005F1AA9">
            <w:pPr>
              <w:jc w:val="center"/>
              <w:rPr>
                <w:sz w:val="22"/>
                <w:szCs w:val="22"/>
              </w:rPr>
            </w:pPr>
          </w:p>
          <w:p w14:paraId="346E81BA" w14:textId="77777777" w:rsidR="005F1AA9" w:rsidRPr="005F1AA9" w:rsidRDefault="005F1AA9" w:rsidP="005F1AA9">
            <w:pPr>
              <w:jc w:val="center"/>
              <w:rPr>
                <w:sz w:val="22"/>
                <w:szCs w:val="22"/>
              </w:rPr>
            </w:pPr>
            <w:r w:rsidRPr="005F1AA9">
              <w:rPr>
                <w:sz w:val="22"/>
                <w:szCs w:val="22"/>
              </w:rPr>
              <w:t xml:space="preserve">год </w:t>
            </w:r>
          </w:p>
        </w:tc>
        <w:tc>
          <w:tcPr>
            <w:tcW w:w="1985" w:type="dxa"/>
            <w:tcBorders>
              <w:top w:val="single" w:sz="4" w:space="0" w:color="auto"/>
              <w:left w:val="single" w:sz="4" w:space="0" w:color="auto"/>
              <w:bottom w:val="single" w:sz="4" w:space="0" w:color="auto"/>
              <w:right w:val="single" w:sz="4" w:space="0" w:color="auto"/>
            </w:tcBorders>
            <w:vAlign w:val="center"/>
          </w:tcPr>
          <w:p w14:paraId="0E7388A0" w14:textId="77777777" w:rsidR="005F1AA9" w:rsidRPr="005F1AA9" w:rsidRDefault="005F1AA9" w:rsidP="005F1AA9">
            <w:pPr>
              <w:jc w:val="center"/>
              <w:rPr>
                <w:sz w:val="22"/>
                <w:szCs w:val="22"/>
              </w:rPr>
            </w:pPr>
            <w:r w:rsidRPr="005F1AA9">
              <w:rPr>
                <w:sz w:val="22"/>
                <w:szCs w:val="22"/>
              </w:rPr>
              <w:t>2021</w:t>
            </w:r>
          </w:p>
        </w:tc>
        <w:tc>
          <w:tcPr>
            <w:tcW w:w="1814" w:type="dxa"/>
            <w:tcBorders>
              <w:top w:val="single" w:sz="4" w:space="0" w:color="auto"/>
              <w:left w:val="single" w:sz="4" w:space="0" w:color="auto"/>
              <w:bottom w:val="single" w:sz="4" w:space="0" w:color="auto"/>
              <w:right w:val="single" w:sz="4" w:space="0" w:color="auto"/>
            </w:tcBorders>
            <w:vAlign w:val="center"/>
          </w:tcPr>
          <w:p w14:paraId="014D239E" w14:textId="77777777" w:rsidR="005F1AA9" w:rsidRPr="005F1AA9" w:rsidRDefault="005F1AA9" w:rsidP="005F1AA9">
            <w:pPr>
              <w:jc w:val="center"/>
              <w:rPr>
                <w:sz w:val="22"/>
                <w:szCs w:val="22"/>
              </w:rPr>
            </w:pPr>
            <w:r w:rsidRPr="005F1AA9">
              <w:rPr>
                <w:sz w:val="22"/>
                <w:szCs w:val="22"/>
              </w:rPr>
              <w:t>2022</w:t>
            </w:r>
          </w:p>
        </w:tc>
      </w:tr>
      <w:tr w:rsidR="005F1AA9" w:rsidRPr="005F1AA9" w14:paraId="48CA24EC" w14:textId="77777777" w:rsidTr="00B010CD">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8E57" w14:textId="77777777" w:rsidR="005F1AA9" w:rsidRPr="005F1AA9" w:rsidRDefault="005F1AA9" w:rsidP="005F1AA9">
            <w:pPr>
              <w:jc w:val="center"/>
              <w:rPr>
                <w:sz w:val="22"/>
                <w:szCs w:val="22"/>
              </w:rPr>
            </w:pPr>
            <w:r w:rsidRPr="005F1AA9">
              <w:rPr>
                <w:sz w:val="22"/>
                <w:szCs w:val="22"/>
              </w:rPr>
              <w:t>1</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043B9908" w14:textId="77777777" w:rsidR="005F1AA9" w:rsidRPr="005F1AA9" w:rsidRDefault="005F1AA9" w:rsidP="005F1AA9">
            <w:pPr>
              <w:jc w:val="center"/>
              <w:rPr>
                <w:sz w:val="22"/>
                <w:szCs w:val="22"/>
              </w:rPr>
            </w:pPr>
            <w:r w:rsidRPr="005F1AA9">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75AF" w14:textId="77777777" w:rsidR="005F1AA9" w:rsidRPr="005F1AA9" w:rsidRDefault="005F1AA9" w:rsidP="005F1AA9">
            <w:pPr>
              <w:jc w:val="center"/>
              <w:rPr>
                <w:sz w:val="22"/>
                <w:szCs w:val="22"/>
              </w:rPr>
            </w:pPr>
            <w:r w:rsidRPr="005F1AA9">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14:paraId="7831BA19" w14:textId="77777777" w:rsidR="005F1AA9" w:rsidRPr="005F1AA9" w:rsidRDefault="005F1AA9" w:rsidP="005F1AA9">
            <w:pPr>
              <w:jc w:val="center"/>
              <w:rPr>
                <w:sz w:val="22"/>
                <w:szCs w:val="22"/>
              </w:rPr>
            </w:pPr>
            <w:r w:rsidRPr="005F1AA9">
              <w:rPr>
                <w:sz w:val="22"/>
                <w:szCs w:val="22"/>
              </w:rPr>
              <w:t>4</w:t>
            </w:r>
          </w:p>
        </w:tc>
        <w:tc>
          <w:tcPr>
            <w:tcW w:w="1814" w:type="dxa"/>
            <w:tcBorders>
              <w:top w:val="single" w:sz="4" w:space="0" w:color="auto"/>
              <w:left w:val="single" w:sz="4" w:space="0" w:color="auto"/>
              <w:bottom w:val="single" w:sz="4" w:space="0" w:color="auto"/>
              <w:right w:val="single" w:sz="4" w:space="0" w:color="auto"/>
            </w:tcBorders>
            <w:vAlign w:val="center"/>
          </w:tcPr>
          <w:p w14:paraId="26BD5748" w14:textId="77777777" w:rsidR="005F1AA9" w:rsidRPr="005F1AA9" w:rsidRDefault="005F1AA9" w:rsidP="005F1AA9">
            <w:pPr>
              <w:jc w:val="center"/>
              <w:rPr>
                <w:sz w:val="22"/>
                <w:szCs w:val="22"/>
              </w:rPr>
            </w:pPr>
            <w:r w:rsidRPr="005F1AA9">
              <w:rPr>
                <w:sz w:val="22"/>
                <w:szCs w:val="22"/>
              </w:rPr>
              <w:t>5</w:t>
            </w:r>
          </w:p>
        </w:tc>
      </w:tr>
      <w:tr w:rsidR="005F1AA9" w:rsidRPr="005F1AA9" w14:paraId="0928F82A" w14:textId="77777777" w:rsidTr="00B010C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3B51" w14:textId="77777777" w:rsidR="005F1AA9" w:rsidRPr="005F1AA9" w:rsidRDefault="005F1AA9" w:rsidP="005F1AA9">
            <w:pPr>
              <w:jc w:val="center"/>
              <w:rPr>
                <w:sz w:val="22"/>
                <w:szCs w:val="22"/>
              </w:rPr>
            </w:pPr>
            <w:r w:rsidRPr="005F1AA9">
              <w:rPr>
                <w:sz w:val="22"/>
                <w:szCs w:val="22"/>
              </w:rPr>
              <w:t>1</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60AB5423" w14:textId="77777777" w:rsidR="005F1AA9" w:rsidRPr="005F1AA9" w:rsidRDefault="005F1AA9" w:rsidP="005F1AA9">
            <w:pPr>
              <w:rPr>
                <w:sz w:val="22"/>
                <w:szCs w:val="22"/>
              </w:rPr>
            </w:pPr>
            <w:r w:rsidRPr="005F1AA9">
              <w:rPr>
                <w:sz w:val="22"/>
                <w:szCs w:val="22"/>
              </w:rPr>
              <w:t>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7C7A805" w14:textId="77777777" w:rsidR="005F1AA9" w:rsidRPr="005F1AA9" w:rsidRDefault="005F1AA9" w:rsidP="005F1AA9">
            <w:pPr>
              <w:rPr>
                <w:sz w:val="22"/>
                <w:szCs w:val="22"/>
              </w:rPr>
            </w:pPr>
            <w:r w:rsidRPr="005F1AA9">
              <w:rPr>
                <w:sz w:val="22"/>
                <w:szCs w:val="22"/>
              </w:rPr>
              <w:t> </w:t>
            </w:r>
          </w:p>
          <w:p w14:paraId="31859179" w14:textId="77777777" w:rsidR="005F1AA9" w:rsidRPr="005F1AA9" w:rsidRDefault="005F1AA9" w:rsidP="005F1AA9">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C2A97A3" w14:textId="77777777" w:rsidR="005F1AA9" w:rsidRPr="005F1AA9" w:rsidRDefault="005F1AA9" w:rsidP="005F1AA9">
            <w:pPr>
              <w:jc w:val="center"/>
              <w:rPr>
                <w:sz w:val="28"/>
                <w:szCs w:val="28"/>
              </w:rPr>
            </w:pPr>
            <w:r w:rsidRPr="005F1AA9">
              <w:rPr>
                <w:sz w:val="28"/>
                <w:szCs w:val="28"/>
              </w:rPr>
              <w:t>0,036</w:t>
            </w:r>
          </w:p>
        </w:tc>
        <w:tc>
          <w:tcPr>
            <w:tcW w:w="1814" w:type="dxa"/>
            <w:tcBorders>
              <w:top w:val="single" w:sz="4" w:space="0" w:color="auto"/>
              <w:left w:val="single" w:sz="4" w:space="0" w:color="auto"/>
              <w:bottom w:val="single" w:sz="4" w:space="0" w:color="auto"/>
              <w:right w:val="single" w:sz="4" w:space="0" w:color="auto"/>
            </w:tcBorders>
            <w:vAlign w:val="center"/>
          </w:tcPr>
          <w:p w14:paraId="39082966" w14:textId="77777777" w:rsidR="005F1AA9" w:rsidRPr="005F1AA9" w:rsidRDefault="005F1AA9" w:rsidP="005F1AA9">
            <w:pPr>
              <w:jc w:val="center"/>
              <w:rPr>
                <w:sz w:val="28"/>
                <w:szCs w:val="28"/>
              </w:rPr>
            </w:pPr>
            <w:r w:rsidRPr="005F1AA9">
              <w:rPr>
                <w:sz w:val="28"/>
                <w:szCs w:val="28"/>
              </w:rPr>
              <w:t>0,043</w:t>
            </w:r>
          </w:p>
        </w:tc>
      </w:tr>
      <w:tr w:rsidR="005F1AA9" w:rsidRPr="005F1AA9" w14:paraId="06323D2D" w14:textId="77777777" w:rsidTr="00B010C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50907" w14:textId="77777777" w:rsidR="005F1AA9" w:rsidRPr="005F1AA9" w:rsidRDefault="005F1AA9" w:rsidP="005F1AA9">
            <w:pPr>
              <w:jc w:val="center"/>
              <w:rPr>
                <w:sz w:val="22"/>
                <w:szCs w:val="22"/>
              </w:rPr>
            </w:pPr>
            <w:r w:rsidRPr="005F1AA9">
              <w:rPr>
                <w:sz w:val="22"/>
                <w:szCs w:val="22"/>
              </w:rPr>
              <w:t>2</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38F7F3A3" w14:textId="77777777" w:rsidR="005F1AA9" w:rsidRPr="005F1AA9" w:rsidRDefault="005F1AA9" w:rsidP="005F1AA9">
            <w:pPr>
              <w:rPr>
                <w:sz w:val="22"/>
                <w:szCs w:val="22"/>
              </w:rPr>
            </w:pPr>
            <w:r w:rsidRPr="005F1AA9">
              <w:rPr>
                <w:sz w:val="22"/>
                <w:szCs w:val="22"/>
              </w:rPr>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807F" w14:textId="77777777" w:rsidR="005F1AA9" w:rsidRPr="005F1AA9" w:rsidRDefault="005F1AA9" w:rsidP="005F1AA9">
            <w:pPr>
              <w:jc w:val="center"/>
              <w:rPr>
                <w:sz w:val="22"/>
                <w:szCs w:val="22"/>
              </w:rPr>
            </w:pPr>
            <w:r w:rsidRPr="005F1AA9">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1430382B" w14:textId="77777777" w:rsidR="005F1AA9" w:rsidRPr="005F1AA9" w:rsidRDefault="005F1AA9" w:rsidP="005F1AA9">
            <w:pPr>
              <w:jc w:val="center"/>
              <w:rPr>
                <w:sz w:val="28"/>
                <w:szCs w:val="28"/>
              </w:rPr>
            </w:pPr>
            <w:r w:rsidRPr="005F1AA9">
              <w:rPr>
                <w:sz w:val="28"/>
                <w:szCs w:val="28"/>
              </w:rPr>
              <w:t>1,00</w:t>
            </w:r>
          </w:p>
        </w:tc>
        <w:tc>
          <w:tcPr>
            <w:tcW w:w="1814" w:type="dxa"/>
            <w:tcBorders>
              <w:top w:val="single" w:sz="4" w:space="0" w:color="auto"/>
              <w:left w:val="single" w:sz="4" w:space="0" w:color="auto"/>
              <w:bottom w:val="single" w:sz="4" w:space="0" w:color="auto"/>
              <w:right w:val="single" w:sz="4" w:space="0" w:color="auto"/>
            </w:tcBorders>
            <w:vAlign w:val="center"/>
          </w:tcPr>
          <w:p w14:paraId="18E78DA9" w14:textId="77777777" w:rsidR="005F1AA9" w:rsidRPr="005F1AA9" w:rsidRDefault="005F1AA9" w:rsidP="005F1AA9">
            <w:pPr>
              <w:jc w:val="center"/>
              <w:rPr>
                <w:sz w:val="28"/>
                <w:szCs w:val="28"/>
              </w:rPr>
            </w:pPr>
            <w:r w:rsidRPr="005F1AA9">
              <w:rPr>
                <w:sz w:val="28"/>
                <w:szCs w:val="28"/>
              </w:rPr>
              <w:t>1,00</w:t>
            </w:r>
          </w:p>
        </w:tc>
      </w:tr>
      <w:tr w:rsidR="005F1AA9" w:rsidRPr="005F1AA9" w14:paraId="2E906F77" w14:textId="77777777" w:rsidTr="00B010C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1A457" w14:textId="77777777" w:rsidR="005F1AA9" w:rsidRPr="005F1AA9" w:rsidRDefault="005F1AA9" w:rsidP="005F1AA9">
            <w:pPr>
              <w:jc w:val="center"/>
              <w:rPr>
                <w:sz w:val="22"/>
                <w:szCs w:val="22"/>
              </w:rPr>
            </w:pPr>
            <w:r w:rsidRPr="005F1AA9">
              <w:rPr>
                <w:sz w:val="22"/>
                <w:szCs w:val="22"/>
              </w:rPr>
              <w:t>3</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4CEA71E6" w14:textId="77777777" w:rsidR="005F1AA9" w:rsidRPr="005F1AA9" w:rsidRDefault="005F1AA9" w:rsidP="005F1AA9">
            <w:pPr>
              <w:rPr>
                <w:sz w:val="22"/>
                <w:szCs w:val="22"/>
              </w:rPr>
            </w:pPr>
            <w:r w:rsidRPr="005F1AA9">
              <w:rPr>
                <w:sz w:val="22"/>
                <w:szCs w:val="22"/>
              </w:rPr>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06BA8" w14:textId="77777777" w:rsidR="005F1AA9" w:rsidRPr="005F1AA9" w:rsidRDefault="005F1AA9" w:rsidP="005F1AA9">
            <w:pPr>
              <w:jc w:val="center"/>
              <w:rPr>
                <w:sz w:val="22"/>
                <w:szCs w:val="22"/>
              </w:rPr>
            </w:pPr>
            <w:r w:rsidRPr="005F1AA9">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4BCEE379" w14:textId="77777777" w:rsidR="005F1AA9" w:rsidRPr="005F1AA9" w:rsidRDefault="005F1AA9" w:rsidP="005F1AA9">
            <w:pPr>
              <w:jc w:val="center"/>
              <w:rPr>
                <w:sz w:val="28"/>
                <w:szCs w:val="28"/>
              </w:rPr>
            </w:pPr>
            <w:r w:rsidRPr="005F1AA9">
              <w:rPr>
                <w:sz w:val="28"/>
                <w:szCs w:val="28"/>
              </w:rPr>
              <w:t>0</w:t>
            </w:r>
          </w:p>
        </w:tc>
        <w:tc>
          <w:tcPr>
            <w:tcW w:w="1814" w:type="dxa"/>
            <w:tcBorders>
              <w:top w:val="single" w:sz="4" w:space="0" w:color="auto"/>
              <w:left w:val="single" w:sz="4" w:space="0" w:color="auto"/>
              <w:bottom w:val="single" w:sz="4" w:space="0" w:color="auto"/>
              <w:right w:val="single" w:sz="4" w:space="0" w:color="auto"/>
            </w:tcBorders>
            <w:vAlign w:val="center"/>
          </w:tcPr>
          <w:p w14:paraId="5AF971D2" w14:textId="77777777" w:rsidR="005F1AA9" w:rsidRPr="005F1AA9" w:rsidRDefault="005F1AA9" w:rsidP="005F1AA9">
            <w:pPr>
              <w:jc w:val="center"/>
              <w:rPr>
                <w:sz w:val="28"/>
                <w:szCs w:val="28"/>
              </w:rPr>
            </w:pPr>
            <w:r w:rsidRPr="005F1AA9">
              <w:rPr>
                <w:sz w:val="28"/>
                <w:szCs w:val="28"/>
              </w:rPr>
              <w:t>0</w:t>
            </w:r>
          </w:p>
        </w:tc>
      </w:tr>
      <w:tr w:rsidR="005F1AA9" w:rsidRPr="005F1AA9" w14:paraId="13C68CA5" w14:textId="77777777" w:rsidTr="00B010CD">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EA77" w14:textId="77777777" w:rsidR="005F1AA9" w:rsidRPr="005F1AA9" w:rsidRDefault="005F1AA9" w:rsidP="005F1AA9">
            <w:pPr>
              <w:jc w:val="center"/>
              <w:rPr>
                <w:sz w:val="22"/>
                <w:szCs w:val="22"/>
              </w:rPr>
            </w:pPr>
            <w:r w:rsidRPr="005F1AA9">
              <w:rPr>
                <w:sz w:val="22"/>
                <w:szCs w:val="22"/>
              </w:rPr>
              <w:t>3.1</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01FFC6F4" w14:textId="77777777" w:rsidR="005F1AA9" w:rsidRPr="005F1AA9" w:rsidRDefault="005F1AA9" w:rsidP="005F1AA9">
            <w:pPr>
              <w:rPr>
                <w:sz w:val="22"/>
                <w:szCs w:val="22"/>
              </w:rPr>
            </w:pPr>
            <w:r w:rsidRPr="005F1AA9">
              <w:rPr>
                <w:sz w:val="22"/>
                <w:szCs w:val="22"/>
              </w:rPr>
              <w:t> Количество условных единиц, относящихся к активам, необходимым</w:t>
            </w:r>
            <w:r w:rsidRPr="005F1AA9">
              <w:rPr>
                <w:sz w:val="22"/>
                <w:szCs w:val="22"/>
              </w:rPr>
              <w:br/>
              <w:t>для осуществления регулируемой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02B86" w14:textId="77777777" w:rsidR="005F1AA9" w:rsidRPr="005F1AA9" w:rsidRDefault="005F1AA9" w:rsidP="005F1AA9">
            <w:pPr>
              <w:jc w:val="center"/>
              <w:rPr>
                <w:sz w:val="22"/>
                <w:szCs w:val="22"/>
              </w:rPr>
            </w:pPr>
            <w:r w:rsidRPr="005F1AA9">
              <w:rPr>
                <w:sz w:val="22"/>
                <w:szCs w:val="22"/>
              </w:rPr>
              <w:t>у.е.</w:t>
            </w:r>
          </w:p>
        </w:tc>
        <w:tc>
          <w:tcPr>
            <w:tcW w:w="1985" w:type="dxa"/>
            <w:tcBorders>
              <w:top w:val="single" w:sz="4" w:space="0" w:color="auto"/>
              <w:left w:val="single" w:sz="4" w:space="0" w:color="auto"/>
              <w:bottom w:val="single" w:sz="4" w:space="0" w:color="auto"/>
              <w:right w:val="single" w:sz="4" w:space="0" w:color="auto"/>
            </w:tcBorders>
            <w:vAlign w:val="center"/>
          </w:tcPr>
          <w:p w14:paraId="6C1285F3" w14:textId="77777777" w:rsidR="005F1AA9" w:rsidRPr="005F1AA9" w:rsidRDefault="005F1AA9" w:rsidP="005F1AA9">
            <w:pPr>
              <w:jc w:val="center"/>
              <w:rPr>
                <w:sz w:val="28"/>
                <w:szCs w:val="28"/>
              </w:rPr>
            </w:pPr>
            <w:r w:rsidRPr="005F1AA9">
              <w:rPr>
                <w:sz w:val="28"/>
                <w:szCs w:val="28"/>
              </w:rPr>
              <w:t>-</w:t>
            </w:r>
          </w:p>
        </w:tc>
        <w:tc>
          <w:tcPr>
            <w:tcW w:w="1814" w:type="dxa"/>
            <w:tcBorders>
              <w:top w:val="single" w:sz="4" w:space="0" w:color="auto"/>
              <w:left w:val="single" w:sz="4" w:space="0" w:color="auto"/>
              <w:bottom w:val="single" w:sz="4" w:space="0" w:color="auto"/>
              <w:right w:val="single" w:sz="4" w:space="0" w:color="auto"/>
            </w:tcBorders>
            <w:vAlign w:val="center"/>
          </w:tcPr>
          <w:p w14:paraId="1DA9BD0E" w14:textId="77777777" w:rsidR="005F1AA9" w:rsidRPr="005F1AA9" w:rsidRDefault="005F1AA9" w:rsidP="005F1AA9">
            <w:pPr>
              <w:jc w:val="center"/>
              <w:rPr>
                <w:sz w:val="28"/>
                <w:szCs w:val="28"/>
              </w:rPr>
            </w:pPr>
            <w:r w:rsidRPr="005F1AA9">
              <w:rPr>
                <w:sz w:val="28"/>
                <w:szCs w:val="28"/>
              </w:rPr>
              <w:t>-</w:t>
            </w:r>
          </w:p>
        </w:tc>
      </w:tr>
      <w:tr w:rsidR="005F1AA9" w:rsidRPr="005F1AA9" w14:paraId="5E5B4E9C" w14:textId="77777777" w:rsidTr="00B010C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E3F27" w14:textId="77777777" w:rsidR="005F1AA9" w:rsidRPr="005F1AA9" w:rsidRDefault="005F1AA9" w:rsidP="005F1AA9">
            <w:pPr>
              <w:jc w:val="center"/>
              <w:rPr>
                <w:sz w:val="22"/>
                <w:szCs w:val="22"/>
              </w:rPr>
            </w:pPr>
            <w:r w:rsidRPr="005F1AA9">
              <w:rPr>
                <w:sz w:val="22"/>
                <w:szCs w:val="22"/>
              </w:rPr>
              <w:t>3.2</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14999143" w14:textId="77777777" w:rsidR="005F1AA9" w:rsidRPr="005F1AA9" w:rsidRDefault="005F1AA9" w:rsidP="005F1AA9">
            <w:pPr>
              <w:rPr>
                <w:sz w:val="22"/>
                <w:szCs w:val="22"/>
              </w:rPr>
            </w:pPr>
            <w:r w:rsidRPr="005F1AA9">
              <w:rPr>
                <w:sz w:val="22"/>
                <w:szCs w:val="22"/>
              </w:rPr>
              <w:t> Установленная тепловая мощность источника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26685DD" w14:textId="77777777" w:rsidR="005F1AA9" w:rsidRPr="005F1AA9" w:rsidRDefault="005F1AA9" w:rsidP="005F1AA9">
            <w:pPr>
              <w:rPr>
                <w:sz w:val="22"/>
                <w:szCs w:val="22"/>
              </w:rPr>
            </w:pPr>
            <w:r w:rsidRPr="005F1AA9">
              <w:rPr>
                <w:sz w:val="22"/>
                <w:szCs w:val="22"/>
              </w:rPr>
              <w:t> </w:t>
            </w:r>
          </w:p>
          <w:p w14:paraId="122A56EA" w14:textId="77777777" w:rsidR="005F1AA9" w:rsidRPr="005F1AA9" w:rsidRDefault="005F1AA9" w:rsidP="005F1AA9">
            <w:pPr>
              <w:jc w:val="center"/>
              <w:rPr>
                <w:sz w:val="22"/>
                <w:szCs w:val="22"/>
              </w:rPr>
            </w:pPr>
            <w:r w:rsidRPr="005F1AA9">
              <w:rPr>
                <w:sz w:val="22"/>
                <w:szCs w:val="22"/>
              </w:rPr>
              <w:t>Гкал/ч</w:t>
            </w:r>
          </w:p>
        </w:tc>
        <w:tc>
          <w:tcPr>
            <w:tcW w:w="1985" w:type="dxa"/>
            <w:tcBorders>
              <w:top w:val="single" w:sz="4" w:space="0" w:color="auto"/>
              <w:left w:val="single" w:sz="4" w:space="0" w:color="auto"/>
              <w:bottom w:val="single" w:sz="4" w:space="0" w:color="auto"/>
              <w:right w:val="single" w:sz="4" w:space="0" w:color="auto"/>
            </w:tcBorders>
            <w:vAlign w:val="center"/>
          </w:tcPr>
          <w:p w14:paraId="7D550A7F" w14:textId="77777777" w:rsidR="005F1AA9" w:rsidRPr="005F1AA9" w:rsidRDefault="005F1AA9" w:rsidP="005F1AA9">
            <w:pPr>
              <w:jc w:val="center"/>
              <w:rPr>
                <w:sz w:val="28"/>
                <w:szCs w:val="28"/>
              </w:rPr>
            </w:pPr>
            <w:r w:rsidRPr="005F1AA9">
              <w:rPr>
                <w:sz w:val="28"/>
                <w:szCs w:val="28"/>
              </w:rPr>
              <w:t>-</w:t>
            </w:r>
          </w:p>
        </w:tc>
        <w:tc>
          <w:tcPr>
            <w:tcW w:w="1814" w:type="dxa"/>
            <w:tcBorders>
              <w:top w:val="single" w:sz="4" w:space="0" w:color="auto"/>
              <w:left w:val="single" w:sz="4" w:space="0" w:color="auto"/>
              <w:bottom w:val="single" w:sz="4" w:space="0" w:color="auto"/>
              <w:right w:val="single" w:sz="4" w:space="0" w:color="auto"/>
            </w:tcBorders>
            <w:vAlign w:val="center"/>
          </w:tcPr>
          <w:p w14:paraId="4280B2E2" w14:textId="77777777" w:rsidR="005F1AA9" w:rsidRPr="005F1AA9" w:rsidRDefault="005F1AA9" w:rsidP="005F1AA9">
            <w:pPr>
              <w:jc w:val="center"/>
              <w:rPr>
                <w:sz w:val="28"/>
                <w:szCs w:val="28"/>
              </w:rPr>
            </w:pPr>
            <w:r w:rsidRPr="005F1AA9">
              <w:rPr>
                <w:sz w:val="28"/>
                <w:szCs w:val="28"/>
              </w:rPr>
              <w:t>-</w:t>
            </w:r>
          </w:p>
        </w:tc>
      </w:tr>
      <w:tr w:rsidR="005F1AA9" w:rsidRPr="005F1AA9" w14:paraId="3CFD2662" w14:textId="77777777" w:rsidTr="00B010C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38D96" w14:textId="77777777" w:rsidR="005F1AA9" w:rsidRPr="005F1AA9" w:rsidRDefault="005F1AA9" w:rsidP="005F1AA9">
            <w:pPr>
              <w:jc w:val="center"/>
              <w:rPr>
                <w:sz w:val="22"/>
                <w:szCs w:val="22"/>
              </w:rPr>
            </w:pPr>
            <w:r w:rsidRPr="005F1AA9">
              <w:rPr>
                <w:sz w:val="22"/>
                <w:szCs w:val="22"/>
              </w:rPr>
              <w:t>4</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07BBA84F" w14:textId="77777777" w:rsidR="005F1AA9" w:rsidRPr="005F1AA9" w:rsidRDefault="005F1AA9" w:rsidP="005F1AA9">
            <w:pPr>
              <w:rPr>
                <w:sz w:val="22"/>
                <w:szCs w:val="22"/>
              </w:rPr>
            </w:pPr>
            <w:r w:rsidRPr="005F1AA9">
              <w:rPr>
                <w:sz w:val="22"/>
                <w:szCs w:val="22"/>
              </w:rPr>
              <w:t>Коэффициент эластичности затрат по росту активов (</w:t>
            </w:r>
            <w:proofErr w:type="spellStart"/>
            <w:r w:rsidRPr="005F1AA9">
              <w:rPr>
                <w:sz w:val="22"/>
                <w:szCs w:val="22"/>
              </w:rPr>
              <w:t>К</w:t>
            </w:r>
            <w:r w:rsidRPr="005F1AA9">
              <w:rPr>
                <w:sz w:val="22"/>
                <w:szCs w:val="22"/>
                <w:vertAlign w:val="subscript"/>
              </w:rPr>
              <w:t>эл</w:t>
            </w:r>
            <w:proofErr w:type="spellEnd"/>
            <w:r w:rsidRPr="005F1AA9">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49912" w14:textId="77777777" w:rsidR="005F1AA9" w:rsidRPr="005F1AA9" w:rsidRDefault="005F1AA9" w:rsidP="005F1AA9">
            <w:pPr>
              <w:rPr>
                <w:sz w:val="22"/>
                <w:szCs w:val="22"/>
              </w:rPr>
            </w:pPr>
          </w:p>
          <w:p w14:paraId="0DE10E20" w14:textId="77777777" w:rsidR="005F1AA9" w:rsidRPr="005F1AA9" w:rsidRDefault="005F1AA9" w:rsidP="005F1AA9">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DE79926" w14:textId="77777777" w:rsidR="005F1AA9" w:rsidRPr="005F1AA9" w:rsidRDefault="005F1AA9" w:rsidP="005F1AA9">
            <w:pPr>
              <w:jc w:val="center"/>
              <w:rPr>
                <w:sz w:val="28"/>
                <w:szCs w:val="28"/>
              </w:rPr>
            </w:pPr>
            <w:r w:rsidRPr="005F1AA9">
              <w:rPr>
                <w:sz w:val="28"/>
                <w:szCs w:val="28"/>
              </w:rPr>
              <w:t>0,75</w:t>
            </w:r>
          </w:p>
        </w:tc>
        <w:tc>
          <w:tcPr>
            <w:tcW w:w="1814" w:type="dxa"/>
            <w:tcBorders>
              <w:top w:val="single" w:sz="4" w:space="0" w:color="auto"/>
              <w:left w:val="single" w:sz="4" w:space="0" w:color="auto"/>
              <w:bottom w:val="single" w:sz="4" w:space="0" w:color="auto"/>
              <w:right w:val="single" w:sz="4" w:space="0" w:color="auto"/>
            </w:tcBorders>
            <w:vAlign w:val="center"/>
          </w:tcPr>
          <w:p w14:paraId="08EB1123" w14:textId="77777777" w:rsidR="005F1AA9" w:rsidRPr="005F1AA9" w:rsidRDefault="005F1AA9" w:rsidP="005F1AA9">
            <w:pPr>
              <w:jc w:val="center"/>
              <w:rPr>
                <w:sz w:val="28"/>
                <w:szCs w:val="28"/>
              </w:rPr>
            </w:pPr>
            <w:r w:rsidRPr="005F1AA9">
              <w:rPr>
                <w:sz w:val="28"/>
                <w:szCs w:val="28"/>
              </w:rPr>
              <w:t>0,75</w:t>
            </w:r>
          </w:p>
        </w:tc>
      </w:tr>
      <w:tr w:rsidR="005F1AA9" w:rsidRPr="005F1AA9" w14:paraId="321FF2DC" w14:textId="77777777" w:rsidTr="00B010C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6600E" w14:textId="77777777" w:rsidR="005F1AA9" w:rsidRPr="005F1AA9" w:rsidRDefault="005F1AA9" w:rsidP="005F1AA9">
            <w:pPr>
              <w:jc w:val="center"/>
              <w:rPr>
                <w:sz w:val="22"/>
                <w:szCs w:val="22"/>
              </w:rPr>
            </w:pPr>
            <w:r w:rsidRPr="005F1AA9">
              <w:rPr>
                <w:sz w:val="22"/>
                <w:szCs w:val="22"/>
              </w:rPr>
              <w:t>5</w:t>
            </w:r>
          </w:p>
        </w:tc>
        <w:tc>
          <w:tcPr>
            <w:tcW w:w="3690" w:type="dxa"/>
            <w:tcBorders>
              <w:top w:val="single" w:sz="4" w:space="0" w:color="auto"/>
              <w:left w:val="nil"/>
              <w:bottom w:val="single" w:sz="4" w:space="0" w:color="auto"/>
              <w:right w:val="single" w:sz="4" w:space="0" w:color="auto"/>
            </w:tcBorders>
            <w:shd w:val="clear" w:color="auto" w:fill="auto"/>
            <w:noWrap/>
            <w:vAlign w:val="center"/>
          </w:tcPr>
          <w:p w14:paraId="2D8FECDA" w14:textId="77777777" w:rsidR="005F1AA9" w:rsidRPr="005F1AA9" w:rsidRDefault="005F1AA9" w:rsidP="005F1AA9">
            <w:pPr>
              <w:rPr>
                <w:sz w:val="22"/>
                <w:szCs w:val="22"/>
              </w:rPr>
            </w:pPr>
            <w:r w:rsidRPr="005F1AA9">
              <w:rPr>
                <w:sz w:val="22"/>
                <w:szCs w:val="22"/>
              </w:rPr>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E3307" w14:textId="77777777" w:rsidR="005F1AA9" w:rsidRPr="005F1AA9" w:rsidRDefault="005F1AA9" w:rsidP="005F1AA9">
            <w:pPr>
              <w:jc w:val="center"/>
              <w:rPr>
                <w:sz w:val="22"/>
                <w:szCs w:val="22"/>
              </w:rPr>
            </w:pPr>
            <w:r w:rsidRPr="005F1AA9">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55784020" w14:textId="77777777" w:rsidR="005F1AA9" w:rsidRPr="005F1AA9" w:rsidRDefault="005F1AA9" w:rsidP="005F1AA9">
            <w:pPr>
              <w:jc w:val="center"/>
              <w:rPr>
                <w:sz w:val="28"/>
                <w:szCs w:val="28"/>
              </w:rPr>
            </w:pPr>
            <w:r w:rsidRPr="005F1AA9">
              <w:rPr>
                <w:sz w:val="28"/>
                <w:szCs w:val="28"/>
              </w:rPr>
              <w:t>1,02564</w:t>
            </w:r>
          </w:p>
        </w:tc>
        <w:tc>
          <w:tcPr>
            <w:tcW w:w="1814" w:type="dxa"/>
            <w:tcBorders>
              <w:top w:val="single" w:sz="4" w:space="0" w:color="auto"/>
              <w:left w:val="single" w:sz="4" w:space="0" w:color="auto"/>
              <w:bottom w:val="single" w:sz="4" w:space="0" w:color="auto"/>
              <w:right w:val="single" w:sz="4" w:space="0" w:color="auto"/>
            </w:tcBorders>
            <w:vAlign w:val="center"/>
          </w:tcPr>
          <w:p w14:paraId="0140E864" w14:textId="77777777" w:rsidR="005F1AA9" w:rsidRPr="005F1AA9" w:rsidRDefault="005F1AA9" w:rsidP="005F1AA9">
            <w:pPr>
              <w:jc w:val="center"/>
              <w:rPr>
                <w:sz w:val="28"/>
                <w:szCs w:val="28"/>
              </w:rPr>
            </w:pPr>
            <w:r w:rsidRPr="005F1AA9">
              <w:rPr>
                <w:sz w:val="28"/>
                <w:szCs w:val="28"/>
              </w:rPr>
              <w:t>1,02762</w:t>
            </w:r>
          </w:p>
        </w:tc>
      </w:tr>
      <w:tr w:rsidR="005F1AA9" w:rsidRPr="005F1AA9" w14:paraId="06A8746C" w14:textId="77777777" w:rsidTr="00B010C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B40C" w14:textId="77777777" w:rsidR="005F1AA9" w:rsidRPr="005F1AA9" w:rsidRDefault="005F1AA9" w:rsidP="005F1AA9">
            <w:pPr>
              <w:jc w:val="center"/>
              <w:rPr>
                <w:sz w:val="22"/>
                <w:szCs w:val="22"/>
              </w:rPr>
            </w:pPr>
            <w:r w:rsidRPr="005F1AA9">
              <w:rPr>
                <w:sz w:val="22"/>
                <w:szCs w:val="22"/>
              </w:rPr>
              <w:t>6</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456BF255" w14:textId="77777777" w:rsidR="005F1AA9" w:rsidRPr="005F1AA9" w:rsidRDefault="005F1AA9" w:rsidP="005F1AA9">
            <w:pPr>
              <w:rPr>
                <w:sz w:val="22"/>
                <w:szCs w:val="22"/>
              </w:rPr>
            </w:pPr>
            <w:r w:rsidRPr="005F1AA9">
              <w:rPr>
                <w:sz w:val="22"/>
                <w:szCs w:val="22"/>
              </w:rPr>
              <w:t> Операционные (подконтрольные)</w:t>
            </w:r>
            <w:r w:rsidRPr="005F1AA9">
              <w:rPr>
                <w:sz w:val="22"/>
                <w:szCs w:val="22"/>
              </w:rPr>
              <w:br/>
              <w:t>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93C9163" w14:textId="77777777" w:rsidR="005F1AA9" w:rsidRPr="005F1AA9" w:rsidRDefault="005F1AA9" w:rsidP="005F1AA9">
            <w:pPr>
              <w:jc w:val="center"/>
              <w:rPr>
                <w:sz w:val="22"/>
                <w:szCs w:val="22"/>
              </w:rPr>
            </w:pPr>
          </w:p>
          <w:p w14:paraId="03A277B5" w14:textId="77777777" w:rsidR="005F1AA9" w:rsidRPr="005F1AA9" w:rsidRDefault="005F1AA9" w:rsidP="005F1AA9">
            <w:pPr>
              <w:jc w:val="center"/>
              <w:rPr>
                <w:sz w:val="22"/>
                <w:szCs w:val="22"/>
              </w:rPr>
            </w:pPr>
            <w:r w:rsidRPr="005F1AA9">
              <w:rPr>
                <w:sz w:val="22"/>
                <w:szCs w:val="22"/>
              </w:rPr>
              <w:t>тыс. руб.</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0AD70E15" w14:textId="77777777" w:rsidR="005F1AA9" w:rsidRPr="005F1AA9" w:rsidRDefault="005F1AA9" w:rsidP="005F1AA9">
            <w:pPr>
              <w:jc w:val="center"/>
              <w:rPr>
                <w:sz w:val="28"/>
                <w:szCs w:val="28"/>
              </w:rPr>
            </w:pPr>
            <w:r w:rsidRPr="005F1AA9">
              <w:rPr>
                <w:sz w:val="28"/>
                <w:szCs w:val="28"/>
              </w:rPr>
              <w:t xml:space="preserve">30 329,18 </w:t>
            </w:r>
          </w:p>
        </w:tc>
        <w:tc>
          <w:tcPr>
            <w:tcW w:w="1814" w:type="dxa"/>
            <w:tcBorders>
              <w:top w:val="single" w:sz="4" w:space="0" w:color="auto"/>
              <w:left w:val="nil"/>
              <w:bottom w:val="single" w:sz="4" w:space="0" w:color="auto"/>
              <w:right w:val="single" w:sz="4" w:space="0" w:color="000000"/>
            </w:tcBorders>
            <w:shd w:val="clear" w:color="auto" w:fill="auto"/>
            <w:vAlign w:val="center"/>
          </w:tcPr>
          <w:p w14:paraId="7743FF5C" w14:textId="77777777" w:rsidR="005F1AA9" w:rsidRPr="005F1AA9" w:rsidRDefault="005F1AA9" w:rsidP="005F1AA9">
            <w:pPr>
              <w:jc w:val="center"/>
              <w:rPr>
                <w:sz w:val="28"/>
                <w:szCs w:val="28"/>
              </w:rPr>
            </w:pPr>
            <w:r w:rsidRPr="005F1AA9">
              <w:rPr>
                <w:sz w:val="28"/>
                <w:szCs w:val="28"/>
              </w:rPr>
              <w:t>31 317,00</w:t>
            </w:r>
          </w:p>
        </w:tc>
      </w:tr>
    </w:tbl>
    <w:p w14:paraId="0786FA6D" w14:textId="77777777" w:rsidR="005F1AA9" w:rsidRPr="005F1AA9" w:rsidRDefault="005F1AA9" w:rsidP="005F1AA9">
      <w:pPr>
        <w:rPr>
          <w:sz w:val="28"/>
          <w:szCs w:val="28"/>
        </w:rPr>
      </w:pPr>
    </w:p>
    <w:p w14:paraId="6041DAFF" w14:textId="77777777" w:rsidR="005F1AA9" w:rsidRPr="005F1AA9" w:rsidRDefault="005F1AA9" w:rsidP="005F1AA9">
      <w:pPr>
        <w:jc w:val="right"/>
        <w:rPr>
          <w:bCs/>
          <w:sz w:val="28"/>
          <w:szCs w:val="28"/>
        </w:rPr>
      </w:pPr>
    </w:p>
    <w:p w14:paraId="597B59B4" w14:textId="77777777" w:rsidR="005F1AA9" w:rsidRPr="005F1AA9" w:rsidRDefault="005F1AA9" w:rsidP="005F1AA9">
      <w:pPr>
        <w:jc w:val="right"/>
        <w:rPr>
          <w:bCs/>
          <w:sz w:val="28"/>
          <w:szCs w:val="28"/>
        </w:rPr>
      </w:pPr>
      <w:r w:rsidRPr="005F1AA9">
        <w:rPr>
          <w:bCs/>
          <w:sz w:val="28"/>
          <w:szCs w:val="28"/>
        </w:rPr>
        <w:t>Таблица 4</w:t>
      </w:r>
    </w:p>
    <w:p w14:paraId="6C2D2BE6" w14:textId="77777777" w:rsidR="005F1AA9" w:rsidRPr="005F1AA9" w:rsidRDefault="005F1AA9" w:rsidP="005F1AA9">
      <w:pPr>
        <w:rPr>
          <w:sz w:val="28"/>
          <w:szCs w:val="28"/>
        </w:rPr>
      </w:pPr>
    </w:p>
    <w:p w14:paraId="1BFA0AC5" w14:textId="77777777" w:rsidR="005F1AA9" w:rsidRPr="005F1AA9" w:rsidRDefault="005F1AA9" w:rsidP="005F1AA9">
      <w:pPr>
        <w:jc w:val="center"/>
        <w:rPr>
          <w:b/>
          <w:sz w:val="28"/>
          <w:szCs w:val="28"/>
        </w:rPr>
      </w:pPr>
      <w:r w:rsidRPr="005F1AA9">
        <w:rPr>
          <w:b/>
          <w:sz w:val="28"/>
          <w:szCs w:val="28"/>
        </w:rPr>
        <w:t>Распределение операционных расходов на 2022 год</w:t>
      </w:r>
    </w:p>
    <w:p w14:paraId="627BF6EA" w14:textId="77777777" w:rsidR="005F1AA9" w:rsidRPr="005F1AA9" w:rsidRDefault="005F1AA9" w:rsidP="005F1AA9">
      <w:pPr>
        <w:tabs>
          <w:tab w:val="left" w:pos="267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401"/>
        <w:gridCol w:w="2552"/>
      </w:tblGrid>
      <w:tr w:rsidR="005F1AA9" w:rsidRPr="005F1AA9" w14:paraId="6D2C84F1" w14:textId="77777777" w:rsidTr="00B010CD">
        <w:trPr>
          <w:trHeight w:val="1080"/>
          <w:tblHeader/>
        </w:trPr>
        <w:tc>
          <w:tcPr>
            <w:tcW w:w="653" w:type="dxa"/>
            <w:vAlign w:val="center"/>
          </w:tcPr>
          <w:p w14:paraId="48BC568F" w14:textId="77777777" w:rsidR="005F1AA9" w:rsidRPr="005F1AA9" w:rsidRDefault="005F1AA9" w:rsidP="005F1AA9">
            <w:pPr>
              <w:jc w:val="center"/>
              <w:rPr>
                <w:color w:val="000000"/>
                <w:sz w:val="28"/>
                <w:szCs w:val="28"/>
              </w:rPr>
            </w:pPr>
            <w:r w:rsidRPr="005F1AA9">
              <w:rPr>
                <w:color w:val="000000"/>
                <w:sz w:val="28"/>
                <w:szCs w:val="28"/>
              </w:rPr>
              <w:t>№ п/п</w:t>
            </w:r>
          </w:p>
        </w:tc>
        <w:tc>
          <w:tcPr>
            <w:tcW w:w="6401" w:type="dxa"/>
            <w:vAlign w:val="center"/>
          </w:tcPr>
          <w:p w14:paraId="7C5186D5" w14:textId="77777777" w:rsidR="005F1AA9" w:rsidRPr="005F1AA9" w:rsidRDefault="005F1AA9" w:rsidP="005F1AA9">
            <w:pPr>
              <w:jc w:val="center"/>
              <w:rPr>
                <w:color w:val="000000"/>
                <w:sz w:val="28"/>
                <w:szCs w:val="28"/>
              </w:rPr>
            </w:pPr>
            <w:r w:rsidRPr="005F1AA9">
              <w:rPr>
                <w:color w:val="000000"/>
                <w:sz w:val="28"/>
                <w:szCs w:val="28"/>
              </w:rPr>
              <w:t>Наименование расхода</w:t>
            </w:r>
          </w:p>
        </w:tc>
        <w:tc>
          <w:tcPr>
            <w:tcW w:w="2552" w:type="dxa"/>
            <w:vAlign w:val="center"/>
          </w:tcPr>
          <w:p w14:paraId="5EAEA63E" w14:textId="77777777" w:rsidR="005F1AA9" w:rsidRPr="005F1AA9" w:rsidRDefault="005F1AA9" w:rsidP="005F1AA9">
            <w:pPr>
              <w:jc w:val="center"/>
              <w:rPr>
                <w:color w:val="000000"/>
                <w:sz w:val="28"/>
                <w:szCs w:val="28"/>
              </w:rPr>
            </w:pPr>
            <w:r w:rsidRPr="005F1AA9">
              <w:rPr>
                <w:color w:val="000000"/>
                <w:sz w:val="28"/>
                <w:szCs w:val="28"/>
              </w:rPr>
              <w:t xml:space="preserve">Предложение экспертов </w:t>
            </w:r>
            <w:r w:rsidRPr="005F1AA9">
              <w:rPr>
                <w:color w:val="000000"/>
                <w:sz w:val="28"/>
                <w:szCs w:val="28"/>
              </w:rPr>
              <w:br/>
              <w:t>на 2022 год</w:t>
            </w:r>
          </w:p>
        </w:tc>
      </w:tr>
      <w:tr w:rsidR="005F1AA9" w:rsidRPr="005F1AA9" w14:paraId="1E1E8EEB" w14:textId="77777777" w:rsidTr="00B010CD">
        <w:trPr>
          <w:trHeight w:val="360"/>
        </w:trPr>
        <w:tc>
          <w:tcPr>
            <w:tcW w:w="653" w:type="dxa"/>
            <w:vAlign w:val="center"/>
          </w:tcPr>
          <w:p w14:paraId="5FF50B62" w14:textId="77777777" w:rsidR="005F1AA9" w:rsidRPr="005F1AA9" w:rsidRDefault="005F1AA9" w:rsidP="005F1AA9">
            <w:pPr>
              <w:jc w:val="center"/>
              <w:rPr>
                <w:color w:val="000000"/>
                <w:sz w:val="28"/>
                <w:szCs w:val="28"/>
              </w:rPr>
            </w:pPr>
            <w:r w:rsidRPr="005F1AA9">
              <w:rPr>
                <w:color w:val="000000"/>
                <w:sz w:val="28"/>
                <w:szCs w:val="28"/>
              </w:rPr>
              <w:t>1</w:t>
            </w:r>
          </w:p>
        </w:tc>
        <w:tc>
          <w:tcPr>
            <w:tcW w:w="6401" w:type="dxa"/>
            <w:vAlign w:val="center"/>
          </w:tcPr>
          <w:p w14:paraId="56C295ED" w14:textId="77777777" w:rsidR="005F1AA9" w:rsidRPr="005F1AA9" w:rsidRDefault="005F1AA9" w:rsidP="005F1AA9">
            <w:pPr>
              <w:rPr>
                <w:color w:val="000000"/>
              </w:rPr>
            </w:pPr>
            <w:r w:rsidRPr="005F1AA9">
              <w:rPr>
                <w:color w:val="000000"/>
              </w:rPr>
              <w:t>Расходы на приобретение сырья и материалов</w:t>
            </w:r>
          </w:p>
        </w:tc>
        <w:tc>
          <w:tcPr>
            <w:tcW w:w="2552" w:type="dxa"/>
            <w:shd w:val="clear" w:color="auto" w:fill="auto"/>
            <w:vAlign w:val="center"/>
          </w:tcPr>
          <w:p w14:paraId="01FE9173" w14:textId="77777777" w:rsidR="005F1AA9" w:rsidRPr="005F1AA9" w:rsidRDefault="005F1AA9" w:rsidP="005F1AA9">
            <w:pPr>
              <w:jc w:val="center"/>
              <w:rPr>
                <w:sz w:val="28"/>
                <w:szCs w:val="28"/>
              </w:rPr>
            </w:pPr>
            <w:r w:rsidRPr="005F1AA9">
              <w:rPr>
                <w:sz w:val="28"/>
                <w:szCs w:val="28"/>
              </w:rPr>
              <w:t>987,29</w:t>
            </w:r>
          </w:p>
        </w:tc>
      </w:tr>
      <w:tr w:rsidR="005F1AA9" w:rsidRPr="005F1AA9" w14:paraId="6B6B4384" w14:textId="77777777" w:rsidTr="00B010CD">
        <w:trPr>
          <w:trHeight w:val="360"/>
        </w:trPr>
        <w:tc>
          <w:tcPr>
            <w:tcW w:w="653" w:type="dxa"/>
            <w:vAlign w:val="center"/>
          </w:tcPr>
          <w:p w14:paraId="155D924F" w14:textId="77777777" w:rsidR="005F1AA9" w:rsidRPr="005F1AA9" w:rsidRDefault="005F1AA9" w:rsidP="005F1AA9">
            <w:pPr>
              <w:jc w:val="center"/>
              <w:rPr>
                <w:color w:val="000000"/>
                <w:sz w:val="28"/>
                <w:szCs w:val="28"/>
              </w:rPr>
            </w:pPr>
            <w:r w:rsidRPr="005F1AA9">
              <w:rPr>
                <w:color w:val="000000"/>
                <w:sz w:val="28"/>
                <w:szCs w:val="28"/>
              </w:rPr>
              <w:t>2</w:t>
            </w:r>
          </w:p>
        </w:tc>
        <w:tc>
          <w:tcPr>
            <w:tcW w:w="6401" w:type="dxa"/>
            <w:vAlign w:val="center"/>
          </w:tcPr>
          <w:p w14:paraId="41C2AF60" w14:textId="77777777" w:rsidR="005F1AA9" w:rsidRPr="005F1AA9" w:rsidRDefault="005F1AA9" w:rsidP="005F1AA9">
            <w:pPr>
              <w:rPr>
                <w:color w:val="000000"/>
              </w:rPr>
            </w:pPr>
            <w:r w:rsidRPr="005F1AA9">
              <w:rPr>
                <w:color w:val="000000"/>
              </w:rPr>
              <w:t>Расходы на ремонт основных средств</w:t>
            </w:r>
          </w:p>
        </w:tc>
        <w:tc>
          <w:tcPr>
            <w:tcW w:w="2552" w:type="dxa"/>
            <w:shd w:val="clear" w:color="auto" w:fill="auto"/>
            <w:vAlign w:val="center"/>
          </w:tcPr>
          <w:p w14:paraId="64CEC513" w14:textId="77777777" w:rsidR="005F1AA9" w:rsidRPr="005F1AA9" w:rsidRDefault="005F1AA9" w:rsidP="005F1AA9">
            <w:pPr>
              <w:jc w:val="center"/>
              <w:rPr>
                <w:sz w:val="28"/>
                <w:szCs w:val="28"/>
              </w:rPr>
            </w:pPr>
            <w:r w:rsidRPr="005F1AA9">
              <w:rPr>
                <w:sz w:val="28"/>
                <w:szCs w:val="28"/>
              </w:rPr>
              <w:t>3674,32</w:t>
            </w:r>
          </w:p>
        </w:tc>
      </w:tr>
      <w:tr w:rsidR="005F1AA9" w:rsidRPr="005F1AA9" w14:paraId="7C4BF298" w14:textId="77777777" w:rsidTr="00B010CD">
        <w:trPr>
          <w:trHeight w:val="360"/>
        </w:trPr>
        <w:tc>
          <w:tcPr>
            <w:tcW w:w="653" w:type="dxa"/>
            <w:vAlign w:val="center"/>
          </w:tcPr>
          <w:p w14:paraId="0D0A0216" w14:textId="77777777" w:rsidR="005F1AA9" w:rsidRPr="005F1AA9" w:rsidRDefault="005F1AA9" w:rsidP="005F1AA9">
            <w:pPr>
              <w:jc w:val="center"/>
              <w:rPr>
                <w:color w:val="000000"/>
                <w:sz w:val="28"/>
                <w:szCs w:val="28"/>
              </w:rPr>
            </w:pPr>
            <w:r w:rsidRPr="005F1AA9">
              <w:rPr>
                <w:color w:val="000000"/>
                <w:sz w:val="28"/>
                <w:szCs w:val="28"/>
              </w:rPr>
              <w:t>3</w:t>
            </w:r>
          </w:p>
        </w:tc>
        <w:tc>
          <w:tcPr>
            <w:tcW w:w="6401" w:type="dxa"/>
            <w:vAlign w:val="center"/>
          </w:tcPr>
          <w:p w14:paraId="53FEC575" w14:textId="77777777" w:rsidR="005F1AA9" w:rsidRPr="005F1AA9" w:rsidRDefault="005F1AA9" w:rsidP="005F1AA9">
            <w:pPr>
              <w:rPr>
                <w:color w:val="000000"/>
              </w:rPr>
            </w:pPr>
            <w:r w:rsidRPr="005F1AA9">
              <w:rPr>
                <w:color w:val="000000"/>
              </w:rPr>
              <w:t>Расходы на оплату труда</w:t>
            </w:r>
          </w:p>
        </w:tc>
        <w:tc>
          <w:tcPr>
            <w:tcW w:w="2552" w:type="dxa"/>
            <w:shd w:val="clear" w:color="auto" w:fill="auto"/>
            <w:vAlign w:val="center"/>
          </w:tcPr>
          <w:p w14:paraId="6FE9ED92" w14:textId="77777777" w:rsidR="005F1AA9" w:rsidRPr="005F1AA9" w:rsidRDefault="005F1AA9" w:rsidP="005F1AA9">
            <w:pPr>
              <w:jc w:val="center"/>
              <w:rPr>
                <w:sz w:val="28"/>
                <w:szCs w:val="28"/>
              </w:rPr>
            </w:pPr>
            <w:r w:rsidRPr="005F1AA9">
              <w:rPr>
                <w:sz w:val="28"/>
                <w:szCs w:val="28"/>
              </w:rPr>
              <w:t>23</w:t>
            </w:r>
            <w:r w:rsidRPr="005F1AA9">
              <w:rPr>
                <w:sz w:val="28"/>
                <w:szCs w:val="28"/>
                <w:lang w:val="en-US"/>
              </w:rPr>
              <w:t> </w:t>
            </w:r>
            <w:r w:rsidRPr="005F1AA9">
              <w:rPr>
                <w:sz w:val="28"/>
                <w:szCs w:val="28"/>
              </w:rPr>
              <w:t>206,64</w:t>
            </w:r>
          </w:p>
        </w:tc>
      </w:tr>
      <w:tr w:rsidR="005F1AA9" w:rsidRPr="005F1AA9" w14:paraId="304777C6" w14:textId="77777777" w:rsidTr="00B010CD">
        <w:trPr>
          <w:trHeight w:val="1080"/>
        </w:trPr>
        <w:tc>
          <w:tcPr>
            <w:tcW w:w="653" w:type="dxa"/>
            <w:vAlign w:val="center"/>
          </w:tcPr>
          <w:p w14:paraId="08A6BB77" w14:textId="77777777" w:rsidR="005F1AA9" w:rsidRPr="005F1AA9" w:rsidRDefault="005F1AA9" w:rsidP="005F1AA9">
            <w:pPr>
              <w:jc w:val="center"/>
              <w:rPr>
                <w:color w:val="000000"/>
                <w:sz w:val="28"/>
                <w:szCs w:val="28"/>
              </w:rPr>
            </w:pPr>
            <w:r w:rsidRPr="005F1AA9">
              <w:rPr>
                <w:color w:val="000000"/>
                <w:sz w:val="28"/>
                <w:szCs w:val="28"/>
              </w:rPr>
              <w:t>4</w:t>
            </w:r>
          </w:p>
        </w:tc>
        <w:tc>
          <w:tcPr>
            <w:tcW w:w="6401" w:type="dxa"/>
            <w:vAlign w:val="center"/>
          </w:tcPr>
          <w:p w14:paraId="7F727CA6" w14:textId="77777777" w:rsidR="005F1AA9" w:rsidRPr="005F1AA9" w:rsidRDefault="005F1AA9" w:rsidP="005F1AA9">
            <w:pPr>
              <w:rPr>
                <w:color w:val="000000"/>
              </w:rPr>
            </w:pPr>
            <w:r w:rsidRPr="005F1AA9">
              <w:rPr>
                <w:color w:val="000000"/>
              </w:rPr>
              <w:t>Расходы на оплату работ и услуг производственного характера, выполняемых по договорам со сторонними организациями</w:t>
            </w:r>
          </w:p>
        </w:tc>
        <w:tc>
          <w:tcPr>
            <w:tcW w:w="2552" w:type="dxa"/>
            <w:shd w:val="clear" w:color="auto" w:fill="auto"/>
            <w:vAlign w:val="center"/>
          </w:tcPr>
          <w:p w14:paraId="6624E3E3" w14:textId="77777777" w:rsidR="005F1AA9" w:rsidRPr="005F1AA9" w:rsidRDefault="005F1AA9" w:rsidP="005F1AA9">
            <w:pPr>
              <w:jc w:val="center"/>
              <w:rPr>
                <w:sz w:val="28"/>
                <w:szCs w:val="28"/>
              </w:rPr>
            </w:pPr>
            <w:r w:rsidRPr="005F1AA9">
              <w:rPr>
                <w:sz w:val="28"/>
                <w:szCs w:val="28"/>
              </w:rPr>
              <w:t>2</w:t>
            </w:r>
            <w:r w:rsidRPr="005F1AA9">
              <w:rPr>
                <w:sz w:val="28"/>
                <w:szCs w:val="28"/>
                <w:lang w:val="en-US"/>
              </w:rPr>
              <w:t> </w:t>
            </w:r>
            <w:r w:rsidRPr="005F1AA9">
              <w:rPr>
                <w:sz w:val="28"/>
                <w:szCs w:val="28"/>
              </w:rPr>
              <w:t>343,50</w:t>
            </w:r>
          </w:p>
        </w:tc>
      </w:tr>
      <w:tr w:rsidR="005F1AA9" w:rsidRPr="005F1AA9" w14:paraId="47A6531E" w14:textId="77777777" w:rsidTr="00B010CD">
        <w:trPr>
          <w:trHeight w:val="1080"/>
        </w:trPr>
        <w:tc>
          <w:tcPr>
            <w:tcW w:w="653" w:type="dxa"/>
            <w:vAlign w:val="center"/>
          </w:tcPr>
          <w:p w14:paraId="40CAA785" w14:textId="77777777" w:rsidR="005F1AA9" w:rsidRPr="005F1AA9" w:rsidRDefault="005F1AA9" w:rsidP="005F1AA9">
            <w:pPr>
              <w:jc w:val="center"/>
              <w:rPr>
                <w:color w:val="000000"/>
                <w:sz w:val="28"/>
                <w:szCs w:val="28"/>
              </w:rPr>
            </w:pPr>
            <w:r w:rsidRPr="005F1AA9">
              <w:rPr>
                <w:color w:val="000000"/>
                <w:sz w:val="28"/>
                <w:szCs w:val="28"/>
              </w:rPr>
              <w:t>5</w:t>
            </w:r>
          </w:p>
        </w:tc>
        <w:tc>
          <w:tcPr>
            <w:tcW w:w="6401" w:type="dxa"/>
            <w:vAlign w:val="center"/>
          </w:tcPr>
          <w:p w14:paraId="398962D2" w14:textId="77777777" w:rsidR="005F1AA9" w:rsidRPr="005F1AA9" w:rsidRDefault="005F1AA9" w:rsidP="005F1AA9">
            <w:pPr>
              <w:rPr>
                <w:color w:val="000000"/>
              </w:rPr>
            </w:pPr>
            <w:r w:rsidRPr="005F1AA9">
              <w:rPr>
                <w:color w:val="000000"/>
              </w:rPr>
              <w:t>Расходы на оплату иных работ и услуг, выполняемых по договорам с организациями</w:t>
            </w:r>
          </w:p>
        </w:tc>
        <w:tc>
          <w:tcPr>
            <w:tcW w:w="2552" w:type="dxa"/>
            <w:shd w:val="clear" w:color="auto" w:fill="auto"/>
            <w:vAlign w:val="center"/>
          </w:tcPr>
          <w:p w14:paraId="66A0F365" w14:textId="77777777" w:rsidR="005F1AA9" w:rsidRPr="005F1AA9" w:rsidRDefault="005F1AA9" w:rsidP="005F1AA9">
            <w:pPr>
              <w:jc w:val="center"/>
              <w:rPr>
                <w:sz w:val="28"/>
                <w:szCs w:val="28"/>
              </w:rPr>
            </w:pPr>
            <w:r w:rsidRPr="005F1AA9">
              <w:rPr>
                <w:sz w:val="28"/>
                <w:szCs w:val="28"/>
              </w:rPr>
              <w:t>145,77</w:t>
            </w:r>
          </w:p>
        </w:tc>
      </w:tr>
      <w:tr w:rsidR="005F1AA9" w:rsidRPr="005F1AA9" w14:paraId="5BEC257B" w14:textId="77777777" w:rsidTr="00B010CD">
        <w:trPr>
          <w:trHeight w:val="360"/>
        </w:trPr>
        <w:tc>
          <w:tcPr>
            <w:tcW w:w="653" w:type="dxa"/>
            <w:vAlign w:val="center"/>
          </w:tcPr>
          <w:p w14:paraId="52CF6F2D" w14:textId="77777777" w:rsidR="005F1AA9" w:rsidRPr="005F1AA9" w:rsidRDefault="005F1AA9" w:rsidP="005F1AA9">
            <w:pPr>
              <w:jc w:val="center"/>
              <w:rPr>
                <w:color w:val="000000"/>
                <w:sz w:val="28"/>
                <w:szCs w:val="28"/>
              </w:rPr>
            </w:pPr>
            <w:r w:rsidRPr="005F1AA9">
              <w:rPr>
                <w:color w:val="000000"/>
                <w:sz w:val="28"/>
                <w:szCs w:val="28"/>
              </w:rPr>
              <w:lastRenderedPageBreak/>
              <w:t>6</w:t>
            </w:r>
          </w:p>
        </w:tc>
        <w:tc>
          <w:tcPr>
            <w:tcW w:w="6401" w:type="dxa"/>
            <w:vAlign w:val="center"/>
          </w:tcPr>
          <w:p w14:paraId="7AE903E9" w14:textId="77777777" w:rsidR="005F1AA9" w:rsidRPr="005F1AA9" w:rsidRDefault="005F1AA9" w:rsidP="005F1AA9">
            <w:pPr>
              <w:rPr>
                <w:color w:val="000000"/>
              </w:rPr>
            </w:pPr>
            <w:r w:rsidRPr="005F1AA9">
              <w:rPr>
                <w:color w:val="000000"/>
              </w:rPr>
              <w:t>Другие расходы</w:t>
            </w:r>
          </w:p>
        </w:tc>
        <w:tc>
          <w:tcPr>
            <w:tcW w:w="2552" w:type="dxa"/>
            <w:shd w:val="clear" w:color="auto" w:fill="auto"/>
            <w:vAlign w:val="center"/>
          </w:tcPr>
          <w:p w14:paraId="5847F76E" w14:textId="77777777" w:rsidR="005F1AA9" w:rsidRPr="005F1AA9" w:rsidRDefault="005F1AA9" w:rsidP="005F1AA9">
            <w:pPr>
              <w:jc w:val="center"/>
              <w:rPr>
                <w:sz w:val="28"/>
                <w:szCs w:val="28"/>
              </w:rPr>
            </w:pPr>
            <w:r w:rsidRPr="005F1AA9">
              <w:rPr>
                <w:sz w:val="28"/>
                <w:szCs w:val="28"/>
              </w:rPr>
              <w:t>959,48</w:t>
            </w:r>
          </w:p>
        </w:tc>
      </w:tr>
      <w:tr w:rsidR="005F1AA9" w:rsidRPr="005F1AA9" w14:paraId="0458B2E8" w14:textId="77777777" w:rsidTr="00B010CD">
        <w:trPr>
          <w:trHeight w:val="720"/>
        </w:trPr>
        <w:tc>
          <w:tcPr>
            <w:tcW w:w="653" w:type="dxa"/>
            <w:vAlign w:val="center"/>
          </w:tcPr>
          <w:p w14:paraId="0D66B674" w14:textId="77777777" w:rsidR="005F1AA9" w:rsidRPr="005F1AA9" w:rsidRDefault="005F1AA9" w:rsidP="005F1AA9">
            <w:pPr>
              <w:jc w:val="center"/>
              <w:rPr>
                <w:color w:val="000000"/>
                <w:sz w:val="28"/>
                <w:szCs w:val="28"/>
              </w:rPr>
            </w:pPr>
          </w:p>
        </w:tc>
        <w:tc>
          <w:tcPr>
            <w:tcW w:w="6401" w:type="dxa"/>
            <w:vAlign w:val="center"/>
          </w:tcPr>
          <w:p w14:paraId="387240A8" w14:textId="77777777" w:rsidR="005F1AA9" w:rsidRPr="005F1AA9" w:rsidRDefault="005F1AA9" w:rsidP="005F1AA9">
            <w:pPr>
              <w:rPr>
                <w:color w:val="000000"/>
              </w:rPr>
            </w:pPr>
            <w:r w:rsidRPr="005F1AA9">
              <w:rPr>
                <w:color w:val="000000"/>
              </w:rPr>
              <w:t>ИТОГО уровень операционных расходов</w:t>
            </w:r>
          </w:p>
        </w:tc>
        <w:tc>
          <w:tcPr>
            <w:tcW w:w="2552" w:type="dxa"/>
            <w:shd w:val="clear" w:color="auto" w:fill="auto"/>
            <w:vAlign w:val="center"/>
          </w:tcPr>
          <w:p w14:paraId="12272F92" w14:textId="77777777" w:rsidR="005F1AA9" w:rsidRPr="005F1AA9" w:rsidRDefault="005F1AA9" w:rsidP="005F1AA9">
            <w:pPr>
              <w:jc w:val="center"/>
              <w:rPr>
                <w:sz w:val="28"/>
                <w:szCs w:val="28"/>
                <w:lang w:val="en-US"/>
              </w:rPr>
            </w:pPr>
            <w:r w:rsidRPr="005F1AA9">
              <w:rPr>
                <w:sz w:val="28"/>
                <w:szCs w:val="28"/>
              </w:rPr>
              <w:t>31 317,00</w:t>
            </w:r>
          </w:p>
        </w:tc>
      </w:tr>
    </w:tbl>
    <w:p w14:paraId="59D430F7" w14:textId="77777777" w:rsidR="005F1AA9" w:rsidRPr="005F1AA9" w:rsidRDefault="005F1AA9" w:rsidP="005F1AA9">
      <w:pPr>
        <w:rPr>
          <w:sz w:val="28"/>
          <w:szCs w:val="28"/>
        </w:rPr>
      </w:pPr>
    </w:p>
    <w:p w14:paraId="3C6766E5" w14:textId="77777777" w:rsidR="005F1AA9" w:rsidRPr="005F1AA9" w:rsidRDefault="005F1AA9" w:rsidP="005F1AA9">
      <w:pPr>
        <w:jc w:val="both"/>
        <w:rPr>
          <w:color w:val="000000"/>
          <w:sz w:val="28"/>
          <w:szCs w:val="28"/>
        </w:rPr>
      </w:pPr>
    </w:p>
    <w:p w14:paraId="65E33FFF" w14:textId="77777777" w:rsidR="005F1AA9" w:rsidRPr="005F1AA9" w:rsidRDefault="005F1AA9" w:rsidP="005F1AA9">
      <w:pPr>
        <w:keepNext/>
        <w:outlineLvl w:val="1"/>
        <w:rPr>
          <w:b/>
          <w:color w:val="000000"/>
          <w:sz w:val="28"/>
          <w:szCs w:val="28"/>
        </w:rPr>
      </w:pPr>
      <w:bookmarkStart w:id="134" w:name="_Toc23265039"/>
      <w:r w:rsidRPr="005F1AA9">
        <w:rPr>
          <w:b/>
          <w:color w:val="000000"/>
          <w:sz w:val="28"/>
          <w:szCs w:val="28"/>
        </w:rPr>
        <w:t>6.2 Неподконтрольные расходы</w:t>
      </w:r>
      <w:bookmarkEnd w:id="134"/>
    </w:p>
    <w:p w14:paraId="5A1B0D8D" w14:textId="77777777" w:rsidR="005F1AA9" w:rsidRPr="005F1AA9" w:rsidRDefault="005F1AA9" w:rsidP="005F1AA9">
      <w:pPr>
        <w:autoSpaceDE w:val="0"/>
        <w:autoSpaceDN w:val="0"/>
        <w:adjustRightInd w:val="0"/>
        <w:ind w:firstLine="851"/>
        <w:contextualSpacing/>
        <w:jc w:val="both"/>
        <w:rPr>
          <w:rFonts w:eastAsia="Calibri"/>
          <w:sz w:val="28"/>
          <w:szCs w:val="28"/>
        </w:rPr>
      </w:pPr>
      <w:r w:rsidRPr="005F1AA9">
        <w:rPr>
          <w:rFonts w:eastAsia="Calibri"/>
          <w:sz w:val="28"/>
          <w:szCs w:val="28"/>
        </w:rPr>
        <w:t xml:space="preserve">Согласно </w:t>
      </w:r>
      <w:proofErr w:type="spellStart"/>
      <w:r w:rsidRPr="005F1AA9">
        <w:rPr>
          <w:rFonts w:eastAsia="Calibri"/>
          <w:sz w:val="28"/>
          <w:szCs w:val="28"/>
        </w:rPr>
        <w:t>абз</w:t>
      </w:r>
      <w:proofErr w:type="spellEnd"/>
      <w:r w:rsidRPr="005F1AA9">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5AE3B3FC" w14:textId="77777777" w:rsidR="005F1AA9" w:rsidRPr="005F1AA9" w:rsidRDefault="005F1AA9" w:rsidP="005F1AA9">
      <w:pPr>
        <w:autoSpaceDE w:val="0"/>
        <w:autoSpaceDN w:val="0"/>
        <w:adjustRightInd w:val="0"/>
        <w:ind w:firstLine="851"/>
        <w:contextualSpacing/>
        <w:jc w:val="both"/>
        <w:rPr>
          <w:rFonts w:eastAsia="Calibri"/>
          <w:sz w:val="28"/>
          <w:szCs w:val="28"/>
        </w:rPr>
      </w:pPr>
      <w:r w:rsidRPr="005F1AA9">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6C7CBB9C" w14:textId="77777777" w:rsidR="005F1AA9" w:rsidRPr="005F1AA9" w:rsidRDefault="005F1AA9" w:rsidP="005F1AA9">
      <w:pPr>
        <w:autoSpaceDE w:val="0"/>
        <w:autoSpaceDN w:val="0"/>
        <w:adjustRightInd w:val="0"/>
        <w:ind w:firstLine="851"/>
        <w:contextualSpacing/>
        <w:jc w:val="both"/>
        <w:rPr>
          <w:rFonts w:eastAsia="Calibri"/>
          <w:sz w:val="28"/>
          <w:szCs w:val="28"/>
        </w:rPr>
      </w:pPr>
      <w:r w:rsidRPr="005F1AA9">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0836538D" w14:textId="77777777" w:rsidR="005F1AA9" w:rsidRPr="005F1AA9" w:rsidRDefault="005F1AA9" w:rsidP="005F1AA9">
      <w:pPr>
        <w:autoSpaceDE w:val="0"/>
        <w:autoSpaceDN w:val="0"/>
        <w:adjustRightInd w:val="0"/>
        <w:ind w:firstLine="851"/>
        <w:contextualSpacing/>
        <w:jc w:val="both"/>
        <w:rPr>
          <w:rFonts w:eastAsia="Calibri"/>
          <w:sz w:val="28"/>
          <w:szCs w:val="28"/>
        </w:rPr>
      </w:pPr>
      <w:r w:rsidRPr="005F1AA9">
        <w:rPr>
          <w:rFonts w:eastAsia="Calibri"/>
          <w:sz w:val="28"/>
          <w:szCs w:val="28"/>
        </w:rPr>
        <w:t>3) концессионную плату;</w:t>
      </w:r>
    </w:p>
    <w:p w14:paraId="272FEFB6" w14:textId="77777777" w:rsidR="005F1AA9" w:rsidRPr="005F1AA9" w:rsidRDefault="005F1AA9" w:rsidP="005F1AA9">
      <w:pPr>
        <w:autoSpaceDE w:val="0"/>
        <w:autoSpaceDN w:val="0"/>
        <w:adjustRightInd w:val="0"/>
        <w:ind w:firstLine="851"/>
        <w:contextualSpacing/>
        <w:jc w:val="both"/>
        <w:rPr>
          <w:rFonts w:eastAsia="Calibri"/>
          <w:sz w:val="28"/>
          <w:szCs w:val="28"/>
        </w:rPr>
      </w:pPr>
      <w:r w:rsidRPr="005F1AA9">
        <w:rPr>
          <w:rFonts w:eastAsia="Calibri"/>
          <w:sz w:val="28"/>
          <w:szCs w:val="28"/>
        </w:rPr>
        <w:t>4) арендную плату;</w:t>
      </w:r>
    </w:p>
    <w:p w14:paraId="750BE863" w14:textId="77777777" w:rsidR="005F1AA9" w:rsidRPr="005F1AA9" w:rsidRDefault="005F1AA9" w:rsidP="005F1AA9">
      <w:pPr>
        <w:autoSpaceDE w:val="0"/>
        <w:autoSpaceDN w:val="0"/>
        <w:adjustRightInd w:val="0"/>
        <w:ind w:firstLine="851"/>
        <w:contextualSpacing/>
        <w:jc w:val="both"/>
        <w:rPr>
          <w:rFonts w:eastAsia="Calibri"/>
          <w:sz w:val="28"/>
          <w:szCs w:val="28"/>
        </w:rPr>
      </w:pPr>
      <w:r w:rsidRPr="005F1AA9">
        <w:rPr>
          <w:rFonts w:eastAsia="Calibri"/>
          <w:sz w:val="28"/>
          <w:szCs w:val="28"/>
        </w:rPr>
        <w:t>5) расходы по сомнительным долгам;</w:t>
      </w:r>
    </w:p>
    <w:p w14:paraId="64DF24E9" w14:textId="77777777" w:rsidR="005F1AA9" w:rsidRPr="005F1AA9" w:rsidRDefault="005F1AA9" w:rsidP="005F1AA9">
      <w:pPr>
        <w:autoSpaceDE w:val="0"/>
        <w:autoSpaceDN w:val="0"/>
        <w:adjustRightInd w:val="0"/>
        <w:ind w:firstLine="851"/>
        <w:contextualSpacing/>
        <w:jc w:val="both"/>
        <w:rPr>
          <w:rFonts w:eastAsia="Calibri"/>
          <w:sz w:val="28"/>
          <w:szCs w:val="28"/>
        </w:rPr>
      </w:pPr>
      <w:r w:rsidRPr="005F1AA9">
        <w:rPr>
          <w:rFonts w:eastAsia="Calibri"/>
          <w:sz w:val="28"/>
          <w:szCs w:val="28"/>
        </w:rPr>
        <w:t>6) величину амортизации основных средств;</w:t>
      </w:r>
    </w:p>
    <w:p w14:paraId="5F97DDBA" w14:textId="77777777" w:rsidR="005F1AA9" w:rsidRPr="005F1AA9" w:rsidRDefault="005F1AA9" w:rsidP="005F1AA9">
      <w:pPr>
        <w:autoSpaceDE w:val="0"/>
        <w:autoSpaceDN w:val="0"/>
        <w:adjustRightInd w:val="0"/>
        <w:ind w:firstLine="851"/>
        <w:contextualSpacing/>
        <w:jc w:val="both"/>
        <w:rPr>
          <w:rFonts w:eastAsia="Calibri"/>
          <w:sz w:val="28"/>
          <w:szCs w:val="28"/>
        </w:rPr>
      </w:pPr>
      <w:r w:rsidRPr="005F1AA9">
        <w:rPr>
          <w:rFonts w:eastAsia="Calibri"/>
          <w:sz w:val="28"/>
          <w:szCs w:val="28"/>
        </w:rPr>
        <w:t>7) отчисления на социальные нужды.</w:t>
      </w:r>
    </w:p>
    <w:p w14:paraId="602215AA" w14:textId="77777777" w:rsidR="005F1AA9" w:rsidRPr="005F1AA9" w:rsidRDefault="005F1AA9" w:rsidP="005F1AA9">
      <w:pPr>
        <w:rPr>
          <w:szCs w:val="20"/>
        </w:rPr>
      </w:pPr>
    </w:p>
    <w:p w14:paraId="16A60695" w14:textId="77777777" w:rsidR="005F1AA9" w:rsidRPr="005F1AA9" w:rsidRDefault="005F1AA9" w:rsidP="005F1AA9">
      <w:pPr>
        <w:keepNext/>
        <w:outlineLvl w:val="1"/>
        <w:rPr>
          <w:b/>
          <w:color w:val="000000"/>
          <w:sz w:val="28"/>
          <w:szCs w:val="20"/>
        </w:rPr>
      </w:pPr>
      <w:bookmarkStart w:id="135" w:name="_Toc61336092"/>
      <w:r w:rsidRPr="005F1AA9">
        <w:rPr>
          <w:b/>
          <w:color w:val="000000"/>
          <w:sz w:val="28"/>
          <w:szCs w:val="20"/>
        </w:rPr>
        <w:t>6.2.1 водоотведение</w:t>
      </w:r>
    </w:p>
    <w:bookmarkEnd w:id="135"/>
    <w:p w14:paraId="7A574436" w14:textId="77777777" w:rsidR="005F1AA9" w:rsidRPr="005F1AA9" w:rsidRDefault="005F1AA9" w:rsidP="005F1AA9">
      <w:pPr>
        <w:ind w:firstLine="709"/>
        <w:jc w:val="both"/>
        <w:rPr>
          <w:rFonts w:eastAsia="Calibri"/>
          <w:sz w:val="28"/>
          <w:szCs w:val="28"/>
        </w:rPr>
      </w:pPr>
      <w:r w:rsidRPr="005F1AA9">
        <w:rPr>
          <w:rFonts w:eastAsia="Calibri"/>
          <w:sz w:val="28"/>
          <w:szCs w:val="28"/>
        </w:rPr>
        <w:t>Предприятием заявлены расходы по статье на уровне 0,5 тыс. руб. при объеме водоотведения 81,62 </w:t>
      </w:r>
      <w:r w:rsidRPr="005F1AA9">
        <w:rPr>
          <w:snapToGrid w:val="0"/>
          <w:color w:val="000000"/>
          <w:sz w:val="28"/>
          <w:szCs w:val="28"/>
        </w:rPr>
        <w:t>м³</w:t>
      </w:r>
      <w:r w:rsidRPr="005F1AA9">
        <w:rPr>
          <w:rFonts w:eastAsia="Calibri"/>
          <w:sz w:val="28"/>
          <w:szCs w:val="28"/>
        </w:rPr>
        <w:t>.</w:t>
      </w:r>
    </w:p>
    <w:p w14:paraId="00E0D3C4" w14:textId="77777777" w:rsidR="005F1AA9" w:rsidRPr="005F1AA9" w:rsidRDefault="005F1AA9" w:rsidP="005F1AA9">
      <w:pPr>
        <w:tabs>
          <w:tab w:val="left" w:pos="1890"/>
        </w:tabs>
        <w:ind w:firstLine="720"/>
        <w:jc w:val="both"/>
        <w:rPr>
          <w:b/>
          <w:bCs/>
          <w:sz w:val="28"/>
          <w:szCs w:val="28"/>
        </w:rPr>
      </w:pPr>
      <w:r w:rsidRPr="005F1AA9">
        <w:rPr>
          <w:rFonts w:eastAsia="Calibri"/>
          <w:sz w:val="28"/>
          <w:szCs w:val="28"/>
        </w:rPr>
        <w:t>В качестве обосновывающих документов представлены: справка по водоотведению за 2020г. с перечнем счет-фактур, счет-фактуры по водоотведению за 2020 г.</w:t>
      </w:r>
      <w:r w:rsidRPr="005F1AA9">
        <w:rPr>
          <w:color w:val="000000"/>
          <w:sz w:val="28"/>
          <w:szCs w:val="28"/>
        </w:rPr>
        <w:t xml:space="preserve"> (доп. док. </w:t>
      </w:r>
      <w:proofErr w:type="spellStart"/>
      <w:r w:rsidRPr="005F1AA9">
        <w:rPr>
          <w:color w:val="000000"/>
          <w:sz w:val="28"/>
          <w:szCs w:val="28"/>
        </w:rPr>
        <w:t>вх</w:t>
      </w:r>
      <w:proofErr w:type="spellEnd"/>
      <w:r w:rsidRPr="005F1AA9">
        <w:rPr>
          <w:color w:val="000000"/>
          <w:sz w:val="28"/>
          <w:szCs w:val="28"/>
        </w:rPr>
        <w:t xml:space="preserve">. № 5137 от 28.09.2021 </w:t>
      </w:r>
      <w:r w:rsidRPr="005F1AA9">
        <w:rPr>
          <w:rFonts w:eastAsia="Calibri"/>
          <w:sz w:val="28"/>
          <w:szCs w:val="28"/>
        </w:rPr>
        <w:t>стр.53, 55-62</w:t>
      </w:r>
      <w:r w:rsidRPr="005F1AA9">
        <w:rPr>
          <w:color w:val="000000"/>
          <w:sz w:val="28"/>
          <w:szCs w:val="28"/>
        </w:rPr>
        <w:t>),</w:t>
      </w:r>
      <w:r w:rsidRPr="005F1AA9">
        <w:rPr>
          <w:rFonts w:eastAsia="Calibri"/>
          <w:sz w:val="28"/>
          <w:szCs w:val="28"/>
        </w:rPr>
        <w:t xml:space="preserve"> расчет затрат по водоотведению на 2022 г. </w:t>
      </w:r>
      <w:r w:rsidRPr="005F1AA9">
        <w:rPr>
          <w:color w:val="000000"/>
          <w:sz w:val="28"/>
          <w:szCs w:val="28"/>
        </w:rPr>
        <w:t xml:space="preserve">(доп. док. </w:t>
      </w:r>
      <w:proofErr w:type="spellStart"/>
      <w:r w:rsidRPr="005F1AA9">
        <w:rPr>
          <w:color w:val="000000"/>
          <w:sz w:val="28"/>
          <w:szCs w:val="28"/>
        </w:rPr>
        <w:t>вх</w:t>
      </w:r>
      <w:proofErr w:type="spellEnd"/>
      <w:r w:rsidRPr="005F1AA9">
        <w:rPr>
          <w:color w:val="000000"/>
          <w:sz w:val="28"/>
          <w:szCs w:val="28"/>
        </w:rPr>
        <w:t>. № 5137 от 28.09.2021 стр. 52).</w:t>
      </w:r>
    </w:p>
    <w:p w14:paraId="4C28BB54"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 xml:space="preserve">Экспертами принят </w:t>
      </w:r>
      <w:r w:rsidRPr="005F1AA9">
        <w:rPr>
          <w:rFonts w:eastAsia="Calibri"/>
          <w:sz w:val="28"/>
          <w:szCs w:val="28"/>
        </w:rPr>
        <w:t xml:space="preserve">объем водоотведения на 2022 г. </w:t>
      </w:r>
      <w:r w:rsidRPr="005F1AA9">
        <w:rPr>
          <w:snapToGrid w:val="0"/>
          <w:color w:val="000000"/>
          <w:sz w:val="28"/>
          <w:szCs w:val="28"/>
        </w:rPr>
        <w:t>в размере 81,62 м³, согласно бухгалтерской отчетности за 2020 г.</w:t>
      </w:r>
      <w:r w:rsidRPr="005F1AA9">
        <w:rPr>
          <w:snapToGrid w:val="0"/>
          <w:sz w:val="28"/>
          <w:szCs w:val="28"/>
        </w:rPr>
        <w:t xml:space="preserve"> </w:t>
      </w:r>
    </w:p>
    <w:p w14:paraId="51A7570A" w14:textId="77777777" w:rsidR="005F1AA9" w:rsidRPr="005F1AA9" w:rsidRDefault="005F1AA9" w:rsidP="005F1AA9">
      <w:pPr>
        <w:tabs>
          <w:tab w:val="left" w:pos="1890"/>
        </w:tabs>
        <w:ind w:firstLine="720"/>
        <w:jc w:val="both"/>
        <w:rPr>
          <w:color w:val="000000"/>
          <w:sz w:val="28"/>
          <w:szCs w:val="28"/>
        </w:rPr>
      </w:pPr>
      <w:r w:rsidRPr="005F1AA9">
        <w:rPr>
          <w:snapToGrid w:val="0"/>
          <w:sz w:val="28"/>
          <w:szCs w:val="28"/>
        </w:rPr>
        <w:t>Предприятие при производстве тепловой энергии использует водоотведение от ООО «Ресурс-Гарант»,</w:t>
      </w:r>
      <w:r w:rsidRPr="005F1AA9">
        <w:rPr>
          <w:szCs w:val="20"/>
        </w:rPr>
        <w:t xml:space="preserve"> </w:t>
      </w:r>
      <w:r w:rsidRPr="005F1AA9">
        <w:rPr>
          <w:snapToGrid w:val="0"/>
          <w:sz w:val="28"/>
          <w:szCs w:val="28"/>
        </w:rPr>
        <w:t xml:space="preserve">тариф которому на водоотведение последний раз утвержден постановлением РЭК КО от 12.10.2017 № 252 на 2018 г., с 01.01.2018 в размере 6,05 руб./м³ (НДС не облагается), </w:t>
      </w:r>
      <w:r w:rsidRPr="005F1AA9">
        <w:rPr>
          <w:snapToGrid w:val="0"/>
          <w:sz w:val="28"/>
          <w:szCs w:val="28"/>
          <w:lang w:val="en-US"/>
        </w:rPr>
        <w:t>c</w:t>
      </w:r>
      <w:r w:rsidRPr="005F1AA9">
        <w:rPr>
          <w:snapToGrid w:val="0"/>
          <w:sz w:val="28"/>
          <w:szCs w:val="28"/>
        </w:rPr>
        <w:t xml:space="preserve"> 01</w:t>
      </w:r>
      <w:r w:rsidRPr="005F1AA9">
        <w:rPr>
          <w:color w:val="000000"/>
          <w:sz w:val="28"/>
          <w:szCs w:val="28"/>
        </w:rPr>
        <w:t xml:space="preserve">.07.2018 </w:t>
      </w:r>
      <w:r w:rsidRPr="005F1AA9">
        <w:rPr>
          <w:snapToGrid w:val="0"/>
          <w:sz w:val="28"/>
          <w:szCs w:val="28"/>
        </w:rPr>
        <w:t>в размере 6,15 руб./м³ (НДС не облагается). Начиная с 2019 г. тариф не утверждался.</w:t>
      </w:r>
      <w:r w:rsidRPr="005F1AA9">
        <w:rPr>
          <w:color w:val="000000"/>
          <w:sz w:val="28"/>
          <w:szCs w:val="28"/>
        </w:rPr>
        <w:t xml:space="preserve"> </w:t>
      </w:r>
    </w:p>
    <w:p w14:paraId="1BC2F18D" w14:textId="77777777" w:rsidR="005F1AA9" w:rsidRPr="005F1AA9" w:rsidRDefault="005F1AA9" w:rsidP="005F1AA9">
      <w:pPr>
        <w:ind w:firstLine="709"/>
        <w:jc w:val="both"/>
        <w:rPr>
          <w:sz w:val="28"/>
          <w:szCs w:val="28"/>
        </w:rPr>
      </w:pPr>
      <w:r w:rsidRPr="005F1AA9">
        <w:rPr>
          <w:sz w:val="28"/>
          <w:szCs w:val="28"/>
        </w:rPr>
        <w:t xml:space="preserve">В связи с тем, что тарифы на водоотведение не установлены, применение положений </w:t>
      </w:r>
      <w:proofErr w:type="spellStart"/>
      <w:r w:rsidRPr="005F1AA9">
        <w:rPr>
          <w:sz w:val="28"/>
          <w:szCs w:val="28"/>
        </w:rPr>
        <w:t>пп</w:t>
      </w:r>
      <w:proofErr w:type="spellEnd"/>
      <w:r w:rsidRPr="005F1AA9">
        <w:rPr>
          <w:sz w:val="28"/>
          <w:szCs w:val="28"/>
        </w:rPr>
        <w:t xml:space="preserve">. а п. 28 Основ ценообразования не представляется возможным. </w:t>
      </w:r>
    </w:p>
    <w:p w14:paraId="20B97CAD" w14:textId="77777777" w:rsidR="005F1AA9" w:rsidRPr="005F1AA9" w:rsidRDefault="005F1AA9" w:rsidP="005F1AA9">
      <w:pPr>
        <w:ind w:firstLine="709"/>
        <w:jc w:val="both"/>
        <w:rPr>
          <w:sz w:val="28"/>
          <w:szCs w:val="28"/>
        </w:rPr>
      </w:pPr>
      <w:r w:rsidRPr="005F1AA9">
        <w:rPr>
          <w:sz w:val="28"/>
          <w:szCs w:val="28"/>
        </w:rPr>
        <w:lastRenderedPageBreak/>
        <w:t xml:space="preserve">В соответствии с </w:t>
      </w:r>
      <w:proofErr w:type="spellStart"/>
      <w:r w:rsidRPr="005F1AA9">
        <w:rPr>
          <w:sz w:val="28"/>
          <w:szCs w:val="28"/>
        </w:rPr>
        <w:t>пп</w:t>
      </w:r>
      <w:proofErr w:type="spellEnd"/>
      <w:r w:rsidRPr="005F1AA9">
        <w:rPr>
          <w:sz w:val="28"/>
          <w:szCs w:val="28"/>
        </w:rPr>
        <w:t>. «г» п. 29 Основ ценообразования определена средневзвешенная фактическая цена холодной воды по Кемеровской области – Кузбассу за 2020 год, приведенная к 2022 году, составила 3,47 руб./</w:t>
      </w:r>
      <w:r w:rsidRPr="005F1AA9">
        <w:rPr>
          <w:color w:val="000000"/>
          <w:sz w:val="28"/>
          <w:szCs w:val="28"/>
        </w:rPr>
        <w:t>м</w:t>
      </w:r>
      <w:r w:rsidRPr="005F1AA9">
        <w:rPr>
          <w:color w:val="000000"/>
          <w:sz w:val="28"/>
          <w:szCs w:val="28"/>
          <w:vertAlign w:val="superscript"/>
        </w:rPr>
        <w:t>3</w:t>
      </w:r>
      <w:r w:rsidRPr="005F1AA9">
        <w:rPr>
          <w:sz w:val="28"/>
          <w:szCs w:val="28"/>
        </w:rPr>
        <w:t xml:space="preserve">. (с учетом ИЦП Минэкономразвития России от 30.09.2021 на 2021 г. и 2022 г. по водоотведению 103,9 % и 103,9 % соответственно). Для расчета средневзвешенной цены водоотведения по Кузбассу использована информация, направленная по системе ЕИАС в формате шаблона </w:t>
      </w:r>
      <w:r w:rsidRPr="005F1AA9">
        <w:rPr>
          <w:snapToGrid w:val="0"/>
          <w:sz w:val="28"/>
          <w:szCs w:val="28"/>
        </w:rPr>
        <w:t>BALANCE.CALC.TARIFF.WARM2020.FACT</w:t>
      </w:r>
      <w:r w:rsidRPr="005F1AA9">
        <w:rPr>
          <w:sz w:val="28"/>
          <w:szCs w:val="28"/>
        </w:rPr>
        <w:t>.</w:t>
      </w:r>
    </w:p>
    <w:p w14:paraId="06F0B325" w14:textId="77777777" w:rsidR="005F1AA9" w:rsidRPr="005F1AA9" w:rsidRDefault="005F1AA9" w:rsidP="005F1AA9">
      <w:pPr>
        <w:ind w:firstLine="709"/>
        <w:jc w:val="both"/>
        <w:rPr>
          <w:sz w:val="28"/>
          <w:szCs w:val="28"/>
        </w:rPr>
      </w:pPr>
      <w:r w:rsidRPr="005F1AA9">
        <w:rPr>
          <w:sz w:val="28"/>
          <w:szCs w:val="28"/>
        </w:rPr>
        <w:t xml:space="preserve">В связи с тем, что </w:t>
      </w:r>
      <w:proofErr w:type="gramStart"/>
      <w:r w:rsidRPr="005F1AA9">
        <w:rPr>
          <w:sz w:val="28"/>
          <w:szCs w:val="28"/>
        </w:rPr>
        <w:t>цена</w:t>
      </w:r>
      <w:proofErr w:type="gramEnd"/>
      <w:r w:rsidRPr="005F1AA9">
        <w:rPr>
          <w:sz w:val="28"/>
          <w:szCs w:val="28"/>
        </w:rPr>
        <w:t xml:space="preserve"> предлагаемая предприятием превышает средневзвешенную по Кузбассу, эксперты предлагают ограничить заявленный уровень цены до средневзвешенной по Кузбассу (3,47 руб./</w:t>
      </w:r>
      <w:r w:rsidRPr="005F1AA9">
        <w:rPr>
          <w:color w:val="000000"/>
          <w:sz w:val="28"/>
          <w:szCs w:val="28"/>
        </w:rPr>
        <w:t>м</w:t>
      </w:r>
      <w:r w:rsidRPr="005F1AA9">
        <w:rPr>
          <w:color w:val="000000"/>
          <w:sz w:val="28"/>
          <w:szCs w:val="28"/>
          <w:vertAlign w:val="superscript"/>
        </w:rPr>
        <w:t>3</w:t>
      </w:r>
      <w:r w:rsidRPr="005F1AA9">
        <w:rPr>
          <w:sz w:val="28"/>
          <w:szCs w:val="28"/>
        </w:rPr>
        <w:t xml:space="preserve">), данные представлены в таблице 5 </w:t>
      </w:r>
    </w:p>
    <w:p w14:paraId="5B15520E" w14:textId="77777777" w:rsidR="005F1AA9" w:rsidRPr="005F1AA9" w:rsidRDefault="005F1AA9" w:rsidP="005F1AA9">
      <w:pPr>
        <w:ind w:firstLine="709"/>
        <w:jc w:val="right"/>
        <w:rPr>
          <w:sz w:val="28"/>
          <w:szCs w:val="28"/>
        </w:rPr>
      </w:pPr>
      <w:r w:rsidRPr="005F1AA9">
        <w:rPr>
          <w:sz w:val="28"/>
          <w:szCs w:val="28"/>
        </w:rPr>
        <w:t>Таблица 5</w:t>
      </w:r>
    </w:p>
    <w:tbl>
      <w:tblPr>
        <w:tblW w:w="9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082"/>
        <w:gridCol w:w="1645"/>
        <w:gridCol w:w="1691"/>
        <w:gridCol w:w="2300"/>
      </w:tblGrid>
      <w:tr w:rsidR="005F1AA9" w:rsidRPr="005F1AA9" w14:paraId="48628D03" w14:textId="77777777" w:rsidTr="00B010CD">
        <w:trPr>
          <w:trHeight w:val="459"/>
        </w:trPr>
        <w:tc>
          <w:tcPr>
            <w:tcW w:w="2024" w:type="dxa"/>
            <w:tcBorders>
              <w:top w:val="single" w:sz="4" w:space="0" w:color="auto"/>
              <w:left w:val="single" w:sz="4" w:space="0" w:color="auto"/>
              <w:bottom w:val="single" w:sz="4" w:space="0" w:color="auto"/>
              <w:right w:val="single" w:sz="4" w:space="0" w:color="auto"/>
            </w:tcBorders>
          </w:tcPr>
          <w:p w14:paraId="5BF9C517" w14:textId="77777777" w:rsidR="005F1AA9" w:rsidRPr="005F1AA9" w:rsidRDefault="005F1AA9" w:rsidP="005F1AA9">
            <w:pPr>
              <w:spacing w:line="360" w:lineRule="auto"/>
              <w:jc w:val="center"/>
              <w:rPr>
                <w:sz w:val="28"/>
                <w:szCs w:val="28"/>
              </w:rPr>
            </w:pPr>
          </w:p>
        </w:tc>
        <w:tc>
          <w:tcPr>
            <w:tcW w:w="2082" w:type="dxa"/>
            <w:tcBorders>
              <w:top w:val="single" w:sz="4" w:space="0" w:color="auto"/>
              <w:left w:val="single" w:sz="4" w:space="0" w:color="auto"/>
              <w:bottom w:val="single" w:sz="4" w:space="0" w:color="auto"/>
              <w:right w:val="single" w:sz="4" w:space="0" w:color="auto"/>
            </w:tcBorders>
            <w:hideMark/>
          </w:tcPr>
          <w:p w14:paraId="180AF3AD" w14:textId="77777777" w:rsidR="005F1AA9" w:rsidRPr="005F1AA9" w:rsidRDefault="005F1AA9" w:rsidP="005F1AA9">
            <w:pPr>
              <w:tabs>
                <w:tab w:val="left" w:pos="709"/>
              </w:tabs>
              <w:ind w:hanging="2"/>
              <w:jc w:val="center"/>
            </w:pPr>
            <w:r w:rsidRPr="005F1AA9">
              <w:t>Факт 2020 года по Кузбассу</w:t>
            </w:r>
          </w:p>
          <w:p w14:paraId="7732F209" w14:textId="77777777" w:rsidR="005F1AA9" w:rsidRPr="005F1AA9" w:rsidRDefault="005F1AA9" w:rsidP="005F1AA9">
            <w:pPr>
              <w:tabs>
                <w:tab w:val="left" w:pos="709"/>
              </w:tabs>
              <w:ind w:hanging="2"/>
              <w:jc w:val="center"/>
            </w:pPr>
            <w:r w:rsidRPr="005F1AA9">
              <w:t>с индексом 103,9% на 2021 год и с индексом 103,9% на 2022 год</w:t>
            </w:r>
          </w:p>
        </w:tc>
        <w:tc>
          <w:tcPr>
            <w:tcW w:w="1645" w:type="dxa"/>
            <w:tcBorders>
              <w:top w:val="single" w:sz="4" w:space="0" w:color="auto"/>
              <w:left w:val="single" w:sz="4" w:space="0" w:color="auto"/>
              <w:bottom w:val="single" w:sz="4" w:space="0" w:color="auto"/>
              <w:right w:val="single" w:sz="4" w:space="0" w:color="auto"/>
            </w:tcBorders>
            <w:hideMark/>
          </w:tcPr>
          <w:p w14:paraId="787C3A54" w14:textId="77777777" w:rsidR="005F1AA9" w:rsidRPr="005F1AA9" w:rsidRDefault="005F1AA9" w:rsidP="005F1AA9">
            <w:pPr>
              <w:tabs>
                <w:tab w:val="left" w:pos="709"/>
              </w:tabs>
              <w:jc w:val="center"/>
            </w:pPr>
            <w:r w:rsidRPr="005F1AA9">
              <w:t>ООО «ТЭК»</w:t>
            </w:r>
          </w:p>
          <w:p w14:paraId="50D69A7B" w14:textId="77777777" w:rsidR="005F1AA9" w:rsidRPr="005F1AA9" w:rsidRDefault="005F1AA9" w:rsidP="005F1AA9">
            <w:pPr>
              <w:tabs>
                <w:tab w:val="left" w:pos="709"/>
              </w:tabs>
              <w:jc w:val="center"/>
            </w:pPr>
            <w:r w:rsidRPr="005F1AA9">
              <w:t>на 2022 год (по предложению предприятия)</w:t>
            </w:r>
          </w:p>
        </w:tc>
        <w:tc>
          <w:tcPr>
            <w:tcW w:w="1691" w:type="dxa"/>
            <w:tcBorders>
              <w:top w:val="single" w:sz="4" w:space="0" w:color="auto"/>
              <w:left w:val="single" w:sz="4" w:space="0" w:color="auto"/>
              <w:bottom w:val="single" w:sz="4" w:space="0" w:color="auto"/>
              <w:right w:val="single" w:sz="4" w:space="0" w:color="auto"/>
            </w:tcBorders>
          </w:tcPr>
          <w:p w14:paraId="53F14529" w14:textId="77777777" w:rsidR="005F1AA9" w:rsidRPr="005F1AA9" w:rsidRDefault="005F1AA9" w:rsidP="005F1AA9">
            <w:pPr>
              <w:tabs>
                <w:tab w:val="left" w:pos="709"/>
              </w:tabs>
              <w:jc w:val="center"/>
            </w:pPr>
            <w:r w:rsidRPr="005F1AA9">
              <w:t>ООО «ТЭК»</w:t>
            </w:r>
          </w:p>
          <w:p w14:paraId="69F725FC" w14:textId="77777777" w:rsidR="005F1AA9" w:rsidRPr="005F1AA9" w:rsidRDefault="005F1AA9" w:rsidP="005F1AA9">
            <w:pPr>
              <w:tabs>
                <w:tab w:val="left" w:pos="709"/>
              </w:tabs>
              <w:jc w:val="center"/>
            </w:pPr>
            <w:r w:rsidRPr="005F1AA9">
              <w:t>на 2022 год (по предложению экспертов)</w:t>
            </w:r>
          </w:p>
        </w:tc>
        <w:tc>
          <w:tcPr>
            <w:tcW w:w="2300" w:type="dxa"/>
            <w:tcBorders>
              <w:top w:val="single" w:sz="4" w:space="0" w:color="auto"/>
              <w:left w:val="single" w:sz="4" w:space="0" w:color="auto"/>
              <w:bottom w:val="single" w:sz="4" w:space="0" w:color="auto"/>
              <w:right w:val="single" w:sz="4" w:space="0" w:color="auto"/>
            </w:tcBorders>
            <w:hideMark/>
          </w:tcPr>
          <w:p w14:paraId="49792A8F" w14:textId="77777777" w:rsidR="005F1AA9" w:rsidRPr="005F1AA9" w:rsidRDefault="005F1AA9" w:rsidP="005F1AA9">
            <w:pPr>
              <w:tabs>
                <w:tab w:val="left" w:pos="709"/>
              </w:tabs>
              <w:jc w:val="center"/>
            </w:pPr>
            <w:r w:rsidRPr="005F1AA9">
              <w:t>Отклонение от факта 2020 по Кузбассу, приведенного к 2022 г., %</w:t>
            </w:r>
          </w:p>
        </w:tc>
      </w:tr>
      <w:tr w:rsidR="005F1AA9" w:rsidRPr="005F1AA9" w14:paraId="512A2702" w14:textId="77777777" w:rsidTr="00B010CD">
        <w:trPr>
          <w:trHeight w:val="1016"/>
        </w:trPr>
        <w:tc>
          <w:tcPr>
            <w:tcW w:w="2024" w:type="dxa"/>
            <w:tcBorders>
              <w:top w:val="single" w:sz="4" w:space="0" w:color="auto"/>
              <w:left w:val="single" w:sz="4" w:space="0" w:color="auto"/>
              <w:bottom w:val="single" w:sz="4" w:space="0" w:color="auto"/>
              <w:right w:val="single" w:sz="4" w:space="0" w:color="auto"/>
            </w:tcBorders>
          </w:tcPr>
          <w:p w14:paraId="07C8767F" w14:textId="77777777" w:rsidR="005F1AA9" w:rsidRPr="005F1AA9" w:rsidRDefault="005F1AA9" w:rsidP="005F1AA9">
            <w:pPr>
              <w:tabs>
                <w:tab w:val="left" w:pos="709"/>
              </w:tabs>
              <w:ind w:firstLine="709"/>
              <w:jc w:val="both"/>
            </w:pPr>
            <w:r w:rsidRPr="005F1AA9">
              <w:t>Цена водоотведения, руб./м3 (НДС не облагается)</w:t>
            </w:r>
          </w:p>
        </w:tc>
        <w:tc>
          <w:tcPr>
            <w:tcW w:w="2082" w:type="dxa"/>
            <w:tcBorders>
              <w:top w:val="single" w:sz="4" w:space="0" w:color="auto"/>
              <w:left w:val="single" w:sz="4" w:space="0" w:color="auto"/>
              <w:bottom w:val="single" w:sz="4" w:space="0" w:color="auto"/>
              <w:right w:val="single" w:sz="4" w:space="0" w:color="auto"/>
            </w:tcBorders>
            <w:vAlign w:val="center"/>
            <w:hideMark/>
          </w:tcPr>
          <w:p w14:paraId="3076A7C6" w14:textId="77777777" w:rsidR="005F1AA9" w:rsidRPr="005F1AA9" w:rsidRDefault="005F1AA9" w:rsidP="005F1AA9">
            <w:pPr>
              <w:spacing w:line="360" w:lineRule="auto"/>
              <w:jc w:val="center"/>
            </w:pPr>
          </w:p>
          <w:p w14:paraId="530F3543" w14:textId="77777777" w:rsidR="005F1AA9" w:rsidRPr="005F1AA9" w:rsidRDefault="005F1AA9" w:rsidP="005F1AA9">
            <w:pPr>
              <w:spacing w:line="360" w:lineRule="auto"/>
              <w:jc w:val="center"/>
            </w:pPr>
            <w:r w:rsidRPr="005F1AA9">
              <w:t>3,21 х 103,9% х 103,9% = 3,47</w:t>
            </w:r>
          </w:p>
        </w:tc>
        <w:tc>
          <w:tcPr>
            <w:tcW w:w="1645" w:type="dxa"/>
            <w:tcBorders>
              <w:top w:val="single" w:sz="4" w:space="0" w:color="auto"/>
              <w:left w:val="single" w:sz="4" w:space="0" w:color="auto"/>
              <w:bottom w:val="single" w:sz="4" w:space="0" w:color="auto"/>
              <w:right w:val="single" w:sz="4" w:space="0" w:color="auto"/>
            </w:tcBorders>
            <w:vAlign w:val="center"/>
          </w:tcPr>
          <w:p w14:paraId="097B3F7B" w14:textId="77777777" w:rsidR="005F1AA9" w:rsidRPr="005F1AA9" w:rsidRDefault="005F1AA9" w:rsidP="005F1AA9">
            <w:pPr>
              <w:spacing w:line="360" w:lineRule="auto"/>
              <w:jc w:val="center"/>
            </w:pPr>
          </w:p>
          <w:p w14:paraId="583F19FD" w14:textId="77777777" w:rsidR="005F1AA9" w:rsidRPr="005F1AA9" w:rsidRDefault="005F1AA9" w:rsidP="005F1AA9">
            <w:pPr>
              <w:spacing w:line="360" w:lineRule="auto"/>
              <w:jc w:val="center"/>
            </w:pPr>
          </w:p>
          <w:p w14:paraId="07D4E39E" w14:textId="77777777" w:rsidR="005F1AA9" w:rsidRPr="005F1AA9" w:rsidRDefault="005F1AA9" w:rsidP="005F1AA9">
            <w:pPr>
              <w:spacing w:line="360" w:lineRule="auto"/>
              <w:jc w:val="center"/>
            </w:pPr>
            <w:r w:rsidRPr="005F1AA9">
              <w:t>6,15</w:t>
            </w:r>
          </w:p>
        </w:tc>
        <w:tc>
          <w:tcPr>
            <w:tcW w:w="1691" w:type="dxa"/>
            <w:tcBorders>
              <w:top w:val="single" w:sz="4" w:space="0" w:color="auto"/>
              <w:left w:val="single" w:sz="4" w:space="0" w:color="auto"/>
              <w:bottom w:val="single" w:sz="4" w:space="0" w:color="auto"/>
              <w:right w:val="single" w:sz="4" w:space="0" w:color="auto"/>
            </w:tcBorders>
          </w:tcPr>
          <w:p w14:paraId="0D2CDCAC" w14:textId="77777777" w:rsidR="005F1AA9" w:rsidRPr="005F1AA9" w:rsidRDefault="005F1AA9" w:rsidP="005F1AA9">
            <w:pPr>
              <w:spacing w:line="360" w:lineRule="auto"/>
              <w:jc w:val="center"/>
            </w:pPr>
          </w:p>
          <w:p w14:paraId="0D1A75C6" w14:textId="77777777" w:rsidR="005F1AA9" w:rsidRPr="005F1AA9" w:rsidRDefault="005F1AA9" w:rsidP="005F1AA9">
            <w:pPr>
              <w:spacing w:line="360" w:lineRule="auto"/>
              <w:jc w:val="center"/>
            </w:pPr>
          </w:p>
          <w:p w14:paraId="4B24E4C0" w14:textId="77777777" w:rsidR="005F1AA9" w:rsidRPr="005F1AA9" w:rsidRDefault="005F1AA9" w:rsidP="005F1AA9">
            <w:pPr>
              <w:spacing w:line="360" w:lineRule="auto"/>
              <w:jc w:val="center"/>
            </w:pPr>
            <w:r w:rsidRPr="005F1AA9">
              <w:t>3,47</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1687FF3" w14:textId="77777777" w:rsidR="005F1AA9" w:rsidRPr="005F1AA9" w:rsidRDefault="005F1AA9" w:rsidP="005F1AA9">
            <w:pPr>
              <w:spacing w:line="360" w:lineRule="auto"/>
              <w:jc w:val="center"/>
            </w:pPr>
          </w:p>
          <w:p w14:paraId="01018431" w14:textId="77777777" w:rsidR="005F1AA9" w:rsidRPr="005F1AA9" w:rsidRDefault="005F1AA9" w:rsidP="005F1AA9">
            <w:pPr>
              <w:spacing w:line="360" w:lineRule="auto"/>
              <w:jc w:val="center"/>
            </w:pPr>
          </w:p>
          <w:p w14:paraId="32390965" w14:textId="77777777" w:rsidR="005F1AA9" w:rsidRPr="005F1AA9" w:rsidRDefault="005F1AA9" w:rsidP="005F1AA9">
            <w:pPr>
              <w:spacing w:line="360" w:lineRule="auto"/>
              <w:jc w:val="center"/>
            </w:pPr>
            <w:r w:rsidRPr="005F1AA9">
              <w:t>0,00</w:t>
            </w:r>
          </w:p>
        </w:tc>
      </w:tr>
    </w:tbl>
    <w:p w14:paraId="5927495C" w14:textId="77777777" w:rsidR="005F1AA9" w:rsidRPr="005F1AA9" w:rsidRDefault="005F1AA9" w:rsidP="005F1AA9">
      <w:pPr>
        <w:tabs>
          <w:tab w:val="left" w:pos="709"/>
        </w:tabs>
        <w:ind w:firstLine="709"/>
        <w:jc w:val="both"/>
        <w:rPr>
          <w:color w:val="000000"/>
          <w:sz w:val="28"/>
          <w:szCs w:val="28"/>
        </w:rPr>
      </w:pPr>
      <w:r w:rsidRPr="005F1AA9">
        <w:rPr>
          <w:color w:val="000000"/>
          <w:sz w:val="28"/>
          <w:szCs w:val="28"/>
        </w:rPr>
        <w:t>Таким образом, по мнению экспертов, плановые расходы на водоотведение на 2022 год составят 3,47 руб./ м</w:t>
      </w:r>
      <w:r w:rsidRPr="005F1AA9">
        <w:rPr>
          <w:color w:val="000000"/>
          <w:sz w:val="28"/>
          <w:szCs w:val="28"/>
          <w:vertAlign w:val="superscript"/>
        </w:rPr>
        <w:t>3</w:t>
      </w:r>
      <w:r w:rsidRPr="005F1AA9">
        <w:rPr>
          <w:color w:val="000000"/>
          <w:sz w:val="28"/>
          <w:szCs w:val="28"/>
        </w:rPr>
        <w:t xml:space="preserve"> × 81,62 м</w:t>
      </w:r>
      <w:proofErr w:type="gramStart"/>
      <w:r w:rsidRPr="005F1AA9">
        <w:rPr>
          <w:color w:val="000000"/>
          <w:sz w:val="28"/>
          <w:szCs w:val="28"/>
          <w:vertAlign w:val="superscript"/>
        </w:rPr>
        <w:t xml:space="preserve">3 </w:t>
      </w:r>
      <w:r w:rsidRPr="005F1AA9">
        <w:rPr>
          <w:color w:val="000000"/>
          <w:sz w:val="28"/>
          <w:szCs w:val="28"/>
        </w:rPr>
        <w:t xml:space="preserve"> =</w:t>
      </w:r>
      <w:proofErr w:type="gramEnd"/>
      <w:r w:rsidRPr="005F1AA9">
        <w:rPr>
          <w:color w:val="000000"/>
          <w:sz w:val="28"/>
          <w:szCs w:val="28"/>
        </w:rPr>
        <w:t xml:space="preserve"> 0,28 тыс. руб.</w:t>
      </w:r>
    </w:p>
    <w:p w14:paraId="53363778" w14:textId="77777777" w:rsidR="005F1AA9" w:rsidRPr="005F1AA9" w:rsidRDefault="005F1AA9" w:rsidP="005F1AA9">
      <w:pPr>
        <w:tabs>
          <w:tab w:val="left" w:pos="709"/>
        </w:tabs>
        <w:ind w:firstLine="709"/>
        <w:jc w:val="both"/>
        <w:rPr>
          <w:color w:val="000000"/>
          <w:sz w:val="28"/>
          <w:szCs w:val="28"/>
        </w:rPr>
      </w:pPr>
      <w:r w:rsidRPr="005F1AA9">
        <w:rPr>
          <w:color w:val="000000"/>
          <w:sz w:val="28"/>
          <w:szCs w:val="28"/>
        </w:rPr>
        <w:t>Общая величина корректировки расходов по водоотведению в сторону снижения составила 0,22 тыс. руб. за счёт корректировки цены по водоотведению.</w:t>
      </w:r>
    </w:p>
    <w:p w14:paraId="61FAE9C2" w14:textId="77777777" w:rsidR="005F1AA9" w:rsidRPr="005F1AA9" w:rsidRDefault="005F1AA9" w:rsidP="005F1AA9">
      <w:pPr>
        <w:rPr>
          <w:szCs w:val="20"/>
        </w:rPr>
      </w:pPr>
    </w:p>
    <w:p w14:paraId="71E69848" w14:textId="77777777" w:rsidR="005F1AA9" w:rsidRPr="005F1AA9" w:rsidRDefault="005F1AA9" w:rsidP="005F1AA9">
      <w:pPr>
        <w:keepNext/>
        <w:outlineLvl w:val="1"/>
        <w:rPr>
          <w:b/>
          <w:color w:val="000000"/>
          <w:sz w:val="28"/>
          <w:szCs w:val="20"/>
        </w:rPr>
      </w:pPr>
      <w:r w:rsidRPr="005F1AA9">
        <w:rPr>
          <w:b/>
          <w:color w:val="000000"/>
          <w:sz w:val="28"/>
          <w:szCs w:val="20"/>
        </w:rPr>
        <w:t>6.2.2 арендная плата</w:t>
      </w:r>
    </w:p>
    <w:p w14:paraId="366CF612" w14:textId="77777777" w:rsidR="005F1AA9" w:rsidRPr="005F1AA9" w:rsidRDefault="005F1AA9" w:rsidP="005F1AA9">
      <w:pPr>
        <w:ind w:firstLine="709"/>
        <w:jc w:val="both"/>
        <w:rPr>
          <w:sz w:val="28"/>
          <w:szCs w:val="28"/>
        </w:rPr>
      </w:pPr>
      <w:r w:rsidRPr="005F1AA9">
        <w:rPr>
          <w:sz w:val="28"/>
          <w:szCs w:val="28"/>
        </w:rPr>
        <w:t xml:space="preserve">Предприятием заявлены расходы по статье на уровне 100,54 тыс. руб. В качестве обоснования представлен расчёт арендной платы на земельные участки под котельными, выполненный согласно постановлению Коллегии администрации Кемеровской области от 05.02.2010 № 47 (в редакции постановления от 30.12.2019 № 774) (стр. 20 том 5). </w:t>
      </w:r>
    </w:p>
    <w:p w14:paraId="0D28EA62" w14:textId="77777777" w:rsidR="005F1AA9" w:rsidRPr="005F1AA9" w:rsidRDefault="005F1AA9" w:rsidP="005F1AA9">
      <w:pPr>
        <w:ind w:right="142" w:firstLine="709"/>
        <w:jc w:val="both"/>
        <w:rPr>
          <w:snapToGrid w:val="0"/>
          <w:sz w:val="28"/>
          <w:szCs w:val="28"/>
        </w:rPr>
      </w:pPr>
      <w:r w:rsidRPr="005F1AA9">
        <w:rPr>
          <w:snapToGrid w:val="0"/>
          <w:color w:val="000000"/>
          <w:sz w:val="28"/>
          <w:szCs w:val="28"/>
        </w:rPr>
        <w:t xml:space="preserve">Экспертами приняты расходы на аренду земельных участков, исходя из кадастровой стоимости земельных участков и ставки арендной платы на землю (0,7%) в соответствии с Приказом Министерства экономического развития РФ от 23.04.2013 №217 «Об утверждении ставки арендной платы в отношении земельных участков, находящихся в собственности РФ и предоставленных (занятых) для размещения трубопроводов и иных объектов, используемых в сфере тепловодоснабжения, водоотведения и очистки сточных вод» в размере 54,41 тыс. руб. </w:t>
      </w:r>
      <w:r w:rsidRPr="005F1AA9">
        <w:rPr>
          <w:snapToGrid w:val="0"/>
          <w:sz w:val="28"/>
          <w:szCs w:val="28"/>
        </w:rPr>
        <w:t>Корректировка плановых расходов по статье, на 2022 год относительно предложений предприятия составила 46,13 тыс. руб. в сторону снижения.</w:t>
      </w:r>
    </w:p>
    <w:p w14:paraId="49089792" w14:textId="77777777" w:rsidR="005F1AA9" w:rsidRPr="005F1AA9" w:rsidRDefault="005F1AA9" w:rsidP="005F1AA9">
      <w:pPr>
        <w:keepNext/>
        <w:outlineLvl w:val="1"/>
        <w:rPr>
          <w:b/>
          <w:color w:val="000000"/>
          <w:sz w:val="28"/>
          <w:szCs w:val="20"/>
        </w:rPr>
      </w:pPr>
      <w:bookmarkStart w:id="136" w:name="_Toc23265040"/>
      <w:r w:rsidRPr="005F1AA9">
        <w:rPr>
          <w:b/>
          <w:color w:val="000000"/>
          <w:sz w:val="28"/>
          <w:szCs w:val="20"/>
        </w:rPr>
        <w:lastRenderedPageBreak/>
        <w:t>6.2.3 расходы на уплату налогов, сборов и других обязательных платежей</w:t>
      </w:r>
      <w:bookmarkEnd w:id="136"/>
    </w:p>
    <w:p w14:paraId="69AB8EC2" w14:textId="77777777" w:rsidR="005F1AA9" w:rsidRPr="005F1AA9" w:rsidRDefault="005F1AA9" w:rsidP="005F1AA9">
      <w:pPr>
        <w:keepNext/>
        <w:outlineLvl w:val="1"/>
        <w:rPr>
          <w:b/>
          <w:color w:val="000000"/>
          <w:sz w:val="28"/>
          <w:szCs w:val="20"/>
        </w:rPr>
      </w:pPr>
      <w:bookmarkStart w:id="137" w:name="_Toc23265041"/>
      <w:r w:rsidRPr="005F1AA9">
        <w:rPr>
          <w:b/>
          <w:color w:val="000000"/>
          <w:sz w:val="28"/>
          <w:szCs w:val="20"/>
        </w:rPr>
        <w:t>6.2.3.1 плата за выбросы и сбросы загрязняющих веществ в окружающую среду в пределах установленных нормативов и (или) лимитов</w:t>
      </w:r>
      <w:bookmarkEnd w:id="137"/>
    </w:p>
    <w:p w14:paraId="759096B1" w14:textId="77777777" w:rsidR="005F1AA9" w:rsidRPr="005F1AA9" w:rsidRDefault="005F1AA9" w:rsidP="005F1AA9">
      <w:pPr>
        <w:ind w:firstLine="709"/>
        <w:jc w:val="both"/>
        <w:rPr>
          <w:color w:val="000000"/>
          <w:sz w:val="28"/>
          <w:szCs w:val="28"/>
        </w:rPr>
      </w:pPr>
    </w:p>
    <w:p w14:paraId="46F20BEC" w14:textId="77777777" w:rsidR="005F1AA9" w:rsidRPr="005F1AA9" w:rsidRDefault="005F1AA9" w:rsidP="005F1AA9">
      <w:pPr>
        <w:ind w:firstLine="709"/>
        <w:jc w:val="both"/>
        <w:rPr>
          <w:color w:val="000000"/>
          <w:sz w:val="28"/>
          <w:szCs w:val="28"/>
        </w:rPr>
      </w:pPr>
      <w:r w:rsidRPr="005F1AA9">
        <w:rPr>
          <w:color w:val="000000"/>
          <w:sz w:val="28"/>
          <w:szCs w:val="28"/>
        </w:rPr>
        <w:t xml:space="preserve">Предприятием заявлены расходы по статье в размере 447,79 тыс. руб. В качестве обоснования представлена декларация о плате за негативное воздействие на окружающую среду за 2020 год (стр. 58-80 том 5). Однако, данные расходы обозначены в декларации как плата сверх лимита на выбросы. </w:t>
      </w:r>
    </w:p>
    <w:p w14:paraId="4EC02DE2" w14:textId="77777777" w:rsidR="005F1AA9" w:rsidRPr="005F1AA9" w:rsidRDefault="005F1AA9" w:rsidP="005F1AA9">
      <w:pPr>
        <w:ind w:firstLine="709"/>
        <w:jc w:val="both"/>
        <w:rPr>
          <w:color w:val="000000"/>
          <w:sz w:val="28"/>
          <w:szCs w:val="28"/>
        </w:rPr>
      </w:pPr>
      <w:r w:rsidRPr="005F1AA9">
        <w:rPr>
          <w:color w:val="00000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w:t>
      </w:r>
      <w:proofErr w:type="spellStart"/>
      <w:r w:rsidRPr="005F1AA9">
        <w:rPr>
          <w:color w:val="000000"/>
          <w:sz w:val="28"/>
          <w:szCs w:val="28"/>
        </w:rPr>
        <w:t>пп</w:t>
      </w:r>
      <w:proofErr w:type="spellEnd"/>
      <w:r w:rsidRPr="005F1AA9">
        <w:rPr>
          <w:color w:val="000000"/>
          <w:sz w:val="28"/>
          <w:szCs w:val="28"/>
        </w:rPr>
        <w:t>. б) п.62 Основ ценообразования. Расходы приняты по факту 2020 года (декларация о плате за негативное воздействие на окружающую среду (стр. 58-80 том 5)) в пределах установленных лимитов. Таким образом, эксперты предлагают исключить данные расходы по статье в полном объёме.</w:t>
      </w:r>
    </w:p>
    <w:p w14:paraId="3DAD0614" w14:textId="77777777" w:rsidR="005F1AA9" w:rsidRPr="005F1AA9" w:rsidRDefault="005F1AA9" w:rsidP="005F1AA9">
      <w:pPr>
        <w:tabs>
          <w:tab w:val="left" w:pos="1890"/>
        </w:tabs>
        <w:ind w:firstLine="709"/>
        <w:jc w:val="both"/>
        <w:rPr>
          <w:snapToGrid w:val="0"/>
          <w:color w:val="000000"/>
          <w:sz w:val="28"/>
          <w:szCs w:val="28"/>
        </w:rPr>
      </w:pPr>
      <w:r w:rsidRPr="005F1AA9">
        <w:rPr>
          <w:color w:val="000000"/>
          <w:sz w:val="28"/>
          <w:szCs w:val="28"/>
        </w:rPr>
        <w:t xml:space="preserve"> Таким образом, р</w:t>
      </w:r>
      <w:r w:rsidRPr="005F1AA9">
        <w:rPr>
          <w:snapToGrid w:val="0"/>
          <w:color w:val="000000"/>
          <w:sz w:val="28"/>
          <w:szCs w:val="28"/>
        </w:rPr>
        <w:t>асходы в размере 447,79 тыс. руб. подлежат исключению из НВВ на 2022</w:t>
      </w:r>
      <w:r w:rsidRPr="005F1AA9">
        <w:rPr>
          <w:snapToGrid w:val="0"/>
          <w:color w:val="000000"/>
          <w:sz w:val="28"/>
          <w:szCs w:val="28"/>
          <w:lang w:val="en-US"/>
        </w:rPr>
        <w:t> </w:t>
      </w:r>
      <w:r w:rsidRPr="005F1AA9">
        <w:rPr>
          <w:snapToGrid w:val="0"/>
          <w:color w:val="000000"/>
          <w:sz w:val="28"/>
          <w:szCs w:val="28"/>
        </w:rPr>
        <w:t>год, как экономически необоснованные.</w:t>
      </w:r>
    </w:p>
    <w:p w14:paraId="31CEF1FA" w14:textId="77777777" w:rsidR="005F1AA9" w:rsidRPr="005F1AA9" w:rsidRDefault="005F1AA9" w:rsidP="005F1AA9">
      <w:pPr>
        <w:keepNext/>
        <w:outlineLvl w:val="1"/>
        <w:rPr>
          <w:b/>
          <w:color w:val="000000"/>
          <w:sz w:val="28"/>
          <w:szCs w:val="20"/>
        </w:rPr>
      </w:pPr>
      <w:bookmarkStart w:id="138" w:name="_Toc23265043"/>
    </w:p>
    <w:p w14:paraId="6B25CCF3" w14:textId="77777777" w:rsidR="005F1AA9" w:rsidRPr="005F1AA9" w:rsidRDefault="005F1AA9" w:rsidP="005F1AA9">
      <w:pPr>
        <w:keepNext/>
        <w:outlineLvl w:val="1"/>
        <w:rPr>
          <w:b/>
          <w:color w:val="000000"/>
          <w:sz w:val="28"/>
          <w:szCs w:val="20"/>
        </w:rPr>
      </w:pPr>
      <w:r w:rsidRPr="005F1AA9">
        <w:rPr>
          <w:b/>
          <w:color w:val="000000"/>
          <w:sz w:val="28"/>
          <w:szCs w:val="20"/>
        </w:rPr>
        <w:t>6.2.3.2 налог на имущество</w:t>
      </w:r>
      <w:bookmarkEnd w:id="138"/>
    </w:p>
    <w:p w14:paraId="24346AE8" w14:textId="77777777" w:rsidR="005F1AA9" w:rsidRPr="005F1AA9" w:rsidRDefault="005F1AA9" w:rsidP="005F1AA9">
      <w:pPr>
        <w:ind w:firstLine="720"/>
        <w:jc w:val="both"/>
        <w:rPr>
          <w:snapToGrid w:val="0"/>
          <w:color w:val="000000"/>
          <w:sz w:val="28"/>
          <w:szCs w:val="28"/>
        </w:rPr>
      </w:pPr>
      <w:r w:rsidRPr="005F1AA9">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№60-ОЗ. </w:t>
      </w:r>
    </w:p>
    <w:p w14:paraId="09F61E07" w14:textId="77777777" w:rsidR="005F1AA9" w:rsidRPr="005F1AA9" w:rsidRDefault="005F1AA9" w:rsidP="005F1AA9">
      <w:pPr>
        <w:ind w:firstLine="709"/>
        <w:jc w:val="both"/>
        <w:rPr>
          <w:color w:val="000000"/>
          <w:sz w:val="28"/>
          <w:szCs w:val="28"/>
        </w:rPr>
      </w:pPr>
      <w:r w:rsidRPr="005F1AA9">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41EA9A8E" w14:textId="77777777" w:rsidR="005F1AA9" w:rsidRPr="005F1AA9" w:rsidRDefault="005F1AA9" w:rsidP="005F1AA9">
      <w:pPr>
        <w:ind w:firstLine="709"/>
        <w:jc w:val="both"/>
        <w:rPr>
          <w:color w:val="000000"/>
          <w:sz w:val="28"/>
          <w:szCs w:val="28"/>
        </w:rPr>
      </w:pPr>
      <w:r w:rsidRPr="005F1AA9">
        <w:rPr>
          <w:color w:val="000000"/>
          <w:sz w:val="28"/>
          <w:szCs w:val="28"/>
        </w:rPr>
        <w:t>Налог на имущество организации облагается только недвижимое имущество и состоит из налога на имущество, полученного в концессию и налога на имущество с вновь введенных объектов, согласно инвестиционной программе.</w:t>
      </w:r>
    </w:p>
    <w:p w14:paraId="60381346" w14:textId="77777777" w:rsidR="005F1AA9" w:rsidRPr="005F1AA9" w:rsidRDefault="005F1AA9" w:rsidP="005F1AA9">
      <w:pPr>
        <w:tabs>
          <w:tab w:val="left" w:pos="3285"/>
        </w:tabs>
        <w:ind w:firstLine="709"/>
        <w:contextualSpacing/>
        <w:jc w:val="both"/>
        <w:rPr>
          <w:color w:val="000000"/>
          <w:sz w:val="28"/>
          <w:szCs w:val="28"/>
        </w:rPr>
      </w:pPr>
      <w:r w:rsidRPr="005F1AA9">
        <w:rPr>
          <w:color w:val="000000"/>
          <w:sz w:val="28"/>
          <w:szCs w:val="28"/>
        </w:rPr>
        <w:t>По данной статье предприятием планируются расходы в размере</w:t>
      </w:r>
      <w:r w:rsidRPr="005F1AA9">
        <w:rPr>
          <w:snapToGrid w:val="0"/>
          <w:color w:val="000000"/>
          <w:sz w:val="28"/>
          <w:szCs w:val="28"/>
        </w:rPr>
        <w:t xml:space="preserve"> 412,92</w:t>
      </w:r>
      <w:r w:rsidRPr="005F1AA9">
        <w:rPr>
          <w:color w:val="000000"/>
          <w:sz w:val="28"/>
          <w:szCs w:val="28"/>
        </w:rPr>
        <w:t> </w:t>
      </w:r>
      <w:r w:rsidRPr="005F1AA9">
        <w:rPr>
          <w:snapToGrid w:val="0"/>
          <w:color w:val="000000"/>
          <w:sz w:val="28"/>
          <w:szCs w:val="28"/>
        </w:rPr>
        <w:t xml:space="preserve">тыс. руб. </w:t>
      </w:r>
    </w:p>
    <w:p w14:paraId="62484E87" w14:textId="77777777" w:rsidR="005F1AA9" w:rsidRPr="005F1AA9" w:rsidRDefault="005F1AA9" w:rsidP="005F1AA9">
      <w:pPr>
        <w:tabs>
          <w:tab w:val="left" w:pos="1890"/>
        </w:tabs>
        <w:ind w:right="142" w:firstLine="720"/>
        <w:jc w:val="both"/>
        <w:rPr>
          <w:snapToGrid w:val="0"/>
          <w:color w:val="000000"/>
          <w:sz w:val="28"/>
          <w:szCs w:val="28"/>
        </w:rPr>
      </w:pPr>
      <w:r w:rsidRPr="005F1AA9">
        <w:rPr>
          <w:snapToGrid w:val="0"/>
          <w:color w:val="000000"/>
          <w:sz w:val="28"/>
          <w:szCs w:val="28"/>
        </w:rPr>
        <w:t>Представлены расчет амортизации в разрезе мест эксплуатации за 2021, 2022 гг. (стр. 22-26 том 5), декларация по налогу на имущество за 2019 на сумму 79,09 тыс. руб. (</w:t>
      </w:r>
      <w:r w:rsidRPr="005F1AA9">
        <w:rPr>
          <w:sz w:val="28"/>
          <w:szCs w:val="28"/>
        </w:rPr>
        <w:t>стр.60-79 том 1</w:t>
      </w:r>
      <w:r w:rsidRPr="005F1AA9">
        <w:rPr>
          <w:snapToGrid w:val="0"/>
          <w:color w:val="000000"/>
          <w:sz w:val="28"/>
          <w:szCs w:val="28"/>
        </w:rPr>
        <w:t>), декларация по налогу на имущество за 2020 на сумму 333,83 тыс. руб. (</w:t>
      </w:r>
      <w:r w:rsidRPr="005F1AA9">
        <w:rPr>
          <w:sz w:val="28"/>
          <w:szCs w:val="28"/>
        </w:rPr>
        <w:t>стр. 80-100 том 1</w:t>
      </w:r>
      <w:r w:rsidRPr="005F1AA9">
        <w:rPr>
          <w:snapToGrid w:val="0"/>
          <w:color w:val="000000"/>
          <w:sz w:val="28"/>
          <w:szCs w:val="28"/>
        </w:rPr>
        <w:t xml:space="preserve">), </w:t>
      </w:r>
      <w:proofErr w:type="spellStart"/>
      <w:r w:rsidRPr="005F1AA9">
        <w:rPr>
          <w:snapToGrid w:val="0"/>
          <w:color w:val="000000"/>
          <w:sz w:val="28"/>
          <w:szCs w:val="28"/>
        </w:rPr>
        <w:t>оборотно</w:t>
      </w:r>
      <w:proofErr w:type="spellEnd"/>
      <w:r w:rsidRPr="005F1AA9">
        <w:rPr>
          <w:snapToGrid w:val="0"/>
          <w:color w:val="000000"/>
          <w:sz w:val="28"/>
          <w:szCs w:val="28"/>
        </w:rPr>
        <w:t xml:space="preserve"> - сальдовая ведомость по счету 26 за 2020 г. по статье налог на имущество на сумму 412,92 тыс. руб.(79,09 + 333,83) (стр. 89 том 5). </w:t>
      </w:r>
    </w:p>
    <w:p w14:paraId="0AF972AE" w14:textId="77777777" w:rsidR="005F1AA9" w:rsidRPr="005F1AA9" w:rsidRDefault="005F1AA9" w:rsidP="005F1AA9">
      <w:pPr>
        <w:tabs>
          <w:tab w:val="left" w:pos="1890"/>
        </w:tabs>
        <w:ind w:right="142" w:firstLine="720"/>
        <w:jc w:val="both"/>
        <w:rPr>
          <w:color w:val="000000"/>
          <w:sz w:val="28"/>
          <w:szCs w:val="28"/>
        </w:rPr>
      </w:pPr>
      <w:r w:rsidRPr="005F1AA9">
        <w:rPr>
          <w:color w:val="000000"/>
          <w:sz w:val="28"/>
          <w:szCs w:val="28"/>
        </w:rPr>
        <w:t xml:space="preserve">Экспертами в расчет НВВ на 2022 год принят налог на имущество в размере 323,7 тыс. руб., на основании расчета </w:t>
      </w:r>
      <w:r w:rsidRPr="005F1AA9">
        <w:rPr>
          <w:snapToGrid w:val="0"/>
          <w:color w:val="000000"/>
          <w:sz w:val="28"/>
          <w:szCs w:val="28"/>
        </w:rPr>
        <w:t>налога на недвижимое имущество на 2022 год (Приложение №4)</w:t>
      </w:r>
      <w:r w:rsidRPr="005F1AA9">
        <w:rPr>
          <w:color w:val="000000"/>
          <w:sz w:val="28"/>
          <w:szCs w:val="28"/>
        </w:rPr>
        <w:t>.</w:t>
      </w:r>
    </w:p>
    <w:p w14:paraId="1EB12453" w14:textId="77777777" w:rsidR="005F1AA9" w:rsidRPr="005F1AA9" w:rsidRDefault="005F1AA9" w:rsidP="005F1AA9">
      <w:pPr>
        <w:ind w:right="142" w:firstLine="709"/>
        <w:jc w:val="both"/>
        <w:rPr>
          <w:snapToGrid w:val="0"/>
          <w:sz w:val="28"/>
          <w:szCs w:val="28"/>
        </w:rPr>
      </w:pPr>
      <w:r w:rsidRPr="005F1AA9">
        <w:rPr>
          <w:snapToGrid w:val="0"/>
          <w:sz w:val="28"/>
          <w:szCs w:val="28"/>
        </w:rPr>
        <w:t>Корректировка плановых расходов по статье, на 2022 год относительно предложений предприятия составила 89,22 тыс. руб. в сторону снижения.</w:t>
      </w:r>
    </w:p>
    <w:p w14:paraId="0CCB56F4" w14:textId="77777777" w:rsidR="005F1AA9" w:rsidRPr="005F1AA9" w:rsidRDefault="005F1AA9" w:rsidP="005F1AA9">
      <w:pPr>
        <w:jc w:val="both"/>
        <w:rPr>
          <w:snapToGrid w:val="0"/>
          <w:color w:val="000000"/>
          <w:sz w:val="28"/>
          <w:szCs w:val="28"/>
        </w:rPr>
      </w:pPr>
    </w:p>
    <w:p w14:paraId="6FD37719" w14:textId="77777777" w:rsidR="005F1AA9" w:rsidRPr="005F1AA9" w:rsidRDefault="005F1AA9" w:rsidP="005F1AA9">
      <w:pPr>
        <w:keepNext/>
        <w:outlineLvl w:val="1"/>
        <w:rPr>
          <w:b/>
          <w:color w:val="000000"/>
          <w:sz w:val="28"/>
          <w:szCs w:val="20"/>
        </w:rPr>
      </w:pPr>
      <w:bookmarkStart w:id="139" w:name="_Toc23265045"/>
      <w:r w:rsidRPr="005F1AA9">
        <w:rPr>
          <w:b/>
          <w:color w:val="000000"/>
          <w:sz w:val="28"/>
          <w:szCs w:val="20"/>
        </w:rPr>
        <w:lastRenderedPageBreak/>
        <w:t>6.2.4 отчисления на социальные нужды</w:t>
      </w:r>
      <w:bookmarkEnd w:id="139"/>
    </w:p>
    <w:p w14:paraId="1E8CFD95" w14:textId="77777777" w:rsidR="005F1AA9" w:rsidRPr="005F1AA9" w:rsidRDefault="005F1AA9" w:rsidP="005F1AA9">
      <w:pPr>
        <w:tabs>
          <w:tab w:val="left" w:pos="3285"/>
        </w:tabs>
        <w:ind w:firstLine="709"/>
        <w:contextualSpacing/>
        <w:jc w:val="both"/>
        <w:rPr>
          <w:color w:val="000000"/>
          <w:sz w:val="28"/>
          <w:szCs w:val="28"/>
        </w:rPr>
      </w:pPr>
      <w:r w:rsidRPr="005F1AA9">
        <w:rPr>
          <w:b/>
          <w:bCs/>
          <w:i/>
          <w:color w:val="000000"/>
          <w:sz w:val="28"/>
          <w:szCs w:val="28"/>
          <w:lang w:eastAsia="x-none"/>
        </w:rPr>
        <w:t xml:space="preserve">  </w:t>
      </w:r>
      <w:r w:rsidRPr="005F1AA9">
        <w:rPr>
          <w:color w:val="000000"/>
          <w:sz w:val="28"/>
          <w:szCs w:val="28"/>
        </w:rPr>
        <w:t>По данной статье предприятием планируются расходы в размере</w:t>
      </w:r>
      <w:r w:rsidRPr="005F1AA9">
        <w:rPr>
          <w:snapToGrid w:val="0"/>
          <w:color w:val="000000"/>
          <w:sz w:val="28"/>
          <w:szCs w:val="28"/>
        </w:rPr>
        <w:t xml:space="preserve"> 8 578,31 тыс. руб. </w:t>
      </w:r>
    </w:p>
    <w:p w14:paraId="21E90E94" w14:textId="77777777" w:rsidR="005F1AA9" w:rsidRPr="005F1AA9" w:rsidRDefault="005F1AA9" w:rsidP="005F1AA9">
      <w:pPr>
        <w:ind w:firstLine="709"/>
        <w:jc w:val="both"/>
        <w:rPr>
          <w:color w:val="000000"/>
          <w:sz w:val="28"/>
          <w:szCs w:val="28"/>
        </w:rPr>
      </w:pPr>
      <w:r w:rsidRPr="005F1AA9">
        <w:rPr>
          <w:color w:val="000000"/>
          <w:sz w:val="28"/>
          <w:szCs w:val="28"/>
        </w:rPr>
        <w:t>В расходы по статье «Отчисления на социальные нужды» включаются:</w:t>
      </w:r>
    </w:p>
    <w:p w14:paraId="04E10841" w14:textId="77777777" w:rsidR="005F1AA9" w:rsidRPr="005F1AA9" w:rsidRDefault="005F1AA9" w:rsidP="005F1AA9">
      <w:pPr>
        <w:ind w:firstLine="709"/>
        <w:jc w:val="both"/>
        <w:rPr>
          <w:color w:val="000000"/>
          <w:sz w:val="28"/>
          <w:szCs w:val="28"/>
        </w:rPr>
      </w:pPr>
      <w:r w:rsidRPr="005F1AA9">
        <w:rPr>
          <w:color w:val="00000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5F1AA9">
        <w:rPr>
          <w:color w:val="000000"/>
          <w:sz w:val="28"/>
          <w:szCs w:val="28"/>
        </w:rPr>
        <w:br/>
        <w:t xml:space="preserve">в Пенсионный фонд Российской Федерации (22%), Фонд социального страхования Российской Федерации (2,9%), Федеральный фонд обязательного медицинского страхования и территориальные фонды обязательного медицинского страхования (5,1%); </w:t>
      </w:r>
    </w:p>
    <w:p w14:paraId="480659D7" w14:textId="77777777" w:rsidR="005F1AA9" w:rsidRPr="005F1AA9" w:rsidRDefault="005F1AA9" w:rsidP="005F1AA9">
      <w:pPr>
        <w:ind w:firstLine="709"/>
        <w:jc w:val="both"/>
        <w:rPr>
          <w:color w:val="000000"/>
          <w:sz w:val="28"/>
          <w:szCs w:val="28"/>
        </w:rPr>
      </w:pPr>
      <w:r w:rsidRPr="005F1AA9">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5F1AA9">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36B157BC" w14:textId="77777777" w:rsidR="005F1AA9" w:rsidRPr="005F1AA9" w:rsidRDefault="005F1AA9" w:rsidP="005F1AA9">
      <w:pPr>
        <w:ind w:firstLine="709"/>
        <w:jc w:val="both"/>
        <w:rPr>
          <w:color w:val="000000"/>
          <w:sz w:val="28"/>
          <w:szCs w:val="28"/>
        </w:rPr>
      </w:pPr>
      <w:r w:rsidRPr="005F1AA9">
        <w:rPr>
          <w:color w:val="000000"/>
          <w:sz w:val="28"/>
          <w:szCs w:val="28"/>
        </w:rPr>
        <w:t xml:space="preserve">- сумма страховых взносов на обязательное социальное страхование </w:t>
      </w:r>
      <w:r w:rsidRPr="005F1AA9">
        <w:rPr>
          <w:color w:val="00000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r w:rsidRPr="005F1AA9">
        <w:rPr>
          <w:sz w:val="28"/>
          <w:szCs w:val="28"/>
        </w:rPr>
        <w:t xml:space="preserve"> </w:t>
      </w:r>
      <w:r w:rsidRPr="005F1AA9">
        <w:rPr>
          <w:color w:val="000000"/>
          <w:sz w:val="28"/>
          <w:szCs w:val="28"/>
        </w:rPr>
        <w:t xml:space="preserve">(доп. док. </w:t>
      </w:r>
      <w:proofErr w:type="spellStart"/>
      <w:r w:rsidRPr="005F1AA9">
        <w:rPr>
          <w:color w:val="000000"/>
          <w:sz w:val="28"/>
          <w:szCs w:val="28"/>
        </w:rPr>
        <w:t>вх</w:t>
      </w:r>
      <w:proofErr w:type="spellEnd"/>
      <w:r w:rsidRPr="005F1AA9">
        <w:rPr>
          <w:color w:val="000000"/>
          <w:sz w:val="28"/>
          <w:szCs w:val="28"/>
        </w:rPr>
        <w:t>. № 5137 от 28.09.2021 стр. 63-64), размер страхового тарифа с января 2021 года составляет 0,22%.</w:t>
      </w:r>
    </w:p>
    <w:p w14:paraId="4C7F9DD7" w14:textId="77777777" w:rsidR="005F1AA9" w:rsidRPr="005F1AA9" w:rsidRDefault="005F1AA9" w:rsidP="005F1AA9">
      <w:pPr>
        <w:tabs>
          <w:tab w:val="left" w:pos="1890"/>
        </w:tabs>
        <w:ind w:firstLine="720"/>
        <w:jc w:val="both"/>
        <w:rPr>
          <w:color w:val="000000"/>
          <w:sz w:val="28"/>
          <w:szCs w:val="28"/>
        </w:rPr>
      </w:pPr>
      <w:r w:rsidRPr="005F1AA9">
        <w:rPr>
          <w:color w:val="000000"/>
          <w:sz w:val="28"/>
          <w:szCs w:val="28"/>
        </w:rPr>
        <w:t xml:space="preserve">Экспертами в расчет НВВ на 2022 год приняты страховые взносы в размере 30,22 % от ФОТ, определённого в операционных расходах, или 7 013,04 тыс. руб. </w:t>
      </w:r>
    </w:p>
    <w:p w14:paraId="56D71313" w14:textId="77777777" w:rsidR="005F1AA9" w:rsidRPr="005F1AA9" w:rsidRDefault="005F1AA9" w:rsidP="005F1AA9">
      <w:pPr>
        <w:ind w:firstLine="709"/>
        <w:jc w:val="both"/>
        <w:rPr>
          <w:color w:val="000000"/>
          <w:sz w:val="28"/>
          <w:szCs w:val="28"/>
        </w:rPr>
      </w:pPr>
      <w:r w:rsidRPr="005F1AA9">
        <w:rPr>
          <w:color w:val="000000"/>
          <w:sz w:val="28"/>
          <w:szCs w:val="28"/>
        </w:rPr>
        <w:t xml:space="preserve">Корректировка плановых расходов по статье на 2022 год относительно предложений предприятия составила </w:t>
      </w:r>
      <w:r w:rsidRPr="005F1AA9">
        <w:rPr>
          <w:snapToGrid w:val="0"/>
          <w:color w:val="000000"/>
          <w:sz w:val="28"/>
          <w:szCs w:val="28"/>
        </w:rPr>
        <w:t xml:space="preserve">1 565,27 </w:t>
      </w:r>
      <w:r w:rsidRPr="005F1AA9">
        <w:rPr>
          <w:color w:val="000000"/>
          <w:sz w:val="28"/>
          <w:szCs w:val="28"/>
        </w:rPr>
        <w:t>тыс. руб. в сторону снижения, в связи с корректировкой ФОТ, учтённого в операционных расходах.</w:t>
      </w:r>
    </w:p>
    <w:p w14:paraId="1403B52B" w14:textId="77777777" w:rsidR="005F1AA9" w:rsidRPr="005F1AA9" w:rsidRDefault="005F1AA9" w:rsidP="005F1AA9">
      <w:pPr>
        <w:rPr>
          <w:szCs w:val="20"/>
        </w:rPr>
      </w:pPr>
    </w:p>
    <w:p w14:paraId="6D49F05C" w14:textId="77777777" w:rsidR="005F1AA9" w:rsidRPr="005F1AA9" w:rsidRDefault="005F1AA9" w:rsidP="005F1AA9">
      <w:pPr>
        <w:keepNext/>
        <w:outlineLvl w:val="1"/>
        <w:rPr>
          <w:b/>
          <w:color w:val="000000"/>
          <w:sz w:val="28"/>
          <w:szCs w:val="20"/>
        </w:rPr>
      </w:pPr>
      <w:bookmarkStart w:id="140" w:name="_Toc23265046"/>
      <w:bookmarkStart w:id="141" w:name="_Hlk58335649"/>
      <w:r w:rsidRPr="005F1AA9">
        <w:rPr>
          <w:b/>
          <w:color w:val="000000"/>
          <w:sz w:val="28"/>
          <w:szCs w:val="20"/>
        </w:rPr>
        <w:t>6.2.5 амортизация основных средств и нематериальных активов</w:t>
      </w:r>
      <w:bookmarkEnd w:id="140"/>
    </w:p>
    <w:bookmarkEnd w:id="141"/>
    <w:p w14:paraId="4896ED09"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К основным средствам активы относятся при одновременном выполнении ряда условий, а именно:</w:t>
      </w:r>
    </w:p>
    <w:p w14:paraId="61105699"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1) использование в производственной деятельности или для управленческих нужд;</w:t>
      </w:r>
    </w:p>
    <w:p w14:paraId="4AD70DBD"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2) использование более 12 месяцев;</w:t>
      </w:r>
    </w:p>
    <w:p w14:paraId="3736E38D"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3) способность приносить доход;</w:t>
      </w:r>
    </w:p>
    <w:p w14:paraId="4FC47489"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4) если не планируется дальнейшая перепродажа.</w:t>
      </w:r>
    </w:p>
    <w:p w14:paraId="3EB77D38"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w:t>
      </w:r>
      <w:r w:rsidRPr="005F1AA9">
        <w:rPr>
          <w:snapToGrid w:val="0"/>
          <w:color w:val="000000"/>
          <w:sz w:val="28"/>
          <w:szCs w:val="28"/>
        </w:rPr>
        <w:lastRenderedPageBreak/>
        <w:t>Правительства РФ от 01.01.2002 № 1 «О классификации основных средств, включаемых в амортизационные группы».</w:t>
      </w:r>
    </w:p>
    <w:p w14:paraId="204B91D5"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E264C9B"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 xml:space="preserve">В соответствии с п. 16 статьи 3 Федерального закона от 21.07.2005 № 115-ФЗ «О концессионных соглашениях» объект концессионного соглашения и иное передаваемое </w:t>
      </w:r>
      <w:proofErr w:type="spellStart"/>
      <w:r w:rsidRPr="005F1AA9">
        <w:rPr>
          <w:snapToGrid w:val="0"/>
          <w:color w:val="000000"/>
          <w:sz w:val="28"/>
          <w:szCs w:val="28"/>
        </w:rPr>
        <w:t>концедентом</w:t>
      </w:r>
      <w:proofErr w:type="spellEnd"/>
      <w:r w:rsidRPr="005F1AA9">
        <w:rPr>
          <w:snapToGrid w:val="0"/>
          <w:color w:val="000000"/>
          <w:sz w:val="28"/>
          <w:szCs w:val="28"/>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 </w:t>
      </w:r>
    </w:p>
    <w:p w14:paraId="6E55A0EF" w14:textId="77777777" w:rsidR="005F1AA9" w:rsidRPr="005F1AA9" w:rsidRDefault="005F1AA9" w:rsidP="005F1AA9">
      <w:pPr>
        <w:tabs>
          <w:tab w:val="left" w:pos="1890"/>
        </w:tabs>
        <w:ind w:firstLine="709"/>
        <w:jc w:val="both"/>
        <w:rPr>
          <w:snapToGrid w:val="0"/>
          <w:color w:val="000000"/>
          <w:sz w:val="28"/>
          <w:szCs w:val="28"/>
        </w:rPr>
      </w:pPr>
      <w:r w:rsidRPr="005F1AA9">
        <w:rPr>
          <w:snapToGrid w:val="0"/>
          <w:color w:val="000000"/>
          <w:sz w:val="28"/>
          <w:szCs w:val="28"/>
        </w:rPr>
        <w:t>Согласно учетной политике ООО «ТЭК» (Приказ № - 1БУ от 29.12.2020 г.) (</w:t>
      </w:r>
      <w:r w:rsidRPr="005F1AA9">
        <w:rPr>
          <w:sz w:val="28"/>
          <w:szCs w:val="28"/>
        </w:rPr>
        <w:t xml:space="preserve">доп. док. </w:t>
      </w:r>
      <w:proofErr w:type="spellStart"/>
      <w:r w:rsidRPr="005F1AA9">
        <w:rPr>
          <w:color w:val="000000"/>
          <w:sz w:val="28"/>
          <w:szCs w:val="28"/>
        </w:rPr>
        <w:t>вх</w:t>
      </w:r>
      <w:proofErr w:type="spellEnd"/>
      <w:r w:rsidRPr="005F1AA9">
        <w:rPr>
          <w:color w:val="000000"/>
          <w:sz w:val="28"/>
          <w:szCs w:val="28"/>
        </w:rPr>
        <w:t xml:space="preserve">. № 5137 от 28.09.2021 </w:t>
      </w:r>
      <w:r w:rsidRPr="005F1AA9">
        <w:rPr>
          <w:sz w:val="28"/>
          <w:szCs w:val="28"/>
        </w:rPr>
        <w:t>стр. 35</w:t>
      </w:r>
      <w:r w:rsidRPr="005F1AA9">
        <w:rPr>
          <w:snapToGrid w:val="0"/>
          <w:color w:val="000000"/>
          <w:sz w:val="28"/>
          <w:szCs w:val="28"/>
        </w:rPr>
        <w:t xml:space="preserve">), объекты концессионного соглашения отражаются на балансе концессионера, по </w:t>
      </w:r>
      <w:proofErr w:type="spellStart"/>
      <w:r w:rsidRPr="005F1AA9">
        <w:rPr>
          <w:snapToGrid w:val="0"/>
          <w:color w:val="000000"/>
          <w:sz w:val="28"/>
          <w:szCs w:val="28"/>
        </w:rPr>
        <w:t>сч</w:t>
      </w:r>
      <w:proofErr w:type="spellEnd"/>
      <w:r w:rsidRPr="005F1AA9">
        <w:rPr>
          <w:snapToGrid w:val="0"/>
          <w:color w:val="000000"/>
          <w:sz w:val="28"/>
          <w:szCs w:val="28"/>
        </w:rPr>
        <w:t xml:space="preserve">. 01.3 «Основные средства, полученные по концессионному соглашению». Амортизация по основным средствам ведется по </w:t>
      </w:r>
      <w:proofErr w:type="spellStart"/>
      <w:r w:rsidRPr="005F1AA9">
        <w:rPr>
          <w:snapToGrid w:val="0"/>
          <w:color w:val="000000"/>
          <w:sz w:val="28"/>
          <w:szCs w:val="28"/>
        </w:rPr>
        <w:t>сч</w:t>
      </w:r>
      <w:proofErr w:type="spellEnd"/>
      <w:r w:rsidRPr="005F1AA9">
        <w:rPr>
          <w:snapToGrid w:val="0"/>
          <w:color w:val="000000"/>
          <w:sz w:val="28"/>
          <w:szCs w:val="28"/>
        </w:rPr>
        <w:t xml:space="preserve">. 02.3 «Амортизация основных средств, полученных по концессионному соглашению»  </w:t>
      </w:r>
    </w:p>
    <w:p w14:paraId="660BEDBA"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 xml:space="preserve">По данной статье предприятие представило расчет амортизационных отчислений на передаваемое в концессию имущество и с вновь введенных объектов, согласно инвестиционной программе ООО «ТЭК» на 2019-2028 годы, а также расчет амортизационных отчислений по собственным основным средствам. </w:t>
      </w:r>
    </w:p>
    <w:p w14:paraId="72ABF0FA"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В приложении 1 к концессионному соглашению от 23.08.2019 №1 отражён перечень объектов передаваемого по концессионному соглашению имущества, а также их балансовая и остаточная стоимость. Данный перечень совпадает с перечнем имущества, представленным в обосновывающих материалах.</w:t>
      </w:r>
    </w:p>
    <w:p w14:paraId="4948A30D"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Предприятием заявлены расходы по статье на уровне 1 717,79 тыс. руб.</w:t>
      </w:r>
    </w:p>
    <w:p w14:paraId="02A409DC"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Экспертами предлагается принять величину амортизационных отчислений на 2022 год на уровне 1 717,79 тыс. руб., в том числе отчисления в части передаваемого по концессионному соглашению имущества в размере 857,30 тыс. руб., амортизационных отчислений по объектам инвестиционной программы в размере 432,91 тыс. руб. и амортизационных отчислений по собственным объектам основных средств в размере 427,58 тыс. руб. Расчёт представлен в приложениях №№ 3 и 4 к данному заключению.</w:t>
      </w:r>
    </w:p>
    <w:p w14:paraId="6A1AF21E" w14:textId="77777777" w:rsidR="005F1AA9" w:rsidRPr="005F1AA9" w:rsidRDefault="005F1AA9" w:rsidP="005F1AA9">
      <w:pPr>
        <w:ind w:firstLine="709"/>
        <w:jc w:val="both"/>
        <w:rPr>
          <w:snapToGrid w:val="0"/>
          <w:color w:val="000000"/>
          <w:sz w:val="28"/>
          <w:szCs w:val="28"/>
        </w:rPr>
      </w:pPr>
    </w:p>
    <w:p w14:paraId="26C767C2" w14:textId="77777777" w:rsidR="005F1AA9" w:rsidRPr="005F1AA9" w:rsidRDefault="005F1AA9" w:rsidP="005F1AA9">
      <w:pPr>
        <w:keepNext/>
        <w:ind w:left="360" w:hanging="360"/>
        <w:outlineLvl w:val="1"/>
        <w:rPr>
          <w:b/>
          <w:color w:val="000000"/>
          <w:sz w:val="28"/>
          <w:szCs w:val="20"/>
        </w:rPr>
      </w:pPr>
      <w:r w:rsidRPr="005F1AA9">
        <w:rPr>
          <w:b/>
          <w:color w:val="000000"/>
          <w:sz w:val="28"/>
          <w:szCs w:val="20"/>
        </w:rPr>
        <w:t>6.2.6 расходы по сомнительным долгам</w:t>
      </w:r>
    </w:p>
    <w:p w14:paraId="4AE43573" w14:textId="77777777" w:rsidR="005F1AA9" w:rsidRPr="005F1AA9" w:rsidRDefault="005F1AA9" w:rsidP="005F1AA9">
      <w:pPr>
        <w:ind w:hanging="360"/>
        <w:rPr>
          <w:szCs w:val="20"/>
        </w:rPr>
      </w:pPr>
    </w:p>
    <w:p w14:paraId="2FE34A8E" w14:textId="77777777" w:rsidR="005F1AA9" w:rsidRPr="005F1AA9" w:rsidRDefault="005F1AA9" w:rsidP="005F1AA9">
      <w:pPr>
        <w:tabs>
          <w:tab w:val="left" w:pos="1890"/>
        </w:tabs>
        <w:ind w:firstLine="720"/>
        <w:jc w:val="both"/>
        <w:rPr>
          <w:sz w:val="28"/>
          <w:szCs w:val="28"/>
          <w:lang w:val="x-none"/>
        </w:rPr>
      </w:pPr>
      <w:r w:rsidRPr="005F1AA9">
        <w:rPr>
          <w:sz w:val="28"/>
          <w:szCs w:val="28"/>
          <w:lang w:val="x-none"/>
        </w:rPr>
        <w:lastRenderedPageBreak/>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5F1AA9">
        <w:rPr>
          <w:sz w:val="28"/>
          <w:szCs w:val="28"/>
        </w:rPr>
        <w:t>%</w:t>
      </w:r>
      <w:r w:rsidRPr="005F1AA9">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3DAFF1E4" w14:textId="77777777" w:rsidR="005F1AA9" w:rsidRPr="005F1AA9" w:rsidRDefault="005F1AA9" w:rsidP="005F1AA9">
      <w:pPr>
        <w:tabs>
          <w:tab w:val="left" w:pos="1890"/>
        </w:tabs>
        <w:ind w:firstLine="709"/>
        <w:jc w:val="both"/>
        <w:rPr>
          <w:snapToGrid w:val="0"/>
          <w:color w:val="000000"/>
          <w:sz w:val="28"/>
          <w:szCs w:val="28"/>
        </w:rPr>
      </w:pPr>
      <w:r w:rsidRPr="005F1AA9">
        <w:rPr>
          <w:snapToGrid w:val="0"/>
          <w:color w:val="000000"/>
          <w:sz w:val="28"/>
          <w:szCs w:val="28"/>
        </w:rPr>
        <w:t>Предприятием не заявлены расходы по сомнительным долгам на 2022 г.</w:t>
      </w:r>
      <w:r w:rsidRPr="005F1AA9">
        <w:rPr>
          <w:sz w:val="28"/>
          <w:szCs w:val="28"/>
        </w:rPr>
        <w:t xml:space="preserve"> Экспертами приняты расходы по сомнительным долгам на 2022 г. в нулевой оценке.</w:t>
      </w:r>
    </w:p>
    <w:p w14:paraId="21DF9C89" w14:textId="77777777" w:rsidR="005F1AA9" w:rsidRPr="005F1AA9" w:rsidRDefault="005F1AA9" w:rsidP="005F1AA9">
      <w:pPr>
        <w:tabs>
          <w:tab w:val="left" w:pos="1890"/>
        </w:tabs>
        <w:ind w:firstLine="709"/>
        <w:jc w:val="both"/>
        <w:rPr>
          <w:snapToGrid w:val="0"/>
          <w:sz w:val="28"/>
          <w:szCs w:val="28"/>
        </w:rPr>
      </w:pPr>
    </w:p>
    <w:p w14:paraId="1A84EC0B" w14:textId="77777777" w:rsidR="005F1AA9" w:rsidRPr="005F1AA9" w:rsidRDefault="005F1AA9" w:rsidP="005F1AA9">
      <w:pPr>
        <w:keepNext/>
        <w:outlineLvl w:val="1"/>
        <w:rPr>
          <w:b/>
          <w:color w:val="000000"/>
          <w:sz w:val="28"/>
          <w:szCs w:val="20"/>
        </w:rPr>
      </w:pPr>
      <w:bookmarkStart w:id="142" w:name="_Toc77598491"/>
      <w:r w:rsidRPr="005F1AA9">
        <w:rPr>
          <w:b/>
          <w:color w:val="000000"/>
          <w:sz w:val="28"/>
          <w:szCs w:val="20"/>
        </w:rPr>
        <w:t xml:space="preserve">6.2.7 налог при УСН </w:t>
      </w:r>
    </w:p>
    <w:bookmarkEnd w:id="142"/>
    <w:p w14:paraId="78602547" w14:textId="77777777" w:rsidR="005F1AA9" w:rsidRPr="005F1AA9" w:rsidRDefault="005F1AA9" w:rsidP="005F1AA9">
      <w:pPr>
        <w:keepNext/>
        <w:ind w:left="1713"/>
        <w:contextualSpacing/>
        <w:outlineLvl w:val="3"/>
        <w:rPr>
          <w:rFonts w:eastAsia="Calibri"/>
          <w:color w:val="000000"/>
          <w:sz w:val="28"/>
          <w:szCs w:val="28"/>
          <w:lang w:eastAsia="en-US"/>
        </w:rPr>
      </w:pPr>
      <w:r w:rsidRPr="005F1AA9">
        <w:rPr>
          <w:b/>
          <w:bCs/>
          <w:i/>
          <w:color w:val="000000"/>
          <w:sz w:val="28"/>
          <w:szCs w:val="28"/>
          <w:lang w:eastAsia="x-none"/>
        </w:rPr>
        <w:t xml:space="preserve">    </w:t>
      </w:r>
    </w:p>
    <w:p w14:paraId="1B831958" w14:textId="77777777" w:rsidR="005F1AA9" w:rsidRPr="005F1AA9" w:rsidRDefault="005F1AA9" w:rsidP="005F1AA9">
      <w:pPr>
        <w:tabs>
          <w:tab w:val="left" w:pos="1890"/>
        </w:tabs>
        <w:ind w:firstLine="709"/>
        <w:jc w:val="both"/>
        <w:rPr>
          <w:color w:val="000000"/>
          <w:sz w:val="28"/>
          <w:szCs w:val="28"/>
        </w:rPr>
      </w:pPr>
      <w:r w:rsidRPr="005F1AA9">
        <w:rPr>
          <w:color w:val="000000"/>
          <w:sz w:val="28"/>
          <w:szCs w:val="28"/>
        </w:rPr>
        <w:t>По данной статье предприятием заявлены расходы в размере 569,07 тыс. руб. по ставке 1% от доходов.</w:t>
      </w:r>
    </w:p>
    <w:p w14:paraId="0F7004E3" w14:textId="77777777" w:rsidR="005F1AA9" w:rsidRPr="005F1AA9" w:rsidRDefault="005F1AA9" w:rsidP="005F1AA9">
      <w:pPr>
        <w:tabs>
          <w:tab w:val="left" w:pos="1890"/>
        </w:tabs>
        <w:ind w:firstLine="709"/>
        <w:jc w:val="both"/>
        <w:rPr>
          <w:color w:val="000000"/>
          <w:sz w:val="28"/>
          <w:szCs w:val="28"/>
        </w:rPr>
      </w:pPr>
      <w:r w:rsidRPr="005F1AA9">
        <w:rPr>
          <w:color w:val="000000"/>
          <w:sz w:val="28"/>
          <w:szCs w:val="28"/>
        </w:rPr>
        <w:t>Упрощенная система налогообложения регулируется главой 26.2 НК РФ.</w:t>
      </w:r>
    </w:p>
    <w:p w14:paraId="5778299E" w14:textId="77777777" w:rsidR="005F1AA9" w:rsidRPr="005F1AA9" w:rsidRDefault="005F1AA9" w:rsidP="005F1AA9">
      <w:pPr>
        <w:tabs>
          <w:tab w:val="left" w:pos="1890"/>
        </w:tabs>
        <w:ind w:firstLine="709"/>
        <w:jc w:val="both"/>
        <w:rPr>
          <w:color w:val="000000"/>
          <w:sz w:val="28"/>
          <w:szCs w:val="28"/>
        </w:rPr>
      </w:pPr>
      <w:r w:rsidRPr="005F1AA9">
        <w:rPr>
          <w:color w:val="000000"/>
          <w:sz w:val="28"/>
          <w:szCs w:val="28"/>
        </w:rPr>
        <w:t xml:space="preserve">Экспертами произведен расчет налога по ставке 1 %, с полученного дохода. Расчетный налог при упрощённой системе налогообложения на 2022 год, составил 609,97 тыс. руб. </w:t>
      </w:r>
    </w:p>
    <w:p w14:paraId="37E1723C" w14:textId="77777777" w:rsidR="005F1AA9" w:rsidRPr="005F1AA9" w:rsidRDefault="005F1AA9" w:rsidP="005F1AA9">
      <w:pPr>
        <w:ind w:firstLine="709"/>
        <w:jc w:val="both"/>
        <w:rPr>
          <w:sz w:val="28"/>
          <w:szCs w:val="28"/>
        </w:rPr>
      </w:pPr>
      <w:r w:rsidRPr="005F1AA9">
        <w:rPr>
          <w:sz w:val="28"/>
          <w:szCs w:val="28"/>
        </w:rPr>
        <w:t xml:space="preserve">Налог при </w:t>
      </w:r>
      <w:r w:rsidRPr="005F1AA9">
        <w:rPr>
          <w:color w:val="000000"/>
          <w:sz w:val="28"/>
          <w:szCs w:val="28"/>
        </w:rPr>
        <w:t xml:space="preserve">упрощённой системе налогообложения </w:t>
      </w:r>
      <w:r w:rsidRPr="005F1AA9">
        <w:rPr>
          <w:sz w:val="28"/>
          <w:szCs w:val="28"/>
        </w:rPr>
        <w:t>принят экспертами в сумме 569,07 тыс. руб. на уровне предложений предприятия. Корректировки нет.</w:t>
      </w:r>
    </w:p>
    <w:p w14:paraId="5EE8277C" w14:textId="77777777" w:rsidR="005F1AA9" w:rsidRPr="005F1AA9" w:rsidRDefault="005F1AA9" w:rsidP="005F1AA9">
      <w:pPr>
        <w:tabs>
          <w:tab w:val="left" w:pos="1890"/>
        </w:tabs>
        <w:ind w:firstLine="709"/>
        <w:jc w:val="both"/>
        <w:rPr>
          <w:color w:val="000000"/>
          <w:sz w:val="28"/>
          <w:szCs w:val="28"/>
        </w:rPr>
      </w:pPr>
    </w:p>
    <w:p w14:paraId="0B3FA906" w14:textId="77777777" w:rsidR="005F1AA9" w:rsidRPr="005F1AA9" w:rsidRDefault="005F1AA9" w:rsidP="005F1AA9">
      <w:pPr>
        <w:tabs>
          <w:tab w:val="left" w:pos="1890"/>
        </w:tabs>
        <w:ind w:firstLine="709"/>
        <w:jc w:val="both"/>
        <w:rPr>
          <w:color w:val="000000"/>
          <w:sz w:val="28"/>
          <w:szCs w:val="28"/>
        </w:rPr>
      </w:pPr>
      <w:r w:rsidRPr="005F1AA9">
        <w:rPr>
          <w:color w:val="000000"/>
          <w:sz w:val="28"/>
          <w:szCs w:val="28"/>
        </w:rPr>
        <w:t>Итого неподконтрольные расходы на 2022 год составят 9 678,29 тыс. руб. Корректировка к предложениям предприятия, в сторону снижения, составила 2 148,64 тыс. руб.</w:t>
      </w:r>
    </w:p>
    <w:p w14:paraId="24441104" w14:textId="77777777" w:rsidR="005F1AA9" w:rsidRPr="005F1AA9" w:rsidRDefault="005F1AA9" w:rsidP="005F1AA9">
      <w:pPr>
        <w:jc w:val="both"/>
        <w:rPr>
          <w:color w:val="000000"/>
          <w:sz w:val="28"/>
          <w:szCs w:val="28"/>
        </w:rPr>
      </w:pPr>
    </w:p>
    <w:p w14:paraId="624D8504" w14:textId="77777777" w:rsidR="005F1AA9" w:rsidRPr="005F1AA9" w:rsidRDefault="005F1AA9" w:rsidP="005F1AA9">
      <w:pPr>
        <w:keepNext/>
        <w:jc w:val="both"/>
        <w:outlineLvl w:val="1"/>
        <w:rPr>
          <w:b/>
          <w:color w:val="000000"/>
          <w:sz w:val="28"/>
          <w:szCs w:val="20"/>
        </w:rPr>
      </w:pPr>
      <w:bookmarkStart w:id="143" w:name="_Toc23265047"/>
      <w:r w:rsidRPr="005F1AA9">
        <w:rPr>
          <w:b/>
          <w:sz w:val="28"/>
          <w:szCs w:val="20"/>
        </w:rPr>
        <w:t>6.2.8</w:t>
      </w:r>
      <w:r w:rsidRPr="005F1AA9">
        <w:rPr>
          <w:b/>
          <w:color w:val="000000"/>
          <w:sz w:val="28"/>
          <w:szCs w:val="20"/>
        </w:rPr>
        <w:t xml:space="preserve"> </w:t>
      </w:r>
      <w:bookmarkStart w:id="144" w:name="_Hlk22226671"/>
      <w:r w:rsidRPr="005F1AA9">
        <w:rPr>
          <w:b/>
          <w:color w:val="000000"/>
          <w:sz w:val="28"/>
          <w:szCs w:val="20"/>
        </w:rPr>
        <w:t>структура неподконтрольных расходов на тепловую энергию на 2022 г</w:t>
      </w:r>
      <w:bookmarkEnd w:id="144"/>
      <w:r w:rsidRPr="005F1AA9">
        <w:rPr>
          <w:b/>
          <w:color w:val="000000"/>
          <w:sz w:val="28"/>
          <w:szCs w:val="20"/>
        </w:rPr>
        <w:t>.</w:t>
      </w:r>
      <w:bookmarkEnd w:id="143"/>
      <w:r w:rsidRPr="005F1AA9">
        <w:rPr>
          <w:b/>
          <w:color w:val="000000"/>
          <w:sz w:val="28"/>
          <w:szCs w:val="20"/>
        </w:rPr>
        <w:t xml:space="preserve"> </w:t>
      </w:r>
    </w:p>
    <w:p w14:paraId="52F4DDFE" w14:textId="77777777" w:rsidR="005F1AA9" w:rsidRPr="005F1AA9" w:rsidRDefault="005F1AA9" w:rsidP="005F1AA9">
      <w:pPr>
        <w:ind w:firstLine="709"/>
        <w:jc w:val="both"/>
        <w:rPr>
          <w:color w:val="000000"/>
          <w:sz w:val="28"/>
          <w:szCs w:val="20"/>
        </w:rPr>
      </w:pPr>
      <w:r w:rsidRPr="005F1AA9">
        <w:rPr>
          <w:color w:val="000000"/>
          <w:sz w:val="28"/>
          <w:szCs w:val="20"/>
        </w:rPr>
        <w:t>Структура неподконтрольных расходов на тепловую энергию на 2022 г. отражена в таблице 6.</w:t>
      </w:r>
    </w:p>
    <w:p w14:paraId="16F53690" w14:textId="77777777" w:rsidR="005F1AA9" w:rsidRPr="005F1AA9" w:rsidRDefault="005F1AA9" w:rsidP="005F1AA9">
      <w:pPr>
        <w:ind w:left="720" w:right="-1"/>
        <w:jc w:val="right"/>
        <w:rPr>
          <w:color w:val="000000"/>
          <w:sz w:val="28"/>
          <w:szCs w:val="28"/>
        </w:rPr>
      </w:pPr>
    </w:p>
    <w:p w14:paraId="583AEB42" w14:textId="77777777" w:rsidR="005F1AA9" w:rsidRPr="005F1AA9" w:rsidRDefault="005F1AA9" w:rsidP="005F1AA9">
      <w:pPr>
        <w:ind w:left="720" w:right="-1"/>
        <w:jc w:val="right"/>
        <w:rPr>
          <w:color w:val="000000"/>
          <w:sz w:val="28"/>
          <w:szCs w:val="28"/>
        </w:rPr>
      </w:pPr>
    </w:p>
    <w:p w14:paraId="67601E9D" w14:textId="77777777" w:rsidR="005F1AA9" w:rsidRPr="005F1AA9" w:rsidRDefault="005F1AA9" w:rsidP="005F1AA9">
      <w:pPr>
        <w:ind w:left="720" w:right="-1"/>
        <w:jc w:val="right"/>
        <w:rPr>
          <w:color w:val="000000"/>
          <w:sz w:val="28"/>
          <w:szCs w:val="28"/>
        </w:rPr>
      </w:pPr>
    </w:p>
    <w:p w14:paraId="6D834C7E" w14:textId="77777777" w:rsidR="005F1AA9" w:rsidRPr="005F1AA9" w:rsidRDefault="005F1AA9" w:rsidP="005F1AA9">
      <w:pPr>
        <w:ind w:left="720" w:right="-1"/>
        <w:jc w:val="right"/>
        <w:rPr>
          <w:color w:val="000000"/>
          <w:sz w:val="28"/>
          <w:szCs w:val="28"/>
        </w:rPr>
      </w:pPr>
    </w:p>
    <w:p w14:paraId="611A6759" w14:textId="77777777" w:rsidR="005F1AA9" w:rsidRPr="005F1AA9" w:rsidRDefault="005F1AA9" w:rsidP="005F1AA9">
      <w:pPr>
        <w:ind w:left="720" w:right="-1"/>
        <w:jc w:val="right"/>
        <w:rPr>
          <w:color w:val="000000"/>
          <w:sz w:val="28"/>
          <w:szCs w:val="28"/>
        </w:rPr>
      </w:pPr>
    </w:p>
    <w:p w14:paraId="4CFB989F" w14:textId="77777777" w:rsidR="005F1AA9" w:rsidRPr="005F1AA9" w:rsidRDefault="005F1AA9" w:rsidP="005F1AA9">
      <w:pPr>
        <w:ind w:left="720" w:right="-1"/>
        <w:jc w:val="right"/>
        <w:rPr>
          <w:color w:val="000000"/>
          <w:sz w:val="28"/>
          <w:szCs w:val="28"/>
        </w:rPr>
      </w:pPr>
    </w:p>
    <w:p w14:paraId="5463C586" w14:textId="77777777" w:rsidR="005F1AA9" w:rsidRDefault="005F1AA9" w:rsidP="005F1AA9">
      <w:pPr>
        <w:ind w:left="720" w:right="-1"/>
        <w:jc w:val="right"/>
        <w:rPr>
          <w:color w:val="000000"/>
          <w:sz w:val="28"/>
          <w:szCs w:val="28"/>
        </w:rPr>
        <w:sectPr w:rsidR="005F1AA9" w:rsidSect="00751516">
          <w:headerReference w:type="default" r:id="rId39"/>
          <w:footerReference w:type="even" r:id="rId40"/>
          <w:pgSz w:w="11906" w:h="16838"/>
          <w:pgMar w:top="1134" w:right="707" w:bottom="993" w:left="1701" w:header="720" w:footer="720" w:gutter="0"/>
          <w:cols w:space="720"/>
          <w:titlePg/>
          <w:docGrid w:linePitch="326"/>
        </w:sectPr>
      </w:pPr>
    </w:p>
    <w:p w14:paraId="6B1AFD0D" w14:textId="77777777" w:rsidR="005F1AA9" w:rsidRPr="005F1AA9" w:rsidRDefault="005F1AA9" w:rsidP="005F1AA9">
      <w:pPr>
        <w:ind w:left="720" w:right="-1"/>
        <w:jc w:val="right"/>
        <w:rPr>
          <w:color w:val="000000"/>
          <w:sz w:val="28"/>
          <w:szCs w:val="28"/>
        </w:rPr>
      </w:pPr>
    </w:p>
    <w:p w14:paraId="056ACE24" w14:textId="77777777" w:rsidR="005F1AA9" w:rsidRPr="005F1AA9" w:rsidRDefault="005F1AA9" w:rsidP="005F1AA9">
      <w:pPr>
        <w:ind w:left="720" w:right="-1"/>
        <w:jc w:val="right"/>
        <w:rPr>
          <w:color w:val="000000"/>
          <w:sz w:val="28"/>
          <w:szCs w:val="28"/>
        </w:rPr>
      </w:pPr>
      <w:r w:rsidRPr="005F1AA9">
        <w:rPr>
          <w:color w:val="000000"/>
          <w:sz w:val="28"/>
          <w:szCs w:val="28"/>
        </w:rPr>
        <w:t>Таблица 6</w:t>
      </w:r>
    </w:p>
    <w:p w14:paraId="6D72FCA3" w14:textId="77777777" w:rsidR="005F1AA9" w:rsidRPr="005F1AA9" w:rsidRDefault="005F1AA9" w:rsidP="005F1AA9">
      <w:pPr>
        <w:jc w:val="center"/>
        <w:rPr>
          <w:b/>
          <w:color w:val="000000"/>
          <w:sz w:val="28"/>
        </w:rPr>
      </w:pPr>
      <w:r w:rsidRPr="005F1AA9">
        <w:rPr>
          <w:b/>
          <w:color w:val="000000"/>
          <w:sz w:val="28"/>
        </w:rPr>
        <w:t>Структура неподконтрольных расходов на тепловую энергию</w:t>
      </w:r>
    </w:p>
    <w:p w14:paraId="6F52F6F1" w14:textId="77777777" w:rsidR="005F1AA9" w:rsidRPr="005F1AA9" w:rsidRDefault="005F1AA9" w:rsidP="005F1AA9">
      <w:pPr>
        <w:jc w:val="center"/>
        <w:rPr>
          <w:color w:val="000000"/>
          <w:sz w:val="28"/>
        </w:rPr>
      </w:pPr>
      <w:r w:rsidRPr="005F1AA9">
        <w:rPr>
          <w:color w:val="000000"/>
          <w:sz w:val="28"/>
        </w:rPr>
        <w:t>(приложение 5.3 к Методическим указаниям)</w:t>
      </w:r>
    </w:p>
    <w:p w14:paraId="5CD873F6" w14:textId="77777777" w:rsidR="005F1AA9" w:rsidRPr="005F1AA9" w:rsidRDefault="005F1AA9" w:rsidP="005F1AA9">
      <w:pPr>
        <w:jc w:val="right"/>
        <w:rPr>
          <w:color w:val="000000"/>
          <w:sz w:val="28"/>
          <w:szCs w:val="28"/>
        </w:rPr>
      </w:pPr>
      <w:r w:rsidRPr="005F1AA9">
        <w:rPr>
          <w:color w:val="000000"/>
          <w:sz w:val="28"/>
          <w:szCs w:val="28"/>
        </w:rPr>
        <w:t>тыс. руб.</w:t>
      </w:r>
    </w:p>
    <w:p w14:paraId="76E57A4F" w14:textId="77777777" w:rsidR="005F1AA9" w:rsidRPr="005F1AA9" w:rsidRDefault="005F1AA9" w:rsidP="005F1AA9">
      <w:pPr>
        <w:jc w:val="right"/>
        <w:rPr>
          <w:color w:val="000000"/>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843"/>
        <w:gridCol w:w="1701"/>
        <w:gridCol w:w="1418"/>
      </w:tblGrid>
      <w:tr w:rsidR="005F1AA9" w:rsidRPr="005F1AA9" w14:paraId="2593AE95" w14:textId="77777777" w:rsidTr="00B010CD">
        <w:trPr>
          <w:trHeight w:val="1658"/>
          <w:tblHeader/>
        </w:trPr>
        <w:tc>
          <w:tcPr>
            <w:tcW w:w="709" w:type="dxa"/>
            <w:vAlign w:val="center"/>
          </w:tcPr>
          <w:p w14:paraId="5C920FA6" w14:textId="77777777" w:rsidR="005F1AA9" w:rsidRPr="005F1AA9" w:rsidRDefault="005F1AA9" w:rsidP="005F1AA9">
            <w:pPr>
              <w:jc w:val="center"/>
              <w:rPr>
                <w:color w:val="000000"/>
              </w:rPr>
            </w:pPr>
            <w:r w:rsidRPr="005F1AA9">
              <w:rPr>
                <w:color w:val="000000"/>
              </w:rPr>
              <w:t>№ п/п</w:t>
            </w:r>
          </w:p>
        </w:tc>
        <w:tc>
          <w:tcPr>
            <w:tcW w:w="4394" w:type="dxa"/>
            <w:vAlign w:val="center"/>
          </w:tcPr>
          <w:p w14:paraId="6A6F4352" w14:textId="77777777" w:rsidR="005F1AA9" w:rsidRPr="005F1AA9" w:rsidRDefault="005F1AA9" w:rsidP="005F1AA9">
            <w:pPr>
              <w:jc w:val="center"/>
              <w:rPr>
                <w:color w:val="000000"/>
              </w:rPr>
            </w:pPr>
            <w:r w:rsidRPr="005F1AA9">
              <w:rPr>
                <w:color w:val="000000"/>
              </w:rPr>
              <w:t>Наименование расхода</w:t>
            </w:r>
          </w:p>
        </w:tc>
        <w:tc>
          <w:tcPr>
            <w:tcW w:w="1843" w:type="dxa"/>
            <w:vAlign w:val="center"/>
          </w:tcPr>
          <w:p w14:paraId="49768FD5" w14:textId="77777777" w:rsidR="005F1AA9" w:rsidRPr="005F1AA9" w:rsidRDefault="005F1AA9" w:rsidP="005F1AA9">
            <w:pPr>
              <w:jc w:val="center"/>
              <w:rPr>
                <w:color w:val="000000"/>
              </w:rPr>
            </w:pPr>
            <w:r w:rsidRPr="005F1AA9">
              <w:rPr>
                <w:color w:val="000000"/>
              </w:rPr>
              <w:t>Предложение предприятия на</w:t>
            </w:r>
          </w:p>
          <w:p w14:paraId="6478BF8F" w14:textId="77777777" w:rsidR="005F1AA9" w:rsidRPr="005F1AA9" w:rsidRDefault="005F1AA9" w:rsidP="005F1AA9">
            <w:pPr>
              <w:jc w:val="center"/>
              <w:rPr>
                <w:color w:val="000000"/>
              </w:rPr>
            </w:pPr>
            <w:r w:rsidRPr="005F1AA9">
              <w:rPr>
                <w:color w:val="000000"/>
              </w:rPr>
              <w:t>2022 год</w:t>
            </w:r>
          </w:p>
        </w:tc>
        <w:tc>
          <w:tcPr>
            <w:tcW w:w="1701" w:type="dxa"/>
            <w:vAlign w:val="center"/>
          </w:tcPr>
          <w:p w14:paraId="0759C158" w14:textId="77777777" w:rsidR="005F1AA9" w:rsidRPr="005F1AA9" w:rsidRDefault="005F1AA9" w:rsidP="005F1AA9">
            <w:pPr>
              <w:jc w:val="center"/>
              <w:rPr>
                <w:color w:val="000000"/>
              </w:rPr>
            </w:pPr>
            <w:r w:rsidRPr="005F1AA9">
              <w:rPr>
                <w:color w:val="000000"/>
              </w:rPr>
              <w:t>Предложение экспертов</w:t>
            </w:r>
          </w:p>
          <w:p w14:paraId="195B1221" w14:textId="77777777" w:rsidR="005F1AA9" w:rsidRPr="005F1AA9" w:rsidRDefault="005F1AA9" w:rsidP="005F1AA9">
            <w:pPr>
              <w:jc w:val="center"/>
              <w:rPr>
                <w:color w:val="000000"/>
              </w:rPr>
            </w:pPr>
            <w:r w:rsidRPr="005F1AA9">
              <w:rPr>
                <w:color w:val="000000"/>
              </w:rPr>
              <w:t>2022 год</w:t>
            </w:r>
          </w:p>
        </w:tc>
        <w:tc>
          <w:tcPr>
            <w:tcW w:w="1418" w:type="dxa"/>
            <w:vAlign w:val="center"/>
          </w:tcPr>
          <w:p w14:paraId="55D34890" w14:textId="77777777" w:rsidR="005F1AA9" w:rsidRPr="005F1AA9" w:rsidRDefault="005F1AA9" w:rsidP="005F1AA9">
            <w:pPr>
              <w:jc w:val="center"/>
              <w:rPr>
                <w:color w:val="000000"/>
              </w:rPr>
            </w:pPr>
            <w:proofErr w:type="spellStart"/>
            <w:r w:rsidRPr="005F1AA9">
              <w:rPr>
                <w:color w:val="000000"/>
              </w:rPr>
              <w:t>Корректи-ровка</w:t>
            </w:r>
            <w:proofErr w:type="spellEnd"/>
          </w:p>
        </w:tc>
      </w:tr>
      <w:tr w:rsidR="005F1AA9" w:rsidRPr="005F1AA9" w14:paraId="13EC1469" w14:textId="77777777" w:rsidTr="00B010CD">
        <w:trPr>
          <w:trHeight w:val="360"/>
        </w:trPr>
        <w:tc>
          <w:tcPr>
            <w:tcW w:w="709" w:type="dxa"/>
            <w:vAlign w:val="center"/>
          </w:tcPr>
          <w:p w14:paraId="2D9D3DAE" w14:textId="77777777" w:rsidR="005F1AA9" w:rsidRPr="005F1AA9" w:rsidRDefault="005F1AA9" w:rsidP="005F1AA9">
            <w:pPr>
              <w:jc w:val="center"/>
              <w:rPr>
                <w:color w:val="000000"/>
              </w:rPr>
            </w:pPr>
            <w:r w:rsidRPr="005F1AA9">
              <w:rPr>
                <w:color w:val="000000"/>
              </w:rPr>
              <w:t>1</w:t>
            </w:r>
          </w:p>
        </w:tc>
        <w:tc>
          <w:tcPr>
            <w:tcW w:w="4394" w:type="dxa"/>
            <w:vAlign w:val="center"/>
          </w:tcPr>
          <w:p w14:paraId="045414DB" w14:textId="77777777" w:rsidR="005F1AA9" w:rsidRPr="005F1AA9" w:rsidRDefault="005F1AA9" w:rsidP="005F1AA9">
            <w:pPr>
              <w:rPr>
                <w:color w:val="000000"/>
              </w:rPr>
            </w:pPr>
            <w:r w:rsidRPr="005F1AA9">
              <w:rPr>
                <w:color w:val="000000"/>
              </w:rPr>
              <w:t>Очистка стоков, канализация</w:t>
            </w:r>
          </w:p>
        </w:tc>
        <w:tc>
          <w:tcPr>
            <w:tcW w:w="1843" w:type="dxa"/>
            <w:vAlign w:val="center"/>
          </w:tcPr>
          <w:p w14:paraId="28B0C477" w14:textId="77777777" w:rsidR="005F1AA9" w:rsidRPr="005F1AA9" w:rsidRDefault="005F1AA9" w:rsidP="005F1AA9">
            <w:pPr>
              <w:jc w:val="center"/>
            </w:pPr>
            <w:r w:rsidRPr="005F1AA9">
              <w:t>0,50</w:t>
            </w:r>
          </w:p>
        </w:tc>
        <w:tc>
          <w:tcPr>
            <w:tcW w:w="1701" w:type="dxa"/>
            <w:vAlign w:val="center"/>
          </w:tcPr>
          <w:p w14:paraId="206DD7D5" w14:textId="77777777" w:rsidR="005F1AA9" w:rsidRPr="005F1AA9" w:rsidRDefault="005F1AA9" w:rsidP="005F1AA9">
            <w:pPr>
              <w:jc w:val="center"/>
            </w:pPr>
            <w:r w:rsidRPr="005F1AA9">
              <w:t>0,28</w:t>
            </w:r>
          </w:p>
        </w:tc>
        <w:tc>
          <w:tcPr>
            <w:tcW w:w="1418" w:type="dxa"/>
            <w:vAlign w:val="center"/>
          </w:tcPr>
          <w:p w14:paraId="30FDCE9C" w14:textId="77777777" w:rsidR="005F1AA9" w:rsidRPr="005F1AA9" w:rsidRDefault="005F1AA9" w:rsidP="005F1AA9">
            <w:pPr>
              <w:jc w:val="center"/>
            </w:pPr>
            <w:r w:rsidRPr="005F1AA9">
              <w:t>-0,22</w:t>
            </w:r>
          </w:p>
        </w:tc>
      </w:tr>
      <w:tr w:rsidR="005F1AA9" w:rsidRPr="005F1AA9" w14:paraId="63911D12" w14:textId="77777777" w:rsidTr="00B010CD">
        <w:trPr>
          <w:trHeight w:val="360"/>
        </w:trPr>
        <w:tc>
          <w:tcPr>
            <w:tcW w:w="709" w:type="dxa"/>
            <w:vAlign w:val="center"/>
          </w:tcPr>
          <w:p w14:paraId="62D7BC89" w14:textId="77777777" w:rsidR="005F1AA9" w:rsidRPr="005F1AA9" w:rsidRDefault="005F1AA9" w:rsidP="005F1AA9">
            <w:pPr>
              <w:jc w:val="center"/>
              <w:rPr>
                <w:color w:val="000000"/>
              </w:rPr>
            </w:pPr>
            <w:r w:rsidRPr="005F1AA9">
              <w:rPr>
                <w:color w:val="000000"/>
              </w:rPr>
              <w:t>2</w:t>
            </w:r>
          </w:p>
        </w:tc>
        <w:tc>
          <w:tcPr>
            <w:tcW w:w="4394" w:type="dxa"/>
            <w:vAlign w:val="center"/>
          </w:tcPr>
          <w:p w14:paraId="0968BD0C" w14:textId="77777777" w:rsidR="005F1AA9" w:rsidRPr="005F1AA9" w:rsidRDefault="005F1AA9" w:rsidP="005F1AA9">
            <w:pPr>
              <w:rPr>
                <w:color w:val="000000"/>
              </w:rPr>
            </w:pPr>
            <w:r w:rsidRPr="005F1AA9">
              <w:rPr>
                <w:color w:val="000000"/>
              </w:rPr>
              <w:t>Арендная плата</w:t>
            </w:r>
          </w:p>
        </w:tc>
        <w:tc>
          <w:tcPr>
            <w:tcW w:w="1843" w:type="dxa"/>
            <w:vAlign w:val="center"/>
          </w:tcPr>
          <w:p w14:paraId="122930B5" w14:textId="77777777" w:rsidR="005F1AA9" w:rsidRPr="005F1AA9" w:rsidRDefault="005F1AA9" w:rsidP="005F1AA9">
            <w:pPr>
              <w:jc w:val="center"/>
            </w:pPr>
            <w:r w:rsidRPr="005F1AA9">
              <w:t>100,54</w:t>
            </w:r>
          </w:p>
        </w:tc>
        <w:tc>
          <w:tcPr>
            <w:tcW w:w="1701" w:type="dxa"/>
            <w:vAlign w:val="center"/>
          </w:tcPr>
          <w:p w14:paraId="513E3DD6" w14:textId="77777777" w:rsidR="005F1AA9" w:rsidRPr="005F1AA9" w:rsidRDefault="005F1AA9" w:rsidP="005F1AA9">
            <w:pPr>
              <w:jc w:val="center"/>
            </w:pPr>
            <w:r w:rsidRPr="005F1AA9">
              <w:t>54,41</w:t>
            </w:r>
          </w:p>
        </w:tc>
        <w:tc>
          <w:tcPr>
            <w:tcW w:w="1418" w:type="dxa"/>
            <w:vAlign w:val="center"/>
          </w:tcPr>
          <w:p w14:paraId="5BD7096A" w14:textId="77777777" w:rsidR="005F1AA9" w:rsidRPr="005F1AA9" w:rsidRDefault="005F1AA9" w:rsidP="005F1AA9">
            <w:pPr>
              <w:jc w:val="center"/>
            </w:pPr>
            <w:r w:rsidRPr="005F1AA9">
              <w:t>-46,13</w:t>
            </w:r>
          </w:p>
        </w:tc>
      </w:tr>
      <w:tr w:rsidR="005F1AA9" w:rsidRPr="005F1AA9" w14:paraId="394F3316" w14:textId="77777777" w:rsidTr="00B010CD">
        <w:trPr>
          <w:trHeight w:val="519"/>
        </w:trPr>
        <w:tc>
          <w:tcPr>
            <w:tcW w:w="709" w:type="dxa"/>
            <w:vAlign w:val="center"/>
          </w:tcPr>
          <w:p w14:paraId="51151527" w14:textId="77777777" w:rsidR="005F1AA9" w:rsidRPr="005F1AA9" w:rsidRDefault="005F1AA9" w:rsidP="005F1AA9">
            <w:pPr>
              <w:jc w:val="center"/>
              <w:rPr>
                <w:color w:val="000000"/>
              </w:rPr>
            </w:pPr>
            <w:r w:rsidRPr="005F1AA9">
              <w:rPr>
                <w:color w:val="000000"/>
              </w:rPr>
              <w:t>3</w:t>
            </w:r>
          </w:p>
        </w:tc>
        <w:tc>
          <w:tcPr>
            <w:tcW w:w="4394" w:type="dxa"/>
            <w:vAlign w:val="center"/>
          </w:tcPr>
          <w:p w14:paraId="30D95C4D" w14:textId="77777777" w:rsidR="005F1AA9" w:rsidRPr="005F1AA9" w:rsidRDefault="005F1AA9" w:rsidP="005F1AA9">
            <w:pPr>
              <w:rPr>
                <w:color w:val="000000"/>
              </w:rPr>
            </w:pPr>
            <w:r w:rsidRPr="005F1AA9">
              <w:rPr>
                <w:color w:val="000000"/>
              </w:rPr>
              <w:t>Расходы на уплату налогов, сборов и других обязательных платежей</w:t>
            </w:r>
          </w:p>
        </w:tc>
        <w:tc>
          <w:tcPr>
            <w:tcW w:w="1843" w:type="dxa"/>
            <w:vAlign w:val="center"/>
          </w:tcPr>
          <w:p w14:paraId="1DB6B55D" w14:textId="77777777" w:rsidR="005F1AA9" w:rsidRPr="005F1AA9" w:rsidRDefault="005F1AA9" w:rsidP="005F1AA9">
            <w:pPr>
              <w:jc w:val="center"/>
            </w:pPr>
            <w:r w:rsidRPr="005F1AA9">
              <w:t>860,71</w:t>
            </w:r>
          </w:p>
        </w:tc>
        <w:tc>
          <w:tcPr>
            <w:tcW w:w="1701" w:type="dxa"/>
            <w:vAlign w:val="center"/>
          </w:tcPr>
          <w:p w14:paraId="05587DE4" w14:textId="77777777" w:rsidR="005F1AA9" w:rsidRPr="005F1AA9" w:rsidRDefault="005F1AA9" w:rsidP="005F1AA9">
            <w:pPr>
              <w:jc w:val="center"/>
            </w:pPr>
            <w:r w:rsidRPr="005F1AA9">
              <w:t>323,70</w:t>
            </w:r>
          </w:p>
        </w:tc>
        <w:tc>
          <w:tcPr>
            <w:tcW w:w="1418" w:type="dxa"/>
            <w:vAlign w:val="center"/>
          </w:tcPr>
          <w:p w14:paraId="2EE243C9" w14:textId="77777777" w:rsidR="005F1AA9" w:rsidRPr="005F1AA9" w:rsidRDefault="005F1AA9" w:rsidP="005F1AA9">
            <w:pPr>
              <w:jc w:val="center"/>
            </w:pPr>
            <w:r w:rsidRPr="005F1AA9">
              <w:t>-537,01</w:t>
            </w:r>
          </w:p>
        </w:tc>
      </w:tr>
      <w:tr w:rsidR="005F1AA9" w:rsidRPr="005F1AA9" w14:paraId="63A05991" w14:textId="77777777" w:rsidTr="00B010CD">
        <w:trPr>
          <w:trHeight w:val="469"/>
        </w:trPr>
        <w:tc>
          <w:tcPr>
            <w:tcW w:w="709" w:type="dxa"/>
            <w:vAlign w:val="center"/>
          </w:tcPr>
          <w:p w14:paraId="2E67AE42" w14:textId="77777777" w:rsidR="005F1AA9" w:rsidRPr="005F1AA9" w:rsidRDefault="005F1AA9" w:rsidP="005F1AA9">
            <w:pPr>
              <w:jc w:val="center"/>
              <w:rPr>
                <w:color w:val="000000"/>
              </w:rPr>
            </w:pPr>
            <w:r w:rsidRPr="005F1AA9">
              <w:rPr>
                <w:color w:val="000000"/>
              </w:rPr>
              <w:t>4</w:t>
            </w:r>
          </w:p>
        </w:tc>
        <w:tc>
          <w:tcPr>
            <w:tcW w:w="4394" w:type="dxa"/>
            <w:vAlign w:val="center"/>
          </w:tcPr>
          <w:p w14:paraId="5A94D698" w14:textId="77777777" w:rsidR="005F1AA9" w:rsidRPr="005F1AA9" w:rsidRDefault="005F1AA9" w:rsidP="005F1AA9">
            <w:pPr>
              <w:rPr>
                <w:color w:val="000000"/>
              </w:rPr>
            </w:pPr>
            <w:r w:rsidRPr="005F1AA9">
              <w:rPr>
                <w:color w:val="000000"/>
              </w:rPr>
              <w:t>Отчисления на социальные нужды</w:t>
            </w:r>
          </w:p>
        </w:tc>
        <w:tc>
          <w:tcPr>
            <w:tcW w:w="1843" w:type="dxa"/>
            <w:vAlign w:val="center"/>
          </w:tcPr>
          <w:p w14:paraId="1AF95D0A" w14:textId="77777777" w:rsidR="005F1AA9" w:rsidRPr="005F1AA9" w:rsidRDefault="005F1AA9" w:rsidP="005F1AA9">
            <w:pPr>
              <w:jc w:val="center"/>
            </w:pPr>
            <w:r w:rsidRPr="005F1AA9">
              <w:t>8 578,31</w:t>
            </w:r>
          </w:p>
        </w:tc>
        <w:tc>
          <w:tcPr>
            <w:tcW w:w="1701" w:type="dxa"/>
            <w:vAlign w:val="center"/>
          </w:tcPr>
          <w:p w14:paraId="6B72F79C" w14:textId="77777777" w:rsidR="005F1AA9" w:rsidRPr="005F1AA9" w:rsidRDefault="005F1AA9" w:rsidP="005F1AA9">
            <w:pPr>
              <w:jc w:val="center"/>
            </w:pPr>
            <w:r w:rsidRPr="005F1AA9">
              <w:t>7 013,04</w:t>
            </w:r>
          </w:p>
        </w:tc>
        <w:tc>
          <w:tcPr>
            <w:tcW w:w="1418" w:type="dxa"/>
            <w:vAlign w:val="center"/>
          </w:tcPr>
          <w:p w14:paraId="3492179B" w14:textId="77777777" w:rsidR="005F1AA9" w:rsidRPr="005F1AA9" w:rsidRDefault="005F1AA9" w:rsidP="005F1AA9">
            <w:pPr>
              <w:jc w:val="center"/>
            </w:pPr>
            <w:r w:rsidRPr="005F1AA9">
              <w:t>-1 565,27</w:t>
            </w:r>
          </w:p>
        </w:tc>
      </w:tr>
      <w:tr w:rsidR="005F1AA9" w:rsidRPr="005F1AA9" w14:paraId="50329679" w14:textId="77777777" w:rsidTr="00B010CD">
        <w:trPr>
          <w:trHeight w:val="705"/>
        </w:trPr>
        <w:tc>
          <w:tcPr>
            <w:tcW w:w="709" w:type="dxa"/>
            <w:vAlign w:val="center"/>
          </w:tcPr>
          <w:p w14:paraId="1998FBBA" w14:textId="77777777" w:rsidR="005F1AA9" w:rsidRPr="005F1AA9" w:rsidRDefault="005F1AA9" w:rsidP="005F1AA9">
            <w:pPr>
              <w:jc w:val="center"/>
              <w:rPr>
                <w:color w:val="000000"/>
              </w:rPr>
            </w:pPr>
            <w:r w:rsidRPr="005F1AA9">
              <w:rPr>
                <w:color w:val="000000"/>
              </w:rPr>
              <w:t>5</w:t>
            </w:r>
          </w:p>
        </w:tc>
        <w:tc>
          <w:tcPr>
            <w:tcW w:w="4394" w:type="dxa"/>
            <w:vAlign w:val="center"/>
          </w:tcPr>
          <w:p w14:paraId="1CFDBF34" w14:textId="77777777" w:rsidR="005F1AA9" w:rsidRPr="005F1AA9" w:rsidRDefault="005F1AA9" w:rsidP="005F1AA9">
            <w:pPr>
              <w:rPr>
                <w:color w:val="000000"/>
              </w:rPr>
            </w:pPr>
            <w:r w:rsidRPr="005F1AA9">
              <w:rPr>
                <w:color w:val="000000"/>
              </w:rPr>
              <w:t>Амортизация основных средств и нематериальных активов</w:t>
            </w:r>
          </w:p>
        </w:tc>
        <w:tc>
          <w:tcPr>
            <w:tcW w:w="1843" w:type="dxa"/>
            <w:vAlign w:val="center"/>
          </w:tcPr>
          <w:p w14:paraId="4D9CDCF2" w14:textId="77777777" w:rsidR="005F1AA9" w:rsidRPr="005F1AA9" w:rsidRDefault="005F1AA9" w:rsidP="005F1AA9">
            <w:pPr>
              <w:jc w:val="center"/>
            </w:pPr>
            <w:r w:rsidRPr="005F1AA9">
              <w:t>1 717,79</w:t>
            </w:r>
          </w:p>
        </w:tc>
        <w:tc>
          <w:tcPr>
            <w:tcW w:w="1701" w:type="dxa"/>
            <w:vAlign w:val="center"/>
          </w:tcPr>
          <w:p w14:paraId="15D50C74" w14:textId="77777777" w:rsidR="005F1AA9" w:rsidRPr="005F1AA9" w:rsidRDefault="005F1AA9" w:rsidP="005F1AA9">
            <w:pPr>
              <w:jc w:val="center"/>
            </w:pPr>
            <w:r w:rsidRPr="005F1AA9">
              <w:t>1 717,79</w:t>
            </w:r>
          </w:p>
        </w:tc>
        <w:tc>
          <w:tcPr>
            <w:tcW w:w="1418" w:type="dxa"/>
            <w:vAlign w:val="center"/>
          </w:tcPr>
          <w:p w14:paraId="294B7E22" w14:textId="77777777" w:rsidR="005F1AA9" w:rsidRPr="005F1AA9" w:rsidRDefault="005F1AA9" w:rsidP="005F1AA9">
            <w:pPr>
              <w:jc w:val="center"/>
            </w:pPr>
            <w:r w:rsidRPr="005F1AA9">
              <w:t>0,00</w:t>
            </w:r>
          </w:p>
        </w:tc>
      </w:tr>
      <w:tr w:rsidR="005F1AA9" w:rsidRPr="005F1AA9" w14:paraId="196A0F87" w14:textId="77777777" w:rsidTr="00B010CD">
        <w:trPr>
          <w:trHeight w:val="517"/>
        </w:trPr>
        <w:tc>
          <w:tcPr>
            <w:tcW w:w="709" w:type="dxa"/>
            <w:vAlign w:val="center"/>
          </w:tcPr>
          <w:p w14:paraId="3FC37BAB" w14:textId="77777777" w:rsidR="005F1AA9" w:rsidRPr="005F1AA9" w:rsidRDefault="005F1AA9" w:rsidP="005F1AA9">
            <w:pPr>
              <w:jc w:val="center"/>
              <w:rPr>
                <w:color w:val="000000"/>
              </w:rPr>
            </w:pPr>
            <w:r w:rsidRPr="005F1AA9">
              <w:rPr>
                <w:color w:val="000000"/>
              </w:rPr>
              <w:t>6</w:t>
            </w:r>
          </w:p>
        </w:tc>
        <w:tc>
          <w:tcPr>
            <w:tcW w:w="4394" w:type="dxa"/>
            <w:vAlign w:val="center"/>
          </w:tcPr>
          <w:p w14:paraId="496C358C" w14:textId="77777777" w:rsidR="005F1AA9" w:rsidRPr="005F1AA9" w:rsidRDefault="005F1AA9" w:rsidP="005F1AA9">
            <w:pPr>
              <w:rPr>
                <w:color w:val="000000"/>
              </w:rPr>
            </w:pPr>
            <w:r w:rsidRPr="005F1AA9">
              <w:rPr>
                <w:color w:val="000000"/>
              </w:rPr>
              <w:t>Налог при УСН</w:t>
            </w:r>
          </w:p>
        </w:tc>
        <w:tc>
          <w:tcPr>
            <w:tcW w:w="1843" w:type="dxa"/>
            <w:vAlign w:val="center"/>
          </w:tcPr>
          <w:p w14:paraId="574F2150" w14:textId="77777777" w:rsidR="005F1AA9" w:rsidRPr="005F1AA9" w:rsidRDefault="005F1AA9" w:rsidP="005F1AA9">
            <w:pPr>
              <w:jc w:val="center"/>
            </w:pPr>
            <w:r w:rsidRPr="005F1AA9">
              <w:t>569,07</w:t>
            </w:r>
          </w:p>
        </w:tc>
        <w:tc>
          <w:tcPr>
            <w:tcW w:w="1701" w:type="dxa"/>
            <w:vAlign w:val="center"/>
          </w:tcPr>
          <w:p w14:paraId="11BDD1A8" w14:textId="77777777" w:rsidR="005F1AA9" w:rsidRPr="005F1AA9" w:rsidRDefault="005F1AA9" w:rsidP="005F1AA9">
            <w:pPr>
              <w:jc w:val="center"/>
            </w:pPr>
            <w:r w:rsidRPr="005F1AA9">
              <w:t>569,07</w:t>
            </w:r>
          </w:p>
        </w:tc>
        <w:tc>
          <w:tcPr>
            <w:tcW w:w="1418" w:type="dxa"/>
            <w:vAlign w:val="center"/>
          </w:tcPr>
          <w:p w14:paraId="3A20DA78" w14:textId="77777777" w:rsidR="005F1AA9" w:rsidRPr="005F1AA9" w:rsidRDefault="005F1AA9" w:rsidP="005F1AA9">
            <w:pPr>
              <w:jc w:val="center"/>
            </w:pPr>
            <w:r w:rsidRPr="005F1AA9">
              <w:t>0,00</w:t>
            </w:r>
          </w:p>
        </w:tc>
      </w:tr>
      <w:tr w:rsidR="005F1AA9" w:rsidRPr="005F1AA9" w14:paraId="0AA402C5" w14:textId="77777777" w:rsidTr="00B010CD">
        <w:trPr>
          <w:trHeight w:val="517"/>
        </w:trPr>
        <w:tc>
          <w:tcPr>
            <w:tcW w:w="709" w:type="dxa"/>
            <w:vAlign w:val="center"/>
          </w:tcPr>
          <w:p w14:paraId="14E27108" w14:textId="77777777" w:rsidR="005F1AA9" w:rsidRPr="005F1AA9" w:rsidRDefault="005F1AA9" w:rsidP="005F1AA9">
            <w:pPr>
              <w:jc w:val="center"/>
              <w:rPr>
                <w:color w:val="000000"/>
              </w:rPr>
            </w:pPr>
            <w:r w:rsidRPr="005F1AA9">
              <w:rPr>
                <w:color w:val="000000"/>
              </w:rPr>
              <w:t>7</w:t>
            </w:r>
          </w:p>
        </w:tc>
        <w:tc>
          <w:tcPr>
            <w:tcW w:w="4394" w:type="dxa"/>
            <w:vAlign w:val="center"/>
          </w:tcPr>
          <w:p w14:paraId="4E170238" w14:textId="77777777" w:rsidR="005F1AA9" w:rsidRPr="005F1AA9" w:rsidRDefault="005F1AA9" w:rsidP="005F1AA9">
            <w:pPr>
              <w:rPr>
                <w:color w:val="000000"/>
              </w:rPr>
            </w:pPr>
            <w:r w:rsidRPr="005F1AA9">
              <w:rPr>
                <w:color w:val="000000"/>
              </w:rPr>
              <w:t>Расходы по сомнительным долгам</w:t>
            </w:r>
          </w:p>
        </w:tc>
        <w:tc>
          <w:tcPr>
            <w:tcW w:w="1843" w:type="dxa"/>
            <w:vAlign w:val="center"/>
          </w:tcPr>
          <w:p w14:paraId="63BCEEAA" w14:textId="77777777" w:rsidR="005F1AA9" w:rsidRPr="005F1AA9" w:rsidRDefault="005F1AA9" w:rsidP="005F1AA9">
            <w:pPr>
              <w:jc w:val="center"/>
            </w:pPr>
            <w:r w:rsidRPr="005F1AA9">
              <w:t>0,00</w:t>
            </w:r>
          </w:p>
        </w:tc>
        <w:tc>
          <w:tcPr>
            <w:tcW w:w="1701" w:type="dxa"/>
            <w:vAlign w:val="center"/>
          </w:tcPr>
          <w:p w14:paraId="621CE52B" w14:textId="77777777" w:rsidR="005F1AA9" w:rsidRPr="005F1AA9" w:rsidRDefault="005F1AA9" w:rsidP="005F1AA9">
            <w:pPr>
              <w:jc w:val="center"/>
            </w:pPr>
            <w:r w:rsidRPr="005F1AA9">
              <w:t>0,00</w:t>
            </w:r>
          </w:p>
        </w:tc>
        <w:tc>
          <w:tcPr>
            <w:tcW w:w="1418" w:type="dxa"/>
            <w:vAlign w:val="center"/>
          </w:tcPr>
          <w:p w14:paraId="099094AA" w14:textId="77777777" w:rsidR="005F1AA9" w:rsidRPr="005F1AA9" w:rsidRDefault="005F1AA9" w:rsidP="005F1AA9">
            <w:pPr>
              <w:jc w:val="center"/>
            </w:pPr>
            <w:r w:rsidRPr="005F1AA9">
              <w:t>0,00</w:t>
            </w:r>
          </w:p>
        </w:tc>
      </w:tr>
      <w:tr w:rsidR="005F1AA9" w:rsidRPr="005F1AA9" w14:paraId="0EF9FB40" w14:textId="77777777" w:rsidTr="00B010CD">
        <w:trPr>
          <w:trHeight w:val="360"/>
        </w:trPr>
        <w:tc>
          <w:tcPr>
            <w:tcW w:w="709" w:type="dxa"/>
            <w:vAlign w:val="center"/>
          </w:tcPr>
          <w:p w14:paraId="510AFE35" w14:textId="77777777" w:rsidR="005F1AA9" w:rsidRPr="005F1AA9" w:rsidRDefault="005F1AA9" w:rsidP="005F1AA9">
            <w:pPr>
              <w:jc w:val="center"/>
              <w:rPr>
                <w:color w:val="000000"/>
              </w:rPr>
            </w:pPr>
          </w:p>
        </w:tc>
        <w:tc>
          <w:tcPr>
            <w:tcW w:w="4394" w:type="dxa"/>
            <w:vAlign w:val="center"/>
          </w:tcPr>
          <w:p w14:paraId="2DC70B66" w14:textId="77777777" w:rsidR="005F1AA9" w:rsidRPr="005F1AA9" w:rsidRDefault="005F1AA9" w:rsidP="005F1AA9">
            <w:pPr>
              <w:rPr>
                <w:b/>
                <w:color w:val="000000"/>
              </w:rPr>
            </w:pPr>
            <w:r w:rsidRPr="005F1AA9">
              <w:rPr>
                <w:b/>
                <w:color w:val="000000"/>
              </w:rPr>
              <w:t>ИТОГО</w:t>
            </w:r>
          </w:p>
        </w:tc>
        <w:tc>
          <w:tcPr>
            <w:tcW w:w="1843" w:type="dxa"/>
            <w:vAlign w:val="center"/>
          </w:tcPr>
          <w:p w14:paraId="480D2138" w14:textId="77777777" w:rsidR="005F1AA9" w:rsidRPr="005F1AA9" w:rsidRDefault="005F1AA9" w:rsidP="005F1AA9">
            <w:pPr>
              <w:jc w:val="center"/>
              <w:rPr>
                <w:b/>
                <w:bCs/>
              </w:rPr>
            </w:pPr>
            <w:r w:rsidRPr="005F1AA9">
              <w:rPr>
                <w:b/>
                <w:bCs/>
              </w:rPr>
              <w:t>11 826,93</w:t>
            </w:r>
          </w:p>
        </w:tc>
        <w:tc>
          <w:tcPr>
            <w:tcW w:w="1701" w:type="dxa"/>
            <w:vAlign w:val="center"/>
          </w:tcPr>
          <w:p w14:paraId="3AC04107" w14:textId="77777777" w:rsidR="005F1AA9" w:rsidRPr="005F1AA9" w:rsidRDefault="005F1AA9" w:rsidP="005F1AA9">
            <w:pPr>
              <w:jc w:val="center"/>
              <w:rPr>
                <w:b/>
                <w:bCs/>
              </w:rPr>
            </w:pPr>
            <w:r w:rsidRPr="005F1AA9">
              <w:rPr>
                <w:b/>
                <w:bCs/>
              </w:rPr>
              <w:t>9 678,29</w:t>
            </w:r>
          </w:p>
        </w:tc>
        <w:tc>
          <w:tcPr>
            <w:tcW w:w="1418" w:type="dxa"/>
            <w:vAlign w:val="center"/>
          </w:tcPr>
          <w:p w14:paraId="7C8B81A8" w14:textId="77777777" w:rsidR="005F1AA9" w:rsidRPr="005F1AA9" w:rsidRDefault="005F1AA9" w:rsidP="005F1AA9">
            <w:pPr>
              <w:jc w:val="center"/>
              <w:rPr>
                <w:b/>
                <w:bCs/>
              </w:rPr>
            </w:pPr>
            <w:r w:rsidRPr="005F1AA9">
              <w:rPr>
                <w:b/>
                <w:bCs/>
              </w:rPr>
              <w:t>-2 148,64</w:t>
            </w:r>
          </w:p>
        </w:tc>
      </w:tr>
    </w:tbl>
    <w:p w14:paraId="27288B69" w14:textId="77777777" w:rsidR="005F1AA9" w:rsidRPr="005F1AA9" w:rsidRDefault="005F1AA9" w:rsidP="005F1AA9">
      <w:pPr>
        <w:rPr>
          <w:b/>
          <w:color w:val="000000"/>
          <w:sz w:val="28"/>
          <w:szCs w:val="28"/>
        </w:rPr>
      </w:pPr>
    </w:p>
    <w:p w14:paraId="597907B8" w14:textId="77777777" w:rsidR="005F1AA9" w:rsidRPr="005F1AA9" w:rsidRDefault="005F1AA9" w:rsidP="005F1AA9">
      <w:pPr>
        <w:keepNext/>
        <w:outlineLvl w:val="1"/>
        <w:rPr>
          <w:b/>
          <w:color w:val="000000"/>
          <w:sz w:val="28"/>
          <w:szCs w:val="28"/>
        </w:rPr>
      </w:pPr>
      <w:bookmarkStart w:id="145" w:name="_Hlk531018906"/>
      <w:bookmarkStart w:id="146" w:name="_Toc23265048"/>
      <w:r w:rsidRPr="005F1AA9">
        <w:rPr>
          <w:b/>
          <w:color w:val="000000"/>
          <w:sz w:val="28"/>
          <w:szCs w:val="28"/>
        </w:rPr>
        <w:t>6.3 Прибыль</w:t>
      </w:r>
      <w:bookmarkEnd w:id="146"/>
    </w:p>
    <w:p w14:paraId="132A101D" w14:textId="77777777" w:rsidR="005F1AA9" w:rsidRPr="005F1AA9" w:rsidRDefault="005F1AA9" w:rsidP="005F1AA9">
      <w:pPr>
        <w:ind w:firstLine="709"/>
        <w:jc w:val="both"/>
        <w:rPr>
          <w:sz w:val="28"/>
          <w:szCs w:val="28"/>
        </w:rPr>
      </w:pPr>
      <w:r w:rsidRPr="005F1AA9">
        <w:rPr>
          <w:sz w:val="28"/>
          <w:szCs w:val="28"/>
        </w:rPr>
        <w:t xml:space="preserve">Предприятием не заявлены расходы из прибыли. </w:t>
      </w:r>
    </w:p>
    <w:p w14:paraId="4FB8DC16" w14:textId="77777777" w:rsidR="005F1AA9" w:rsidRPr="005F1AA9" w:rsidRDefault="005F1AA9" w:rsidP="005F1AA9">
      <w:pPr>
        <w:rPr>
          <w:szCs w:val="20"/>
        </w:rPr>
      </w:pPr>
    </w:p>
    <w:p w14:paraId="01E010A3" w14:textId="77777777" w:rsidR="005F1AA9" w:rsidRPr="005F1AA9" w:rsidRDefault="005F1AA9" w:rsidP="005F1AA9">
      <w:pPr>
        <w:keepNext/>
        <w:outlineLvl w:val="1"/>
        <w:rPr>
          <w:b/>
          <w:color w:val="000000"/>
          <w:sz w:val="28"/>
          <w:szCs w:val="28"/>
        </w:rPr>
      </w:pPr>
      <w:bookmarkStart w:id="147" w:name="_Hlk22227021"/>
      <w:bookmarkStart w:id="148" w:name="_Toc23265049"/>
      <w:r w:rsidRPr="005F1AA9">
        <w:rPr>
          <w:b/>
          <w:color w:val="000000"/>
          <w:sz w:val="28"/>
          <w:szCs w:val="28"/>
        </w:rPr>
        <w:t>6.4 Инвестиционная программа</w:t>
      </w:r>
      <w:bookmarkEnd w:id="145"/>
      <w:bookmarkEnd w:id="148"/>
    </w:p>
    <w:bookmarkEnd w:id="147"/>
    <w:p w14:paraId="0BEAEC20" w14:textId="77777777" w:rsidR="005F1AA9" w:rsidRPr="005F1AA9" w:rsidRDefault="005F1AA9" w:rsidP="005F1AA9">
      <w:pPr>
        <w:ind w:firstLine="709"/>
        <w:jc w:val="both"/>
        <w:rPr>
          <w:sz w:val="28"/>
          <w:szCs w:val="28"/>
        </w:rPr>
      </w:pPr>
      <w:r w:rsidRPr="005F1AA9">
        <w:rPr>
          <w:sz w:val="28"/>
          <w:szCs w:val="28"/>
        </w:rPr>
        <w:t xml:space="preserve">Инвестиционная программа для ООО «ТЭК» на 2019-2028 годы утверждена постановлением РЭК КО от 19.11.2019 № 439. </w:t>
      </w:r>
    </w:p>
    <w:p w14:paraId="4E712FDD" w14:textId="77777777" w:rsidR="005F1AA9" w:rsidRPr="005F1AA9" w:rsidRDefault="005F1AA9" w:rsidP="005F1AA9">
      <w:pPr>
        <w:ind w:firstLine="709"/>
        <w:jc w:val="both"/>
        <w:rPr>
          <w:sz w:val="28"/>
          <w:szCs w:val="28"/>
        </w:rPr>
      </w:pPr>
      <w:r w:rsidRPr="005F1AA9">
        <w:rPr>
          <w:sz w:val="28"/>
          <w:szCs w:val="28"/>
        </w:rPr>
        <w:t>На 2021 год корректировка инвестиционной программы не проводилась, инвестиции на 2022 год не запланированы.</w:t>
      </w:r>
    </w:p>
    <w:p w14:paraId="67461082" w14:textId="77777777" w:rsidR="005F1AA9" w:rsidRPr="005F1AA9" w:rsidRDefault="005F1AA9" w:rsidP="005F1AA9">
      <w:pPr>
        <w:ind w:firstLine="709"/>
        <w:jc w:val="both"/>
        <w:rPr>
          <w:sz w:val="28"/>
          <w:szCs w:val="28"/>
        </w:rPr>
      </w:pPr>
    </w:p>
    <w:p w14:paraId="05F436FA" w14:textId="77777777" w:rsidR="005F1AA9" w:rsidRPr="005F1AA9" w:rsidRDefault="005F1AA9" w:rsidP="005F1AA9">
      <w:pPr>
        <w:keepNext/>
        <w:outlineLvl w:val="1"/>
        <w:rPr>
          <w:b/>
          <w:color w:val="000000"/>
          <w:sz w:val="28"/>
          <w:szCs w:val="28"/>
        </w:rPr>
      </w:pPr>
      <w:r w:rsidRPr="005F1AA9">
        <w:rPr>
          <w:b/>
          <w:color w:val="000000"/>
          <w:sz w:val="28"/>
          <w:szCs w:val="20"/>
        </w:rPr>
        <w:t>6.5 Нормативный уровень прибыли</w:t>
      </w:r>
    </w:p>
    <w:p w14:paraId="04EDCFF1" w14:textId="77777777" w:rsidR="005F1AA9" w:rsidRPr="005F1AA9" w:rsidRDefault="005F1AA9" w:rsidP="005F1AA9">
      <w:pPr>
        <w:ind w:firstLine="709"/>
        <w:jc w:val="both"/>
        <w:rPr>
          <w:sz w:val="28"/>
          <w:szCs w:val="28"/>
        </w:rPr>
      </w:pPr>
      <w:r w:rsidRPr="005F1AA9">
        <w:rPr>
          <w:sz w:val="28"/>
          <w:szCs w:val="28"/>
        </w:rPr>
        <w:t>Нормативная прибыль, определяется в соответствии с пунктом 41 Методических указаний.</w:t>
      </w:r>
    </w:p>
    <w:p w14:paraId="324F1017" w14:textId="77777777" w:rsidR="005F1AA9" w:rsidRPr="005F1AA9" w:rsidRDefault="005F1AA9" w:rsidP="005F1AA9">
      <w:pPr>
        <w:ind w:firstLine="709"/>
        <w:jc w:val="both"/>
        <w:rPr>
          <w:sz w:val="28"/>
          <w:szCs w:val="28"/>
        </w:rPr>
      </w:pPr>
      <w:r w:rsidRPr="005F1AA9">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1E291D65" w14:textId="1919CC89" w:rsidR="005F1AA9" w:rsidRPr="005F1AA9" w:rsidRDefault="005F1AA9" w:rsidP="005F1AA9">
      <w:pPr>
        <w:ind w:firstLine="709"/>
        <w:jc w:val="both"/>
        <w:rPr>
          <w:sz w:val="28"/>
          <w:szCs w:val="28"/>
        </w:rPr>
      </w:pPr>
      <w:r w:rsidRPr="005F1AA9">
        <w:rPr>
          <w:rFonts w:eastAsia="Calibri"/>
          <w:noProof/>
          <w:position w:val="-62"/>
        </w:rPr>
        <w:lastRenderedPageBreak/>
        <w:drawing>
          <wp:inline distT="0" distB="0" distL="0" distR="0" wp14:anchorId="5CC89B24" wp14:editId="6B222CB3">
            <wp:extent cx="2457450" cy="9239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2A5979C5" w14:textId="77777777" w:rsidR="005F1AA9" w:rsidRPr="005F1AA9" w:rsidRDefault="005F1AA9" w:rsidP="005F1AA9">
      <w:pPr>
        <w:autoSpaceDE w:val="0"/>
        <w:autoSpaceDN w:val="0"/>
        <w:adjustRightInd w:val="0"/>
        <w:ind w:firstLine="709"/>
        <w:jc w:val="both"/>
        <w:rPr>
          <w:rFonts w:eastAsia="Calibri"/>
          <w:sz w:val="28"/>
          <w:szCs w:val="28"/>
        </w:rPr>
      </w:pPr>
      <w:r w:rsidRPr="005F1AA9">
        <w:rPr>
          <w:rFonts w:eastAsia="Calibri"/>
          <w:sz w:val="28"/>
          <w:szCs w:val="28"/>
        </w:rPr>
        <w:t>где:</w:t>
      </w:r>
    </w:p>
    <w:p w14:paraId="45A13862" w14:textId="49F3C4A9" w:rsidR="005F1AA9" w:rsidRPr="005F1AA9" w:rsidRDefault="005F1AA9" w:rsidP="005F1AA9">
      <w:pPr>
        <w:autoSpaceDE w:val="0"/>
        <w:autoSpaceDN w:val="0"/>
        <w:adjustRightInd w:val="0"/>
        <w:ind w:firstLine="709"/>
        <w:jc w:val="both"/>
        <w:rPr>
          <w:rFonts w:eastAsia="Calibri"/>
          <w:sz w:val="28"/>
          <w:szCs w:val="28"/>
        </w:rPr>
      </w:pPr>
      <w:r w:rsidRPr="005F1AA9">
        <w:rPr>
          <w:rFonts w:eastAsia="Calibri"/>
          <w:noProof/>
          <w:position w:val="-12"/>
          <w:sz w:val="28"/>
          <w:szCs w:val="28"/>
        </w:rPr>
        <w:drawing>
          <wp:inline distT="0" distB="0" distL="0" distR="0" wp14:anchorId="16F494F7" wp14:editId="3E0B1364">
            <wp:extent cx="514350" cy="3429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5F1AA9">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4FCDBD2" w14:textId="35F7721D" w:rsidR="005F1AA9" w:rsidRPr="005F1AA9" w:rsidRDefault="005F1AA9" w:rsidP="005F1AA9">
      <w:pPr>
        <w:autoSpaceDE w:val="0"/>
        <w:autoSpaceDN w:val="0"/>
        <w:adjustRightInd w:val="0"/>
        <w:spacing w:before="280"/>
        <w:ind w:firstLine="709"/>
        <w:jc w:val="both"/>
        <w:rPr>
          <w:rFonts w:eastAsia="Calibri"/>
          <w:sz w:val="28"/>
          <w:szCs w:val="28"/>
        </w:rPr>
      </w:pPr>
      <w:r w:rsidRPr="005F1AA9">
        <w:rPr>
          <w:rFonts w:eastAsia="Calibri"/>
          <w:noProof/>
          <w:position w:val="-12"/>
          <w:sz w:val="28"/>
          <w:szCs w:val="28"/>
        </w:rPr>
        <w:drawing>
          <wp:inline distT="0" distB="0" distL="0" distR="0" wp14:anchorId="400375E3" wp14:editId="64D40CAF">
            <wp:extent cx="676275" cy="3429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5F1AA9">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389E76D" w14:textId="0F730477" w:rsidR="005F1AA9" w:rsidRPr="005F1AA9" w:rsidRDefault="005F1AA9" w:rsidP="005F1AA9">
      <w:pPr>
        <w:autoSpaceDE w:val="0"/>
        <w:autoSpaceDN w:val="0"/>
        <w:adjustRightInd w:val="0"/>
        <w:spacing w:before="280"/>
        <w:ind w:firstLine="709"/>
        <w:jc w:val="both"/>
        <w:rPr>
          <w:rFonts w:eastAsia="Calibri"/>
          <w:sz w:val="28"/>
          <w:szCs w:val="28"/>
        </w:rPr>
      </w:pPr>
      <w:r w:rsidRPr="005F1AA9">
        <w:rPr>
          <w:rFonts w:eastAsia="Calibri"/>
          <w:noProof/>
          <w:position w:val="-12"/>
          <w:sz w:val="28"/>
          <w:szCs w:val="28"/>
        </w:rPr>
        <w:drawing>
          <wp:inline distT="0" distB="0" distL="0" distR="0" wp14:anchorId="5FCE5B1B" wp14:editId="62D1388A">
            <wp:extent cx="266700" cy="3429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5F1AA9">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5C7FF5CC" w14:textId="77777777" w:rsidR="005F1AA9" w:rsidRPr="005F1AA9" w:rsidRDefault="005F1AA9" w:rsidP="005F1AA9">
      <w:pPr>
        <w:ind w:firstLine="709"/>
        <w:jc w:val="both"/>
        <w:rPr>
          <w:color w:val="000000"/>
          <w:sz w:val="28"/>
          <w:szCs w:val="28"/>
        </w:rPr>
      </w:pPr>
      <w:r w:rsidRPr="005F1AA9">
        <w:rPr>
          <w:sz w:val="28"/>
          <w:szCs w:val="28"/>
        </w:rPr>
        <w:t xml:space="preserve">Нормативный уровень прибыли на производство тепловой энергии ООО «ТЭК» предусмотрен концессионным соглашением №1 от 23.08.2019 г. на весь срок концессионного соглашения 0,00 %. </w:t>
      </w:r>
    </w:p>
    <w:p w14:paraId="34056B9A" w14:textId="77777777" w:rsidR="005F1AA9" w:rsidRPr="005F1AA9" w:rsidRDefault="005F1AA9" w:rsidP="005F1AA9">
      <w:pPr>
        <w:keepNext/>
        <w:outlineLvl w:val="1"/>
        <w:rPr>
          <w:b/>
          <w:color w:val="000000"/>
          <w:sz w:val="28"/>
          <w:szCs w:val="28"/>
        </w:rPr>
      </w:pPr>
    </w:p>
    <w:p w14:paraId="4EFDBA47" w14:textId="77777777" w:rsidR="005F1AA9" w:rsidRPr="005F1AA9" w:rsidRDefault="005F1AA9" w:rsidP="005F1AA9">
      <w:pPr>
        <w:keepNext/>
        <w:outlineLvl w:val="1"/>
        <w:rPr>
          <w:b/>
          <w:color w:val="000000"/>
          <w:sz w:val="28"/>
          <w:szCs w:val="28"/>
        </w:rPr>
      </w:pPr>
      <w:bookmarkStart w:id="149" w:name="_Toc23265050"/>
      <w:r w:rsidRPr="005F1AA9">
        <w:rPr>
          <w:b/>
          <w:color w:val="000000"/>
          <w:sz w:val="28"/>
          <w:szCs w:val="28"/>
        </w:rPr>
        <w:t>6.6 Расчетная предпринимательская прибыль</w:t>
      </w:r>
      <w:bookmarkEnd w:id="149"/>
    </w:p>
    <w:p w14:paraId="76E00CA2" w14:textId="77777777" w:rsidR="005F1AA9" w:rsidRPr="005F1AA9" w:rsidRDefault="005F1AA9" w:rsidP="005F1AA9">
      <w:pPr>
        <w:ind w:firstLine="709"/>
        <w:jc w:val="both"/>
        <w:rPr>
          <w:bCs/>
          <w:sz w:val="28"/>
          <w:szCs w:val="28"/>
        </w:rPr>
      </w:pPr>
      <w:r w:rsidRPr="005F1AA9">
        <w:rPr>
          <w:bCs/>
          <w:sz w:val="28"/>
          <w:szCs w:val="28"/>
        </w:rPr>
        <w:t>Предприятием заявлены расходы по статье на 2022 год в размере 2 484,85 тыс. руб.</w:t>
      </w:r>
    </w:p>
    <w:p w14:paraId="0C5190B3" w14:textId="77777777" w:rsidR="005F1AA9" w:rsidRPr="005F1AA9" w:rsidRDefault="005F1AA9" w:rsidP="005F1AA9">
      <w:pPr>
        <w:ind w:firstLine="709"/>
        <w:jc w:val="both"/>
        <w:rPr>
          <w:bCs/>
          <w:sz w:val="28"/>
          <w:szCs w:val="28"/>
        </w:rPr>
      </w:pPr>
      <w:r w:rsidRPr="005F1AA9">
        <w:rPr>
          <w:bCs/>
          <w:sz w:val="28"/>
          <w:szCs w:val="28"/>
        </w:rPr>
        <w:t>В соответствии с п. 23</w:t>
      </w:r>
      <w:r w:rsidRPr="005F1AA9">
        <w:rPr>
          <w:szCs w:val="20"/>
        </w:rPr>
        <w:t xml:space="preserve"> </w:t>
      </w:r>
      <w:r w:rsidRPr="005F1AA9">
        <w:rPr>
          <w:bCs/>
          <w:sz w:val="28"/>
          <w:szCs w:val="28"/>
        </w:rPr>
        <w:t>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Эксперты произвели расчёт предпринимательской прибыли и предлагают принять в расчёт на 2022 год затраты по данной статье в размере 2 374,44 тыс. руб. = (18</w:t>
      </w:r>
      <w:r w:rsidRPr="005F1AA9">
        <w:rPr>
          <w:bCs/>
          <w:sz w:val="28"/>
          <w:szCs w:val="28"/>
          <w:lang w:val="en-US"/>
        </w:rPr>
        <w:t> </w:t>
      </w:r>
      <w:r w:rsidRPr="005F1AA9">
        <w:rPr>
          <w:bCs/>
          <w:sz w:val="28"/>
          <w:szCs w:val="28"/>
        </w:rPr>
        <w:t>404,48-11</w:t>
      </w:r>
      <w:r w:rsidRPr="005F1AA9">
        <w:rPr>
          <w:bCs/>
          <w:sz w:val="28"/>
          <w:szCs w:val="28"/>
          <w:lang w:val="en-US"/>
        </w:rPr>
        <w:t> </w:t>
      </w:r>
      <w:r w:rsidRPr="005F1AA9">
        <w:rPr>
          <w:bCs/>
          <w:sz w:val="28"/>
          <w:szCs w:val="28"/>
        </w:rPr>
        <w:t>341,87+ 31 317,00+ (9 678,29 - 569,07)) × 5 %.</w:t>
      </w:r>
    </w:p>
    <w:p w14:paraId="3028E198" w14:textId="77777777" w:rsidR="005F1AA9" w:rsidRPr="005F1AA9" w:rsidRDefault="005F1AA9" w:rsidP="005F1AA9">
      <w:pPr>
        <w:ind w:firstLine="709"/>
        <w:jc w:val="both"/>
        <w:rPr>
          <w:bCs/>
          <w:sz w:val="28"/>
          <w:szCs w:val="28"/>
        </w:rPr>
      </w:pPr>
      <w:r w:rsidRPr="005F1AA9">
        <w:rPr>
          <w:bCs/>
          <w:sz w:val="28"/>
          <w:szCs w:val="28"/>
        </w:rPr>
        <w:lastRenderedPageBreak/>
        <w:t>Корректировка по статье на 2022 год в сторону снижения составила 110,41 тыс. руб. ввиду корректировки расходов, включаемых в необходимую валовую выручку.</w:t>
      </w:r>
    </w:p>
    <w:p w14:paraId="2B635165" w14:textId="77777777" w:rsidR="005F1AA9" w:rsidRPr="005F1AA9" w:rsidRDefault="005F1AA9" w:rsidP="005F1AA9">
      <w:pPr>
        <w:ind w:firstLine="709"/>
        <w:jc w:val="both"/>
        <w:rPr>
          <w:bCs/>
          <w:sz w:val="28"/>
          <w:szCs w:val="28"/>
        </w:rPr>
      </w:pPr>
    </w:p>
    <w:p w14:paraId="1C366CFB" w14:textId="77777777" w:rsidR="005F1AA9" w:rsidRPr="005F1AA9" w:rsidRDefault="005F1AA9" w:rsidP="005F1AA9">
      <w:pPr>
        <w:rPr>
          <w:szCs w:val="20"/>
        </w:rPr>
      </w:pPr>
    </w:p>
    <w:p w14:paraId="6EFF9220" w14:textId="77777777" w:rsidR="005F1AA9" w:rsidRPr="005F1AA9" w:rsidRDefault="005F1AA9" w:rsidP="005F1AA9">
      <w:pPr>
        <w:keepNext/>
        <w:outlineLvl w:val="1"/>
        <w:rPr>
          <w:b/>
          <w:color w:val="000000"/>
          <w:sz w:val="28"/>
          <w:szCs w:val="28"/>
        </w:rPr>
      </w:pPr>
      <w:bookmarkStart w:id="150" w:name="_Toc23265052"/>
      <w:r w:rsidRPr="005F1AA9">
        <w:rPr>
          <w:b/>
          <w:color w:val="000000"/>
          <w:sz w:val="28"/>
          <w:szCs w:val="28"/>
        </w:rPr>
        <w:t>6.7 Стоимость покупки энергетических ресурсов</w:t>
      </w:r>
      <w:bookmarkEnd w:id="150"/>
    </w:p>
    <w:p w14:paraId="5D95D7A0" w14:textId="77777777" w:rsidR="005F1AA9" w:rsidRPr="005F1AA9" w:rsidRDefault="005F1AA9" w:rsidP="005F1AA9">
      <w:pPr>
        <w:ind w:firstLine="851"/>
        <w:jc w:val="both"/>
        <w:rPr>
          <w:color w:val="000000"/>
          <w:sz w:val="28"/>
          <w:szCs w:val="28"/>
        </w:rPr>
      </w:pPr>
      <w:r w:rsidRPr="005F1AA9">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87DF4A8" w14:textId="77777777" w:rsidR="005F1AA9" w:rsidRPr="005F1AA9" w:rsidRDefault="005F1AA9" w:rsidP="005F1AA9">
      <w:pPr>
        <w:ind w:firstLine="851"/>
        <w:jc w:val="both"/>
        <w:rPr>
          <w:color w:val="000000"/>
          <w:sz w:val="28"/>
          <w:szCs w:val="28"/>
        </w:rPr>
      </w:pPr>
      <w:r w:rsidRPr="005F1AA9">
        <w:rPr>
          <w:color w:val="000000"/>
          <w:sz w:val="28"/>
          <w:szCs w:val="28"/>
        </w:rPr>
        <w:t xml:space="preserve">Общая величина расходов на приобретение энергетических ресурсов для производства тепловой энергии приведена в </w:t>
      </w:r>
      <w:r w:rsidRPr="005F1AA9">
        <w:rPr>
          <w:sz w:val="28"/>
          <w:szCs w:val="28"/>
        </w:rPr>
        <w:t>таблице 7.</w:t>
      </w:r>
    </w:p>
    <w:p w14:paraId="731FC192" w14:textId="77777777" w:rsidR="005F1AA9" w:rsidRPr="005F1AA9" w:rsidRDefault="005F1AA9" w:rsidP="005F1AA9">
      <w:pPr>
        <w:jc w:val="both"/>
        <w:rPr>
          <w:color w:val="000000"/>
          <w:sz w:val="28"/>
          <w:szCs w:val="28"/>
        </w:rPr>
        <w:sectPr w:rsidR="005F1AA9" w:rsidRPr="005F1AA9" w:rsidSect="00751516">
          <w:pgSz w:w="11906" w:h="16838"/>
          <w:pgMar w:top="1134" w:right="707" w:bottom="993" w:left="1701" w:header="720" w:footer="720" w:gutter="0"/>
          <w:cols w:space="720"/>
          <w:titlePg/>
          <w:docGrid w:linePitch="326"/>
        </w:sectPr>
      </w:pPr>
    </w:p>
    <w:p w14:paraId="2451F780" w14:textId="77777777" w:rsidR="005F1AA9" w:rsidRPr="005F1AA9" w:rsidRDefault="005F1AA9" w:rsidP="005F1AA9">
      <w:pPr>
        <w:ind w:left="720" w:right="140"/>
        <w:jc w:val="right"/>
        <w:rPr>
          <w:color w:val="000000"/>
          <w:sz w:val="28"/>
          <w:szCs w:val="28"/>
        </w:rPr>
      </w:pPr>
      <w:r w:rsidRPr="005F1AA9">
        <w:rPr>
          <w:color w:val="000000"/>
          <w:sz w:val="28"/>
          <w:szCs w:val="28"/>
        </w:rPr>
        <w:lastRenderedPageBreak/>
        <w:t>Таблица 7</w:t>
      </w:r>
    </w:p>
    <w:p w14:paraId="7790ADE8" w14:textId="77777777" w:rsidR="005F1AA9" w:rsidRPr="005F1AA9" w:rsidRDefault="005F1AA9" w:rsidP="005F1AA9">
      <w:pPr>
        <w:jc w:val="center"/>
        <w:rPr>
          <w:rFonts w:eastAsia="Calibri"/>
          <w:b/>
          <w:bCs/>
          <w:color w:val="000000"/>
          <w:sz w:val="28"/>
          <w:lang w:eastAsia="en-US"/>
        </w:rPr>
      </w:pPr>
      <w:r w:rsidRPr="005F1AA9">
        <w:rPr>
          <w:rFonts w:eastAsia="Calibri"/>
          <w:b/>
          <w:bCs/>
          <w:color w:val="000000"/>
          <w:sz w:val="28"/>
          <w:lang w:eastAsia="en-US"/>
        </w:rPr>
        <w:t xml:space="preserve">Реестр расходов на приобретение энергетических ресурсов, </w:t>
      </w:r>
    </w:p>
    <w:p w14:paraId="046C9745" w14:textId="77777777" w:rsidR="005F1AA9" w:rsidRPr="005F1AA9" w:rsidRDefault="005F1AA9" w:rsidP="005F1AA9">
      <w:pPr>
        <w:jc w:val="center"/>
        <w:rPr>
          <w:rFonts w:eastAsia="Calibri"/>
          <w:b/>
          <w:bCs/>
          <w:color w:val="000000"/>
          <w:sz w:val="28"/>
          <w:lang w:eastAsia="en-US"/>
        </w:rPr>
      </w:pPr>
      <w:r w:rsidRPr="005F1AA9">
        <w:rPr>
          <w:rFonts w:eastAsia="Calibri"/>
          <w:b/>
          <w:bCs/>
          <w:color w:val="000000"/>
          <w:sz w:val="28"/>
          <w:lang w:eastAsia="en-US"/>
        </w:rPr>
        <w:t>холодной воды и теплоносителя (далее - ресурсы)</w:t>
      </w:r>
    </w:p>
    <w:p w14:paraId="54F3DA74" w14:textId="77777777" w:rsidR="005F1AA9" w:rsidRPr="005F1AA9" w:rsidRDefault="005F1AA9" w:rsidP="005F1AA9">
      <w:pPr>
        <w:jc w:val="center"/>
        <w:rPr>
          <w:color w:val="000000"/>
          <w:sz w:val="28"/>
        </w:rPr>
      </w:pPr>
      <w:r w:rsidRPr="005F1AA9">
        <w:rPr>
          <w:color w:val="000000"/>
          <w:sz w:val="28"/>
        </w:rPr>
        <w:t>(Приложение 5.4 к Методическим указаниям)</w:t>
      </w:r>
    </w:p>
    <w:p w14:paraId="2A106A4F" w14:textId="77777777" w:rsidR="005F1AA9" w:rsidRPr="005F1AA9" w:rsidRDefault="005F1AA9" w:rsidP="005F1AA9">
      <w:pPr>
        <w:ind w:firstLine="851"/>
        <w:jc w:val="right"/>
        <w:rPr>
          <w:color w:val="000000"/>
          <w:sz w:val="28"/>
          <w:szCs w:val="28"/>
        </w:rPr>
      </w:pPr>
      <w:r w:rsidRPr="005F1AA9">
        <w:rPr>
          <w:color w:val="000000"/>
          <w:sz w:val="28"/>
          <w:szCs w:val="28"/>
        </w:rPr>
        <w:t>тыс. руб.</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854"/>
        <w:gridCol w:w="1997"/>
        <w:gridCol w:w="2835"/>
        <w:gridCol w:w="2835"/>
        <w:gridCol w:w="2694"/>
      </w:tblGrid>
      <w:tr w:rsidR="005F1AA9" w:rsidRPr="005F1AA9" w14:paraId="31B98EC4" w14:textId="77777777" w:rsidTr="00B010CD">
        <w:trPr>
          <w:trHeight w:val="315"/>
          <w:tblHeader/>
        </w:trPr>
        <w:tc>
          <w:tcPr>
            <w:tcW w:w="3812" w:type="dxa"/>
            <w:shd w:val="clear" w:color="auto" w:fill="auto"/>
            <w:vAlign w:val="center"/>
          </w:tcPr>
          <w:p w14:paraId="52CB2E31" w14:textId="77777777" w:rsidR="005F1AA9" w:rsidRPr="005F1AA9" w:rsidRDefault="005F1AA9" w:rsidP="005F1AA9">
            <w:pPr>
              <w:rPr>
                <w:sz w:val="22"/>
                <w:szCs w:val="22"/>
              </w:rPr>
            </w:pPr>
            <w:r w:rsidRPr="005F1AA9">
              <w:rPr>
                <w:sz w:val="22"/>
                <w:szCs w:val="22"/>
              </w:rPr>
              <w:t>Показатели</w:t>
            </w:r>
          </w:p>
        </w:tc>
        <w:tc>
          <w:tcPr>
            <w:tcW w:w="854" w:type="dxa"/>
            <w:shd w:val="clear" w:color="auto" w:fill="auto"/>
            <w:vAlign w:val="center"/>
          </w:tcPr>
          <w:p w14:paraId="57B7F14E" w14:textId="77777777" w:rsidR="005F1AA9" w:rsidRPr="005F1AA9" w:rsidRDefault="005F1AA9" w:rsidP="005F1AA9">
            <w:pPr>
              <w:jc w:val="center"/>
              <w:rPr>
                <w:sz w:val="22"/>
                <w:szCs w:val="22"/>
              </w:rPr>
            </w:pPr>
            <w:r w:rsidRPr="005F1AA9">
              <w:rPr>
                <w:sz w:val="22"/>
                <w:szCs w:val="22"/>
              </w:rPr>
              <w:t>Ед. изм.</w:t>
            </w:r>
          </w:p>
        </w:tc>
        <w:tc>
          <w:tcPr>
            <w:tcW w:w="1997" w:type="dxa"/>
            <w:shd w:val="clear" w:color="auto" w:fill="auto"/>
            <w:noWrap/>
            <w:vAlign w:val="center"/>
          </w:tcPr>
          <w:p w14:paraId="46B11F91" w14:textId="77777777" w:rsidR="005F1AA9" w:rsidRPr="005F1AA9" w:rsidRDefault="005F1AA9" w:rsidP="005F1AA9">
            <w:pPr>
              <w:jc w:val="center"/>
              <w:rPr>
                <w:sz w:val="22"/>
                <w:szCs w:val="22"/>
              </w:rPr>
            </w:pPr>
            <w:r w:rsidRPr="005F1AA9">
              <w:rPr>
                <w:sz w:val="22"/>
                <w:szCs w:val="22"/>
              </w:rPr>
              <w:t>Утверждено РЭК на 2021</w:t>
            </w:r>
          </w:p>
        </w:tc>
        <w:tc>
          <w:tcPr>
            <w:tcW w:w="2835" w:type="dxa"/>
            <w:tcBorders>
              <w:bottom w:val="single" w:sz="4" w:space="0" w:color="auto"/>
            </w:tcBorders>
            <w:vAlign w:val="center"/>
          </w:tcPr>
          <w:p w14:paraId="1414DC8A" w14:textId="77777777" w:rsidR="005F1AA9" w:rsidRPr="005F1AA9" w:rsidRDefault="005F1AA9" w:rsidP="005F1AA9">
            <w:pPr>
              <w:jc w:val="center"/>
              <w:rPr>
                <w:sz w:val="22"/>
                <w:szCs w:val="22"/>
              </w:rPr>
            </w:pPr>
            <w:r w:rsidRPr="005F1AA9">
              <w:rPr>
                <w:sz w:val="22"/>
                <w:szCs w:val="22"/>
              </w:rPr>
              <w:t>Предложения предприятия на 2022</w:t>
            </w:r>
          </w:p>
        </w:tc>
        <w:tc>
          <w:tcPr>
            <w:tcW w:w="2835" w:type="dxa"/>
            <w:shd w:val="clear" w:color="auto" w:fill="auto"/>
            <w:noWrap/>
            <w:vAlign w:val="center"/>
          </w:tcPr>
          <w:p w14:paraId="7F5D4BF5" w14:textId="77777777" w:rsidR="005F1AA9" w:rsidRPr="005F1AA9" w:rsidRDefault="005F1AA9" w:rsidP="005F1AA9">
            <w:pPr>
              <w:jc w:val="center"/>
              <w:rPr>
                <w:sz w:val="22"/>
                <w:szCs w:val="22"/>
              </w:rPr>
            </w:pPr>
            <w:r w:rsidRPr="005F1AA9">
              <w:rPr>
                <w:sz w:val="22"/>
                <w:szCs w:val="22"/>
              </w:rPr>
              <w:t>Предложения экспертов на 2022</w:t>
            </w:r>
          </w:p>
        </w:tc>
        <w:tc>
          <w:tcPr>
            <w:tcW w:w="2694" w:type="dxa"/>
            <w:vAlign w:val="center"/>
          </w:tcPr>
          <w:p w14:paraId="3937EE31" w14:textId="77777777" w:rsidR="005F1AA9" w:rsidRPr="005F1AA9" w:rsidRDefault="005F1AA9" w:rsidP="005F1AA9">
            <w:pPr>
              <w:jc w:val="center"/>
              <w:rPr>
                <w:sz w:val="22"/>
                <w:szCs w:val="22"/>
              </w:rPr>
            </w:pPr>
            <w:r w:rsidRPr="005F1AA9">
              <w:rPr>
                <w:sz w:val="22"/>
                <w:szCs w:val="22"/>
              </w:rPr>
              <w:t>Отклонение от предложений предприятия</w:t>
            </w:r>
          </w:p>
        </w:tc>
      </w:tr>
      <w:tr w:rsidR="005F1AA9" w:rsidRPr="005F1AA9" w14:paraId="64DB9139" w14:textId="77777777" w:rsidTr="00B010CD">
        <w:trPr>
          <w:trHeight w:val="639"/>
        </w:trPr>
        <w:tc>
          <w:tcPr>
            <w:tcW w:w="3812" w:type="dxa"/>
            <w:shd w:val="clear" w:color="auto" w:fill="auto"/>
            <w:vAlign w:val="center"/>
          </w:tcPr>
          <w:p w14:paraId="36A6BB30" w14:textId="77777777" w:rsidR="005F1AA9" w:rsidRPr="005F1AA9" w:rsidRDefault="005F1AA9" w:rsidP="005F1AA9">
            <w:pPr>
              <w:rPr>
                <w:b/>
                <w:bCs/>
                <w:sz w:val="20"/>
                <w:szCs w:val="20"/>
              </w:rPr>
            </w:pPr>
            <w:r w:rsidRPr="005F1AA9">
              <w:rPr>
                <w:b/>
                <w:bCs/>
                <w:sz w:val="20"/>
                <w:szCs w:val="20"/>
              </w:rPr>
              <w:t>Энергетические ресурсы</w:t>
            </w:r>
          </w:p>
        </w:tc>
        <w:tc>
          <w:tcPr>
            <w:tcW w:w="854" w:type="dxa"/>
            <w:shd w:val="clear" w:color="auto" w:fill="auto"/>
            <w:vAlign w:val="center"/>
          </w:tcPr>
          <w:p w14:paraId="3567ECF1" w14:textId="77777777" w:rsidR="005F1AA9" w:rsidRPr="005F1AA9" w:rsidRDefault="005F1AA9" w:rsidP="005F1AA9">
            <w:pPr>
              <w:jc w:val="center"/>
              <w:rPr>
                <w:sz w:val="20"/>
                <w:szCs w:val="20"/>
              </w:rPr>
            </w:pPr>
            <w:r w:rsidRPr="005F1AA9">
              <w:rPr>
                <w:sz w:val="20"/>
                <w:szCs w:val="20"/>
              </w:rPr>
              <w:t>тыс. руб.</w:t>
            </w:r>
          </w:p>
        </w:tc>
        <w:tc>
          <w:tcPr>
            <w:tcW w:w="1997"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EF99E7B" w14:textId="77777777" w:rsidR="005F1AA9" w:rsidRPr="005F1AA9" w:rsidRDefault="005F1AA9" w:rsidP="005F1AA9">
            <w:pPr>
              <w:jc w:val="center"/>
            </w:pPr>
            <w:r w:rsidRPr="005F1AA9">
              <w:t>17 005,25</w:t>
            </w:r>
          </w:p>
        </w:tc>
        <w:tc>
          <w:tcPr>
            <w:tcW w:w="2835" w:type="dxa"/>
            <w:tcBorders>
              <w:top w:val="single" w:sz="4" w:space="0" w:color="auto"/>
              <w:left w:val="single" w:sz="4" w:space="0" w:color="auto"/>
              <w:bottom w:val="single" w:sz="4" w:space="0" w:color="auto"/>
              <w:right w:val="single" w:sz="4" w:space="0" w:color="auto"/>
            </w:tcBorders>
            <w:vAlign w:val="center"/>
          </w:tcPr>
          <w:p w14:paraId="7941D914" w14:textId="77777777" w:rsidR="005F1AA9" w:rsidRPr="005F1AA9" w:rsidRDefault="005F1AA9" w:rsidP="005F1AA9">
            <w:pPr>
              <w:jc w:val="center"/>
              <w:rPr>
                <w:lang w:val="en-US"/>
              </w:rPr>
            </w:pPr>
            <w:r w:rsidRPr="005F1AA9">
              <w:rPr>
                <w:lang w:val="en-US"/>
              </w:rPr>
              <w:t>20</w:t>
            </w:r>
            <w:r w:rsidRPr="005F1AA9">
              <w:t> 341,74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1D2F8" w14:textId="77777777" w:rsidR="005F1AA9" w:rsidRPr="005F1AA9" w:rsidRDefault="005F1AA9" w:rsidP="005F1AA9">
            <w:pPr>
              <w:jc w:val="center"/>
            </w:pPr>
            <w:r w:rsidRPr="005F1AA9">
              <w:t>18 404,48</w:t>
            </w:r>
          </w:p>
        </w:tc>
        <w:tc>
          <w:tcPr>
            <w:tcW w:w="2694" w:type="dxa"/>
            <w:tcBorders>
              <w:top w:val="single" w:sz="4" w:space="0" w:color="auto"/>
              <w:left w:val="nil"/>
              <w:bottom w:val="single" w:sz="4" w:space="0" w:color="auto"/>
              <w:right w:val="single" w:sz="4" w:space="0" w:color="auto"/>
            </w:tcBorders>
            <w:vAlign w:val="center"/>
          </w:tcPr>
          <w:p w14:paraId="087753EE" w14:textId="77777777" w:rsidR="005F1AA9" w:rsidRPr="005F1AA9" w:rsidRDefault="005F1AA9" w:rsidP="005F1AA9">
            <w:r w:rsidRPr="005F1AA9">
              <w:t xml:space="preserve">             -1 937,26 </w:t>
            </w:r>
          </w:p>
        </w:tc>
      </w:tr>
      <w:tr w:rsidR="005F1AA9" w:rsidRPr="005F1AA9" w14:paraId="5C02EC7B" w14:textId="77777777" w:rsidTr="00B010CD">
        <w:trPr>
          <w:trHeight w:val="315"/>
        </w:trPr>
        <w:tc>
          <w:tcPr>
            <w:tcW w:w="3812" w:type="dxa"/>
            <w:shd w:val="clear" w:color="auto" w:fill="auto"/>
            <w:vAlign w:val="center"/>
            <w:hideMark/>
          </w:tcPr>
          <w:p w14:paraId="565F27A6" w14:textId="77777777" w:rsidR="005F1AA9" w:rsidRPr="005F1AA9" w:rsidRDefault="005F1AA9" w:rsidP="005F1AA9">
            <w:pPr>
              <w:rPr>
                <w:b/>
                <w:bCs/>
                <w:sz w:val="20"/>
                <w:szCs w:val="20"/>
              </w:rPr>
            </w:pPr>
            <w:r w:rsidRPr="005F1AA9">
              <w:rPr>
                <w:b/>
                <w:bCs/>
                <w:sz w:val="20"/>
                <w:szCs w:val="20"/>
              </w:rPr>
              <w:t xml:space="preserve">Расходы на топливо, всего: </w:t>
            </w:r>
          </w:p>
        </w:tc>
        <w:tc>
          <w:tcPr>
            <w:tcW w:w="854" w:type="dxa"/>
            <w:shd w:val="clear" w:color="auto" w:fill="auto"/>
            <w:vAlign w:val="center"/>
            <w:hideMark/>
          </w:tcPr>
          <w:p w14:paraId="1B80F362" w14:textId="77777777" w:rsidR="005F1AA9" w:rsidRPr="005F1AA9" w:rsidRDefault="005F1AA9" w:rsidP="005F1AA9">
            <w:pPr>
              <w:jc w:val="center"/>
              <w:rPr>
                <w:sz w:val="20"/>
                <w:szCs w:val="20"/>
              </w:rPr>
            </w:pPr>
            <w:r w:rsidRPr="005F1AA9">
              <w:rPr>
                <w:sz w:val="20"/>
                <w:szCs w:val="20"/>
              </w:rPr>
              <w:t>тыс. руб.</w:t>
            </w:r>
          </w:p>
        </w:tc>
        <w:tc>
          <w:tcPr>
            <w:tcW w:w="1997" w:type="dxa"/>
            <w:tcBorders>
              <w:right w:val="single" w:sz="4" w:space="0" w:color="auto"/>
            </w:tcBorders>
            <w:shd w:val="clear" w:color="auto" w:fill="auto"/>
            <w:noWrap/>
            <w:vAlign w:val="center"/>
          </w:tcPr>
          <w:p w14:paraId="3D05B58B" w14:textId="77777777" w:rsidR="005F1AA9" w:rsidRPr="005F1AA9" w:rsidRDefault="005F1AA9" w:rsidP="005F1AA9">
            <w:pPr>
              <w:jc w:val="center"/>
            </w:pPr>
            <w:r w:rsidRPr="005F1AA9">
              <w:t>10 045,69</w:t>
            </w:r>
          </w:p>
        </w:tc>
        <w:tc>
          <w:tcPr>
            <w:tcW w:w="2835" w:type="dxa"/>
            <w:tcBorders>
              <w:top w:val="single" w:sz="4" w:space="0" w:color="auto"/>
              <w:left w:val="single" w:sz="4" w:space="0" w:color="auto"/>
              <w:bottom w:val="single" w:sz="4" w:space="0" w:color="auto"/>
              <w:right w:val="single" w:sz="4" w:space="0" w:color="auto"/>
            </w:tcBorders>
            <w:vAlign w:val="center"/>
          </w:tcPr>
          <w:p w14:paraId="1F125F27" w14:textId="77777777" w:rsidR="005F1AA9" w:rsidRPr="005F1AA9" w:rsidRDefault="005F1AA9" w:rsidP="005F1AA9">
            <w:pPr>
              <w:jc w:val="center"/>
              <w:rPr>
                <w:lang w:val="en-US"/>
              </w:rPr>
            </w:pPr>
            <w:r w:rsidRPr="005F1AA9">
              <w:rPr>
                <w:lang w:val="en-US"/>
              </w:rPr>
              <w:t>12</w:t>
            </w:r>
            <w:r w:rsidRPr="005F1AA9">
              <w:t> 408,29</w:t>
            </w:r>
          </w:p>
        </w:tc>
        <w:tc>
          <w:tcPr>
            <w:tcW w:w="2835" w:type="dxa"/>
            <w:tcBorders>
              <w:left w:val="single" w:sz="4" w:space="0" w:color="auto"/>
            </w:tcBorders>
            <w:shd w:val="clear" w:color="auto" w:fill="auto"/>
            <w:noWrap/>
            <w:vAlign w:val="center"/>
          </w:tcPr>
          <w:p w14:paraId="1ED923DA" w14:textId="77777777" w:rsidR="005F1AA9" w:rsidRPr="005F1AA9" w:rsidRDefault="005F1AA9" w:rsidP="005F1AA9">
            <w:pPr>
              <w:jc w:val="center"/>
            </w:pPr>
            <w:r w:rsidRPr="005F1AA9">
              <w:t>11 341,87</w:t>
            </w:r>
          </w:p>
        </w:tc>
        <w:tc>
          <w:tcPr>
            <w:tcW w:w="2694" w:type="dxa"/>
            <w:vAlign w:val="center"/>
          </w:tcPr>
          <w:p w14:paraId="0B411D04" w14:textId="77777777" w:rsidR="005F1AA9" w:rsidRPr="005F1AA9" w:rsidRDefault="005F1AA9" w:rsidP="005F1AA9">
            <w:pPr>
              <w:jc w:val="center"/>
            </w:pPr>
            <w:r w:rsidRPr="005F1AA9">
              <w:t>-1 066,42</w:t>
            </w:r>
          </w:p>
        </w:tc>
      </w:tr>
      <w:tr w:rsidR="005F1AA9" w:rsidRPr="005F1AA9" w14:paraId="29E02C86" w14:textId="77777777" w:rsidTr="00B010CD">
        <w:trPr>
          <w:trHeight w:val="315"/>
        </w:trPr>
        <w:tc>
          <w:tcPr>
            <w:tcW w:w="3812" w:type="dxa"/>
            <w:shd w:val="clear" w:color="auto" w:fill="auto"/>
            <w:vAlign w:val="center"/>
            <w:hideMark/>
          </w:tcPr>
          <w:p w14:paraId="77371634" w14:textId="77777777" w:rsidR="005F1AA9" w:rsidRPr="005F1AA9" w:rsidRDefault="005F1AA9" w:rsidP="005F1AA9">
            <w:pPr>
              <w:rPr>
                <w:sz w:val="20"/>
                <w:szCs w:val="20"/>
              </w:rPr>
            </w:pPr>
            <w:r w:rsidRPr="005F1AA9">
              <w:rPr>
                <w:sz w:val="20"/>
                <w:szCs w:val="20"/>
              </w:rPr>
              <w:t xml:space="preserve"> в т.ч. натуральное топливо</w:t>
            </w:r>
          </w:p>
        </w:tc>
        <w:tc>
          <w:tcPr>
            <w:tcW w:w="854" w:type="dxa"/>
            <w:shd w:val="clear" w:color="auto" w:fill="auto"/>
            <w:vAlign w:val="center"/>
            <w:hideMark/>
          </w:tcPr>
          <w:p w14:paraId="175BBBD5" w14:textId="77777777" w:rsidR="005F1AA9" w:rsidRPr="005F1AA9" w:rsidRDefault="005F1AA9" w:rsidP="005F1AA9">
            <w:pPr>
              <w:jc w:val="center"/>
              <w:rPr>
                <w:sz w:val="20"/>
                <w:szCs w:val="20"/>
              </w:rPr>
            </w:pPr>
            <w:r w:rsidRPr="005F1AA9">
              <w:rPr>
                <w:sz w:val="20"/>
                <w:szCs w:val="20"/>
              </w:rPr>
              <w:t>тыс. руб.</w:t>
            </w:r>
          </w:p>
        </w:tc>
        <w:tc>
          <w:tcPr>
            <w:tcW w:w="1997" w:type="dxa"/>
            <w:shd w:val="clear" w:color="auto" w:fill="auto"/>
            <w:noWrap/>
            <w:vAlign w:val="center"/>
          </w:tcPr>
          <w:p w14:paraId="3541A66F" w14:textId="77777777" w:rsidR="005F1AA9" w:rsidRPr="005F1AA9" w:rsidRDefault="005F1AA9" w:rsidP="005F1AA9">
            <w:pPr>
              <w:jc w:val="center"/>
            </w:pPr>
            <w:r w:rsidRPr="005F1AA9">
              <w:t>6 664,90</w:t>
            </w:r>
          </w:p>
        </w:tc>
        <w:tc>
          <w:tcPr>
            <w:tcW w:w="2835" w:type="dxa"/>
            <w:tcBorders>
              <w:top w:val="single" w:sz="4" w:space="0" w:color="auto"/>
            </w:tcBorders>
            <w:vAlign w:val="center"/>
          </w:tcPr>
          <w:p w14:paraId="329AB1D0" w14:textId="77777777" w:rsidR="005F1AA9" w:rsidRPr="005F1AA9" w:rsidRDefault="005F1AA9" w:rsidP="005F1AA9">
            <w:pPr>
              <w:jc w:val="center"/>
              <w:rPr>
                <w:lang w:val="en-US"/>
              </w:rPr>
            </w:pPr>
            <w:r w:rsidRPr="005F1AA9">
              <w:rPr>
                <w:lang w:val="en-US"/>
              </w:rPr>
              <w:t>8</w:t>
            </w:r>
            <w:r w:rsidRPr="005F1AA9">
              <w:t xml:space="preserve"> </w:t>
            </w:r>
            <w:r w:rsidRPr="005F1AA9">
              <w:rPr>
                <w:lang w:val="en-US"/>
              </w:rPr>
              <w:t>745,26</w:t>
            </w:r>
          </w:p>
        </w:tc>
        <w:tc>
          <w:tcPr>
            <w:tcW w:w="2835" w:type="dxa"/>
            <w:shd w:val="clear" w:color="auto" w:fill="auto"/>
            <w:noWrap/>
            <w:vAlign w:val="center"/>
          </w:tcPr>
          <w:p w14:paraId="73A448F5" w14:textId="77777777" w:rsidR="005F1AA9" w:rsidRPr="005F1AA9" w:rsidRDefault="005F1AA9" w:rsidP="005F1AA9">
            <w:pPr>
              <w:jc w:val="center"/>
            </w:pPr>
            <w:r w:rsidRPr="005F1AA9">
              <w:t>7 993,66</w:t>
            </w:r>
          </w:p>
        </w:tc>
        <w:tc>
          <w:tcPr>
            <w:tcW w:w="2694" w:type="dxa"/>
            <w:vAlign w:val="center"/>
          </w:tcPr>
          <w:p w14:paraId="008FDB64" w14:textId="77777777" w:rsidR="005F1AA9" w:rsidRPr="005F1AA9" w:rsidRDefault="005F1AA9" w:rsidP="005F1AA9">
            <w:pPr>
              <w:jc w:val="center"/>
            </w:pPr>
            <w:r w:rsidRPr="005F1AA9">
              <w:t>-751,60</w:t>
            </w:r>
          </w:p>
        </w:tc>
      </w:tr>
      <w:tr w:rsidR="005F1AA9" w:rsidRPr="005F1AA9" w14:paraId="4015C345" w14:textId="77777777" w:rsidTr="00B010CD">
        <w:trPr>
          <w:trHeight w:val="315"/>
        </w:trPr>
        <w:tc>
          <w:tcPr>
            <w:tcW w:w="3812" w:type="dxa"/>
            <w:shd w:val="clear" w:color="auto" w:fill="auto"/>
            <w:vAlign w:val="center"/>
            <w:hideMark/>
          </w:tcPr>
          <w:p w14:paraId="1818D611" w14:textId="77777777" w:rsidR="005F1AA9" w:rsidRPr="005F1AA9" w:rsidRDefault="005F1AA9" w:rsidP="005F1AA9">
            <w:pPr>
              <w:rPr>
                <w:sz w:val="20"/>
                <w:szCs w:val="20"/>
              </w:rPr>
            </w:pPr>
            <w:r w:rsidRPr="005F1AA9">
              <w:rPr>
                <w:sz w:val="20"/>
                <w:szCs w:val="20"/>
              </w:rPr>
              <w:t xml:space="preserve"> в т.ч. транспорт топлива</w:t>
            </w:r>
          </w:p>
        </w:tc>
        <w:tc>
          <w:tcPr>
            <w:tcW w:w="854" w:type="dxa"/>
            <w:shd w:val="clear" w:color="auto" w:fill="auto"/>
            <w:vAlign w:val="center"/>
            <w:hideMark/>
          </w:tcPr>
          <w:p w14:paraId="0BD910CD" w14:textId="77777777" w:rsidR="005F1AA9" w:rsidRPr="005F1AA9" w:rsidRDefault="005F1AA9" w:rsidP="005F1AA9">
            <w:pPr>
              <w:jc w:val="center"/>
              <w:rPr>
                <w:sz w:val="20"/>
                <w:szCs w:val="20"/>
              </w:rPr>
            </w:pPr>
            <w:r w:rsidRPr="005F1AA9">
              <w:rPr>
                <w:sz w:val="20"/>
                <w:szCs w:val="20"/>
              </w:rPr>
              <w:t>тыс. руб.</w:t>
            </w:r>
          </w:p>
        </w:tc>
        <w:tc>
          <w:tcPr>
            <w:tcW w:w="1997" w:type="dxa"/>
            <w:shd w:val="clear" w:color="auto" w:fill="auto"/>
            <w:noWrap/>
            <w:vAlign w:val="center"/>
          </w:tcPr>
          <w:p w14:paraId="2166304D" w14:textId="77777777" w:rsidR="005F1AA9" w:rsidRPr="005F1AA9" w:rsidRDefault="005F1AA9" w:rsidP="005F1AA9">
            <w:pPr>
              <w:jc w:val="center"/>
            </w:pPr>
            <w:r w:rsidRPr="005F1AA9">
              <w:t>3 380,79</w:t>
            </w:r>
          </w:p>
        </w:tc>
        <w:tc>
          <w:tcPr>
            <w:tcW w:w="2835" w:type="dxa"/>
            <w:vAlign w:val="center"/>
          </w:tcPr>
          <w:p w14:paraId="6857AF0F" w14:textId="77777777" w:rsidR="005F1AA9" w:rsidRPr="005F1AA9" w:rsidRDefault="005F1AA9" w:rsidP="005F1AA9">
            <w:pPr>
              <w:jc w:val="center"/>
            </w:pPr>
            <w:r w:rsidRPr="005F1AA9">
              <w:t>3 663,03</w:t>
            </w:r>
          </w:p>
        </w:tc>
        <w:tc>
          <w:tcPr>
            <w:tcW w:w="2835" w:type="dxa"/>
            <w:shd w:val="clear" w:color="auto" w:fill="auto"/>
            <w:noWrap/>
            <w:vAlign w:val="center"/>
          </w:tcPr>
          <w:p w14:paraId="06E3B3AC" w14:textId="77777777" w:rsidR="005F1AA9" w:rsidRPr="005F1AA9" w:rsidRDefault="005F1AA9" w:rsidP="005F1AA9">
            <w:pPr>
              <w:jc w:val="center"/>
            </w:pPr>
            <w:r w:rsidRPr="005F1AA9">
              <w:t>3 348,21</w:t>
            </w:r>
          </w:p>
        </w:tc>
        <w:tc>
          <w:tcPr>
            <w:tcW w:w="2694" w:type="dxa"/>
            <w:vAlign w:val="center"/>
          </w:tcPr>
          <w:p w14:paraId="687087C7" w14:textId="77777777" w:rsidR="005F1AA9" w:rsidRPr="005F1AA9" w:rsidRDefault="005F1AA9" w:rsidP="005F1AA9">
            <w:pPr>
              <w:jc w:val="center"/>
            </w:pPr>
            <w:r w:rsidRPr="005F1AA9">
              <w:t>-314,82</w:t>
            </w:r>
          </w:p>
        </w:tc>
      </w:tr>
      <w:tr w:rsidR="005F1AA9" w:rsidRPr="005F1AA9" w14:paraId="52271EBD" w14:textId="77777777" w:rsidTr="00B010CD">
        <w:trPr>
          <w:trHeight w:val="315"/>
        </w:trPr>
        <w:tc>
          <w:tcPr>
            <w:tcW w:w="3812" w:type="dxa"/>
            <w:shd w:val="clear" w:color="auto" w:fill="auto"/>
            <w:vAlign w:val="center"/>
            <w:hideMark/>
          </w:tcPr>
          <w:p w14:paraId="1DF11013" w14:textId="77777777" w:rsidR="005F1AA9" w:rsidRPr="005F1AA9" w:rsidRDefault="005F1AA9" w:rsidP="005F1AA9">
            <w:pPr>
              <w:rPr>
                <w:b/>
                <w:bCs/>
                <w:sz w:val="20"/>
                <w:szCs w:val="20"/>
              </w:rPr>
            </w:pPr>
            <w:r w:rsidRPr="005F1AA9">
              <w:rPr>
                <w:b/>
                <w:bCs/>
                <w:sz w:val="20"/>
                <w:szCs w:val="20"/>
              </w:rPr>
              <w:t>Расходы на электрическую энергию</w:t>
            </w:r>
          </w:p>
        </w:tc>
        <w:tc>
          <w:tcPr>
            <w:tcW w:w="854" w:type="dxa"/>
            <w:shd w:val="clear" w:color="auto" w:fill="auto"/>
            <w:vAlign w:val="center"/>
            <w:hideMark/>
          </w:tcPr>
          <w:p w14:paraId="440272DB" w14:textId="77777777" w:rsidR="005F1AA9" w:rsidRPr="005F1AA9" w:rsidRDefault="005F1AA9" w:rsidP="005F1AA9">
            <w:pPr>
              <w:jc w:val="center"/>
              <w:rPr>
                <w:sz w:val="20"/>
                <w:szCs w:val="20"/>
              </w:rPr>
            </w:pPr>
            <w:r w:rsidRPr="005F1AA9">
              <w:rPr>
                <w:sz w:val="20"/>
                <w:szCs w:val="20"/>
              </w:rPr>
              <w:t>тыс. руб.</w:t>
            </w:r>
          </w:p>
        </w:tc>
        <w:tc>
          <w:tcPr>
            <w:tcW w:w="1997" w:type="dxa"/>
            <w:shd w:val="clear" w:color="auto" w:fill="auto"/>
            <w:noWrap/>
            <w:vAlign w:val="center"/>
          </w:tcPr>
          <w:p w14:paraId="2CFD201D" w14:textId="77777777" w:rsidR="005F1AA9" w:rsidRPr="005F1AA9" w:rsidRDefault="005F1AA9" w:rsidP="005F1AA9">
            <w:pPr>
              <w:jc w:val="center"/>
            </w:pPr>
            <w:r w:rsidRPr="005F1AA9">
              <w:t>6 207,33</w:t>
            </w:r>
          </w:p>
        </w:tc>
        <w:tc>
          <w:tcPr>
            <w:tcW w:w="2835" w:type="dxa"/>
            <w:vAlign w:val="center"/>
          </w:tcPr>
          <w:p w14:paraId="05C5C93D" w14:textId="77777777" w:rsidR="005F1AA9" w:rsidRPr="005F1AA9" w:rsidRDefault="005F1AA9" w:rsidP="005F1AA9">
            <w:pPr>
              <w:jc w:val="center"/>
            </w:pPr>
            <w:r w:rsidRPr="005F1AA9">
              <w:t>7 500,20</w:t>
            </w:r>
          </w:p>
        </w:tc>
        <w:tc>
          <w:tcPr>
            <w:tcW w:w="2835" w:type="dxa"/>
            <w:shd w:val="clear" w:color="auto" w:fill="auto"/>
            <w:noWrap/>
            <w:vAlign w:val="center"/>
          </w:tcPr>
          <w:p w14:paraId="0FC5CE54" w14:textId="77777777" w:rsidR="005F1AA9" w:rsidRPr="005F1AA9" w:rsidRDefault="005F1AA9" w:rsidP="005F1AA9">
            <w:pPr>
              <w:jc w:val="center"/>
            </w:pPr>
            <w:r w:rsidRPr="005F1AA9">
              <w:t>6 743,40</w:t>
            </w:r>
          </w:p>
        </w:tc>
        <w:tc>
          <w:tcPr>
            <w:tcW w:w="2694" w:type="dxa"/>
            <w:vAlign w:val="center"/>
          </w:tcPr>
          <w:p w14:paraId="32892397" w14:textId="77777777" w:rsidR="005F1AA9" w:rsidRPr="005F1AA9" w:rsidRDefault="005F1AA9" w:rsidP="005F1AA9">
            <w:pPr>
              <w:jc w:val="center"/>
            </w:pPr>
            <w:r w:rsidRPr="005F1AA9">
              <w:t>-756,80</w:t>
            </w:r>
          </w:p>
        </w:tc>
      </w:tr>
      <w:tr w:rsidR="005F1AA9" w:rsidRPr="005F1AA9" w14:paraId="5BFF4976" w14:textId="77777777" w:rsidTr="00B010CD">
        <w:trPr>
          <w:trHeight w:val="315"/>
        </w:trPr>
        <w:tc>
          <w:tcPr>
            <w:tcW w:w="3812" w:type="dxa"/>
            <w:shd w:val="clear" w:color="auto" w:fill="auto"/>
            <w:vAlign w:val="center"/>
            <w:hideMark/>
          </w:tcPr>
          <w:p w14:paraId="41D30C0E" w14:textId="77777777" w:rsidR="005F1AA9" w:rsidRPr="005F1AA9" w:rsidRDefault="005F1AA9" w:rsidP="005F1AA9">
            <w:pPr>
              <w:rPr>
                <w:b/>
                <w:bCs/>
                <w:sz w:val="20"/>
                <w:szCs w:val="20"/>
              </w:rPr>
            </w:pPr>
            <w:r w:rsidRPr="005F1AA9">
              <w:rPr>
                <w:b/>
                <w:bCs/>
                <w:sz w:val="20"/>
                <w:szCs w:val="20"/>
              </w:rPr>
              <w:t>Расходы на воду</w:t>
            </w:r>
          </w:p>
        </w:tc>
        <w:tc>
          <w:tcPr>
            <w:tcW w:w="854" w:type="dxa"/>
            <w:shd w:val="clear" w:color="auto" w:fill="auto"/>
            <w:vAlign w:val="center"/>
            <w:hideMark/>
          </w:tcPr>
          <w:p w14:paraId="5882554B" w14:textId="77777777" w:rsidR="005F1AA9" w:rsidRPr="005F1AA9" w:rsidRDefault="005F1AA9" w:rsidP="005F1AA9">
            <w:pPr>
              <w:jc w:val="center"/>
              <w:rPr>
                <w:sz w:val="20"/>
                <w:szCs w:val="20"/>
              </w:rPr>
            </w:pPr>
            <w:r w:rsidRPr="005F1AA9">
              <w:rPr>
                <w:sz w:val="20"/>
                <w:szCs w:val="20"/>
              </w:rPr>
              <w:t>тыс. руб.</w:t>
            </w:r>
          </w:p>
        </w:tc>
        <w:tc>
          <w:tcPr>
            <w:tcW w:w="1997" w:type="dxa"/>
            <w:shd w:val="clear" w:color="auto" w:fill="auto"/>
            <w:noWrap/>
            <w:vAlign w:val="center"/>
          </w:tcPr>
          <w:p w14:paraId="1B0F00C8" w14:textId="77777777" w:rsidR="005F1AA9" w:rsidRPr="005F1AA9" w:rsidRDefault="005F1AA9" w:rsidP="005F1AA9">
            <w:pPr>
              <w:jc w:val="center"/>
            </w:pPr>
            <w:r w:rsidRPr="005F1AA9">
              <w:t>345,61</w:t>
            </w:r>
          </w:p>
        </w:tc>
        <w:tc>
          <w:tcPr>
            <w:tcW w:w="2835" w:type="dxa"/>
            <w:vAlign w:val="center"/>
          </w:tcPr>
          <w:p w14:paraId="299DA6AA" w14:textId="77777777" w:rsidR="005F1AA9" w:rsidRPr="005F1AA9" w:rsidRDefault="005F1AA9" w:rsidP="005F1AA9">
            <w:pPr>
              <w:jc w:val="center"/>
            </w:pPr>
            <w:r w:rsidRPr="005F1AA9">
              <w:t>433,25</w:t>
            </w:r>
          </w:p>
        </w:tc>
        <w:tc>
          <w:tcPr>
            <w:tcW w:w="2835" w:type="dxa"/>
            <w:shd w:val="clear" w:color="auto" w:fill="auto"/>
            <w:noWrap/>
            <w:vAlign w:val="center"/>
          </w:tcPr>
          <w:p w14:paraId="200F8F77" w14:textId="77777777" w:rsidR="005F1AA9" w:rsidRPr="005F1AA9" w:rsidRDefault="005F1AA9" w:rsidP="005F1AA9">
            <w:pPr>
              <w:jc w:val="center"/>
            </w:pPr>
            <w:r w:rsidRPr="005F1AA9">
              <w:t>319,21</w:t>
            </w:r>
          </w:p>
        </w:tc>
        <w:tc>
          <w:tcPr>
            <w:tcW w:w="2694" w:type="dxa"/>
            <w:vAlign w:val="center"/>
          </w:tcPr>
          <w:p w14:paraId="0FFF9B8E" w14:textId="77777777" w:rsidR="005F1AA9" w:rsidRPr="005F1AA9" w:rsidRDefault="005F1AA9" w:rsidP="005F1AA9">
            <w:pPr>
              <w:jc w:val="center"/>
            </w:pPr>
            <w:r w:rsidRPr="005F1AA9">
              <w:t>-114,04</w:t>
            </w:r>
          </w:p>
        </w:tc>
      </w:tr>
      <w:tr w:rsidR="005F1AA9" w:rsidRPr="005F1AA9" w14:paraId="73DFA0B3" w14:textId="77777777" w:rsidTr="00B010CD">
        <w:trPr>
          <w:trHeight w:val="315"/>
        </w:trPr>
        <w:tc>
          <w:tcPr>
            <w:tcW w:w="3812" w:type="dxa"/>
            <w:shd w:val="clear" w:color="auto" w:fill="auto"/>
            <w:vAlign w:val="center"/>
          </w:tcPr>
          <w:p w14:paraId="6BB21A84" w14:textId="77777777" w:rsidR="005F1AA9" w:rsidRPr="005F1AA9" w:rsidRDefault="005F1AA9" w:rsidP="005F1AA9">
            <w:pPr>
              <w:rPr>
                <w:b/>
                <w:bCs/>
                <w:sz w:val="20"/>
                <w:szCs w:val="20"/>
              </w:rPr>
            </w:pPr>
            <w:r w:rsidRPr="005F1AA9">
              <w:rPr>
                <w:b/>
                <w:bCs/>
                <w:sz w:val="20"/>
                <w:szCs w:val="20"/>
              </w:rPr>
              <w:t>Расходы, связанные с созданием нормативных запасов топлива</w:t>
            </w:r>
          </w:p>
        </w:tc>
        <w:tc>
          <w:tcPr>
            <w:tcW w:w="854" w:type="dxa"/>
            <w:shd w:val="clear" w:color="auto" w:fill="auto"/>
            <w:vAlign w:val="center"/>
          </w:tcPr>
          <w:p w14:paraId="2AB03450" w14:textId="77777777" w:rsidR="005F1AA9" w:rsidRPr="005F1AA9" w:rsidRDefault="005F1AA9" w:rsidP="005F1AA9">
            <w:pPr>
              <w:jc w:val="center"/>
              <w:rPr>
                <w:sz w:val="20"/>
                <w:szCs w:val="20"/>
              </w:rPr>
            </w:pPr>
            <w:r w:rsidRPr="005F1AA9">
              <w:rPr>
                <w:sz w:val="20"/>
                <w:szCs w:val="20"/>
              </w:rPr>
              <w:t>тыс. руб.</w:t>
            </w:r>
          </w:p>
        </w:tc>
        <w:tc>
          <w:tcPr>
            <w:tcW w:w="1997" w:type="dxa"/>
            <w:shd w:val="clear" w:color="auto" w:fill="auto"/>
            <w:noWrap/>
            <w:vAlign w:val="center"/>
          </w:tcPr>
          <w:p w14:paraId="44D3AC5E" w14:textId="77777777" w:rsidR="005F1AA9" w:rsidRPr="005F1AA9" w:rsidRDefault="005F1AA9" w:rsidP="005F1AA9">
            <w:pPr>
              <w:jc w:val="center"/>
            </w:pPr>
            <w:r w:rsidRPr="005F1AA9">
              <w:t>406,62</w:t>
            </w:r>
          </w:p>
        </w:tc>
        <w:tc>
          <w:tcPr>
            <w:tcW w:w="2835" w:type="dxa"/>
            <w:vAlign w:val="center"/>
          </w:tcPr>
          <w:p w14:paraId="07885AAF" w14:textId="77777777" w:rsidR="005F1AA9" w:rsidRPr="005F1AA9" w:rsidRDefault="005F1AA9" w:rsidP="005F1AA9">
            <w:pPr>
              <w:jc w:val="center"/>
            </w:pPr>
            <w:r w:rsidRPr="005F1AA9">
              <w:t>0,00</w:t>
            </w:r>
          </w:p>
        </w:tc>
        <w:tc>
          <w:tcPr>
            <w:tcW w:w="2835" w:type="dxa"/>
            <w:shd w:val="clear" w:color="auto" w:fill="auto"/>
            <w:noWrap/>
            <w:vAlign w:val="center"/>
          </w:tcPr>
          <w:p w14:paraId="150B9876" w14:textId="77777777" w:rsidR="005F1AA9" w:rsidRPr="005F1AA9" w:rsidRDefault="005F1AA9" w:rsidP="005F1AA9">
            <w:pPr>
              <w:jc w:val="center"/>
            </w:pPr>
            <w:r w:rsidRPr="005F1AA9">
              <w:t>0,00</w:t>
            </w:r>
          </w:p>
        </w:tc>
        <w:tc>
          <w:tcPr>
            <w:tcW w:w="2694" w:type="dxa"/>
            <w:vAlign w:val="center"/>
          </w:tcPr>
          <w:p w14:paraId="78E492C6" w14:textId="77777777" w:rsidR="005F1AA9" w:rsidRPr="005F1AA9" w:rsidRDefault="005F1AA9" w:rsidP="005F1AA9">
            <w:pPr>
              <w:jc w:val="center"/>
            </w:pPr>
            <w:r w:rsidRPr="005F1AA9">
              <w:t>0,00</w:t>
            </w:r>
          </w:p>
        </w:tc>
      </w:tr>
    </w:tbl>
    <w:p w14:paraId="6524ED15" w14:textId="77777777" w:rsidR="005F1AA9" w:rsidRPr="005F1AA9" w:rsidRDefault="005F1AA9" w:rsidP="005F1AA9">
      <w:pPr>
        <w:keepNext/>
        <w:jc w:val="both"/>
        <w:outlineLvl w:val="1"/>
        <w:rPr>
          <w:b/>
          <w:color w:val="000000"/>
          <w:sz w:val="28"/>
          <w:szCs w:val="20"/>
        </w:rPr>
        <w:sectPr w:rsidR="005F1AA9" w:rsidRPr="005F1AA9" w:rsidSect="00D21151">
          <w:pgSz w:w="16838" w:h="11906" w:orient="landscape"/>
          <w:pgMar w:top="1134" w:right="566" w:bottom="1276" w:left="1701" w:header="720" w:footer="720" w:gutter="0"/>
          <w:cols w:space="720"/>
          <w:docGrid w:linePitch="326"/>
        </w:sectPr>
      </w:pPr>
    </w:p>
    <w:p w14:paraId="54A83AC9" w14:textId="77777777" w:rsidR="005F1AA9" w:rsidRPr="005F1AA9" w:rsidRDefault="005F1AA9" w:rsidP="005F1AA9">
      <w:pPr>
        <w:keepNext/>
        <w:jc w:val="both"/>
        <w:outlineLvl w:val="1"/>
        <w:rPr>
          <w:b/>
          <w:color w:val="000000"/>
          <w:sz w:val="28"/>
          <w:szCs w:val="20"/>
        </w:rPr>
      </w:pPr>
      <w:bookmarkStart w:id="151" w:name="_Toc23265053"/>
      <w:r w:rsidRPr="005F1AA9">
        <w:rPr>
          <w:b/>
          <w:color w:val="000000"/>
          <w:sz w:val="28"/>
          <w:szCs w:val="20"/>
        </w:rPr>
        <w:lastRenderedPageBreak/>
        <w:t>6.7.1 расходы на топливо</w:t>
      </w:r>
      <w:bookmarkEnd w:id="151"/>
    </w:p>
    <w:p w14:paraId="54E40A09" w14:textId="77777777" w:rsidR="005F1AA9" w:rsidRPr="005F1AA9" w:rsidRDefault="005F1AA9" w:rsidP="005F1AA9">
      <w:pPr>
        <w:ind w:firstLine="709"/>
        <w:jc w:val="both"/>
        <w:rPr>
          <w:sz w:val="28"/>
          <w:szCs w:val="28"/>
        </w:rPr>
      </w:pPr>
      <w:r w:rsidRPr="005F1AA9">
        <w:rPr>
          <w:sz w:val="28"/>
          <w:szCs w:val="28"/>
        </w:rPr>
        <w:t>Предприятием заявлены расходы по статье на уровне 12 408,29 тыс. руб., в том числе стоимость натурального топлива 8 745,26 тыс. руб., стоимость транспортировки – 3 663,03 тыс. руб.</w:t>
      </w:r>
    </w:p>
    <w:p w14:paraId="4B61CD04"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В качестве обосновывающих документов обществом представлены:</w:t>
      </w:r>
    </w:p>
    <w:p w14:paraId="0202F2D1" w14:textId="77777777" w:rsidR="005F1AA9" w:rsidRPr="005F1AA9" w:rsidRDefault="005F1AA9" w:rsidP="00F542D3">
      <w:pPr>
        <w:numPr>
          <w:ilvl w:val="0"/>
          <w:numId w:val="20"/>
        </w:numPr>
        <w:contextualSpacing/>
        <w:jc w:val="both"/>
        <w:rPr>
          <w:snapToGrid w:val="0"/>
          <w:color w:val="000000"/>
          <w:sz w:val="28"/>
          <w:szCs w:val="28"/>
        </w:rPr>
      </w:pPr>
      <w:r w:rsidRPr="005F1AA9">
        <w:rPr>
          <w:snapToGrid w:val="0"/>
          <w:color w:val="000000"/>
          <w:sz w:val="28"/>
          <w:szCs w:val="28"/>
        </w:rPr>
        <w:t>Расходы на топливо за 2020 г. (стр. 289, том 5);</w:t>
      </w:r>
    </w:p>
    <w:p w14:paraId="4629DFAB" w14:textId="77777777" w:rsidR="005F1AA9" w:rsidRPr="005F1AA9" w:rsidRDefault="005F1AA9" w:rsidP="00F542D3">
      <w:pPr>
        <w:numPr>
          <w:ilvl w:val="0"/>
          <w:numId w:val="20"/>
        </w:numPr>
        <w:contextualSpacing/>
        <w:jc w:val="both"/>
        <w:rPr>
          <w:snapToGrid w:val="0"/>
          <w:color w:val="000000"/>
          <w:sz w:val="28"/>
          <w:szCs w:val="28"/>
        </w:rPr>
      </w:pPr>
      <w:r w:rsidRPr="005F1AA9">
        <w:rPr>
          <w:snapToGrid w:val="0"/>
          <w:color w:val="000000"/>
          <w:sz w:val="28"/>
          <w:szCs w:val="28"/>
        </w:rPr>
        <w:t>Договор поставки № КУС-21/19 от 26.08.2021 г. (доп. докум. № 5137 от 28.09.2021 стр. 6-10)</w:t>
      </w:r>
      <w:r w:rsidRPr="005F1AA9">
        <w:rPr>
          <w:snapToGrid w:val="0"/>
          <w:color w:val="000000"/>
          <w:sz w:val="28"/>
          <w:szCs w:val="28"/>
          <w:lang w:val="en-US"/>
        </w:rPr>
        <w:t>;</w:t>
      </w:r>
    </w:p>
    <w:p w14:paraId="4F766F40" w14:textId="77777777" w:rsidR="005F1AA9" w:rsidRPr="005F1AA9" w:rsidRDefault="005F1AA9" w:rsidP="00F542D3">
      <w:pPr>
        <w:numPr>
          <w:ilvl w:val="0"/>
          <w:numId w:val="20"/>
        </w:numPr>
        <w:contextualSpacing/>
        <w:jc w:val="both"/>
        <w:rPr>
          <w:snapToGrid w:val="0"/>
          <w:color w:val="000000"/>
          <w:sz w:val="28"/>
          <w:szCs w:val="28"/>
        </w:rPr>
      </w:pPr>
      <w:r w:rsidRPr="005F1AA9">
        <w:rPr>
          <w:snapToGrid w:val="0"/>
          <w:color w:val="000000"/>
          <w:sz w:val="28"/>
          <w:szCs w:val="28"/>
        </w:rPr>
        <w:t xml:space="preserve">Акты на списание угля (январь -декабрь 2020 г.) (стр. 318-328, том 5); </w:t>
      </w:r>
    </w:p>
    <w:p w14:paraId="0D96C9B6" w14:textId="77777777" w:rsidR="005F1AA9" w:rsidRPr="005F1AA9" w:rsidRDefault="005F1AA9" w:rsidP="00F542D3">
      <w:pPr>
        <w:numPr>
          <w:ilvl w:val="0"/>
          <w:numId w:val="20"/>
        </w:numPr>
        <w:contextualSpacing/>
        <w:jc w:val="both"/>
        <w:rPr>
          <w:snapToGrid w:val="0"/>
          <w:color w:val="000000"/>
          <w:sz w:val="28"/>
          <w:szCs w:val="28"/>
        </w:rPr>
      </w:pPr>
      <w:r w:rsidRPr="005F1AA9">
        <w:rPr>
          <w:snapToGrid w:val="0"/>
          <w:color w:val="000000"/>
          <w:sz w:val="28"/>
          <w:szCs w:val="28"/>
        </w:rPr>
        <w:t>Расходы на доставку топлива за 2020 г. (стр. 329, том 5).</w:t>
      </w:r>
    </w:p>
    <w:p w14:paraId="6CC50E53" w14:textId="77777777" w:rsidR="005F1AA9" w:rsidRPr="005F1AA9" w:rsidRDefault="005F1AA9" w:rsidP="00F542D3">
      <w:pPr>
        <w:numPr>
          <w:ilvl w:val="0"/>
          <w:numId w:val="20"/>
        </w:numPr>
        <w:contextualSpacing/>
        <w:jc w:val="both"/>
        <w:rPr>
          <w:snapToGrid w:val="0"/>
          <w:color w:val="000000"/>
          <w:sz w:val="28"/>
          <w:szCs w:val="28"/>
        </w:rPr>
      </w:pPr>
      <w:r w:rsidRPr="005F1AA9">
        <w:rPr>
          <w:snapToGrid w:val="0"/>
          <w:color w:val="000000"/>
          <w:sz w:val="28"/>
          <w:szCs w:val="28"/>
        </w:rPr>
        <w:t>Договор №32651 на оказание услуг по доставке твердого топлива (угля) (стр. 351-354, том 5).</w:t>
      </w:r>
    </w:p>
    <w:p w14:paraId="5EC383BB" w14:textId="77777777" w:rsidR="005F1AA9" w:rsidRPr="005F1AA9" w:rsidRDefault="005F1AA9" w:rsidP="005F1AA9">
      <w:pPr>
        <w:widowControl w:val="0"/>
        <w:numPr>
          <w:ilvl w:val="0"/>
          <w:numId w:val="12"/>
        </w:numPr>
        <w:autoSpaceDE w:val="0"/>
        <w:autoSpaceDN w:val="0"/>
        <w:ind w:left="0" w:firstLine="709"/>
        <w:jc w:val="both"/>
        <w:rPr>
          <w:color w:val="000000"/>
          <w:sz w:val="28"/>
          <w:szCs w:val="28"/>
        </w:rPr>
      </w:pPr>
      <w:r w:rsidRPr="005F1AA9">
        <w:rPr>
          <w:color w:val="000000"/>
          <w:sz w:val="28"/>
          <w:szCs w:val="28"/>
        </w:rPr>
        <w:t xml:space="preserve">Предприятие планирует приобретать уголь </w:t>
      </w:r>
      <w:proofErr w:type="spellStart"/>
      <w:r w:rsidRPr="005F1AA9">
        <w:rPr>
          <w:color w:val="000000"/>
          <w:sz w:val="28"/>
          <w:szCs w:val="28"/>
        </w:rPr>
        <w:t>сортомарки</w:t>
      </w:r>
      <w:proofErr w:type="spellEnd"/>
      <w:r w:rsidRPr="005F1AA9">
        <w:rPr>
          <w:color w:val="000000"/>
          <w:sz w:val="28"/>
          <w:szCs w:val="28"/>
        </w:rPr>
        <w:t xml:space="preserve"> 2Бр.</w:t>
      </w:r>
    </w:p>
    <w:p w14:paraId="0DA18743" w14:textId="77777777" w:rsidR="005F1AA9" w:rsidRPr="005F1AA9" w:rsidRDefault="005F1AA9" w:rsidP="005F1AA9">
      <w:pPr>
        <w:widowControl w:val="0"/>
        <w:numPr>
          <w:ilvl w:val="0"/>
          <w:numId w:val="12"/>
        </w:numPr>
        <w:autoSpaceDE w:val="0"/>
        <w:autoSpaceDN w:val="0"/>
        <w:ind w:left="0" w:firstLine="709"/>
        <w:jc w:val="both"/>
        <w:rPr>
          <w:color w:val="000000"/>
          <w:sz w:val="28"/>
          <w:szCs w:val="28"/>
        </w:rPr>
      </w:pPr>
      <w:r w:rsidRPr="005F1AA9">
        <w:rPr>
          <w:color w:val="000000"/>
          <w:sz w:val="28"/>
          <w:szCs w:val="28"/>
        </w:rPr>
        <w:t>Предприятием не представлены сертификаты качества угля за 2020 г. В шаблоне WARM.TOPL.Q4.2020 представлена некорректная низшая теплота сгорания в размере 1890 ккал/кг</w:t>
      </w:r>
      <w:r w:rsidRPr="005F1AA9">
        <w:rPr>
          <w:b/>
          <w:bCs/>
          <w:color w:val="000000"/>
          <w:sz w:val="28"/>
          <w:szCs w:val="28"/>
        </w:rPr>
        <w:t>.</w:t>
      </w:r>
      <w:r w:rsidRPr="005F1AA9">
        <w:rPr>
          <w:b/>
          <w:bCs/>
          <w:sz w:val="28"/>
          <w:szCs w:val="28"/>
        </w:rPr>
        <w:t xml:space="preserve"> </w:t>
      </w:r>
      <w:r w:rsidRPr="005F1AA9">
        <w:rPr>
          <w:sz w:val="28"/>
          <w:szCs w:val="28"/>
        </w:rPr>
        <w:t>В д</w:t>
      </w:r>
      <w:r w:rsidRPr="005F1AA9">
        <w:rPr>
          <w:bCs/>
          <w:sz w:val="28"/>
          <w:szCs w:val="28"/>
        </w:rPr>
        <w:t>оговоре № КУС-21/19 от 26.08.2021 г. на поставку бурого угля марки 2Бр</w:t>
      </w:r>
      <w:r w:rsidRPr="005F1AA9">
        <w:rPr>
          <w:color w:val="000000"/>
          <w:sz w:val="28"/>
          <w:szCs w:val="28"/>
        </w:rPr>
        <w:t xml:space="preserve">, отражена низшая теплота сгорания в диапазоне от 3000 до 3500 ккал/кг. Эксперты, согласно представленным бухгалтерским документам (фактического расхода топлива, списанного на себестоимость предприятием в 2020 г.), рассчитали фактическую низшую теплоту сгорания за 2020 г. в размере 3 248,05 ккал/кг и приняли ее в расчет на 2022 г. </w:t>
      </w:r>
    </w:p>
    <w:p w14:paraId="08CEBF27" w14:textId="26C6E4D7" w:rsidR="005F1AA9" w:rsidRPr="005F1AA9" w:rsidRDefault="005F1AA9" w:rsidP="005F1AA9">
      <w:pPr>
        <w:widowControl w:val="0"/>
        <w:numPr>
          <w:ilvl w:val="0"/>
          <w:numId w:val="12"/>
        </w:numPr>
        <w:autoSpaceDE w:val="0"/>
        <w:autoSpaceDN w:val="0"/>
        <w:ind w:left="0" w:firstLine="709"/>
        <w:jc w:val="both"/>
        <w:rPr>
          <w:color w:val="000000"/>
          <w:sz w:val="28"/>
          <w:szCs w:val="28"/>
        </w:rPr>
      </w:pPr>
      <w:r w:rsidRPr="005F1AA9">
        <w:rPr>
          <w:color w:val="000000"/>
          <w:sz w:val="28"/>
          <w:szCs w:val="28"/>
        </w:rPr>
        <w:t xml:space="preserve">Объем потребления натурального топлива, планируемый на производство тепловой энергии, рассчитан экспертами исходя из удельного расхода условного топлива (на отпуск тепла в сеть), без учета теплоэнергии на собственные нужды котельных, в размере 269,20 </w:t>
      </w:r>
      <w:proofErr w:type="spellStart"/>
      <w:r w:rsidRPr="005F1AA9">
        <w:rPr>
          <w:color w:val="000000"/>
          <w:sz w:val="28"/>
          <w:szCs w:val="28"/>
        </w:rPr>
        <w:t>кг.у.т</w:t>
      </w:r>
      <w:proofErr w:type="spellEnd"/>
      <w:r w:rsidRPr="005F1AA9">
        <w:rPr>
          <w:color w:val="000000"/>
          <w:sz w:val="28"/>
          <w:szCs w:val="28"/>
        </w:rPr>
        <w:t>./Гкал (утверждён постановлением РЭК Кузбасса от</w:t>
      </w:r>
      <w:r>
        <w:rPr>
          <w:color w:val="000000"/>
          <w:sz w:val="28"/>
          <w:szCs w:val="28"/>
        </w:rPr>
        <w:t xml:space="preserve"> 09</w:t>
      </w:r>
      <w:r w:rsidRPr="005F1AA9">
        <w:rPr>
          <w:color w:val="000000"/>
          <w:sz w:val="28"/>
          <w:szCs w:val="28"/>
        </w:rPr>
        <w:t xml:space="preserve">.11.2021 № </w:t>
      </w:r>
      <w:r>
        <w:rPr>
          <w:color w:val="000000"/>
          <w:sz w:val="28"/>
          <w:szCs w:val="28"/>
        </w:rPr>
        <w:t>508</w:t>
      </w:r>
      <w:r w:rsidRPr="005F1AA9">
        <w:rPr>
          <w:color w:val="000000"/>
          <w:sz w:val="28"/>
          <w:szCs w:val="28"/>
        </w:rPr>
        <w:t xml:space="preserve">). Расход натурального топлива составляет по энергетическому каменному углю </w:t>
      </w:r>
      <w:proofErr w:type="spellStart"/>
      <w:r w:rsidRPr="005F1AA9">
        <w:rPr>
          <w:color w:val="000000"/>
          <w:sz w:val="28"/>
          <w:szCs w:val="28"/>
        </w:rPr>
        <w:t>сортомарки</w:t>
      </w:r>
      <w:proofErr w:type="spellEnd"/>
      <w:r w:rsidRPr="005F1AA9">
        <w:rPr>
          <w:color w:val="000000"/>
          <w:sz w:val="28"/>
          <w:szCs w:val="28"/>
        </w:rPr>
        <w:t xml:space="preserve"> 2Бр –8 098,51т (без учёта нормативных потерь при автомобильных перевозках и хранении на складе, в связи с тем, что постановление Госснаба СССР от 11.08.1987 № 109 (ред. от 29.03.1989) «Об утверждении норм естественной убыли антрацитов, каменных и бурых углей и брикетов из каменных и бурых углей при хранении, разгрузке и перевозках» утратило силу с </w:t>
      </w:r>
      <w:hyperlink r:id="rId45" w:history="1">
        <w:r w:rsidRPr="005F1AA9">
          <w:rPr>
            <w:color w:val="000000"/>
            <w:sz w:val="28"/>
            <w:szCs w:val="28"/>
          </w:rPr>
          <w:t>1 июля 2021 года</w:t>
        </w:r>
      </w:hyperlink>
      <w:r w:rsidRPr="005F1AA9">
        <w:rPr>
          <w:color w:val="000000"/>
          <w:sz w:val="28"/>
          <w:szCs w:val="28"/>
        </w:rPr>
        <w:t xml:space="preserve"> в связи с изданием </w:t>
      </w:r>
      <w:hyperlink r:id="rId46" w:history="1">
        <w:r w:rsidRPr="005F1AA9">
          <w:rPr>
            <w:color w:val="000000"/>
            <w:sz w:val="28"/>
            <w:szCs w:val="28"/>
          </w:rPr>
          <w:t>Постановления</w:t>
        </w:r>
      </w:hyperlink>
      <w:r w:rsidRPr="005F1AA9">
        <w:rPr>
          <w:color w:val="000000"/>
          <w:sz w:val="28"/>
          <w:szCs w:val="28"/>
        </w:rPr>
        <w:t xml:space="preserve"> Правительства РФ от 13.06.2020 № 857).</w:t>
      </w:r>
    </w:p>
    <w:p w14:paraId="7E87FC47" w14:textId="77777777" w:rsidR="005F1AA9" w:rsidRPr="005F1AA9" w:rsidRDefault="005F1AA9" w:rsidP="005F1AA9">
      <w:pPr>
        <w:ind w:firstLine="708"/>
        <w:jc w:val="both"/>
        <w:rPr>
          <w:sz w:val="28"/>
          <w:szCs w:val="28"/>
        </w:rPr>
      </w:pPr>
      <w:r w:rsidRPr="005F1AA9">
        <w:rPr>
          <w:sz w:val="28"/>
          <w:szCs w:val="28"/>
        </w:rPr>
        <w:t xml:space="preserve">На 2021 год предприятие проводило конкурсные процедуры на поставку бурого угля. Ссылка на электронную площадку по данным процедурам: </w:t>
      </w:r>
    </w:p>
    <w:p w14:paraId="41E62A13" w14:textId="77777777" w:rsidR="005F1AA9" w:rsidRPr="005F1AA9" w:rsidRDefault="005F1AA9" w:rsidP="005F1AA9">
      <w:pPr>
        <w:ind w:firstLine="708"/>
        <w:jc w:val="both"/>
        <w:rPr>
          <w:color w:val="0000FF"/>
          <w:szCs w:val="20"/>
          <w:u w:val="single"/>
        </w:rPr>
      </w:pPr>
      <w:hyperlink r:id="rId47" w:tgtFrame="_blank" w:history="1">
        <w:r w:rsidRPr="005F1AA9">
          <w:rPr>
            <w:color w:val="0000FF"/>
            <w:sz w:val="28"/>
            <w:szCs w:val="28"/>
            <w:u w:val="single"/>
          </w:rPr>
          <w:t>https://zakupki.gov.ru/223/purchase/public/purchase/info/common-info.html?regNumber=32110504127</w:t>
        </w:r>
      </w:hyperlink>
    </w:p>
    <w:p w14:paraId="35E90587" w14:textId="77777777" w:rsidR="005F1AA9" w:rsidRPr="005F1AA9" w:rsidRDefault="005F1AA9" w:rsidP="005F1AA9">
      <w:pPr>
        <w:ind w:firstLine="708"/>
        <w:jc w:val="both"/>
        <w:rPr>
          <w:sz w:val="28"/>
          <w:szCs w:val="28"/>
        </w:rPr>
      </w:pPr>
      <w:r w:rsidRPr="005F1AA9">
        <w:rPr>
          <w:sz w:val="28"/>
          <w:szCs w:val="28"/>
        </w:rPr>
        <w:t xml:space="preserve">Конкурс признан несостоявшимся по причине того, что на участие в закупке не подано ни одной заявки. </w:t>
      </w:r>
    </w:p>
    <w:p w14:paraId="4785D1BA" w14:textId="77777777" w:rsidR="005F1AA9" w:rsidRPr="005F1AA9" w:rsidRDefault="005F1AA9" w:rsidP="005F1AA9">
      <w:pPr>
        <w:ind w:firstLine="708"/>
        <w:jc w:val="both"/>
        <w:rPr>
          <w:sz w:val="28"/>
          <w:szCs w:val="28"/>
        </w:rPr>
      </w:pPr>
      <w:r w:rsidRPr="005F1AA9">
        <w:rPr>
          <w:sz w:val="28"/>
          <w:szCs w:val="28"/>
        </w:rPr>
        <w:t>ООО «ТЭК» заключили договор № КУС-21/19 от 26.08.2021 г. на поставку бурого угля марки 2Бр в 2021 г. с ООО «КУС» по цене 950,00 руб./т. (с НДС) (доп. док № 5137 от 28.09.2021).</w:t>
      </w:r>
    </w:p>
    <w:p w14:paraId="73CBA38F" w14:textId="77777777" w:rsidR="005F1AA9" w:rsidRPr="005F1AA9" w:rsidRDefault="005F1AA9" w:rsidP="005F1AA9">
      <w:pPr>
        <w:ind w:firstLine="708"/>
        <w:jc w:val="both"/>
        <w:rPr>
          <w:sz w:val="28"/>
          <w:szCs w:val="28"/>
        </w:rPr>
      </w:pPr>
      <w:r w:rsidRPr="005F1AA9">
        <w:rPr>
          <w:sz w:val="28"/>
          <w:szCs w:val="28"/>
        </w:rPr>
        <w:t xml:space="preserve">Стоимость топлива </w:t>
      </w:r>
      <w:proofErr w:type="spellStart"/>
      <w:r w:rsidRPr="005F1AA9">
        <w:rPr>
          <w:sz w:val="28"/>
          <w:szCs w:val="28"/>
        </w:rPr>
        <w:t>сортомарки</w:t>
      </w:r>
      <w:proofErr w:type="spellEnd"/>
      <w:r w:rsidRPr="005F1AA9">
        <w:rPr>
          <w:sz w:val="28"/>
          <w:szCs w:val="28"/>
        </w:rPr>
        <w:t xml:space="preserve"> 2Бр на 2022 год, согласно вышеназванного договора составляет 950,00 руб./т (с НДС), с учетом ИЦП Минэкономразвития </w:t>
      </w:r>
      <w:r w:rsidRPr="005F1AA9">
        <w:rPr>
          <w:sz w:val="28"/>
          <w:szCs w:val="28"/>
        </w:rPr>
        <w:lastRenderedPageBreak/>
        <w:t xml:space="preserve">России от 30.09.2021 на 2022 по углю энергетическому 103,9 %, что составит 987,05 руб./т.   </w:t>
      </w:r>
    </w:p>
    <w:p w14:paraId="664EA0BB" w14:textId="77777777" w:rsidR="005F1AA9" w:rsidRPr="005F1AA9" w:rsidRDefault="005F1AA9" w:rsidP="005F1AA9">
      <w:pPr>
        <w:ind w:firstLine="709"/>
        <w:jc w:val="both"/>
        <w:rPr>
          <w:sz w:val="28"/>
          <w:szCs w:val="28"/>
        </w:rPr>
      </w:pPr>
      <w:r w:rsidRPr="005F1AA9">
        <w:rPr>
          <w:sz w:val="28"/>
          <w:szCs w:val="28"/>
        </w:rPr>
        <w:t xml:space="preserve">В связи с тем, что конкурс признан несостоявшимся, применение положений </w:t>
      </w:r>
      <w:proofErr w:type="spellStart"/>
      <w:r w:rsidRPr="005F1AA9">
        <w:rPr>
          <w:sz w:val="28"/>
          <w:szCs w:val="28"/>
        </w:rPr>
        <w:t>пп</w:t>
      </w:r>
      <w:proofErr w:type="spellEnd"/>
      <w:r w:rsidRPr="005F1AA9">
        <w:rPr>
          <w:sz w:val="28"/>
          <w:szCs w:val="28"/>
        </w:rPr>
        <w:t xml:space="preserve">. б п. 28 Основ ценообразования не представляется возможным. </w:t>
      </w:r>
    </w:p>
    <w:p w14:paraId="71790278" w14:textId="77777777" w:rsidR="005F1AA9" w:rsidRPr="005F1AA9" w:rsidRDefault="005F1AA9" w:rsidP="005F1AA9">
      <w:pPr>
        <w:ind w:firstLine="709"/>
        <w:jc w:val="both"/>
        <w:rPr>
          <w:sz w:val="28"/>
          <w:szCs w:val="28"/>
        </w:rPr>
      </w:pPr>
      <w:r w:rsidRPr="005F1AA9">
        <w:rPr>
          <w:sz w:val="28"/>
          <w:szCs w:val="28"/>
        </w:rPr>
        <w:t xml:space="preserve">В соответствии с </w:t>
      </w:r>
      <w:proofErr w:type="spellStart"/>
      <w:r w:rsidRPr="005F1AA9">
        <w:rPr>
          <w:sz w:val="28"/>
          <w:szCs w:val="28"/>
        </w:rPr>
        <w:t>пп</w:t>
      </w:r>
      <w:proofErr w:type="spellEnd"/>
      <w:r w:rsidRPr="005F1AA9">
        <w:rPr>
          <w:sz w:val="28"/>
          <w:szCs w:val="28"/>
        </w:rPr>
        <w:t xml:space="preserve">. «г» п. 29 Основ ценообразования определена средневзвешенная фактическая цена угля по Кемеровской области – Кузбассу за 2020 год, приведенная к 2022 году. Использована информация, направленная по системе ЕИАС в формате шаблона </w:t>
      </w:r>
      <w:r w:rsidRPr="005F1AA9">
        <w:rPr>
          <w:sz w:val="28"/>
          <w:szCs w:val="28"/>
          <w:lang w:val="en-US"/>
        </w:rPr>
        <w:t>WARM</w:t>
      </w:r>
      <w:r w:rsidRPr="005F1AA9">
        <w:rPr>
          <w:sz w:val="28"/>
          <w:szCs w:val="28"/>
        </w:rPr>
        <w:t>.</w:t>
      </w:r>
      <w:r w:rsidRPr="005F1AA9">
        <w:rPr>
          <w:sz w:val="28"/>
          <w:szCs w:val="28"/>
          <w:lang w:val="en-US"/>
        </w:rPr>
        <w:t>TOPL</w:t>
      </w:r>
      <w:r w:rsidRPr="005F1AA9">
        <w:rPr>
          <w:sz w:val="28"/>
          <w:szCs w:val="28"/>
        </w:rPr>
        <w:t>.</w:t>
      </w:r>
      <w:r w:rsidRPr="005F1AA9">
        <w:rPr>
          <w:sz w:val="28"/>
          <w:szCs w:val="28"/>
          <w:lang w:val="en-US"/>
        </w:rPr>
        <w:t>Q</w:t>
      </w:r>
      <w:r w:rsidRPr="005F1AA9">
        <w:rPr>
          <w:sz w:val="28"/>
          <w:szCs w:val="28"/>
        </w:rPr>
        <w:t>4.2020 (таблица 8).</w:t>
      </w:r>
    </w:p>
    <w:p w14:paraId="4A609BF2" w14:textId="77777777" w:rsidR="005F1AA9" w:rsidRPr="005F1AA9" w:rsidRDefault="005F1AA9" w:rsidP="005F1AA9">
      <w:pPr>
        <w:ind w:firstLine="709"/>
        <w:jc w:val="right"/>
        <w:rPr>
          <w:sz w:val="28"/>
          <w:szCs w:val="28"/>
        </w:rPr>
      </w:pPr>
      <w:r w:rsidRPr="005F1AA9">
        <w:rPr>
          <w:sz w:val="28"/>
          <w:szCs w:val="28"/>
        </w:rPr>
        <w:t>Таблица 8</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088"/>
        <w:gridCol w:w="1726"/>
        <w:gridCol w:w="1696"/>
        <w:gridCol w:w="2182"/>
      </w:tblGrid>
      <w:tr w:rsidR="005F1AA9" w:rsidRPr="005F1AA9" w14:paraId="79A27F2F" w14:textId="77777777" w:rsidTr="005F1AA9">
        <w:trPr>
          <w:trHeight w:val="1965"/>
          <w:jc w:val="center"/>
        </w:trPr>
        <w:tc>
          <w:tcPr>
            <w:tcW w:w="2050" w:type="dxa"/>
            <w:tcBorders>
              <w:top w:val="single" w:sz="4" w:space="0" w:color="auto"/>
              <w:left w:val="single" w:sz="4" w:space="0" w:color="auto"/>
              <w:bottom w:val="single" w:sz="4" w:space="0" w:color="auto"/>
              <w:right w:val="single" w:sz="4" w:space="0" w:color="auto"/>
            </w:tcBorders>
          </w:tcPr>
          <w:p w14:paraId="774B718C" w14:textId="77777777" w:rsidR="005F1AA9" w:rsidRPr="005F1AA9" w:rsidRDefault="005F1AA9" w:rsidP="005F1AA9">
            <w:pPr>
              <w:spacing w:line="360" w:lineRule="auto"/>
              <w:jc w:val="center"/>
              <w:rPr>
                <w:sz w:val="28"/>
                <w:szCs w:val="28"/>
              </w:rPr>
            </w:pPr>
          </w:p>
        </w:tc>
        <w:tc>
          <w:tcPr>
            <w:tcW w:w="2088" w:type="dxa"/>
            <w:tcBorders>
              <w:top w:val="single" w:sz="4" w:space="0" w:color="auto"/>
              <w:left w:val="single" w:sz="4" w:space="0" w:color="auto"/>
              <w:bottom w:val="single" w:sz="4" w:space="0" w:color="auto"/>
              <w:right w:val="single" w:sz="4" w:space="0" w:color="auto"/>
            </w:tcBorders>
            <w:hideMark/>
          </w:tcPr>
          <w:p w14:paraId="244FF183" w14:textId="77777777" w:rsidR="005F1AA9" w:rsidRPr="005F1AA9" w:rsidRDefault="005F1AA9" w:rsidP="005F1AA9">
            <w:pPr>
              <w:tabs>
                <w:tab w:val="left" w:pos="709"/>
              </w:tabs>
              <w:ind w:hanging="2"/>
              <w:jc w:val="center"/>
            </w:pPr>
            <w:r w:rsidRPr="005F1AA9">
              <w:t>Факт 2020 года по Кузбассу (с НДС) с индексом 116,5% на 2021 год и с индексом 103,9% на 2022 год</w:t>
            </w:r>
          </w:p>
          <w:p w14:paraId="29F0E690" w14:textId="77777777" w:rsidR="005F1AA9" w:rsidRPr="005F1AA9" w:rsidRDefault="005F1AA9" w:rsidP="005F1AA9">
            <w:pPr>
              <w:tabs>
                <w:tab w:val="left" w:pos="709"/>
              </w:tabs>
              <w:ind w:hanging="2"/>
              <w:jc w:val="center"/>
            </w:pPr>
          </w:p>
        </w:tc>
        <w:tc>
          <w:tcPr>
            <w:tcW w:w="1726" w:type="dxa"/>
            <w:tcBorders>
              <w:top w:val="single" w:sz="4" w:space="0" w:color="auto"/>
              <w:left w:val="single" w:sz="4" w:space="0" w:color="auto"/>
              <w:bottom w:val="single" w:sz="4" w:space="0" w:color="auto"/>
              <w:right w:val="single" w:sz="4" w:space="0" w:color="auto"/>
            </w:tcBorders>
            <w:hideMark/>
          </w:tcPr>
          <w:p w14:paraId="19C9F017" w14:textId="77777777" w:rsidR="005F1AA9" w:rsidRPr="005F1AA9" w:rsidRDefault="005F1AA9" w:rsidP="005F1AA9">
            <w:pPr>
              <w:tabs>
                <w:tab w:val="left" w:pos="709"/>
              </w:tabs>
              <w:jc w:val="center"/>
            </w:pPr>
            <w:r w:rsidRPr="005F1AA9">
              <w:t>ООО «ТЭК»</w:t>
            </w:r>
          </w:p>
          <w:p w14:paraId="730C6AA9" w14:textId="77777777" w:rsidR="005F1AA9" w:rsidRPr="005F1AA9" w:rsidRDefault="005F1AA9" w:rsidP="005F1AA9">
            <w:pPr>
              <w:tabs>
                <w:tab w:val="left" w:pos="709"/>
              </w:tabs>
              <w:ind w:hanging="2"/>
              <w:jc w:val="center"/>
            </w:pPr>
            <w:r w:rsidRPr="005F1AA9">
              <w:t>на 2022 год (по предложению предприятия)</w:t>
            </w:r>
          </w:p>
        </w:tc>
        <w:tc>
          <w:tcPr>
            <w:tcW w:w="1696" w:type="dxa"/>
            <w:tcBorders>
              <w:top w:val="single" w:sz="4" w:space="0" w:color="auto"/>
              <w:left w:val="single" w:sz="4" w:space="0" w:color="auto"/>
              <w:bottom w:val="single" w:sz="4" w:space="0" w:color="auto"/>
              <w:right w:val="single" w:sz="4" w:space="0" w:color="auto"/>
            </w:tcBorders>
          </w:tcPr>
          <w:p w14:paraId="3E64BA19" w14:textId="77777777" w:rsidR="005F1AA9" w:rsidRPr="005F1AA9" w:rsidRDefault="005F1AA9" w:rsidP="005F1AA9">
            <w:pPr>
              <w:tabs>
                <w:tab w:val="left" w:pos="709"/>
              </w:tabs>
              <w:jc w:val="center"/>
            </w:pPr>
            <w:r w:rsidRPr="005F1AA9">
              <w:t>ООО «ТЭК»</w:t>
            </w:r>
          </w:p>
          <w:p w14:paraId="39442FB8" w14:textId="77777777" w:rsidR="005F1AA9" w:rsidRPr="005F1AA9" w:rsidRDefault="005F1AA9" w:rsidP="005F1AA9">
            <w:pPr>
              <w:tabs>
                <w:tab w:val="left" w:pos="709"/>
              </w:tabs>
              <w:ind w:hanging="2"/>
              <w:jc w:val="center"/>
            </w:pPr>
            <w:r w:rsidRPr="005F1AA9">
              <w:t>на 2022 год (по предложению экспертов)</w:t>
            </w:r>
          </w:p>
        </w:tc>
        <w:tc>
          <w:tcPr>
            <w:tcW w:w="2182" w:type="dxa"/>
            <w:tcBorders>
              <w:top w:val="single" w:sz="4" w:space="0" w:color="auto"/>
              <w:left w:val="single" w:sz="4" w:space="0" w:color="auto"/>
              <w:bottom w:val="single" w:sz="4" w:space="0" w:color="auto"/>
              <w:right w:val="single" w:sz="4" w:space="0" w:color="auto"/>
            </w:tcBorders>
            <w:hideMark/>
          </w:tcPr>
          <w:p w14:paraId="07E76922" w14:textId="77777777" w:rsidR="005F1AA9" w:rsidRPr="005F1AA9" w:rsidRDefault="005F1AA9" w:rsidP="005F1AA9">
            <w:pPr>
              <w:tabs>
                <w:tab w:val="left" w:pos="709"/>
              </w:tabs>
              <w:ind w:hanging="2"/>
              <w:jc w:val="center"/>
            </w:pPr>
            <w:r w:rsidRPr="005F1AA9">
              <w:t>Отклонение от факта 2020 по Кузбассу, приведенного к 2022 г., %</w:t>
            </w:r>
          </w:p>
          <w:p w14:paraId="53B8F52C" w14:textId="77777777" w:rsidR="005F1AA9" w:rsidRPr="005F1AA9" w:rsidRDefault="005F1AA9" w:rsidP="005F1AA9">
            <w:pPr>
              <w:tabs>
                <w:tab w:val="left" w:pos="709"/>
              </w:tabs>
              <w:ind w:hanging="2"/>
              <w:jc w:val="center"/>
            </w:pPr>
            <w:r w:rsidRPr="005F1AA9">
              <w:t>(ст.4/ст.2*100-100)</w:t>
            </w:r>
          </w:p>
        </w:tc>
      </w:tr>
      <w:tr w:rsidR="005F1AA9" w:rsidRPr="005F1AA9" w14:paraId="309B5FB5" w14:textId="77777777" w:rsidTr="005F1AA9">
        <w:trPr>
          <w:trHeight w:val="291"/>
          <w:jc w:val="center"/>
        </w:trPr>
        <w:tc>
          <w:tcPr>
            <w:tcW w:w="2050" w:type="dxa"/>
            <w:tcBorders>
              <w:top w:val="single" w:sz="4" w:space="0" w:color="auto"/>
              <w:left w:val="single" w:sz="4" w:space="0" w:color="auto"/>
              <w:bottom w:val="single" w:sz="4" w:space="0" w:color="auto"/>
              <w:right w:val="single" w:sz="4" w:space="0" w:color="auto"/>
            </w:tcBorders>
          </w:tcPr>
          <w:p w14:paraId="69F624FC" w14:textId="77777777" w:rsidR="005F1AA9" w:rsidRPr="005F1AA9" w:rsidRDefault="005F1AA9" w:rsidP="005F1AA9">
            <w:pPr>
              <w:spacing w:line="360" w:lineRule="auto"/>
              <w:jc w:val="center"/>
              <w:rPr>
                <w:sz w:val="28"/>
                <w:szCs w:val="28"/>
              </w:rPr>
            </w:pPr>
            <w:r w:rsidRPr="005F1AA9">
              <w:rPr>
                <w:sz w:val="28"/>
                <w:szCs w:val="28"/>
              </w:rPr>
              <w:t>1</w:t>
            </w:r>
          </w:p>
        </w:tc>
        <w:tc>
          <w:tcPr>
            <w:tcW w:w="2088" w:type="dxa"/>
            <w:tcBorders>
              <w:top w:val="single" w:sz="4" w:space="0" w:color="auto"/>
              <w:left w:val="single" w:sz="4" w:space="0" w:color="auto"/>
              <w:bottom w:val="single" w:sz="4" w:space="0" w:color="auto"/>
              <w:right w:val="single" w:sz="4" w:space="0" w:color="auto"/>
            </w:tcBorders>
            <w:vAlign w:val="center"/>
          </w:tcPr>
          <w:p w14:paraId="22F5BB94" w14:textId="77777777" w:rsidR="005F1AA9" w:rsidRPr="005F1AA9" w:rsidRDefault="005F1AA9" w:rsidP="005F1AA9">
            <w:pPr>
              <w:spacing w:line="360" w:lineRule="auto"/>
              <w:jc w:val="center"/>
            </w:pPr>
            <w:r w:rsidRPr="005F1AA9">
              <w:t>2</w:t>
            </w:r>
          </w:p>
        </w:tc>
        <w:tc>
          <w:tcPr>
            <w:tcW w:w="1726" w:type="dxa"/>
            <w:tcBorders>
              <w:top w:val="nil"/>
              <w:left w:val="nil"/>
              <w:bottom w:val="single" w:sz="4" w:space="0" w:color="auto"/>
              <w:right w:val="single" w:sz="4" w:space="0" w:color="auto"/>
            </w:tcBorders>
            <w:shd w:val="clear" w:color="auto" w:fill="auto"/>
            <w:vAlign w:val="bottom"/>
          </w:tcPr>
          <w:p w14:paraId="4829E30C" w14:textId="77777777" w:rsidR="005F1AA9" w:rsidRPr="005F1AA9" w:rsidRDefault="005F1AA9" w:rsidP="005F1AA9">
            <w:pPr>
              <w:spacing w:line="360" w:lineRule="auto"/>
              <w:jc w:val="center"/>
            </w:pPr>
            <w:r w:rsidRPr="005F1AA9">
              <w:t>3</w:t>
            </w:r>
          </w:p>
        </w:tc>
        <w:tc>
          <w:tcPr>
            <w:tcW w:w="1696" w:type="dxa"/>
            <w:tcBorders>
              <w:top w:val="nil"/>
              <w:left w:val="nil"/>
              <w:bottom w:val="single" w:sz="4" w:space="0" w:color="auto"/>
              <w:right w:val="single" w:sz="4" w:space="0" w:color="auto"/>
            </w:tcBorders>
            <w:shd w:val="clear" w:color="auto" w:fill="auto"/>
            <w:vAlign w:val="bottom"/>
          </w:tcPr>
          <w:p w14:paraId="09F82BBD" w14:textId="77777777" w:rsidR="005F1AA9" w:rsidRPr="005F1AA9" w:rsidRDefault="005F1AA9" w:rsidP="005F1AA9">
            <w:pPr>
              <w:spacing w:line="360" w:lineRule="auto"/>
              <w:jc w:val="center"/>
            </w:pPr>
            <w:r w:rsidRPr="005F1AA9">
              <w:t>4</w:t>
            </w:r>
          </w:p>
        </w:tc>
        <w:tc>
          <w:tcPr>
            <w:tcW w:w="2182" w:type="dxa"/>
            <w:tcBorders>
              <w:top w:val="nil"/>
              <w:left w:val="nil"/>
              <w:bottom w:val="single" w:sz="4" w:space="0" w:color="auto"/>
              <w:right w:val="single" w:sz="8" w:space="0" w:color="auto"/>
            </w:tcBorders>
            <w:shd w:val="clear" w:color="auto" w:fill="auto"/>
            <w:vAlign w:val="bottom"/>
          </w:tcPr>
          <w:p w14:paraId="10B2A61D" w14:textId="77777777" w:rsidR="005F1AA9" w:rsidRPr="005F1AA9" w:rsidRDefault="005F1AA9" w:rsidP="005F1AA9">
            <w:pPr>
              <w:spacing w:line="360" w:lineRule="auto"/>
              <w:jc w:val="center"/>
            </w:pPr>
            <w:r w:rsidRPr="005F1AA9">
              <w:t>5</w:t>
            </w:r>
          </w:p>
        </w:tc>
      </w:tr>
      <w:tr w:rsidR="005F1AA9" w:rsidRPr="005F1AA9" w14:paraId="2CF1A2EC" w14:textId="77777777" w:rsidTr="005F1AA9">
        <w:trPr>
          <w:trHeight w:val="666"/>
          <w:jc w:val="center"/>
        </w:trPr>
        <w:tc>
          <w:tcPr>
            <w:tcW w:w="2050" w:type="dxa"/>
            <w:tcBorders>
              <w:top w:val="single" w:sz="4" w:space="0" w:color="auto"/>
              <w:left w:val="single" w:sz="4" w:space="0" w:color="auto"/>
              <w:bottom w:val="single" w:sz="4" w:space="0" w:color="auto"/>
              <w:right w:val="single" w:sz="4" w:space="0" w:color="auto"/>
            </w:tcBorders>
          </w:tcPr>
          <w:p w14:paraId="53B36CEF" w14:textId="77777777" w:rsidR="005F1AA9" w:rsidRPr="005F1AA9" w:rsidRDefault="005F1AA9" w:rsidP="005F1AA9">
            <w:pPr>
              <w:spacing w:line="360" w:lineRule="auto"/>
              <w:jc w:val="center"/>
              <w:rPr>
                <w:sz w:val="28"/>
                <w:szCs w:val="28"/>
              </w:rPr>
            </w:pPr>
          </w:p>
          <w:p w14:paraId="2566DFEC" w14:textId="77777777" w:rsidR="005F1AA9" w:rsidRPr="005F1AA9" w:rsidRDefault="005F1AA9" w:rsidP="005F1AA9">
            <w:pPr>
              <w:spacing w:line="360" w:lineRule="auto"/>
              <w:jc w:val="center"/>
              <w:rPr>
                <w:sz w:val="28"/>
                <w:szCs w:val="28"/>
              </w:rPr>
            </w:pPr>
            <w:r w:rsidRPr="005F1AA9">
              <w:rPr>
                <w:sz w:val="28"/>
                <w:szCs w:val="28"/>
              </w:rPr>
              <w:t>Руб./т (с НДС)</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6A92511" w14:textId="77777777" w:rsidR="005F1AA9" w:rsidRPr="005F1AA9" w:rsidRDefault="005F1AA9" w:rsidP="005F1AA9">
            <w:pPr>
              <w:spacing w:line="360" w:lineRule="auto"/>
              <w:jc w:val="center"/>
            </w:pPr>
            <w:r w:rsidRPr="005F1AA9">
              <w:t>851,11 х 1,2 х 116,5% х 103,9% = 1236,26</w:t>
            </w:r>
          </w:p>
        </w:tc>
        <w:tc>
          <w:tcPr>
            <w:tcW w:w="1726" w:type="dxa"/>
            <w:tcBorders>
              <w:top w:val="nil"/>
              <w:left w:val="nil"/>
              <w:bottom w:val="single" w:sz="4" w:space="0" w:color="auto"/>
              <w:right w:val="single" w:sz="4" w:space="0" w:color="auto"/>
            </w:tcBorders>
            <w:shd w:val="clear" w:color="auto" w:fill="auto"/>
            <w:vAlign w:val="bottom"/>
          </w:tcPr>
          <w:p w14:paraId="51FFF031" w14:textId="77777777" w:rsidR="005F1AA9" w:rsidRPr="005F1AA9" w:rsidRDefault="005F1AA9" w:rsidP="005F1AA9">
            <w:pPr>
              <w:spacing w:line="360" w:lineRule="auto"/>
              <w:jc w:val="center"/>
            </w:pPr>
            <w:r w:rsidRPr="005F1AA9">
              <w:t>987,05 </w:t>
            </w:r>
          </w:p>
          <w:p w14:paraId="62AE5ABF" w14:textId="77777777" w:rsidR="005F1AA9" w:rsidRPr="005F1AA9" w:rsidRDefault="005F1AA9" w:rsidP="005F1AA9">
            <w:pPr>
              <w:spacing w:line="360" w:lineRule="auto"/>
              <w:jc w:val="center"/>
            </w:pPr>
          </w:p>
        </w:tc>
        <w:tc>
          <w:tcPr>
            <w:tcW w:w="1696" w:type="dxa"/>
            <w:tcBorders>
              <w:top w:val="nil"/>
              <w:left w:val="nil"/>
              <w:bottom w:val="single" w:sz="4" w:space="0" w:color="auto"/>
              <w:right w:val="single" w:sz="4" w:space="0" w:color="auto"/>
            </w:tcBorders>
            <w:shd w:val="clear" w:color="auto" w:fill="auto"/>
            <w:vAlign w:val="bottom"/>
          </w:tcPr>
          <w:p w14:paraId="55DC2E26" w14:textId="77777777" w:rsidR="005F1AA9" w:rsidRPr="005F1AA9" w:rsidRDefault="005F1AA9" w:rsidP="005F1AA9">
            <w:pPr>
              <w:spacing w:line="360" w:lineRule="auto"/>
              <w:jc w:val="center"/>
            </w:pPr>
            <w:r w:rsidRPr="005F1AA9">
              <w:t>987,05</w:t>
            </w:r>
          </w:p>
          <w:p w14:paraId="7AE33CB2" w14:textId="77777777" w:rsidR="005F1AA9" w:rsidRPr="005F1AA9" w:rsidRDefault="005F1AA9" w:rsidP="005F1AA9">
            <w:pPr>
              <w:spacing w:line="360" w:lineRule="auto"/>
              <w:jc w:val="center"/>
            </w:pPr>
            <w:r w:rsidRPr="005F1AA9">
              <w:t> </w:t>
            </w:r>
          </w:p>
        </w:tc>
        <w:tc>
          <w:tcPr>
            <w:tcW w:w="2182" w:type="dxa"/>
            <w:tcBorders>
              <w:top w:val="nil"/>
              <w:left w:val="nil"/>
              <w:bottom w:val="single" w:sz="4" w:space="0" w:color="auto"/>
              <w:right w:val="single" w:sz="8" w:space="0" w:color="auto"/>
            </w:tcBorders>
            <w:shd w:val="clear" w:color="auto" w:fill="auto"/>
            <w:vAlign w:val="bottom"/>
            <w:hideMark/>
          </w:tcPr>
          <w:p w14:paraId="7A9C7125" w14:textId="77777777" w:rsidR="005F1AA9" w:rsidRPr="005F1AA9" w:rsidRDefault="005F1AA9" w:rsidP="005F1AA9">
            <w:pPr>
              <w:spacing w:line="360" w:lineRule="auto"/>
              <w:jc w:val="center"/>
            </w:pPr>
            <w:r w:rsidRPr="005F1AA9">
              <w:t>-20,15 </w:t>
            </w:r>
          </w:p>
          <w:p w14:paraId="5EAD9BA4" w14:textId="77777777" w:rsidR="005F1AA9" w:rsidRPr="005F1AA9" w:rsidRDefault="005F1AA9" w:rsidP="005F1AA9">
            <w:pPr>
              <w:spacing w:line="360" w:lineRule="auto"/>
              <w:jc w:val="center"/>
            </w:pPr>
          </w:p>
          <w:p w14:paraId="4538BE84" w14:textId="77777777" w:rsidR="005F1AA9" w:rsidRPr="005F1AA9" w:rsidRDefault="005F1AA9" w:rsidP="005F1AA9">
            <w:pPr>
              <w:spacing w:line="360" w:lineRule="auto"/>
              <w:jc w:val="center"/>
            </w:pPr>
          </w:p>
        </w:tc>
      </w:tr>
    </w:tbl>
    <w:p w14:paraId="4D0410D3" w14:textId="77777777" w:rsidR="005F1AA9" w:rsidRPr="005F1AA9" w:rsidRDefault="005F1AA9" w:rsidP="005F1AA9">
      <w:pPr>
        <w:ind w:firstLine="708"/>
        <w:jc w:val="both"/>
        <w:rPr>
          <w:sz w:val="28"/>
          <w:szCs w:val="28"/>
        </w:rPr>
      </w:pPr>
      <w:r w:rsidRPr="005F1AA9">
        <w:rPr>
          <w:sz w:val="28"/>
          <w:szCs w:val="28"/>
        </w:rPr>
        <w:t>Цена котельного топлива (без транспортировки), принятая по договору № КУС-21/19 от 26.08.2021 г., не превышает данного показателя по Кузбассу по факту 2020 года с учетом индексов на 2021 и 2022 год. Всего расходы на топливо на 2022 год составили 7 993,66 тыс. руб.</w:t>
      </w:r>
    </w:p>
    <w:p w14:paraId="3006475E" w14:textId="77777777" w:rsidR="005F1AA9" w:rsidRPr="005F1AA9" w:rsidRDefault="005F1AA9" w:rsidP="005F1AA9">
      <w:pPr>
        <w:ind w:firstLine="708"/>
        <w:jc w:val="both"/>
        <w:rPr>
          <w:sz w:val="28"/>
          <w:szCs w:val="28"/>
        </w:rPr>
      </w:pPr>
    </w:p>
    <w:p w14:paraId="7BECBD62" w14:textId="77777777" w:rsidR="005F1AA9" w:rsidRPr="005F1AA9" w:rsidRDefault="005F1AA9" w:rsidP="005F1AA9">
      <w:pPr>
        <w:ind w:firstLine="708"/>
        <w:jc w:val="both"/>
        <w:rPr>
          <w:sz w:val="28"/>
          <w:szCs w:val="28"/>
        </w:rPr>
      </w:pPr>
      <w:r w:rsidRPr="005F1AA9">
        <w:rPr>
          <w:sz w:val="28"/>
          <w:szCs w:val="28"/>
        </w:rPr>
        <w:t>Цена доставки 1 тонны угля заявлена на уровне 388,76 руб./т. (по договору №32651 от 15.12.2020 (стр.351-354 том 1)), с учетом ИЦП Минэкономразвития России от 30.09.2021 на 2022 год по транспорту 104,1 % составит 404,70 руб./т.</w:t>
      </w:r>
    </w:p>
    <w:p w14:paraId="442A4972" w14:textId="77777777" w:rsidR="005F1AA9" w:rsidRPr="005F1AA9" w:rsidRDefault="005F1AA9" w:rsidP="005F1AA9">
      <w:pPr>
        <w:ind w:firstLine="708"/>
        <w:jc w:val="both"/>
        <w:rPr>
          <w:sz w:val="28"/>
          <w:szCs w:val="28"/>
        </w:rPr>
      </w:pPr>
      <w:r w:rsidRPr="005F1AA9">
        <w:rPr>
          <w:sz w:val="28"/>
          <w:szCs w:val="28"/>
        </w:rPr>
        <w:t xml:space="preserve">На 2021 год предприятие проводило конкурсные процедуры на автоперевозку бурого угля. Ссылка на электронную площадку по данным процедурам: </w:t>
      </w:r>
    </w:p>
    <w:p w14:paraId="2550632C" w14:textId="77777777" w:rsidR="005F1AA9" w:rsidRPr="005F1AA9" w:rsidRDefault="005F1AA9" w:rsidP="005F1AA9">
      <w:pPr>
        <w:ind w:firstLine="709"/>
        <w:rPr>
          <w:color w:val="0000FF"/>
          <w:sz w:val="28"/>
          <w:szCs w:val="28"/>
          <w:u w:val="single"/>
        </w:rPr>
      </w:pPr>
      <w:hyperlink r:id="rId48" w:history="1">
        <w:r w:rsidRPr="005F1AA9">
          <w:rPr>
            <w:color w:val="0000FF"/>
            <w:sz w:val="28"/>
            <w:szCs w:val="28"/>
            <w:u w:val="single"/>
          </w:rPr>
          <w:t>https://zakupki.gov.ru/223/purchase/public/purchase/info/common-info.html?noticeInfoId=11924697</w:t>
        </w:r>
      </w:hyperlink>
      <w:r w:rsidRPr="005F1AA9">
        <w:rPr>
          <w:color w:val="0000FF"/>
          <w:sz w:val="28"/>
          <w:szCs w:val="28"/>
          <w:u w:val="single"/>
        </w:rPr>
        <w:t xml:space="preserve">, </w:t>
      </w:r>
    </w:p>
    <w:p w14:paraId="17F950C6" w14:textId="77777777" w:rsidR="005F1AA9" w:rsidRPr="005F1AA9" w:rsidRDefault="005F1AA9" w:rsidP="005F1AA9">
      <w:pPr>
        <w:ind w:firstLine="708"/>
        <w:jc w:val="both"/>
        <w:rPr>
          <w:sz w:val="28"/>
          <w:szCs w:val="28"/>
        </w:rPr>
      </w:pPr>
      <w:r w:rsidRPr="005F1AA9">
        <w:rPr>
          <w:sz w:val="28"/>
          <w:szCs w:val="28"/>
        </w:rPr>
        <w:t xml:space="preserve">Конкурс признан несостоявшимся по причине подачи одной заявки. </w:t>
      </w:r>
    </w:p>
    <w:p w14:paraId="529C81D6" w14:textId="77777777" w:rsidR="005F1AA9" w:rsidRPr="005F1AA9" w:rsidRDefault="005F1AA9" w:rsidP="005F1AA9">
      <w:pPr>
        <w:ind w:firstLine="709"/>
        <w:jc w:val="both"/>
        <w:rPr>
          <w:sz w:val="28"/>
          <w:szCs w:val="28"/>
        </w:rPr>
      </w:pPr>
      <w:r w:rsidRPr="005F1AA9">
        <w:rPr>
          <w:sz w:val="28"/>
          <w:szCs w:val="28"/>
        </w:rPr>
        <w:t xml:space="preserve">В связи с тем, что конкурс признан несостоявшимся, применение положений </w:t>
      </w:r>
      <w:proofErr w:type="spellStart"/>
      <w:r w:rsidRPr="005F1AA9">
        <w:rPr>
          <w:sz w:val="28"/>
          <w:szCs w:val="28"/>
        </w:rPr>
        <w:t>пп</w:t>
      </w:r>
      <w:proofErr w:type="spellEnd"/>
      <w:r w:rsidRPr="005F1AA9">
        <w:rPr>
          <w:sz w:val="28"/>
          <w:szCs w:val="28"/>
        </w:rPr>
        <w:t xml:space="preserve">. б п. 28 Основ ценообразования не представляется возможным. </w:t>
      </w:r>
    </w:p>
    <w:p w14:paraId="592DDAA3" w14:textId="77777777" w:rsidR="005F1AA9" w:rsidRPr="005F1AA9" w:rsidRDefault="005F1AA9" w:rsidP="005F1AA9">
      <w:pPr>
        <w:ind w:firstLine="709"/>
        <w:jc w:val="both"/>
        <w:rPr>
          <w:sz w:val="28"/>
          <w:szCs w:val="28"/>
        </w:rPr>
      </w:pPr>
      <w:r w:rsidRPr="005F1AA9">
        <w:rPr>
          <w:sz w:val="28"/>
          <w:szCs w:val="28"/>
        </w:rPr>
        <w:t xml:space="preserve">В соответствии с </w:t>
      </w:r>
      <w:proofErr w:type="spellStart"/>
      <w:r w:rsidRPr="005F1AA9">
        <w:rPr>
          <w:sz w:val="28"/>
          <w:szCs w:val="28"/>
        </w:rPr>
        <w:t>пп</w:t>
      </w:r>
      <w:proofErr w:type="spellEnd"/>
      <w:r w:rsidRPr="005F1AA9">
        <w:rPr>
          <w:sz w:val="28"/>
          <w:szCs w:val="28"/>
        </w:rPr>
        <w:t xml:space="preserve">. «г» п. 29 Основ ценообразования определена средневзвешенная фактическая цена автоперевозки бурого угля по Кемеровской области – Кузбассу за 2020 год, приведенная к 2022 году. Использована информация, направленная по системе ЕИАС в формате шаблона </w:t>
      </w:r>
      <w:r w:rsidRPr="005F1AA9">
        <w:rPr>
          <w:sz w:val="28"/>
          <w:szCs w:val="28"/>
          <w:lang w:val="en-US"/>
        </w:rPr>
        <w:t>WARM</w:t>
      </w:r>
      <w:r w:rsidRPr="005F1AA9">
        <w:rPr>
          <w:sz w:val="28"/>
          <w:szCs w:val="28"/>
        </w:rPr>
        <w:t>.</w:t>
      </w:r>
      <w:r w:rsidRPr="005F1AA9">
        <w:rPr>
          <w:sz w:val="28"/>
          <w:szCs w:val="28"/>
          <w:lang w:val="en-US"/>
        </w:rPr>
        <w:t>TOPL</w:t>
      </w:r>
      <w:r w:rsidRPr="005F1AA9">
        <w:rPr>
          <w:sz w:val="28"/>
          <w:szCs w:val="28"/>
        </w:rPr>
        <w:t>.</w:t>
      </w:r>
      <w:r w:rsidRPr="005F1AA9">
        <w:rPr>
          <w:sz w:val="28"/>
          <w:szCs w:val="28"/>
          <w:lang w:val="en-US"/>
        </w:rPr>
        <w:t>Q</w:t>
      </w:r>
      <w:r w:rsidRPr="005F1AA9">
        <w:rPr>
          <w:sz w:val="28"/>
          <w:szCs w:val="28"/>
        </w:rPr>
        <w:t>4.2020 (таблица 9).</w:t>
      </w:r>
    </w:p>
    <w:p w14:paraId="4F298EA2" w14:textId="77777777" w:rsidR="005F1AA9" w:rsidRPr="005F1AA9" w:rsidRDefault="005F1AA9" w:rsidP="005F1AA9">
      <w:pPr>
        <w:ind w:firstLine="709"/>
        <w:jc w:val="right"/>
        <w:rPr>
          <w:sz w:val="28"/>
          <w:szCs w:val="28"/>
        </w:rPr>
      </w:pPr>
      <w:r w:rsidRPr="005F1AA9">
        <w:rPr>
          <w:sz w:val="28"/>
          <w:szCs w:val="28"/>
        </w:rPr>
        <w:t>Таблица 9</w:t>
      </w:r>
    </w:p>
    <w:tbl>
      <w:tblPr>
        <w:tblW w:w="9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398"/>
        <w:gridCol w:w="1654"/>
        <w:gridCol w:w="1640"/>
        <w:gridCol w:w="1797"/>
      </w:tblGrid>
      <w:tr w:rsidR="005F1AA9" w:rsidRPr="005F1AA9" w14:paraId="7708A040" w14:textId="77777777" w:rsidTr="00B010CD">
        <w:trPr>
          <w:trHeight w:val="459"/>
        </w:trPr>
        <w:tc>
          <w:tcPr>
            <w:tcW w:w="2253" w:type="dxa"/>
            <w:tcBorders>
              <w:top w:val="single" w:sz="4" w:space="0" w:color="auto"/>
              <w:left w:val="single" w:sz="4" w:space="0" w:color="auto"/>
              <w:bottom w:val="single" w:sz="4" w:space="0" w:color="auto"/>
              <w:right w:val="single" w:sz="4" w:space="0" w:color="auto"/>
            </w:tcBorders>
          </w:tcPr>
          <w:p w14:paraId="0851BA84" w14:textId="77777777" w:rsidR="005F1AA9" w:rsidRPr="005F1AA9" w:rsidRDefault="005F1AA9" w:rsidP="005F1AA9">
            <w:pPr>
              <w:spacing w:line="360" w:lineRule="auto"/>
              <w:jc w:val="center"/>
              <w:rPr>
                <w:sz w:val="28"/>
                <w:szCs w:val="28"/>
              </w:rPr>
            </w:pPr>
          </w:p>
        </w:tc>
        <w:tc>
          <w:tcPr>
            <w:tcW w:w="2398" w:type="dxa"/>
            <w:tcBorders>
              <w:top w:val="single" w:sz="4" w:space="0" w:color="auto"/>
              <w:left w:val="single" w:sz="4" w:space="0" w:color="auto"/>
              <w:bottom w:val="single" w:sz="4" w:space="0" w:color="auto"/>
              <w:right w:val="single" w:sz="4" w:space="0" w:color="auto"/>
            </w:tcBorders>
            <w:hideMark/>
          </w:tcPr>
          <w:p w14:paraId="426D0F61" w14:textId="77777777" w:rsidR="005F1AA9" w:rsidRPr="005F1AA9" w:rsidRDefault="005F1AA9" w:rsidP="005F1AA9">
            <w:pPr>
              <w:tabs>
                <w:tab w:val="left" w:pos="709"/>
              </w:tabs>
              <w:ind w:hanging="2"/>
              <w:jc w:val="center"/>
            </w:pPr>
            <w:r w:rsidRPr="005F1AA9">
              <w:t xml:space="preserve">Факт 2020 года по </w:t>
            </w:r>
            <w:proofErr w:type="gramStart"/>
            <w:r w:rsidRPr="005F1AA9">
              <w:t>Кузбассу  с</w:t>
            </w:r>
            <w:proofErr w:type="gramEnd"/>
            <w:r w:rsidRPr="005F1AA9">
              <w:t xml:space="preserve"> </w:t>
            </w:r>
            <w:r w:rsidRPr="005F1AA9">
              <w:lastRenderedPageBreak/>
              <w:t>индексом 116,3% на 2021 год  и с индексом 104,1% на 2022 год</w:t>
            </w:r>
          </w:p>
          <w:p w14:paraId="6CF3C345" w14:textId="77777777" w:rsidR="005F1AA9" w:rsidRPr="005F1AA9" w:rsidRDefault="005F1AA9" w:rsidP="005F1AA9">
            <w:pPr>
              <w:tabs>
                <w:tab w:val="left" w:pos="709"/>
              </w:tabs>
              <w:ind w:hanging="2"/>
              <w:jc w:val="center"/>
            </w:pPr>
          </w:p>
        </w:tc>
        <w:tc>
          <w:tcPr>
            <w:tcW w:w="1654" w:type="dxa"/>
            <w:tcBorders>
              <w:top w:val="single" w:sz="4" w:space="0" w:color="auto"/>
              <w:left w:val="single" w:sz="4" w:space="0" w:color="auto"/>
              <w:bottom w:val="single" w:sz="4" w:space="0" w:color="auto"/>
              <w:right w:val="single" w:sz="4" w:space="0" w:color="auto"/>
            </w:tcBorders>
            <w:hideMark/>
          </w:tcPr>
          <w:p w14:paraId="5E970F66" w14:textId="77777777" w:rsidR="005F1AA9" w:rsidRPr="005F1AA9" w:rsidRDefault="005F1AA9" w:rsidP="005F1AA9">
            <w:pPr>
              <w:tabs>
                <w:tab w:val="left" w:pos="709"/>
              </w:tabs>
              <w:jc w:val="center"/>
            </w:pPr>
            <w:r w:rsidRPr="005F1AA9">
              <w:lastRenderedPageBreak/>
              <w:t>ООО «ТЭК»</w:t>
            </w:r>
          </w:p>
          <w:p w14:paraId="64369418" w14:textId="77777777" w:rsidR="005F1AA9" w:rsidRPr="005F1AA9" w:rsidRDefault="005F1AA9" w:rsidP="005F1AA9">
            <w:pPr>
              <w:tabs>
                <w:tab w:val="left" w:pos="709"/>
              </w:tabs>
              <w:ind w:hanging="2"/>
              <w:jc w:val="center"/>
            </w:pPr>
            <w:r w:rsidRPr="005F1AA9">
              <w:lastRenderedPageBreak/>
              <w:t>на 2022 год (по предложению предприятия)</w:t>
            </w:r>
          </w:p>
        </w:tc>
        <w:tc>
          <w:tcPr>
            <w:tcW w:w="1640" w:type="dxa"/>
            <w:tcBorders>
              <w:top w:val="single" w:sz="4" w:space="0" w:color="auto"/>
              <w:left w:val="single" w:sz="4" w:space="0" w:color="auto"/>
              <w:bottom w:val="single" w:sz="4" w:space="0" w:color="auto"/>
              <w:right w:val="single" w:sz="4" w:space="0" w:color="auto"/>
            </w:tcBorders>
          </w:tcPr>
          <w:p w14:paraId="1CDC46F8" w14:textId="77777777" w:rsidR="005F1AA9" w:rsidRPr="005F1AA9" w:rsidRDefault="005F1AA9" w:rsidP="005F1AA9">
            <w:pPr>
              <w:tabs>
                <w:tab w:val="left" w:pos="709"/>
              </w:tabs>
              <w:jc w:val="center"/>
            </w:pPr>
            <w:r w:rsidRPr="005F1AA9">
              <w:lastRenderedPageBreak/>
              <w:t>ООО «ТЭК»</w:t>
            </w:r>
          </w:p>
          <w:p w14:paraId="499B614C" w14:textId="77777777" w:rsidR="005F1AA9" w:rsidRPr="005F1AA9" w:rsidRDefault="005F1AA9" w:rsidP="005F1AA9">
            <w:pPr>
              <w:tabs>
                <w:tab w:val="left" w:pos="709"/>
              </w:tabs>
              <w:ind w:hanging="2"/>
              <w:jc w:val="center"/>
            </w:pPr>
            <w:r w:rsidRPr="005F1AA9">
              <w:lastRenderedPageBreak/>
              <w:t xml:space="preserve">на 2022 год (по </w:t>
            </w:r>
            <w:proofErr w:type="spellStart"/>
            <w:r w:rsidRPr="005F1AA9">
              <w:t>предложе-нию</w:t>
            </w:r>
            <w:proofErr w:type="spellEnd"/>
            <w:r w:rsidRPr="005F1AA9">
              <w:t xml:space="preserve"> экспертов)</w:t>
            </w:r>
          </w:p>
        </w:tc>
        <w:tc>
          <w:tcPr>
            <w:tcW w:w="1797" w:type="dxa"/>
            <w:tcBorders>
              <w:top w:val="single" w:sz="4" w:space="0" w:color="auto"/>
              <w:left w:val="single" w:sz="4" w:space="0" w:color="auto"/>
              <w:bottom w:val="single" w:sz="4" w:space="0" w:color="auto"/>
              <w:right w:val="single" w:sz="4" w:space="0" w:color="auto"/>
            </w:tcBorders>
            <w:hideMark/>
          </w:tcPr>
          <w:p w14:paraId="68F08C34" w14:textId="77777777" w:rsidR="005F1AA9" w:rsidRPr="005F1AA9" w:rsidRDefault="005F1AA9" w:rsidP="005F1AA9">
            <w:pPr>
              <w:tabs>
                <w:tab w:val="left" w:pos="709"/>
              </w:tabs>
              <w:ind w:hanging="2"/>
              <w:jc w:val="center"/>
            </w:pPr>
            <w:r w:rsidRPr="005F1AA9">
              <w:lastRenderedPageBreak/>
              <w:t xml:space="preserve">Отклонение от факта 2020 по </w:t>
            </w:r>
            <w:r w:rsidRPr="005F1AA9">
              <w:lastRenderedPageBreak/>
              <w:t>Кузбассу, приведенного к 2022 г., %</w:t>
            </w:r>
          </w:p>
          <w:p w14:paraId="6F3FA0CC" w14:textId="77777777" w:rsidR="005F1AA9" w:rsidRPr="005F1AA9" w:rsidRDefault="005F1AA9" w:rsidP="005F1AA9">
            <w:pPr>
              <w:tabs>
                <w:tab w:val="left" w:pos="709"/>
              </w:tabs>
              <w:ind w:hanging="2"/>
              <w:jc w:val="center"/>
            </w:pPr>
            <w:r w:rsidRPr="005F1AA9">
              <w:t xml:space="preserve">(ст.4/ст.2*100-100) </w:t>
            </w:r>
          </w:p>
        </w:tc>
      </w:tr>
      <w:tr w:rsidR="005F1AA9" w:rsidRPr="005F1AA9" w14:paraId="7ABF760B" w14:textId="77777777" w:rsidTr="00B010CD">
        <w:trPr>
          <w:trHeight w:val="281"/>
        </w:trPr>
        <w:tc>
          <w:tcPr>
            <w:tcW w:w="2253" w:type="dxa"/>
            <w:tcBorders>
              <w:top w:val="single" w:sz="4" w:space="0" w:color="auto"/>
              <w:left w:val="single" w:sz="4" w:space="0" w:color="auto"/>
              <w:bottom w:val="single" w:sz="4" w:space="0" w:color="auto"/>
              <w:right w:val="single" w:sz="4" w:space="0" w:color="auto"/>
            </w:tcBorders>
          </w:tcPr>
          <w:p w14:paraId="20F8B80E" w14:textId="77777777" w:rsidR="005F1AA9" w:rsidRPr="005F1AA9" w:rsidRDefault="005F1AA9" w:rsidP="005F1AA9">
            <w:pPr>
              <w:spacing w:line="360" w:lineRule="auto"/>
              <w:jc w:val="center"/>
            </w:pPr>
            <w:r w:rsidRPr="005F1AA9">
              <w:rPr>
                <w:sz w:val="28"/>
                <w:szCs w:val="28"/>
              </w:rPr>
              <w:lastRenderedPageBreak/>
              <w:t>1</w:t>
            </w:r>
          </w:p>
        </w:tc>
        <w:tc>
          <w:tcPr>
            <w:tcW w:w="2398" w:type="dxa"/>
            <w:tcBorders>
              <w:top w:val="single" w:sz="4" w:space="0" w:color="auto"/>
              <w:left w:val="single" w:sz="4" w:space="0" w:color="auto"/>
              <w:bottom w:val="single" w:sz="4" w:space="0" w:color="auto"/>
              <w:right w:val="single" w:sz="4" w:space="0" w:color="auto"/>
            </w:tcBorders>
            <w:vAlign w:val="center"/>
          </w:tcPr>
          <w:p w14:paraId="00B9ADDB" w14:textId="77777777" w:rsidR="005F1AA9" w:rsidRPr="005F1AA9" w:rsidRDefault="005F1AA9" w:rsidP="005F1AA9">
            <w:pPr>
              <w:spacing w:line="360" w:lineRule="auto"/>
              <w:jc w:val="center"/>
            </w:pPr>
            <w:r w:rsidRPr="005F1AA9">
              <w:t>2</w:t>
            </w:r>
          </w:p>
        </w:tc>
        <w:tc>
          <w:tcPr>
            <w:tcW w:w="1654" w:type="dxa"/>
            <w:tcBorders>
              <w:top w:val="nil"/>
              <w:left w:val="nil"/>
              <w:bottom w:val="single" w:sz="4" w:space="0" w:color="auto"/>
              <w:right w:val="single" w:sz="4" w:space="0" w:color="auto"/>
            </w:tcBorders>
            <w:shd w:val="clear" w:color="auto" w:fill="auto"/>
            <w:vAlign w:val="bottom"/>
          </w:tcPr>
          <w:p w14:paraId="6E4F69F2" w14:textId="77777777" w:rsidR="005F1AA9" w:rsidRPr="005F1AA9" w:rsidRDefault="005F1AA9" w:rsidP="005F1AA9">
            <w:pPr>
              <w:spacing w:line="360" w:lineRule="auto"/>
              <w:jc w:val="center"/>
            </w:pPr>
            <w:r w:rsidRPr="005F1AA9">
              <w:t>3</w:t>
            </w:r>
          </w:p>
        </w:tc>
        <w:tc>
          <w:tcPr>
            <w:tcW w:w="1640" w:type="dxa"/>
            <w:tcBorders>
              <w:top w:val="nil"/>
              <w:left w:val="nil"/>
              <w:bottom w:val="single" w:sz="4" w:space="0" w:color="auto"/>
              <w:right w:val="single" w:sz="4" w:space="0" w:color="auto"/>
            </w:tcBorders>
            <w:shd w:val="clear" w:color="auto" w:fill="auto"/>
            <w:vAlign w:val="bottom"/>
          </w:tcPr>
          <w:p w14:paraId="77A05C60" w14:textId="77777777" w:rsidR="005F1AA9" w:rsidRPr="005F1AA9" w:rsidRDefault="005F1AA9" w:rsidP="005F1AA9">
            <w:pPr>
              <w:spacing w:line="360" w:lineRule="auto"/>
              <w:jc w:val="center"/>
            </w:pPr>
            <w:r w:rsidRPr="005F1AA9">
              <w:t>4</w:t>
            </w:r>
          </w:p>
        </w:tc>
        <w:tc>
          <w:tcPr>
            <w:tcW w:w="1797" w:type="dxa"/>
            <w:tcBorders>
              <w:top w:val="nil"/>
              <w:left w:val="nil"/>
              <w:bottom w:val="single" w:sz="4" w:space="0" w:color="auto"/>
              <w:right w:val="single" w:sz="8" w:space="0" w:color="auto"/>
            </w:tcBorders>
            <w:shd w:val="clear" w:color="auto" w:fill="auto"/>
            <w:vAlign w:val="bottom"/>
          </w:tcPr>
          <w:p w14:paraId="5E04D72B" w14:textId="77777777" w:rsidR="005F1AA9" w:rsidRPr="005F1AA9" w:rsidRDefault="005F1AA9" w:rsidP="005F1AA9">
            <w:pPr>
              <w:spacing w:line="360" w:lineRule="auto"/>
              <w:jc w:val="center"/>
            </w:pPr>
            <w:r w:rsidRPr="005F1AA9">
              <w:t>5</w:t>
            </w:r>
          </w:p>
        </w:tc>
      </w:tr>
      <w:tr w:rsidR="005F1AA9" w:rsidRPr="005F1AA9" w14:paraId="0754A045" w14:textId="77777777" w:rsidTr="00B010CD">
        <w:trPr>
          <w:trHeight w:val="666"/>
        </w:trPr>
        <w:tc>
          <w:tcPr>
            <w:tcW w:w="2253" w:type="dxa"/>
            <w:tcBorders>
              <w:top w:val="single" w:sz="4" w:space="0" w:color="auto"/>
              <w:left w:val="single" w:sz="4" w:space="0" w:color="auto"/>
              <w:bottom w:val="single" w:sz="4" w:space="0" w:color="auto"/>
              <w:right w:val="single" w:sz="4" w:space="0" w:color="auto"/>
            </w:tcBorders>
          </w:tcPr>
          <w:p w14:paraId="1E2073A4" w14:textId="77777777" w:rsidR="005F1AA9" w:rsidRPr="005F1AA9" w:rsidRDefault="005F1AA9" w:rsidP="005F1AA9">
            <w:pPr>
              <w:spacing w:line="360" w:lineRule="auto"/>
              <w:jc w:val="center"/>
            </w:pPr>
            <w:r w:rsidRPr="005F1AA9">
              <w:t>Автоперевозка бурого угля, руб./т (НДС не облагается)</w:t>
            </w:r>
          </w:p>
        </w:tc>
        <w:tc>
          <w:tcPr>
            <w:tcW w:w="2398" w:type="dxa"/>
            <w:tcBorders>
              <w:top w:val="single" w:sz="4" w:space="0" w:color="auto"/>
              <w:left w:val="single" w:sz="4" w:space="0" w:color="auto"/>
              <w:bottom w:val="single" w:sz="4" w:space="0" w:color="auto"/>
              <w:right w:val="single" w:sz="4" w:space="0" w:color="auto"/>
            </w:tcBorders>
            <w:vAlign w:val="center"/>
            <w:hideMark/>
          </w:tcPr>
          <w:p w14:paraId="5E0126EE" w14:textId="77777777" w:rsidR="005F1AA9" w:rsidRPr="005F1AA9" w:rsidRDefault="005F1AA9" w:rsidP="005F1AA9">
            <w:pPr>
              <w:spacing w:line="360" w:lineRule="auto"/>
              <w:jc w:val="center"/>
            </w:pPr>
            <w:r w:rsidRPr="005F1AA9">
              <w:t>631,84 х 116,3% х 104,1% = 764,96</w:t>
            </w:r>
          </w:p>
        </w:tc>
        <w:tc>
          <w:tcPr>
            <w:tcW w:w="1654" w:type="dxa"/>
            <w:tcBorders>
              <w:top w:val="single" w:sz="4" w:space="0" w:color="auto"/>
              <w:left w:val="single" w:sz="4" w:space="0" w:color="auto"/>
              <w:bottom w:val="single" w:sz="4" w:space="0" w:color="auto"/>
              <w:right w:val="single" w:sz="4" w:space="0" w:color="auto"/>
            </w:tcBorders>
            <w:vAlign w:val="center"/>
          </w:tcPr>
          <w:p w14:paraId="6D3F55D2" w14:textId="77777777" w:rsidR="005F1AA9" w:rsidRPr="005F1AA9" w:rsidRDefault="005F1AA9" w:rsidP="005F1AA9">
            <w:pPr>
              <w:spacing w:line="360" w:lineRule="auto"/>
              <w:jc w:val="center"/>
            </w:pPr>
            <w:r w:rsidRPr="005F1AA9">
              <w:t>388,76 х 104,1% = 404,70</w:t>
            </w:r>
          </w:p>
        </w:tc>
        <w:tc>
          <w:tcPr>
            <w:tcW w:w="1640" w:type="dxa"/>
            <w:tcBorders>
              <w:top w:val="single" w:sz="4" w:space="0" w:color="auto"/>
              <w:left w:val="single" w:sz="4" w:space="0" w:color="auto"/>
              <w:bottom w:val="single" w:sz="4" w:space="0" w:color="auto"/>
              <w:right w:val="single" w:sz="4" w:space="0" w:color="auto"/>
            </w:tcBorders>
          </w:tcPr>
          <w:p w14:paraId="31CC3F91" w14:textId="77777777" w:rsidR="005F1AA9" w:rsidRPr="005F1AA9" w:rsidRDefault="005F1AA9" w:rsidP="005F1AA9">
            <w:pPr>
              <w:spacing w:line="360" w:lineRule="auto"/>
              <w:jc w:val="center"/>
            </w:pPr>
          </w:p>
          <w:p w14:paraId="03AF7545" w14:textId="77777777" w:rsidR="005F1AA9" w:rsidRPr="005F1AA9" w:rsidRDefault="005F1AA9" w:rsidP="005F1AA9">
            <w:pPr>
              <w:spacing w:line="360" w:lineRule="auto"/>
              <w:jc w:val="center"/>
            </w:pPr>
          </w:p>
          <w:p w14:paraId="7D329880" w14:textId="77777777" w:rsidR="005F1AA9" w:rsidRPr="005F1AA9" w:rsidRDefault="005F1AA9" w:rsidP="005F1AA9">
            <w:pPr>
              <w:spacing w:line="360" w:lineRule="auto"/>
              <w:jc w:val="center"/>
            </w:pPr>
            <w:r w:rsidRPr="005F1AA9">
              <w:t>404,70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19116ECC" w14:textId="77777777" w:rsidR="005F1AA9" w:rsidRPr="005F1AA9" w:rsidRDefault="005F1AA9" w:rsidP="005F1AA9">
            <w:pPr>
              <w:spacing w:line="360" w:lineRule="auto"/>
              <w:jc w:val="center"/>
            </w:pPr>
          </w:p>
          <w:p w14:paraId="4CD44B2B" w14:textId="77777777" w:rsidR="005F1AA9" w:rsidRPr="005F1AA9" w:rsidRDefault="005F1AA9" w:rsidP="005F1AA9">
            <w:pPr>
              <w:spacing w:line="360" w:lineRule="auto"/>
              <w:jc w:val="center"/>
            </w:pPr>
            <w:r w:rsidRPr="005F1AA9">
              <w:t>-47,09</w:t>
            </w:r>
          </w:p>
        </w:tc>
      </w:tr>
    </w:tbl>
    <w:p w14:paraId="54951CE7" w14:textId="77777777" w:rsidR="005F1AA9" w:rsidRPr="005F1AA9" w:rsidRDefault="005F1AA9" w:rsidP="005F1AA9">
      <w:pPr>
        <w:ind w:firstLine="708"/>
        <w:jc w:val="both"/>
        <w:rPr>
          <w:sz w:val="28"/>
          <w:szCs w:val="28"/>
        </w:rPr>
      </w:pPr>
      <w:r w:rsidRPr="005F1AA9">
        <w:rPr>
          <w:sz w:val="28"/>
          <w:szCs w:val="28"/>
        </w:rPr>
        <w:t xml:space="preserve">Цена автоперевозки топлива </w:t>
      </w:r>
      <w:proofErr w:type="spellStart"/>
      <w:r w:rsidRPr="005F1AA9">
        <w:rPr>
          <w:sz w:val="28"/>
          <w:szCs w:val="28"/>
        </w:rPr>
        <w:t>сортомарки</w:t>
      </w:r>
      <w:proofErr w:type="spellEnd"/>
      <w:r w:rsidRPr="005F1AA9">
        <w:rPr>
          <w:sz w:val="28"/>
          <w:szCs w:val="28"/>
        </w:rPr>
        <w:t xml:space="preserve"> 2 </w:t>
      </w:r>
      <w:proofErr w:type="spellStart"/>
      <w:r w:rsidRPr="005F1AA9">
        <w:rPr>
          <w:sz w:val="28"/>
          <w:szCs w:val="28"/>
        </w:rPr>
        <w:t>Бр</w:t>
      </w:r>
      <w:proofErr w:type="spellEnd"/>
      <w:r w:rsidRPr="005F1AA9">
        <w:rPr>
          <w:sz w:val="28"/>
          <w:szCs w:val="28"/>
        </w:rPr>
        <w:t xml:space="preserve"> на 2022 год принята в размере 388,76 руб./т, что с учетом ИЦП Минэкономразвития России от 30.09.2021 на 2022 год по транспорту 104,1 % составит 404,70 руб./т. </w:t>
      </w:r>
    </w:p>
    <w:p w14:paraId="7782BFB4" w14:textId="77777777" w:rsidR="005F1AA9" w:rsidRPr="005F1AA9" w:rsidRDefault="005F1AA9" w:rsidP="005F1AA9">
      <w:pPr>
        <w:ind w:firstLine="708"/>
        <w:jc w:val="both"/>
        <w:rPr>
          <w:sz w:val="28"/>
          <w:szCs w:val="28"/>
        </w:rPr>
      </w:pPr>
      <w:r w:rsidRPr="005F1AA9">
        <w:rPr>
          <w:sz w:val="28"/>
          <w:szCs w:val="28"/>
        </w:rPr>
        <w:t>Цена доставки 1 тонны угля, принятая по конкурсной документации не превышает данного показателя по Кузбассу по факту 2020 года с учетом индексов на 2021 и 2022 год. Расходы на доставку топлива составили 3 277,46 тыс. руб.</w:t>
      </w:r>
    </w:p>
    <w:p w14:paraId="6E014AE8" w14:textId="77777777" w:rsidR="005F1AA9" w:rsidRPr="005F1AA9" w:rsidRDefault="005F1AA9" w:rsidP="005F1AA9">
      <w:pPr>
        <w:ind w:firstLine="709"/>
        <w:jc w:val="both"/>
        <w:rPr>
          <w:sz w:val="28"/>
          <w:szCs w:val="28"/>
        </w:rPr>
      </w:pPr>
      <w:r w:rsidRPr="005F1AA9">
        <w:rPr>
          <w:sz w:val="28"/>
          <w:szCs w:val="28"/>
        </w:rPr>
        <w:t xml:space="preserve">Предприятием заявлена цена погрузки, разгрузки и услуг тракторного парка топлива </w:t>
      </w:r>
      <w:proofErr w:type="spellStart"/>
      <w:r w:rsidRPr="005F1AA9">
        <w:rPr>
          <w:sz w:val="28"/>
          <w:szCs w:val="28"/>
        </w:rPr>
        <w:t>сортомарки</w:t>
      </w:r>
      <w:proofErr w:type="spellEnd"/>
      <w:r w:rsidRPr="005F1AA9">
        <w:rPr>
          <w:sz w:val="28"/>
          <w:szCs w:val="28"/>
        </w:rPr>
        <w:t xml:space="preserve"> 2 </w:t>
      </w:r>
      <w:proofErr w:type="spellStart"/>
      <w:r w:rsidRPr="005F1AA9">
        <w:rPr>
          <w:sz w:val="28"/>
          <w:szCs w:val="28"/>
        </w:rPr>
        <w:t>Бр</w:t>
      </w:r>
      <w:proofErr w:type="spellEnd"/>
      <w:r w:rsidRPr="005F1AA9">
        <w:rPr>
          <w:sz w:val="28"/>
          <w:szCs w:val="28"/>
        </w:rPr>
        <w:t xml:space="preserve"> на уровне 8,74 руб./т. Цена погрузки, разгрузки и услуг тракторного парка топлива </w:t>
      </w:r>
      <w:proofErr w:type="spellStart"/>
      <w:r w:rsidRPr="005F1AA9">
        <w:rPr>
          <w:sz w:val="28"/>
          <w:szCs w:val="28"/>
        </w:rPr>
        <w:t>сортомарки</w:t>
      </w:r>
      <w:proofErr w:type="spellEnd"/>
      <w:r w:rsidRPr="005F1AA9">
        <w:rPr>
          <w:sz w:val="28"/>
          <w:szCs w:val="28"/>
        </w:rPr>
        <w:t xml:space="preserve"> 2 </w:t>
      </w:r>
      <w:proofErr w:type="spellStart"/>
      <w:r w:rsidRPr="005F1AA9">
        <w:rPr>
          <w:sz w:val="28"/>
          <w:szCs w:val="28"/>
        </w:rPr>
        <w:t>Бр</w:t>
      </w:r>
      <w:proofErr w:type="spellEnd"/>
      <w:r w:rsidRPr="005F1AA9">
        <w:rPr>
          <w:sz w:val="28"/>
          <w:szCs w:val="28"/>
        </w:rPr>
        <w:t xml:space="preserve"> на 2022 год принята на уровне факта 2020 года по предприятию (7,22 руб./т), что с учетом ИЦП Минэкономразвития России от 30.09.2021 на 2021 и 2022 год по транспорту 116,3 % и 104,1% составит 8,74 руб./т., не превышает данного показателя по Кузбассу по факту 2020 года с учетом индексов на 2021 и 2022 год, по данным WARM.TOPL.Q4.2020 системы ЕИАС (120,00 руб./т без НДС), в соответствии с постановлением РЭК КО № 297 от 30.10.2018, является официальной отчётностью.</w:t>
      </w:r>
    </w:p>
    <w:p w14:paraId="42A3A37D" w14:textId="77777777" w:rsidR="005F1AA9" w:rsidRPr="005F1AA9" w:rsidRDefault="005F1AA9" w:rsidP="005F1AA9">
      <w:pPr>
        <w:ind w:firstLine="708"/>
        <w:jc w:val="both"/>
        <w:rPr>
          <w:sz w:val="28"/>
          <w:szCs w:val="28"/>
        </w:rPr>
      </w:pPr>
      <w:r w:rsidRPr="005F1AA9">
        <w:rPr>
          <w:sz w:val="28"/>
          <w:szCs w:val="28"/>
        </w:rPr>
        <w:t xml:space="preserve">120,00 руб./т = 99,12 руб./т *1,163*1,041. </w:t>
      </w:r>
    </w:p>
    <w:p w14:paraId="1AC3B9F8" w14:textId="77777777" w:rsidR="005F1AA9" w:rsidRPr="005F1AA9" w:rsidRDefault="005F1AA9" w:rsidP="005F1AA9">
      <w:pPr>
        <w:ind w:firstLine="708"/>
        <w:jc w:val="both"/>
        <w:rPr>
          <w:sz w:val="28"/>
          <w:szCs w:val="28"/>
        </w:rPr>
      </w:pPr>
      <w:r w:rsidRPr="005F1AA9">
        <w:rPr>
          <w:sz w:val="28"/>
          <w:szCs w:val="28"/>
        </w:rPr>
        <w:t xml:space="preserve">Всего расходы на погрузку, </w:t>
      </w:r>
      <w:proofErr w:type="spellStart"/>
      <w:r w:rsidRPr="005F1AA9">
        <w:rPr>
          <w:sz w:val="28"/>
          <w:szCs w:val="28"/>
        </w:rPr>
        <w:t>буртовку</w:t>
      </w:r>
      <w:proofErr w:type="spellEnd"/>
      <w:r w:rsidRPr="005F1AA9">
        <w:rPr>
          <w:sz w:val="28"/>
          <w:szCs w:val="28"/>
        </w:rPr>
        <w:t xml:space="preserve"> бурого угля составили 70,76 </w:t>
      </w:r>
      <w:proofErr w:type="spellStart"/>
      <w:r w:rsidRPr="005F1AA9">
        <w:rPr>
          <w:sz w:val="28"/>
          <w:szCs w:val="28"/>
        </w:rPr>
        <w:t>тыс.руб</w:t>
      </w:r>
      <w:proofErr w:type="spellEnd"/>
      <w:r w:rsidRPr="005F1AA9">
        <w:rPr>
          <w:sz w:val="28"/>
          <w:szCs w:val="28"/>
        </w:rPr>
        <w:t>.</w:t>
      </w:r>
    </w:p>
    <w:p w14:paraId="61C2247A" w14:textId="77777777" w:rsidR="005F1AA9" w:rsidRPr="005F1AA9" w:rsidRDefault="005F1AA9" w:rsidP="005F1AA9">
      <w:pPr>
        <w:ind w:firstLine="708"/>
        <w:jc w:val="both"/>
        <w:rPr>
          <w:sz w:val="28"/>
          <w:szCs w:val="28"/>
        </w:rPr>
      </w:pPr>
      <w:r w:rsidRPr="005F1AA9">
        <w:rPr>
          <w:sz w:val="28"/>
          <w:szCs w:val="28"/>
        </w:rPr>
        <w:t>Таким образом, расходы на топливо, по оценке экспертов, на 2022 год составят 11 341,87 тыс. руб., в том числе: расходы на покупку натурального топлива 7 993,66 тыс. руб. (без НДС), расходы на транспортировку с разгрузкой 3 348,21 тыс. руб. (без НДС).</w:t>
      </w:r>
    </w:p>
    <w:p w14:paraId="6FFE3DCD" w14:textId="77777777" w:rsidR="005F1AA9" w:rsidRPr="005F1AA9" w:rsidRDefault="005F1AA9" w:rsidP="005F1AA9">
      <w:pPr>
        <w:ind w:firstLine="708"/>
        <w:jc w:val="both"/>
        <w:rPr>
          <w:sz w:val="28"/>
          <w:szCs w:val="28"/>
        </w:rPr>
      </w:pPr>
      <w:r w:rsidRPr="005F1AA9">
        <w:rPr>
          <w:sz w:val="28"/>
          <w:szCs w:val="28"/>
        </w:rPr>
        <w:t xml:space="preserve">Корректировка плановых расходов на топливо в 2022 году относительно предложений предприятия в сторону снижения составили 1 066,42 тыс. руб., в связи с использованием низшей теплоты сгорания, </w:t>
      </w:r>
      <w:bookmarkStart w:id="152" w:name="_Hlk86765360"/>
      <w:r w:rsidRPr="005F1AA9">
        <w:rPr>
          <w:sz w:val="28"/>
          <w:szCs w:val="28"/>
        </w:rPr>
        <w:t>отличной от предложений предприятия</w:t>
      </w:r>
      <w:bookmarkEnd w:id="152"/>
      <w:r w:rsidRPr="005F1AA9">
        <w:rPr>
          <w:sz w:val="28"/>
          <w:szCs w:val="28"/>
        </w:rPr>
        <w:t>, а также в связи с использованием удельного расхода условного топлива (на отпуск тепла в сеть) отличного от предложений предприятия. Информация отражена в приложении № 1 к экспертному заключению.</w:t>
      </w:r>
    </w:p>
    <w:p w14:paraId="0795C761" w14:textId="77777777" w:rsidR="005F1AA9" w:rsidRPr="005F1AA9" w:rsidRDefault="005F1AA9" w:rsidP="005F1AA9">
      <w:pPr>
        <w:ind w:firstLine="708"/>
        <w:jc w:val="both"/>
        <w:rPr>
          <w:sz w:val="28"/>
          <w:szCs w:val="28"/>
        </w:rPr>
      </w:pPr>
    </w:p>
    <w:p w14:paraId="180E88EA" w14:textId="77777777" w:rsidR="005F1AA9" w:rsidRPr="005F1AA9" w:rsidRDefault="005F1AA9" w:rsidP="005F1AA9">
      <w:pPr>
        <w:ind w:firstLine="708"/>
        <w:jc w:val="both"/>
        <w:rPr>
          <w:sz w:val="28"/>
          <w:szCs w:val="28"/>
        </w:rPr>
      </w:pPr>
    </w:p>
    <w:p w14:paraId="00A74716" w14:textId="77777777" w:rsidR="005F1AA9" w:rsidRPr="005F1AA9" w:rsidRDefault="005F1AA9" w:rsidP="005F1AA9">
      <w:pPr>
        <w:keepNext/>
        <w:jc w:val="both"/>
        <w:outlineLvl w:val="1"/>
        <w:rPr>
          <w:b/>
          <w:color w:val="000000"/>
          <w:sz w:val="28"/>
          <w:szCs w:val="20"/>
        </w:rPr>
      </w:pPr>
      <w:bookmarkStart w:id="153" w:name="_Toc23265054"/>
      <w:r w:rsidRPr="005F1AA9">
        <w:rPr>
          <w:b/>
          <w:color w:val="000000"/>
          <w:sz w:val="28"/>
          <w:szCs w:val="20"/>
        </w:rPr>
        <w:t>6.7.2 расходы на электроэнергию</w:t>
      </w:r>
      <w:bookmarkEnd w:id="153"/>
    </w:p>
    <w:p w14:paraId="2C5ED4CF" w14:textId="77777777" w:rsidR="005F1AA9" w:rsidRPr="005F1AA9" w:rsidRDefault="005F1AA9" w:rsidP="005F1AA9">
      <w:pPr>
        <w:rPr>
          <w:szCs w:val="20"/>
        </w:rPr>
      </w:pPr>
    </w:p>
    <w:p w14:paraId="4D16DD6B" w14:textId="77777777" w:rsidR="005F1AA9" w:rsidRPr="005F1AA9" w:rsidRDefault="005F1AA9" w:rsidP="005F1AA9">
      <w:pPr>
        <w:tabs>
          <w:tab w:val="left" w:pos="709"/>
        </w:tabs>
        <w:ind w:firstLine="709"/>
        <w:jc w:val="both"/>
        <w:rPr>
          <w:color w:val="000000"/>
          <w:sz w:val="28"/>
          <w:szCs w:val="28"/>
        </w:rPr>
      </w:pPr>
      <w:r w:rsidRPr="005F1AA9">
        <w:rPr>
          <w:color w:val="000000"/>
          <w:sz w:val="28"/>
          <w:szCs w:val="28"/>
        </w:rPr>
        <w:lastRenderedPageBreak/>
        <w:t>Предприятием заявлены расходы по статье на уровне 7 500,20 тыс. руб. на объём потребляемой электрической энергии в 1 070,05 тыс. кВт*ч. Поставщиками э/э является ОАО «</w:t>
      </w:r>
      <w:proofErr w:type="spellStart"/>
      <w:r w:rsidRPr="005F1AA9">
        <w:rPr>
          <w:color w:val="000000"/>
          <w:sz w:val="28"/>
          <w:szCs w:val="28"/>
        </w:rPr>
        <w:t>Кузбассэнергосбыт</w:t>
      </w:r>
      <w:proofErr w:type="spellEnd"/>
      <w:r w:rsidRPr="005F1AA9">
        <w:rPr>
          <w:color w:val="000000"/>
          <w:sz w:val="28"/>
          <w:szCs w:val="28"/>
        </w:rPr>
        <w:t>» по договору № 380335 от 01.09.2017 и ООО «Русэнергосбыт» по договору от 06.10.2014 № 523.</w:t>
      </w:r>
    </w:p>
    <w:p w14:paraId="01393D82"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В качестве обосновывающих документов обществом представлены:</w:t>
      </w:r>
    </w:p>
    <w:p w14:paraId="0BF9681D" w14:textId="77777777" w:rsidR="005F1AA9" w:rsidRPr="005F1AA9" w:rsidRDefault="005F1AA9" w:rsidP="005F1AA9">
      <w:pPr>
        <w:numPr>
          <w:ilvl w:val="3"/>
          <w:numId w:val="19"/>
        </w:numPr>
        <w:ind w:left="1134" w:hanging="425"/>
        <w:contextualSpacing/>
        <w:jc w:val="both"/>
        <w:rPr>
          <w:snapToGrid w:val="0"/>
          <w:color w:val="000000"/>
          <w:sz w:val="28"/>
          <w:szCs w:val="28"/>
        </w:rPr>
      </w:pPr>
      <w:proofErr w:type="spellStart"/>
      <w:r w:rsidRPr="005F1AA9">
        <w:rPr>
          <w:snapToGrid w:val="0"/>
          <w:color w:val="000000"/>
          <w:sz w:val="28"/>
          <w:szCs w:val="28"/>
        </w:rPr>
        <w:t>Оборотно</w:t>
      </w:r>
      <w:proofErr w:type="spellEnd"/>
      <w:r w:rsidRPr="005F1AA9">
        <w:rPr>
          <w:snapToGrid w:val="0"/>
          <w:color w:val="000000"/>
          <w:sz w:val="28"/>
          <w:szCs w:val="28"/>
        </w:rPr>
        <w:t xml:space="preserve"> – сальдовая ведомость по счету 20 за 2020 г. (в разрезе статьи электроэнергия) (стр. 89, том 5);</w:t>
      </w:r>
    </w:p>
    <w:p w14:paraId="7A1BE9BD" w14:textId="77777777" w:rsidR="005F1AA9" w:rsidRPr="005F1AA9" w:rsidRDefault="005F1AA9" w:rsidP="005F1AA9">
      <w:pPr>
        <w:numPr>
          <w:ilvl w:val="3"/>
          <w:numId w:val="19"/>
        </w:numPr>
        <w:ind w:left="1134" w:hanging="425"/>
        <w:contextualSpacing/>
        <w:jc w:val="both"/>
        <w:rPr>
          <w:color w:val="000000"/>
          <w:sz w:val="28"/>
          <w:szCs w:val="28"/>
        </w:rPr>
      </w:pPr>
      <w:r w:rsidRPr="005F1AA9">
        <w:rPr>
          <w:color w:val="000000"/>
          <w:sz w:val="28"/>
          <w:szCs w:val="28"/>
        </w:rPr>
        <w:t>Реестр счет- фактур по электроэнергии (контрагенты ПАО «</w:t>
      </w:r>
      <w:proofErr w:type="spellStart"/>
      <w:r w:rsidRPr="005F1AA9">
        <w:rPr>
          <w:color w:val="000000"/>
          <w:sz w:val="28"/>
          <w:szCs w:val="28"/>
        </w:rPr>
        <w:t>Кузбассэнергосбыт</w:t>
      </w:r>
      <w:proofErr w:type="spellEnd"/>
      <w:r w:rsidRPr="005F1AA9">
        <w:rPr>
          <w:color w:val="000000"/>
          <w:sz w:val="28"/>
          <w:szCs w:val="28"/>
        </w:rPr>
        <w:t>»,</w:t>
      </w:r>
      <w:r w:rsidRPr="005F1AA9">
        <w:rPr>
          <w:rFonts w:ascii="Calibri" w:eastAsia="Calibri" w:hAnsi="Calibri"/>
          <w:color w:val="000000"/>
          <w:sz w:val="28"/>
          <w:szCs w:val="28"/>
          <w:lang w:eastAsia="en-US"/>
        </w:rPr>
        <w:t xml:space="preserve"> </w:t>
      </w:r>
      <w:r w:rsidRPr="005F1AA9">
        <w:rPr>
          <w:color w:val="000000"/>
          <w:sz w:val="28"/>
          <w:szCs w:val="28"/>
        </w:rPr>
        <w:t>ООО «Русэнергосбыт»), счет – фактуры, расшифровки, акты выполненных работ за 2020 г. по электроэнергии и мощности (стр. 183 том 2, стр. 46-69, том 3, стр. 284-400, том 2).</w:t>
      </w:r>
    </w:p>
    <w:p w14:paraId="1BE2EEC3" w14:textId="77777777" w:rsidR="005F1AA9" w:rsidRPr="005F1AA9" w:rsidRDefault="005F1AA9" w:rsidP="005F1AA9">
      <w:pPr>
        <w:ind w:firstLine="709"/>
        <w:jc w:val="both"/>
        <w:rPr>
          <w:iCs/>
          <w:color w:val="000000"/>
          <w:sz w:val="28"/>
          <w:szCs w:val="28"/>
        </w:rPr>
      </w:pPr>
      <w:r w:rsidRPr="005F1AA9">
        <w:rPr>
          <w:iCs/>
          <w:color w:val="00000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6BEE6AB5" w14:textId="77777777" w:rsidR="005F1AA9" w:rsidRPr="005F1AA9" w:rsidRDefault="005F1AA9" w:rsidP="005F1AA9">
      <w:pPr>
        <w:ind w:firstLine="708"/>
        <w:jc w:val="both"/>
        <w:rPr>
          <w:sz w:val="28"/>
          <w:szCs w:val="28"/>
        </w:rPr>
      </w:pPr>
      <w:r w:rsidRPr="005F1AA9">
        <w:rPr>
          <w:sz w:val="28"/>
          <w:szCs w:val="28"/>
        </w:rPr>
        <w:t>При расчете количества электроэнергии на 2022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относительно изменения полезного отпуска тепловой энергии в 2022 году, в количестве 1 050,37 тыс. кВт*ч = 1 090,92 тыс. кВт*ч / 11 555,50 Гкал * 11 126,01 Гкал (в соответствии с п. 34 Методических указаний).</w:t>
      </w:r>
    </w:p>
    <w:p w14:paraId="3480809D" w14:textId="77777777" w:rsidR="005F1AA9" w:rsidRPr="005F1AA9" w:rsidRDefault="005F1AA9" w:rsidP="005F1AA9">
      <w:pPr>
        <w:tabs>
          <w:tab w:val="left" w:pos="709"/>
        </w:tabs>
        <w:ind w:firstLine="709"/>
        <w:jc w:val="both"/>
        <w:rPr>
          <w:color w:val="000000"/>
          <w:sz w:val="28"/>
          <w:szCs w:val="28"/>
        </w:rPr>
      </w:pPr>
      <w:r w:rsidRPr="005F1AA9">
        <w:rPr>
          <w:color w:val="000000"/>
          <w:sz w:val="28"/>
          <w:szCs w:val="28"/>
        </w:rPr>
        <w:t xml:space="preserve">В соответствии с </w:t>
      </w:r>
      <w:proofErr w:type="spellStart"/>
      <w:r w:rsidRPr="005F1AA9">
        <w:rPr>
          <w:color w:val="000000"/>
          <w:sz w:val="28"/>
          <w:szCs w:val="28"/>
        </w:rPr>
        <w:t>пп</w:t>
      </w:r>
      <w:proofErr w:type="spellEnd"/>
      <w:r w:rsidRPr="005F1AA9">
        <w:rPr>
          <w:color w:val="000000"/>
          <w:sz w:val="28"/>
          <w:szCs w:val="28"/>
        </w:rPr>
        <w:t>. в) п. 28 Постановления Правительства РФ от 22.10.2012 № 1075 «О ценообразовании в сфере теплоснабжения», цена электрической энергии принята по факту 2020 года – 5,0 руб./кВт*ч (по данным шаблона BALANCE.CALC.TARIFF.WARM2020.FACT, который, в соответствии с постановлением РЭК КО № 297 от 30.11.2018, является официальной отчётностью)</w:t>
      </w:r>
      <w:bookmarkStart w:id="154" w:name="_Hlk58844863"/>
      <w:r w:rsidRPr="005F1AA9">
        <w:rPr>
          <w:color w:val="000000"/>
          <w:sz w:val="28"/>
          <w:szCs w:val="28"/>
        </w:rPr>
        <w:t xml:space="preserve">, с учетом индекса изменения стоимости электрической энергии на 2021 и 2022 годы 103,4 % и 103,5 % соответственно (прогноз Минэкономразвития от 30.09.2021) с учетом НДС, и составила </w:t>
      </w:r>
      <w:bookmarkEnd w:id="154"/>
      <w:r w:rsidRPr="005F1AA9">
        <w:rPr>
          <w:color w:val="000000"/>
          <w:sz w:val="28"/>
          <w:szCs w:val="28"/>
        </w:rPr>
        <w:t>6,42 руб./кВт*ч (с НДС).</w:t>
      </w:r>
    </w:p>
    <w:p w14:paraId="40D2DF60" w14:textId="77777777" w:rsidR="005F1AA9" w:rsidRPr="005F1AA9" w:rsidRDefault="005F1AA9" w:rsidP="005F1AA9">
      <w:pPr>
        <w:tabs>
          <w:tab w:val="left" w:pos="709"/>
        </w:tabs>
        <w:ind w:firstLine="709"/>
        <w:jc w:val="both"/>
        <w:rPr>
          <w:color w:val="000000"/>
          <w:sz w:val="28"/>
          <w:szCs w:val="28"/>
        </w:rPr>
      </w:pPr>
      <w:bookmarkStart w:id="155" w:name="_Hlk58341587"/>
      <w:r w:rsidRPr="005F1AA9">
        <w:rPr>
          <w:color w:val="000000"/>
          <w:sz w:val="28"/>
          <w:szCs w:val="28"/>
        </w:rPr>
        <w:t>Таким образом, по мнению экспертов, плановые расходы на электроэнергию на 2022 год составят 6,42 руб./</w:t>
      </w:r>
      <w:proofErr w:type="spellStart"/>
      <w:r w:rsidRPr="005F1AA9">
        <w:rPr>
          <w:color w:val="000000"/>
          <w:sz w:val="28"/>
          <w:szCs w:val="28"/>
        </w:rPr>
        <w:t>кВт×ч</w:t>
      </w:r>
      <w:proofErr w:type="spellEnd"/>
      <w:r w:rsidRPr="005F1AA9">
        <w:rPr>
          <w:color w:val="000000"/>
          <w:sz w:val="28"/>
          <w:szCs w:val="28"/>
        </w:rPr>
        <w:t xml:space="preserve"> (с НДС) × 1 050,37</w:t>
      </w:r>
      <w:r w:rsidRPr="005F1AA9">
        <w:rPr>
          <w:szCs w:val="20"/>
        </w:rPr>
        <w:t xml:space="preserve"> </w:t>
      </w:r>
      <w:proofErr w:type="spellStart"/>
      <w:r w:rsidRPr="005F1AA9">
        <w:rPr>
          <w:color w:val="000000"/>
          <w:sz w:val="28"/>
          <w:szCs w:val="28"/>
        </w:rPr>
        <w:t>кВт×ч</w:t>
      </w:r>
      <w:proofErr w:type="spellEnd"/>
      <w:r w:rsidRPr="005F1AA9">
        <w:rPr>
          <w:color w:val="000000"/>
          <w:sz w:val="28"/>
          <w:szCs w:val="28"/>
        </w:rPr>
        <w:t xml:space="preserve"> = 6 743,40 тыс. руб.</w:t>
      </w:r>
    </w:p>
    <w:p w14:paraId="74D045A1" w14:textId="77777777" w:rsidR="005F1AA9" w:rsidRPr="005F1AA9" w:rsidRDefault="005F1AA9" w:rsidP="005F1AA9">
      <w:pPr>
        <w:tabs>
          <w:tab w:val="left" w:pos="709"/>
        </w:tabs>
        <w:ind w:firstLine="709"/>
        <w:jc w:val="both"/>
        <w:rPr>
          <w:color w:val="000000"/>
          <w:sz w:val="28"/>
          <w:szCs w:val="28"/>
        </w:rPr>
      </w:pPr>
      <w:r w:rsidRPr="005F1AA9">
        <w:rPr>
          <w:color w:val="000000"/>
          <w:sz w:val="28"/>
          <w:szCs w:val="28"/>
        </w:rPr>
        <w:t>Общая величина корректировки расходов на электрическую энергию в сторону снижения составила 756,80 тыс. руб. за счёт корректировки цены на электрическую энергию и объема</w:t>
      </w:r>
      <w:r w:rsidRPr="005F1AA9">
        <w:rPr>
          <w:snapToGrid w:val="0"/>
          <w:sz w:val="28"/>
          <w:szCs w:val="28"/>
        </w:rPr>
        <w:t xml:space="preserve"> потребления электроэнергии</w:t>
      </w:r>
      <w:r w:rsidRPr="005F1AA9">
        <w:rPr>
          <w:color w:val="000000"/>
          <w:sz w:val="28"/>
          <w:szCs w:val="28"/>
        </w:rPr>
        <w:t>.</w:t>
      </w:r>
    </w:p>
    <w:p w14:paraId="750C36EF" w14:textId="77777777" w:rsidR="005F1AA9" w:rsidRPr="005F1AA9" w:rsidRDefault="005F1AA9" w:rsidP="005F1AA9">
      <w:pPr>
        <w:keepNext/>
        <w:jc w:val="both"/>
        <w:outlineLvl w:val="1"/>
        <w:rPr>
          <w:b/>
          <w:color w:val="000000"/>
          <w:sz w:val="28"/>
          <w:szCs w:val="20"/>
        </w:rPr>
      </w:pPr>
      <w:bookmarkStart w:id="156" w:name="_Toc23265055"/>
      <w:bookmarkStart w:id="157" w:name="_Hlk58341754"/>
      <w:bookmarkEnd w:id="155"/>
      <w:r w:rsidRPr="005F1AA9">
        <w:rPr>
          <w:b/>
          <w:color w:val="000000"/>
          <w:sz w:val="28"/>
          <w:szCs w:val="20"/>
        </w:rPr>
        <w:t>6.7.3 расходы на холодную воду</w:t>
      </w:r>
      <w:bookmarkEnd w:id="156"/>
    </w:p>
    <w:bookmarkEnd w:id="157"/>
    <w:p w14:paraId="70A45BFE" w14:textId="77777777" w:rsidR="005F1AA9" w:rsidRPr="005F1AA9" w:rsidRDefault="005F1AA9" w:rsidP="005F1AA9">
      <w:pPr>
        <w:ind w:firstLine="709"/>
        <w:jc w:val="both"/>
        <w:rPr>
          <w:color w:val="000000"/>
          <w:sz w:val="28"/>
          <w:szCs w:val="28"/>
        </w:rPr>
      </w:pPr>
      <w:r w:rsidRPr="005F1AA9">
        <w:rPr>
          <w:color w:val="000000"/>
          <w:sz w:val="28"/>
          <w:szCs w:val="28"/>
        </w:rPr>
        <w:t>Предприятием заявлены расходы на уровне 433,25 тыс. руб. при цене 45,49 руб./м</w:t>
      </w:r>
      <w:r w:rsidRPr="005F1AA9">
        <w:rPr>
          <w:color w:val="000000"/>
          <w:sz w:val="28"/>
          <w:szCs w:val="28"/>
          <w:vertAlign w:val="superscript"/>
        </w:rPr>
        <w:t>3</w:t>
      </w:r>
      <w:r w:rsidRPr="005F1AA9">
        <w:rPr>
          <w:color w:val="000000"/>
          <w:sz w:val="28"/>
          <w:szCs w:val="28"/>
        </w:rPr>
        <w:t xml:space="preserve"> на объём потребляемой воды 9 523,57 </w:t>
      </w:r>
      <w:bookmarkStart w:id="158" w:name="_Hlk83744906"/>
      <w:r w:rsidRPr="005F1AA9">
        <w:rPr>
          <w:color w:val="000000"/>
          <w:sz w:val="28"/>
          <w:szCs w:val="28"/>
        </w:rPr>
        <w:t>м</w:t>
      </w:r>
      <w:r w:rsidRPr="005F1AA9">
        <w:rPr>
          <w:color w:val="000000"/>
          <w:sz w:val="28"/>
          <w:szCs w:val="28"/>
          <w:vertAlign w:val="superscript"/>
        </w:rPr>
        <w:t>3</w:t>
      </w:r>
      <w:bookmarkEnd w:id="158"/>
      <w:r w:rsidRPr="005F1AA9">
        <w:rPr>
          <w:color w:val="000000"/>
          <w:sz w:val="28"/>
          <w:szCs w:val="28"/>
        </w:rPr>
        <w:t>.</w:t>
      </w:r>
    </w:p>
    <w:p w14:paraId="6C6A1223" w14:textId="77777777" w:rsidR="005F1AA9" w:rsidRPr="005F1AA9" w:rsidRDefault="005F1AA9" w:rsidP="005F1AA9">
      <w:pPr>
        <w:ind w:firstLine="708"/>
        <w:jc w:val="both"/>
        <w:rPr>
          <w:sz w:val="28"/>
          <w:szCs w:val="28"/>
        </w:rPr>
      </w:pPr>
      <w:r w:rsidRPr="005F1AA9">
        <w:rPr>
          <w:sz w:val="28"/>
          <w:szCs w:val="28"/>
        </w:rPr>
        <w:t xml:space="preserve">При расчете количества воды на 2022 год, требуемой при производстве тепловой энергии, экспертами принят объем воды в сопоставимых условиях с первым годом долгосрочного периода (2019) относительно изменения полезного </w:t>
      </w:r>
      <w:r w:rsidRPr="005F1AA9">
        <w:rPr>
          <w:sz w:val="28"/>
          <w:szCs w:val="28"/>
        </w:rPr>
        <w:lastRenderedPageBreak/>
        <w:t>отпуска тепловой энергии в 2022 году, в количестве 9 169,60 м</w:t>
      </w:r>
      <w:r w:rsidRPr="005F1AA9">
        <w:rPr>
          <w:color w:val="000000"/>
          <w:sz w:val="28"/>
          <w:szCs w:val="28"/>
          <w:vertAlign w:val="superscript"/>
        </w:rPr>
        <w:t>3</w:t>
      </w:r>
      <w:r w:rsidRPr="005F1AA9">
        <w:rPr>
          <w:sz w:val="28"/>
          <w:szCs w:val="28"/>
        </w:rPr>
        <w:t xml:space="preserve"> = 9 523,57 м</w:t>
      </w:r>
      <w:r w:rsidRPr="005F1AA9">
        <w:rPr>
          <w:color w:val="000000"/>
          <w:sz w:val="28"/>
          <w:szCs w:val="28"/>
          <w:vertAlign w:val="superscript"/>
        </w:rPr>
        <w:t>3</w:t>
      </w:r>
      <w:r w:rsidRPr="005F1AA9">
        <w:rPr>
          <w:sz w:val="28"/>
          <w:szCs w:val="28"/>
        </w:rPr>
        <w:t xml:space="preserve"> / 11 555,50 Гкал х 11 126,01 Гкал (в соответствии с п. 34 Методических указаний).</w:t>
      </w:r>
    </w:p>
    <w:p w14:paraId="3C46B416" w14:textId="77777777" w:rsidR="005F1AA9" w:rsidRPr="005F1AA9" w:rsidRDefault="005F1AA9" w:rsidP="005F1AA9">
      <w:pPr>
        <w:tabs>
          <w:tab w:val="left" w:pos="1890"/>
        </w:tabs>
        <w:ind w:firstLine="720"/>
        <w:jc w:val="both"/>
        <w:rPr>
          <w:snapToGrid w:val="0"/>
          <w:sz w:val="28"/>
          <w:szCs w:val="28"/>
        </w:rPr>
      </w:pPr>
      <w:r w:rsidRPr="005F1AA9">
        <w:rPr>
          <w:snapToGrid w:val="0"/>
          <w:sz w:val="28"/>
          <w:szCs w:val="28"/>
        </w:rPr>
        <w:t xml:space="preserve">Объем воды на производство тепловой энергии в размере </w:t>
      </w:r>
      <w:r w:rsidRPr="005F1AA9">
        <w:rPr>
          <w:sz w:val="28"/>
          <w:szCs w:val="28"/>
        </w:rPr>
        <w:t xml:space="preserve">9 169,60 </w:t>
      </w:r>
      <w:r w:rsidRPr="005F1AA9">
        <w:rPr>
          <w:snapToGrid w:val="0"/>
          <w:sz w:val="28"/>
          <w:szCs w:val="28"/>
        </w:rPr>
        <w:t>м³ включает в себя заполнение сети, потери теплоносителя при передаче и ремонтных работах, расходы на собственные нужды котельной.</w:t>
      </w:r>
    </w:p>
    <w:p w14:paraId="7F779511" w14:textId="77777777" w:rsidR="005F1AA9" w:rsidRPr="005F1AA9" w:rsidRDefault="005F1AA9" w:rsidP="005F1AA9">
      <w:pPr>
        <w:tabs>
          <w:tab w:val="left" w:pos="1890"/>
        </w:tabs>
        <w:ind w:firstLine="720"/>
        <w:jc w:val="both"/>
        <w:rPr>
          <w:color w:val="000000"/>
          <w:sz w:val="28"/>
          <w:szCs w:val="28"/>
        </w:rPr>
      </w:pPr>
      <w:bookmarkStart w:id="159" w:name="_Hlk58830126"/>
      <w:r w:rsidRPr="005F1AA9">
        <w:rPr>
          <w:snapToGrid w:val="0"/>
          <w:sz w:val="28"/>
          <w:szCs w:val="28"/>
        </w:rPr>
        <w:t>Предприятие при производстве тепловой энергии использует воду, поставляемую ООО «Ресурс-Гарант»</w:t>
      </w:r>
      <w:r w:rsidRPr="005F1AA9">
        <w:rPr>
          <w:szCs w:val="20"/>
        </w:rPr>
        <w:t xml:space="preserve"> (</w:t>
      </w:r>
      <w:r w:rsidRPr="005F1AA9">
        <w:rPr>
          <w:snapToGrid w:val="0"/>
          <w:sz w:val="28"/>
          <w:szCs w:val="28"/>
        </w:rPr>
        <w:t xml:space="preserve">договор № 45 от 01.01.2014), тариф которому на холодную воду последний раз утвержден постановлением РЭК КО от 12.10.2017 № 252 на 2018 г., с 01.01.2018 в размере 39,04 руб./м³ (НДС не облагается), </w:t>
      </w:r>
      <w:r w:rsidRPr="005F1AA9">
        <w:rPr>
          <w:snapToGrid w:val="0"/>
          <w:sz w:val="28"/>
          <w:szCs w:val="28"/>
          <w:lang w:val="en-US"/>
        </w:rPr>
        <w:t>c</w:t>
      </w:r>
      <w:r w:rsidRPr="005F1AA9">
        <w:rPr>
          <w:snapToGrid w:val="0"/>
          <w:sz w:val="28"/>
          <w:szCs w:val="28"/>
        </w:rPr>
        <w:t xml:space="preserve"> 01</w:t>
      </w:r>
      <w:r w:rsidRPr="005F1AA9">
        <w:rPr>
          <w:color w:val="000000"/>
          <w:sz w:val="28"/>
          <w:szCs w:val="28"/>
        </w:rPr>
        <w:t xml:space="preserve">.07.2018 </w:t>
      </w:r>
      <w:r w:rsidRPr="005F1AA9">
        <w:rPr>
          <w:snapToGrid w:val="0"/>
          <w:sz w:val="28"/>
          <w:szCs w:val="28"/>
        </w:rPr>
        <w:t>в размере 40,7 руб./м³ (НДС не облагается). Начиная с 2019 г. тариф не утверждался.</w:t>
      </w:r>
      <w:r w:rsidRPr="005F1AA9">
        <w:rPr>
          <w:color w:val="000000"/>
          <w:sz w:val="28"/>
          <w:szCs w:val="28"/>
        </w:rPr>
        <w:t xml:space="preserve"> </w:t>
      </w:r>
    </w:p>
    <w:p w14:paraId="299EAEA7" w14:textId="77777777" w:rsidR="005F1AA9" w:rsidRPr="005F1AA9" w:rsidRDefault="005F1AA9" w:rsidP="005F1AA9">
      <w:pPr>
        <w:ind w:firstLine="709"/>
        <w:jc w:val="both"/>
        <w:rPr>
          <w:sz w:val="28"/>
          <w:szCs w:val="28"/>
        </w:rPr>
      </w:pPr>
      <w:bookmarkStart w:id="160" w:name="_Hlk58343371"/>
      <w:r w:rsidRPr="005F1AA9">
        <w:rPr>
          <w:sz w:val="28"/>
          <w:szCs w:val="28"/>
        </w:rPr>
        <w:t xml:space="preserve">В связи с тем, что тарифы на воду не установлены, применение положений </w:t>
      </w:r>
      <w:proofErr w:type="spellStart"/>
      <w:r w:rsidRPr="005F1AA9">
        <w:rPr>
          <w:sz w:val="28"/>
          <w:szCs w:val="28"/>
        </w:rPr>
        <w:t>пп</w:t>
      </w:r>
      <w:proofErr w:type="spellEnd"/>
      <w:r w:rsidRPr="005F1AA9">
        <w:rPr>
          <w:sz w:val="28"/>
          <w:szCs w:val="28"/>
        </w:rPr>
        <w:t xml:space="preserve">. а п. 28 Основ ценообразования не представляется возможным. </w:t>
      </w:r>
    </w:p>
    <w:p w14:paraId="479F11B6" w14:textId="77777777" w:rsidR="005F1AA9" w:rsidRPr="005F1AA9" w:rsidRDefault="005F1AA9" w:rsidP="005F1AA9">
      <w:pPr>
        <w:ind w:firstLine="709"/>
        <w:jc w:val="both"/>
        <w:rPr>
          <w:sz w:val="28"/>
          <w:szCs w:val="28"/>
        </w:rPr>
      </w:pPr>
      <w:r w:rsidRPr="005F1AA9">
        <w:rPr>
          <w:sz w:val="28"/>
          <w:szCs w:val="28"/>
        </w:rPr>
        <w:t xml:space="preserve">В соответствии с </w:t>
      </w:r>
      <w:proofErr w:type="spellStart"/>
      <w:r w:rsidRPr="005F1AA9">
        <w:rPr>
          <w:sz w:val="28"/>
          <w:szCs w:val="28"/>
        </w:rPr>
        <w:t>пп</w:t>
      </w:r>
      <w:proofErr w:type="spellEnd"/>
      <w:r w:rsidRPr="005F1AA9">
        <w:rPr>
          <w:sz w:val="28"/>
          <w:szCs w:val="28"/>
        </w:rPr>
        <w:t>. «г» п. 29 Основ ценообразования определена средневзвешенная фактическая цена холодной воды по Кемеровской области – Кузбассу за 2020 год, приведенная к 2022 году, составила 34,81 руб./</w:t>
      </w:r>
      <w:r w:rsidRPr="005F1AA9">
        <w:rPr>
          <w:color w:val="000000"/>
          <w:sz w:val="28"/>
          <w:szCs w:val="28"/>
        </w:rPr>
        <w:t xml:space="preserve"> м</w:t>
      </w:r>
      <w:r w:rsidRPr="005F1AA9">
        <w:rPr>
          <w:color w:val="000000"/>
          <w:sz w:val="28"/>
          <w:szCs w:val="28"/>
          <w:vertAlign w:val="superscript"/>
        </w:rPr>
        <w:t>3</w:t>
      </w:r>
      <w:r w:rsidRPr="005F1AA9">
        <w:rPr>
          <w:sz w:val="28"/>
          <w:szCs w:val="28"/>
        </w:rPr>
        <w:t xml:space="preserve">. (с учетом ИЦП Минэкономразвития России от 30.09.2021 на 2021 г. и 2022 г. по водоснабжению 103,9 % и 103,9 % соответственно). Для расчета средневзвешенной цены воды по Кузбассу использована информация, направленная по системе ЕИАС в формате шаблона </w:t>
      </w:r>
      <w:r w:rsidRPr="005F1AA9">
        <w:rPr>
          <w:snapToGrid w:val="0"/>
          <w:sz w:val="28"/>
          <w:szCs w:val="28"/>
        </w:rPr>
        <w:t>BALANCE.CALC.TARIFF.WARM2020.FACT</w:t>
      </w:r>
      <w:r w:rsidRPr="005F1AA9">
        <w:rPr>
          <w:sz w:val="28"/>
          <w:szCs w:val="28"/>
        </w:rPr>
        <w:t>.</w:t>
      </w:r>
    </w:p>
    <w:p w14:paraId="3C77532D" w14:textId="77777777" w:rsidR="005F1AA9" w:rsidRPr="005F1AA9" w:rsidRDefault="005F1AA9" w:rsidP="005F1AA9">
      <w:pPr>
        <w:ind w:firstLine="709"/>
        <w:jc w:val="both"/>
        <w:rPr>
          <w:sz w:val="28"/>
          <w:szCs w:val="28"/>
        </w:rPr>
      </w:pPr>
      <w:r w:rsidRPr="005F1AA9">
        <w:rPr>
          <w:sz w:val="28"/>
          <w:szCs w:val="28"/>
        </w:rPr>
        <w:t xml:space="preserve">В связи с тем, что </w:t>
      </w:r>
      <w:proofErr w:type="gramStart"/>
      <w:r w:rsidRPr="005F1AA9">
        <w:rPr>
          <w:sz w:val="28"/>
          <w:szCs w:val="28"/>
        </w:rPr>
        <w:t>цена</w:t>
      </w:r>
      <w:proofErr w:type="gramEnd"/>
      <w:r w:rsidRPr="005F1AA9">
        <w:rPr>
          <w:sz w:val="28"/>
          <w:szCs w:val="28"/>
        </w:rPr>
        <w:t xml:space="preserve"> предлагаемая предприятием превышает средневзвешенную по Кузбассу, эксперты предлагают ограничить заявленный уровень цены до средневзвешенной по Кузбассу (34,81 руб./</w:t>
      </w:r>
      <w:r w:rsidRPr="005F1AA9">
        <w:rPr>
          <w:color w:val="000000"/>
          <w:sz w:val="28"/>
          <w:szCs w:val="28"/>
        </w:rPr>
        <w:t>м</w:t>
      </w:r>
      <w:r w:rsidRPr="005F1AA9">
        <w:rPr>
          <w:color w:val="000000"/>
          <w:sz w:val="28"/>
          <w:szCs w:val="28"/>
          <w:vertAlign w:val="superscript"/>
        </w:rPr>
        <w:t>3</w:t>
      </w:r>
      <w:r w:rsidRPr="005F1AA9">
        <w:rPr>
          <w:sz w:val="28"/>
          <w:szCs w:val="28"/>
        </w:rPr>
        <w:t xml:space="preserve">), данные представлены в таблице 10 </w:t>
      </w:r>
    </w:p>
    <w:p w14:paraId="48BEB9F1" w14:textId="77777777" w:rsidR="005F1AA9" w:rsidRPr="005F1AA9" w:rsidRDefault="005F1AA9" w:rsidP="005F1AA9">
      <w:pPr>
        <w:ind w:firstLine="709"/>
        <w:jc w:val="right"/>
        <w:rPr>
          <w:sz w:val="28"/>
          <w:szCs w:val="28"/>
        </w:rPr>
      </w:pPr>
      <w:r w:rsidRPr="005F1AA9">
        <w:rPr>
          <w:sz w:val="28"/>
          <w:szCs w:val="28"/>
        </w:rPr>
        <w:t>Таблица 10</w:t>
      </w:r>
    </w:p>
    <w:tbl>
      <w:tblPr>
        <w:tblW w:w="9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966"/>
        <w:gridCol w:w="1761"/>
        <w:gridCol w:w="1691"/>
        <w:gridCol w:w="2300"/>
      </w:tblGrid>
      <w:tr w:rsidR="005F1AA9" w:rsidRPr="005F1AA9" w14:paraId="3D9AABC4" w14:textId="77777777" w:rsidTr="00B010CD">
        <w:trPr>
          <w:trHeight w:val="459"/>
        </w:trPr>
        <w:tc>
          <w:tcPr>
            <w:tcW w:w="2024" w:type="dxa"/>
          </w:tcPr>
          <w:p w14:paraId="57F02F29" w14:textId="77777777" w:rsidR="005F1AA9" w:rsidRPr="005F1AA9" w:rsidRDefault="005F1AA9" w:rsidP="005F1AA9">
            <w:pPr>
              <w:spacing w:line="360" w:lineRule="auto"/>
              <w:jc w:val="center"/>
              <w:rPr>
                <w:sz w:val="28"/>
                <w:szCs w:val="28"/>
              </w:rPr>
            </w:pPr>
          </w:p>
        </w:tc>
        <w:tc>
          <w:tcPr>
            <w:tcW w:w="1966" w:type="dxa"/>
            <w:hideMark/>
          </w:tcPr>
          <w:p w14:paraId="344E2537" w14:textId="77777777" w:rsidR="005F1AA9" w:rsidRPr="005F1AA9" w:rsidRDefault="005F1AA9" w:rsidP="005F1AA9">
            <w:pPr>
              <w:tabs>
                <w:tab w:val="left" w:pos="709"/>
              </w:tabs>
              <w:ind w:hanging="2"/>
              <w:jc w:val="center"/>
            </w:pPr>
            <w:r w:rsidRPr="005F1AA9">
              <w:t xml:space="preserve">Факт 2020 года по </w:t>
            </w:r>
            <w:proofErr w:type="gramStart"/>
            <w:r w:rsidRPr="005F1AA9">
              <w:t>Кузбассу  с</w:t>
            </w:r>
            <w:proofErr w:type="gramEnd"/>
            <w:r w:rsidRPr="005F1AA9">
              <w:t xml:space="preserve"> индексом 104,0% на 2021 год  и с индексом 104,0% на 2022 год</w:t>
            </w:r>
          </w:p>
        </w:tc>
        <w:tc>
          <w:tcPr>
            <w:tcW w:w="1761" w:type="dxa"/>
            <w:hideMark/>
          </w:tcPr>
          <w:p w14:paraId="34F68958" w14:textId="77777777" w:rsidR="005F1AA9" w:rsidRPr="005F1AA9" w:rsidRDefault="005F1AA9" w:rsidP="005F1AA9">
            <w:pPr>
              <w:tabs>
                <w:tab w:val="left" w:pos="709"/>
              </w:tabs>
              <w:jc w:val="center"/>
            </w:pPr>
            <w:r w:rsidRPr="005F1AA9">
              <w:t>ООО «ТЭК»</w:t>
            </w:r>
          </w:p>
          <w:p w14:paraId="70FFD10E" w14:textId="77777777" w:rsidR="005F1AA9" w:rsidRPr="005F1AA9" w:rsidRDefault="005F1AA9" w:rsidP="005F1AA9">
            <w:pPr>
              <w:spacing w:line="360" w:lineRule="auto"/>
              <w:jc w:val="center"/>
            </w:pPr>
            <w:r w:rsidRPr="005F1AA9">
              <w:t>на 2022 год (по предложению предприятия)</w:t>
            </w:r>
          </w:p>
        </w:tc>
        <w:tc>
          <w:tcPr>
            <w:tcW w:w="1691" w:type="dxa"/>
          </w:tcPr>
          <w:p w14:paraId="2103E8FE" w14:textId="77777777" w:rsidR="005F1AA9" w:rsidRPr="005F1AA9" w:rsidRDefault="005F1AA9" w:rsidP="005F1AA9">
            <w:pPr>
              <w:tabs>
                <w:tab w:val="left" w:pos="709"/>
              </w:tabs>
              <w:jc w:val="center"/>
            </w:pPr>
            <w:r w:rsidRPr="005F1AA9">
              <w:t>ООО «ТЭК»</w:t>
            </w:r>
          </w:p>
          <w:p w14:paraId="2E0E291F" w14:textId="77777777" w:rsidR="005F1AA9" w:rsidRPr="005F1AA9" w:rsidRDefault="005F1AA9" w:rsidP="005F1AA9">
            <w:pPr>
              <w:spacing w:line="360" w:lineRule="auto"/>
              <w:jc w:val="center"/>
            </w:pPr>
            <w:r w:rsidRPr="005F1AA9">
              <w:t>на 2022 год (по предложению экспертов)</w:t>
            </w:r>
          </w:p>
        </w:tc>
        <w:tc>
          <w:tcPr>
            <w:tcW w:w="2300" w:type="dxa"/>
            <w:hideMark/>
          </w:tcPr>
          <w:p w14:paraId="704C63B9" w14:textId="77777777" w:rsidR="005F1AA9" w:rsidRPr="005F1AA9" w:rsidRDefault="005F1AA9" w:rsidP="005F1AA9">
            <w:pPr>
              <w:spacing w:line="360" w:lineRule="auto"/>
              <w:jc w:val="center"/>
            </w:pPr>
            <w:r w:rsidRPr="005F1AA9">
              <w:t>Отклонение от факта 2020 по Кузбассу, приведенного к 2022 г., %</w:t>
            </w:r>
          </w:p>
        </w:tc>
      </w:tr>
      <w:tr w:rsidR="005F1AA9" w:rsidRPr="005F1AA9" w14:paraId="76D9EBF0" w14:textId="77777777" w:rsidTr="00B010CD">
        <w:trPr>
          <w:trHeight w:val="1190"/>
        </w:trPr>
        <w:tc>
          <w:tcPr>
            <w:tcW w:w="2024" w:type="dxa"/>
          </w:tcPr>
          <w:p w14:paraId="71BC45E8" w14:textId="77777777" w:rsidR="005F1AA9" w:rsidRPr="005F1AA9" w:rsidRDefault="005F1AA9" w:rsidP="005F1AA9">
            <w:pPr>
              <w:spacing w:line="360" w:lineRule="auto"/>
              <w:jc w:val="center"/>
            </w:pPr>
            <w:r w:rsidRPr="005F1AA9">
              <w:t>Цена холодной воды, руб./</w:t>
            </w:r>
            <w:r w:rsidRPr="005F1AA9">
              <w:rPr>
                <w:color w:val="000000"/>
              </w:rPr>
              <w:t xml:space="preserve"> м</w:t>
            </w:r>
            <w:r w:rsidRPr="005F1AA9">
              <w:rPr>
                <w:color w:val="000000"/>
                <w:vertAlign w:val="superscript"/>
              </w:rPr>
              <w:t>3</w:t>
            </w:r>
            <w:r w:rsidRPr="005F1AA9">
              <w:t xml:space="preserve"> </w:t>
            </w:r>
          </w:p>
        </w:tc>
        <w:tc>
          <w:tcPr>
            <w:tcW w:w="1966" w:type="dxa"/>
            <w:vAlign w:val="center"/>
            <w:hideMark/>
          </w:tcPr>
          <w:p w14:paraId="5ED2CEF7" w14:textId="77777777" w:rsidR="005F1AA9" w:rsidRPr="005F1AA9" w:rsidRDefault="005F1AA9" w:rsidP="005F1AA9">
            <w:pPr>
              <w:spacing w:line="360" w:lineRule="auto"/>
              <w:jc w:val="center"/>
            </w:pPr>
            <w:r w:rsidRPr="005F1AA9">
              <w:t>32,25 х 103,9% х 103,9% = 34,81</w:t>
            </w:r>
          </w:p>
        </w:tc>
        <w:tc>
          <w:tcPr>
            <w:tcW w:w="1761" w:type="dxa"/>
            <w:vAlign w:val="center"/>
          </w:tcPr>
          <w:p w14:paraId="585AB2F8" w14:textId="77777777" w:rsidR="005F1AA9" w:rsidRPr="005F1AA9" w:rsidRDefault="005F1AA9" w:rsidP="005F1AA9">
            <w:pPr>
              <w:spacing w:line="360" w:lineRule="auto"/>
              <w:jc w:val="center"/>
              <w:rPr>
                <w:lang w:val="en-US"/>
              </w:rPr>
            </w:pPr>
            <w:r w:rsidRPr="005F1AA9">
              <w:rPr>
                <w:lang w:val="en-US"/>
              </w:rPr>
              <w:t>45,49</w:t>
            </w:r>
          </w:p>
        </w:tc>
        <w:tc>
          <w:tcPr>
            <w:tcW w:w="1691" w:type="dxa"/>
          </w:tcPr>
          <w:p w14:paraId="2A90BABF" w14:textId="77777777" w:rsidR="005F1AA9" w:rsidRPr="005F1AA9" w:rsidRDefault="005F1AA9" w:rsidP="005F1AA9">
            <w:pPr>
              <w:spacing w:line="360" w:lineRule="auto"/>
              <w:jc w:val="center"/>
            </w:pPr>
          </w:p>
          <w:p w14:paraId="0D590562" w14:textId="77777777" w:rsidR="005F1AA9" w:rsidRPr="005F1AA9" w:rsidRDefault="005F1AA9" w:rsidP="005F1AA9">
            <w:pPr>
              <w:spacing w:line="360" w:lineRule="auto"/>
              <w:jc w:val="center"/>
            </w:pPr>
            <w:r w:rsidRPr="005F1AA9">
              <w:t>34,81</w:t>
            </w:r>
          </w:p>
        </w:tc>
        <w:tc>
          <w:tcPr>
            <w:tcW w:w="2300" w:type="dxa"/>
            <w:vAlign w:val="center"/>
            <w:hideMark/>
          </w:tcPr>
          <w:p w14:paraId="2B304BD5" w14:textId="77777777" w:rsidR="005F1AA9" w:rsidRPr="005F1AA9" w:rsidRDefault="005F1AA9" w:rsidP="005F1AA9">
            <w:pPr>
              <w:spacing w:line="360" w:lineRule="auto"/>
              <w:jc w:val="center"/>
            </w:pPr>
            <w:r w:rsidRPr="005F1AA9">
              <w:t>0,00</w:t>
            </w:r>
          </w:p>
        </w:tc>
      </w:tr>
    </w:tbl>
    <w:p w14:paraId="213D53EB" w14:textId="77777777" w:rsidR="005F1AA9" w:rsidRPr="005F1AA9" w:rsidRDefault="005F1AA9" w:rsidP="005F1AA9">
      <w:pPr>
        <w:tabs>
          <w:tab w:val="left" w:pos="709"/>
        </w:tabs>
        <w:ind w:firstLine="709"/>
        <w:jc w:val="both"/>
        <w:rPr>
          <w:color w:val="000000"/>
          <w:sz w:val="28"/>
          <w:szCs w:val="28"/>
        </w:rPr>
      </w:pPr>
    </w:p>
    <w:p w14:paraId="48C9306B" w14:textId="77777777" w:rsidR="005F1AA9" w:rsidRPr="005F1AA9" w:rsidRDefault="005F1AA9" w:rsidP="005F1AA9">
      <w:pPr>
        <w:tabs>
          <w:tab w:val="left" w:pos="709"/>
        </w:tabs>
        <w:ind w:firstLine="709"/>
        <w:jc w:val="both"/>
        <w:rPr>
          <w:color w:val="000000"/>
          <w:sz w:val="28"/>
          <w:szCs w:val="28"/>
        </w:rPr>
      </w:pPr>
      <w:r w:rsidRPr="005F1AA9">
        <w:rPr>
          <w:color w:val="000000"/>
          <w:sz w:val="28"/>
          <w:szCs w:val="28"/>
        </w:rPr>
        <w:t>Таким образом, по мнению экспертов, плановые расходы на холодную воду на 2022 год составят 34,81 руб./ м</w:t>
      </w:r>
      <w:r w:rsidRPr="005F1AA9">
        <w:rPr>
          <w:color w:val="000000"/>
          <w:sz w:val="28"/>
          <w:szCs w:val="28"/>
          <w:vertAlign w:val="superscript"/>
        </w:rPr>
        <w:t>3</w:t>
      </w:r>
      <w:r w:rsidRPr="005F1AA9">
        <w:rPr>
          <w:color w:val="000000"/>
          <w:sz w:val="28"/>
          <w:szCs w:val="28"/>
        </w:rPr>
        <w:t xml:space="preserve"> × 9 169,60</w:t>
      </w:r>
      <w:r w:rsidRPr="005F1AA9">
        <w:rPr>
          <w:szCs w:val="20"/>
        </w:rPr>
        <w:t xml:space="preserve"> </w:t>
      </w:r>
      <w:r w:rsidRPr="005F1AA9">
        <w:rPr>
          <w:color w:val="000000"/>
          <w:sz w:val="28"/>
          <w:szCs w:val="28"/>
        </w:rPr>
        <w:t>м</w:t>
      </w:r>
      <w:proofErr w:type="gramStart"/>
      <w:r w:rsidRPr="005F1AA9">
        <w:rPr>
          <w:color w:val="000000"/>
          <w:sz w:val="28"/>
          <w:szCs w:val="28"/>
          <w:vertAlign w:val="superscript"/>
        </w:rPr>
        <w:t xml:space="preserve">3 </w:t>
      </w:r>
      <w:r w:rsidRPr="005F1AA9">
        <w:rPr>
          <w:color w:val="000000"/>
          <w:sz w:val="28"/>
          <w:szCs w:val="28"/>
        </w:rPr>
        <w:t xml:space="preserve"> =</w:t>
      </w:r>
      <w:proofErr w:type="gramEnd"/>
      <w:r w:rsidRPr="005F1AA9">
        <w:rPr>
          <w:color w:val="000000"/>
          <w:sz w:val="28"/>
          <w:szCs w:val="28"/>
        </w:rPr>
        <w:t xml:space="preserve"> 319,21 тыс. руб.</w:t>
      </w:r>
    </w:p>
    <w:p w14:paraId="69534EBD" w14:textId="77777777" w:rsidR="005F1AA9" w:rsidRPr="005F1AA9" w:rsidRDefault="005F1AA9" w:rsidP="005F1AA9">
      <w:pPr>
        <w:tabs>
          <w:tab w:val="left" w:pos="709"/>
        </w:tabs>
        <w:ind w:firstLine="709"/>
        <w:jc w:val="both"/>
        <w:rPr>
          <w:color w:val="000000"/>
          <w:sz w:val="28"/>
          <w:szCs w:val="28"/>
        </w:rPr>
      </w:pPr>
      <w:r w:rsidRPr="005F1AA9">
        <w:rPr>
          <w:color w:val="000000"/>
          <w:sz w:val="28"/>
          <w:szCs w:val="28"/>
        </w:rPr>
        <w:t>Общая величина корректировки расходов на холодную воду в сторону снижения составила 114,04 тыс. руб. за счёт корректировки цены и объема на холодную воду.</w:t>
      </w:r>
    </w:p>
    <w:bookmarkEnd w:id="159"/>
    <w:bookmarkEnd w:id="160"/>
    <w:p w14:paraId="3C0088A5" w14:textId="77777777" w:rsidR="005F1AA9" w:rsidRPr="005F1AA9" w:rsidRDefault="005F1AA9" w:rsidP="005F1AA9">
      <w:pPr>
        <w:tabs>
          <w:tab w:val="left" w:pos="709"/>
        </w:tabs>
        <w:ind w:firstLine="709"/>
        <w:jc w:val="both"/>
        <w:rPr>
          <w:color w:val="000000"/>
          <w:sz w:val="28"/>
          <w:szCs w:val="28"/>
        </w:rPr>
      </w:pPr>
    </w:p>
    <w:p w14:paraId="7B86EF90" w14:textId="77777777" w:rsidR="005F1AA9" w:rsidRPr="005F1AA9" w:rsidRDefault="005F1AA9" w:rsidP="005F1AA9">
      <w:pPr>
        <w:keepNext/>
        <w:jc w:val="both"/>
        <w:outlineLvl w:val="1"/>
        <w:rPr>
          <w:b/>
          <w:color w:val="000000"/>
          <w:sz w:val="28"/>
          <w:szCs w:val="20"/>
        </w:rPr>
      </w:pPr>
      <w:r w:rsidRPr="005F1AA9">
        <w:rPr>
          <w:b/>
          <w:color w:val="000000"/>
          <w:sz w:val="28"/>
          <w:szCs w:val="20"/>
        </w:rPr>
        <w:lastRenderedPageBreak/>
        <w:t>6.7.4 расходы, связанные с созданием нормативных запасов топлива</w:t>
      </w:r>
    </w:p>
    <w:p w14:paraId="02A16E6A" w14:textId="77777777" w:rsidR="005F1AA9" w:rsidRPr="005F1AA9" w:rsidRDefault="005F1AA9" w:rsidP="005F1AA9">
      <w:pPr>
        <w:tabs>
          <w:tab w:val="left" w:pos="709"/>
        </w:tabs>
        <w:ind w:firstLine="709"/>
        <w:jc w:val="both"/>
        <w:rPr>
          <w:color w:val="000000"/>
          <w:sz w:val="28"/>
          <w:szCs w:val="28"/>
        </w:rPr>
      </w:pPr>
      <w:r w:rsidRPr="005F1AA9">
        <w:rPr>
          <w:color w:val="000000"/>
          <w:sz w:val="28"/>
          <w:szCs w:val="28"/>
        </w:rPr>
        <w:t>Предприятием не заявлены расходы по статье.</w:t>
      </w:r>
    </w:p>
    <w:p w14:paraId="061578CE" w14:textId="77777777" w:rsidR="005F1AA9" w:rsidRPr="005F1AA9" w:rsidRDefault="005F1AA9" w:rsidP="005F1AA9">
      <w:pPr>
        <w:tabs>
          <w:tab w:val="left" w:pos="0"/>
          <w:tab w:val="left" w:pos="5820"/>
        </w:tabs>
        <w:ind w:firstLine="709"/>
        <w:contextualSpacing/>
        <w:jc w:val="both"/>
        <w:rPr>
          <w:color w:val="000000"/>
          <w:sz w:val="28"/>
          <w:szCs w:val="28"/>
        </w:rPr>
      </w:pPr>
      <w:bookmarkStart w:id="161" w:name="_Toc62148362"/>
      <w:r w:rsidRPr="005F1AA9">
        <w:rPr>
          <w:color w:val="000000"/>
          <w:sz w:val="28"/>
          <w:szCs w:val="28"/>
        </w:rPr>
        <w:tab/>
      </w:r>
    </w:p>
    <w:p w14:paraId="00C83555" w14:textId="77777777" w:rsidR="005F1AA9" w:rsidRPr="005F1AA9" w:rsidRDefault="005F1AA9" w:rsidP="005F1AA9">
      <w:pPr>
        <w:keepNext/>
        <w:numPr>
          <w:ilvl w:val="0"/>
          <w:numId w:val="19"/>
        </w:numPr>
        <w:tabs>
          <w:tab w:val="left" w:pos="502"/>
        </w:tabs>
        <w:ind w:left="0" w:firstLine="142"/>
        <w:contextualSpacing/>
        <w:jc w:val="both"/>
        <w:outlineLvl w:val="0"/>
        <w:rPr>
          <w:snapToGrid w:val="0"/>
          <w:color w:val="000000"/>
          <w:sz w:val="32"/>
          <w:szCs w:val="32"/>
        </w:rPr>
      </w:pPr>
      <w:bookmarkStart w:id="162" w:name="_Toc77598495"/>
      <w:r w:rsidRPr="005F1AA9">
        <w:rPr>
          <w:b/>
          <w:snapToGrid w:val="0"/>
          <w:color w:val="000000"/>
          <w:sz w:val="32"/>
          <w:szCs w:val="32"/>
        </w:rPr>
        <w:t xml:space="preserve">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2020 год  </w:t>
      </w:r>
      <w:bookmarkEnd w:id="161"/>
      <w:bookmarkEnd w:id="162"/>
    </w:p>
    <w:p w14:paraId="1BB2B4B8" w14:textId="77777777" w:rsidR="005F1AA9" w:rsidRPr="005F1AA9" w:rsidRDefault="005F1AA9" w:rsidP="005F1AA9">
      <w:pPr>
        <w:keepNext/>
        <w:tabs>
          <w:tab w:val="left" w:pos="567"/>
        </w:tabs>
        <w:ind w:left="1069" w:firstLine="142"/>
        <w:contextualSpacing/>
        <w:jc w:val="both"/>
        <w:outlineLvl w:val="0"/>
        <w:rPr>
          <w:snapToGrid w:val="0"/>
          <w:color w:val="000000"/>
          <w:sz w:val="28"/>
          <w:szCs w:val="28"/>
        </w:rPr>
      </w:pPr>
    </w:p>
    <w:p w14:paraId="31CBBFEE" w14:textId="77777777" w:rsidR="005F1AA9" w:rsidRPr="005F1AA9" w:rsidRDefault="005F1AA9" w:rsidP="005F1AA9">
      <w:pPr>
        <w:tabs>
          <w:tab w:val="left" w:pos="1890"/>
        </w:tabs>
        <w:ind w:firstLine="709"/>
        <w:jc w:val="both"/>
        <w:rPr>
          <w:snapToGrid w:val="0"/>
          <w:color w:val="000000"/>
          <w:sz w:val="28"/>
          <w:szCs w:val="28"/>
        </w:rPr>
      </w:pPr>
      <w:r w:rsidRPr="005F1AA9">
        <w:rPr>
          <w:snapToGrid w:val="0"/>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08ED7AD" w14:textId="77777777" w:rsidR="005F1AA9" w:rsidRPr="005F1AA9" w:rsidRDefault="005F1AA9" w:rsidP="005F1AA9">
      <w:pPr>
        <w:widowControl w:val="0"/>
        <w:ind w:firstLine="720"/>
        <w:jc w:val="both"/>
        <w:rPr>
          <w:snapToGrid w:val="0"/>
          <w:color w:val="000000"/>
          <w:sz w:val="28"/>
          <w:szCs w:val="28"/>
        </w:rPr>
      </w:pPr>
      <w:r w:rsidRPr="005F1AA9">
        <w:rPr>
          <w:snapToGrid w:val="0"/>
          <w:color w:val="000000"/>
          <w:sz w:val="28"/>
          <w:szCs w:val="28"/>
        </w:rPr>
        <w:t>В расчет фактической необходимой валовой выручки, согласно Методическим указаниям, включаются:</w:t>
      </w:r>
    </w:p>
    <w:p w14:paraId="32F4F19C" w14:textId="77777777" w:rsidR="005F1AA9" w:rsidRPr="005F1AA9" w:rsidRDefault="005F1AA9" w:rsidP="005F1AA9">
      <w:pPr>
        <w:widowControl w:val="0"/>
        <w:ind w:firstLine="720"/>
        <w:jc w:val="both"/>
        <w:rPr>
          <w:snapToGrid w:val="0"/>
          <w:color w:val="000000"/>
          <w:sz w:val="28"/>
          <w:szCs w:val="28"/>
        </w:rPr>
      </w:pPr>
      <w:r w:rsidRPr="005F1AA9">
        <w:rPr>
          <w:snapToGrid w:val="0"/>
          <w:color w:val="000000"/>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79E5C329" w14:textId="77777777" w:rsidR="005F1AA9" w:rsidRPr="005F1AA9" w:rsidRDefault="005F1AA9" w:rsidP="005F1AA9">
      <w:pPr>
        <w:ind w:firstLine="720"/>
        <w:jc w:val="both"/>
        <w:rPr>
          <w:snapToGrid w:val="0"/>
          <w:color w:val="000000"/>
          <w:sz w:val="28"/>
          <w:szCs w:val="28"/>
        </w:rPr>
      </w:pPr>
      <w:r w:rsidRPr="005F1AA9">
        <w:rPr>
          <w:snapToGrid w:val="0"/>
          <w:color w:val="000000"/>
          <w:sz w:val="28"/>
          <w:szCs w:val="28"/>
        </w:rPr>
        <w:t>- неподконтрольные расходы на основании документально подтвержденных, имевших место фактических расходов;</w:t>
      </w:r>
    </w:p>
    <w:p w14:paraId="7E7D05C2" w14:textId="77777777" w:rsidR="005F1AA9" w:rsidRPr="005F1AA9" w:rsidRDefault="005F1AA9" w:rsidP="005F1AA9">
      <w:pPr>
        <w:ind w:firstLine="720"/>
        <w:jc w:val="both"/>
        <w:rPr>
          <w:snapToGrid w:val="0"/>
          <w:color w:val="000000"/>
          <w:sz w:val="28"/>
          <w:szCs w:val="28"/>
        </w:rPr>
      </w:pPr>
      <w:r w:rsidRPr="005F1AA9">
        <w:rPr>
          <w:snapToGrid w:val="0"/>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1D52EC13" w14:textId="77777777" w:rsidR="005F1AA9" w:rsidRPr="005F1AA9" w:rsidRDefault="005F1AA9" w:rsidP="005F1AA9">
      <w:pPr>
        <w:ind w:firstLine="720"/>
        <w:jc w:val="both"/>
        <w:rPr>
          <w:snapToGrid w:val="0"/>
          <w:color w:val="000000"/>
          <w:sz w:val="28"/>
          <w:szCs w:val="28"/>
        </w:rPr>
      </w:pPr>
      <w:r w:rsidRPr="005F1AA9">
        <w:rPr>
          <w:snapToGrid w:val="0"/>
          <w:color w:val="000000"/>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11374D7A" w14:textId="77777777" w:rsidR="005F1AA9" w:rsidRPr="005F1AA9" w:rsidRDefault="005F1AA9" w:rsidP="005F1AA9">
      <w:pPr>
        <w:ind w:firstLine="720"/>
        <w:jc w:val="both"/>
        <w:rPr>
          <w:snapToGrid w:val="0"/>
          <w:color w:val="000000"/>
          <w:sz w:val="28"/>
          <w:szCs w:val="28"/>
        </w:rPr>
      </w:pPr>
      <w:r w:rsidRPr="005F1AA9">
        <w:rPr>
          <w:snapToGrid w:val="0"/>
          <w:color w:val="000000"/>
          <w:sz w:val="28"/>
          <w:szCs w:val="28"/>
        </w:rPr>
        <w:t>- фактическая прибыль.</w:t>
      </w:r>
    </w:p>
    <w:p w14:paraId="11A3FA1E" w14:textId="77777777" w:rsidR="005F1AA9" w:rsidRPr="005F1AA9" w:rsidRDefault="005F1AA9" w:rsidP="005F1AA9">
      <w:pPr>
        <w:ind w:firstLine="720"/>
        <w:jc w:val="both"/>
        <w:rPr>
          <w:snapToGrid w:val="0"/>
          <w:color w:val="000000"/>
          <w:sz w:val="28"/>
          <w:szCs w:val="28"/>
        </w:rPr>
      </w:pPr>
      <w:r w:rsidRPr="005F1AA9">
        <w:rPr>
          <w:snapToGrid w:val="0"/>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5ABF1E99" w14:textId="77777777" w:rsidR="005F1AA9" w:rsidRPr="005F1AA9" w:rsidRDefault="005F1AA9" w:rsidP="005F1AA9">
      <w:pPr>
        <w:widowControl w:val="0"/>
        <w:ind w:firstLine="720"/>
        <w:jc w:val="both"/>
        <w:rPr>
          <w:snapToGrid w:val="0"/>
          <w:color w:val="000000"/>
          <w:sz w:val="28"/>
          <w:szCs w:val="28"/>
        </w:rPr>
      </w:pPr>
      <w:r w:rsidRPr="005F1AA9">
        <w:rPr>
          <w:snapToGrid w:val="0"/>
          <w:color w:val="00000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7105BB48" w14:textId="77777777" w:rsidR="005F1AA9" w:rsidRPr="005F1AA9" w:rsidRDefault="005F1AA9" w:rsidP="005F1AA9">
      <w:pPr>
        <w:widowControl w:val="0"/>
        <w:ind w:firstLine="720"/>
        <w:jc w:val="both"/>
        <w:rPr>
          <w:snapToGrid w:val="0"/>
          <w:color w:val="000000"/>
          <w:sz w:val="28"/>
          <w:szCs w:val="28"/>
        </w:rPr>
      </w:pPr>
      <w:r w:rsidRPr="005F1AA9">
        <w:rPr>
          <w:snapToGrid w:val="0"/>
          <w:color w:val="000000"/>
          <w:sz w:val="28"/>
          <w:szCs w:val="28"/>
        </w:rPr>
        <w:t>Фактические операционные расходы за 2020 год принимаются экспертами на уровне значений, рассчитанных исходя из фактических значений параметров расчета тарифов.</w:t>
      </w:r>
    </w:p>
    <w:p w14:paraId="03EEA1FC" w14:textId="25BF23B8" w:rsidR="005F1AA9" w:rsidRPr="005F1AA9" w:rsidRDefault="005F1AA9" w:rsidP="005F1AA9">
      <w:pPr>
        <w:ind w:left="-142"/>
        <w:jc w:val="center"/>
        <w:rPr>
          <w:snapToGrid w:val="0"/>
          <w:color w:val="000000"/>
          <w:sz w:val="28"/>
          <w:szCs w:val="28"/>
        </w:rPr>
      </w:pPr>
      <w:r w:rsidRPr="005F1AA9">
        <w:rPr>
          <w:noProof/>
          <w:color w:val="000000"/>
          <w:sz w:val="28"/>
          <w:szCs w:val="28"/>
        </w:rPr>
        <w:lastRenderedPageBreak/>
        <w:drawing>
          <wp:inline distT="0" distB="0" distL="0" distR="0" wp14:anchorId="0A8A0C41" wp14:editId="2E7DA8BD">
            <wp:extent cx="466725"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5F1AA9">
        <w:rPr>
          <w:snapToGrid w:val="0"/>
          <w:color w:val="000000"/>
          <w:sz w:val="28"/>
          <w:szCs w:val="28"/>
        </w:rPr>
        <w:t>= 28 887,50 тыс. руб. × (1-1/100) × (1+0,034) × (1+0,75×0) = 29 570,98 тыс. руб.</w:t>
      </w:r>
    </w:p>
    <w:p w14:paraId="74C8F884" w14:textId="77777777" w:rsidR="005F1AA9" w:rsidRPr="005F1AA9" w:rsidRDefault="005F1AA9" w:rsidP="005F1AA9">
      <w:pPr>
        <w:widowControl w:val="0"/>
        <w:tabs>
          <w:tab w:val="left" w:pos="1890"/>
        </w:tabs>
        <w:ind w:firstLine="720"/>
        <w:jc w:val="both"/>
        <w:rPr>
          <w:snapToGrid w:val="0"/>
          <w:color w:val="000000"/>
          <w:sz w:val="28"/>
          <w:szCs w:val="28"/>
        </w:rPr>
      </w:pPr>
      <w:r w:rsidRPr="005F1AA9">
        <w:rPr>
          <w:snapToGrid w:val="0"/>
          <w:color w:val="000000"/>
          <w:sz w:val="28"/>
          <w:szCs w:val="28"/>
        </w:rPr>
        <w:t>Где 28 887,50 тыс. руб. это фактические операционные (подконтрольные) расходы за 2019 год.</w:t>
      </w:r>
    </w:p>
    <w:p w14:paraId="5CF2D417" w14:textId="77777777" w:rsidR="005F1AA9" w:rsidRPr="005F1AA9" w:rsidRDefault="005F1AA9" w:rsidP="005F1AA9">
      <w:pPr>
        <w:widowControl w:val="0"/>
        <w:tabs>
          <w:tab w:val="left" w:pos="1890"/>
        </w:tabs>
        <w:ind w:firstLine="720"/>
        <w:jc w:val="both"/>
        <w:rPr>
          <w:snapToGrid w:val="0"/>
          <w:color w:val="000000"/>
          <w:sz w:val="28"/>
          <w:szCs w:val="28"/>
        </w:rPr>
      </w:pPr>
      <w:r w:rsidRPr="005F1AA9">
        <w:rPr>
          <w:snapToGrid w:val="0"/>
          <w:color w:val="000000"/>
          <w:sz w:val="28"/>
          <w:szCs w:val="28"/>
        </w:rPr>
        <w:t>ИПЦ фактический за 2020 г. сохранен на уровне планового на 2020 г. в размере 103,4%.</w:t>
      </w:r>
    </w:p>
    <w:p w14:paraId="6ABF652C" w14:textId="77777777" w:rsidR="005F1AA9" w:rsidRPr="005F1AA9" w:rsidRDefault="005F1AA9" w:rsidP="005F1AA9">
      <w:pPr>
        <w:widowControl w:val="0"/>
        <w:tabs>
          <w:tab w:val="left" w:pos="1890"/>
        </w:tabs>
        <w:ind w:firstLine="720"/>
        <w:jc w:val="both"/>
        <w:rPr>
          <w:snapToGrid w:val="0"/>
          <w:color w:val="000000"/>
          <w:sz w:val="28"/>
          <w:szCs w:val="28"/>
        </w:rPr>
      </w:pPr>
      <w:r w:rsidRPr="005F1AA9">
        <w:rPr>
          <w:snapToGrid w:val="0"/>
          <w:color w:val="000000"/>
          <w:sz w:val="28"/>
          <w:szCs w:val="28"/>
        </w:rPr>
        <w:t xml:space="preserve">Таким образом, фактические операционные расходы за 2020 год составили 29 570,98 тыс. руб., что на 0,00 % (0,00 тыс. руб.) выше уровня, принятого в расчёт при установлении тарифа на тепловую энергию на 2020 год. </w:t>
      </w:r>
    </w:p>
    <w:p w14:paraId="4B993BA0" w14:textId="77777777" w:rsidR="005F1AA9" w:rsidRPr="005F1AA9" w:rsidRDefault="005F1AA9" w:rsidP="005F1AA9">
      <w:pPr>
        <w:widowControl w:val="0"/>
        <w:tabs>
          <w:tab w:val="left" w:pos="1890"/>
        </w:tabs>
        <w:ind w:firstLine="720"/>
        <w:jc w:val="both"/>
        <w:rPr>
          <w:snapToGrid w:val="0"/>
          <w:color w:val="000000"/>
          <w:sz w:val="28"/>
          <w:szCs w:val="28"/>
        </w:rPr>
      </w:pPr>
      <w:r w:rsidRPr="005F1AA9">
        <w:rPr>
          <w:snapToGrid w:val="0"/>
          <w:color w:val="000000"/>
          <w:sz w:val="28"/>
          <w:szCs w:val="28"/>
        </w:rPr>
        <w:t xml:space="preserve">Фактические операционные расходы представлены в таблицах 11 и 12. </w:t>
      </w:r>
    </w:p>
    <w:p w14:paraId="50913F84" w14:textId="77777777" w:rsidR="005F1AA9" w:rsidRPr="005F1AA9" w:rsidRDefault="005F1AA9" w:rsidP="005F1AA9">
      <w:pPr>
        <w:ind w:firstLine="709"/>
        <w:jc w:val="right"/>
        <w:rPr>
          <w:snapToGrid w:val="0"/>
          <w:color w:val="000000"/>
          <w:sz w:val="28"/>
          <w:szCs w:val="28"/>
        </w:rPr>
      </w:pPr>
    </w:p>
    <w:p w14:paraId="6F3E9559" w14:textId="77777777" w:rsidR="005F1AA9" w:rsidRPr="005F1AA9" w:rsidRDefault="005F1AA9" w:rsidP="005F1AA9">
      <w:pPr>
        <w:ind w:firstLine="709"/>
        <w:jc w:val="right"/>
        <w:rPr>
          <w:snapToGrid w:val="0"/>
          <w:color w:val="000000"/>
          <w:sz w:val="28"/>
          <w:szCs w:val="28"/>
        </w:rPr>
      </w:pPr>
      <w:r w:rsidRPr="005F1AA9">
        <w:rPr>
          <w:snapToGrid w:val="0"/>
          <w:color w:val="000000"/>
          <w:sz w:val="28"/>
          <w:szCs w:val="28"/>
        </w:rPr>
        <w:t xml:space="preserve">Таблица 11 </w:t>
      </w:r>
    </w:p>
    <w:tbl>
      <w:tblPr>
        <w:tblW w:w="9629" w:type="dxa"/>
        <w:tblInd w:w="118" w:type="dxa"/>
        <w:tblLayout w:type="fixed"/>
        <w:tblLook w:val="04A0" w:firstRow="1" w:lastRow="0" w:firstColumn="1" w:lastColumn="0" w:noHBand="0" w:noVBand="1"/>
      </w:tblPr>
      <w:tblGrid>
        <w:gridCol w:w="575"/>
        <w:gridCol w:w="4235"/>
        <w:gridCol w:w="850"/>
        <w:gridCol w:w="1276"/>
        <w:gridCol w:w="1276"/>
        <w:gridCol w:w="1417"/>
      </w:tblGrid>
      <w:tr w:rsidR="005F1AA9" w:rsidRPr="005F1AA9" w14:paraId="14500B78" w14:textId="77777777" w:rsidTr="00B010CD">
        <w:trPr>
          <w:trHeight w:val="330"/>
        </w:trPr>
        <w:tc>
          <w:tcPr>
            <w:tcW w:w="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F474D6" w14:textId="77777777" w:rsidR="005F1AA9" w:rsidRPr="005F1AA9" w:rsidRDefault="005F1AA9" w:rsidP="005F1AA9">
            <w:pPr>
              <w:jc w:val="center"/>
              <w:rPr>
                <w:rFonts w:ascii="Arial" w:hAnsi="Arial" w:cs="Arial"/>
                <w:color w:val="000000"/>
              </w:rPr>
            </w:pPr>
            <w:r w:rsidRPr="005F1AA9">
              <w:rPr>
                <w:rFonts w:ascii="Arial" w:hAnsi="Arial" w:cs="Arial"/>
                <w:color w:val="000000"/>
              </w:rPr>
              <w:t>№ п/п</w:t>
            </w:r>
          </w:p>
        </w:tc>
        <w:tc>
          <w:tcPr>
            <w:tcW w:w="42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33192D" w14:textId="77777777" w:rsidR="005F1AA9" w:rsidRPr="005F1AA9" w:rsidRDefault="005F1AA9" w:rsidP="005F1AA9">
            <w:pPr>
              <w:jc w:val="center"/>
              <w:rPr>
                <w:color w:val="000000"/>
              </w:rPr>
            </w:pPr>
            <w:r w:rsidRPr="005F1AA9">
              <w:rPr>
                <w:color w:val="000000"/>
              </w:rPr>
              <w:t>Параметры расчета расходов</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598840" w14:textId="77777777" w:rsidR="005F1AA9" w:rsidRPr="005F1AA9" w:rsidRDefault="005F1AA9" w:rsidP="005F1AA9">
            <w:pPr>
              <w:jc w:val="center"/>
              <w:rPr>
                <w:color w:val="000000"/>
                <w:sz w:val="22"/>
                <w:szCs w:val="22"/>
              </w:rPr>
            </w:pPr>
            <w:r w:rsidRPr="005F1AA9">
              <w:rPr>
                <w:color w:val="000000"/>
                <w:sz w:val="22"/>
                <w:szCs w:val="22"/>
              </w:rPr>
              <w:t>Ед. изм.</w:t>
            </w:r>
          </w:p>
        </w:tc>
        <w:tc>
          <w:tcPr>
            <w:tcW w:w="3969" w:type="dxa"/>
            <w:gridSpan w:val="3"/>
            <w:tcBorders>
              <w:top w:val="single" w:sz="8" w:space="0" w:color="auto"/>
              <w:left w:val="nil"/>
              <w:bottom w:val="single" w:sz="8" w:space="0" w:color="auto"/>
              <w:right w:val="single" w:sz="8" w:space="0" w:color="000000"/>
            </w:tcBorders>
            <w:shd w:val="clear" w:color="000000" w:fill="FFFFFF"/>
            <w:vAlign w:val="center"/>
            <w:hideMark/>
          </w:tcPr>
          <w:p w14:paraId="47CCBBDE" w14:textId="77777777" w:rsidR="005F1AA9" w:rsidRPr="005F1AA9" w:rsidRDefault="005F1AA9" w:rsidP="005F1AA9">
            <w:pPr>
              <w:jc w:val="center"/>
              <w:rPr>
                <w:color w:val="000000"/>
              </w:rPr>
            </w:pPr>
            <w:r w:rsidRPr="005F1AA9">
              <w:rPr>
                <w:color w:val="000000"/>
              </w:rPr>
              <w:t>Предложение экспертов</w:t>
            </w:r>
          </w:p>
        </w:tc>
      </w:tr>
      <w:tr w:rsidR="005F1AA9" w:rsidRPr="005F1AA9" w14:paraId="11839EBD" w14:textId="77777777" w:rsidTr="00B010CD">
        <w:trPr>
          <w:trHeight w:val="547"/>
        </w:trPr>
        <w:tc>
          <w:tcPr>
            <w:tcW w:w="575" w:type="dxa"/>
            <w:vMerge/>
            <w:tcBorders>
              <w:top w:val="single" w:sz="8" w:space="0" w:color="auto"/>
              <w:left w:val="single" w:sz="8" w:space="0" w:color="auto"/>
              <w:bottom w:val="single" w:sz="8" w:space="0" w:color="000000"/>
              <w:right w:val="single" w:sz="8" w:space="0" w:color="auto"/>
            </w:tcBorders>
            <w:vAlign w:val="center"/>
            <w:hideMark/>
          </w:tcPr>
          <w:p w14:paraId="5DD4A993" w14:textId="77777777" w:rsidR="005F1AA9" w:rsidRPr="005F1AA9" w:rsidRDefault="005F1AA9" w:rsidP="005F1AA9">
            <w:pPr>
              <w:rPr>
                <w:rFonts w:ascii="Arial" w:hAnsi="Arial" w:cs="Arial"/>
                <w:color w:val="000000"/>
              </w:rPr>
            </w:pPr>
          </w:p>
        </w:tc>
        <w:tc>
          <w:tcPr>
            <w:tcW w:w="4235" w:type="dxa"/>
            <w:vMerge/>
            <w:tcBorders>
              <w:top w:val="single" w:sz="8" w:space="0" w:color="auto"/>
              <w:left w:val="single" w:sz="8" w:space="0" w:color="auto"/>
              <w:bottom w:val="single" w:sz="8" w:space="0" w:color="000000"/>
              <w:right w:val="single" w:sz="8" w:space="0" w:color="auto"/>
            </w:tcBorders>
            <w:vAlign w:val="center"/>
            <w:hideMark/>
          </w:tcPr>
          <w:p w14:paraId="427A41F8" w14:textId="77777777" w:rsidR="005F1AA9" w:rsidRPr="005F1AA9" w:rsidRDefault="005F1AA9" w:rsidP="005F1AA9">
            <w:pPr>
              <w:rPr>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741B191" w14:textId="77777777" w:rsidR="005F1AA9" w:rsidRPr="005F1AA9" w:rsidRDefault="005F1AA9" w:rsidP="005F1AA9">
            <w:pPr>
              <w:rPr>
                <w:color w:val="000000"/>
                <w:sz w:val="22"/>
                <w:szCs w:val="22"/>
              </w:rPr>
            </w:pPr>
          </w:p>
        </w:tc>
        <w:tc>
          <w:tcPr>
            <w:tcW w:w="1276" w:type="dxa"/>
            <w:tcBorders>
              <w:top w:val="nil"/>
              <w:left w:val="nil"/>
              <w:bottom w:val="single" w:sz="8" w:space="0" w:color="auto"/>
              <w:right w:val="single" w:sz="8" w:space="0" w:color="auto"/>
            </w:tcBorders>
            <w:shd w:val="clear" w:color="000000" w:fill="FFFFFF"/>
            <w:vAlign w:val="center"/>
            <w:hideMark/>
          </w:tcPr>
          <w:p w14:paraId="5E45E5C9" w14:textId="77777777" w:rsidR="005F1AA9" w:rsidRPr="005F1AA9" w:rsidRDefault="005F1AA9" w:rsidP="005F1AA9">
            <w:pPr>
              <w:jc w:val="center"/>
              <w:rPr>
                <w:color w:val="000000"/>
                <w:sz w:val="22"/>
                <w:szCs w:val="22"/>
              </w:rPr>
            </w:pPr>
            <w:r w:rsidRPr="005F1AA9">
              <w:rPr>
                <w:color w:val="000000"/>
                <w:sz w:val="22"/>
                <w:szCs w:val="22"/>
              </w:rPr>
              <w:t>2019</w:t>
            </w:r>
          </w:p>
        </w:tc>
        <w:tc>
          <w:tcPr>
            <w:tcW w:w="1276" w:type="dxa"/>
            <w:tcBorders>
              <w:top w:val="nil"/>
              <w:left w:val="nil"/>
              <w:bottom w:val="single" w:sz="8" w:space="0" w:color="auto"/>
              <w:right w:val="single" w:sz="8" w:space="0" w:color="auto"/>
            </w:tcBorders>
            <w:shd w:val="clear" w:color="000000" w:fill="FFFFFF"/>
            <w:vAlign w:val="center"/>
            <w:hideMark/>
          </w:tcPr>
          <w:p w14:paraId="3A8D2F41" w14:textId="77777777" w:rsidR="005F1AA9" w:rsidRPr="005F1AA9" w:rsidRDefault="005F1AA9" w:rsidP="005F1AA9">
            <w:pPr>
              <w:jc w:val="center"/>
              <w:rPr>
                <w:color w:val="000000"/>
                <w:sz w:val="22"/>
                <w:szCs w:val="22"/>
              </w:rPr>
            </w:pPr>
            <w:r w:rsidRPr="005F1AA9">
              <w:rPr>
                <w:color w:val="000000"/>
                <w:sz w:val="22"/>
                <w:szCs w:val="22"/>
              </w:rPr>
              <w:t>утверждено на 2020</w:t>
            </w:r>
          </w:p>
        </w:tc>
        <w:tc>
          <w:tcPr>
            <w:tcW w:w="1417" w:type="dxa"/>
            <w:tcBorders>
              <w:top w:val="nil"/>
              <w:left w:val="nil"/>
              <w:bottom w:val="single" w:sz="8" w:space="0" w:color="auto"/>
              <w:right w:val="single" w:sz="8" w:space="0" w:color="auto"/>
            </w:tcBorders>
            <w:shd w:val="clear" w:color="000000" w:fill="FFFFFF"/>
            <w:vAlign w:val="center"/>
            <w:hideMark/>
          </w:tcPr>
          <w:p w14:paraId="555AA548" w14:textId="77777777" w:rsidR="005F1AA9" w:rsidRPr="005F1AA9" w:rsidRDefault="005F1AA9" w:rsidP="005F1AA9">
            <w:pPr>
              <w:jc w:val="center"/>
              <w:rPr>
                <w:color w:val="000000"/>
                <w:sz w:val="22"/>
                <w:szCs w:val="22"/>
              </w:rPr>
            </w:pPr>
            <w:r w:rsidRPr="005F1AA9">
              <w:rPr>
                <w:color w:val="000000"/>
                <w:sz w:val="22"/>
                <w:szCs w:val="22"/>
              </w:rPr>
              <w:t>факт 2020</w:t>
            </w:r>
          </w:p>
        </w:tc>
      </w:tr>
      <w:tr w:rsidR="005F1AA9" w:rsidRPr="005F1AA9" w14:paraId="51C7D65A" w14:textId="77777777" w:rsidTr="00B010CD">
        <w:trPr>
          <w:trHeight w:val="525"/>
        </w:trPr>
        <w:tc>
          <w:tcPr>
            <w:tcW w:w="575" w:type="dxa"/>
            <w:tcBorders>
              <w:top w:val="nil"/>
              <w:left w:val="single" w:sz="8" w:space="0" w:color="auto"/>
              <w:bottom w:val="single" w:sz="8" w:space="0" w:color="auto"/>
              <w:right w:val="single" w:sz="8" w:space="0" w:color="auto"/>
            </w:tcBorders>
            <w:shd w:val="clear" w:color="auto" w:fill="auto"/>
            <w:vAlign w:val="center"/>
            <w:hideMark/>
          </w:tcPr>
          <w:p w14:paraId="016D7B80" w14:textId="77777777" w:rsidR="005F1AA9" w:rsidRPr="005F1AA9" w:rsidRDefault="005F1AA9" w:rsidP="005F1AA9">
            <w:pPr>
              <w:jc w:val="center"/>
              <w:rPr>
                <w:color w:val="000000"/>
              </w:rPr>
            </w:pPr>
            <w:r w:rsidRPr="005F1AA9">
              <w:rPr>
                <w:color w:val="000000"/>
              </w:rPr>
              <w:t>1</w:t>
            </w:r>
          </w:p>
        </w:tc>
        <w:tc>
          <w:tcPr>
            <w:tcW w:w="4235" w:type="dxa"/>
            <w:tcBorders>
              <w:top w:val="nil"/>
              <w:left w:val="nil"/>
              <w:bottom w:val="single" w:sz="8" w:space="0" w:color="auto"/>
              <w:right w:val="single" w:sz="8" w:space="0" w:color="auto"/>
            </w:tcBorders>
            <w:shd w:val="clear" w:color="auto" w:fill="auto"/>
            <w:vAlign w:val="center"/>
            <w:hideMark/>
          </w:tcPr>
          <w:p w14:paraId="602791E0" w14:textId="77777777" w:rsidR="005F1AA9" w:rsidRPr="005F1AA9" w:rsidRDefault="005F1AA9" w:rsidP="005F1AA9">
            <w:pPr>
              <w:rPr>
                <w:color w:val="000000"/>
                <w:sz w:val="22"/>
                <w:szCs w:val="22"/>
              </w:rPr>
            </w:pPr>
            <w:r w:rsidRPr="005F1AA9">
              <w:rPr>
                <w:color w:val="000000"/>
                <w:sz w:val="22"/>
                <w:szCs w:val="22"/>
              </w:rPr>
              <w:t>Индекс потребительских цен на расчетный период регулирования (ИПЦ)</w:t>
            </w:r>
          </w:p>
        </w:tc>
        <w:tc>
          <w:tcPr>
            <w:tcW w:w="850" w:type="dxa"/>
            <w:tcBorders>
              <w:top w:val="nil"/>
              <w:left w:val="nil"/>
              <w:bottom w:val="single" w:sz="8" w:space="0" w:color="auto"/>
              <w:right w:val="single" w:sz="8" w:space="0" w:color="auto"/>
            </w:tcBorders>
            <w:shd w:val="clear" w:color="auto" w:fill="auto"/>
            <w:vAlign w:val="center"/>
            <w:hideMark/>
          </w:tcPr>
          <w:p w14:paraId="691416F0" w14:textId="77777777" w:rsidR="005F1AA9" w:rsidRPr="005F1AA9" w:rsidRDefault="005F1AA9" w:rsidP="005F1AA9">
            <w:pPr>
              <w:jc w:val="center"/>
              <w:rPr>
                <w:color w:val="000000"/>
                <w:sz w:val="22"/>
                <w:szCs w:val="22"/>
              </w:rPr>
            </w:pPr>
            <w:r w:rsidRPr="005F1AA9">
              <w:rPr>
                <w:color w:val="000000"/>
                <w:sz w:val="22"/>
                <w:szCs w:val="22"/>
              </w:rPr>
              <w:t> </w:t>
            </w:r>
          </w:p>
        </w:tc>
        <w:tc>
          <w:tcPr>
            <w:tcW w:w="1276" w:type="dxa"/>
            <w:tcBorders>
              <w:top w:val="nil"/>
              <w:left w:val="nil"/>
              <w:bottom w:val="single" w:sz="8" w:space="0" w:color="auto"/>
              <w:right w:val="single" w:sz="8" w:space="0" w:color="auto"/>
            </w:tcBorders>
            <w:shd w:val="clear" w:color="000000" w:fill="FFFFFF"/>
            <w:vAlign w:val="center"/>
            <w:hideMark/>
          </w:tcPr>
          <w:p w14:paraId="42C0F551" w14:textId="77777777" w:rsidR="005F1AA9" w:rsidRPr="005F1AA9" w:rsidRDefault="005F1AA9" w:rsidP="005F1AA9">
            <w:pPr>
              <w:jc w:val="center"/>
              <w:rPr>
                <w:color w:val="000000"/>
                <w:sz w:val="22"/>
                <w:szCs w:val="22"/>
              </w:rPr>
            </w:pPr>
            <w:r w:rsidRPr="005F1AA9">
              <w:rPr>
                <w:color w:val="000000"/>
                <w:sz w:val="22"/>
                <w:szCs w:val="22"/>
              </w:rPr>
              <w:t> </w:t>
            </w:r>
          </w:p>
        </w:tc>
        <w:tc>
          <w:tcPr>
            <w:tcW w:w="1276" w:type="dxa"/>
            <w:tcBorders>
              <w:top w:val="nil"/>
              <w:left w:val="nil"/>
              <w:bottom w:val="single" w:sz="8" w:space="0" w:color="auto"/>
              <w:right w:val="single" w:sz="8" w:space="0" w:color="auto"/>
            </w:tcBorders>
            <w:shd w:val="clear" w:color="000000" w:fill="FFFFFF"/>
            <w:vAlign w:val="center"/>
            <w:hideMark/>
          </w:tcPr>
          <w:p w14:paraId="7F8FEF20" w14:textId="77777777" w:rsidR="005F1AA9" w:rsidRPr="005F1AA9" w:rsidRDefault="005F1AA9" w:rsidP="005F1AA9">
            <w:pPr>
              <w:jc w:val="center"/>
              <w:rPr>
                <w:color w:val="000000"/>
                <w:sz w:val="22"/>
                <w:szCs w:val="22"/>
              </w:rPr>
            </w:pPr>
            <w:r w:rsidRPr="005F1AA9">
              <w:rPr>
                <w:color w:val="000000"/>
                <w:sz w:val="22"/>
                <w:szCs w:val="22"/>
              </w:rPr>
              <w:t> 0,034</w:t>
            </w:r>
          </w:p>
        </w:tc>
        <w:tc>
          <w:tcPr>
            <w:tcW w:w="1417" w:type="dxa"/>
            <w:tcBorders>
              <w:top w:val="nil"/>
              <w:left w:val="nil"/>
              <w:bottom w:val="single" w:sz="8" w:space="0" w:color="auto"/>
              <w:right w:val="single" w:sz="8" w:space="0" w:color="auto"/>
            </w:tcBorders>
            <w:shd w:val="clear" w:color="000000" w:fill="FFFFFF"/>
            <w:vAlign w:val="center"/>
            <w:hideMark/>
          </w:tcPr>
          <w:p w14:paraId="4FD5A280" w14:textId="77777777" w:rsidR="005F1AA9" w:rsidRPr="005F1AA9" w:rsidRDefault="005F1AA9" w:rsidP="005F1AA9">
            <w:pPr>
              <w:jc w:val="center"/>
              <w:rPr>
                <w:color w:val="000000"/>
                <w:sz w:val="22"/>
                <w:szCs w:val="22"/>
              </w:rPr>
            </w:pPr>
            <w:r w:rsidRPr="005F1AA9">
              <w:rPr>
                <w:color w:val="000000"/>
                <w:sz w:val="22"/>
                <w:szCs w:val="22"/>
              </w:rPr>
              <w:t>0,034 </w:t>
            </w:r>
          </w:p>
        </w:tc>
      </w:tr>
      <w:tr w:rsidR="005F1AA9" w:rsidRPr="005F1AA9" w14:paraId="75835B5D" w14:textId="77777777" w:rsidTr="00B010CD">
        <w:trPr>
          <w:trHeight w:val="525"/>
        </w:trPr>
        <w:tc>
          <w:tcPr>
            <w:tcW w:w="575" w:type="dxa"/>
            <w:tcBorders>
              <w:top w:val="nil"/>
              <w:left w:val="single" w:sz="8" w:space="0" w:color="auto"/>
              <w:bottom w:val="single" w:sz="8" w:space="0" w:color="auto"/>
              <w:right w:val="single" w:sz="8" w:space="0" w:color="auto"/>
            </w:tcBorders>
            <w:shd w:val="clear" w:color="auto" w:fill="auto"/>
            <w:vAlign w:val="center"/>
            <w:hideMark/>
          </w:tcPr>
          <w:p w14:paraId="7A7709F7" w14:textId="77777777" w:rsidR="005F1AA9" w:rsidRPr="005F1AA9" w:rsidRDefault="005F1AA9" w:rsidP="005F1AA9">
            <w:pPr>
              <w:jc w:val="center"/>
              <w:rPr>
                <w:color w:val="000000"/>
              </w:rPr>
            </w:pPr>
            <w:r w:rsidRPr="005F1AA9">
              <w:rPr>
                <w:color w:val="000000"/>
              </w:rPr>
              <w:t>2</w:t>
            </w:r>
          </w:p>
        </w:tc>
        <w:tc>
          <w:tcPr>
            <w:tcW w:w="4235" w:type="dxa"/>
            <w:tcBorders>
              <w:top w:val="nil"/>
              <w:left w:val="nil"/>
              <w:bottom w:val="single" w:sz="8" w:space="0" w:color="auto"/>
              <w:right w:val="single" w:sz="8" w:space="0" w:color="auto"/>
            </w:tcBorders>
            <w:shd w:val="clear" w:color="auto" w:fill="auto"/>
            <w:vAlign w:val="center"/>
            <w:hideMark/>
          </w:tcPr>
          <w:p w14:paraId="43C64FAD" w14:textId="77777777" w:rsidR="005F1AA9" w:rsidRPr="005F1AA9" w:rsidRDefault="005F1AA9" w:rsidP="005F1AA9">
            <w:pPr>
              <w:rPr>
                <w:color w:val="000000"/>
                <w:sz w:val="22"/>
                <w:szCs w:val="22"/>
              </w:rPr>
            </w:pPr>
            <w:r w:rsidRPr="005F1AA9">
              <w:rPr>
                <w:color w:val="000000"/>
                <w:sz w:val="22"/>
                <w:szCs w:val="22"/>
              </w:rPr>
              <w:t>Индекс эффективности операционных расходов (ИОР)</w:t>
            </w:r>
          </w:p>
        </w:tc>
        <w:tc>
          <w:tcPr>
            <w:tcW w:w="850" w:type="dxa"/>
            <w:tcBorders>
              <w:top w:val="nil"/>
              <w:left w:val="nil"/>
              <w:bottom w:val="single" w:sz="8" w:space="0" w:color="auto"/>
              <w:right w:val="single" w:sz="8" w:space="0" w:color="auto"/>
            </w:tcBorders>
            <w:shd w:val="clear" w:color="auto" w:fill="auto"/>
            <w:vAlign w:val="center"/>
            <w:hideMark/>
          </w:tcPr>
          <w:p w14:paraId="29EB7EEF" w14:textId="77777777" w:rsidR="005F1AA9" w:rsidRPr="005F1AA9" w:rsidRDefault="005F1AA9" w:rsidP="005F1AA9">
            <w:pPr>
              <w:jc w:val="center"/>
              <w:rPr>
                <w:color w:val="000000"/>
                <w:sz w:val="22"/>
                <w:szCs w:val="22"/>
              </w:rPr>
            </w:pPr>
            <w:r w:rsidRPr="005F1AA9">
              <w:rPr>
                <w:color w:val="000000"/>
                <w:sz w:val="22"/>
                <w:szCs w:val="22"/>
              </w:rPr>
              <w:t>%</w:t>
            </w:r>
          </w:p>
        </w:tc>
        <w:tc>
          <w:tcPr>
            <w:tcW w:w="1276" w:type="dxa"/>
            <w:tcBorders>
              <w:top w:val="nil"/>
              <w:left w:val="nil"/>
              <w:bottom w:val="single" w:sz="8" w:space="0" w:color="auto"/>
              <w:right w:val="single" w:sz="8" w:space="0" w:color="auto"/>
            </w:tcBorders>
            <w:shd w:val="clear" w:color="000000" w:fill="FFFFFF"/>
            <w:vAlign w:val="center"/>
            <w:hideMark/>
          </w:tcPr>
          <w:p w14:paraId="4A715D8E" w14:textId="77777777" w:rsidR="005F1AA9" w:rsidRPr="005F1AA9" w:rsidRDefault="005F1AA9" w:rsidP="005F1AA9">
            <w:pPr>
              <w:jc w:val="center"/>
              <w:rPr>
                <w:color w:val="000000"/>
                <w:sz w:val="22"/>
                <w:szCs w:val="22"/>
              </w:rPr>
            </w:pPr>
            <w:r w:rsidRPr="005F1AA9">
              <w:rPr>
                <w:color w:val="000000"/>
                <w:sz w:val="22"/>
                <w:szCs w:val="22"/>
              </w:rPr>
              <w:t>1 </w:t>
            </w:r>
          </w:p>
        </w:tc>
        <w:tc>
          <w:tcPr>
            <w:tcW w:w="1276" w:type="dxa"/>
            <w:tcBorders>
              <w:top w:val="nil"/>
              <w:left w:val="nil"/>
              <w:bottom w:val="single" w:sz="8" w:space="0" w:color="auto"/>
              <w:right w:val="single" w:sz="8" w:space="0" w:color="auto"/>
            </w:tcBorders>
            <w:shd w:val="clear" w:color="000000" w:fill="FFFFFF"/>
            <w:vAlign w:val="center"/>
            <w:hideMark/>
          </w:tcPr>
          <w:p w14:paraId="7A1EFC68" w14:textId="77777777" w:rsidR="005F1AA9" w:rsidRPr="005F1AA9" w:rsidRDefault="005F1AA9" w:rsidP="005F1AA9">
            <w:pPr>
              <w:jc w:val="center"/>
              <w:rPr>
                <w:color w:val="000000"/>
                <w:sz w:val="22"/>
                <w:szCs w:val="22"/>
              </w:rPr>
            </w:pPr>
            <w:r w:rsidRPr="005F1AA9">
              <w:rPr>
                <w:color w:val="000000"/>
                <w:sz w:val="22"/>
                <w:szCs w:val="22"/>
              </w:rPr>
              <w:t>1 </w:t>
            </w:r>
          </w:p>
        </w:tc>
        <w:tc>
          <w:tcPr>
            <w:tcW w:w="1417" w:type="dxa"/>
            <w:tcBorders>
              <w:top w:val="nil"/>
              <w:left w:val="nil"/>
              <w:bottom w:val="single" w:sz="8" w:space="0" w:color="auto"/>
              <w:right w:val="single" w:sz="8" w:space="0" w:color="auto"/>
            </w:tcBorders>
            <w:shd w:val="clear" w:color="000000" w:fill="FFFFFF"/>
            <w:vAlign w:val="center"/>
            <w:hideMark/>
          </w:tcPr>
          <w:p w14:paraId="11C60A3C" w14:textId="77777777" w:rsidR="005F1AA9" w:rsidRPr="005F1AA9" w:rsidRDefault="005F1AA9" w:rsidP="005F1AA9">
            <w:pPr>
              <w:jc w:val="center"/>
              <w:rPr>
                <w:color w:val="000000"/>
                <w:sz w:val="22"/>
                <w:szCs w:val="22"/>
              </w:rPr>
            </w:pPr>
            <w:r w:rsidRPr="005F1AA9">
              <w:rPr>
                <w:color w:val="000000"/>
                <w:sz w:val="22"/>
                <w:szCs w:val="22"/>
              </w:rPr>
              <w:t>1 </w:t>
            </w:r>
          </w:p>
        </w:tc>
      </w:tr>
      <w:tr w:rsidR="005F1AA9" w:rsidRPr="005F1AA9" w14:paraId="18D215A9" w14:textId="77777777" w:rsidTr="00B010CD">
        <w:trPr>
          <w:trHeight w:val="525"/>
        </w:trPr>
        <w:tc>
          <w:tcPr>
            <w:tcW w:w="575" w:type="dxa"/>
            <w:tcBorders>
              <w:top w:val="nil"/>
              <w:left w:val="single" w:sz="8" w:space="0" w:color="auto"/>
              <w:bottom w:val="single" w:sz="8" w:space="0" w:color="auto"/>
              <w:right w:val="single" w:sz="8" w:space="0" w:color="auto"/>
            </w:tcBorders>
            <w:shd w:val="clear" w:color="auto" w:fill="auto"/>
            <w:vAlign w:val="center"/>
            <w:hideMark/>
          </w:tcPr>
          <w:p w14:paraId="4B54E822" w14:textId="77777777" w:rsidR="005F1AA9" w:rsidRPr="005F1AA9" w:rsidRDefault="005F1AA9" w:rsidP="005F1AA9">
            <w:pPr>
              <w:jc w:val="center"/>
              <w:rPr>
                <w:color w:val="000000"/>
              </w:rPr>
            </w:pPr>
            <w:r w:rsidRPr="005F1AA9">
              <w:rPr>
                <w:color w:val="000000"/>
              </w:rPr>
              <w:t>3</w:t>
            </w:r>
          </w:p>
        </w:tc>
        <w:tc>
          <w:tcPr>
            <w:tcW w:w="4235" w:type="dxa"/>
            <w:tcBorders>
              <w:top w:val="nil"/>
              <w:left w:val="nil"/>
              <w:bottom w:val="single" w:sz="8" w:space="0" w:color="auto"/>
              <w:right w:val="single" w:sz="8" w:space="0" w:color="auto"/>
            </w:tcBorders>
            <w:shd w:val="clear" w:color="auto" w:fill="auto"/>
            <w:vAlign w:val="center"/>
            <w:hideMark/>
          </w:tcPr>
          <w:p w14:paraId="135A492E" w14:textId="77777777" w:rsidR="005F1AA9" w:rsidRPr="005F1AA9" w:rsidRDefault="005F1AA9" w:rsidP="005F1AA9">
            <w:pPr>
              <w:rPr>
                <w:color w:val="000000"/>
                <w:sz w:val="22"/>
                <w:szCs w:val="22"/>
              </w:rPr>
            </w:pPr>
            <w:r w:rsidRPr="005F1AA9">
              <w:rPr>
                <w:color w:val="000000"/>
                <w:sz w:val="22"/>
                <w:szCs w:val="22"/>
              </w:rPr>
              <w:t>Индекс изменения количества активов (ИКА)</w:t>
            </w:r>
          </w:p>
        </w:tc>
        <w:tc>
          <w:tcPr>
            <w:tcW w:w="850" w:type="dxa"/>
            <w:tcBorders>
              <w:top w:val="nil"/>
              <w:left w:val="nil"/>
              <w:bottom w:val="single" w:sz="8" w:space="0" w:color="auto"/>
              <w:right w:val="single" w:sz="8" w:space="0" w:color="auto"/>
            </w:tcBorders>
            <w:shd w:val="clear" w:color="auto" w:fill="auto"/>
            <w:vAlign w:val="center"/>
            <w:hideMark/>
          </w:tcPr>
          <w:p w14:paraId="09B6219C" w14:textId="77777777" w:rsidR="005F1AA9" w:rsidRPr="005F1AA9" w:rsidRDefault="005F1AA9" w:rsidP="005F1AA9">
            <w:pPr>
              <w:jc w:val="center"/>
              <w:rPr>
                <w:color w:val="000000"/>
                <w:sz w:val="22"/>
                <w:szCs w:val="22"/>
              </w:rPr>
            </w:pPr>
            <w:r w:rsidRPr="005F1AA9">
              <w:rPr>
                <w:color w:val="000000"/>
                <w:sz w:val="22"/>
                <w:szCs w:val="22"/>
              </w:rPr>
              <w:t> </w:t>
            </w:r>
          </w:p>
        </w:tc>
        <w:tc>
          <w:tcPr>
            <w:tcW w:w="1276" w:type="dxa"/>
            <w:tcBorders>
              <w:top w:val="nil"/>
              <w:left w:val="nil"/>
              <w:bottom w:val="single" w:sz="8" w:space="0" w:color="auto"/>
              <w:right w:val="single" w:sz="8" w:space="0" w:color="auto"/>
            </w:tcBorders>
            <w:shd w:val="clear" w:color="000000" w:fill="FFFFFF"/>
            <w:vAlign w:val="center"/>
            <w:hideMark/>
          </w:tcPr>
          <w:p w14:paraId="2B34247B" w14:textId="77777777" w:rsidR="005F1AA9" w:rsidRPr="005F1AA9" w:rsidRDefault="005F1AA9" w:rsidP="005F1AA9">
            <w:pPr>
              <w:jc w:val="center"/>
              <w:rPr>
                <w:color w:val="000000"/>
                <w:sz w:val="22"/>
                <w:szCs w:val="22"/>
              </w:rPr>
            </w:pPr>
            <w:r w:rsidRPr="005F1AA9">
              <w:rPr>
                <w:color w:val="000000"/>
                <w:sz w:val="22"/>
                <w:szCs w:val="22"/>
              </w:rPr>
              <w:t>0,00 </w:t>
            </w:r>
          </w:p>
        </w:tc>
        <w:tc>
          <w:tcPr>
            <w:tcW w:w="1276" w:type="dxa"/>
            <w:tcBorders>
              <w:top w:val="nil"/>
              <w:left w:val="nil"/>
              <w:bottom w:val="single" w:sz="8" w:space="0" w:color="auto"/>
              <w:right w:val="single" w:sz="8" w:space="0" w:color="auto"/>
            </w:tcBorders>
            <w:shd w:val="clear" w:color="000000" w:fill="FFFFFF"/>
            <w:vAlign w:val="center"/>
            <w:hideMark/>
          </w:tcPr>
          <w:p w14:paraId="0A684F1D" w14:textId="77777777" w:rsidR="005F1AA9" w:rsidRPr="005F1AA9" w:rsidRDefault="005F1AA9" w:rsidP="005F1AA9">
            <w:pPr>
              <w:jc w:val="center"/>
              <w:rPr>
                <w:color w:val="000000"/>
                <w:sz w:val="22"/>
                <w:szCs w:val="22"/>
              </w:rPr>
            </w:pPr>
            <w:r w:rsidRPr="005F1AA9">
              <w:rPr>
                <w:color w:val="000000"/>
                <w:sz w:val="22"/>
                <w:szCs w:val="22"/>
              </w:rPr>
              <w:t>0,00 </w:t>
            </w:r>
          </w:p>
        </w:tc>
        <w:tc>
          <w:tcPr>
            <w:tcW w:w="1417" w:type="dxa"/>
            <w:tcBorders>
              <w:top w:val="nil"/>
              <w:left w:val="nil"/>
              <w:bottom w:val="single" w:sz="8" w:space="0" w:color="auto"/>
              <w:right w:val="single" w:sz="8" w:space="0" w:color="auto"/>
            </w:tcBorders>
            <w:shd w:val="clear" w:color="000000" w:fill="FFFFFF"/>
            <w:vAlign w:val="center"/>
            <w:hideMark/>
          </w:tcPr>
          <w:p w14:paraId="5EAFC980" w14:textId="77777777" w:rsidR="005F1AA9" w:rsidRPr="005F1AA9" w:rsidRDefault="005F1AA9" w:rsidP="005F1AA9">
            <w:pPr>
              <w:jc w:val="center"/>
              <w:rPr>
                <w:color w:val="000000"/>
                <w:sz w:val="22"/>
                <w:szCs w:val="22"/>
              </w:rPr>
            </w:pPr>
            <w:r w:rsidRPr="005F1AA9">
              <w:rPr>
                <w:color w:val="000000"/>
                <w:sz w:val="22"/>
                <w:szCs w:val="22"/>
              </w:rPr>
              <w:t>0,00 </w:t>
            </w:r>
          </w:p>
        </w:tc>
      </w:tr>
      <w:tr w:rsidR="005F1AA9" w:rsidRPr="005F1AA9" w14:paraId="1126D7AB" w14:textId="77777777" w:rsidTr="00B010CD">
        <w:trPr>
          <w:trHeight w:val="525"/>
        </w:trPr>
        <w:tc>
          <w:tcPr>
            <w:tcW w:w="575" w:type="dxa"/>
            <w:vMerge w:val="restart"/>
            <w:tcBorders>
              <w:top w:val="nil"/>
              <w:left w:val="single" w:sz="8" w:space="0" w:color="auto"/>
              <w:bottom w:val="single" w:sz="8" w:space="0" w:color="000000"/>
              <w:right w:val="single" w:sz="8" w:space="0" w:color="auto"/>
            </w:tcBorders>
            <w:shd w:val="clear" w:color="auto" w:fill="auto"/>
            <w:vAlign w:val="center"/>
            <w:hideMark/>
          </w:tcPr>
          <w:p w14:paraId="4E95A5EC" w14:textId="77777777" w:rsidR="005F1AA9" w:rsidRPr="005F1AA9" w:rsidRDefault="005F1AA9" w:rsidP="005F1AA9">
            <w:pPr>
              <w:jc w:val="center"/>
              <w:rPr>
                <w:color w:val="000000"/>
              </w:rPr>
            </w:pPr>
            <w:r w:rsidRPr="005F1AA9">
              <w:rPr>
                <w:color w:val="000000"/>
              </w:rPr>
              <w:t xml:space="preserve"> 3.1</w:t>
            </w:r>
          </w:p>
        </w:tc>
        <w:tc>
          <w:tcPr>
            <w:tcW w:w="4235" w:type="dxa"/>
            <w:vMerge w:val="restart"/>
            <w:tcBorders>
              <w:top w:val="nil"/>
              <w:left w:val="single" w:sz="8" w:space="0" w:color="auto"/>
              <w:bottom w:val="single" w:sz="8" w:space="0" w:color="000000"/>
              <w:right w:val="single" w:sz="8" w:space="0" w:color="auto"/>
            </w:tcBorders>
            <w:shd w:val="clear" w:color="auto" w:fill="auto"/>
            <w:vAlign w:val="center"/>
            <w:hideMark/>
          </w:tcPr>
          <w:p w14:paraId="5E0B2B0B" w14:textId="77777777" w:rsidR="005F1AA9" w:rsidRPr="005F1AA9" w:rsidRDefault="005F1AA9" w:rsidP="005F1AA9">
            <w:pPr>
              <w:rPr>
                <w:color w:val="000000"/>
                <w:sz w:val="22"/>
                <w:szCs w:val="22"/>
              </w:rPr>
            </w:pPr>
            <w:r w:rsidRPr="005F1AA9">
              <w:rPr>
                <w:color w:val="000000"/>
                <w:sz w:val="22"/>
                <w:szCs w:val="22"/>
              </w:rPr>
              <w:t>количество условных единиц, относящихся к активам, необходимым для осуществления регулируемой деятельности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7F3CCE" w14:textId="77777777" w:rsidR="005F1AA9" w:rsidRPr="005F1AA9" w:rsidRDefault="005F1AA9" w:rsidP="005F1AA9">
            <w:pPr>
              <w:jc w:val="center"/>
              <w:rPr>
                <w:color w:val="000000"/>
                <w:sz w:val="22"/>
                <w:szCs w:val="22"/>
              </w:rPr>
            </w:pPr>
            <w:r w:rsidRPr="005F1AA9">
              <w:rPr>
                <w:color w:val="000000"/>
                <w:sz w:val="22"/>
                <w:szCs w:val="22"/>
              </w:rPr>
              <w:t>у.е.</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4C95AF" w14:textId="77777777" w:rsidR="005F1AA9" w:rsidRPr="005F1AA9" w:rsidRDefault="005F1AA9" w:rsidP="005F1AA9">
            <w:pPr>
              <w:jc w:val="center"/>
              <w:rPr>
                <w:color w:val="000000"/>
                <w:sz w:val="22"/>
                <w:szCs w:val="22"/>
              </w:rPr>
            </w:pPr>
          </w:p>
          <w:p w14:paraId="26173550" w14:textId="77777777" w:rsidR="005F1AA9" w:rsidRPr="005F1AA9" w:rsidRDefault="005F1AA9" w:rsidP="005F1AA9">
            <w:pPr>
              <w:jc w:val="center"/>
              <w:rPr>
                <w:color w:val="000000"/>
                <w:sz w:val="22"/>
                <w:szCs w:val="22"/>
              </w:rPr>
            </w:pPr>
            <w:r w:rsidRPr="005F1AA9">
              <w:rPr>
                <w:color w:val="000000"/>
                <w:sz w:val="22"/>
                <w:szCs w:val="22"/>
              </w:rPr>
              <w:t>4 182,99 </w:t>
            </w:r>
          </w:p>
        </w:tc>
        <w:tc>
          <w:tcPr>
            <w:tcW w:w="1276" w:type="dxa"/>
            <w:tcBorders>
              <w:top w:val="nil"/>
              <w:left w:val="nil"/>
              <w:bottom w:val="nil"/>
              <w:right w:val="single" w:sz="8" w:space="0" w:color="auto"/>
            </w:tcBorders>
            <w:shd w:val="clear" w:color="000000" w:fill="FFFFFF"/>
            <w:vAlign w:val="center"/>
            <w:hideMark/>
          </w:tcPr>
          <w:p w14:paraId="636516A0" w14:textId="77777777" w:rsidR="005F1AA9" w:rsidRPr="005F1AA9" w:rsidRDefault="005F1AA9" w:rsidP="005F1AA9">
            <w:pPr>
              <w:jc w:val="center"/>
              <w:rPr>
                <w:color w:val="000000"/>
                <w:sz w:val="22"/>
                <w:szCs w:val="22"/>
              </w:rPr>
            </w:pPr>
            <w:r w:rsidRPr="005F1AA9">
              <w:rPr>
                <w:color w:val="000000"/>
                <w:sz w:val="22"/>
                <w:szCs w:val="22"/>
              </w:rPr>
              <w:t> </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21ECCA" w14:textId="77777777" w:rsidR="005F1AA9" w:rsidRPr="005F1AA9" w:rsidRDefault="005F1AA9" w:rsidP="005F1AA9">
            <w:pPr>
              <w:jc w:val="center"/>
              <w:rPr>
                <w:color w:val="000000"/>
                <w:sz w:val="22"/>
                <w:szCs w:val="22"/>
              </w:rPr>
            </w:pPr>
          </w:p>
          <w:p w14:paraId="0885D41B" w14:textId="77777777" w:rsidR="005F1AA9" w:rsidRPr="005F1AA9" w:rsidRDefault="005F1AA9" w:rsidP="005F1AA9">
            <w:pPr>
              <w:jc w:val="center"/>
              <w:rPr>
                <w:color w:val="000000"/>
                <w:sz w:val="22"/>
                <w:szCs w:val="22"/>
              </w:rPr>
            </w:pPr>
            <w:r w:rsidRPr="005F1AA9">
              <w:rPr>
                <w:color w:val="000000"/>
                <w:sz w:val="22"/>
                <w:szCs w:val="22"/>
              </w:rPr>
              <w:t>4 182,99 </w:t>
            </w:r>
          </w:p>
        </w:tc>
      </w:tr>
      <w:tr w:rsidR="005F1AA9" w:rsidRPr="005F1AA9" w14:paraId="4E89747A" w14:textId="77777777" w:rsidTr="00B010CD">
        <w:trPr>
          <w:trHeight w:val="525"/>
        </w:trPr>
        <w:tc>
          <w:tcPr>
            <w:tcW w:w="575" w:type="dxa"/>
            <w:vMerge/>
            <w:tcBorders>
              <w:top w:val="nil"/>
              <w:left w:val="single" w:sz="8" w:space="0" w:color="auto"/>
              <w:bottom w:val="single" w:sz="8" w:space="0" w:color="000000"/>
              <w:right w:val="single" w:sz="8" w:space="0" w:color="auto"/>
            </w:tcBorders>
            <w:vAlign w:val="center"/>
            <w:hideMark/>
          </w:tcPr>
          <w:p w14:paraId="1A2C7604" w14:textId="77777777" w:rsidR="005F1AA9" w:rsidRPr="005F1AA9" w:rsidRDefault="005F1AA9" w:rsidP="005F1AA9">
            <w:pPr>
              <w:rPr>
                <w:color w:val="000000"/>
              </w:rPr>
            </w:pPr>
          </w:p>
        </w:tc>
        <w:tc>
          <w:tcPr>
            <w:tcW w:w="4235" w:type="dxa"/>
            <w:vMerge/>
            <w:tcBorders>
              <w:top w:val="nil"/>
              <w:left w:val="single" w:sz="8" w:space="0" w:color="auto"/>
              <w:bottom w:val="single" w:sz="8" w:space="0" w:color="000000"/>
              <w:right w:val="single" w:sz="8" w:space="0" w:color="auto"/>
            </w:tcBorders>
            <w:vAlign w:val="center"/>
            <w:hideMark/>
          </w:tcPr>
          <w:p w14:paraId="36B84874" w14:textId="77777777" w:rsidR="005F1AA9" w:rsidRPr="005F1AA9" w:rsidRDefault="005F1AA9" w:rsidP="005F1AA9">
            <w:pPr>
              <w:rPr>
                <w:color w:val="000000"/>
                <w:sz w:val="22"/>
                <w:szCs w:val="22"/>
              </w:rPr>
            </w:pPr>
          </w:p>
        </w:tc>
        <w:tc>
          <w:tcPr>
            <w:tcW w:w="850" w:type="dxa"/>
            <w:vMerge/>
            <w:tcBorders>
              <w:top w:val="nil"/>
              <w:left w:val="single" w:sz="8" w:space="0" w:color="auto"/>
              <w:bottom w:val="single" w:sz="8" w:space="0" w:color="000000"/>
              <w:right w:val="single" w:sz="8" w:space="0" w:color="auto"/>
            </w:tcBorders>
            <w:vAlign w:val="center"/>
            <w:hideMark/>
          </w:tcPr>
          <w:p w14:paraId="56C04B2D" w14:textId="77777777" w:rsidR="005F1AA9" w:rsidRPr="005F1AA9" w:rsidRDefault="005F1AA9" w:rsidP="005F1AA9">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14:paraId="2A10F0AA" w14:textId="77777777" w:rsidR="005F1AA9" w:rsidRPr="005F1AA9" w:rsidRDefault="005F1AA9" w:rsidP="005F1AA9">
            <w:pPr>
              <w:rPr>
                <w:color w:val="000000"/>
                <w:sz w:val="22"/>
                <w:szCs w:val="22"/>
              </w:rPr>
            </w:pPr>
          </w:p>
        </w:tc>
        <w:tc>
          <w:tcPr>
            <w:tcW w:w="1276" w:type="dxa"/>
            <w:tcBorders>
              <w:top w:val="nil"/>
              <w:left w:val="nil"/>
              <w:bottom w:val="nil"/>
              <w:right w:val="single" w:sz="8" w:space="0" w:color="auto"/>
            </w:tcBorders>
            <w:shd w:val="clear" w:color="000000" w:fill="FFFFFF"/>
            <w:vAlign w:val="center"/>
            <w:hideMark/>
          </w:tcPr>
          <w:p w14:paraId="66ED7223" w14:textId="77777777" w:rsidR="005F1AA9" w:rsidRPr="005F1AA9" w:rsidRDefault="005F1AA9" w:rsidP="005F1AA9">
            <w:pPr>
              <w:jc w:val="center"/>
              <w:rPr>
                <w:color w:val="000000"/>
                <w:sz w:val="22"/>
                <w:szCs w:val="22"/>
              </w:rPr>
            </w:pPr>
            <w:r w:rsidRPr="005F1AA9">
              <w:rPr>
                <w:color w:val="000000"/>
                <w:sz w:val="22"/>
                <w:szCs w:val="22"/>
              </w:rPr>
              <w:t>4 182,99 </w:t>
            </w:r>
          </w:p>
        </w:tc>
        <w:tc>
          <w:tcPr>
            <w:tcW w:w="1417" w:type="dxa"/>
            <w:vMerge/>
            <w:tcBorders>
              <w:top w:val="nil"/>
              <w:left w:val="single" w:sz="8" w:space="0" w:color="auto"/>
              <w:bottom w:val="single" w:sz="8" w:space="0" w:color="000000"/>
              <w:right w:val="single" w:sz="8" w:space="0" w:color="auto"/>
            </w:tcBorders>
            <w:vAlign w:val="center"/>
            <w:hideMark/>
          </w:tcPr>
          <w:p w14:paraId="3E409463" w14:textId="77777777" w:rsidR="005F1AA9" w:rsidRPr="005F1AA9" w:rsidRDefault="005F1AA9" w:rsidP="005F1AA9">
            <w:pPr>
              <w:rPr>
                <w:color w:val="000000"/>
                <w:sz w:val="22"/>
                <w:szCs w:val="22"/>
              </w:rPr>
            </w:pPr>
          </w:p>
        </w:tc>
      </w:tr>
      <w:tr w:rsidR="005F1AA9" w:rsidRPr="005F1AA9" w14:paraId="3E83337C" w14:textId="77777777" w:rsidTr="00B010CD">
        <w:trPr>
          <w:trHeight w:val="60"/>
        </w:trPr>
        <w:tc>
          <w:tcPr>
            <w:tcW w:w="575" w:type="dxa"/>
            <w:vMerge/>
            <w:tcBorders>
              <w:top w:val="nil"/>
              <w:left w:val="single" w:sz="8" w:space="0" w:color="auto"/>
              <w:bottom w:val="single" w:sz="8" w:space="0" w:color="000000"/>
              <w:right w:val="single" w:sz="8" w:space="0" w:color="auto"/>
            </w:tcBorders>
            <w:vAlign w:val="center"/>
            <w:hideMark/>
          </w:tcPr>
          <w:p w14:paraId="0A465659" w14:textId="77777777" w:rsidR="005F1AA9" w:rsidRPr="005F1AA9" w:rsidRDefault="005F1AA9" w:rsidP="005F1AA9">
            <w:pPr>
              <w:rPr>
                <w:color w:val="000000"/>
              </w:rPr>
            </w:pPr>
          </w:p>
        </w:tc>
        <w:tc>
          <w:tcPr>
            <w:tcW w:w="4235" w:type="dxa"/>
            <w:vMerge/>
            <w:tcBorders>
              <w:top w:val="nil"/>
              <w:left w:val="single" w:sz="8" w:space="0" w:color="auto"/>
              <w:bottom w:val="single" w:sz="8" w:space="0" w:color="000000"/>
              <w:right w:val="single" w:sz="8" w:space="0" w:color="auto"/>
            </w:tcBorders>
            <w:vAlign w:val="center"/>
            <w:hideMark/>
          </w:tcPr>
          <w:p w14:paraId="476B48A2" w14:textId="77777777" w:rsidR="005F1AA9" w:rsidRPr="005F1AA9" w:rsidRDefault="005F1AA9" w:rsidP="005F1AA9">
            <w:pPr>
              <w:rPr>
                <w:color w:val="000000"/>
                <w:sz w:val="22"/>
                <w:szCs w:val="22"/>
              </w:rPr>
            </w:pPr>
          </w:p>
        </w:tc>
        <w:tc>
          <w:tcPr>
            <w:tcW w:w="850" w:type="dxa"/>
            <w:vMerge/>
            <w:tcBorders>
              <w:top w:val="nil"/>
              <w:left w:val="single" w:sz="8" w:space="0" w:color="auto"/>
              <w:bottom w:val="single" w:sz="8" w:space="0" w:color="000000"/>
              <w:right w:val="single" w:sz="8" w:space="0" w:color="auto"/>
            </w:tcBorders>
            <w:vAlign w:val="center"/>
            <w:hideMark/>
          </w:tcPr>
          <w:p w14:paraId="79CE4072" w14:textId="77777777" w:rsidR="005F1AA9" w:rsidRPr="005F1AA9" w:rsidRDefault="005F1AA9" w:rsidP="005F1AA9">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14:paraId="788B4E32" w14:textId="77777777" w:rsidR="005F1AA9" w:rsidRPr="005F1AA9" w:rsidRDefault="005F1AA9" w:rsidP="005F1AA9">
            <w:pPr>
              <w:rPr>
                <w:color w:val="000000"/>
                <w:sz w:val="22"/>
                <w:szCs w:val="22"/>
              </w:rPr>
            </w:pPr>
          </w:p>
        </w:tc>
        <w:tc>
          <w:tcPr>
            <w:tcW w:w="1276" w:type="dxa"/>
            <w:tcBorders>
              <w:top w:val="nil"/>
              <w:left w:val="nil"/>
              <w:bottom w:val="single" w:sz="8" w:space="0" w:color="auto"/>
              <w:right w:val="single" w:sz="8" w:space="0" w:color="auto"/>
            </w:tcBorders>
            <w:shd w:val="clear" w:color="000000" w:fill="FFFFFF"/>
            <w:vAlign w:val="center"/>
            <w:hideMark/>
          </w:tcPr>
          <w:p w14:paraId="1343CCE0" w14:textId="77777777" w:rsidR="005F1AA9" w:rsidRPr="005F1AA9" w:rsidRDefault="005F1AA9" w:rsidP="005F1AA9">
            <w:pPr>
              <w:jc w:val="center"/>
              <w:rPr>
                <w:color w:val="000000"/>
                <w:sz w:val="22"/>
                <w:szCs w:val="22"/>
              </w:rPr>
            </w:pPr>
            <w:r w:rsidRPr="005F1AA9">
              <w:rPr>
                <w:color w:val="000000"/>
                <w:sz w:val="22"/>
                <w:szCs w:val="22"/>
              </w:rPr>
              <w:t> </w:t>
            </w:r>
          </w:p>
        </w:tc>
        <w:tc>
          <w:tcPr>
            <w:tcW w:w="1417" w:type="dxa"/>
            <w:vMerge/>
            <w:tcBorders>
              <w:top w:val="nil"/>
              <w:left w:val="single" w:sz="8" w:space="0" w:color="auto"/>
              <w:bottom w:val="single" w:sz="8" w:space="0" w:color="000000"/>
              <w:right w:val="single" w:sz="8" w:space="0" w:color="auto"/>
            </w:tcBorders>
            <w:vAlign w:val="center"/>
            <w:hideMark/>
          </w:tcPr>
          <w:p w14:paraId="2B1778D4" w14:textId="77777777" w:rsidR="005F1AA9" w:rsidRPr="005F1AA9" w:rsidRDefault="005F1AA9" w:rsidP="005F1AA9">
            <w:pPr>
              <w:rPr>
                <w:color w:val="000000"/>
                <w:sz w:val="22"/>
                <w:szCs w:val="22"/>
              </w:rPr>
            </w:pPr>
          </w:p>
        </w:tc>
      </w:tr>
      <w:tr w:rsidR="005F1AA9" w:rsidRPr="005F1AA9" w14:paraId="4A4047A8" w14:textId="77777777" w:rsidTr="00B010CD">
        <w:trPr>
          <w:trHeight w:val="230"/>
        </w:trPr>
        <w:tc>
          <w:tcPr>
            <w:tcW w:w="575" w:type="dxa"/>
            <w:vMerge w:val="restart"/>
            <w:tcBorders>
              <w:top w:val="nil"/>
              <w:left w:val="single" w:sz="8" w:space="0" w:color="auto"/>
              <w:bottom w:val="single" w:sz="8" w:space="0" w:color="000000"/>
              <w:right w:val="single" w:sz="8" w:space="0" w:color="auto"/>
            </w:tcBorders>
            <w:shd w:val="clear" w:color="auto" w:fill="auto"/>
            <w:vAlign w:val="center"/>
            <w:hideMark/>
          </w:tcPr>
          <w:p w14:paraId="4A5AE70D" w14:textId="77777777" w:rsidR="005F1AA9" w:rsidRPr="005F1AA9" w:rsidRDefault="005F1AA9" w:rsidP="005F1AA9">
            <w:pPr>
              <w:jc w:val="center"/>
              <w:rPr>
                <w:color w:val="000000"/>
              </w:rPr>
            </w:pPr>
            <w:r w:rsidRPr="005F1AA9">
              <w:rPr>
                <w:color w:val="000000"/>
              </w:rPr>
              <w:t xml:space="preserve"> 3.2</w:t>
            </w:r>
          </w:p>
        </w:tc>
        <w:tc>
          <w:tcPr>
            <w:tcW w:w="4235" w:type="dxa"/>
            <w:vMerge w:val="restart"/>
            <w:tcBorders>
              <w:top w:val="nil"/>
              <w:left w:val="single" w:sz="8" w:space="0" w:color="auto"/>
              <w:bottom w:val="single" w:sz="8" w:space="0" w:color="000000"/>
              <w:right w:val="single" w:sz="8" w:space="0" w:color="auto"/>
            </w:tcBorders>
            <w:shd w:val="clear" w:color="auto" w:fill="auto"/>
            <w:vAlign w:val="center"/>
            <w:hideMark/>
          </w:tcPr>
          <w:p w14:paraId="1C5EB0BF" w14:textId="77777777" w:rsidR="005F1AA9" w:rsidRPr="005F1AA9" w:rsidRDefault="005F1AA9" w:rsidP="005F1AA9">
            <w:pPr>
              <w:rPr>
                <w:color w:val="000000"/>
                <w:sz w:val="22"/>
                <w:szCs w:val="22"/>
              </w:rPr>
            </w:pPr>
            <w:r w:rsidRPr="005F1AA9">
              <w:rPr>
                <w:color w:val="000000"/>
                <w:sz w:val="22"/>
                <w:szCs w:val="22"/>
              </w:rPr>
              <w:t>установленная тепловая мощность источника тепловой энергии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77AF4CC0" w14:textId="77777777" w:rsidR="005F1AA9" w:rsidRPr="005F1AA9" w:rsidRDefault="005F1AA9" w:rsidP="005F1AA9">
            <w:pPr>
              <w:jc w:val="center"/>
              <w:rPr>
                <w:color w:val="000000"/>
                <w:sz w:val="22"/>
                <w:szCs w:val="22"/>
              </w:rPr>
            </w:pPr>
            <w:r w:rsidRPr="005F1AA9">
              <w:rPr>
                <w:color w:val="000000"/>
                <w:sz w:val="22"/>
                <w:szCs w:val="22"/>
              </w:rPr>
              <w:t>Гкал/ч</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2058E3" w14:textId="77777777" w:rsidR="005F1AA9" w:rsidRPr="005F1AA9" w:rsidRDefault="005F1AA9" w:rsidP="005F1AA9">
            <w:pPr>
              <w:jc w:val="center"/>
              <w:rPr>
                <w:color w:val="000000"/>
                <w:sz w:val="22"/>
                <w:szCs w:val="22"/>
              </w:rPr>
            </w:pPr>
            <w:r w:rsidRPr="005F1AA9">
              <w:rPr>
                <w:color w:val="000000"/>
                <w:sz w:val="22"/>
                <w:szCs w:val="22"/>
              </w:rPr>
              <w:t>308,82 </w:t>
            </w:r>
          </w:p>
        </w:tc>
        <w:tc>
          <w:tcPr>
            <w:tcW w:w="1276" w:type="dxa"/>
            <w:tcBorders>
              <w:top w:val="nil"/>
              <w:left w:val="nil"/>
              <w:bottom w:val="nil"/>
              <w:right w:val="single" w:sz="8" w:space="0" w:color="auto"/>
            </w:tcBorders>
            <w:shd w:val="clear" w:color="000000" w:fill="FFFFFF"/>
            <w:vAlign w:val="center"/>
            <w:hideMark/>
          </w:tcPr>
          <w:p w14:paraId="42FECF1C" w14:textId="77777777" w:rsidR="005F1AA9" w:rsidRPr="005F1AA9" w:rsidRDefault="005F1AA9" w:rsidP="005F1AA9">
            <w:pPr>
              <w:jc w:val="center"/>
              <w:rPr>
                <w:color w:val="000000"/>
                <w:sz w:val="22"/>
                <w:szCs w:val="22"/>
              </w:rPr>
            </w:pPr>
          </w:p>
          <w:p w14:paraId="445C4C6C" w14:textId="77777777" w:rsidR="005F1AA9" w:rsidRPr="005F1AA9" w:rsidRDefault="005F1AA9" w:rsidP="005F1AA9">
            <w:pPr>
              <w:jc w:val="center"/>
              <w:rPr>
                <w:color w:val="000000"/>
                <w:sz w:val="22"/>
                <w:szCs w:val="22"/>
              </w:rPr>
            </w:pPr>
            <w:r w:rsidRPr="005F1AA9">
              <w:rPr>
                <w:color w:val="000000"/>
                <w:sz w:val="22"/>
                <w:szCs w:val="22"/>
              </w:rPr>
              <w:t>308,82 </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ECB09D" w14:textId="77777777" w:rsidR="005F1AA9" w:rsidRPr="005F1AA9" w:rsidRDefault="005F1AA9" w:rsidP="005F1AA9">
            <w:pPr>
              <w:jc w:val="center"/>
              <w:rPr>
                <w:color w:val="000000"/>
                <w:sz w:val="22"/>
                <w:szCs w:val="22"/>
              </w:rPr>
            </w:pPr>
            <w:r w:rsidRPr="005F1AA9">
              <w:rPr>
                <w:color w:val="000000"/>
                <w:sz w:val="22"/>
                <w:szCs w:val="22"/>
              </w:rPr>
              <w:t>308,82 </w:t>
            </w:r>
          </w:p>
        </w:tc>
      </w:tr>
      <w:tr w:rsidR="005F1AA9" w:rsidRPr="005F1AA9" w14:paraId="09A6BA1D" w14:textId="77777777" w:rsidTr="00B010CD">
        <w:trPr>
          <w:trHeight w:val="60"/>
        </w:trPr>
        <w:tc>
          <w:tcPr>
            <w:tcW w:w="575" w:type="dxa"/>
            <w:vMerge/>
            <w:tcBorders>
              <w:top w:val="nil"/>
              <w:left w:val="single" w:sz="8" w:space="0" w:color="auto"/>
              <w:bottom w:val="single" w:sz="8" w:space="0" w:color="000000"/>
              <w:right w:val="single" w:sz="8" w:space="0" w:color="auto"/>
            </w:tcBorders>
            <w:vAlign w:val="center"/>
            <w:hideMark/>
          </w:tcPr>
          <w:p w14:paraId="1F09E2F5" w14:textId="77777777" w:rsidR="005F1AA9" w:rsidRPr="005F1AA9" w:rsidRDefault="005F1AA9" w:rsidP="005F1AA9">
            <w:pPr>
              <w:rPr>
                <w:color w:val="000000"/>
              </w:rPr>
            </w:pPr>
          </w:p>
        </w:tc>
        <w:tc>
          <w:tcPr>
            <w:tcW w:w="4235" w:type="dxa"/>
            <w:vMerge/>
            <w:tcBorders>
              <w:top w:val="nil"/>
              <w:left w:val="single" w:sz="8" w:space="0" w:color="auto"/>
              <w:bottom w:val="single" w:sz="8" w:space="0" w:color="000000"/>
              <w:right w:val="single" w:sz="8" w:space="0" w:color="auto"/>
            </w:tcBorders>
            <w:vAlign w:val="center"/>
            <w:hideMark/>
          </w:tcPr>
          <w:p w14:paraId="59548C32" w14:textId="77777777" w:rsidR="005F1AA9" w:rsidRPr="005F1AA9" w:rsidRDefault="005F1AA9" w:rsidP="005F1AA9">
            <w:pPr>
              <w:rPr>
                <w:color w:val="000000"/>
                <w:sz w:val="22"/>
                <w:szCs w:val="22"/>
              </w:rPr>
            </w:pPr>
          </w:p>
        </w:tc>
        <w:tc>
          <w:tcPr>
            <w:tcW w:w="850" w:type="dxa"/>
            <w:vMerge/>
            <w:tcBorders>
              <w:top w:val="nil"/>
              <w:left w:val="single" w:sz="8" w:space="0" w:color="auto"/>
              <w:bottom w:val="single" w:sz="8" w:space="0" w:color="000000"/>
              <w:right w:val="single" w:sz="8" w:space="0" w:color="auto"/>
            </w:tcBorders>
            <w:vAlign w:val="center"/>
            <w:hideMark/>
          </w:tcPr>
          <w:p w14:paraId="1B93470A" w14:textId="77777777" w:rsidR="005F1AA9" w:rsidRPr="005F1AA9" w:rsidRDefault="005F1AA9" w:rsidP="005F1AA9">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14:paraId="7C18FB2F" w14:textId="77777777" w:rsidR="005F1AA9" w:rsidRPr="005F1AA9" w:rsidRDefault="005F1AA9" w:rsidP="005F1AA9">
            <w:pPr>
              <w:rPr>
                <w:color w:val="000000"/>
                <w:sz w:val="22"/>
                <w:szCs w:val="22"/>
              </w:rPr>
            </w:pPr>
          </w:p>
        </w:tc>
        <w:tc>
          <w:tcPr>
            <w:tcW w:w="1276" w:type="dxa"/>
            <w:tcBorders>
              <w:top w:val="nil"/>
              <w:left w:val="nil"/>
              <w:bottom w:val="single" w:sz="8" w:space="0" w:color="auto"/>
              <w:right w:val="single" w:sz="8" w:space="0" w:color="auto"/>
            </w:tcBorders>
            <w:shd w:val="clear" w:color="000000" w:fill="FFFFFF"/>
            <w:vAlign w:val="center"/>
            <w:hideMark/>
          </w:tcPr>
          <w:p w14:paraId="65692EE3" w14:textId="77777777" w:rsidR="005F1AA9" w:rsidRPr="005F1AA9" w:rsidRDefault="005F1AA9" w:rsidP="005F1AA9">
            <w:pPr>
              <w:jc w:val="center"/>
              <w:rPr>
                <w:color w:val="000000"/>
                <w:sz w:val="22"/>
                <w:szCs w:val="22"/>
              </w:rPr>
            </w:pPr>
            <w:r w:rsidRPr="005F1AA9">
              <w:rPr>
                <w:color w:val="000000"/>
                <w:sz w:val="22"/>
                <w:szCs w:val="22"/>
              </w:rPr>
              <w:t> </w:t>
            </w:r>
          </w:p>
        </w:tc>
        <w:tc>
          <w:tcPr>
            <w:tcW w:w="1417" w:type="dxa"/>
            <w:vMerge/>
            <w:tcBorders>
              <w:top w:val="nil"/>
              <w:left w:val="single" w:sz="8" w:space="0" w:color="auto"/>
              <w:bottom w:val="single" w:sz="8" w:space="0" w:color="000000"/>
              <w:right w:val="single" w:sz="8" w:space="0" w:color="auto"/>
            </w:tcBorders>
            <w:vAlign w:val="center"/>
            <w:hideMark/>
          </w:tcPr>
          <w:p w14:paraId="0F389B33" w14:textId="77777777" w:rsidR="005F1AA9" w:rsidRPr="005F1AA9" w:rsidRDefault="005F1AA9" w:rsidP="005F1AA9">
            <w:pPr>
              <w:rPr>
                <w:color w:val="000000"/>
                <w:sz w:val="22"/>
                <w:szCs w:val="22"/>
              </w:rPr>
            </w:pPr>
          </w:p>
        </w:tc>
      </w:tr>
      <w:tr w:rsidR="005F1AA9" w:rsidRPr="005F1AA9" w14:paraId="00426EE2" w14:textId="77777777" w:rsidTr="00B010CD">
        <w:trPr>
          <w:trHeight w:val="142"/>
        </w:trPr>
        <w:tc>
          <w:tcPr>
            <w:tcW w:w="575" w:type="dxa"/>
            <w:tcBorders>
              <w:top w:val="nil"/>
              <w:left w:val="single" w:sz="8" w:space="0" w:color="auto"/>
              <w:bottom w:val="single" w:sz="8" w:space="0" w:color="auto"/>
              <w:right w:val="single" w:sz="8" w:space="0" w:color="auto"/>
            </w:tcBorders>
            <w:shd w:val="clear" w:color="auto" w:fill="auto"/>
            <w:vAlign w:val="center"/>
            <w:hideMark/>
          </w:tcPr>
          <w:p w14:paraId="5C3EA20E" w14:textId="77777777" w:rsidR="005F1AA9" w:rsidRPr="005F1AA9" w:rsidRDefault="005F1AA9" w:rsidP="005F1AA9">
            <w:pPr>
              <w:jc w:val="center"/>
              <w:rPr>
                <w:color w:val="000000"/>
              </w:rPr>
            </w:pPr>
            <w:r w:rsidRPr="005F1AA9">
              <w:rPr>
                <w:color w:val="000000"/>
              </w:rPr>
              <w:t>4</w:t>
            </w:r>
          </w:p>
        </w:tc>
        <w:tc>
          <w:tcPr>
            <w:tcW w:w="4235" w:type="dxa"/>
            <w:tcBorders>
              <w:top w:val="nil"/>
              <w:left w:val="nil"/>
              <w:bottom w:val="single" w:sz="8" w:space="0" w:color="auto"/>
              <w:right w:val="single" w:sz="8" w:space="0" w:color="auto"/>
            </w:tcBorders>
            <w:shd w:val="clear" w:color="auto" w:fill="auto"/>
            <w:vAlign w:val="center"/>
            <w:hideMark/>
          </w:tcPr>
          <w:p w14:paraId="69DBE3C7" w14:textId="77777777" w:rsidR="005F1AA9" w:rsidRPr="005F1AA9" w:rsidRDefault="005F1AA9" w:rsidP="005F1AA9">
            <w:pPr>
              <w:rPr>
                <w:color w:val="000000"/>
                <w:sz w:val="22"/>
                <w:szCs w:val="22"/>
              </w:rPr>
            </w:pPr>
            <w:r w:rsidRPr="005F1AA9">
              <w:rPr>
                <w:color w:val="000000"/>
                <w:sz w:val="22"/>
                <w:szCs w:val="22"/>
              </w:rPr>
              <w:t>Коэффициент эластичности затрат по росту активов (</w:t>
            </w:r>
            <w:proofErr w:type="spellStart"/>
            <w:r w:rsidRPr="005F1AA9">
              <w:rPr>
                <w:color w:val="000000"/>
                <w:sz w:val="22"/>
                <w:szCs w:val="22"/>
              </w:rPr>
              <w:t>К</w:t>
            </w:r>
            <w:r w:rsidRPr="005F1AA9">
              <w:rPr>
                <w:color w:val="000000"/>
                <w:sz w:val="22"/>
                <w:szCs w:val="22"/>
                <w:vertAlign w:val="subscript"/>
              </w:rPr>
              <w:t>эл</w:t>
            </w:r>
            <w:proofErr w:type="spellEnd"/>
            <w:r w:rsidRPr="005F1AA9">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hideMark/>
          </w:tcPr>
          <w:p w14:paraId="33BE2A54" w14:textId="77777777" w:rsidR="005F1AA9" w:rsidRPr="005F1AA9" w:rsidRDefault="005F1AA9" w:rsidP="005F1AA9">
            <w:pPr>
              <w:jc w:val="center"/>
              <w:rPr>
                <w:color w:val="000000"/>
                <w:sz w:val="22"/>
                <w:szCs w:val="22"/>
              </w:rPr>
            </w:pPr>
            <w:r w:rsidRPr="005F1AA9">
              <w:rPr>
                <w:color w:val="000000"/>
                <w:sz w:val="22"/>
                <w:szCs w:val="22"/>
              </w:rPr>
              <w:t> </w:t>
            </w:r>
          </w:p>
        </w:tc>
        <w:tc>
          <w:tcPr>
            <w:tcW w:w="1276" w:type="dxa"/>
            <w:tcBorders>
              <w:top w:val="nil"/>
              <w:left w:val="nil"/>
              <w:bottom w:val="single" w:sz="8" w:space="0" w:color="auto"/>
              <w:right w:val="single" w:sz="8" w:space="0" w:color="auto"/>
            </w:tcBorders>
            <w:shd w:val="clear" w:color="000000" w:fill="FFFFFF"/>
            <w:vAlign w:val="center"/>
            <w:hideMark/>
          </w:tcPr>
          <w:p w14:paraId="216A949C" w14:textId="77777777" w:rsidR="005F1AA9" w:rsidRPr="005F1AA9" w:rsidRDefault="005F1AA9" w:rsidP="005F1AA9">
            <w:pPr>
              <w:jc w:val="center"/>
              <w:rPr>
                <w:color w:val="000000"/>
                <w:sz w:val="22"/>
                <w:szCs w:val="22"/>
              </w:rPr>
            </w:pPr>
            <w:r w:rsidRPr="005F1AA9">
              <w:rPr>
                <w:color w:val="000000"/>
                <w:sz w:val="22"/>
                <w:szCs w:val="22"/>
              </w:rPr>
              <w:t>0,75 </w:t>
            </w:r>
          </w:p>
        </w:tc>
        <w:tc>
          <w:tcPr>
            <w:tcW w:w="1276" w:type="dxa"/>
            <w:tcBorders>
              <w:top w:val="nil"/>
              <w:left w:val="nil"/>
              <w:bottom w:val="single" w:sz="8" w:space="0" w:color="auto"/>
              <w:right w:val="single" w:sz="8" w:space="0" w:color="auto"/>
            </w:tcBorders>
            <w:shd w:val="clear" w:color="000000" w:fill="FFFFFF"/>
            <w:vAlign w:val="center"/>
            <w:hideMark/>
          </w:tcPr>
          <w:p w14:paraId="10D3F213" w14:textId="77777777" w:rsidR="005F1AA9" w:rsidRPr="005F1AA9" w:rsidRDefault="005F1AA9" w:rsidP="005F1AA9">
            <w:pPr>
              <w:jc w:val="center"/>
              <w:rPr>
                <w:color w:val="000000"/>
                <w:sz w:val="22"/>
                <w:szCs w:val="22"/>
              </w:rPr>
            </w:pPr>
            <w:r w:rsidRPr="005F1AA9">
              <w:rPr>
                <w:color w:val="000000"/>
                <w:sz w:val="22"/>
                <w:szCs w:val="22"/>
              </w:rPr>
              <w:t>0,75 </w:t>
            </w:r>
          </w:p>
        </w:tc>
        <w:tc>
          <w:tcPr>
            <w:tcW w:w="1417" w:type="dxa"/>
            <w:tcBorders>
              <w:top w:val="nil"/>
              <w:left w:val="nil"/>
              <w:bottom w:val="single" w:sz="8" w:space="0" w:color="auto"/>
              <w:right w:val="single" w:sz="8" w:space="0" w:color="auto"/>
            </w:tcBorders>
            <w:shd w:val="clear" w:color="000000" w:fill="FFFFFF"/>
            <w:vAlign w:val="center"/>
            <w:hideMark/>
          </w:tcPr>
          <w:p w14:paraId="2DFA8EBB" w14:textId="77777777" w:rsidR="005F1AA9" w:rsidRPr="005F1AA9" w:rsidRDefault="005F1AA9" w:rsidP="005F1AA9">
            <w:pPr>
              <w:jc w:val="center"/>
              <w:rPr>
                <w:color w:val="000000"/>
                <w:sz w:val="22"/>
                <w:szCs w:val="22"/>
              </w:rPr>
            </w:pPr>
            <w:r w:rsidRPr="005F1AA9">
              <w:rPr>
                <w:color w:val="000000"/>
                <w:sz w:val="22"/>
                <w:szCs w:val="22"/>
              </w:rPr>
              <w:t>0,75 </w:t>
            </w:r>
          </w:p>
        </w:tc>
      </w:tr>
      <w:tr w:rsidR="005F1AA9" w:rsidRPr="005F1AA9" w14:paraId="58E630C7" w14:textId="77777777" w:rsidTr="00B010CD">
        <w:trPr>
          <w:trHeight w:val="525"/>
        </w:trPr>
        <w:tc>
          <w:tcPr>
            <w:tcW w:w="57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FA48A81" w14:textId="77777777" w:rsidR="005F1AA9" w:rsidRPr="005F1AA9" w:rsidRDefault="005F1AA9" w:rsidP="005F1AA9">
            <w:pPr>
              <w:jc w:val="center"/>
              <w:rPr>
                <w:color w:val="000000"/>
              </w:rPr>
            </w:pPr>
            <w:r w:rsidRPr="005F1AA9">
              <w:rPr>
                <w:color w:val="000000"/>
              </w:rPr>
              <w:t>5</w:t>
            </w:r>
          </w:p>
        </w:tc>
        <w:tc>
          <w:tcPr>
            <w:tcW w:w="4235" w:type="dxa"/>
            <w:tcBorders>
              <w:top w:val="single" w:sz="8" w:space="0" w:color="auto"/>
              <w:left w:val="nil"/>
              <w:bottom w:val="single" w:sz="4" w:space="0" w:color="auto"/>
              <w:right w:val="single" w:sz="8" w:space="0" w:color="auto"/>
            </w:tcBorders>
            <w:shd w:val="clear" w:color="auto" w:fill="auto"/>
            <w:vAlign w:val="center"/>
            <w:hideMark/>
          </w:tcPr>
          <w:p w14:paraId="36622565" w14:textId="77777777" w:rsidR="005F1AA9" w:rsidRPr="005F1AA9" w:rsidRDefault="005F1AA9" w:rsidP="005F1AA9">
            <w:pPr>
              <w:rPr>
                <w:color w:val="000000"/>
                <w:sz w:val="22"/>
                <w:szCs w:val="22"/>
              </w:rPr>
            </w:pPr>
            <w:r w:rsidRPr="005F1AA9">
              <w:rPr>
                <w:color w:val="000000"/>
                <w:sz w:val="22"/>
                <w:szCs w:val="22"/>
              </w:rPr>
              <w:t>Операционные (подконтрольные) расходы</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6E41742E" w14:textId="77777777" w:rsidR="005F1AA9" w:rsidRPr="005F1AA9" w:rsidRDefault="005F1AA9" w:rsidP="005F1AA9">
            <w:pPr>
              <w:jc w:val="center"/>
              <w:rPr>
                <w:color w:val="000000"/>
                <w:sz w:val="22"/>
                <w:szCs w:val="22"/>
              </w:rPr>
            </w:pPr>
            <w:r w:rsidRPr="005F1AA9">
              <w:rPr>
                <w:color w:val="000000"/>
                <w:sz w:val="22"/>
                <w:szCs w:val="22"/>
              </w:rPr>
              <w:t>тыс. руб.</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6012E89E" w14:textId="77777777" w:rsidR="005F1AA9" w:rsidRPr="005F1AA9" w:rsidRDefault="005F1AA9" w:rsidP="005F1AA9">
            <w:pPr>
              <w:jc w:val="center"/>
              <w:rPr>
                <w:color w:val="000000"/>
                <w:sz w:val="22"/>
                <w:szCs w:val="22"/>
              </w:rPr>
            </w:pPr>
            <w:r w:rsidRPr="005F1AA9">
              <w:rPr>
                <w:color w:val="000000"/>
                <w:sz w:val="22"/>
                <w:szCs w:val="22"/>
              </w:rPr>
              <w:t> 28 887,50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5072E26B" w14:textId="77777777" w:rsidR="005F1AA9" w:rsidRPr="005F1AA9" w:rsidRDefault="005F1AA9" w:rsidP="005F1AA9">
            <w:pPr>
              <w:jc w:val="center"/>
              <w:rPr>
                <w:color w:val="000000"/>
                <w:sz w:val="22"/>
                <w:szCs w:val="22"/>
              </w:rPr>
            </w:pPr>
            <w:r w:rsidRPr="005F1AA9">
              <w:rPr>
                <w:color w:val="000000"/>
                <w:sz w:val="22"/>
                <w:szCs w:val="22"/>
              </w:rPr>
              <w:t>29 570,98 </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14:paraId="626507B9" w14:textId="77777777" w:rsidR="005F1AA9" w:rsidRPr="005F1AA9" w:rsidRDefault="005F1AA9" w:rsidP="005F1AA9">
            <w:pPr>
              <w:jc w:val="center"/>
              <w:rPr>
                <w:color w:val="000000"/>
                <w:sz w:val="22"/>
                <w:szCs w:val="22"/>
              </w:rPr>
            </w:pPr>
            <w:r w:rsidRPr="005F1AA9">
              <w:rPr>
                <w:color w:val="000000"/>
                <w:sz w:val="22"/>
                <w:szCs w:val="22"/>
              </w:rPr>
              <w:t>29 570,98 </w:t>
            </w:r>
          </w:p>
        </w:tc>
      </w:tr>
    </w:tbl>
    <w:p w14:paraId="11EA23B4" w14:textId="77777777" w:rsidR="005F1AA9" w:rsidRPr="005F1AA9" w:rsidRDefault="005F1AA9" w:rsidP="005F1AA9">
      <w:pPr>
        <w:ind w:firstLine="709"/>
        <w:jc w:val="right"/>
        <w:rPr>
          <w:snapToGrid w:val="0"/>
          <w:color w:val="000000"/>
          <w:sz w:val="28"/>
          <w:szCs w:val="28"/>
        </w:rPr>
      </w:pPr>
    </w:p>
    <w:p w14:paraId="5E6868F6" w14:textId="77777777" w:rsidR="005F1AA9" w:rsidRPr="005F1AA9" w:rsidRDefault="005F1AA9" w:rsidP="005F1AA9">
      <w:pPr>
        <w:ind w:firstLine="709"/>
        <w:jc w:val="right"/>
        <w:rPr>
          <w:snapToGrid w:val="0"/>
          <w:color w:val="000000"/>
          <w:sz w:val="28"/>
          <w:szCs w:val="28"/>
        </w:rPr>
      </w:pPr>
    </w:p>
    <w:p w14:paraId="668F8486" w14:textId="77777777" w:rsidR="005F1AA9" w:rsidRPr="005F1AA9" w:rsidRDefault="005F1AA9" w:rsidP="005F1AA9">
      <w:pPr>
        <w:ind w:firstLine="709"/>
        <w:jc w:val="right"/>
        <w:rPr>
          <w:snapToGrid w:val="0"/>
          <w:color w:val="000000"/>
          <w:sz w:val="28"/>
          <w:szCs w:val="28"/>
        </w:rPr>
      </w:pPr>
    </w:p>
    <w:p w14:paraId="2ADBFCBF" w14:textId="77777777" w:rsidR="005F1AA9" w:rsidRPr="005F1AA9" w:rsidRDefault="005F1AA9" w:rsidP="005F1AA9">
      <w:pPr>
        <w:ind w:firstLine="709"/>
        <w:jc w:val="right"/>
        <w:rPr>
          <w:snapToGrid w:val="0"/>
          <w:color w:val="000000"/>
          <w:sz w:val="28"/>
          <w:szCs w:val="28"/>
        </w:rPr>
      </w:pPr>
    </w:p>
    <w:p w14:paraId="547BECB9" w14:textId="77777777" w:rsidR="005F1AA9" w:rsidRPr="005F1AA9" w:rsidRDefault="005F1AA9" w:rsidP="005F1AA9">
      <w:pPr>
        <w:ind w:firstLine="709"/>
        <w:jc w:val="right"/>
        <w:rPr>
          <w:snapToGrid w:val="0"/>
          <w:color w:val="000000"/>
          <w:sz w:val="28"/>
          <w:szCs w:val="28"/>
        </w:rPr>
      </w:pPr>
    </w:p>
    <w:p w14:paraId="31355E08" w14:textId="77777777" w:rsidR="005F1AA9" w:rsidRPr="005F1AA9" w:rsidRDefault="005F1AA9" w:rsidP="005F1AA9">
      <w:pPr>
        <w:ind w:firstLine="709"/>
        <w:jc w:val="right"/>
        <w:rPr>
          <w:snapToGrid w:val="0"/>
          <w:color w:val="000000"/>
          <w:sz w:val="28"/>
          <w:szCs w:val="28"/>
        </w:rPr>
      </w:pPr>
    </w:p>
    <w:p w14:paraId="3745C8A6" w14:textId="77777777" w:rsidR="005F1AA9" w:rsidRDefault="005F1AA9" w:rsidP="005F1AA9">
      <w:pPr>
        <w:ind w:firstLine="709"/>
        <w:jc w:val="right"/>
        <w:rPr>
          <w:snapToGrid w:val="0"/>
          <w:color w:val="000000"/>
          <w:sz w:val="28"/>
          <w:szCs w:val="28"/>
        </w:rPr>
        <w:sectPr w:rsidR="005F1AA9" w:rsidSect="00D21151">
          <w:pgSz w:w="11906" w:h="16838"/>
          <w:pgMar w:top="1134" w:right="566" w:bottom="1276" w:left="1701" w:header="720" w:footer="720" w:gutter="0"/>
          <w:cols w:space="720"/>
          <w:docGrid w:linePitch="326"/>
        </w:sectPr>
      </w:pPr>
    </w:p>
    <w:p w14:paraId="6765372A" w14:textId="77777777" w:rsidR="005F1AA9" w:rsidRPr="005F1AA9" w:rsidRDefault="005F1AA9" w:rsidP="005F1AA9">
      <w:pPr>
        <w:ind w:firstLine="709"/>
        <w:jc w:val="right"/>
        <w:rPr>
          <w:snapToGrid w:val="0"/>
          <w:color w:val="000000"/>
          <w:sz w:val="28"/>
          <w:szCs w:val="28"/>
        </w:rPr>
      </w:pPr>
    </w:p>
    <w:p w14:paraId="3102336E" w14:textId="77777777" w:rsidR="005F1AA9" w:rsidRPr="005F1AA9" w:rsidRDefault="005F1AA9" w:rsidP="005F1AA9">
      <w:pPr>
        <w:ind w:firstLine="709"/>
        <w:jc w:val="right"/>
        <w:rPr>
          <w:snapToGrid w:val="0"/>
          <w:color w:val="000000"/>
          <w:sz w:val="28"/>
          <w:szCs w:val="28"/>
        </w:rPr>
      </w:pPr>
      <w:r w:rsidRPr="005F1AA9">
        <w:rPr>
          <w:snapToGrid w:val="0"/>
          <w:color w:val="000000"/>
          <w:sz w:val="28"/>
          <w:szCs w:val="28"/>
        </w:rPr>
        <w:t xml:space="preserve">Таблица 12 </w:t>
      </w:r>
    </w:p>
    <w:p w14:paraId="3C7BCF63" w14:textId="77777777" w:rsidR="005F1AA9" w:rsidRPr="005F1AA9" w:rsidRDefault="005F1AA9" w:rsidP="005F1AA9">
      <w:pPr>
        <w:ind w:firstLine="709"/>
        <w:jc w:val="both"/>
        <w:rPr>
          <w:color w:val="000000"/>
          <w:sz w:val="28"/>
          <w:szCs w:val="28"/>
        </w:rPr>
      </w:pPr>
      <w:r w:rsidRPr="005F1AA9">
        <w:rPr>
          <w:color w:val="000000"/>
          <w:sz w:val="28"/>
          <w:szCs w:val="28"/>
        </w:rPr>
        <w:t>Фактические операционные (подконтрольные) расходы за 2019-2020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824"/>
        <w:gridCol w:w="960"/>
        <w:gridCol w:w="1275"/>
        <w:gridCol w:w="1418"/>
        <w:gridCol w:w="1276"/>
        <w:gridCol w:w="1383"/>
      </w:tblGrid>
      <w:tr w:rsidR="005F1AA9" w:rsidRPr="005F1AA9" w14:paraId="2462D6A6" w14:textId="77777777" w:rsidTr="00B010CD">
        <w:tc>
          <w:tcPr>
            <w:tcW w:w="606" w:type="dxa"/>
            <w:shd w:val="clear" w:color="auto" w:fill="auto"/>
            <w:vAlign w:val="center"/>
          </w:tcPr>
          <w:p w14:paraId="74CFED4A" w14:textId="77777777" w:rsidR="005F1AA9" w:rsidRPr="005F1AA9" w:rsidRDefault="005F1AA9" w:rsidP="005F1AA9">
            <w:pPr>
              <w:jc w:val="center"/>
              <w:rPr>
                <w:color w:val="000000"/>
                <w:u w:val="single"/>
              </w:rPr>
            </w:pPr>
            <w:r w:rsidRPr="005F1AA9">
              <w:rPr>
                <w:snapToGrid w:val="0"/>
              </w:rPr>
              <w:t>№ п/п</w:t>
            </w:r>
          </w:p>
        </w:tc>
        <w:tc>
          <w:tcPr>
            <w:tcW w:w="2824" w:type="dxa"/>
            <w:shd w:val="clear" w:color="auto" w:fill="auto"/>
            <w:vAlign w:val="center"/>
          </w:tcPr>
          <w:p w14:paraId="67CF3866" w14:textId="77777777" w:rsidR="005F1AA9" w:rsidRPr="005F1AA9" w:rsidRDefault="005F1AA9" w:rsidP="005F1AA9">
            <w:pPr>
              <w:jc w:val="center"/>
              <w:rPr>
                <w:color w:val="000000"/>
                <w:u w:val="single"/>
              </w:rPr>
            </w:pPr>
            <w:r w:rsidRPr="005F1AA9">
              <w:rPr>
                <w:snapToGrid w:val="0"/>
              </w:rPr>
              <w:t>Показатели</w:t>
            </w:r>
          </w:p>
        </w:tc>
        <w:tc>
          <w:tcPr>
            <w:tcW w:w="960" w:type="dxa"/>
            <w:shd w:val="clear" w:color="auto" w:fill="auto"/>
            <w:vAlign w:val="center"/>
          </w:tcPr>
          <w:p w14:paraId="13B39F76" w14:textId="77777777" w:rsidR="005F1AA9" w:rsidRPr="005F1AA9" w:rsidRDefault="005F1AA9" w:rsidP="005F1AA9">
            <w:pPr>
              <w:jc w:val="center"/>
              <w:rPr>
                <w:color w:val="000000"/>
                <w:u w:val="single"/>
              </w:rPr>
            </w:pPr>
            <w:r w:rsidRPr="005F1AA9">
              <w:rPr>
                <w:snapToGrid w:val="0"/>
              </w:rPr>
              <w:t>Ед. изм.</w:t>
            </w:r>
          </w:p>
        </w:tc>
        <w:tc>
          <w:tcPr>
            <w:tcW w:w="1275" w:type="dxa"/>
          </w:tcPr>
          <w:p w14:paraId="6CF935C0" w14:textId="77777777" w:rsidR="005F1AA9" w:rsidRPr="005F1AA9" w:rsidRDefault="005F1AA9" w:rsidP="005F1AA9">
            <w:pPr>
              <w:jc w:val="center"/>
              <w:rPr>
                <w:snapToGrid w:val="0"/>
              </w:rPr>
            </w:pPr>
            <w:r w:rsidRPr="005F1AA9">
              <w:rPr>
                <w:snapToGrid w:val="0"/>
              </w:rPr>
              <w:t xml:space="preserve">Факт </w:t>
            </w:r>
          </w:p>
          <w:p w14:paraId="2F8FF652" w14:textId="77777777" w:rsidR="005F1AA9" w:rsidRPr="005F1AA9" w:rsidRDefault="005F1AA9" w:rsidP="005F1AA9">
            <w:pPr>
              <w:jc w:val="center"/>
              <w:rPr>
                <w:snapToGrid w:val="0"/>
              </w:rPr>
            </w:pPr>
            <w:r w:rsidRPr="005F1AA9">
              <w:rPr>
                <w:snapToGrid w:val="0"/>
              </w:rPr>
              <w:t xml:space="preserve">2019 года </w:t>
            </w:r>
          </w:p>
        </w:tc>
        <w:tc>
          <w:tcPr>
            <w:tcW w:w="1418" w:type="dxa"/>
            <w:shd w:val="clear" w:color="auto" w:fill="auto"/>
          </w:tcPr>
          <w:p w14:paraId="40E96D19" w14:textId="77777777" w:rsidR="005F1AA9" w:rsidRPr="005F1AA9" w:rsidRDefault="005F1AA9" w:rsidP="005F1AA9">
            <w:pPr>
              <w:jc w:val="center"/>
              <w:rPr>
                <w:snapToGrid w:val="0"/>
              </w:rPr>
            </w:pPr>
            <w:proofErr w:type="spellStart"/>
            <w:proofErr w:type="gramStart"/>
            <w:r w:rsidRPr="005F1AA9">
              <w:rPr>
                <w:snapToGrid w:val="0"/>
              </w:rPr>
              <w:t>Утвержде</w:t>
            </w:r>
            <w:proofErr w:type="spellEnd"/>
            <w:r w:rsidRPr="005F1AA9">
              <w:rPr>
                <w:snapToGrid w:val="0"/>
              </w:rPr>
              <w:t>-но</w:t>
            </w:r>
            <w:proofErr w:type="gramEnd"/>
            <w:r w:rsidRPr="005F1AA9">
              <w:rPr>
                <w:snapToGrid w:val="0"/>
              </w:rPr>
              <w:t xml:space="preserve"> </w:t>
            </w:r>
          </w:p>
          <w:p w14:paraId="560B3298" w14:textId="77777777" w:rsidR="005F1AA9" w:rsidRPr="005F1AA9" w:rsidRDefault="005F1AA9" w:rsidP="005F1AA9">
            <w:pPr>
              <w:jc w:val="center"/>
              <w:rPr>
                <w:color w:val="000000"/>
                <w:u w:val="single"/>
              </w:rPr>
            </w:pPr>
            <w:r w:rsidRPr="005F1AA9">
              <w:rPr>
                <w:snapToGrid w:val="0"/>
              </w:rPr>
              <w:t>на 2020 год</w:t>
            </w:r>
          </w:p>
        </w:tc>
        <w:tc>
          <w:tcPr>
            <w:tcW w:w="1276" w:type="dxa"/>
            <w:shd w:val="clear" w:color="auto" w:fill="auto"/>
          </w:tcPr>
          <w:p w14:paraId="06A0DB3F" w14:textId="77777777" w:rsidR="005F1AA9" w:rsidRPr="005F1AA9" w:rsidRDefault="005F1AA9" w:rsidP="005F1AA9">
            <w:pPr>
              <w:jc w:val="center"/>
              <w:rPr>
                <w:color w:val="000000"/>
              </w:rPr>
            </w:pPr>
            <w:r w:rsidRPr="005F1AA9">
              <w:rPr>
                <w:color w:val="000000"/>
              </w:rPr>
              <w:t xml:space="preserve">Факт </w:t>
            </w:r>
          </w:p>
          <w:p w14:paraId="6407B42F" w14:textId="77777777" w:rsidR="005F1AA9" w:rsidRPr="005F1AA9" w:rsidRDefault="005F1AA9" w:rsidP="005F1AA9">
            <w:pPr>
              <w:jc w:val="center"/>
              <w:rPr>
                <w:color w:val="000000"/>
              </w:rPr>
            </w:pPr>
            <w:r w:rsidRPr="005F1AA9">
              <w:rPr>
                <w:color w:val="000000"/>
              </w:rPr>
              <w:t>2020 года</w:t>
            </w:r>
          </w:p>
        </w:tc>
        <w:tc>
          <w:tcPr>
            <w:tcW w:w="1383" w:type="dxa"/>
            <w:shd w:val="clear" w:color="auto" w:fill="auto"/>
          </w:tcPr>
          <w:p w14:paraId="1698670A" w14:textId="77777777" w:rsidR="005F1AA9" w:rsidRPr="005F1AA9" w:rsidRDefault="005F1AA9" w:rsidP="005F1AA9">
            <w:pPr>
              <w:jc w:val="center"/>
              <w:rPr>
                <w:color w:val="000000"/>
              </w:rPr>
            </w:pPr>
            <w:proofErr w:type="spellStart"/>
            <w:r w:rsidRPr="005F1AA9">
              <w:rPr>
                <w:color w:val="000000"/>
              </w:rPr>
              <w:t>Отклоне-ние</w:t>
            </w:r>
            <w:proofErr w:type="spellEnd"/>
          </w:p>
          <w:p w14:paraId="6FB596B0" w14:textId="77777777" w:rsidR="005F1AA9" w:rsidRPr="005F1AA9" w:rsidRDefault="005F1AA9" w:rsidP="005F1AA9">
            <w:pPr>
              <w:jc w:val="center"/>
              <w:rPr>
                <w:color w:val="000000"/>
              </w:rPr>
            </w:pPr>
            <w:r w:rsidRPr="005F1AA9">
              <w:rPr>
                <w:color w:val="000000"/>
              </w:rPr>
              <w:t>(6-5)</w:t>
            </w:r>
          </w:p>
        </w:tc>
      </w:tr>
      <w:tr w:rsidR="005F1AA9" w:rsidRPr="005F1AA9" w14:paraId="29BD4805" w14:textId="77777777" w:rsidTr="00B010CD">
        <w:trPr>
          <w:trHeight w:val="235"/>
        </w:trPr>
        <w:tc>
          <w:tcPr>
            <w:tcW w:w="606" w:type="dxa"/>
            <w:shd w:val="clear" w:color="auto" w:fill="auto"/>
            <w:vAlign w:val="center"/>
          </w:tcPr>
          <w:p w14:paraId="7ED169C1" w14:textId="77777777" w:rsidR="005F1AA9" w:rsidRPr="005F1AA9" w:rsidRDefault="005F1AA9" w:rsidP="005F1AA9">
            <w:pPr>
              <w:jc w:val="center"/>
              <w:rPr>
                <w:snapToGrid w:val="0"/>
              </w:rPr>
            </w:pPr>
            <w:r w:rsidRPr="005F1AA9">
              <w:rPr>
                <w:snapToGrid w:val="0"/>
              </w:rPr>
              <w:t>1</w:t>
            </w:r>
          </w:p>
        </w:tc>
        <w:tc>
          <w:tcPr>
            <w:tcW w:w="2824" w:type="dxa"/>
            <w:shd w:val="clear" w:color="auto" w:fill="auto"/>
            <w:vAlign w:val="center"/>
          </w:tcPr>
          <w:p w14:paraId="42D30DF2" w14:textId="77777777" w:rsidR="005F1AA9" w:rsidRPr="005F1AA9" w:rsidRDefault="005F1AA9" w:rsidP="005F1AA9">
            <w:pPr>
              <w:jc w:val="center"/>
              <w:rPr>
                <w:snapToGrid w:val="0"/>
              </w:rPr>
            </w:pPr>
            <w:r w:rsidRPr="005F1AA9">
              <w:rPr>
                <w:snapToGrid w:val="0"/>
              </w:rPr>
              <w:t>2</w:t>
            </w:r>
          </w:p>
        </w:tc>
        <w:tc>
          <w:tcPr>
            <w:tcW w:w="960" w:type="dxa"/>
            <w:shd w:val="clear" w:color="auto" w:fill="auto"/>
            <w:vAlign w:val="center"/>
          </w:tcPr>
          <w:p w14:paraId="35CAC811" w14:textId="77777777" w:rsidR="005F1AA9" w:rsidRPr="005F1AA9" w:rsidRDefault="005F1AA9" w:rsidP="005F1AA9">
            <w:pPr>
              <w:jc w:val="center"/>
              <w:rPr>
                <w:snapToGrid w:val="0"/>
              </w:rPr>
            </w:pPr>
            <w:r w:rsidRPr="005F1AA9">
              <w:rPr>
                <w:snapToGrid w:val="0"/>
              </w:rPr>
              <w:t>3</w:t>
            </w:r>
          </w:p>
        </w:tc>
        <w:tc>
          <w:tcPr>
            <w:tcW w:w="1275" w:type="dxa"/>
          </w:tcPr>
          <w:p w14:paraId="3F6A1522" w14:textId="77777777" w:rsidR="005F1AA9" w:rsidRPr="005F1AA9" w:rsidRDefault="005F1AA9" w:rsidP="005F1AA9">
            <w:pPr>
              <w:jc w:val="center"/>
              <w:rPr>
                <w:snapToGrid w:val="0"/>
              </w:rPr>
            </w:pPr>
            <w:r w:rsidRPr="005F1AA9">
              <w:rPr>
                <w:snapToGrid w:val="0"/>
              </w:rPr>
              <w:t>4</w:t>
            </w:r>
          </w:p>
        </w:tc>
        <w:tc>
          <w:tcPr>
            <w:tcW w:w="1418" w:type="dxa"/>
            <w:shd w:val="clear" w:color="auto" w:fill="auto"/>
          </w:tcPr>
          <w:p w14:paraId="63B994D6" w14:textId="77777777" w:rsidR="005F1AA9" w:rsidRPr="005F1AA9" w:rsidRDefault="005F1AA9" w:rsidP="005F1AA9">
            <w:pPr>
              <w:jc w:val="center"/>
              <w:rPr>
                <w:snapToGrid w:val="0"/>
              </w:rPr>
            </w:pPr>
            <w:r w:rsidRPr="005F1AA9">
              <w:rPr>
                <w:snapToGrid w:val="0"/>
              </w:rPr>
              <w:t>5</w:t>
            </w:r>
          </w:p>
        </w:tc>
        <w:tc>
          <w:tcPr>
            <w:tcW w:w="1276" w:type="dxa"/>
            <w:shd w:val="clear" w:color="auto" w:fill="auto"/>
          </w:tcPr>
          <w:p w14:paraId="618FCDA0" w14:textId="77777777" w:rsidR="005F1AA9" w:rsidRPr="005F1AA9" w:rsidRDefault="005F1AA9" w:rsidP="005F1AA9">
            <w:pPr>
              <w:jc w:val="center"/>
              <w:rPr>
                <w:color w:val="000000"/>
              </w:rPr>
            </w:pPr>
            <w:r w:rsidRPr="005F1AA9">
              <w:rPr>
                <w:color w:val="000000"/>
              </w:rPr>
              <w:t>6</w:t>
            </w:r>
          </w:p>
        </w:tc>
        <w:tc>
          <w:tcPr>
            <w:tcW w:w="1383" w:type="dxa"/>
            <w:shd w:val="clear" w:color="auto" w:fill="auto"/>
          </w:tcPr>
          <w:p w14:paraId="64D064F0" w14:textId="77777777" w:rsidR="005F1AA9" w:rsidRPr="005F1AA9" w:rsidRDefault="005F1AA9" w:rsidP="005F1AA9">
            <w:pPr>
              <w:jc w:val="center"/>
              <w:rPr>
                <w:color w:val="000000"/>
              </w:rPr>
            </w:pPr>
            <w:r w:rsidRPr="005F1AA9">
              <w:rPr>
                <w:color w:val="000000"/>
              </w:rPr>
              <w:t>7</w:t>
            </w:r>
          </w:p>
        </w:tc>
      </w:tr>
      <w:tr w:rsidR="005F1AA9" w:rsidRPr="005F1AA9" w14:paraId="6F232969" w14:textId="77777777" w:rsidTr="00B010CD">
        <w:tc>
          <w:tcPr>
            <w:tcW w:w="606" w:type="dxa"/>
            <w:shd w:val="clear" w:color="auto" w:fill="auto"/>
          </w:tcPr>
          <w:p w14:paraId="5D80B2D1" w14:textId="77777777" w:rsidR="005F1AA9" w:rsidRPr="005F1AA9" w:rsidRDefault="005F1AA9" w:rsidP="005F1AA9">
            <w:pPr>
              <w:jc w:val="center"/>
              <w:rPr>
                <w:color w:val="000000"/>
              </w:rPr>
            </w:pPr>
            <w:r w:rsidRPr="005F1AA9">
              <w:rPr>
                <w:color w:val="000000"/>
              </w:rPr>
              <w:t>1</w:t>
            </w:r>
          </w:p>
        </w:tc>
        <w:tc>
          <w:tcPr>
            <w:tcW w:w="2824" w:type="dxa"/>
            <w:shd w:val="clear" w:color="auto" w:fill="auto"/>
          </w:tcPr>
          <w:p w14:paraId="2D58F550" w14:textId="77777777" w:rsidR="005F1AA9" w:rsidRPr="005F1AA9" w:rsidRDefault="005F1AA9" w:rsidP="005F1AA9">
            <w:pPr>
              <w:rPr>
                <w:color w:val="000000"/>
              </w:rPr>
            </w:pPr>
            <w:r w:rsidRPr="005F1AA9">
              <w:rPr>
                <w:color w:val="000000"/>
              </w:rPr>
              <w:t>Расходы на сырьё и материалы</w:t>
            </w:r>
          </w:p>
        </w:tc>
        <w:tc>
          <w:tcPr>
            <w:tcW w:w="960" w:type="dxa"/>
            <w:shd w:val="clear" w:color="auto" w:fill="auto"/>
          </w:tcPr>
          <w:p w14:paraId="48C7BB6E" w14:textId="77777777" w:rsidR="005F1AA9" w:rsidRPr="005F1AA9" w:rsidRDefault="005F1AA9" w:rsidP="005F1AA9">
            <w:pPr>
              <w:jc w:val="center"/>
              <w:rPr>
                <w:color w:val="000000"/>
              </w:rPr>
            </w:pPr>
            <w:r w:rsidRPr="005F1AA9">
              <w:rPr>
                <w:color w:val="000000"/>
              </w:rPr>
              <w:t>тыс. руб.</w:t>
            </w:r>
          </w:p>
        </w:tc>
        <w:tc>
          <w:tcPr>
            <w:tcW w:w="1275" w:type="dxa"/>
          </w:tcPr>
          <w:p w14:paraId="316E3BBC" w14:textId="77777777" w:rsidR="005F1AA9" w:rsidRPr="005F1AA9" w:rsidRDefault="005F1AA9" w:rsidP="005F1AA9">
            <w:pPr>
              <w:jc w:val="center"/>
              <w:rPr>
                <w:color w:val="000000"/>
              </w:rPr>
            </w:pPr>
            <w:r w:rsidRPr="005F1AA9">
              <w:rPr>
                <w:color w:val="000000"/>
              </w:rPr>
              <w:t>910,69</w:t>
            </w:r>
          </w:p>
        </w:tc>
        <w:tc>
          <w:tcPr>
            <w:tcW w:w="1418" w:type="dxa"/>
            <w:shd w:val="clear" w:color="auto" w:fill="auto"/>
          </w:tcPr>
          <w:p w14:paraId="6CF66DCA" w14:textId="77777777" w:rsidR="005F1AA9" w:rsidRPr="005F1AA9" w:rsidRDefault="005F1AA9" w:rsidP="005F1AA9">
            <w:pPr>
              <w:jc w:val="center"/>
              <w:rPr>
                <w:color w:val="000000"/>
              </w:rPr>
            </w:pPr>
            <w:r w:rsidRPr="005F1AA9">
              <w:rPr>
                <w:color w:val="000000"/>
              </w:rPr>
              <w:t>932,24</w:t>
            </w:r>
          </w:p>
        </w:tc>
        <w:tc>
          <w:tcPr>
            <w:tcW w:w="1276" w:type="dxa"/>
            <w:shd w:val="clear" w:color="auto" w:fill="auto"/>
          </w:tcPr>
          <w:p w14:paraId="44DEDE10" w14:textId="77777777" w:rsidR="005F1AA9" w:rsidRPr="005F1AA9" w:rsidRDefault="005F1AA9" w:rsidP="005F1AA9">
            <w:pPr>
              <w:jc w:val="center"/>
              <w:rPr>
                <w:color w:val="000000"/>
              </w:rPr>
            </w:pPr>
            <w:r w:rsidRPr="005F1AA9">
              <w:rPr>
                <w:color w:val="000000"/>
              </w:rPr>
              <w:t>932,24</w:t>
            </w:r>
          </w:p>
        </w:tc>
        <w:tc>
          <w:tcPr>
            <w:tcW w:w="1383" w:type="dxa"/>
            <w:shd w:val="clear" w:color="auto" w:fill="auto"/>
          </w:tcPr>
          <w:p w14:paraId="34F9D312" w14:textId="77777777" w:rsidR="005F1AA9" w:rsidRPr="005F1AA9" w:rsidRDefault="005F1AA9" w:rsidP="005F1AA9">
            <w:pPr>
              <w:jc w:val="center"/>
              <w:rPr>
                <w:color w:val="000000"/>
              </w:rPr>
            </w:pPr>
            <w:r w:rsidRPr="005F1AA9">
              <w:rPr>
                <w:color w:val="000000"/>
              </w:rPr>
              <w:t>0,00</w:t>
            </w:r>
          </w:p>
        </w:tc>
      </w:tr>
      <w:tr w:rsidR="005F1AA9" w:rsidRPr="005F1AA9" w14:paraId="75124978" w14:textId="77777777" w:rsidTr="00B010CD">
        <w:tc>
          <w:tcPr>
            <w:tcW w:w="606" w:type="dxa"/>
            <w:shd w:val="clear" w:color="auto" w:fill="auto"/>
          </w:tcPr>
          <w:p w14:paraId="32F8931D" w14:textId="77777777" w:rsidR="005F1AA9" w:rsidRPr="005F1AA9" w:rsidRDefault="005F1AA9" w:rsidP="005F1AA9">
            <w:pPr>
              <w:jc w:val="center"/>
              <w:rPr>
                <w:color w:val="000000"/>
              </w:rPr>
            </w:pPr>
            <w:r w:rsidRPr="005F1AA9">
              <w:rPr>
                <w:color w:val="000000"/>
              </w:rPr>
              <w:t>2</w:t>
            </w:r>
          </w:p>
        </w:tc>
        <w:tc>
          <w:tcPr>
            <w:tcW w:w="2824" w:type="dxa"/>
            <w:shd w:val="clear" w:color="auto" w:fill="auto"/>
          </w:tcPr>
          <w:p w14:paraId="05307DA8" w14:textId="77777777" w:rsidR="005F1AA9" w:rsidRPr="005F1AA9" w:rsidRDefault="005F1AA9" w:rsidP="005F1AA9">
            <w:pPr>
              <w:rPr>
                <w:color w:val="000000"/>
              </w:rPr>
            </w:pPr>
            <w:r w:rsidRPr="005F1AA9">
              <w:rPr>
                <w:color w:val="000000"/>
              </w:rPr>
              <w:t>Расходы на ремонт основных средств</w:t>
            </w:r>
          </w:p>
        </w:tc>
        <w:tc>
          <w:tcPr>
            <w:tcW w:w="960" w:type="dxa"/>
            <w:shd w:val="clear" w:color="auto" w:fill="auto"/>
          </w:tcPr>
          <w:p w14:paraId="30513966" w14:textId="77777777" w:rsidR="005F1AA9" w:rsidRPr="005F1AA9" w:rsidRDefault="005F1AA9" w:rsidP="005F1AA9">
            <w:pPr>
              <w:jc w:val="center"/>
              <w:rPr>
                <w:color w:val="000000"/>
                <w:u w:val="single"/>
              </w:rPr>
            </w:pPr>
            <w:r w:rsidRPr="005F1AA9">
              <w:rPr>
                <w:color w:val="000000"/>
              </w:rPr>
              <w:t>тыс. руб.</w:t>
            </w:r>
          </w:p>
        </w:tc>
        <w:tc>
          <w:tcPr>
            <w:tcW w:w="1275" w:type="dxa"/>
          </w:tcPr>
          <w:p w14:paraId="3713CDB4" w14:textId="77777777" w:rsidR="005F1AA9" w:rsidRPr="005F1AA9" w:rsidRDefault="005F1AA9" w:rsidP="005F1AA9">
            <w:pPr>
              <w:jc w:val="center"/>
              <w:rPr>
                <w:color w:val="000000"/>
              </w:rPr>
            </w:pPr>
            <w:r w:rsidRPr="005F1AA9">
              <w:rPr>
                <w:color w:val="000000"/>
              </w:rPr>
              <w:t>3 389,27</w:t>
            </w:r>
          </w:p>
        </w:tc>
        <w:tc>
          <w:tcPr>
            <w:tcW w:w="1418" w:type="dxa"/>
            <w:shd w:val="clear" w:color="auto" w:fill="auto"/>
          </w:tcPr>
          <w:p w14:paraId="0DC74F74" w14:textId="77777777" w:rsidR="005F1AA9" w:rsidRPr="005F1AA9" w:rsidRDefault="005F1AA9" w:rsidP="005F1AA9">
            <w:pPr>
              <w:jc w:val="center"/>
              <w:rPr>
                <w:color w:val="000000"/>
              </w:rPr>
            </w:pPr>
            <w:r w:rsidRPr="005F1AA9">
              <w:rPr>
                <w:color w:val="000000"/>
              </w:rPr>
              <w:t>3469,46</w:t>
            </w:r>
          </w:p>
        </w:tc>
        <w:tc>
          <w:tcPr>
            <w:tcW w:w="1276" w:type="dxa"/>
            <w:shd w:val="clear" w:color="auto" w:fill="auto"/>
          </w:tcPr>
          <w:p w14:paraId="323FDF8C" w14:textId="77777777" w:rsidR="005F1AA9" w:rsidRPr="005F1AA9" w:rsidRDefault="005F1AA9" w:rsidP="005F1AA9">
            <w:pPr>
              <w:jc w:val="center"/>
              <w:rPr>
                <w:color w:val="000000"/>
              </w:rPr>
            </w:pPr>
            <w:r w:rsidRPr="005F1AA9">
              <w:rPr>
                <w:color w:val="000000"/>
              </w:rPr>
              <w:t>3 469,46</w:t>
            </w:r>
          </w:p>
        </w:tc>
        <w:tc>
          <w:tcPr>
            <w:tcW w:w="1383" w:type="dxa"/>
            <w:shd w:val="clear" w:color="auto" w:fill="auto"/>
          </w:tcPr>
          <w:p w14:paraId="576FBF7F" w14:textId="77777777" w:rsidR="005F1AA9" w:rsidRPr="005F1AA9" w:rsidRDefault="005F1AA9" w:rsidP="005F1AA9">
            <w:pPr>
              <w:jc w:val="center"/>
              <w:rPr>
                <w:color w:val="000000"/>
              </w:rPr>
            </w:pPr>
            <w:r w:rsidRPr="005F1AA9">
              <w:rPr>
                <w:color w:val="000000"/>
              </w:rPr>
              <w:t>0,00</w:t>
            </w:r>
          </w:p>
        </w:tc>
      </w:tr>
      <w:tr w:rsidR="005F1AA9" w:rsidRPr="005F1AA9" w14:paraId="72D62091" w14:textId="77777777" w:rsidTr="00B010CD">
        <w:tc>
          <w:tcPr>
            <w:tcW w:w="606" w:type="dxa"/>
            <w:shd w:val="clear" w:color="auto" w:fill="auto"/>
          </w:tcPr>
          <w:p w14:paraId="599974BB" w14:textId="77777777" w:rsidR="005F1AA9" w:rsidRPr="005F1AA9" w:rsidRDefault="005F1AA9" w:rsidP="005F1AA9">
            <w:pPr>
              <w:jc w:val="center"/>
              <w:rPr>
                <w:color w:val="000000"/>
              </w:rPr>
            </w:pPr>
            <w:r w:rsidRPr="005F1AA9">
              <w:rPr>
                <w:color w:val="000000"/>
              </w:rPr>
              <w:t>3</w:t>
            </w:r>
          </w:p>
        </w:tc>
        <w:tc>
          <w:tcPr>
            <w:tcW w:w="2824" w:type="dxa"/>
            <w:shd w:val="clear" w:color="auto" w:fill="auto"/>
          </w:tcPr>
          <w:p w14:paraId="6F2018C0" w14:textId="77777777" w:rsidR="005F1AA9" w:rsidRPr="005F1AA9" w:rsidRDefault="005F1AA9" w:rsidP="005F1AA9">
            <w:pPr>
              <w:rPr>
                <w:color w:val="000000"/>
              </w:rPr>
            </w:pPr>
            <w:r w:rsidRPr="005F1AA9">
              <w:rPr>
                <w:color w:val="000000"/>
              </w:rPr>
              <w:t>Расходы на оплату труда</w:t>
            </w:r>
          </w:p>
        </w:tc>
        <w:tc>
          <w:tcPr>
            <w:tcW w:w="960" w:type="dxa"/>
            <w:shd w:val="clear" w:color="auto" w:fill="auto"/>
          </w:tcPr>
          <w:p w14:paraId="3D627064" w14:textId="77777777" w:rsidR="005F1AA9" w:rsidRPr="005F1AA9" w:rsidRDefault="005F1AA9" w:rsidP="005F1AA9">
            <w:pPr>
              <w:jc w:val="center"/>
              <w:rPr>
                <w:color w:val="000000"/>
                <w:u w:val="single"/>
              </w:rPr>
            </w:pPr>
            <w:r w:rsidRPr="005F1AA9">
              <w:rPr>
                <w:color w:val="000000"/>
              </w:rPr>
              <w:t>тыс. руб.</w:t>
            </w:r>
          </w:p>
        </w:tc>
        <w:tc>
          <w:tcPr>
            <w:tcW w:w="1275" w:type="dxa"/>
          </w:tcPr>
          <w:p w14:paraId="047E82E0" w14:textId="77777777" w:rsidR="005F1AA9" w:rsidRPr="005F1AA9" w:rsidRDefault="005F1AA9" w:rsidP="005F1AA9">
            <w:pPr>
              <w:jc w:val="center"/>
              <w:rPr>
                <w:color w:val="000000"/>
              </w:rPr>
            </w:pPr>
            <w:r w:rsidRPr="005F1AA9">
              <w:rPr>
                <w:color w:val="000000"/>
              </w:rPr>
              <w:t>21 406,32</w:t>
            </w:r>
          </w:p>
        </w:tc>
        <w:tc>
          <w:tcPr>
            <w:tcW w:w="1418" w:type="dxa"/>
            <w:shd w:val="clear" w:color="auto" w:fill="auto"/>
          </w:tcPr>
          <w:p w14:paraId="046F76FD" w14:textId="77777777" w:rsidR="005F1AA9" w:rsidRPr="005F1AA9" w:rsidRDefault="005F1AA9" w:rsidP="005F1AA9">
            <w:pPr>
              <w:jc w:val="center"/>
              <w:rPr>
                <w:color w:val="000000"/>
              </w:rPr>
            </w:pPr>
            <w:r w:rsidRPr="005F1AA9">
              <w:rPr>
                <w:color w:val="000000"/>
              </w:rPr>
              <w:t>21 912,79</w:t>
            </w:r>
          </w:p>
        </w:tc>
        <w:tc>
          <w:tcPr>
            <w:tcW w:w="1276" w:type="dxa"/>
            <w:shd w:val="clear" w:color="auto" w:fill="auto"/>
          </w:tcPr>
          <w:p w14:paraId="43347072" w14:textId="77777777" w:rsidR="005F1AA9" w:rsidRPr="005F1AA9" w:rsidRDefault="005F1AA9" w:rsidP="005F1AA9">
            <w:pPr>
              <w:jc w:val="center"/>
              <w:rPr>
                <w:color w:val="000000"/>
              </w:rPr>
            </w:pPr>
            <w:r w:rsidRPr="005F1AA9">
              <w:rPr>
                <w:color w:val="000000"/>
              </w:rPr>
              <w:t>21 912,79</w:t>
            </w:r>
          </w:p>
        </w:tc>
        <w:tc>
          <w:tcPr>
            <w:tcW w:w="1383" w:type="dxa"/>
            <w:shd w:val="clear" w:color="auto" w:fill="auto"/>
          </w:tcPr>
          <w:p w14:paraId="4DCAA985" w14:textId="77777777" w:rsidR="005F1AA9" w:rsidRPr="005F1AA9" w:rsidRDefault="005F1AA9" w:rsidP="005F1AA9">
            <w:pPr>
              <w:jc w:val="center"/>
              <w:rPr>
                <w:color w:val="000000"/>
              </w:rPr>
            </w:pPr>
            <w:r w:rsidRPr="005F1AA9">
              <w:rPr>
                <w:color w:val="000000"/>
              </w:rPr>
              <w:t>0,00</w:t>
            </w:r>
          </w:p>
        </w:tc>
      </w:tr>
      <w:tr w:rsidR="005F1AA9" w:rsidRPr="005F1AA9" w14:paraId="60F19CDA" w14:textId="77777777" w:rsidTr="00B010CD">
        <w:tc>
          <w:tcPr>
            <w:tcW w:w="606" w:type="dxa"/>
            <w:shd w:val="clear" w:color="auto" w:fill="auto"/>
          </w:tcPr>
          <w:p w14:paraId="1BAC3EEF" w14:textId="77777777" w:rsidR="005F1AA9" w:rsidRPr="005F1AA9" w:rsidRDefault="005F1AA9" w:rsidP="005F1AA9">
            <w:pPr>
              <w:jc w:val="center"/>
              <w:rPr>
                <w:color w:val="000000"/>
              </w:rPr>
            </w:pPr>
            <w:r w:rsidRPr="005F1AA9">
              <w:rPr>
                <w:color w:val="000000"/>
              </w:rPr>
              <w:t>4</w:t>
            </w:r>
          </w:p>
        </w:tc>
        <w:tc>
          <w:tcPr>
            <w:tcW w:w="2824" w:type="dxa"/>
            <w:shd w:val="clear" w:color="auto" w:fill="auto"/>
          </w:tcPr>
          <w:p w14:paraId="39F70BCD" w14:textId="77777777" w:rsidR="005F1AA9" w:rsidRPr="005F1AA9" w:rsidRDefault="005F1AA9" w:rsidP="005F1AA9">
            <w:pPr>
              <w:rPr>
                <w:color w:val="000000"/>
              </w:rPr>
            </w:pPr>
            <w:r w:rsidRPr="005F1AA9">
              <w:rPr>
                <w:color w:val="000000"/>
              </w:rPr>
              <w:t>Расходы на выполнение работ и услуг производственного характера</w:t>
            </w:r>
          </w:p>
        </w:tc>
        <w:tc>
          <w:tcPr>
            <w:tcW w:w="960" w:type="dxa"/>
            <w:shd w:val="clear" w:color="auto" w:fill="auto"/>
          </w:tcPr>
          <w:p w14:paraId="558C7B0F" w14:textId="77777777" w:rsidR="005F1AA9" w:rsidRPr="005F1AA9" w:rsidRDefault="005F1AA9" w:rsidP="005F1AA9">
            <w:pPr>
              <w:jc w:val="center"/>
              <w:rPr>
                <w:color w:val="000000"/>
              </w:rPr>
            </w:pPr>
            <w:r w:rsidRPr="005F1AA9">
              <w:rPr>
                <w:color w:val="000000"/>
              </w:rPr>
              <w:t>тыс. руб.</w:t>
            </w:r>
          </w:p>
        </w:tc>
        <w:tc>
          <w:tcPr>
            <w:tcW w:w="1275" w:type="dxa"/>
          </w:tcPr>
          <w:p w14:paraId="0959C226" w14:textId="77777777" w:rsidR="005F1AA9" w:rsidRPr="005F1AA9" w:rsidRDefault="005F1AA9" w:rsidP="005F1AA9">
            <w:pPr>
              <w:jc w:val="center"/>
              <w:rPr>
                <w:color w:val="000000"/>
              </w:rPr>
            </w:pPr>
            <w:r w:rsidRPr="005F1AA9">
              <w:rPr>
                <w:color w:val="000000"/>
              </w:rPr>
              <w:t>2 161,70</w:t>
            </w:r>
          </w:p>
        </w:tc>
        <w:tc>
          <w:tcPr>
            <w:tcW w:w="1418" w:type="dxa"/>
            <w:shd w:val="clear" w:color="auto" w:fill="auto"/>
          </w:tcPr>
          <w:p w14:paraId="5379DB29" w14:textId="77777777" w:rsidR="005F1AA9" w:rsidRPr="005F1AA9" w:rsidRDefault="005F1AA9" w:rsidP="005F1AA9">
            <w:pPr>
              <w:jc w:val="center"/>
              <w:rPr>
                <w:color w:val="000000"/>
              </w:rPr>
            </w:pPr>
            <w:r w:rsidRPr="005F1AA9">
              <w:rPr>
                <w:color w:val="000000"/>
              </w:rPr>
              <w:t>2 212,84</w:t>
            </w:r>
          </w:p>
        </w:tc>
        <w:tc>
          <w:tcPr>
            <w:tcW w:w="1276" w:type="dxa"/>
            <w:shd w:val="clear" w:color="auto" w:fill="auto"/>
          </w:tcPr>
          <w:p w14:paraId="04D985F2" w14:textId="77777777" w:rsidR="005F1AA9" w:rsidRPr="005F1AA9" w:rsidRDefault="005F1AA9" w:rsidP="005F1AA9">
            <w:pPr>
              <w:jc w:val="center"/>
              <w:rPr>
                <w:color w:val="000000"/>
              </w:rPr>
            </w:pPr>
            <w:r w:rsidRPr="005F1AA9">
              <w:rPr>
                <w:color w:val="000000"/>
              </w:rPr>
              <w:t>2 212,84</w:t>
            </w:r>
          </w:p>
        </w:tc>
        <w:tc>
          <w:tcPr>
            <w:tcW w:w="1383" w:type="dxa"/>
            <w:shd w:val="clear" w:color="auto" w:fill="auto"/>
          </w:tcPr>
          <w:p w14:paraId="27F4446C" w14:textId="77777777" w:rsidR="005F1AA9" w:rsidRPr="005F1AA9" w:rsidRDefault="005F1AA9" w:rsidP="005F1AA9">
            <w:pPr>
              <w:jc w:val="center"/>
              <w:rPr>
                <w:color w:val="000000"/>
              </w:rPr>
            </w:pPr>
            <w:r w:rsidRPr="005F1AA9">
              <w:rPr>
                <w:color w:val="000000"/>
              </w:rPr>
              <w:t>0,00</w:t>
            </w:r>
          </w:p>
        </w:tc>
      </w:tr>
      <w:tr w:rsidR="005F1AA9" w:rsidRPr="005F1AA9" w14:paraId="7A2BB84E" w14:textId="77777777" w:rsidTr="00B010CD">
        <w:tc>
          <w:tcPr>
            <w:tcW w:w="606" w:type="dxa"/>
            <w:shd w:val="clear" w:color="auto" w:fill="auto"/>
          </w:tcPr>
          <w:p w14:paraId="301B4B30" w14:textId="77777777" w:rsidR="005F1AA9" w:rsidRPr="005F1AA9" w:rsidRDefault="005F1AA9" w:rsidP="005F1AA9">
            <w:pPr>
              <w:jc w:val="center"/>
              <w:rPr>
                <w:color w:val="000000"/>
              </w:rPr>
            </w:pPr>
            <w:r w:rsidRPr="005F1AA9">
              <w:rPr>
                <w:color w:val="000000"/>
              </w:rPr>
              <w:t>5</w:t>
            </w:r>
          </w:p>
        </w:tc>
        <w:tc>
          <w:tcPr>
            <w:tcW w:w="2824" w:type="dxa"/>
            <w:shd w:val="clear" w:color="auto" w:fill="auto"/>
          </w:tcPr>
          <w:p w14:paraId="22202ACF" w14:textId="77777777" w:rsidR="005F1AA9" w:rsidRPr="005F1AA9" w:rsidRDefault="005F1AA9" w:rsidP="005F1AA9">
            <w:pPr>
              <w:rPr>
                <w:color w:val="000000"/>
              </w:rPr>
            </w:pPr>
            <w:r w:rsidRPr="005F1AA9">
              <w:rPr>
                <w:color w:val="000000"/>
              </w:rPr>
              <w:t>Расходы на оплату иных работ и услуг</w:t>
            </w:r>
          </w:p>
        </w:tc>
        <w:tc>
          <w:tcPr>
            <w:tcW w:w="960" w:type="dxa"/>
            <w:shd w:val="clear" w:color="auto" w:fill="auto"/>
          </w:tcPr>
          <w:p w14:paraId="47170DC8" w14:textId="77777777" w:rsidR="005F1AA9" w:rsidRPr="005F1AA9" w:rsidRDefault="005F1AA9" w:rsidP="005F1AA9">
            <w:pPr>
              <w:jc w:val="center"/>
              <w:rPr>
                <w:color w:val="000000"/>
              </w:rPr>
            </w:pPr>
            <w:r w:rsidRPr="005F1AA9">
              <w:rPr>
                <w:color w:val="000000"/>
              </w:rPr>
              <w:t>тыс. руб.</w:t>
            </w:r>
          </w:p>
        </w:tc>
        <w:tc>
          <w:tcPr>
            <w:tcW w:w="1275" w:type="dxa"/>
          </w:tcPr>
          <w:p w14:paraId="5A788F8A" w14:textId="77777777" w:rsidR="005F1AA9" w:rsidRPr="005F1AA9" w:rsidRDefault="005F1AA9" w:rsidP="005F1AA9">
            <w:pPr>
              <w:jc w:val="center"/>
              <w:rPr>
                <w:color w:val="000000"/>
              </w:rPr>
            </w:pPr>
            <w:r w:rsidRPr="005F1AA9">
              <w:rPr>
                <w:color w:val="000000"/>
              </w:rPr>
              <w:t>134,46</w:t>
            </w:r>
          </w:p>
        </w:tc>
        <w:tc>
          <w:tcPr>
            <w:tcW w:w="1418" w:type="dxa"/>
            <w:shd w:val="clear" w:color="auto" w:fill="auto"/>
          </w:tcPr>
          <w:p w14:paraId="5E2791D3" w14:textId="77777777" w:rsidR="005F1AA9" w:rsidRPr="005F1AA9" w:rsidRDefault="005F1AA9" w:rsidP="005F1AA9">
            <w:pPr>
              <w:jc w:val="center"/>
              <w:rPr>
                <w:color w:val="000000"/>
              </w:rPr>
            </w:pPr>
            <w:r w:rsidRPr="005F1AA9">
              <w:rPr>
                <w:color w:val="000000"/>
              </w:rPr>
              <w:t>137,64</w:t>
            </w:r>
          </w:p>
        </w:tc>
        <w:tc>
          <w:tcPr>
            <w:tcW w:w="1276" w:type="dxa"/>
            <w:shd w:val="clear" w:color="auto" w:fill="auto"/>
          </w:tcPr>
          <w:p w14:paraId="2F122CB0" w14:textId="77777777" w:rsidR="005F1AA9" w:rsidRPr="005F1AA9" w:rsidRDefault="005F1AA9" w:rsidP="005F1AA9">
            <w:pPr>
              <w:jc w:val="center"/>
              <w:rPr>
                <w:color w:val="000000"/>
                <w:lang w:val="en-US"/>
              </w:rPr>
            </w:pPr>
            <w:r w:rsidRPr="005F1AA9">
              <w:rPr>
                <w:color w:val="000000"/>
              </w:rPr>
              <w:t>137,64</w:t>
            </w:r>
          </w:p>
        </w:tc>
        <w:tc>
          <w:tcPr>
            <w:tcW w:w="1383" w:type="dxa"/>
            <w:shd w:val="clear" w:color="auto" w:fill="auto"/>
          </w:tcPr>
          <w:p w14:paraId="67491807" w14:textId="77777777" w:rsidR="005F1AA9" w:rsidRPr="005F1AA9" w:rsidRDefault="005F1AA9" w:rsidP="005F1AA9">
            <w:pPr>
              <w:jc w:val="center"/>
              <w:rPr>
                <w:color w:val="000000"/>
              </w:rPr>
            </w:pPr>
            <w:r w:rsidRPr="005F1AA9">
              <w:rPr>
                <w:color w:val="000000"/>
              </w:rPr>
              <w:t>0,00</w:t>
            </w:r>
          </w:p>
        </w:tc>
      </w:tr>
      <w:tr w:rsidR="005F1AA9" w:rsidRPr="005F1AA9" w14:paraId="3522E903" w14:textId="77777777" w:rsidTr="00B010CD">
        <w:tc>
          <w:tcPr>
            <w:tcW w:w="606" w:type="dxa"/>
            <w:shd w:val="clear" w:color="auto" w:fill="auto"/>
          </w:tcPr>
          <w:p w14:paraId="7A4A7A86" w14:textId="77777777" w:rsidR="005F1AA9" w:rsidRPr="005F1AA9" w:rsidRDefault="005F1AA9" w:rsidP="005F1AA9">
            <w:pPr>
              <w:jc w:val="center"/>
              <w:rPr>
                <w:color w:val="000000"/>
              </w:rPr>
            </w:pPr>
            <w:r w:rsidRPr="005F1AA9">
              <w:rPr>
                <w:color w:val="000000"/>
              </w:rPr>
              <w:t>6</w:t>
            </w:r>
          </w:p>
        </w:tc>
        <w:tc>
          <w:tcPr>
            <w:tcW w:w="2824" w:type="dxa"/>
            <w:shd w:val="clear" w:color="auto" w:fill="auto"/>
          </w:tcPr>
          <w:p w14:paraId="164B5FFE" w14:textId="77777777" w:rsidR="005F1AA9" w:rsidRPr="005F1AA9" w:rsidRDefault="005F1AA9" w:rsidP="005F1AA9">
            <w:pPr>
              <w:rPr>
                <w:color w:val="000000"/>
              </w:rPr>
            </w:pPr>
            <w:r w:rsidRPr="005F1AA9">
              <w:rPr>
                <w:color w:val="000000"/>
              </w:rPr>
              <w:t>Расходы на обучение персонала</w:t>
            </w:r>
          </w:p>
        </w:tc>
        <w:tc>
          <w:tcPr>
            <w:tcW w:w="960" w:type="dxa"/>
            <w:shd w:val="clear" w:color="auto" w:fill="auto"/>
          </w:tcPr>
          <w:p w14:paraId="64AE49BF" w14:textId="77777777" w:rsidR="005F1AA9" w:rsidRPr="005F1AA9" w:rsidRDefault="005F1AA9" w:rsidP="005F1AA9">
            <w:pPr>
              <w:jc w:val="center"/>
              <w:rPr>
                <w:color w:val="000000"/>
              </w:rPr>
            </w:pPr>
            <w:r w:rsidRPr="005F1AA9">
              <w:rPr>
                <w:color w:val="000000"/>
              </w:rPr>
              <w:t>тыс. руб.</w:t>
            </w:r>
          </w:p>
        </w:tc>
        <w:tc>
          <w:tcPr>
            <w:tcW w:w="1275" w:type="dxa"/>
          </w:tcPr>
          <w:p w14:paraId="0D500041" w14:textId="77777777" w:rsidR="005F1AA9" w:rsidRPr="005F1AA9" w:rsidRDefault="005F1AA9" w:rsidP="005F1AA9">
            <w:pPr>
              <w:jc w:val="center"/>
              <w:rPr>
                <w:color w:val="000000"/>
              </w:rPr>
            </w:pPr>
            <w:r w:rsidRPr="005F1AA9">
              <w:rPr>
                <w:color w:val="000000"/>
              </w:rPr>
              <w:t>0,00</w:t>
            </w:r>
          </w:p>
        </w:tc>
        <w:tc>
          <w:tcPr>
            <w:tcW w:w="1418" w:type="dxa"/>
            <w:shd w:val="clear" w:color="auto" w:fill="auto"/>
          </w:tcPr>
          <w:p w14:paraId="51266540" w14:textId="77777777" w:rsidR="005F1AA9" w:rsidRPr="005F1AA9" w:rsidRDefault="005F1AA9" w:rsidP="005F1AA9">
            <w:pPr>
              <w:jc w:val="center"/>
              <w:rPr>
                <w:color w:val="000000"/>
              </w:rPr>
            </w:pPr>
            <w:r w:rsidRPr="005F1AA9">
              <w:rPr>
                <w:color w:val="000000"/>
              </w:rPr>
              <w:t>0,00</w:t>
            </w:r>
          </w:p>
        </w:tc>
        <w:tc>
          <w:tcPr>
            <w:tcW w:w="1276" w:type="dxa"/>
            <w:shd w:val="clear" w:color="auto" w:fill="auto"/>
          </w:tcPr>
          <w:p w14:paraId="49072576" w14:textId="77777777" w:rsidR="005F1AA9" w:rsidRPr="005F1AA9" w:rsidRDefault="005F1AA9" w:rsidP="005F1AA9">
            <w:pPr>
              <w:jc w:val="center"/>
              <w:rPr>
                <w:color w:val="000000"/>
              </w:rPr>
            </w:pPr>
            <w:r w:rsidRPr="005F1AA9">
              <w:rPr>
                <w:color w:val="000000"/>
              </w:rPr>
              <w:t>0,00</w:t>
            </w:r>
          </w:p>
        </w:tc>
        <w:tc>
          <w:tcPr>
            <w:tcW w:w="1383" w:type="dxa"/>
            <w:shd w:val="clear" w:color="auto" w:fill="auto"/>
          </w:tcPr>
          <w:p w14:paraId="3234F835" w14:textId="77777777" w:rsidR="005F1AA9" w:rsidRPr="005F1AA9" w:rsidRDefault="005F1AA9" w:rsidP="005F1AA9">
            <w:pPr>
              <w:jc w:val="center"/>
              <w:rPr>
                <w:color w:val="000000"/>
              </w:rPr>
            </w:pPr>
            <w:r w:rsidRPr="005F1AA9">
              <w:rPr>
                <w:color w:val="000000"/>
              </w:rPr>
              <w:t>0,00</w:t>
            </w:r>
          </w:p>
        </w:tc>
      </w:tr>
      <w:tr w:rsidR="005F1AA9" w:rsidRPr="005F1AA9" w14:paraId="2F3920B2" w14:textId="77777777" w:rsidTr="00B010CD">
        <w:trPr>
          <w:trHeight w:val="337"/>
        </w:trPr>
        <w:tc>
          <w:tcPr>
            <w:tcW w:w="606" w:type="dxa"/>
            <w:shd w:val="clear" w:color="auto" w:fill="auto"/>
          </w:tcPr>
          <w:p w14:paraId="1751F72D" w14:textId="77777777" w:rsidR="005F1AA9" w:rsidRPr="005F1AA9" w:rsidRDefault="005F1AA9" w:rsidP="005F1AA9">
            <w:pPr>
              <w:jc w:val="center"/>
              <w:rPr>
                <w:color w:val="000000"/>
              </w:rPr>
            </w:pPr>
            <w:r w:rsidRPr="005F1AA9">
              <w:rPr>
                <w:color w:val="000000"/>
              </w:rPr>
              <w:t>7</w:t>
            </w:r>
          </w:p>
        </w:tc>
        <w:tc>
          <w:tcPr>
            <w:tcW w:w="2824" w:type="dxa"/>
            <w:shd w:val="clear" w:color="auto" w:fill="auto"/>
          </w:tcPr>
          <w:p w14:paraId="3E844015" w14:textId="77777777" w:rsidR="005F1AA9" w:rsidRPr="005F1AA9" w:rsidRDefault="005F1AA9" w:rsidP="005F1AA9">
            <w:pPr>
              <w:rPr>
                <w:color w:val="000000"/>
              </w:rPr>
            </w:pPr>
            <w:r w:rsidRPr="005F1AA9">
              <w:rPr>
                <w:color w:val="000000"/>
              </w:rPr>
              <w:t>Арендная плата</w:t>
            </w:r>
          </w:p>
        </w:tc>
        <w:tc>
          <w:tcPr>
            <w:tcW w:w="960" w:type="dxa"/>
            <w:shd w:val="clear" w:color="auto" w:fill="auto"/>
          </w:tcPr>
          <w:p w14:paraId="729B2B16" w14:textId="77777777" w:rsidR="005F1AA9" w:rsidRPr="005F1AA9" w:rsidRDefault="005F1AA9" w:rsidP="005F1AA9">
            <w:pPr>
              <w:jc w:val="center"/>
              <w:rPr>
                <w:color w:val="000000"/>
              </w:rPr>
            </w:pPr>
            <w:r w:rsidRPr="005F1AA9">
              <w:rPr>
                <w:color w:val="000000"/>
              </w:rPr>
              <w:t>тыс. руб.</w:t>
            </w:r>
          </w:p>
        </w:tc>
        <w:tc>
          <w:tcPr>
            <w:tcW w:w="1275" w:type="dxa"/>
          </w:tcPr>
          <w:p w14:paraId="45D0D371" w14:textId="77777777" w:rsidR="005F1AA9" w:rsidRPr="005F1AA9" w:rsidRDefault="005F1AA9" w:rsidP="005F1AA9">
            <w:pPr>
              <w:jc w:val="center"/>
              <w:rPr>
                <w:color w:val="000000"/>
              </w:rPr>
            </w:pPr>
            <w:r w:rsidRPr="005F1AA9">
              <w:rPr>
                <w:color w:val="000000"/>
              </w:rPr>
              <w:t>0,00</w:t>
            </w:r>
          </w:p>
        </w:tc>
        <w:tc>
          <w:tcPr>
            <w:tcW w:w="1418" w:type="dxa"/>
            <w:shd w:val="clear" w:color="auto" w:fill="auto"/>
          </w:tcPr>
          <w:p w14:paraId="774C77FB" w14:textId="77777777" w:rsidR="005F1AA9" w:rsidRPr="005F1AA9" w:rsidRDefault="005F1AA9" w:rsidP="005F1AA9">
            <w:pPr>
              <w:jc w:val="center"/>
              <w:rPr>
                <w:color w:val="000000"/>
              </w:rPr>
            </w:pPr>
            <w:r w:rsidRPr="005F1AA9">
              <w:rPr>
                <w:color w:val="000000"/>
              </w:rPr>
              <w:t>0,00</w:t>
            </w:r>
          </w:p>
        </w:tc>
        <w:tc>
          <w:tcPr>
            <w:tcW w:w="1276" w:type="dxa"/>
            <w:shd w:val="clear" w:color="auto" w:fill="auto"/>
          </w:tcPr>
          <w:p w14:paraId="4BA3C188" w14:textId="77777777" w:rsidR="005F1AA9" w:rsidRPr="005F1AA9" w:rsidRDefault="005F1AA9" w:rsidP="005F1AA9">
            <w:pPr>
              <w:jc w:val="center"/>
              <w:rPr>
                <w:color w:val="000000"/>
              </w:rPr>
            </w:pPr>
            <w:r w:rsidRPr="005F1AA9">
              <w:rPr>
                <w:color w:val="000000"/>
              </w:rPr>
              <w:t>0,00</w:t>
            </w:r>
          </w:p>
        </w:tc>
        <w:tc>
          <w:tcPr>
            <w:tcW w:w="1383" w:type="dxa"/>
            <w:shd w:val="clear" w:color="auto" w:fill="auto"/>
          </w:tcPr>
          <w:p w14:paraId="6444673B" w14:textId="77777777" w:rsidR="005F1AA9" w:rsidRPr="005F1AA9" w:rsidRDefault="005F1AA9" w:rsidP="005F1AA9">
            <w:pPr>
              <w:jc w:val="center"/>
              <w:rPr>
                <w:color w:val="000000"/>
              </w:rPr>
            </w:pPr>
            <w:r w:rsidRPr="005F1AA9">
              <w:rPr>
                <w:color w:val="000000"/>
              </w:rPr>
              <w:t>0,00</w:t>
            </w:r>
          </w:p>
        </w:tc>
      </w:tr>
      <w:tr w:rsidR="005F1AA9" w:rsidRPr="005F1AA9" w14:paraId="1FBD3DD2" w14:textId="77777777" w:rsidTr="00B010CD">
        <w:tc>
          <w:tcPr>
            <w:tcW w:w="606" w:type="dxa"/>
            <w:shd w:val="clear" w:color="auto" w:fill="auto"/>
          </w:tcPr>
          <w:p w14:paraId="3DA81379" w14:textId="77777777" w:rsidR="005F1AA9" w:rsidRPr="005F1AA9" w:rsidRDefault="005F1AA9" w:rsidP="005F1AA9">
            <w:pPr>
              <w:jc w:val="center"/>
              <w:rPr>
                <w:color w:val="000000"/>
              </w:rPr>
            </w:pPr>
            <w:r w:rsidRPr="005F1AA9">
              <w:rPr>
                <w:color w:val="000000"/>
              </w:rPr>
              <w:t>8</w:t>
            </w:r>
          </w:p>
        </w:tc>
        <w:tc>
          <w:tcPr>
            <w:tcW w:w="2824" w:type="dxa"/>
            <w:shd w:val="clear" w:color="auto" w:fill="auto"/>
          </w:tcPr>
          <w:p w14:paraId="73FFD562" w14:textId="77777777" w:rsidR="005F1AA9" w:rsidRPr="005F1AA9" w:rsidRDefault="005F1AA9" w:rsidP="005F1AA9">
            <w:pPr>
              <w:rPr>
                <w:color w:val="000000"/>
              </w:rPr>
            </w:pPr>
            <w:r w:rsidRPr="005F1AA9">
              <w:rPr>
                <w:color w:val="000000"/>
              </w:rPr>
              <w:t>Другие расходы</w:t>
            </w:r>
          </w:p>
        </w:tc>
        <w:tc>
          <w:tcPr>
            <w:tcW w:w="960" w:type="dxa"/>
            <w:shd w:val="clear" w:color="auto" w:fill="auto"/>
          </w:tcPr>
          <w:p w14:paraId="38A9F4EE" w14:textId="77777777" w:rsidR="005F1AA9" w:rsidRPr="005F1AA9" w:rsidRDefault="005F1AA9" w:rsidP="005F1AA9">
            <w:pPr>
              <w:jc w:val="center"/>
              <w:rPr>
                <w:color w:val="000000"/>
              </w:rPr>
            </w:pPr>
            <w:r w:rsidRPr="005F1AA9">
              <w:rPr>
                <w:color w:val="000000"/>
              </w:rPr>
              <w:t>тыс. руб.</w:t>
            </w:r>
          </w:p>
        </w:tc>
        <w:tc>
          <w:tcPr>
            <w:tcW w:w="1275" w:type="dxa"/>
          </w:tcPr>
          <w:p w14:paraId="6B2630B1" w14:textId="77777777" w:rsidR="005F1AA9" w:rsidRPr="005F1AA9" w:rsidRDefault="005F1AA9" w:rsidP="005F1AA9">
            <w:pPr>
              <w:jc w:val="center"/>
              <w:rPr>
                <w:color w:val="000000"/>
              </w:rPr>
            </w:pPr>
            <w:r w:rsidRPr="005F1AA9">
              <w:rPr>
                <w:color w:val="000000"/>
              </w:rPr>
              <w:t>885,05</w:t>
            </w:r>
          </w:p>
        </w:tc>
        <w:tc>
          <w:tcPr>
            <w:tcW w:w="1418" w:type="dxa"/>
            <w:shd w:val="clear" w:color="auto" w:fill="auto"/>
          </w:tcPr>
          <w:p w14:paraId="3326D529" w14:textId="77777777" w:rsidR="005F1AA9" w:rsidRPr="005F1AA9" w:rsidRDefault="005F1AA9" w:rsidP="005F1AA9">
            <w:pPr>
              <w:jc w:val="center"/>
              <w:rPr>
                <w:color w:val="000000"/>
              </w:rPr>
            </w:pPr>
            <w:r w:rsidRPr="005F1AA9">
              <w:rPr>
                <w:color w:val="000000"/>
              </w:rPr>
              <w:t>905,99</w:t>
            </w:r>
          </w:p>
        </w:tc>
        <w:tc>
          <w:tcPr>
            <w:tcW w:w="1276" w:type="dxa"/>
            <w:shd w:val="clear" w:color="auto" w:fill="auto"/>
          </w:tcPr>
          <w:p w14:paraId="73CC5E3B" w14:textId="77777777" w:rsidR="005F1AA9" w:rsidRPr="005F1AA9" w:rsidRDefault="005F1AA9" w:rsidP="005F1AA9">
            <w:pPr>
              <w:jc w:val="center"/>
              <w:rPr>
                <w:color w:val="000000"/>
              </w:rPr>
            </w:pPr>
            <w:r w:rsidRPr="005F1AA9">
              <w:rPr>
                <w:color w:val="000000"/>
              </w:rPr>
              <w:t>905,99</w:t>
            </w:r>
          </w:p>
        </w:tc>
        <w:tc>
          <w:tcPr>
            <w:tcW w:w="1383" w:type="dxa"/>
            <w:shd w:val="clear" w:color="auto" w:fill="auto"/>
          </w:tcPr>
          <w:p w14:paraId="0248038F" w14:textId="77777777" w:rsidR="005F1AA9" w:rsidRPr="005F1AA9" w:rsidRDefault="005F1AA9" w:rsidP="005F1AA9">
            <w:pPr>
              <w:jc w:val="center"/>
              <w:rPr>
                <w:color w:val="000000"/>
              </w:rPr>
            </w:pPr>
            <w:r w:rsidRPr="005F1AA9">
              <w:rPr>
                <w:color w:val="000000"/>
              </w:rPr>
              <w:t>0,00</w:t>
            </w:r>
          </w:p>
        </w:tc>
      </w:tr>
      <w:tr w:rsidR="005F1AA9" w:rsidRPr="005F1AA9" w14:paraId="11613486" w14:textId="77777777" w:rsidTr="00B010CD">
        <w:tc>
          <w:tcPr>
            <w:tcW w:w="606" w:type="dxa"/>
            <w:shd w:val="clear" w:color="auto" w:fill="auto"/>
          </w:tcPr>
          <w:p w14:paraId="39F975F6" w14:textId="77777777" w:rsidR="005F1AA9" w:rsidRPr="005F1AA9" w:rsidRDefault="005F1AA9" w:rsidP="005F1AA9">
            <w:pPr>
              <w:jc w:val="both"/>
              <w:rPr>
                <w:color w:val="000000"/>
              </w:rPr>
            </w:pPr>
          </w:p>
        </w:tc>
        <w:tc>
          <w:tcPr>
            <w:tcW w:w="2824" w:type="dxa"/>
            <w:shd w:val="clear" w:color="auto" w:fill="auto"/>
          </w:tcPr>
          <w:p w14:paraId="322F3296" w14:textId="77777777" w:rsidR="005F1AA9" w:rsidRPr="005F1AA9" w:rsidRDefault="005F1AA9" w:rsidP="005F1AA9">
            <w:pPr>
              <w:rPr>
                <w:color w:val="000000"/>
                <w:u w:val="single"/>
              </w:rPr>
            </w:pPr>
            <w:r w:rsidRPr="005F1AA9">
              <w:rPr>
                <w:snapToGrid w:val="0"/>
              </w:rPr>
              <w:t>Итого операционных (подконтрольных) расходов</w:t>
            </w:r>
          </w:p>
        </w:tc>
        <w:tc>
          <w:tcPr>
            <w:tcW w:w="960" w:type="dxa"/>
            <w:shd w:val="clear" w:color="auto" w:fill="auto"/>
          </w:tcPr>
          <w:p w14:paraId="57B484A0" w14:textId="77777777" w:rsidR="005F1AA9" w:rsidRPr="005F1AA9" w:rsidRDefault="005F1AA9" w:rsidP="005F1AA9">
            <w:pPr>
              <w:jc w:val="center"/>
              <w:rPr>
                <w:color w:val="000000"/>
                <w:u w:val="single"/>
              </w:rPr>
            </w:pPr>
            <w:r w:rsidRPr="005F1AA9">
              <w:rPr>
                <w:color w:val="000000"/>
              </w:rPr>
              <w:t>тыс. руб.</w:t>
            </w:r>
          </w:p>
        </w:tc>
        <w:tc>
          <w:tcPr>
            <w:tcW w:w="1275" w:type="dxa"/>
          </w:tcPr>
          <w:p w14:paraId="4350C9B0" w14:textId="77777777" w:rsidR="005F1AA9" w:rsidRPr="005F1AA9" w:rsidRDefault="005F1AA9" w:rsidP="005F1AA9">
            <w:pPr>
              <w:jc w:val="center"/>
              <w:rPr>
                <w:color w:val="000000"/>
              </w:rPr>
            </w:pPr>
          </w:p>
          <w:p w14:paraId="0D563D6E" w14:textId="77777777" w:rsidR="005F1AA9" w:rsidRPr="005F1AA9" w:rsidRDefault="005F1AA9" w:rsidP="005F1AA9">
            <w:pPr>
              <w:jc w:val="center"/>
              <w:rPr>
                <w:color w:val="000000"/>
              </w:rPr>
            </w:pPr>
            <w:r w:rsidRPr="005F1AA9">
              <w:rPr>
                <w:color w:val="000000"/>
              </w:rPr>
              <w:t>28 887,50</w:t>
            </w:r>
          </w:p>
        </w:tc>
        <w:tc>
          <w:tcPr>
            <w:tcW w:w="1418" w:type="dxa"/>
            <w:shd w:val="clear" w:color="auto" w:fill="auto"/>
          </w:tcPr>
          <w:p w14:paraId="407F6C4B" w14:textId="77777777" w:rsidR="005F1AA9" w:rsidRPr="005F1AA9" w:rsidRDefault="005F1AA9" w:rsidP="005F1AA9">
            <w:pPr>
              <w:jc w:val="center"/>
              <w:rPr>
                <w:color w:val="000000"/>
              </w:rPr>
            </w:pPr>
          </w:p>
          <w:p w14:paraId="736A5016" w14:textId="77777777" w:rsidR="005F1AA9" w:rsidRPr="005F1AA9" w:rsidRDefault="005F1AA9" w:rsidP="005F1AA9">
            <w:pPr>
              <w:jc w:val="center"/>
              <w:rPr>
                <w:color w:val="000000"/>
              </w:rPr>
            </w:pPr>
            <w:r w:rsidRPr="005F1AA9">
              <w:rPr>
                <w:color w:val="000000"/>
              </w:rPr>
              <w:t>29 570,98</w:t>
            </w:r>
          </w:p>
        </w:tc>
        <w:tc>
          <w:tcPr>
            <w:tcW w:w="1276" w:type="dxa"/>
            <w:shd w:val="clear" w:color="auto" w:fill="auto"/>
          </w:tcPr>
          <w:p w14:paraId="508F49D6" w14:textId="77777777" w:rsidR="005F1AA9" w:rsidRPr="005F1AA9" w:rsidRDefault="005F1AA9" w:rsidP="005F1AA9">
            <w:pPr>
              <w:jc w:val="center"/>
              <w:rPr>
                <w:color w:val="000000"/>
              </w:rPr>
            </w:pPr>
          </w:p>
          <w:p w14:paraId="24107BAC" w14:textId="77777777" w:rsidR="005F1AA9" w:rsidRPr="005F1AA9" w:rsidRDefault="005F1AA9" w:rsidP="005F1AA9">
            <w:pPr>
              <w:jc w:val="center"/>
              <w:rPr>
                <w:color w:val="000000"/>
              </w:rPr>
            </w:pPr>
            <w:r w:rsidRPr="005F1AA9">
              <w:rPr>
                <w:color w:val="000000"/>
              </w:rPr>
              <w:t>29 570,98</w:t>
            </w:r>
          </w:p>
        </w:tc>
        <w:tc>
          <w:tcPr>
            <w:tcW w:w="1383" w:type="dxa"/>
            <w:shd w:val="clear" w:color="auto" w:fill="auto"/>
          </w:tcPr>
          <w:p w14:paraId="276542AA" w14:textId="77777777" w:rsidR="005F1AA9" w:rsidRPr="005F1AA9" w:rsidRDefault="005F1AA9" w:rsidP="005F1AA9">
            <w:pPr>
              <w:jc w:val="center"/>
              <w:rPr>
                <w:color w:val="000000"/>
              </w:rPr>
            </w:pPr>
          </w:p>
          <w:p w14:paraId="72BB2AAD" w14:textId="77777777" w:rsidR="005F1AA9" w:rsidRPr="005F1AA9" w:rsidRDefault="005F1AA9" w:rsidP="005F1AA9">
            <w:pPr>
              <w:jc w:val="center"/>
              <w:rPr>
                <w:color w:val="000000"/>
              </w:rPr>
            </w:pPr>
            <w:r w:rsidRPr="005F1AA9">
              <w:rPr>
                <w:color w:val="000000"/>
              </w:rPr>
              <w:t>0,00</w:t>
            </w:r>
          </w:p>
        </w:tc>
      </w:tr>
    </w:tbl>
    <w:p w14:paraId="5928ADF4" w14:textId="77777777" w:rsidR="005F1AA9" w:rsidRPr="005F1AA9" w:rsidRDefault="005F1AA9" w:rsidP="005F1AA9">
      <w:pPr>
        <w:widowControl w:val="0"/>
        <w:tabs>
          <w:tab w:val="left" w:pos="1890"/>
        </w:tabs>
        <w:ind w:firstLine="720"/>
        <w:jc w:val="both"/>
      </w:pPr>
    </w:p>
    <w:p w14:paraId="08A6491A" w14:textId="77777777" w:rsidR="005F1AA9" w:rsidRPr="005F1AA9" w:rsidRDefault="005F1AA9" w:rsidP="005F1AA9">
      <w:pPr>
        <w:widowControl w:val="0"/>
        <w:tabs>
          <w:tab w:val="left" w:pos="1890"/>
        </w:tabs>
        <w:ind w:firstLine="720"/>
        <w:jc w:val="both"/>
        <w:rPr>
          <w:snapToGrid w:val="0"/>
          <w:color w:val="000000"/>
          <w:sz w:val="28"/>
          <w:szCs w:val="28"/>
        </w:rPr>
      </w:pPr>
      <w:r w:rsidRPr="005F1AA9">
        <w:rPr>
          <w:snapToGrid w:val="0"/>
          <w:color w:val="000000"/>
          <w:sz w:val="28"/>
          <w:szCs w:val="28"/>
        </w:rPr>
        <w:t>2. Неподконтрольные расходы включают расходы на очистку стоков, арендную плату, оплату налогов, сборов и других обязательных платежей, отчисления на социальные нужды, расходы по сомнительным долгам, а также амортизацию основных средств и нематериальных активов.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w:t>
      </w:r>
    </w:p>
    <w:p w14:paraId="6E4F2DA7"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Фактические расходы на очистку стоков в 2020 году составили 0,26 тыс. руб., что на 0,26 тыс. руб. выше принятого в расчет при установлении тарифа на тепловую энергию на 2020 год.</w:t>
      </w:r>
    </w:p>
    <w:p w14:paraId="6E975D3F"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Фактические расходы на оплату налогов, сборов и других обязательных платежей в 2020 году составили 412,92 тыс. руб., что на 64,12 тыс. руб. выше принятого в расчет при установлении тарифа на тепловую энергию на 2020 год.</w:t>
      </w:r>
    </w:p>
    <w:p w14:paraId="3FE12436"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Фактические расходы на социальные отчисления в 2020 году составили 5 208,58 тыс. руб., что на 1 409,08 тыс. руб. ниже принятого в расчет при установлении тарифа на тепловую энергию на 2020 год.</w:t>
      </w:r>
    </w:p>
    <w:p w14:paraId="3B36FBDE"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 xml:space="preserve">Фактические расходы на амортизацию основных средств и нематериальных активов составили 1 196,40 тыс. руб., что на 80,08 тыс. руб. </w:t>
      </w:r>
      <w:r w:rsidRPr="005F1AA9">
        <w:rPr>
          <w:snapToGrid w:val="0"/>
          <w:color w:val="000000"/>
          <w:sz w:val="28"/>
          <w:szCs w:val="28"/>
        </w:rPr>
        <w:lastRenderedPageBreak/>
        <w:t>выше принятого в расчет при установлении тарифа на тепловую энергию на 2020 год.</w:t>
      </w:r>
    </w:p>
    <w:p w14:paraId="47693BBB"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Фактический налог при УСН в 2020 году составил 461,69 тыс. руб., что на 461,69 тыс. руб. выше принятого в расчет при установлении тарифа на тепловую энергию на 2020 год.</w:t>
      </w:r>
    </w:p>
    <w:p w14:paraId="2B2544BC"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 xml:space="preserve">Фактические неподконтрольные расходы в 2020 году составили 7 279,86 тыс. руб., что на 802,92 тыс. руб. (9,93 %) ниже уровня, принятого в расчёт при установлении тарифа на тепловую энергию на 2020 год. </w:t>
      </w:r>
    </w:p>
    <w:p w14:paraId="4FCAA4EE"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 xml:space="preserve">Реестр фактических неподконтрольных расходов по производству </w:t>
      </w:r>
      <w:r w:rsidRPr="005F1AA9">
        <w:rPr>
          <w:snapToGrid w:val="0"/>
          <w:color w:val="000000"/>
          <w:sz w:val="28"/>
          <w:szCs w:val="28"/>
        </w:rPr>
        <w:br/>
        <w:t>тепловой энергии представлен в таблице 13.</w:t>
      </w:r>
    </w:p>
    <w:p w14:paraId="2C2626FD" w14:textId="77777777" w:rsidR="005F1AA9" w:rsidRPr="005F1AA9" w:rsidRDefault="005F1AA9" w:rsidP="005F1AA9">
      <w:pPr>
        <w:tabs>
          <w:tab w:val="left" w:pos="1890"/>
        </w:tabs>
        <w:ind w:left="1440" w:right="-144"/>
        <w:jc w:val="right"/>
        <w:rPr>
          <w:snapToGrid w:val="0"/>
          <w:color w:val="000000"/>
          <w:sz w:val="28"/>
          <w:szCs w:val="28"/>
        </w:rPr>
      </w:pPr>
      <w:r w:rsidRPr="005F1AA9">
        <w:rPr>
          <w:snapToGrid w:val="0"/>
          <w:color w:val="000000"/>
          <w:sz w:val="28"/>
          <w:szCs w:val="28"/>
        </w:rPr>
        <w:t>Таблица 13</w:t>
      </w:r>
    </w:p>
    <w:p w14:paraId="4EB27A4C" w14:textId="77777777" w:rsidR="005F1AA9" w:rsidRPr="005F1AA9" w:rsidRDefault="005F1AA9" w:rsidP="005F1AA9">
      <w:pPr>
        <w:jc w:val="center"/>
        <w:rPr>
          <w:snapToGrid w:val="0"/>
          <w:color w:val="000000"/>
          <w:sz w:val="28"/>
          <w:szCs w:val="28"/>
        </w:rPr>
      </w:pPr>
      <w:bookmarkStart w:id="163" w:name="_Hlk52543342"/>
      <w:r w:rsidRPr="005F1AA9">
        <w:rPr>
          <w:snapToGrid w:val="0"/>
          <w:color w:val="000000"/>
          <w:sz w:val="28"/>
          <w:szCs w:val="28"/>
        </w:rPr>
        <w:t>Реестр фактических неподконтрольных расходов за 2020 год</w:t>
      </w:r>
    </w:p>
    <w:bookmarkEnd w:id="163"/>
    <w:p w14:paraId="300A8CE7" w14:textId="77777777" w:rsidR="005F1AA9" w:rsidRPr="005F1AA9" w:rsidRDefault="005F1AA9" w:rsidP="005F1AA9">
      <w:pPr>
        <w:ind w:right="-1"/>
        <w:jc w:val="right"/>
        <w:rPr>
          <w:snapToGrid w:val="0"/>
          <w:color w:val="000000"/>
          <w:sz w:val="28"/>
          <w:szCs w:val="28"/>
        </w:rPr>
      </w:pPr>
      <w:r w:rsidRPr="005F1AA9">
        <w:rPr>
          <w:snapToGrid w:val="0"/>
          <w:color w:val="000000"/>
          <w:sz w:val="28"/>
          <w:szCs w:val="28"/>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559"/>
        <w:gridCol w:w="1560"/>
        <w:gridCol w:w="1417"/>
      </w:tblGrid>
      <w:tr w:rsidR="005F1AA9" w:rsidRPr="005F1AA9" w14:paraId="113F057B" w14:textId="77777777" w:rsidTr="00B010CD">
        <w:trPr>
          <w:trHeight w:val="525"/>
          <w:tblHeader/>
        </w:trPr>
        <w:tc>
          <w:tcPr>
            <w:tcW w:w="851" w:type="dxa"/>
            <w:shd w:val="clear" w:color="auto" w:fill="auto"/>
            <w:vAlign w:val="center"/>
            <w:hideMark/>
          </w:tcPr>
          <w:p w14:paraId="1FCC44D9" w14:textId="77777777" w:rsidR="005F1AA9" w:rsidRPr="005F1AA9" w:rsidRDefault="005F1AA9" w:rsidP="005F1AA9">
            <w:pPr>
              <w:jc w:val="center"/>
              <w:rPr>
                <w:szCs w:val="20"/>
              </w:rPr>
            </w:pPr>
            <w:r w:rsidRPr="005F1AA9">
              <w:rPr>
                <w:szCs w:val="20"/>
              </w:rPr>
              <w:t>№ п/п</w:t>
            </w:r>
          </w:p>
        </w:tc>
        <w:tc>
          <w:tcPr>
            <w:tcW w:w="4394" w:type="dxa"/>
            <w:shd w:val="clear" w:color="auto" w:fill="auto"/>
            <w:vAlign w:val="center"/>
            <w:hideMark/>
          </w:tcPr>
          <w:p w14:paraId="7A7A04E2" w14:textId="77777777" w:rsidR="005F1AA9" w:rsidRPr="005F1AA9" w:rsidRDefault="005F1AA9" w:rsidP="005F1AA9">
            <w:pPr>
              <w:jc w:val="center"/>
              <w:rPr>
                <w:szCs w:val="20"/>
              </w:rPr>
            </w:pPr>
            <w:r w:rsidRPr="005F1AA9">
              <w:rPr>
                <w:szCs w:val="20"/>
              </w:rPr>
              <w:t>Наименование расхода</w:t>
            </w:r>
          </w:p>
        </w:tc>
        <w:tc>
          <w:tcPr>
            <w:tcW w:w="1559" w:type="dxa"/>
            <w:shd w:val="clear" w:color="auto" w:fill="auto"/>
            <w:vAlign w:val="center"/>
            <w:hideMark/>
          </w:tcPr>
          <w:p w14:paraId="361A39F4" w14:textId="77777777" w:rsidR="005F1AA9" w:rsidRPr="005F1AA9" w:rsidRDefault="005F1AA9" w:rsidP="005F1AA9">
            <w:pPr>
              <w:ind w:left="-138" w:right="-153"/>
              <w:jc w:val="center"/>
              <w:rPr>
                <w:szCs w:val="20"/>
              </w:rPr>
            </w:pPr>
            <w:r w:rsidRPr="005F1AA9">
              <w:rPr>
                <w:szCs w:val="20"/>
              </w:rPr>
              <w:t>Утверждено</w:t>
            </w:r>
          </w:p>
          <w:p w14:paraId="272E1631" w14:textId="77777777" w:rsidR="005F1AA9" w:rsidRPr="005F1AA9" w:rsidRDefault="005F1AA9" w:rsidP="005F1AA9">
            <w:pPr>
              <w:ind w:left="-138" w:right="-153"/>
              <w:jc w:val="center"/>
              <w:rPr>
                <w:szCs w:val="20"/>
              </w:rPr>
            </w:pPr>
            <w:r w:rsidRPr="005F1AA9">
              <w:rPr>
                <w:szCs w:val="20"/>
              </w:rPr>
              <w:t xml:space="preserve"> на 2020 год</w:t>
            </w:r>
          </w:p>
        </w:tc>
        <w:tc>
          <w:tcPr>
            <w:tcW w:w="1560" w:type="dxa"/>
          </w:tcPr>
          <w:p w14:paraId="2E161365" w14:textId="77777777" w:rsidR="005F1AA9" w:rsidRPr="005F1AA9" w:rsidRDefault="005F1AA9" w:rsidP="005F1AA9">
            <w:pPr>
              <w:ind w:left="-138" w:right="-153"/>
              <w:jc w:val="center"/>
              <w:rPr>
                <w:szCs w:val="20"/>
              </w:rPr>
            </w:pPr>
            <w:r w:rsidRPr="005F1AA9">
              <w:rPr>
                <w:szCs w:val="20"/>
              </w:rPr>
              <w:t>Факт</w:t>
            </w:r>
          </w:p>
          <w:p w14:paraId="1FF2C902" w14:textId="77777777" w:rsidR="005F1AA9" w:rsidRPr="005F1AA9" w:rsidRDefault="005F1AA9" w:rsidP="005F1AA9">
            <w:pPr>
              <w:ind w:left="-138" w:right="-153"/>
              <w:jc w:val="center"/>
              <w:rPr>
                <w:szCs w:val="20"/>
              </w:rPr>
            </w:pPr>
            <w:r w:rsidRPr="005F1AA9">
              <w:rPr>
                <w:szCs w:val="20"/>
              </w:rPr>
              <w:t xml:space="preserve"> 2020 года</w:t>
            </w:r>
          </w:p>
        </w:tc>
        <w:tc>
          <w:tcPr>
            <w:tcW w:w="1417" w:type="dxa"/>
          </w:tcPr>
          <w:p w14:paraId="401617DC" w14:textId="77777777" w:rsidR="005F1AA9" w:rsidRPr="005F1AA9" w:rsidRDefault="005F1AA9" w:rsidP="005F1AA9">
            <w:pPr>
              <w:ind w:left="-138" w:right="-153"/>
              <w:jc w:val="center"/>
              <w:rPr>
                <w:szCs w:val="20"/>
              </w:rPr>
            </w:pPr>
            <w:r w:rsidRPr="005F1AA9">
              <w:rPr>
                <w:szCs w:val="20"/>
              </w:rPr>
              <w:t>Отклонение</w:t>
            </w:r>
          </w:p>
          <w:p w14:paraId="2A9E2D5D" w14:textId="77777777" w:rsidR="005F1AA9" w:rsidRPr="005F1AA9" w:rsidRDefault="005F1AA9" w:rsidP="005F1AA9">
            <w:pPr>
              <w:ind w:left="-138" w:right="-153"/>
              <w:jc w:val="center"/>
              <w:rPr>
                <w:szCs w:val="20"/>
              </w:rPr>
            </w:pPr>
            <w:r w:rsidRPr="005F1AA9">
              <w:rPr>
                <w:szCs w:val="20"/>
              </w:rPr>
              <w:t>(4-3)</w:t>
            </w:r>
          </w:p>
        </w:tc>
      </w:tr>
      <w:tr w:rsidR="005F1AA9" w:rsidRPr="005F1AA9" w14:paraId="1DB76DCA" w14:textId="77777777" w:rsidTr="00B010CD">
        <w:trPr>
          <w:trHeight w:val="267"/>
          <w:tblHeader/>
        </w:trPr>
        <w:tc>
          <w:tcPr>
            <w:tcW w:w="851" w:type="dxa"/>
            <w:shd w:val="clear" w:color="auto" w:fill="auto"/>
            <w:vAlign w:val="center"/>
          </w:tcPr>
          <w:p w14:paraId="39C1F81B" w14:textId="77777777" w:rsidR="005F1AA9" w:rsidRPr="005F1AA9" w:rsidRDefault="005F1AA9" w:rsidP="005F1AA9">
            <w:pPr>
              <w:jc w:val="center"/>
              <w:rPr>
                <w:szCs w:val="20"/>
              </w:rPr>
            </w:pPr>
            <w:r w:rsidRPr="005F1AA9">
              <w:rPr>
                <w:szCs w:val="20"/>
              </w:rPr>
              <w:t>1</w:t>
            </w:r>
          </w:p>
        </w:tc>
        <w:tc>
          <w:tcPr>
            <w:tcW w:w="4394" w:type="dxa"/>
            <w:shd w:val="clear" w:color="auto" w:fill="auto"/>
            <w:vAlign w:val="center"/>
          </w:tcPr>
          <w:p w14:paraId="6157F507" w14:textId="77777777" w:rsidR="005F1AA9" w:rsidRPr="005F1AA9" w:rsidRDefault="005F1AA9" w:rsidP="005F1AA9">
            <w:pPr>
              <w:jc w:val="center"/>
              <w:rPr>
                <w:szCs w:val="20"/>
              </w:rPr>
            </w:pPr>
            <w:r w:rsidRPr="005F1AA9">
              <w:rPr>
                <w:szCs w:val="20"/>
              </w:rPr>
              <w:t>2</w:t>
            </w:r>
          </w:p>
        </w:tc>
        <w:tc>
          <w:tcPr>
            <w:tcW w:w="1559" w:type="dxa"/>
            <w:shd w:val="clear" w:color="auto" w:fill="auto"/>
            <w:vAlign w:val="center"/>
          </w:tcPr>
          <w:p w14:paraId="066009DA" w14:textId="77777777" w:rsidR="005F1AA9" w:rsidRPr="005F1AA9" w:rsidRDefault="005F1AA9" w:rsidP="005F1AA9">
            <w:pPr>
              <w:ind w:left="-138" w:right="-153"/>
              <w:jc w:val="center"/>
              <w:rPr>
                <w:szCs w:val="20"/>
              </w:rPr>
            </w:pPr>
            <w:r w:rsidRPr="005F1AA9">
              <w:rPr>
                <w:szCs w:val="20"/>
              </w:rPr>
              <w:t>3</w:t>
            </w:r>
          </w:p>
        </w:tc>
        <w:tc>
          <w:tcPr>
            <w:tcW w:w="1560" w:type="dxa"/>
            <w:vAlign w:val="center"/>
          </w:tcPr>
          <w:p w14:paraId="2D66B0C9" w14:textId="77777777" w:rsidR="005F1AA9" w:rsidRPr="005F1AA9" w:rsidRDefault="005F1AA9" w:rsidP="005F1AA9">
            <w:pPr>
              <w:ind w:left="-138" w:right="-153"/>
              <w:jc w:val="center"/>
              <w:rPr>
                <w:szCs w:val="20"/>
              </w:rPr>
            </w:pPr>
            <w:r w:rsidRPr="005F1AA9">
              <w:rPr>
                <w:szCs w:val="20"/>
              </w:rPr>
              <w:t>4</w:t>
            </w:r>
          </w:p>
        </w:tc>
        <w:tc>
          <w:tcPr>
            <w:tcW w:w="1417" w:type="dxa"/>
            <w:vAlign w:val="center"/>
          </w:tcPr>
          <w:p w14:paraId="5798D886" w14:textId="77777777" w:rsidR="005F1AA9" w:rsidRPr="005F1AA9" w:rsidRDefault="005F1AA9" w:rsidP="005F1AA9">
            <w:pPr>
              <w:ind w:left="-138" w:right="-153"/>
              <w:jc w:val="center"/>
              <w:rPr>
                <w:szCs w:val="20"/>
              </w:rPr>
            </w:pPr>
            <w:r w:rsidRPr="005F1AA9">
              <w:rPr>
                <w:szCs w:val="20"/>
              </w:rPr>
              <w:t>5</w:t>
            </w:r>
          </w:p>
        </w:tc>
      </w:tr>
      <w:tr w:rsidR="005F1AA9" w:rsidRPr="005F1AA9" w14:paraId="6644541B" w14:textId="77777777" w:rsidTr="00B010CD">
        <w:trPr>
          <w:trHeight w:val="360"/>
        </w:trPr>
        <w:tc>
          <w:tcPr>
            <w:tcW w:w="851" w:type="dxa"/>
            <w:shd w:val="clear" w:color="auto" w:fill="auto"/>
            <w:noWrap/>
            <w:vAlign w:val="center"/>
          </w:tcPr>
          <w:p w14:paraId="20FBA172" w14:textId="77777777" w:rsidR="005F1AA9" w:rsidRPr="005F1AA9" w:rsidRDefault="005F1AA9" w:rsidP="005F1AA9">
            <w:pPr>
              <w:jc w:val="center"/>
              <w:rPr>
                <w:szCs w:val="20"/>
              </w:rPr>
            </w:pPr>
            <w:r w:rsidRPr="005F1AA9">
              <w:rPr>
                <w:szCs w:val="20"/>
              </w:rPr>
              <w:t>1</w:t>
            </w:r>
          </w:p>
        </w:tc>
        <w:tc>
          <w:tcPr>
            <w:tcW w:w="4394" w:type="dxa"/>
            <w:shd w:val="clear" w:color="auto" w:fill="auto"/>
            <w:vAlign w:val="center"/>
          </w:tcPr>
          <w:p w14:paraId="706D5BB1" w14:textId="77777777" w:rsidR="005F1AA9" w:rsidRPr="005F1AA9" w:rsidRDefault="005F1AA9" w:rsidP="005F1AA9">
            <w:pPr>
              <w:rPr>
                <w:szCs w:val="20"/>
              </w:rPr>
            </w:pPr>
            <w:r w:rsidRPr="005F1AA9">
              <w:rPr>
                <w:szCs w:val="20"/>
              </w:rPr>
              <w:t>Очистка стоков</w:t>
            </w:r>
          </w:p>
        </w:tc>
        <w:tc>
          <w:tcPr>
            <w:tcW w:w="1559" w:type="dxa"/>
            <w:shd w:val="clear" w:color="auto" w:fill="auto"/>
            <w:vAlign w:val="center"/>
          </w:tcPr>
          <w:p w14:paraId="2E6387DE" w14:textId="77777777" w:rsidR="005F1AA9" w:rsidRPr="005F1AA9" w:rsidRDefault="005F1AA9" w:rsidP="005F1AA9">
            <w:pPr>
              <w:jc w:val="center"/>
              <w:rPr>
                <w:szCs w:val="20"/>
              </w:rPr>
            </w:pPr>
            <w:r w:rsidRPr="005F1AA9">
              <w:rPr>
                <w:szCs w:val="20"/>
              </w:rPr>
              <w:t>0,00</w:t>
            </w:r>
          </w:p>
        </w:tc>
        <w:tc>
          <w:tcPr>
            <w:tcW w:w="1560" w:type="dxa"/>
            <w:vAlign w:val="center"/>
          </w:tcPr>
          <w:p w14:paraId="3B601F26" w14:textId="77777777" w:rsidR="005F1AA9" w:rsidRPr="005F1AA9" w:rsidRDefault="005F1AA9" w:rsidP="005F1AA9">
            <w:pPr>
              <w:jc w:val="center"/>
              <w:rPr>
                <w:szCs w:val="20"/>
              </w:rPr>
            </w:pPr>
            <w:r w:rsidRPr="005F1AA9">
              <w:rPr>
                <w:szCs w:val="20"/>
              </w:rPr>
              <w:t>0,26</w:t>
            </w:r>
          </w:p>
        </w:tc>
        <w:tc>
          <w:tcPr>
            <w:tcW w:w="1417" w:type="dxa"/>
            <w:vAlign w:val="center"/>
          </w:tcPr>
          <w:p w14:paraId="7197C3ED" w14:textId="77777777" w:rsidR="005F1AA9" w:rsidRPr="005F1AA9" w:rsidRDefault="005F1AA9" w:rsidP="005F1AA9">
            <w:pPr>
              <w:jc w:val="center"/>
              <w:rPr>
                <w:szCs w:val="20"/>
              </w:rPr>
            </w:pPr>
            <w:r w:rsidRPr="005F1AA9">
              <w:rPr>
                <w:szCs w:val="20"/>
              </w:rPr>
              <w:t>0,00</w:t>
            </w:r>
          </w:p>
        </w:tc>
      </w:tr>
      <w:tr w:rsidR="005F1AA9" w:rsidRPr="005F1AA9" w14:paraId="1E4DB6EC" w14:textId="77777777" w:rsidTr="00B010CD">
        <w:trPr>
          <w:trHeight w:val="360"/>
        </w:trPr>
        <w:tc>
          <w:tcPr>
            <w:tcW w:w="851" w:type="dxa"/>
            <w:shd w:val="clear" w:color="auto" w:fill="auto"/>
            <w:noWrap/>
            <w:vAlign w:val="center"/>
          </w:tcPr>
          <w:p w14:paraId="665B7722" w14:textId="77777777" w:rsidR="005F1AA9" w:rsidRPr="005F1AA9" w:rsidRDefault="005F1AA9" w:rsidP="005F1AA9">
            <w:pPr>
              <w:jc w:val="center"/>
              <w:rPr>
                <w:szCs w:val="20"/>
              </w:rPr>
            </w:pPr>
            <w:r w:rsidRPr="005F1AA9">
              <w:rPr>
                <w:szCs w:val="20"/>
              </w:rPr>
              <w:t>2</w:t>
            </w:r>
          </w:p>
        </w:tc>
        <w:tc>
          <w:tcPr>
            <w:tcW w:w="4394" w:type="dxa"/>
            <w:shd w:val="clear" w:color="auto" w:fill="auto"/>
            <w:vAlign w:val="center"/>
          </w:tcPr>
          <w:p w14:paraId="5DF63FB2" w14:textId="77777777" w:rsidR="005F1AA9" w:rsidRPr="005F1AA9" w:rsidRDefault="005F1AA9" w:rsidP="005F1AA9">
            <w:pPr>
              <w:rPr>
                <w:szCs w:val="20"/>
              </w:rPr>
            </w:pPr>
            <w:r w:rsidRPr="005F1AA9">
              <w:rPr>
                <w:szCs w:val="20"/>
              </w:rPr>
              <w:t>Арендная плата</w:t>
            </w:r>
          </w:p>
        </w:tc>
        <w:tc>
          <w:tcPr>
            <w:tcW w:w="1559" w:type="dxa"/>
            <w:shd w:val="clear" w:color="auto" w:fill="auto"/>
            <w:vAlign w:val="center"/>
          </w:tcPr>
          <w:p w14:paraId="4AF68287" w14:textId="77777777" w:rsidR="005F1AA9" w:rsidRPr="005F1AA9" w:rsidRDefault="005F1AA9" w:rsidP="005F1AA9">
            <w:pPr>
              <w:jc w:val="center"/>
              <w:rPr>
                <w:szCs w:val="20"/>
              </w:rPr>
            </w:pPr>
            <w:r w:rsidRPr="005F1AA9">
              <w:rPr>
                <w:szCs w:val="20"/>
              </w:rPr>
              <w:t>0,00</w:t>
            </w:r>
          </w:p>
        </w:tc>
        <w:tc>
          <w:tcPr>
            <w:tcW w:w="1560" w:type="dxa"/>
            <w:vAlign w:val="center"/>
          </w:tcPr>
          <w:p w14:paraId="6DFA6056" w14:textId="77777777" w:rsidR="005F1AA9" w:rsidRPr="005F1AA9" w:rsidRDefault="005F1AA9" w:rsidP="005F1AA9">
            <w:pPr>
              <w:jc w:val="center"/>
              <w:rPr>
                <w:szCs w:val="20"/>
              </w:rPr>
            </w:pPr>
            <w:r w:rsidRPr="005F1AA9">
              <w:rPr>
                <w:szCs w:val="20"/>
              </w:rPr>
              <w:t>0,00</w:t>
            </w:r>
          </w:p>
        </w:tc>
        <w:tc>
          <w:tcPr>
            <w:tcW w:w="1417" w:type="dxa"/>
            <w:vAlign w:val="center"/>
          </w:tcPr>
          <w:p w14:paraId="394EC7A4" w14:textId="77777777" w:rsidR="005F1AA9" w:rsidRPr="005F1AA9" w:rsidRDefault="005F1AA9" w:rsidP="005F1AA9">
            <w:pPr>
              <w:jc w:val="center"/>
              <w:rPr>
                <w:szCs w:val="20"/>
              </w:rPr>
            </w:pPr>
            <w:r w:rsidRPr="005F1AA9">
              <w:rPr>
                <w:szCs w:val="20"/>
              </w:rPr>
              <w:t>0,00</w:t>
            </w:r>
          </w:p>
        </w:tc>
      </w:tr>
      <w:tr w:rsidR="005F1AA9" w:rsidRPr="005F1AA9" w14:paraId="3D38F79B" w14:textId="77777777" w:rsidTr="00B010CD">
        <w:trPr>
          <w:trHeight w:val="360"/>
        </w:trPr>
        <w:tc>
          <w:tcPr>
            <w:tcW w:w="851" w:type="dxa"/>
            <w:shd w:val="clear" w:color="auto" w:fill="auto"/>
            <w:noWrap/>
            <w:vAlign w:val="center"/>
            <w:hideMark/>
          </w:tcPr>
          <w:p w14:paraId="266F3522" w14:textId="77777777" w:rsidR="005F1AA9" w:rsidRPr="005F1AA9" w:rsidRDefault="005F1AA9" w:rsidP="005F1AA9">
            <w:pPr>
              <w:jc w:val="center"/>
              <w:rPr>
                <w:szCs w:val="20"/>
              </w:rPr>
            </w:pPr>
            <w:r w:rsidRPr="005F1AA9">
              <w:rPr>
                <w:szCs w:val="20"/>
              </w:rPr>
              <w:t>3</w:t>
            </w:r>
          </w:p>
        </w:tc>
        <w:tc>
          <w:tcPr>
            <w:tcW w:w="4394" w:type="dxa"/>
            <w:shd w:val="clear" w:color="auto" w:fill="auto"/>
            <w:vAlign w:val="center"/>
            <w:hideMark/>
          </w:tcPr>
          <w:p w14:paraId="13561213" w14:textId="77777777" w:rsidR="005F1AA9" w:rsidRPr="005F1AA9" w:rsidRDefault="005F1AA9" w:rsidP="005F1AA9">
            <w:pPr>
              <w:rPr>
                <w:szCs w:val="20"/>
              </w:rPr>
            </w:pPr>
            <w:r w:rsidRPr="005F1AA9">
              <w:rPr>
                <w:szCs w:val="20"/>
              </w:rPr>
              <w:t>Расходы на оплату налогов, сборов и других обязательных платежей</w:t>
            </w:r>
          </w:p>
        </w:tc>
        <w:tc>
          <w:tcPr>
            <w:tcW w:w="1559" w:type="dxa"/>
            <w:shd w:val="clear" w:color="auto" w:fill="auto"/>
            <w:vAlign w:val="center"/>
          </w:tcPr>
          <w:p w14:paraId="680029A2" w14:textId="77777777" w:rsidR="005F1AA9" w:rsidRPr="005F1AA9" w:rsidRDefault="005F1AA9" w:rsidP="005F1AA9">
            <w:pPr>
              <w:jc w:val="center"/>
              <w:rPr>
                <w:szCs w:val="20"/>
              </w:rPr>
            </w:pPr>
            <w:r w:rsidRPr="005F1AA9">
              <w:rPr>
                <w:szCs w:val="20"/>
              </w:rPr>
              <w:t>348,80</w:t>
            </w:r>
          </w:p>
        </w:tc>
        <w:tc>
          <w:tcPr>
            <w:tcW w:w="1560" w:type="dxa"/>
            <w:vAlign w:val="center"/>
          </w:tcPr>
          <w:p w14:paraId="694A17AC" w14:textId="77777777" w:rsidR="005F1AA9" w:rsidRPr="005F1AA9" w:rsidRDefault="005F1AA9" w:rsidP="005F1AA9">
            <w:pPr>
              <w:jc w:val="center"/>
              <w:rPr>
                <w:szCs w:val="20"/>
              </w:rPr>
            </w:pPr>
            <w:r w:rsidRPr="005F1AA9">
              <w:rPr>
                <w:szCs w:val="20"/>
              </w:rPr>
              <w:t>412,92</w:t>
            </w:r>
          </w:p>
        </w:tc>
        <w:tc>
          <w:tcPr>
            <w:tcW w:w="1417" w:type="dxa"/>
            <w:vAlign w:val="center"/>
          </w:tcPr>
          <w:p w14:paraId="5A7B09EF" w14:textId="77777777" w:rsidR="005F1AA9" w:rsidRPr="005F1AA9" w:rsidRDefault="005F1AA9" w:rsidP="005F1AA9">
            <w:pPr>
              <w:jc w:val="center"/>
              <w:rPr>
                <w:szCs w:val="20"/>
              </w:rPr>
            </w:pPr>
            <w:r w:rsidRPr="005F1AA9">
              <w:rPr>
                <w:szCs w:val="20"/>
              </w:rPr>
              <w:t>64,12</w:t>
            </w:r>
          </w:p>
        </w:tc>
      </w:tr>
      <w:tr w:rsidR="005F1AA9" w:rsidRPr="005F1AA9" w14:paraId="5B062038" w14:textId="77777777" w:rsidTr="00B010CD">
        <w:trPr>
          <w:trHeight w:val="360"/>
        </w:trPr>
        <w:tc>
          <w:tcPr>
            <w:tcW w:w="851" w:type="dxa"/>
            <w:shd w:val="clear" w:color="auto" w:fill="auto"/>
            <w:noWrap/>
            <w:vAlign w:val="center"/>
            <w:hideMark/>
          </w:tcPr>
          <w:p w14:paraId="4D7FD0B8" w14:textId="77777777" w:rsidR="005F1AA9" w:rsidRPr="005F1AA9" w:rsidRDefault="005F1AA9" w:rsidP="005F1AA9">
            <w:pPr>
              <w:jc w:val="center"/>
              <w:rPr>
                <w:szCs w:val="20"/>
              </w:rPr>
            </w:pPr>
            <w:r w:rsidRPr="005F1AA9">
              <w:rPr>
                <w:szCs w:val="20"/>
              </w:rPr>
              <w:t>4</w:t>
            </w:r>
          </w:p>
        </w:tc>
        <w:tc>
          <w:tcPr>
            <w:tcW w:w="4394" w:type="dxa"/>
            <w:shd w:val="clear" w:color="auto" w:fill="auto"/>
            <w:noWrap/>
            <w:hideMark/>
          </w:tcPr>
          <w:p w14:paraId="3B7713C3" w14:textId="77777777" w:rsidR="005F1AA9" w:rsidRPr="005F1AA9" w:rsidRDefault="005F1AA9" w:rsidP="005F1AA9">
            <w:pPr>
              <w:rPr>
                <w:szCs w:val="20"/>
              </w:rPr>
            </w:pPr>
            <w:r w:rsidRPr="005F1AA9">
              <w:rPr>
                <w:szCs w:val="20"/>
              </w:rPr>
              <w:t>Отчисления на социальные нужды</w:t>
            </w:r>
          </w:p>
        </w:tc>
        <w:tc>
          <w:tcPr>
            <w:tcW w:w="1559" w:type="dxa"/>
            <w:shd w:val="clear" w:color="auto" w:fill="auto"/>
            <w:vAlign w:val="center"/>
          </w:tcPr>
          <w:p w14:paraId="623DEF69" w14:textId="77777777" w:rsidR="005F1AA9" w:rsidRPr="005F1AA9" w:rsidRDefault="005F1AA9" w:rsidP="005F1AA9">
            <w:pPr>
              <w:jc w:val="center"/>
              <w:rPr>
                <w:szCs w:val="20"/>
              </w:rPr>
            </w:pPr>
            <w:r w:rsidRPr="005F1AA9">
              <w:rPr>
                <w:szCs w:val="20"/>
              </w:rPr>
              <w:t>6 617,66</w:t>
            </w:r>
          </w:p>
        </w:tc>
        <w:tc>
          <w:tcPr>
            <w:tcW w:w="1560" w:type="dxa"/>
            <w:vAlign w:val="center"/>
          </w:tcPr>
          <w:p w14:paraId="7D168B99" w14:textId="77777777" w:rsidR="005F1AA9" w:rsidRPr="005F1AA9" w:rsidRDefault="005F1AA9" w:rsidP="005F1AA9">
            <w:pPr>
              <w:jc w:val="center"/>
              <w:rPr>
                <w:szCs w:val="20"/>
              </w:rPr>
            </w:pPr>
            <w:r w:rsidRPr="005F1AA9">
              <w:rPr>
                <w:szCs w:val="20"/>
              </w:rPr>
              <w:t>5 208,58</w:t>
            </w:r>
          </w:p>
        </w:tc>
        <w:tc>
          <w:tcPr>
            <w:tcW w:w="1417" w:type="dxa"/>
            <w:vAlign w:val="center"/>
          </w:tcPr>
          <w:p w14:paraId="64F66178" w14:textId="77777777" w:rsidR="005F1AA9" w:rsidRPr="005F1AA9" w:rsidRDefault="005F1AA9" w:rsidP="005F1AA9">
            <w:pPr>
              <w:jc w:val="center"/>
              <w:rPr>
                <w:szCs w:val="20"/>
              </w:rPr>
            </w:pPr>
            <w:r w:rsidRPr="005F1AA9">
              <w:rPr>
                <w:szCs w:val="20"/>
              </w:rPr>
              <w:t>-1 409,08</w:t>
            </w:r>
          </w:p>
        </w:tc>
      </w:tr>
      <w:tr w:rsidR="005F1AA9" w:rsidRPr="005F1AA9" w14:paraId="7CFA2181" w14:textId="77777777" w:rsidTr="00B010CD">
        <w:trPr>
          <w:trHeight w:val="360"/>
        </w:trPr>
        <w:tc>
          <w:tcPr>
            <w:tcW w:w="851" w:type="dxa"/>
            <w:shd w:val="clear" w:color="auto" w:fill="auto"/>
            <w:noWrap/>
            <w:vAlign w:val="center"/>
          </w:tcPr>
          <w:p w14:paraId="150EE634" w14:textId="77777777" w:rsidR="005F1AA9" w:rsidRPr="005F1AA9" w:rsidRDefault="005F1AA9" w:rsidP="005F1AA9">
            <w:pPr>
              <w:jc w:val="center"/>
              <w:rPr>
                <w:szCs w:val="20"/>
              </w:rPr>
            </w:pPr>
            <w:r w:rsidRPr="005F1AA9">
              <w:rPr>
                <w:szCs w:val="20"/>
              </w:rPr>
              <w:t>5</w:t>
            </w:r>
          </w:p>
        </w:tc>
        <w:tc>
          <w:tcPr>
            <w:tcW w:w="4394" w:type="dxa"/>
            <w:shd w:val="clear" w:color="auto" w:fill="auto"/>
            <w:noWrap/>
          </w:tcPr>
          <w:p w14:paraId="77A214E8" w14:textId="77777777" w:rsidR="005F1AA9" w:rsidRPr="005F1AA9" w:rsidRDefault="005F1AA9" w:rsidP="005F1AA9">
            <w:pPr>
              <w:rPr>
                <w:szCs w:val="20"/>
              </w:rPr>
            </w:pPr>
            <w:r w:rsidRPr="005F1AA9">
              <w:rPr>
                <w:szCs w:val="20"/>
              </w:rPr>
              <w:t>Расходы по сомнительным долгам</w:t>
            </w:r>
          </w:p>
        </w:tc>
        <w:tc>
          <w:tcPr>
            <w:tcW w:w="1559" w:type="dxa"/>
            <w:shd w:val="clear" w:color="auto" w:fill="auto"/>
            <w:vAlign w:val="center"/>
          </w:tcPr>
          <w:p w14:paraId="2008F514" w14:textId="77777777" w:rsidR="005F1AA9" w:rsidRPr="005F1AA9" w:rsidRDefault="005F1AA9" w:rsidP="005F1AA9">
            <w:pPr>
              <w:jc w:val="center"/>
              <w:rPr>
                <w:szCs w:val="20"/>
              </w:rPr>
            </w:pPr>
            <w:r w:rsidRPr="005F1AA9">
              <w:rPr>
                <w:szCs w:val="20"/>
              </w:rPr>
              <w:t>0,00</w:t>
            </w:r>
          </w:p>
        </w:tc>
        <w:tc>
          <w:tcPr>
            <w:tcW w:w="1560" w:type="dxa"/>
            <w:vAlign w:val="center"/>
          </w:tcPr>
          <w:p w14:paraId="12AED038" w14:textId="77777777" w:rsidR="005F1AA9" w:rsidRPr="005F1AA9" w:rsidRDefault="005F1AA9" w:rsidP="005F1AA9">
            <w:pPr>
              <w:jc w:val="center"/>
              <w:rPr>
                <w:szCs w:val="20"/>
              </w:rPr>
            </w:pPr>
            <w:r w:rsidRPr="005F1AA9">
              <w:rPr>
                <w:szCs w:val="20"/>
              </w:rPr>
              <w:t>0,00</w:t>
            </w:r>
          </w:p>
        </w:tc>
        <w:tc>
          <w:tcPr>
            <w:tcW w:w="1417" w:type="dxa"/>
            <w:vAlign w:val="center"/>
          </w:tcPr>
          <w:p w14:paraId="5776A08D" w14:textId="77777777" w:rsidR="005F1AA9" w:rsidRPr="005F1AA9" w:rsidRDefault="005F1AA9" w:rsidP="005F1AA9">
            <w:pPr>
              <w:jc w:val="center"/>
              <w:rPr>
                <w:szCs w:val="20"/>
              </w:rPr>
            </w:pPr>
            <w:r w:rsidRPr="005F1AA9">
              <w:rPr>
                <w:szCs w:val="20"/>
              </w:rPr>
              <w:t>0,00</w:t>
            </w:r>
          </w:p>
        </w:tc>
      </w:tr>
      <w:tr w:rsidR="005F1AA9" w:rsidRPr="005F1AA9" w14:paraId="3E853A17" w14:textId="77777777" w:rsidTr="00B010CD">
        <w:trPr>
          <w:trHeight w:val="360"/>
        </w:trPr>
        <w:tc>
          <w:tcPr>
            <w:tcW w:w="851" w:type="dxa"/>
            <w:shd w:val="clear" w:color="auto" w:fill="auto"/>
            <w:noWrap/>
            <w:vAlign w:val="center"/>
          </w:tcPr>
          <w:p w14:paraId="22E43B5D" w14:textId="77777777" w:rsidR="005F1AA9" w:rsidRPr="005F1AA9" w:rsidRDefault="005F1AA9" w:rsidP="005F1AA9">
            <w:pPr>
              <w:jc w:val="center"/>
              <w:rPr>
                <w:szCs w:val="20"/>
              </w:rPr>
            </w:pPr>
            <w:r w:rsidRPr="005F1AA9">
              <w:rPr>
                <w:szCs w:val="20"/>
              </w:rPr>
              <w:t>6</w:t>
            </w:r>
          </w:p>
        </w:tc>
        <w:tc>
          <w:tcPr>
            <w:tcW w:w="4394" w:type="dxa"/>
            <w:shd w:val="clear" w:color="auto" w:fill="auto"/>
            <w:noWrap/>
          </w:tcPr>
          <w:p w14:paraId="28C62F09" w14:textId="77777777" w:rsidR="005F1AA9" w:rsidRPr="005F1AA9" w:rsidRDefault="005F1AA9" w:rsidP="005F1AA9">
            <w:pPr>
              <w:rPr>
                <w:szCs w:val="20"/>
              </w:rPr>
            </w:pPr>
            <w:r w:rsidRPr="005F1AA9">
              <w:rPr>
                <w:szCs w:val="20"/>
              </w:rPr>
              <w:t>Амортизация основных средств и нематериальных активов</w:t>
            </w:r>
          </w:p>
        </w:tc>
        <w:tc>
          <w:tcPr>
            <w:tcW w:w="1559" w:type="dxa"/>
            <w:shd w:val="clear" w:color="auto" w:fill="auto"/>
            <w:vAlign w:val="center"/>
          </w:tcPr>
          <w:p w14:paraId="56073459" w14:textId="77777777" w:rsidR="005F1AA9" w:rsidRPr="005F1AA9" w:rsidRDefault="005F1AA9" w:rsidP="005F1AA9">
            <w:pPr>
              <w:jc w:val="center"/>
              <w:rPr>
                <w:szCs w:val="20"/>
              </w:rPr>
            </w:pPr>
            <w:r w:rsidRPr="005F1AA9">
              <w:rPr>
                <w:szCs w:val="20"/>
              </w:rPr>
              <w:t>1 116,32</w:t>
            </w:r>
          </w:p>
        </w:tc>
        <w:tc>
          <w:tcPr>
            <w:tcW w:w="1560" w:type="dxa"/>
            <w:vAlign w:val="center"/>
          </w:tcPr>
          <w:p w14:paraId="6D70307E" w14:textId="77777777" w:rsidR="005F1AA9" w:rsidRPr="005F1AA9" w:rsidRDefault="005F1AA9" w:rsidP="005F1AA9">
            <w:pPr>
              <w:jc w:val="center"/>
              <w:rPr>
                <w:szCs w:val="20"/>
              </w:rPr>
            </w:pPr>
            <w:r w:rsidRPr="005F1AA9">
              <w:rPr>
                <w:szCs w:val="20"/>
              </w:rPr>
              <w:t>1 196,40</w:t>
            </w:r>
          </w:p>
        </w:tc>
        <w:tc>
          <w:tcPr>
            <w:tcW w:w="1417" w:type="dxa"/>
            <w:vAlign w:val="center"/>
          </w:tcPr>
          <w:p w14:paraId="04013CC6" w14:textId="77777777" w:rsidR="005F1AA9" w:rsidRPr="005F1AA9" w:rsidRDefault="005F1AA9" w:rsidP="005F1AA9">
            <w:pPr>
              <w:jc w:val="center"/>
              <w:rPr>
                <w:szCs w:val="20"/>
              </w:rPr>
            </w:pPr>
            <w:r w:rsidRPr="005F1AA9">
              <w:rPr>
                <w:szCs w:val="20"/>
              </w:rPr>
              <w:t>80,08</w:t>
            </w:r>
          </w:p>
        </w:tc>
      </w:tr>
      <w:tr w:rsidR="005F1AA9" w:rsidRPr="005F1AA9" w14:paraId="2303E3AD" w14:textId="77777777" w:rsidTr="00B010CD">
        <w:trPr>
          <w:trHeight w:val="360"/>
        </w:trPr>
        <w:tc>
          <w:tcPr>
            <w:tcW w:w="851" w:type="dxa"/>
            <w:shd w:val="clear" w:color="auto" w:fill="auto"/>
            <w:noWrap/>
            <w:vAlign w:val="center"/>
          </w:tcPr>
          <w:p w14:paraId="18126D1C" w14:textId="77777777" w:rsidR="005F1AA9" w:rsidRPr="005F1AA9" w:rsidRDefault="005F1AA9" w:rsidP="005F1AA9">
            <w:pPr>
              <w:jc w:val="center"/>
              <w:rPr>
                <w:szCs w:val="20"/>
                <w:lang w:val="en-US"/>
              </w:rPr>
            </w:pPr>
            <w:r w:rsidRPr="005F1AA9">
              <w:rPr>
                <w:szCs w:val="20"/>
                <w:lang w:val="en-US"/>
              </w:rPr>
              <w:t>7</w:t>
            </w:r>
          </w:p>
        </w:tc>
        <w:tc>
          <w:tcPr>
            <w:tcW w:w="4394" w:type="dxa"/>
            <w:shd w:val="clear" w:color="auto" w:fill="auto"/>
            <w:noWrap/>
          </w:tcPr>
          <w:p w14:paraId="15F07C1A" w14:textId="77777777" w:rsidR="005F1AA9" w:rsidRPr="005F1AA9" w:rsidRDefault="005F1AA9" w:rsidP="005F1AA9">
            <w:pPr>
              <w:rPr>
                <w:szCs w:val="20"/>
              </w:rPr>
            </w:pPr>
            <w:r w:rsidRPr="005F1AA9">
              <w:rPr>
                <w:szCs w:val="20"/>
              </w:rPr>
              <w:t>Налог УСН</w:t>
            </w:r>
          </w:p>
        </w:tc>
        <w:tc>
          <w:tcPr>
            <w:tcW w:w="1559" w:type="dxa"/>
            <w:shd w:val="clear" w:color="auto" w:fill="auto"/>
            <w:vAlign w:val="center"/>
          </w:tcPr>
          <w:p w14:paraId="45D5BC60" w14:textId="77777777" w:rsidR="005F1AA9" w:rsidRPr="005F1AA9" w:rsidRDefault="005F1AA9" w:rsidP="005F1AA9">
            <w:pPr>
              <w:jc w:val="center"/>
              <w:rPr>
                <w:szCs w:val="20"/>
              </w:rPr>
            </w:pPr>
            <w:r w:rsidRPr="005F1AA9">
              <w:rPr>
                <w:szCs w:val="20"/>
              </w:rPr>
              <w:t>0,00</w:t>
            </w:r>
          </w:p>
        </w:tc>
        <w:tc>
          <w:tcPr>
            <w:tcW w:w="1560" w:type="dxa"/>
            <w:vAlign w:val="center"/>
          </w:tcPr>
          <w:p w14:paraId="33A87AEE" w14:textId="77777777" w:rsidR="005F1AA9" w:rsidRPr="005F1AA9" w:rsidRDefault="005F1AA9" w:rsidP="005F1AA9">
            <w:pPr>
              <w:jc w:val="center"/>
              <w:rPr>
                <w:szCs w:val="20"/>
              </w:rPr>
            </w:pPr>
            <w:r w:rsidRPr="005F1AA9">
              <w:rPr>
                <w:szCs w:val="20"/>
              </w:rPr>
              <w:t>461,69</w:t>
            </w:r>
          </w:p>
        </w:tc>
        <w:tc>
          <w:tcPr>
            <w:tcW w:w="1417" w:type="dxa"/>
            <w:vAlign w:val="center"/>
          </w:tcPr>
          <w:p w14:paraId="6180BDF2" w14:textId="77777777" w:rsidR="005F1AA9" w:rsidRPr="005F1AA9" w:rsidRDefault="005F1AA9" w:rsidP="005F1AA9">
            <w:pPr>
              <w:jc w:val="center"/>
              <w:rPr>
                <w:szCs w:val="20"/>
              </w:rPr>
            </w:pPr>
            <w:r w:rsidRPr="005F1AA9">
              <w:rPr>
                <w:szCs w:val="20"/>
              </w:rPr>
              <w:t>461,69</w:t>
            </w:r>
          </w:p>
        </w:tc>
      </w:tr>
      <w:tr w:rsidR="005F1AA9" w:rsidRPr="005F1AA9" w14:paraId="28C9D07F" w14:textId="77777777" w:rsidTr="00B010CD">
        <w:trPr>
          <w:trHeight w:val="360"/>
        </w:trPr>
        <w:tc>
          <w:tcPr>
            <w:tcW w:w="851" w:type="dxa"/>
            <w:shd w:val="clear" w:color="auto" w:fill="auto"/>
            <w:noWrap/>
            <w:vAlign w:val="center"/>
            <w:hideMark/>
          </w:tcPr>
          <w:p w14:paraId="674239DD" w14:textId="77777777" w:rsidR="005F1AA9" w:rsidRPr="005F1AA9" w:rsidRDefault="005F1AA9" w:rsidP="005F1AA9">
            <w:pPr>
              <w:jc w:val="center"/>
              <w:rPr>
                <w:szCs w:val="20"/>
              </w:rPr>
            </w:pPr>
          </w:p>
        </w:tc>
        <w:tc>
          <w:tcPr>
            <w:tcW w:w="4394" w:type="dxa"/>
            <w:shd w:val="clear" w:color="auto" w:fill="auto"/>
            <w:vAlign w:val="center"/>
            <w:hideMark/>
          </w:tcPr>
          <w:p w14:paraId="72B2C134" w14:textId="77777777" w:rsidR="005F1AA9" w:rsidRPr="005F1AA9" w:rsidRDefault="005F1AA9" w:rsidP="005F1AA9">
            <w:pPr>
              <w:autoSpaceDE w:val="0"/>
              <w:autoSpaceDN w:val="0"/>
              <w:adjustRightInd w:val="0"/>
              <w:jc w:val="both"/>
              <w:rPr>
                <w:szCs w:val="20"/>
              </w:rPr>
            </w:pPr>
            <w:r w:rsidRPr="005F1AA9">
              <w:rPr>
                <w:szCs w:val="20"/>
              </w:rPr>
              <w:t>Итого неподконтрольных расходов</w:t>
            </w:r>
          </w:p>
        </w:tc>
        <w:tc>
          <w:tcPr>
            <w:tcW w:w="1559" w:type="dxa"/>
            <w:shd w:val="clear" w:color="auto" w:fill="auto"/>
            <w:vAlign w:val="center"/>
          </w:tcPr>
          <w:p w14:paraId="4EAAD3A3" w14:textId="77777777" w:rsidR="005F1AA9" w:rsidRPr="005F1AA9" w:rsidRDefault="005F1AA9" w:rsidP="005F1AA9">
            <w:pPr>
              <w:jc w:val="center"/>
              <w:rPr>
                <w:szCs w:val="20"/>
              </w:rPr>
            </w:pPr>
            <w:r w:rsidRPr="005F1AA9">
              <w:rPr>
                <w:szCs w:val="20"/>
              </w:rPr>
              <w:t>8 082,78</w:t>
            </w:r>
          </w:p>
        </w:tc>
        <w:tc>
          <w:tcPr>
            <w:tcW w:w="1560" w:type="dxa"/>
            <w:vAlign w:val="center"/>
          </w:tcPr>
          <w:p w14:paraId="0A85F5DA" w14:textId="77777777" w:rsidR="005F1AA9" w:rsidRPr="005F1AA9" w:rsidRDefault="005F1AA9" w:rsidP="005F1AA9">
            <w:pPr>
              <w:jc w:val="center"/>
              <w:rPr>
                <w:szCs w:val="20"/>
              </w:rPr>
            </w:pPr>
            <w:r w:rsidRPr="005F1AA9">
              <w:rPr>
                <w:szCs w:val="20"/>
              </w:rPr>
              <w:t>7 279,86</w:t>
            </w:r>
          </w:p>
        </w:tc>
        <w:tc>
          <w:tcPr>
            <w:tcW w:w="1417" w:type="dxa"/>
            <w:vAlign w:val="center"/>
          </w:tcPr>
          <w:p w14:paraId="5035534F" w14:textId="77777777" w:rsidR="005F1AA9" w:rsidRPr="005F1AA9" w:rsidRDefault="005F1AA9" w:rsidP="005F1AA9">
            <w:pPr>
              <w:jc w:val="center"/>
              <w:rPr>
                <w:szCs w:val="20"/>
              </w:rPr>
            </w:pPr>
            <w:r w:rsidRPr="005F1AA9">
              <w:rPr>
                <w:szCs w:val="20"/>
              </w:rPr>
              <w:t>-802,92</w:t>
            </w:r>
          </w:p>
        </w:tc>
      </w:tr>
    </w:tbl>
    <w:p w14:paraId="615066F6" w14:textId="77777777" w:rsidR="005F1AA9" w:rsidRPr="005F1AA9" w:rsidRDefault="005F1AA9" w:rsidP="005F1AA9">
      <w:pPr>
        <w:widowControl w:val="0"/>
        <w:tabs>
          <w:tab w:val="left" w:pos="1890"/>
        </w:tabs>
        <w:spacing w:before="240" w:after="120"/>
        <w:ind w:firstLine="720"/>
        <w:jc w:val="both"/>
        <w:rPr>
          <w:sz w:val="28"/>
          <w:szCs w:val="28"/>
        </w:rPr>
      </w:pPr>
      <w:r w:rsidRPr="005F1AA9">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648AC880" w14:textId="77777777" w:rsidR="005F1AA9" w:rsidRPr="005F1AA9" w:rsidRDefault="005F1AA9" w:rsidP="005F1AA9">
      <w:pPr>
        <w:widowControl w:val="0"/>
        <w:tabs>
          <w:tab w:val="left" w:pos="1890"/>
        </w:tabs>
        <w:spacing w:before="240" w:after="120"/>
        <w:ind w:firstLine="720"/>
        <w:jc w:val="both"/>
        <w:rPr>
          <w:snapToGrid w:val="0"/>
          <w:color w:val="000000"/>
          <w:sz w:val="28"/>
          <w:szCs w:val="28"/>
        </w:rPr>
      </w:pPr>
      <w:r w:rsidRPr="005F1AA9">
        <w:rPr>
          <w:snapToGrid w:val="0"/>
          <w:color w:val="000000"/>
          <w:sz w:val="28"/>
          <w:szCs w:val="28"/>
        </w:rPr>
        <w:t>Экспертами проведён анализ фактических</w:t>
      </w:r>
      <w:r w:rsidRPr="005F1AA9">
        <w:rPr>
          <w:bCs/>
          <w:sz w:val="28"/>
          <w:szCs w:val="28"/>
        </w:rPr>
        <w:t xml:space="preserve"> расходов на приобретение энергетических ресурсов, холодной воды</w:t>
      </w:r>
      <w:r w:rsidRPr="005F1AA9">
        <w:rPr>
          <w:snapToGrid w:val="0"/>
          <w:color w:val="000000"/>
          <w:sz w:val="28"/>
          <w:szCs w:val="28"/>
        </w:rPr>
        <w:t xml:space="preserve"> предприятия за 2020 год. Цены и объемы по</w:t>
      </w:r>
      <w:r w:rsidRPr="005F1AA9">
        <w:rPr>
          <w:bCs/>
          <w:sz w:val="28"/>
          <w:szCs w:val="28"/>
        </w:rPr>
        <w:t xml:space="preserve"> приобретенным энергетическим ресурсам, холодной воды</w:t>
      </w:r>
      <w:r w:rsidRPr="005F1AA9">
        <w:rPr>
          <w:snapToGrid w:val="0"/>
          <w:color w:val="000000"/>
          <w:sz w:val="28"/>
          <w:szCs w:val="28"/>
        </w:rPr>
        <w:t xml:space="preserve"> в 2020 году представлены в Приложении №1.</w:t>
      </w:r>
    </w:p>
    <w:p w14:paraId="3B3ACE3C" w14:textId="77777777" w:rsidR="005F1AA9" w:rsidRPr="005F1AA9" w:rsidRDefault="005F1AA9" w:rsidP="005F1AA9">
      <w:pPr>
        <w:widowControl w:val="0"/>
        <w:tabs>
          <w:tab w:val="left" w:pos="1890"/>
        </w:tabs>
        <w:spacing w:before="240" w:after="120"/>
        <w:ind w:firstLine="720"/>
        <w:jc w:val="both"/>
        <w:rPr>
          <w:snapToGrid w:val="0"/>
          <w:color w:val="000000"/>
          <w:sz w:val="28"/>
          <w:szCs w:val="28"/>
        </w:rPr>
      </w:pPr>
      <w:r w:rsidRPr="005F1AA9">
        <w:rPr>
          <w:snapToGrid w:val="0"/>
          <w:color w:val="000000"/>
          <w:sz w:val="28"/>
          <w:szCs w:val="28"/>
        </w:rPr>
        <w:t>Подходы экспертов в целях определения фактической цены отражены в таблице 14.</w:t>
      </w:r>
    </w:p>
    <w:p w14:paraId="5A06B7AD" w14:textId="77777777" w:rsidR="005F1AA9" w:rsidRPr="005F1AA9" w:rsidRDefault="005F1AA9" w:rsidP="005F1AA9">
      <w:pPr>
        <w:tabs>
          <w:tab w:val="left" w:pos="1890"/>
        </w:tabs>
        <w:ind w:left="1440" w:right="-1"/>
        <w:jc w:val="right"/>
        <w:rPr>
          <w:bCs/>
          <w:sz w:val="28"/>
          <w:szCs w:val="28"/>
        </w:rPr>
      </w:pPr>
    </w:p>
    <w:p w14:paraId="4EC1468E" w14:textId="77777777" w:rsidR="005F1AA9" w:rsidRPr="005F1AA9" w:rsidRDefault="005F1AA9" w:rsidP="005F1AA9">
      <w:pPr>
        <w:tabs>
          <w:tab w:val="left" w:pos="1890"/>
        </w:tabs>
        <w:ind w:left="1440" w:right="-1"/>
        <w:jc w:val="right"/>
        <w:rPr>
          <w:bCs/>
          <w:sz w:val="28"/>
          <w:szCs w:val="28"/>
        </w:rPr>
      </w:pPr>
    </w:p>
    <w:p w14:paraId="67BCA633" w14:textId="77777777" w:rsidR="005F1AA9" w:rsidRPr="005F1AA9" w:rsidRDefault="005F1AA9" w:rsidP="005F1AA9">
      <w:pPr>
        <w:tabs>
          <w:tab w:val="left" w:pos="1890"/>
        </w:tabs>
        <w:ind w:left="1440" w:right="-1"/>
        <w:jc w:val="right"/>
        <w:rPr>
          <w:bCs/>
          <w:sz w:val="28"/>
          <w:szCs w:val="28"/>
        </w:rPr>
      </w:pPr>
    </w:p>
    <w:p w14:paraId="0B2F5928" w14:textId="77777777" w:rsidR="005F1AA9" w:rsidRDefault="005F1AA9" w:rsidP="005F1AA9">
      <w:pPr>
        <w:tabs>
          <w:tab w:val="left" w:pos="1890"/>
        </w:tabs>
        <w:ind w:left="1440" w:right="-1"/>
        <w:jc w:val="right"/>
        <w:rPr>
          <w:bCs/>
          <w:sz w:val="28"/>
          <w:szCs w:val="28"/>
        </w:rPr>
        <w:sectPr w:rsidR="005F1AA9" w:rsidSect="00D21151">
          <w:pgSz w:w="11906" w:h="16838"/>
          <w:pgMar w:top="1134" w:right="566" w:bottom="1276" w:left="1701" w:header="720" w:footer="720" w:gutter="0"/>
          <w:cols w:space="720"/>
          <w:docGrid w:linePitch="326"/>
        </w:sectPr>
      </w:pPr>
    </w:p>
    <w:p w14:paraId="4B40F2F4" w14:textId="77777777" w:rsidR="005F1AA9" w:rsidRPr="005F1AA9" w:rsidRDefault="005F1AA9" w:rsidP="005F1AA9">
      <w:pPr>
        <w:tabs>
          <w:tab w:val="left" w:pos="1890"/>
        </w:tabs>
        <w:ind w:left="1440" w:right="-1"/>
        <w:jc w:val="right"/>
        <w:rPr>
          <w:bCs/>
          <w:sz w:val="28"/>
          <w:szCs w:val="28"/>
        </w:rPr>
      </w:pPr>
    </w:p>
    <w:p w14:paraId="15B56138" w14:textId="77777777" w:rsidR="005F1AA9" w:rsidRPr="005F1AA9" w:rsidRDefault="005F1AA9" w:rsidP="005F1AA9">
      <w:pPr>
        <w:tabs>
          <w:tab w:val="left" w:pos="1890"/>
        </w:tabs>
        <w:ind w:left="1440" w:right="-1"/>
        <w:jc w:val="right"/>
        <w:rPr>
          <w:bCs/>
          <w:sz w:val="28"/>
          <w:szCs w:val="28"/>
        </w:rPr>
      </w:pPr>
      <w:r w:rsidRPr="005F1AA9">
        <w:rPr>
          <w:bCs/>
          <w:sz w:val="28"/>
          <w:szCs w:val="28"/>
        </w:rPr>
        <w:t>Таблица 14</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98"/>
        <w:gridCol w:w="1530"/>
        <w:gridCol w:w="1530"/>
        <w:gridCol w:w="3770"/>
      </w:tblGrid>
      <w:tr w:rsidR="005F1AA9" w:rsidRPr="005F1AA9" w14:paraId="633D01B5" w14:textId="77777777" w:rsidTr="00B010CD">
        <w:trPr>
          <w:trHeight w:val="634"/>
        </w:trPr>
        <w:tc>
          <w:tcPr>
            <w:tcW w:w="513" w:type="dxa"/>
            <w:shd w:val="clear" w:color="auto" w:fill="auto"/>
            <w:vAlign w:val="center"/>
            <w:hideMark/>
          </w:tcPr>
          <w:p w14:paraId="6A5F6E5E" w14:textId="77777777" w:rsidR="005F1AA9" w:rsidRPr="005F1AA9" w:rsidRDefault="005F1AA9" w:rsidP="005F1AA9">
            <w:pPr>
              <w:jc w:val="center"/>
              <w:rPr>
                <w:szCs w:val="20"/>
              </w:rPr>
            </w:pPr>
            <w:r w:rsidRPr="005F1AA9">
              <w:rPr>
                <w:szCs w:val="20"/>
              </w:rPr>
              <w:t>№ п/п</w:t>
            </w:r>
          </w:p>
        </w:tc>
        <w:tc>
          <w:tcPr>
            <w:tcW w:w="2914" w:type="dxa"/>
            <w:shd w:val="clear" w:color="auto" w:fill="auto"/>
            <w:vAlign w:val="center"/>
            <w:hideMark/>
          </w:tcPr>
          <w:p w14:paraId="6A1A01DC" w14:textId="77777777" w:rsidR="005F1AA9" w:rsidRPr="005F1AA9" w:rsidRDefault="005F1AA9" w:rsidP="005F1AA9">
            <w:pPr>
              <w:jc w:val="center"/>
              <w:rPr>
                <w:szCs w:val="20"/>
              </w:rPr>
            </w:pPr>
            <w:r w:rsidRPr="005F1AA9">
              <w:rPr>
                <w:szCs w:val="20"/>
              </w:rPr>
              <w:t xml:space="preserve">Наименование </w:t>
            </w:r>
          </w:p>
        </w:tc>
        <w:tc>
          <w:tcPr>
            <w:tcW w:w="1420" w:type="dxa"/>
            <w:vAlign w:val="center"/>
          </w:tcPr>
          <w:p w14:paraId="02C63C7A" w14:textId="77777777" w:rsidR="005F1AA9" w:rsidRPr="005F1AA9" w:rsidRDefault="005F1AA9" w:rsidP="005F1AA9">
            <w:pPr>
              <w:jc w:val="center"/>
              <w:rPr>
                <w:szCs w:val="20"/>
              </w:rPr>
            </w:pPr>
            <w:r w:rsidRPr="005F1AA9">
              <w:rPr>
                <w:szCs w:val="20"/>
              </w:rPr>
              <w:t xml:space="preserve">Фактическая цена, по данным предприятия </w:t>
            </w:r>
            <w:r w:rsidRPr="005F1AA9">
              <w:rPr>
                <w:szCs w:val="20"/>
              </w:rPr>
              <w:br/>
              <w:t>за 2020 год</w:t>
            </w:r>
          </w:p>
        </w:tc>
        <w:tc>
          <w:tcPr>
            <w:tcW w:w="1420" w:type="dxa"/>
            <w:shd w:val="clear" w:color="auto" w:fill="auto"/>
            <w:vAlign w:val="center"/>
            <w:hideMark/>
          </w:tcPr>
          <w:p w14:paraId="0A0AC8D9" w14:textId="77777777" w:rsidR="005F1AA9" w:rsidRPr="005F1AA9" w:rsidRDefault="005F1AA9" w:rsidP="005F1AA9">
            <w:pPr>
              <w:jc w:val="center"/>
              <w:rPr>
                <w:szCs w:val="20"/>
              </w:rPr>
            </w:pPr>
            <w:r w:rsidRPr="005F1AA9">
              <w:rPr>
                <w:szCs w:val="20"/>
              </w:rPr>
              <w:t>Фактическая цена, принятая экспертами (2020 год)</w:t>
            </w:r>
          </w:p>
          <w:p w14:paraId="5AC7ECF9" w14:textId="77777777" w:rsidR="005F1AA9" w:rsidRPr="005F1AA9" w:rsidRDefault="005F1AA9" w:rsidP="005F1AA9">
            <w:pPr>
              <w:jc w:val="center"/>
              <w:rPr>
                <w:szCs w:val="20"/>
              </w:rPr>
            </w:pPr>
          </w:p>
        </w:tc>
        <w:tc>
          <w:tcPr>
            <w:tcW w:w="3401" w:type="dxa"/>
            <w:vAlign w:val="center"/>
          </w:tcPr>
          <w:p w14:paraId="42DAE982" w14:textId="77777777" w:rsidR="005F1AA9" w:rsidRPr="005F1AA9" w:rsidRDefault="005F1AA9" w:rsidP="005F1AA9">
            <w:pPr>
              <w:jc w:val="center"/>
              <w:rPr>
                <w:szCs w:val="20"/>
              </w:rPr>
            </w:pPr>
            <w:r w:rsidRPr="005F1AA9">
              <w:rPr>
                <w:szCs w:val="20"/>
              </w:rPr>
              <w:t>Основание принятия цены экспертами</w:t>
            </w:r>
          </w:p>
        </w:tc>
      </w:tr>
      <w:tr w:rsidR="005F1AA9" w:rsidRPr="005F1AA9" w14:paraId="690ED3A8" w14:textId="77777777" w:rsidTr="00B010CD">
        <w:trPr>
          <w:trHeight w:val="293"/>
        </w:trPr>
        <w:tc>
          <w:tcPr>
            <w:tcW w:w="513" w:type="dxa"/>
            <w:shd w:val="clear" w:color="auto" w:fill="auto"/>
            <w:vAlign w:val="center"/>
          </w:tcPr>
          <w:p w14:paraId="367762A8" w14:textId="77777777" w:rsidR="005F1AA9" w:rsidRPr="005F1AA9" w:rsidRDefault="005F1AA9" w:rsidP="005F1AA9">
            <w:pPr>
              <w:jc w:val="center"/>
              <w:rPr>
                <w:szCs w:val="20"/>
              </w:rPr>
            </w:pPr>
            <w:r w:rsidRPr="005F1AA9">
              <w:rPr>
                <w:szCs w:val="20"/>
              </w:rPr>
              <w:t>1</w:t>
            </w:r>
          </w:p>
        </w:tc>
        <w:tc>
          <w:tcPr>
            <w:tcW w:w="2914" w:type="dxa"/>
            <w:shd w:val="clear" w:color="auto" w:fill="auto"/>
            <w:vAlign w:val="center"/>
          </w:tcPr>
          <w:p w14:paraId="1D10A212" w14:textId="77777777" w:rsidR="005F1AA9" w:rsidRPr="005F1AA9" w:rsidRDefault="005F1AA9" w:rsidP="005F1AA9">
            <w:pPr>
              <w:jc w:val="center"/>
              <w:rPr>
                <w:szCs w:val="20"/>
              </w:rPr>
            </w:pPr>
            <w:r w:rsidRPr="005F1AA9">
              <w:rPr>
                <w:szCs w:val="20"/>
              </w:rPr>
              <w:t>2</w:t>
            </w:r>
          </w:p>
        </w:tc>
        <w:tc>
          <w:tcPr>
            <w:tcW w:w="1420" w:type="dxa"/>
            <w:vAlign w:val="center"/>
          </w:tcPr>
          <w:p w14:paraId="22265A9E" w14:textId="77777777" w:rsidR="005F1AA9" w:rsidRPr="005F1AA9" w:rsidRDefault="005F1AA9" w:rsidP="005F1AA9">
            <w:pPr>
              <w:jc w:val="center"/>
              <w:rPr>
                <w:szCs w:val="20"/>
              </w:rPr>
            </w:pPr>
            <w:r w:rsidRPr="005F1AA9">
              <w:rPr>
                <w:szCs w:val="20"/>
              </w:rPr>
              <w:t>3</w:t>
            </w:r>
          </w:p>
        </w:tc>
        <w:tc>
          <w:tcPr>
            <w:tcW w:w="1420" w:type="dxa"/>
            <w:shd w:val="clear" w:color="auto" w:fill="auto"/>
            <w:vAlign w:val="center"/>
          </w:tcPr>
          <w:p w14:paraId="346F1D37" w14:textId="77777777" w:rsidR="005F1AA9" w:rsidRPr="005F1AA9" w:rsidRDefault="005F1AA9" w:rsidP="005F1AA9">
            <w:pPr>
              <w:jc w:val="center"/>
              <w:rPr>
                <w:szCs w:val="20"/>
              </w:rPr>
            </w:pPr>
            <w:r w:rsidRPr="005F1AA9">
              <w:rPr>
                <w:szCs w:val="20"/>
              </w:rPr>
              <w:t>4</w:t>
            </w:r>
          </w:p>
        </w:tc>
        <w:tc>
          <w:tcPr>
            <w:tcW w:w="3401" w:type="dxa"/>
            <w:vAlign w:val="center"/>
          </w:tcPr>
          <w:p w14:paraId="25C09B34" w14:textId="77777777" w:rsidR="005F1AA9" w:rsidRPr="005F1AA9" w:rsidRDefault="005F1AA9" w:rsidP="005F1AA9">
            <w:pPr>
              <w:jc w:val="center"/>
              <w:rPr>
                <w:szCs w:val="20"/>
              </w:rPr>
            </w:pPr>
            <w:r w:rsidRPr="005F1AA9">
              <w:rPr>
                <w:szCs w:val="20"/>
              </w:rPr>
              <w:t>5</w:t>
            </w:r>
          </w:p>
        </w:tc>
      </w:tr>
      <w:tr w:rsidR="005F1AA9" w:rsidRPr="005F1AA9" w14:paraId="63593D7E" w14:textId="77777777" w:rsidTr="00B010CD">
        <w:trPr>
          <w:trHeight w:val="353"/>
        </w:trPr>
        <w:tc>
          <w:tcPr>
            <w:tcW w:w="513" w:type="dxa"/>
            <w:shd w:val="clear" w:color="auto" w:fill="auto"/>
            <w:vAlign w:val="center"/>
            <w:hideMark/>
          </w:tcPr>
          <w:p w14:paraId="78DAD5F4" w14:textId="77777777" w:rsidR="005F1AA9" w:rsidRPr="005F1AA9" w:rsidRDefault="005F1AA9" w:rsidP="005F1AA9">
            <w:pPr>
              <w:jc w:val="center"/>
              <w:rPr>
                <w:szCs w:val="20"/>
              </w:rPr>
            </w:pPr>
            <w:r w:rsidRPr="005F1AA9">
              <w:rPr>
                <w:szCs w:val="20"/>
              </w:rPr>
              <w:t>1</w:t>
            </w:r>
          </w:p>
        </w:tc>
        <w:tc>
          <w:tcPr>
            <w:tcW w:w="2914" w:type="dxa"/>
            <w:shd w:val="clear" w:color="auto" w:fill="auto"/>
            <w:vAlign w:val="center"/>
            <w:hideMark/>
          </w:tcPr>
          <w:p w14:paraId="7E4EF07E" w14:textId="77777777" w:rsidR="005F1AA9" w:rsidRPr="005F1AA9" w:rsidRDefault="005F1AA9" w:rsidP="005F1AA9">
            <w:pPr>
              <w:rPr>
                <w:szCs w:val="20"/>
              </w:rPr>
            </w:pPr>
            <w:r w:rsidRPr="005F1AA9">
              <w:rPr>
                <w:szCs w:val="20"/>
              </w:rPr>
              <w:t xml:space="preserve">Цена натурального топлива, руб./т (с НДС)  </w:t>
            </w:r>
          </w:p>
        </w:tc>
        <w:tc>
          <w:tcPr>
            <w:tcW w:w="1420" w:type="dxa"/>
            <w:vAlign w:val="center"/>
          </w:tcPr>
          <w:p w14:paraId="356CFF8B" w14:textId="77777777" w:rsidR="005F1AA9" w:rsidRPr="005F1AA9" w:rsidRDefault="005F1AA9" w:rsidP="005F1AA9">
            <w:pPr>
              <w:jc w:val="center"/>
              <w:rPr>
                <w:szCs w:val="20"/>
              </w:rPr>
            </w:pPr>
            <w:r w:rsidRPr="005F1AA9">
              <w:rPr>
                <w:szCs w:val="20"/>
              </w:rPr>
              <w:t>719,77</w:t>
            </w:r>
          </w:p>
        </w:tc>
        <w:tc>
          <w:tcPr>
            <w:tcW w:w="1420" w:type="dxa"/>
            <w:shd w:val="clear" w:color="auto" w:fill="auto"/>
            <w:vAlign w:val="center"/>
          </w:tcPr>
          <w:p w14:paraId="31945562" w14:textId="77777777" w:rsidR="005F1AA9" w:rsidRPr="005F1AA9" w:rsidRDefault="005F1AA9" w:rsidP="005F1AA9">
            <w:pPr>
              <w:jc w:val="center"/>
              <w:rPr>
                <w:szCs w:val="20"/>
              </w:rPr>
            </w:pPr>
            <w:r w:rsidRPr="005F1AA9">
              <w:rPr>
                <w:szCs w:val="20"/>
              </w:rPr>
              <w:t>719,77</w:t>
            </w:r>
          </w:p>
        </w:tc>
        <w:tc>
          <w:tcPr>
            <w:tcW w:w="3401" w:type="dxa"/>
            <w:vAlign w:val="center"/>
          </w:tcPr>
          <w:p w14:paraId="229C5AEF" w14:textId="77777777" w:rsidR="005F1AA9" w:rsidRPr="005F1AA9" w:rsidRDefault="005F1AA9" w:rsidP="005F1AA9">
            <w:pPr>
              <w:jc w:val="center"/>
              <w:rPr>
                <w:szCs w:val="20"/>
              </w:rPr>
            </w:pPr>
            <w:r w:rsidRPr="005F1AA9">
              <w:rPr>
                <w:color w:val="000000"/>
                <w:szCs w:val="20"/>
              </w:rPr>
              <w:t xml:space="preserve">Цена ниже цены по бурому углю </w:t>
            </w:r>
            <w:proofErr w:type="spellStart"/>
            <w:r w:rsidRPr="005F1AA9">
              <w:rPr>
                <w:color w:val="000000"/>
                <w:szCs w:val="20"/>
              </w:rPr>
              <w:t>сортомарки</w:t>
            </w:r>
            <w:proofErr w:type="spellEnd"/>
            <w:r w:rsidRPr="005F1AA9">
              <w:rPr>
                <w:color w:val="000000"/>
                <w:szCs w:val="20"/>
              </w:rPr>
              <w:t xml:space="preserve"> </w:t>
            </w:r>
            <w:proofErr w:type="spellStart"/>
            <w:r w:rsidRPr="005F1AA9">
              <w:rPr>
                <w:color w:val="000000"/>
                <w:szCs w:val="20"/>
              </w:rPr>
              <w:t>Бр</w:t>
            </w:r>
            <w:proofErr w:type="spellEnd"/>
            <w:r w:rsidRPr="005F1AA9">
              <w:rPr>
                <w:szCs w:val="20"/>
              </w:rPr>
              <w:t xml:space="preserve"> </w:t>
            </w:r>
            <w:r w:rsidRPr="005F1AA9">
              <w:rPr>
                <w:color w:val="000000"/>
                <w:szCs w:val="20"/>
              </w:rPr>
              <w:t xml:space="preserve">по Кемеровской области – Кузбассу за 2020 г. (шаблон </w:t>
            </w:r>
            <w:r w:rsidRPr="005F1AA9">
              <w:rPr>
                <w:color w:val="000000"/>
                <w:szCs w:val="20"/>
                <w:lang w:val="en-US"/>
              </w:rPr>
              <w:t>WARM</w:t>
            </w:r>
            <w:r w:rsidRPr="005F1AA9">
              <w:rPr>
                <w:color w:val="000000"/>
                <w:szCs w:val="20"/>
              </w:rPr>
              <w:t>.</w:t>
            </w:r>
            <w:r w:rsidRPr="005F1AA9">
              <w:rPr>
                <w:color w:val="000000"/>
                <w:szCs w:val="20"/>
                <w:lang w:val="en-US"/>
              </w:rPr>
              <w:t>TOPL</w:t>
            </w:r>
            <w:r w:rsidRPr="005F1AA9">
              <w:rPr>
                <w:color w:val="000000"/>
                <w:szCs w:val="20"/>
              </w:rPr>
              <w:t>.</w:t>
            </w:r>
            <w:r w:rsidRPr="005F1AA9">
              <w:rPr>
                <w:color w:val="000000"/>
                <w:szCs w:val="20"/>
                <w:lang w:val="en-US"/>
              </w:rPr>
              <w:t>Q</w:t>
            </w:r>
            <w:r w:rsidRPr="005F1AA9">
              <w:rPr>
                <w:color w:val="000000"/>
                <w:szCs w:val="20"/>
              </w:rPr>
              <w:t xml:space="preserve">4.2020)          851,11 </w:t>
            </w:r>
            <w:r w:rsidRPr="005F1AA9">
              <w:rPr>
                <w:szCs w:val="20"/>
              </w:rPr>
              <w:t>руб./т (</w:t>
            </w:r>
            <w:proofErr w:type="gramStart"/>
            <w:r w:rsidRPr="005F1AA9">
              <w:rPr>
                <w:szCs w:val="20"/>
              </w:rPr>
              <w:t>без  НДС</w:t>
            </w:r>
            <w:proofErr w:type="gramEnd"/>
            <w:r w:rsidRPr="005F1AA9">
              <w:rPr>
                <w:szCs w:val="20"/>
              </w:rPr>
              <w:t xml:space="preserve">) </w:t>
            </w:r>
            <w:r w:rsidRPr="005F1AA9">
              <w:rPr>
                <w:color w:val="000000"/>
                <w:szCs w:val="20"/>
              </w:rPr>
              <w:t xml:space="preserve"> </w:t>
            </w:r>
          </w:p>
        </w:tc>
      </w:tr>
      <w:tr w:rsidR="005F1AA9" w:rsidRPr="005F1AA9" w14:paraId="300514B6" w14:textId="77777777" w:rsidTr="00B010CD">
        <w:trPr>
          <w:trHeight w:val="353"/>
        </w:trPr>
        <w:tc>
          <w:tcPr>
            <w:tcW w:w="513" w:type="dxa"/>
            <w:shd w:val="clear" w:color="auto" w:fill="auto"/>
            <w:vAlign w:val="center"/>
          </w:tcPr>
          <w:p w14:paraId="7198ED3A" w14:textId="77777777" w:rsidR="005F1AA9" w:rsidRPr="005F1AA9" w:rsidRDefault="005F1AA9" w:rsidP="005F1AA9">
            <w:pPr>
              <w:jc w:val="center"/>
              <w:rPr>
                <w:szCs w:val="20"/>
              </w:rPr>
            </w:pPr>
            <w:r w:rsidRPr="005F1AA9">
              <w:rPr>
                <w:szCs w:val="20"/>
              </w:rPr>
              <w:t>2</w:t>
            </w:r>
          </w:p>
        </w:tc>
        <w:tc>
          <w:tcPr>
            <w:tcW w:w="2914" w:type="dxa"/>
            <w:shd w:val="clear" w:color="auto" w:fill="auto"/>
            <w:vAlign w:val="center"/>
          </w:tcPr>
          <w:p w14:paraId="12D1BDD6" w14:textId="77777777" w:rsidR="005F1AA9" w:rsidRPr="005F1AA9" w:rsidRDefault="005F1AA9" w:rsidP="005F1AA9">
            <w:pPr>
              <w:rPr>
                <w:szCs w:val="20"/>
              </w:rPr>
            </w:pPr>
            <w:r w:rsidRPr="005F1AA9">
              <w:rPr>
                <w:szCs w:val="20"/>
              </w:rPr>
              <w:t>Транспортировка топлива автотранспортом, руб./</w:t>
            </w:r>
            <w:proofErr w:type="gramStart"/>
            <w:r w:rsidRPr="005F1AA9">
              <w:rPr>
                <w:szCs w:val="20"/>
              </w:rPr>
              <w:t>т  (</w:t>
            </w:r>
            <w:proofErr w:type="gramEnd"/>
            <w:r w:rsidRPr="005F1AA9">
              <w:rPr>
                <w:szCs w:val="20"/>
              </w:rPr>
              <w:t xml:space="preserve">с НДС)  </w:t>
            </w:r>
          </w:p>
        </w:tc>
        <w:tc>
          <w:tcPr>
            <w:tcW w:w="1420" w:type="dxa"/>
            <w:vAlign w:val="center"/>
          </w:tcPr>
          <w:p w14:paraId="136C86A6" w14:textId="77777777" w:rsidR="005F1AA9" w:rsidRPr="005F1AA9" w:rsidRDefault="005F1AA9" w:rsidP="005F1AA9">
            <w:pPr>
              <w:jc w:val="center"/>
              <w:rPr>
                <w:szCs w:val="20"/>
              </w:rPr>
            </w:pPr>
            <w:r w:rsidRPr="005F1AA9">
              <w:rPr>
                <w:szCs w:val="20"/>
              </w:rPr>
              <w:t>335,59</w:t>
            </w:r>
          </w:p>
        </w:tc>
        <w:tc>
          <w:tcPr>
            <w:tcW w:w="1420" w:type="dxa"/>
            <w:shd w:val="clear" w:color="auto" w:fill="auto"/>
            <w:vAlign w:val="center"/>
          </w:tcPr>
          <w:p w14:paraId="457641DB" w14:textId="77777777" w:rsidR="005F1AA9" w:rsidRPr="005F1AA9" w:rsidRDefault="005F1AA9" w:rsidP="005F1AA9">
            <w:pPr>
              <w:jc w:val="center"/>
              <w:rPr>
                <w:szCs w:val="20"/>
              </w:rPr>
            </w:pPr>
            <w:r w:rsidRPr="005F1AA9">
              <w:rPr>
                <w:szCs w:val="20"/>
              </w:rPr>
              <w:t>335,59</w:t>
            </w:r>
          </w:p>
        </w:tc>
        <w:tc>
          <w:tcPr>
            <w:tcW w:w="3401" w:type="dxa"/>
            <w:vAlign w:val="center"/>
          </w:tcPr>
          <w:p w14:paraId="64C94732" w14:textId="77777777" w:rsidR="005F1AA9" w:rsidRPr="005F1AA9" w:rsidRDefault="005F1AA9" w:rsidP="005F1AA9">
            <w:pPr>
              <w:jc w:val="center"/>
              <w:rPr>
                <w:szCs w:val="20"/>
              </w:rPr>
            </w:pPr>
            <w:r w:rsidRPr="005F1AA9">
              <w:rPr>
                <w:color w:val="000000"/>
                <w:szCs w:val="20"/>
              </w:rPr>
              <w:t>Цена ниже ц</w:t>
            </w:r>
            <w:r w:rsidRPr="005F1AA9">
              <w:rPr>
                <w:szCs w:val="20"/>
              </w:rPr>
              <w:t xml:space="preserve">ены транспортировки топлива автотранспортом по Кемеровской области – Кузбассу за 2020 г. (шаблон WARM.TOPL.Q4.2020)       </w:t>
            </w:r>
          </w:p>
          <w:p w14:paraId="18BD44CC" w14:textId="77777777" w:rsidR="005F1AA9" w:rsidRPr="005F1AA9" w:rsidRDefault="005F1AA9" w:rsidP="005F1AA9">
            <w:pPr>
              <w:jc w:val="center"/>
              <w:rPr>
                <w:szCs w:val="20"/>
              </w:rPr>
            </w:pPr>
            <w:r w:rsidRPr="005F1AA9">
              <w:rPr>
                <w:szCs w:val="20"/>
              </w:rPr>
              <w:t xml:space="preserve"> 631,84 руб./т (без НДС) </w:t>
            </w:r>
          </w:p>
        </w:tc>
      </w:tr>
      <w:tr w:rsidR="005F1AA9" w:rsidRPr="005F1AA9" w14:paraId="255EFFCF" w14:textId="77777777" w:rsidTr="00B010CD">
        <w:trPr>
          <w:trHeight w:val="353"/>
        </w:trPr>
        <w:tc>
          <w:tcPr>
            <w:tcW w:w="513" w:type="dxa"/>
            <w:shd w:val="clear" w:color="auto" w:fill="auto"/>
            <w:vAlign w:val="center"/>
            <w:hideMark/>
          </w:tcPr>
          <w:p w14:paraId="4DF85259" w14:textId="77777777" w:rsidR="005F1AA9" w:rsidRPr="005F1AA9" w:rsidRDefault="005F1AA9" w:rsidP="005F1AA9">
            <w:pPr>
              <w:jc w:val="center"/>
              <w:rPr>
                <w:szCs w:val="20"/>
              </w:rPr>
            </w:pPr>
            <w:r w:rsidRPr="005F1AA9">
              <w:rPr>
                <w:szCs w:val="20"/>
              </w:rPr>
              <w:t>3</w:t>
            </w:r>
          </w:p>
        </w:tc>
        <w:tc>
          <w:tcPr>
            <w:tcW w:w="2914" w:type="dxa"/>
            <w:shd w:val="clear" w:color="auto" w:fill="auto"/>
            <w:vAlign w:val="center"/>
            <w:hideMark/>
          </w:tcPr>
          <w:p w14:paraId="4A7BFE11" w14:textId="77777777" w:rsidR="005F1AA9" w:rsidRPr="005F1AA9" w:rsidRDefault="005F1AA9" w:rsidP="005F1AA9">
            <w:pPr>
              <w:rPr>
                <w:szCs w:val="20"/>
              </w:rPr>
            </w:pPr>
            <w:r w:rsidRPr="005F1AA9">
              <w:rPr>
                <w:szCs w:val="20"/>
              </w:rPr>
              <w:t>Средневзвешенный тариф потребления электрической энергии, руб. кВт*ч</w:t>
            </w:r>
          </w:p>
        </w:tc>
        <w:tc>
          <w:tcPr>
            <w:tcW w:w="1420" w:type="dxa"/>
            <w:vAlign w:val="center"/>
          </w:tcPr>
          <w:p w14:paraId="11CEB4EF" w14:textId="77777777" w:rsidR="005F1AA9" w:rsidRPr="005F1AA9" w:rsidRDefault="005F1AA9" w:rsidP="005F1AA9">
            <w:pPr>
              <w:jc w:val="center"/>
              <w:rPr>
                <w:szCs w:val="20"/>
              </w:rPr>
            </w:pPr>
            <w:r w:rsidRPr="005F1AA9">
              <w:rPr>
                <w:szCs w:val="20"/>
              </w:rPr>
              <w:t>5,00</w:t>
            </w:r>
          </w:p>
        </w:tc>
        <w:tc>
          <w:tcPr>
            <w:tcW w:w="1420" w:type="dxa"/>
            <w:shd w:val="clear" w:color="auto" w:fill="auto"/>
            <w:vAlign w:val="center"/>
          </w:tcPr>
          <w:p w14:paraId="41FFF7BC" w14:textId="77777777" w:rsidR="005F1AA9" w:rsidRPr="005F1AA9" w:rsidRDefault="005F1AA9" w:rsidP="005F1AA9">
            <w:pPr>
              <w:jc w:val="center"/>
              <w:rPr>
                <w:szCs w:val="20"/>
              </w:rPr>
            </w:pPr>
            <w:r w:rsidRPr="005F1AA9">
              <w:rPr>
                <w:szCs w:val="20"/>
              </w:rPr>
              <w:t>5,00</w:t>
            </w:r>
          </w:p>
        </w:tc>
        <w:tc>
          <w:tcPr>
            <w:tcW w:w="3401" w:type="dxa"/>
            <w:vAlign w:val="center"/>
          </w:tcPr>
          <w:p w14:paraId="13CFC902" w14:textId="77777777" w:rsidR="005F1AA9" w:rsidRPr="005F1AA9" w:rsidRDefault="005F1AA9" w:rsidP="005F1AA9">
            <w:pPr>
              <w:jc w:val="center"/>
              <w:rPr>
                <w:szCs w:val="20"/>
              </w:rPr>
            </w:pPr>
            <w:r w:rsidRPr="005F1AA9">
              <w:rPr>
                <w:szCs w:val="20"/>
              </w:rPr>
              <w:t>Фактический средневзвешенный тариф за 2020 г. (5,00 руб. кВт*ч)</w:t>
            </w:r>
          </w:p>
        </w:tc>
      </w:tr>
      <w:tr w:rsidR="005F1AA9" w:rsidRPr="005F1AA9" w14:paraId="0C82BF35" w14:textId="77777777" w:rsidTr="00B010CD">
        <w:trPr>
          <w:trHeight w:val="353"/>
        </w:trPr>
        <w:tc>
          <w:tcPr>
            <w:tcW w:w="513" w:type="dxa"/>
            <w:shd w:val="clear" w:color="auto" w:fill="auto"/>
            <w:vAlign w:val="center"/>
            <w:hideMark/>
          </w:tcPr>
          <w:p w14:paraId="488876E0" w14:textId="77777777" w:rsidR="005F1AA9" w:rsidRPr="005F1AA9" w:rsidRDefault="005F1AA9" w:rsidP="005F1AA9">
            <w:pPr>
              <w:jc w:val="center"/>
              <w:rPr>
                <w:szCs w:val="20"/>
              </w:rPr>
            </w:pPr>
            <w:r w:rsidRPr="005F1AA9">
              <w:rPr>
                <w:szCs w:val="20"/>
              </w:rPr>
              <w:t>4</w:t>
            </w:r>
          </w:p>
        </w:tc>
        <w:tc>
          <w:tcPr>
            <w:tcW w:w="2914" w:type="dxa"/>
            <w:shd w:val="clear" w:color="auto" w:fill="auto"/>
            <w:vAlign w:val="center"/>
            <w:hideMark/>
          </w:tcPr>
          <w:p w14:paraId="36453E93" w14:textId="77777777" w:rsidR="005F1AA9" w:rsidRPr="005F1AA9" w:rsidRDefault="005F1AA9" w:rsidP="005F1AA9">
            <w:pPr>
              <w:rPr>
                <w:szCs w:val="20"/>
              </w:rPr>
            </w:pPr>
            <w:r w:rsidRPr="005F1AA9">
              <w:rPr>
                <w:szCs w:val="20"/>
              </w:rPr>
              <w:t>Цена холодной воды,</w:t>
            </w:r>
            <w:r w:rsidRPr="005F1AA9">
              <w:rPr>
                <w:color w:val="000000"/>
                <w:sz w:val="20"/>
                <w:szCs w:val="20"/>
              </w:rPr>
              <w:t xml:space="preserve"> </w:t>
            </w:r>
            <w:r w:rsidRPr="005F1AA9">
              <w:rPr>
                <w:color w:val="000000"/>
                <w:szCs w:val="20"/>
              </w:rPr>
              <w:t>руб./м³</w:t>
            </w:r>
          </w:p>
        </w:tc>
        <w:tc>
          <w:tcPr>
            <w:tcW w:w="1420" w:type="dxa"/>
            <w:vAlign w:val="center"/>
          </w:tcPr>
          <w:p w14:paraId="197E6705" w14:textId="77777777" w:rsidR="005F1AA9" w:rsidRPr="005F1AA9" w:rsidRDefault="005F1AA9" w:rsidP="005F1AA9">
            <w:pPr>
              <w:jc w:val="center"/>
              <w:rPr>
                <w:szCs w:val="20"/>
              </w:rPr>
            </w:pPr>
            <w:r w:rsidRPr="005F1AA9">
              <w:rPr>
                <w:szCs w:val="20"/>
              </w:rPr>
              <w:t>40,70</w:t>
            </w:r>
          </w:p>
        </w:tc>
        <w:tc>
          <w:tcPr>
            <w:tcW w:w="1420" w:type="dxa"/>
            <w:shd w:val="clear" w:color="auto" w:fill="auto"/>
            <w:vAlign w:val="center"/>
          </w:tcPr>
          <w:p w14:paraId="2142E796" w14:textId="77777777" w:rsidR="005F1AA9" w:rsidRPr="005F1AA9" w:rsidRDefault="005F1AA9" w:rsidP="005F1AA9">
            <w:pPr>
              <w:jc w:val="center"/>
              <w:rPr>
                <w:szCs w:val="20"/>
              </w:rPr>
            </w:pPr>
            <w:r w:rsidRPr="005F1AA9">
              <w:rPr>
                <w:szCs w:val="20"/>
              </w:rPr>
              <w:t>32,25</w:t>
            </w:r>
          </w:p>
        </w:tc>
        <w:tc>
          <w:tcPr>
            <w:tcW w:w="3401" w:type="dxa"/>
            <w:vAlign w:val="center"/>
          </w:tcPr>
          <w:p w14:paraId="1EBB24E2" w14:textId="77777777" w:rsidR="005F1AA9" w:rsidRPr="005F1AA9" w:rsidRDefault="005F1AA9" w:rsidP="005F1AA9">
            <w:pPr>
              <w:jc w:val="center"/>
              <w:rPr>
                <w:szCs w:val="20"/>
              </w:rPr>
            </w:pPr>
            <w:r w:rsidRPr="005F1AA9">
              <w:rPr>
                <w:szCs w:val="20"/>
              </w:rPr>
              <w:t>ООО «ТЭК» при производстве тепловой энергии использует воду, поставляемую ООО «Ресурс-Гарант», начиная с 2019г. тариф не утверждался. Цену воды эксперты принимают равной средневзвешенной фактической цены холодной воды по Кемеровской области – Кузбассу за 2020 год (шаблон BALANCE.CALC.TARIFF.WARM 2020.FACT) 32,25 руб./м³ (без НДС).</w:t>
            </w:r>
          </w:p>
        </w:tc>
      </w:tr>
    </w:tbl>
    <w:p w14:paraId="0EEE0436" w14:textId="77777777" w:rsidR="005F1AA9" w:rsidRPr="005F1AA9" w:rsidRDefault="005F1AA9" w:rsidP="005F1AA9">
      <w:pPr>
        <w:widowControl w:val="0"/>
        <w:tabs>
          <w:tab w:val="left" w:pos="1890"/>
        </w:tabs>
        <w:spacing w:before="240" w:after="120"/>
        <w:ind w:firstLine="720"/>
        <w:jc w:val="both"/>
        <w:rPr>
          <w:sz w:val="28"/>
          <w:szCs w:val="28"/>
        </w:rPr>
      </w:pPr>
    </w:p>
    <w:p w14:paraId="5C2448AF" w14:textId="77777777" w:rsidR="005F1AA9" w:rsidRPr="005F1AA9" w:rsidRDefault="005F1AA9" w:rsidP="005F1AA9">
      <w:pPr>
        <w:tabs>
          <w:tab w:val="left" w:pos="1890"/>
        </w:tabs>
        <w:ind w:firstLine="720"/>
        <w:jc w:val="both"/>
        <w:rPr>
          <w:bCs/>
          <w:sz w:val="28"/>
          <w:szCs w:val="28"/>
        </w:rPr>
      </w:pPr>
      <w:r w:rsidRPr="005F1AA9">
        <w:rPr>
          <w:sz w:val="28"/>
          <w:szCs w:val="28"/>
        </w:rPr>
        <w:t xml:space="preserve">По расчетам экспертов, фактические расходы на приобретение энергетических ресурсов, холодной воды в 2020 году составили 14 176,84 тыс. руб. </w:t>
      </w:r>
      <w:r w:rsidRPr="005F1AA9">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15.</w:t>
      </w:r>
    </w:p>
    <w:p w14:paraId="77053CD5" w14:textId="77777777" w:rsidR="005F1AA9" w:rsidRPr="005F1AA9" w:rsidRDefault="005F1AA9" w:rsidP="005F1AA9">
      <w:pPr>
        <w:tabs>
          <w:tab w:val="left" w:pos="1890"/>
        </w:tabs>
        <w:ind w:left="1440" w:right="-1"/>
        <w:jc w:val="right"/>
        <w:rPr>
          <w:bCs/>
          <w:sz w:val="28"/>
          <w:szCs w:val="28"/>
        </w:rPr>
      </w:pPr>
    </w:p>
    <w:p w14:paraId="1EFBC0BA" w14:textId="77777777" w:rsidR="005F1AA9" w:rsidRPr="005F1AA9" w:rsidRDefault="005F1AA9" w:rsidP="005F1AA9">
      <w:pPr>
        <w:tabs>
          <w:tab w:val="left" w:pos="1890"/>
        </w:tabs>
        <w:ind w:left="1440" w:right="-1"/>
        <w:jc w:val="right"/>
        <w:rPr>
          <w:bCs/>
          <w:sz w:val="28"/>
          <w:szCs w:val="28"/>
        </w:rPr>
      </w:pPr>
    </w:p>
    <w:p w14:paraId="3B1D5119" w14:textId="77777777" w:rsidR="005F1AA9" w:rsidRPr="005F1AA9" w:rsidRDefault="005F1AA9" w:rsidP="005F1AA9">
      <w:pPr>
        <w:tabs>
          <w:tab w:val="left" w:pos="1890"/>
        </w:tabs>
        <w:ind w:left="1440" w:right="-1"/>
        <w:jc w:val="right"/>
        <w:rPr>
          <w:bCs/>
          <w:sz w:val="28"/>
          <w:szCs w:val="28"/>
        </w:rPr>
      </w:pPr>
    </w:p>
    <w:p w14:paraId="6EBD0864" w14:textId="77777777" w:rsidR="005F1AA9" w:rsidRPr="005F1AA9" w:rsidRDefault="005F1AA9" w:rsidP="005F1AA9">
      <w:pPr>
        <w:tabs>
          <w:tab w:val="left" w:pos="1890"/>
        </w:tabs>
        <w:ind w:left="1440" w:right="-1"/>
        <w:jc w:val="right"/>
        <w:rPr>
          <w:bCs/>
          <w:sz w:val="28"/>
          <w:szCs w:val="28"/>
        </w:rPr>
      </w:pPr>
    </w:p>
    <w:p w14:paraId="64F7DC23" w14:textId="77777777" w:rsidR="005F1AA9" w:rsidRPr="005F1AA9" w:rsidRDefault="005F1AA9" w:rsidP="005F1AA9">
      <w:pPr>
        <w:tabs>
          <w:tab w:val="left" w:pos="1890"/>
        </w:tabs>
        <w:ind w:left="1440" w:right="-1"/>
        <w:jc w:val="right"/>
        <w:rPr>
          <w:bCs/>
          <w:sz w:val="28"/>
          <w:szCs w:val="28"/>
        </w:rPr>
      </w:pPr>
    </w:p>
    <w:p w14:paraId="13C515A4" w14:textId="77777777" w:rsidR="005F1AA9" w:rsidRPr="005F1AA9" w:rsidRDefault="005F1AA9" w:rsidP="005F1AA9">
      <w:pPr>
        <w:tabs>
          <w:tab w:val="left" w:pos="1890"/>
        </w:tabs>
        <w:ind w:left="1440" w:right="-1"/>
        <w:jc w:val="right"/>
        <w:rPr>
          <w:bCs/>
          <w:sz w:val="28"/>
          <w:szCs w:val="28"/>
        </w:rPr>
      </w:pPr>
    </w:p>
    <w:p w14:paraId="0ADBEFC6" w14:textId="77777777" w:rsidR="005F1AA9" w:rsidRPr="005F1AA9" w:rsidRDefault="005F1AA9" w:rsidP="005F1AA9">
      <w:pPr>
        <w:tabs>
          <w:tab w:val="left" w:pos="1890"/>
        </w:tabs>
        <w:ind w:left="1440" w:right="-1"/>
        <w:jc w:val="right"/>
        <w:rPr>
          <w:bCs/>
          <w:sz w:val="28"/>
          <w:szCs w:val="28"/>
        </w:rPr>
      </w:pPr>
      <w:r w:rsidRPr="005F1AA9">
        <w:rPr>
          <w:bCs/>
          <w:sz w:val="28"/>
          <w:szCs w:val="28"/>
        </w:rPr>
        <w:t>Таблица 15</w:t>
      </w:r>
    </w:p>
    <w:p w14:paraId="328A4570" w14:textId="77777777" w:rsidR="005F1AA9" w:rsidRPr="005F1AA9" w:rsidRDefault="005F1AA9" w:rsidP="005F1AA9">
      <w:pPr>
        <w:jc w:val="center"/>
        <w:rPr>
          <w:bCs/>
          <w:sz w:val="28"/>
          <w:szCs w:val="28"/>
        </w:rPr>
      </w:pPr>
      <w:bookmarkStart w:id="164" w:name="_Hlk52543385"/>
      <w:r w:rsidRPr="005F1AA9">
        <w:rPr>
          <w:bCs/>
          <w:sz w:val="28"/>
          <w:szCs w:val="28"/>
        </w:rPr>
        <w:t>Реестр фактических расходов на приобретение энергетических ресурсов, холодной воды и теплоносителя</w:t>
      </w:r>
    </w:p>
    <w:bookmarkEnd w:id="164"/>
    <w:p w14:paraId="7D96B09A" w14:textId="77777777" w:rsidR="005F1AA9" w:rsidRPr="005F1AA9" w:rsidRDefault="005F1AA9" w:rsidP="005F1AA9">
      <w:pPr>
        <w:jc w:val="right"/>
        <w:rPr>
          <w:sz w:val="28"/>
          <w:szCs w:val="28"/>
        </w:rPr>
      </w:pPr>
      <w:r w:rsidRPr="005F1AA9">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611"/>
        <w:gridCol w:w="1552"/>
        <w:gridCol w:w="1369"/>
        <w:gridCol w:w="1449"/>
      </w:tblGrid>
      <w:tr w:rsidR="005F1AA9" w:rsidRPr="005F1AA9" w14:paraId="6ACF1BCA" w14:textId="77777777" w:rsidTr="00B010CD">
        <w:trPr>
          <w:trHeight w:val="634"/>
        </w:trPr>
        <w:tc>
          <w:tcPr>
            <w:tcW w:w="513" w:type="dxa"/>
            <w:shd w:val="clear" w:color="auto" w:fill="auto"/>
            <w:vAlign w:val="center"/>
            <w:hideMark/>
          </w:tcPr>
          <w:p w14:paraId="1901F8C3" w14:textId="77777777" w:rsidR="005F1AA9" w:rsidRPr="005F1AA9" w:rsidRDefault="005F1AA9" w:rsidP="005F1AA9">
            <w:pPr>
              <w:jc w:val="center"/>
              <w:rPr>
                <w:szCs w:val="20"/>
              </w:rPr>
            </w:pPr>
            <w:r w:rsidRPr="005F1AA9">
              <w:rPr>
                <w:szCs w:val="20"/>
              </w:rPr>
              <w:t>№ п/п</w:t>
            </w:r>
          </w:p>
        </w:tc>
        <w:tc>
          <w:tcPr>
            <w:tcW w:w="4874" w:type="dxa"/>
            <w:shd w:val="clear" w:color="auto" w:fill="auto"/>
            <w:vAlign w:val="center"/>
            <w:hideMark/>
          </w:tcPr>
          <w:p w14:paraId="7BB10B35" w14:textId="77777777" w:rsidR="005F1AA9" w:rsidRPr="005F1AA9" w:rsidRDefault="005F1AA9" w:rsidP="005F1AA9">
            <w:pPr>
              <w:jc w:val="center"/>
              <w:rPr>
                <w:szCs w:val="20"/>
              </w:rPr>
            </w:pPr>
            <w:r w:rsidRPr="005F1AA9">
              <w:rPr>
                <w:szCs w:val="20"/>
              </w:rPr>
              <w:t>Наименование расхода</w:t>
            </w:r>
          </w:p>
        </w:tc>
        <w:tc>
          <w:tcPr>
            <w:tcW w:w="1559" w:type="dxa"/>
            <w:vAlign w:val="center"/>
          </w:tcPr>
          <w:p w14:paraId="5207DD33" w14:textId="77777777" w:rsidR="005F1AA9" w:rsidRPr="005F1AA9" w:rsidRDefault="005F1AA9" w:rsidP="005F1AA9">
            <w:pPr>
              <w:jc w:val="center"/>
              <w:rPr>
                <w:szCs w:val="20"/>
              </w:rPr>
            </w:pPr>
            <w:r w:rsidRPr="005F1AA9">
              <w:rPr>
                <w:szCs w:val="20"/>
              </w:rPr>
              <w:t xml:space="preserve">Утверждено </w:t>
            </w:r>
            <w:r w:rsidRPr="005F1AA9">
              <w:rPr>
                <w:szCs w:val="20"/>
              </w:rPr>
              <w:br/>
              <w:t>на 2020 год</w:t>
            </w:r>
          </w:p>
        </w:tc>
        <w:tc>
          <w:tcPr>
            <w:tcW w:w="1415" w:type="dxa"/>
            <w:shd w:val="clear" w:color="auto" w:fill="auto"/>
            <w:vAlign w:val="center"/>
            <w:hideMark/>
          </w:tcPr>
          <w:p w14:paraId="12BDCB91" w14:textId="77777777" w:rsidR="005F1AA9" w:rsidRPr="005F1AA9" w:rsidRDefault="005F1AA9" w:rsidP="005F1AA9">
            <w:pPr>
              <w:jc w:val="center"/>
              <w:rPr>
                <w:szCs w:val="20"/>
              </w:rPr>
            </w:pPr>
            <w:r w:rsidRPr="005F1AA9">
              <w:rPr>
                <w:szCs w:val="20"/>
              </w:rPr>
              <w:t>Факт</w:t>
            </w:r>
          </w:p>
          <w:p w14:paraId="16372B95" w14:textId="77777777" w:rsidR="005F1AA9" w:rsidRPr="005F1AA9" w:rsidRDefault="005F1AA9" w:rsidP="005F1AA9">
            <w:pPr>
              <w:jc w:val="center"/>
              <w:rPr>
                <w:szCs w:val="20"/>
              </w:rPr>
            </w:pPr>
            <w:r w:rsidRPr="005F1AA9">
              <w:rPr>
                <w:szCs w:val="20"/>
              </w:rPr>
              <w:t>2020 года</w:t>
            </w:r>
          </w:p>
        </w:tc>
        <w:tc>
          <w:tcPr>
            <w:tcW w:w="1441" w:type="dxa"/>
            <w:vAlign w:val="center"/>
          </w:tcPr>
          <w:p w14:paraId="5D8FA58E" w14:textId="77777777" w:rsidR="005F1AA9" w:rsidRPr="005F1AA9" w:rsidRDefault="005F1AA9" w:rsidP="005F1AA9">
            <w:pPr>
              <w:jc w:val="center"/>
              <w:rPr>
                <w:szCs w:val="20"/>
              </w:rPr>
            </w:pPr>
            <w:r w:rsidRPr="005F1AA9">
              <w:rPr>
                <w:szCs w:val="20"/>
              </w:rPr>
              <w:t xml:space="preserve">Отклонение </w:t>
            </w:r>
            <w:r w:rsidRPr="005F1AA9">
              <w:rPr>
                <w:szCs w:val="20"/>
              </w:rPr>
              <w:br/>
              <w:t>(4-3)</w:t>
            </w:r>
          </w:p>
        </w:tc>
      </w:tr>
      <w:tr w:rsidR="005F1AA9" w:rsidRPr="005F1AA9" w14:paraId="67680F90" w14:textId="77777777" w:rsidTr="00B010CD">
        <w:trPr>
          <w:trHeight w:val="149"/>
        </w:trPr>
        <w:tc>
          <w:tcPr>
            <w:tcW w:w="513" w:type="dxa"/>
            <w:shd w:val="clear" w:color="auto" w:fill="auto"/>
            <w:vAlign w:val="center"/>
          </w:tcPr>
          <w:p w14:paraId="266A011B" w14:textId="77777777" w:rsidR="005F1AA9" w:rsidRPr="005F1AA9" w:rsidRDefault="005F1AA9" w:rsidP="005F1AA9">
            <w:pPr>
              <w:jc w:val="center"/>
              <w:rPr>
                <w:szCs w:val="20"/>
              </w:rPr>
            </w:pPr>
            <w:r w:rsidRPr="005F1AA9">
              <w:rPr>
                <w:szCs w:val="20"/>
              </w:rPr>
              <w:t>1</w:t>
            </w:r>
          </w:p>
        </w:tc>
        <w:tc>
          <w:tcPr>
            <w:tcW w:w="4874" w:type="dxa"/>
            <w:shd w:val="clear" w:color="auto" w:fill="auto"/>
            <w:vAlign w:val="center"/>
          </w:tcPr>
          <w:p w14:paraId="4BB931DD" w14:textId="77777777" w:rsidR="005F1AA9" w:rsidRPr="005F1AA9" w:rsidRDefault="005F1AA9" w:rsidP="005F1AA9">
            <w:pPr>
              <w:jc w:val="center"/>
              <w:rPr>
                <w:szCs w:val="20"/>
              </w:rPr>
            </w:pPr>
            <w:r w:rsidRPr="005F1AA9">
              <w:rPr>
                <w:szCs w:val="20"/>
              </w:rPr>
              <w:t>2</w:t>
            </w:r>
          </w:p>
        </w:tc>
        <w:tc>
          <w:tcPr>
            <w:tcW w:w="1559" w:type="dxa"/>
            <w:vAlign w:val="center"/>
          </w:tcPr>
          <w:p w14:paraId="1ABAC8F3" w14:textId="77777777" w:rsidR="005F1AA9" w:rsidRPr="005F1AA9" w:rsidRDefault="005F1AA9" w:rsidP="005F1AA9">
            <w:pPr>
              <w:jc w:val="center"/>
              <w:rPr>
                <w:szCs w:val="20"/>
              </w:rPr>
            </w:pPr>
            <w:r w:rsidRPr="005F1AA9">
              <w:rPr>
                <w:szCs w:val="20"/>
              </w:rPr>
              <w:t>3</w:t>
            </w:r>
          </w:p>
        </w:tc>
        <w:tc>
          <w:tcPr>
            <w:tcW w:w="1415" w:type="dxa"/>
            <w:shd w:val="clear" w:color="auto" w:fill="auto"/>
            <w:vAlign w:val="center"/>
          </w:tcPr>
          <w:p w14:paraId="0ABBC7B4" w14:textId="77777777" w:rsidR="005F1AA9" w:rsidRPr="005F1AA9" w:rsidRDefault="005F1AA9" w:rsidP="005F1AA9">
            <w:pPr>
              <w:jc w:val="center"/>
              <w:rPr>
                <w:szCs w:val="20"/>
              </w:rPr>
            </w:pPr>
            <w:r w:rsidRPr="005F1AA9">
              <w:rPr>
                <w:szCs w:val="20"/>
              </w:rPr>
              <w:t>4</w:t>
            </w:r>
          </w:p>
        </w:tc>
        <w:tc>
          <w:tcPr>
            <w:tcW w:w="1441" w:type="dxa"/>
            <w:vAlign w:val="center"/>
          </w:tcPr>
          <w:p w14:paraId="60E90B6C" w14:textId="77777777" w:rsidR="005F1AA9" w:rsidRPr="005F1AA9" w:rsidRDefault="005F1AA9" w:rsidP="005F1AA9">
            <w:pPr>
              <w:jc w:val="center"/>
              <w:rPr>
                <w:szCs w:val="20"/>
              </w:rPr>
            </w:pPr>
            <w:r w:rsidRPr="005F1AA9">
              <w:rPr>
                <w:szCs w:val="20"/>
              </w:rPr>
              <w:t>5</w:t>
            </w:r>
          </w:p>
        </w:tc>
      </w:tr>
      <w:tr w:rsidR="005F1AA9" w:rsidRPr="005F1AA9" w14:paraId="3588316B" w14:textId="77777777" w:rsidTr="00B010CD">
        <w:trPr>
          <w:trHeight w:val="353"/>
        </w:trPr>
        <w:tc>
          <w:tcPr>
            <w:tcW w:w="513" w:type="dxa"/>
            <w:shd w:val="clear" w:color="auto" w:fill="auto"/>
            <w:vAlign w:val="center"/>
            <w:hideMark/>
          </w:tcPr>
          <w:p w14:paraId="1E2A05A5" w14:textId="77777777" w:rsidR="005F1AA9" w:rsidRPr="005F1AA9" w:rsidRDefault="005F1AA9" w:rsidP="005F1AA9">
            <w:pPr>
              <w:jc w:val="center"/>
              <w:rPr>
                <w:szCs w:val="20"/>
              </w:rPr>
            </w:pPr>
            <w:r w:rsidRPr="005F1AA9">
              <w:rPr>
                <w:szCs w:val="20"/>
              </w:rPr>
              <w:t>1</w:t>
            </w:r>
          </w:p>
        </w:tc>
        <w:tc>
          <w:tcPr>
            <w:tcW w:w="4874" w:type="dxa"/>
            <w:shd w:val="clear" w:color="auto" w:fill="auto"/>
            <w:vAlign w:val="center"/>
            <w:hideMark/>
          </w:tcPr>
          <w:p w14:paraId="4D2747DC" w14:textId="77777777" w:rsidR="005F1AA9" w:rsidRPr="005F1AA9" w:rsidRDefault="005F1AA9" w:rsidP="005F1AA9">
            <w:pPr>
              <w:rPr>
                <w:szCs w:val="20"/>
              </w:rPr>
            </w:pPr>
            <w:r w:rsidRPr="005F1AA9">
              <w:rPr>
                <w:szCs w:val="20"/>
              </w:rPr>
              <w:t>Расходы на топливо</w:t>
            </w:r>
          </w:p>
        </w:tc>
        <w:tc>
          <w:tcPr>
            <w:tcW w:w="1559" w:type="dxa"/>
            <w:vAlign w:val="center"/>
          </w:tcPr>
          <w:p w14:paraId="76FC903F" w14:textId="77777777" w:rsidR="005F1AA9" w:rsidRPr="005F1AA9" w:rsidRDefault="005F1AA9" w:rsidP="005F1AA9">
            <w:pPr>
              <w:jc w:val="center"/>
              <w:rPr>
                <w:szCs w:val="20"/>
              </w:rPr>
            </w:pPr>
            <w:r w:rsidRPr="005F1AA9">
              <w:rPr>
                <w:szCs w:val="20"/>
              </w:rPr>
              <w:t>9</w:t>
            </w:r>
            <w:r w:rsidRPr="005F1AA9">
              <w:rPr>
                <w:szCs w:val="20"/>
                <w:lang w:val="en-US"/>
              </w:rPr>
              <w:t xml:space="preserve"> </w:t>
            </w:r>
            <w:r w:rsidRPr="005F1AA9">
              <w:rPr>
                <w:szCs w:val="20"/>
              </w:rPr>
              <w:t>551,79</w:t>
            </w:r>
          </w:p>
        </w:tc>
        <w:tc>
          <w:tcPr>
            <w:tcW w:w="1415" w:type="dxa"/>
            <w:shd w:val="clear" w:color="auto" w:fill="auto"/>
            <w:vAlign w:val="center"/>
          </w:tcPr>
          <w:p w14:paraId="5236AC1C" w14:textId="77777777" w:rsidR="005F1AA9" w:rsidRPr="005F1AA9" w:rsidRDefault="005F1AA9" w:rsidP="005F1AA9">
            <w:pPr>
              <w:jc w:val="center"/>
              <w:rPr>
                <w:szCs w:val="20"/>
              </w:rPr>
            </w:pPr>
            <w:r w:rsidRPr="005F1AA9">
              <w:rPr>
                <w:szCs w:val="20"/>
              </w:rPr>
              <w:t>8</w:t>
            </w:r>
            <w:r w:rsidRPr="005F1AA9">
              <w:rPr>
                <w:szCs w:val="20"/>
                <w:lang w:val="en-US"/>
              </w:rPr>
              <w:t xml:space="preserve"> </w:t>
            </w:r>
            <w:r w:rsidRPr="005F1AA9">
              <w:rPr>
                <w:szCs w:val="20"/>
              </w:rPr>
              <w:t>654,86</w:t>
            </w:r>
          </w:p>
        </w:tc>
        <w:tc>
          <w:tcPr>
            <w:tcW w:w="1441" w:type="dxa"/>
            <w:vAlign w:val="center"/>
          </w:tcPr>
          <w:p w14:paraId="16758551" w14:textId="77777777" w:rsidR="005F1AA9" w:rsidRPr="005F1AA9" w:rsidRDefault="005F1AA9" w:rsidP="005F1AA9">
            <w:pPr>
              <w:jc w:val="center"/>
              <w:rPr>
                <w:szCs w:val="20"/>
              </w:rPr>
            </w:pPr>
            <w:r w:rsidRPr="005F1AA9">
              <w:rPr>
                <w:szCs w:val="20"/>
              </w:rPr>
              <w:t>-896,93</w:t>
            </w:r>
          </w:p>
        </w:tc>
      </w:tr>
      <w:tr w:rsidR="005F1AA9" w:rsidRPr="005F1AA9" w14:paraId="64D8F17E" w14:textId="77777777" w:rsidTr="00B010CD">
        <w:trPr>
          <w:trHeight w:val="353"/>
        </w:trPr>
        <w:tc>
          <w:tcPr>
            <w:tcW w:w="513" w:type="dxa"/>
            <w:shd w:val="clear" w:color="auto" w:fill="auto"/>
            <w:vAlign w:val="center"/>
            <w:hideMark/>
          </w:tcPr>
          <w:p w14:paraId="44DCAA2A" w14:textId="77777777" w:rsidR="005F1AA9" w:rsidRPr="005F1AA9" w:rsidRDefault="005F1AA9" w:rsidP="005F1AA9">
            <w:pPr>
              <w:jc w:val="center"/>
              <w:rPr>
                <w:szCs w:val="20"/>
              </w:rPr>
            </w:pPr>
            <w:r w:rsidRPr="005F1AA9">
              <w:rPr>
                <w:szCs w:val="20"/>
              </w:rPr>
              <w:t>2</w:t>
            </w:r>
          </w:p>
        </w:tc>
        <w:tc>
          <w:tcPr>
            <w:tcW w:w="4874" w:type="dxa"/>
            <w:shd w:val="clear" w:color="auto" w:fill="auto"/>
            <w:vAlign w:val="center"/>
            <w:hideMark/>
          </w:tcPr>
          <w:p w14:paraId="6078F45C" w14:textId="77777777" w:rsidR="005F1AA9" w:rsidRPr="005F1AA9" w:rsidRDefault="005F1AA9" w:rsidP="005F1AA9">
            <w:pPr>
              <w:rPr>
                <w:szCs w:val="20"/>
              </w:rPr>
            </w:pPr>
            <w:r w:rsidRPr="005F1AA9">
              <w:rPr>
                <w:szCs w:val="20"/>
              </w:rPr>
              <w:t>Расходы на электрическую энергию</w:t>
            </w:r>
          </w:p>
        </w:tc>
        <w:tc>
          <w:tcPr>
            <w:tcW w:w="1559" w:type="dxa"/>
            <w:vAlign w:val="center"/>
          </w:tcPr>
          <w:p w14:paraId="1B4344DE" w14:textId="77777777" w:rsidR="005F1AA9" w:rsidRPr="005F1AA9" w:rsidRDefault="005F1AA9" w:rsidP="005F1AA9">
            <w:pPr>
              <w:jc w:val="center"/>
              <w:rPr>
                <w:szCs w:val="20"/>
              </w:rPr>
            </w:pPr>
            <w:r w:rsidRPr="005F1AA9">
              <w:rPr>
                <w:szCs w:val="20"/>
              </w:rPr>
              <w:t>6</w:t>
            </w:r>
            <w:r w:rsidRPr="005F1AA9">
              <w:rPr>
                <w:szCs w:val="20"/>
                <w:lang w:val="en-US"/>
              </w:rPr>
              <w:t xml:space="preserve"> </w:t>
            </w:r>
            <w:r w:rsidRPr="005F1AA9">
              <w:rPr>
                <w:szCs w:val="20"/>
              </w:rPr>
              <w:t>463,08</w:t>
            </w:r>
          </w:p>
        </w:tc>
        <w:tc>
          <w:tcPr>
            <w:tcW w:w="1415" w:type="dxa"/>
            <w:shd w:val="clear" w:color="auto" w:fill="auto"/>
            <w:vAlign w:val="center"/>
          </w:tcPr>
          <w:p w14:paraId="7EB5AB26" w14:textId="77777777" w:rsidR="005F1AA9" w:rsidRPr="005F1AA9" w:rsidRDefault="005F1AA9" w:rsidP="005F1AA9">
            <w:pPr>
              <w:jc w:val="center"/>
              <w:rPr>
                <w:szCs w:val="20"/>
              </w:rPr>
            </w:pPr>
            <w:r w:rsidRPr="005F1AA9">
              <w:rPr>
                <w:szCs w:val="20"/>
              </w:rPr>
              <w:t>5</w:t>
            </w:r>
            <w:r w:rsidRPr="005F1AA9">
              <w:rPr>
                <w:szCs w:val="20"/>
                <w:lang w:val="en-US"/>
              </w:rPr>
              <w:t xml:space="preserve"> </w:t>
            </w:r>
            <w:r w:rsidRPr="005F1AA9">
              <w:rPr>
                <w:szCs w:val="20"/>
              </w:rPr>
              <w:t>227,85</w:t>
            </w:r>
          </w:p>
        </w:tc>
        <w:tc>
          <w:tcPr>
            <w:tcW w:w="1441" w:type="dxa"/>
            <w:vAlign w:val="center"/>
          </w:tcPr>
          <w:p w14:paraId="1A73BAFB" w14:textId="77777777" w:rsidR="005F1AA9" w:rsidRPr="005F1AA9" w:rsidRDefault="005F1AA9" w:rsidP="005F1AA9">
            <w:pPr>
              <w:jc w:val="center"/>
              <w:rPr>
                <w:szCs w:val="20"/>
                <w:lang w:val="en-US"/>
              </w:rPr>
            </w:pPr>
            <w:r w:rsidRPr="005F1AA9">
              <w:rPr>
                <w:szCs w:val="20"/>
              </w:rPr>
              <w:t>-1</w:t>
            </w:r>
            <w:r w:rsidRPr="005F1AA9">
              <w:rPr>
                <w:szCs w:val="20"/>
                <w:lang w:val="en-US"/>
              </w:rPr>
              <w:t xml:space="preserve"> </w:t>
            </w:r>
            <w:r w:rsidRPr="005F1AA9">
              <w:rPr>
                <w:szCs w:val="20"/>
              </w:rPr>
              <w:t>235,2</w:t>
            </w:r>
            <w:r w:rsidRPr="005F1AA9">
              <w:rPr>
                <w:szCs w:val="20"/>
                <w:lang w:val="en-US"/>
              </w:rPr>
              <w:t>3</w:t>
            </w:r>
          </w:p>
        </w:tc>
      </w:tr>
      <w:tr w:rsidR="005F1AA9" w:rsidRPr="005F1AA9" w14:paraId="60506988" w14:textId="77777777" w:rsidTr="00B010CD">
        <w:trPr>
          <w:trHeight w:val="353"/>
        </w:trPr>
        <w:tc>
          <w:tcPr>
            <w:tcW w:w="513" w:type="dxa"/>
            <w:shd w:val="clear" w:color="auto" w:fill="auto"/>
            <w:vAlign w:val="center"/>
            <w:hideMark/>
          </w:tcPr>
          <w:p w14:paraId="71B56575" w14:textId="77777777" w:rsidR="005F1AA9" w:rsidRPr="005F1AA9" w:rsidRDefault="005F1AA9" w:rsidP="005F1AA9">
            <w:pPr>
              <w:jc w:val="center"/>
              <w:rPr>
                <w:szCs w:val="20"/>
              </w:rPr>
            </w:pPr>
            <w:r w:rsidRPr="005F1AA9">
              <w:rPr>
                <w:szCs w:val="20"/>
              </w:rPr>
              <w:t>3</w:t>
            </w:r>
          </w:p>
        </w:tc>
        <w:tc>
          <w:tcPr>
            <w:tcW w:w="4874" w:type="dxa"/>
            <w:shd w:val="clear" w:color="auto" w:fill="auto"/>
            <w:vAlign w:val="center"/>
            <w:hideMark/>
          </w:tcPr>
          <w:p w14:paraId="57022EEA" w14:textId="77777777" w:rsidR="005F1AA9" w:rsidRPr="005F1AA9" w:rsidRDefault="005F1AA9" w:rsidP="005F1AA9">
            <w:pPr>
              <w:rPr>
                <w:szCs w:val="20"/>
              </w:rPr>
            </w:pPr>
            <w:r w:rsidRPr="005F1AA9">
              <w:rPr>
                <w:szCs w:val="20"/>
              </w:rPr>
              <w:t>Расходы на воду</w:t>
            </w:r>
          </w:p>
        </w:tc>
        <w:tc>
          <w:tcPr>
            <w:tcW w:w="1559" w:type="dxa"/>
            <w:vAlign w:val="center"/>
          </w:tcPr>
          <w:p w14:paraId="09CEB921" w14:textId="77777777" w:rsidR="005F1AA9" w:rsidRPr="005F1AA9" w:rsidRDefault="005F1AA9" w:rsidP="005F1AA9">
            <w:pPr>
              <w:jc w:val="center"/>
              <w:rPr>
                <w:szCs w:val="20"/>
              </w:rPr>
            </w:pPr>
            <w:r w:rsidRPr="005F1AA9">
              <w:rPr>
                <w:szCs w:val="20"/>
              </w:rPr>
              <w:t>395,27</w:t>
            </w:r>
          </w:p>
        </w:tc>
        <w:tc>
          <w:tcPr>
            <w:tcW w:w="1415" w:type="dxa"/>
            <w:shd w:val="clear" w:color="auto" w:fill="auto"/>
            <w:vAlign w:val="center"/>
          </w:tcPr>
          <w:p w14:paraId="5AA0CC9A" w14:textId="77777777" w:rsidR="005F1AA9" w:rsidRPr="005F1AA9" w:rsidRDefault="005F1AA9" w:rsidP="005F1AA9">
            <w:pPr>
              <w:jc w:val="center"/>
              <w:rPr>
                <w:szCs w:val="20"/>
              </w:rPr>
            </w:pPr>
            <w:r w:rsidRPr="005F1AA9">
              <w:rPr>
                <w:szCs w:val="20"/>
              </w:rPr>
              <w:t>294,13</w:t>
            </w:r>
          </w:p>
        </w:tc>
        <w:tc>
          <w:tcPr>
            <w:tcW w:w="1441" w:type="dxa"/>
            <w:vAlign w:val="center"/>
          </w:tcPr>
          <w:p w14:paraId="65D610D3" w14:textId="77777777" w:rsidR="005F1AA9" w:rsidRPr="005F1AA9" w:rsidRDefault="005F1AA9" w:rsidP="005F1AA9">
            <w:pPr>
              <w:jc w:val="center"/>
              <w:rPr>
                <w:szCs w:val="20"/>
              </w:rPr>
            </w:pPr>
            <w:r w:rsidRPr="005F1AA9">
              <w:rPr>
                <w:szCs w:val="20"/>
              </w:rPr>
              <w:t>-101,15</w:t>
            </w:r>
          </w:p>
        </w:tc>
      </w:tr>
      <w:tr w:rsidR="005F1AA9" w:rsidRPr="005F1AA9" w14:paraId="66C580AA" w14:textId="77777777" w:rsidTr="00B010CD">
        <w:trPr>
          <w:trHeight w:val="353"/>
        </w:trPr>
        <w:tc>
          <w:tcPr>
            <w:tcW w:w="513" w:type="dxa"/>
            <w:shd w:val="clear" w:color="auto" w:fill="auto"/>
            <w:vAlign w:val="center"/>
            <w:hideMark/>
          </w:tcPr>
          <w:p w14:paraId="07ED826B" w14:textId="77777777" w:rsidR="005F1AA9" w:rsidRPr="005F1AA9" w:rsidRDefault="005F1AA9" w:rsidP="005F1AA9">
            <w:pPr>
              <w:jc w:val="center"/>
              <w:rPr>
                <w:szCs w:val="20"/>
              </w:rPr>
            </w:pPr>
          </w:p>
        </w:tc>
        <w:tc>
          <w:tcPr>
            <w:tcW w:w="4874" w:type="dxa"/>
            <w:shd w:val="clear" w:color="auto" w:fill="auto"/>
            <w:vAlign w:val="center"/>
            <w:hideMark/>
          </w:tcPr>
          <w:p w14:paraId="3DB0E796" w14:textId="77777777" w:rsidR="005F1AA9" w:rsidRPr="005F1AA9" w:rsidRDefault="005F1AA9" w:rsidP="005F1AA9">
            <w:pPr>
              <w:rPr>
                <w:szCs w:val="20"/>
              </w:rPr>
            </w:pPr>
            <w:r w:rsidRPr="005F1AA9">
              <w:rPr>
                <w:szCs w:val="20"/>
              </w:rPr>
              <w:t>ИТОГО</w:t>
            </w:r>
          </w:p>
        </w:tc>
        <w:tc>
          <w:tcPr>
            <w:tcW w:w="1559" w:type="dxa"/>
            <w:vAlign w:val="center"/>
          </w:tcPr>
          <w:p w14:paraId="46B13F7B" w14:textId="77777777" w:rsidR="005F1AA9" w:rsidRPr="005F1AA9" w:rsidRDefault="005F1AA9" w:rsidP="005F1AA9">
            <w:pPr>
              <w:jc w:val="center"/>
              <w:rPr>
                <w:szCs w:val="20"/>
              </w:rPr>
            </w:pPr>
            <w:r w:rsidRPr="005F1AA9">
              <w:rPr>
                <w:szCs w:val="20"/>
              </w:rPr>
              <w:t>16</w:t>
            </w:r>
            <w:r w:rsidRPr="005F1AA9">
              <w:rPr>
                <w:szCs w:val="20"/>
                <w:lang w:val="en-US"/>
              </w:rPr>
              <w:t xml:space="preserve"> </w:t>
            </w:r>
            <w:r w:rsidRPr="005F1AA9">
              <w:rPr>
                <w:szCs w:val="20"/>
              </w:rPr>
              <w:t>410,15</w:t>
            </w:r>
          </w:p>
        </w:tc>
        <w:tc>
          <w:tcPr>
            <w:tcW w:w="1415" w:type="dxa"/>
            <w:shd w:val="clear" w:color="auto" w:fill="auto"/>
            <w:vAlign w:val="center"/>
          </w:tcPr>
          <w:p w14:paraId="18DD314B" w14:textId="77777777" w:rsidR="005F1AA9" w:rsidRPr="005F1AA9" w:rsidRDefault="005F1AA9" w:rsidP="005F1AA9">
            <w:pPr>
              <w:jc w:val="center"/>
              <w:rPr>
                <w:szCs w:val="20"/>
                <w:lang w:val="en-US"/>
              </w:rPr>
            </w:pPr>
            <w:r w:rsidRPr="005F1AA9">
              <w:rPr>
                <w:szCs w:val="20"/>
              </w:rPr>
              <w:t>14</w:t>
            </w:r>
            <w:r w:rsidRPr="005F1AA9">
              <w:rPr>
                <w:szCs w:val="20"/>
                <w:lang w:val="en-US"/>
              </w:rPr>
              <w:t xml:space="preserve"> </w:t>
            </w:r>
            <w:r w:rsidRPr="005F1AA9">
              <w:rPr>
                <w:szCs w:val="20"/>
              </w:rPr>
              <w:t>176,8</w:t>
            </w:r>
            <w:r w:rsidRPr="005F1AA9">
              <w:rPr>
                <w:szCs w:val="20"/>
                <w:lang w:val="en-US"/>
              </w:rPr>
              <w:t>4</w:t>
            </w:r>
          </w:p>
        </w:tc>
        <w:tc>
          <w:tcPr>
            <w:tcW w:w="1441" w:type="dxa"/>
            <w:vAlign w:val="center"/>
          </w:tcPr>
          <w:p w14:paraId="78B8DB64" w14:textId="77777777" w:rsidR="005F1AA9" w:rsidRPr="005F1AA9" w:rsidRDefault="005F1AA9" w:rsidP="005F1AA9">
            <w:pPr>
              <w:jc w:val="center"/>
              <w:rPr>
                <w:szCs w:val="20"/>
                <w:lang w:val="en-US"/>
              </w:rPr>
            </w:pPr>
            <w:r w:rsidRPr="005F1AA9">
              <w:rPr>
                <w:szCs w:val="20"/>
              </w:rPr>
              <w:t>-2</w:t>
            </w:r>
            <w:r w:rsidRPr="005F1AA9">
              <w:rPr>
                <w:szCs w:val="20"/>
                <w:lang w:val="en-US"/>
              </w:rPr>
              <w:t xml:space="preserve"> </w:t>
            </w:r>
            <w:r w:rsidRPr="005F1AA9">
              <w:rPr>
                <w:szCs w:val="20"/>
              </w:rPr>
              <w:t>233,3</w:t>
            </w:r>
            <w:r w:rsidRPr="005F1AA9">
              <w:rPr>
                <w:szCs w:val="20"/>
                <w:lang w:val="en-US"/>
              </w:rPr>
              <w:t>1</w:t>
            </w:r>
          </w:p>
        </w:tc>
      </w:tr>
    </w:tbl>
    <w:p w14:paraId="41E5E4FB" w14:textId="77777777" w:rsidR="005F1AA9" w:rsidRPr="005F1AA9" w:rsidRDefault="005F1AA9" w:rsidP="005F1AA9">
      <w:pPr>
        <w:tabs>
          <w:tab w:val="left" w:pos="1890"/>
        </w:tabs>
        <w:ind w:firstLine="720"/>
        <w:jc w:val="both"/>
        <w:rPr>
          <w:sz w:val="28"/>
          <w:szCs w:val="28"/>
        </w:rPr>
      </w:pPr>
    </w:p>
    <w:p w14:paraId="2B8E4840" w14:textId="77777777" w:rsidR="005F1AA9" w:rsidRPr="005F1AA9" w:rsidRDefault="005F1AA9" w:rsidP="005F1AA9">
      <w:pPr>
        <w:tabs>
          <w:tab w:val="left" w:pos="1890"/>
        </w:tabs>
        <w:ind w:firstLine="720"/>
        <w:jc w:val="both"/>
        <w:rPr>
          <w:snapToGrid w:val="0"/>
          <w:color w:val="000000"/>
          <w:sz w:val="28"/>
          <w:szCs w:val="28"/>
        </w:rPr>
      </w:pPr>
      <w:r w:rsidRPr="005F1AA9">
        <w:rPr>
          <w:sz w:val="28"/>
          <w:szCs w:val="28"/>
        </w:rPr>
        <w:t>4.Нормативный уровень прибыли д</w:t>
      </w:r>
      <w:r w:rsidRPr="005F1AA9">
        <w:rPr>
          <w:snapToGrid w:val="0"/>
          <w:color w:val="000000"/>
          <w:sz w:val="28"/>
          <w:szCs w:val="28"/>
        </w:rPr>
        <w:t>ля ООО «ТЭК» на 2020 год установлен концессионным соглашением №1 от 23.08.2019 г. в размере 0,00%.</w:t>
      </w:r>
    </w:p>
    <w:p w14:paraId="0C769BA4" w14:textId="77777777" w:rsidR="005F1AA9" w:rsidRPr="005F1AA9" w:rsidRDefault="005F1AA9" w:rsidP="005F1AA9">
      <w:pPr>
        <w:tabs>
          <w:tab w:val="left" w:pos="1890"/>
        </w:tabs>
        <w:ind w:firstLine="720"/>
        <w:jc w:val="both"/>
        <w:rPr>
          <w:snapToGrid w:val="0"/>
          <w:sz w:val="28"/>
          <w:szCs w:val="28"/>
        </w:rPr>
      </w:pPr>
      <w:r w:rsidRPr="005F1AA9">
        <w:rPr>
          <w:snapToGrid w:val="0"/>
          <w:color w:val="000000"/>
          <w:sz w:val="28"/>
          <w:szCs w:val="28"/>
        </w:rPr>
        <w:t>5.</w:t>
      </w:r>
      <w:r w:rsidRPr="005F1AA9">
        <w:rPr>
          <w:snapToGrid w:val="0"/>
          <w:sz w:val="28"/>
          <w:szCs w:val="28"/>
        </w:rPr>
        <w:t>Предпринимательская прибыль, определяется в соответствии с пунктом 74(1) Основ ценообразования.</w:t>
      </w:r>
    </w:p>
    <w:p w14:paraId="3D3D94A1"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Фактическая предпринимательская прибыль за 2020 год составила 2 225,61 тыс. руб., принята на уровне утвержденной на 2020 год.</w:t>
      </w:r>
    </w:p>
    <w:p w14:paraId="7E7BCB36"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6. Фактическая необходимая валовая выручка за 2020 год составила 53 253,27 тыс. руб., в т.ч. на потребительский рынок 53 253,27 тыс. руб.</w:t>
      </w:r>
    </w:p>
    <w:p w14:paraId="6E2FD7F1" w14:textId="77777777" w:rsidR="005F1AA9" w:rsidRPr="005F1AA9" w:rsidRDefault="005F1AA9" w:rsidP="005F1AA9">
      <w:pPr>
        <w:tabs>
          <w:tab w:val="left" w:pos="1890"/>
        </w:tabs>
        <w:ind w:firstLine="720"/>
        <w:jc w:val="both"/>
        <w:rPr>
          <w:snapToGrid w:val="0"/>
          <w:color w:val="000000"/>
          <w:sz w:val="28"/>
          <w:szCs w:val="28"/>
        </w:rPr>
      </w:pPr>
      <w:r w:rsidRPr="005F1AA9">
        <w:rPr>
          <w:snapToGrid w:val="0"/>
          <w:color w:val="000000"/>
          <w:sz w:val="28"/>
          <w:szCs w:val="28"/>
        </w:rPr>
        <w:t>7. Фактическая товарная выручка предприятия за 2020 год составила 53 955,30 тыс. руб. Тарифы для ООО «ТЭК» на 2020 год утверждены постановлением РЭК КО от 22.10.2019 № 329.</w:t>
      </w:r>
    </w:p>
    <w:p w14:paraId="3C7C262C" w14:textId="77777777" w:rsidR="005F1AA9" w:rsidRPr="005F1AA9" w:rsidRDefault="005F1AA9" w:rsidP="005F1AA9">
      <w:pPr>
        <w:tabs>
          <w:tab w:val="left" w:pos="1890"/>
        </w:tabs>
        <w:ind w:firstLine="720"/>
        <w:jc w:val="both"/>
        <w:rPr>
          <w:snapToGrid w:val="0"/>
          <w:sz w:val="28"/>
          <w:szCs w:val="28"/>
        </w:rPr>
      </w:pPr>
      <w:r w:rsidRPr="005F1AA9">
        <w:rPr>
          <w:snapToGrid w:val="0"/>
          <w:color w:val="000000"/>
          <w:sz w:val="28"/>
          <w:szCs w:val="28"/>
        </w:rPr>
        <w:t>Расчёт товарной выручки ООО «ТЭК» за 2020 год представлен в таблице 16.</w:t>
      </w:r>
    </w:p>
    <w:p w14:paraId="01D135F0" w14:textId="77777777" w:rsidR="005F1AA9" w:rsidRPr="005F1AA9" w:rsidRDefault="005F1AA9" w:rsidP="005F1AA9">
      <w:pPr>
        <w:tabs>
          <w:tab w:val="left" w:pos="1890"/>
        </w:tabs>
        <w:ind w:firstLine="720"/>
        <w:jc w:val="right"/>
        <w:rPr>
          <w:snapToGrid w:val="0"/>
          <w:sz w:val="28"/>
          <w:szCs w:val="28"/>
        </w:rPr>
      </w:pPr>
      <w:r w:rsidRPr="005F1AA9">
        <w:rPr>
          <w:snapToGrid w:val="0"/>
          <w:sz w:val="28"/>
          <w:szCs w:val="28"/>
        </w:rPr>
        <w:t>Таблица 16</w:t>
      </w:r>
    </w:p>
    <w:p w14:paraId="520EE465" w14:textId="77777777" w:rsidR="005F1AA9" w:rsidRPr="005F1AA9" w:rsidRDefault="005F1AA9" w:rsidP="005F1AA9">
      <w:pPr>
        <w:tabs>
          <w:tab w:val="left" w:pos="1890"/>
        </w:tabs>
        <w:ind w:firstLine="720"/>
        <w:jc w:val="center"/>
        <w:rPr>
          <w:snapToGrid w:val="0"/>
          <w:sz w:val="28"/>
          <w:szCs w:val="28"/>
        </w:rPr>
      </w:pPr>
      <w:r w:rsidRPr="005F1AA9">
        <w:rPr>
          <w:snapToGrid w:val="0"/>
          <w:color w:val="000000"/>
          <w:sz w:val="28"/>
          <w:szCs w:val="28"/>
        </w:rPr>
        <w:t>Расчёт товарной выручки ООО «ТЭК» за 2020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5F1AA9" w:rsidRPr="005F1AA9" w14:paraId="42A63BF6" w14:textId="77777777" w:rsidTr="00B010CD">
        <w:tc>
          <w:tcPr>
            <w:tcW w:w="1560" w:type="dxa"/>
            <w:shd w:val="clear" w:color="auto" w:fill="auto"/>
            <w:vAlign w:val="center"/>
          </w:tcPr>
          <w:p w14:paraId="205CD6FB" w14:textId="77777777" w:rsidR="005F1AA9" w:rsidRPr="005F1AA9" w:rsidRDefault="005F1AA9" w:rsidP="005F1AA9">
            <w:pPr>
              <w:tabs>
                <w:tab w:val="left" w:pos="1890"/>
              </w:tabs>
              <w:jc w:val="center"/>
              <w:rPr>
                <w:snapToGrid w:val="0"/>
                <w:szCs w:val="20"/>
              </w:rPr>
            </w:pPr>
            <w:r w:rsidRPr="005F1AA9">
              <w:rPr>
                <w:snapToGrid w:val="0"/>
                <w:szCs w:val="20"/>
              </w:rPr>
              <w:t>Период</w:t>
            </w:r>
          </w:p>
        </w:tc>
        <w:tc>
          <w:tcPr>
            <w:tcW w:w="1842" w:type="dxa"/>
            <w:shd w:val="clear" w:color="auto" w:fill="auto"/>
            <w:vAlign w:val="center"/>
          </w:tcPr>
          <w:p w14:paraId="24B00EF6" w14:textId="77777777" w:rsidR="005F1AA9" w:rsidRPr="005F1AA9" w:rsidRDefault="005F1AA9" w:rsidP="005F1AA9">
            <w:pPr>
              <w:tabs>
                <w:tab w:val="left" w:pos="1890"/>
              </w:tabs>
              <w:jc w:val="center"/>
              <w:rPr>
                <w:snapToGrid w:val="0"/>
                <w:szCs w:val="20"/>
              </w:rPr>
            </w:pPr>
            <w:r w:rsidRPr="005F1AA9">
              <w:rPr>
                <w:snapToGrid w:val="0"/>
                <w:szCs w:val="20"/>
              </w:rPr>
              <w:t>Полезный отпуск на потребительский рынок, Гкал</w:t>
            </w:r>
          </w:p>
        </w:tc>
        <w:tc>
          <w:tcPr>
            <w:tcW w:w="1701" w:type="dxa"/>
            <w:shd w:val="clear" w:color="auto" w:fill="auto"/>
            <w:vAlign w:val="center"/>
          </w:tcPr>
          <w:p w14:paraId="113ABA8D" w14:textId="77777777" w:rsidR="005F1AA9" w:rsidRPr="005F1AA9" w:rsidRDefault="005F1AA9" w:rsidP="005F1AA9">
            <w:pPr>
              <w:tabs>
                <w:tab w:val="left" w:pos="1890"/>
              </w:tabs>
              <w:jc w:val="center"/>
              <w:rPr>
                <w:snapToGrid w:val="0"/>
                <w:szCs w:val="20"/>
              </w:rPr>
            </w:pPr>
            <w:r w:rsidRPr="005F1AA9">
              <w:rPr>
                <w:snapToGrid w:val="0"/>
                <w:szCs w:val="20"/>
              </w:rPr>
              <w:t>Размер тарифа, руб./Гкал</w:t>
            </w:r>
          </w:p>
        </w:tc>
        <w:tc>
          <w:tcPr>
            <w:tcW w:w="1701" w:type="dxa"/>
            <w:shd w:val="clear" w:color="auto" w:fill="auto"/>
            <w:vAlign w:val="center"/>
          </w:tcPr>
          <w:p w14:paraId="15137C21" w14:textId="77777777" w:rsidR="005F1AA9" w:rsidRPr="005F1AA9" w:rsidRDefault="005F1AA9" w:rsidP="005F1AA9">
            <w:pPr>
              <w:tabs>
                <w:tab w:val="left" w:pos="1890"/>
              </w:tabs>
              <w:jc w:val="center"/>
              <w:rPr>
                <w:snapToGrid w:val="0"/>
                <w:szCs w:val="20"/>
              </w:rPr>
            </w:pPr>
            <w:r w:rsidRPr="005F1AA9">
              <w:rPr>
                <w:snapToGrid w:val="0"/>
                <w:szCs w:val="20"/>
              </w:rPr>
              <w:t>Товарная выручка, тыс. руб.</w:t>
            </w:r>
          </w:p>
          <w:p w14:paraId="278DCDB7" w14:textId="77777777" w:rsidR="005F1AA9" w:rsidRPr="005F1AA9" w:rsidRDefault="005F1AA9" w:rsidP="005F1AA9">
            <w:pPr>
              <w:tabs>
                <w:tab w:val="left" w:pos="1890"/>
              </w:tabs>
              <w:jc w:val="center"/>
              <w:rPr>
                <w:snapToGrid w:val="0"/>
                <w:szCs w:val="20"/>
              </w:rPr>
            </w:pPr>
            <w:r w:rsidRPr="005F1AA9">
              <w:rPr>
                <w:snapToGrid w:val="0"/>
                <w:szCs w:val="20"/>
              </w:rPr>
              <w:t>(2 × 3)/1000</w:t>
            </w:r>
          </w:p>
        </w:tc>
        <w:tc>
          <w:tcPr>
            <w:tcW w:w="1537" w:type="dxa"/>
            <w:shd w:val="clear" w:color="auto" w:fill="auto"/>
            <w:vAlign w:val="center"/>
          </w:tcPr>
          <w:p w14:paraId="0619A326" w14:textId="77777777" w:rsidR="005F1AA9" w:rsidRPr="005F1AA9" w:rsidRDefault="005F1AA9" w:rsidP="005F1AA9">
            <w:pPr>
              <w:tabs>
                <w:tab w:val="left" w:pos="1890"/>
              </w:tabs>
              <w:jc w:val="center"/>
              <w:rPr>
                <w:snapToGrid w:val="0"/>
                <w:szCs w:val="20"/>
              </w:rPr>
            </w:pPr>
            <w:r w:rsidRPr="005F1AA9">
              <w:rPr>
                <w:snapToGrid w:val="0"/>
                <w:szCs w:val="20"/>
              </w:rPr>
              <w:t>НВВ на потребительский рынок, тыс. руб.</w:t>
            </w:r>
          </w:p>
        </w:tc>
        <w:tc>
          <w:tcPr>
            <w:tcW w:w="1292" w:type="dxa"/>
            <w:shd w:val="clear" w:color="auto" w:fill="auto"/>
            <w:vAlign w:val="center"/>
          </w:tcPr>
          <w:p w14:paraId="2094AF17" w14:textId="77777777" w:rsidR="005F1AA9" w:rsidRPr="005F1AA9" w:rsidRDefault="005F1AA9" w:rsidP="005F1AA9">
            <w:pPr>
              <w:tabs>
                <w:tab w:val="left" w:pos="1890"/>
              </w:tabs>
              <w:jc w:val="center"/>
              <w:rPr>
                <w:snapToGrid w:val="0"/>
                <w:szCs w:val="20"/>
              </w:rPr>
            </w:pPr>
            <w:r w:rsidRPr="005F1AA9">
              <w:rPr>
                <w:snapToGrid w:val="0"/>
                <w:szCs w:val="20"/>
              </w:rPr>
              <w:t>Дельта НВВ, тыс. руб.</w:t>
            </w:r>
          </w:p>
          <w:p w14:paraId="030DC75F" w14:textId="77777777" w:rsidR="005F1AA9" w:rsidRPr="005F1AA9" w:rsidRDefault="005F1AA9" w:rsidP="005F1AA9">
            <w:pPr>
              <w:tabs>
                <w:tab w:val="left" w:pos="1890"/>
              </w:tabs>
              <w:jc w:val="center"/>
              <w:rPr>
                <w:snapToGrid w:val="0"/>
                <w:szCs w:val="20"/>
              </w:rPr>
            </w:pPr>
            <w:r w:rsidRPr="005F1AA9">
              <w:rPr>
                <w:snapToGrid w:val="0"/>
                <w:szCs w:val="20"/>
              </w:rPr>
              <w:t>(5 – 4)</w:t>
            </w:r>
          </w:p>
        </w:tc>
      </w:tr>
      <w:tr w:rsidR="005F1AA9" w:rsidRPr="005F1AA9" w14:paraId="4DA24302" w14:textId="77777777" w:rsidTr="00B010CD">
        <w:tc>
          <w:tcPr>
            <w:tcW w:w="1560" w:type="dxa"/>
            <w:shd w:val="clear" w:color="auto" w:fill="auto"/>
            <w:vAlign w:val="center"/>
          </w:tcPr>
          <w:p w14:paraId="7E572BE6" w14:textId="77777777" w:rsidR="005F1AA9" w:rsidRPr="005F1AA9" w:rsidRDefault="005F1AA9" w:rsidP="005F1AA9">
            <w:pPr>
              <w:tabs>
                <w:tab w:val="left" w:pos="1890"/>
              </w:tabs>
              <w:jc w:val="center"/>
              <w:rPr>
                <w:snapToGrid w:val="0"/>
                <w:szCs w:val="20"/>
              </w:rPr>
            </w:pPr>
            <w:r w:rsidRPr="005F1AA9">
              <w:rPr>
                <w:snapToGrid w:val="0"/>
                <w:szCs w:val="20"/>
              </w:rPr>
              <w:t>1</w:t>
            </w:r>
          </w:p>
        </w:tc>
        <w:tc>
          <w:tcPr>
            <w:tcW w:w="1842" w:type="dxa"/>
            <w:shd w:val="clear" w:color="auto" w:fill="auto"/>
            <w:vAlign w:val="center"/>
          </w:tcPr>
          <w:p w14:paraId="713C1E19" w14:textId="77777777" w:rsidR="005F1AA9" w:rsidRPr="005F1AA9" w:rsidRDefault="005F1AA9" w:rsidP="005F1AA9">
            <w:pPr>
              <w:tabs>
                <w:tab w:val="left" w:pos="1890"/>
              </w:tabs>
              <w:jc w:val="center"/>
              <w:rPr>
                <w:snapToGrid w:val="0"/>
                <w:szCs w:val="20"/>
              </w:rPr>
            </w:pPr>
            <w:r w:rsidRPr="005F1AA9">
              <w:rPr>
                <w:snapToGrid w:val="0"/>
                <w:szCs w:val="20"/>
              </w:rPr>
              <w:t>2</w:t>
            </w:r>
          </w:p>
        </w:tc>
        <w:tc>
          <w:tcPr>
            <w:tcW w:w="1701" w:type="dxa"/>
            <w:shd w:val="clear" w:color="auto" w:fill="auto"/>
            <w:vAlign w:val="center"/>
          </w:tcPr>
          <w:p w14:paraId="2A5B958D" w14:textId="77777777" w:rsidR="005F1AA9" w:rsidRPr="005F1AA9" w:rsidRDefault="005F1AA9" w:rsidP="005F1AA9">
            <w:pPr>
              <w:tabs>
                <w:tab w:val="left" w:pos="1890"/>
              </w:tabs>
              <w:jc w:val="center"/>
              <w:rPr>
                <w:snapToGrid w:val="0"/>
                <w:szCs w:val="20"/>
              </w:rPr>
            </w:pPr>
            <w:r w:rsidRPr="005F1AA9">
              <w:rPr>
                <w:snapToGrid w:val="0"/>
                <w:szCs w:val="20"/>
              </w:rPr>
              <w:t>3</w:t>
            </w:r>
          </w:p>
        </w:tc>
        <w:tc>
          <w:tcPr>
            <w:tcW w:w="1701" w:type="dxa"/>
            <w:shd w:val="clear" w:color="auto" w:fill="auto"/>
            <w:vAlign w:val="center"/>
          </w:tcPr>
          <w:p w14:paraId="16850E6D" w14:textId="77777777" w:rsidR="005F1AA9" w:rsidRPr="005F1AA9" w:rsidRDefault="005F1AA9" w:rsidP="005F1AA9">
            <w:pPr>
              <w:tabs>
                <w:tab w:val="left" w:pos="1890"/>
              </w:tabs>
              <w:jc w:val="center"/>
              <w:rPr>
                <w:snapToGrid w:val="0"/>
                <w:szCs w:val="20"/>
              </w:rPr>
            </w:pPr>
            <w:r w:rsidRPr="005F1AA9">
              <w:rPr>
                <w:snapToGrid w:val="0"/>
                <w:szCs w:val="20"/>
              </w:rPr>
              <w:t>4</w:t>
            </w:r>
          </w:p>
        </w:tc>
        <w:tc>
          <w:tcPr>
            <w:tcW w:w="1537" w:type="dxa"/>
            <w:shd w:val="clear" w:color="auto" w:fill="auto"/>
            <w:vAlign w:val="center"/>
          </w:tcPr>
          <w:p w14:paraId="09873B06" w14:textId="77777777" w:rsidR="005F1AA9" w:rsidRPr="005F1AA9" w:rsidRDefault="005F1AA9" w:rsidP="005F1AA9">
            <w:pPr>
              <w:tabs>
                <w:tab w:val="left" w:pos="1890"/>
              </w:tabs>
              <w:jc w:val="center"/>
              <w:rPr>
                <w:snapToGrid w:val="0"/>
                <w:szCs w:val="20"/>
              </w:rPr>
            </w:pPr>
            <w:r w:rsidRPr="005F1AA9">
              <w:rPr>
                <w:snapToGrid w:val="0"/>
                <w:szCs w:val="20"/>
              </w:rPr>
              <w:t>5</w:t>
            </w:r>
          </w:p>
        </w:tc>
        <w:tc>
          <w:tcPr>
            <w:tcW w:w="1292" w:type="dxa"/>
            <w:shd w:val="clear" w:color="auto" w:fill="auto"/>
            <w:vAlign w:val="center"/>
          </w:tcPr>
          <w:p w14:paraId="23F01D56" w14:textId="77777777" w:rsidR="005F1AA9" w:rsidRPr="005F1AA9" w:rsidRDefault="005F1AA9" w:rsidP="005F1AA9">
            <w:pPr>
              <w:tabs>
                <w:tab w:val="left" w:pos="1890"/>
              </w:tabs>
              <w:jc w:val="center"/>
              <w:rPr>
                <w:snapToGrid w:val="0"/>
                <w:szCs w:val="20"/>
              </w:rPr>
            </w:pPr>
            <w:r w:rsidRPr="005F1AA9">
              <w:rPr>
                <w:snapToGrid w:val="0"/>
                <w:szCs w:val="20"/>
              </w:rPr>
              <w:t>6</w:t>
            </w:r>
          </w:p>
        </w:tc>
      </w:tr>
      <w:tr w:rsidR="005F1AA9" w:rsidRPr="005F1AA9" w14:paraId="2DDDC1BF" w14:textId="77777777" w:rsidTr="00B010CD">
        <w:tc>
          <w:tcPr>
            <w:tcW w:w="1560" w:type="dxa"/>
            <w:shd w:val="clear" w:color="auto" w:fill="auto"/>
            <w:vAlign w:val="center"/>
          </w:tcPr>
          <w:p w14:paraId="64F18A9A" w14:textId="77777777" w:rsidR="005F1AA9" w:rsidRPr="005F1AA9" w:rsidRDefault="005F1AA9" w:rsidP="005F1AA9">
            <w:pPr>
              <w:tabs>
                <w:tab w:val="left" w:pos="1890"/>
              </w:tabs>
              <w:jc w:val="both"/>
              <w:rPr>
                <w:snapToGrid w:val="0"/>
                <w:szCs w:val="20"/>
              </w:rPr>
            </w:pPr>
            <w:r w:rsidRPr="005F1AA9">
              <w:rPr>
                <w:snapToGrid w:val="0"/>
                <w:szCs w:val="20"/>
              </w:rPr>
              <w:t>1 полугодие</w:t>
            </w:r>
          </w:p>
        </w:tc>
        <w:tc>
          <w:tcPr>
            <w:tcW w:w="1842" w:type="dxa"/>
            <w:shd w:val="clear" w:color="auto" w:fill="auto"/>
            <w:vAlign w:val="center"/>
          </w:tcPr>
          <w:p w14:paraId="215F1ED9" w14:textId="77777777" w:rsidR="005F1AA9" w:rsidRPr="005F1AA9" w:rsidRDefault="005F1AA9" w:rsidP="005F1AA9">
            <w:pPr>
              <w:jc w:val="center"/>
              <w:rPr>
                <w:snapToGrid w:val="0"/>
                <w:szCs w:val="20"/>
              </w:rPr>
            </w:pPr>
            <w:r w:rsidRPr="005F1AA9">
              <w:rPr>
                <w:snapToGrid w:val="0"/>
                <w:szCs w:val="20"/>
              </w:rPr>
              <w:t>6 165,62</w:t>
            </w:r>
          </w:p>
        </w:tc>
        <w:tc>
          <w:tcPr>
            <w:tcW w:w="1701" w:type="dxa"/>
            <w:shd w:val="clear" w:color="auto" w:fill="auto"/>
            <w:vAlign w:val="center"/>
          </w:tcPr>
          <w:p w14:paraId="592F29B2" w14:textId="77777777" w:rsidR="005F1AA9" w:rsidRPr="005F1AA9" w:rsidRDefault="005F1AA9" w:rsidP="005F1AA9">
            <w:pPr>
              <w:jc w:val="center"/>
              <w:rPr>
                <w:snapToGrid w:val="0"/>
                <w:szCs w:val="20"/>
              </w:rPr>
            </w:pPr>
            <w:r w:rsidRPr="005F1AA9">
              <w:rPr>
                <w:snapToGrid w:val="0"/>
                <w:szCs w:val="20"/>
              </w:rPr>
              <w:t>4 713,60</w:t>
            </w:r>
          </w:p>
        </w:tc>
        <w:tc>
          <w:tcPr>
            <w:tcW w:w="1701" w:type="dxa"/>
            <w:shd w:val="clear" w:color="auto" w:fill="auto"/>
            <w:vAlign w:val="center"/>
          </w:tcPr>
          <w:p w14:paraId="015F7AB8" w14:textId="77777777" w:rsidR="005F1AA9" w:rsidRPr="005F1AA9" w:rsidRDefault="005F1AA9" w:rsidP="005F1AA9">
            <w:pPr>
              <w:jc w:val="center"/>
              <w:rPr>
                <w:snapToGrid w:val="0"/>
                <w:szCs w:val="20"/>
              </w:rPr>
            </w:pPr>
            <w:r w:rsidRPr="005F1AA9">
              <w:rPr>
                <w:snapToGrid w:val="0"/>
                <w:szCs w:val="20"/>
              </w:rPr>
              <w:t>29 062,27</w:t>
            </w:r>
          </w:p>
        </w:tc>
        <w:tc>
          <w:tcPr>
            <w:tcW w:w="1537" w:type="dxa"/>
            <w:shd w:val="clear" w:color="auto" w:fill="auto"/>
            <w:vAlign w:val="center"/>
          </w:tcPr>
          <w:p w14:paraId="46F38B48" w14:textId="77777777" w:rsidR="005F1AA9" w:rsidRPr="005F1AA9" w:rsidRDefault="005F1AA9" w:rsidP="005F1AA9">
            <w:pPr>
              <w:tabs>
                <w:tab w:val="left" w:pos="1890"/>
              </w:tabs>
              <w:jc w:val="center"/>
              <w:rPr>
                <w:snapToGrid w:val="0"/>
                <w:szCs w:val="20"/>
              </w:rPr>
            </w:pPr>
          </w:p>
        </w:tc>
        <w:tc>
          <w:tcPr>
            <w:tcW w:w="1292" w:type="dxa"/>
            <w:shd w:val="clear" w:color="auto" w:fill="auto"/>
            <w:vAlign w:val="center"/>
          </w:tcPr>
          <w:p w14:paraId="083329F8" w14:textId="77777777" w:rsidR="005F1AA9" w:rsidRPr="005F1AA9" w:rsidRDefault="005F1AA9" w:rsidP="005F1AA9">
            <w:pPr>
              <w:tabs>
                <w:tab w:val="left" w:pos="1890"/>
              </w:tabs>
              <w:jc w:val="center"/>
              <w:rPr>
                <w:snapToGrid w:val="0"/>
                <w:szCs w:val="20"/>
              </w:rPr>
            </w:pPr>
          </w:p>
        </w:tc>
      </w:tr>
      <w:tr w:rsidR="005F1AA9" w:rsidRPr="005F1AA9" w14:paraId="7D7FC33A" w14:textId="77777777" w:rsidTr="00B010CD">
        <w:tc>
          <w:tcPr>
            <w:tcW w:w="1560" w:type="dxa"/>
            <w:shd w:val="clear" w:color="auto" w:fill="auto"/>
            <w:vAlign w:val="center"/>
          </w:tcPr>
          <w:p w14:paraId="2F5E8E23" w14:textId="77777777" w:rsidR="005F1AA9" w:rsidRPr="005F1AA9" w:rsidRDefault="005F1AA9" w:rsidP="005F1AA9">
            <w:pPr>
              <w:tabs>
                <w:tab w:val="left" w:pos="1890"/>
              </w:tabs>
              <w:jc w:val="both"/>
              <w:rPr>
                <w:snapToGrid w:val="0"/>
                <w:szCs w:val="20"/>
              </w:rPr>
            </w:pPr>
            <w:r w:rsidRPr="005F1AA9">
              <w:rPr>
                <w:snapToGrid w:val="0"/>
                <w:szCs w:val="20"/>
              </w:rPr>
              <w:t>2 полугодие</w:t>
            </w:r>
          </w:p>
        </w:tc>
        <w:tc>
          <w:tcPr>
            <w:tcW w:w="1842" w:type="dxa"/>
            <w:shd w:val="clear" w:color="auto" w:fill="auto"/>
            <w:vAlign w:val="center"/>
          </w:tcPr>
          <w:p w14:paraId="597F8EB5" w14:textId="77777777" w:rsidR="005F1AA9" w:rsidRPr="005F1AA9" w:rsidRDefault="005F1AA9" w:rsidP="005F1AA9">
            <w:pPr>
              <w:jc w:val="center"/>
              <w:rPr>
                <w:snapToGrid w:val="0"/>
                <w:szCs w:val="20"/>
              </w:rPr>
            </w:pPr>
            <w:r w:rsidRPr="005F1AA9">
              <w:rPr>
                <w:snapToGrid w:val="0"/>
                <w:szCs w:val="20"/>
              </w:rPr>
              <w:t>4 901,41</w:t>
            </w:r>
          </w:p>
        </w:tc>
        <w:tc>
          <w:tcPr>
            <w:tcW w:w="1701" w:type="dxa"/>
            <w:shd w:val="clear" w:color="auto" w:fill="auto"/>
            <w:vAlign w:val="center"/>
          </w:tcPr>
          <w:p w14:paraId="0D92A63A" w14:textId="77777777" w:rsidR="005F1AA9" w:rsidRPr="005F1AA9" w:rsidRDefault="005F1AA9" w:rsidP="005F1AA9">
            <w:pPr>
              <w:jc w:val="center"/>
              <w:rPr>
                <w:snapToGrid w:val="0"/>
                <w:szCs w:val="20"/>
              </w:rPr>
            </w:pPr>
            <w:r w:rsidRPr="005F1AA9">
              <w:rPr>
                <w:snapToGrid w:val="0"/>
                <w:szCs w:val="20"/>
              </w:rPr>
              <w:t>5 078,75</w:t>
            </w:r>
          </w:p>
        </w:tc>
        <w:tc>
          <w:tcPr>
            <w:tcW w:w="1701" w:type="dxa"/>
            <w:shd w:val="clear" w:color="auto" w:fill="auto"/>
            <w:vAlign w:val="center"/>
          </w:tcPr>
          <w:p w14:paraId="4DFFA4D5" w14:textId="77777777" w:rsidR="005F1AA9" w:rsidRPr="005F1AA9" w:rsidRDefault="005F1AA9" w:rsidP="005F1AA9">
            <w:pPr>
              <w:jc w:val="center"/>
              <w:rPr>
                <w:snapToGrid w:val="0"/>
                <w:szCs w:val="20"/>
              </w:rPr>
            </w:pPr>
            <w:r w:rsidRPr="005F1AA9">
              <w:rPr>
                <w:snapToGrid w:val="0"/>
                <w:szCs w:val="20"/>
              </w:rPr>
              <w:t>24 893,03</w:t>
            </w:r>
          </w:p>
        </w:tc>
        <w:tc>
          <w:tcPr>
            <w:tcW w:w="1537" w:type="dxa"/>
            <w:shd w:val="clear" w:color="auto" w:fill="auto"/>
            <w:vAlign w:val="center"/>
          </w:tcPr>
          <w:p w14:paraId="63636E32" w14:textId="77777777" w:rsidR="005F1AA9" w:rsidRPr="005F1AA9" w:rsidRDefault="005F1AA9" w:rsidP="005F1AA9">
            <w:pPr>
              <w:tabs>
                <w:tab w:val="left" w:pos="1890"/>
              </w:tabs>
              <w:jc w:val="center"/>
              <w:rPr>
                <w:snapToGrid w:val="0"/>
                <w:szCs w:val="20"/>
              </w:rPr>
            </w:pPr>
          </w:p>
        </w:tc>
        <w:tc>
          <w:tcPr>
            <w:tcW w:w="1292" w:type="dxa"/>
            <w:shd w:val="clear" w:color="auto" w:fill="auto"/>
            <w:vAlign w:val="center"/>
          </w:tcPr>
          <w:p w14:paraId="788766CD" w14:textId="77777777" w:rsidR="005F1AA9" w:rsidRPr="005F1AA9" w:rsidRDefault="005F1AA9" w:rsidP="005F1AA9">
            <w:pPr>
              <w:tabs>
                <w:tab w:val="left" w:pos="1890"/>
              </w:tabs>
              <w:jc w:val="center"/>
              <w:rPr>
                <w:snapToGrid w:val="0"/>
                <w:szCs w:val="20"/>
              </w:rPr>
            </w:pPr>
          </w:p>
        </w:tc>
      </w:tr>
      <w:tr w:rsidR="005F1AA9" w:rsidRPr="005F1AA9" w14:paraId="1AB43835" w14:textId="77777777" w:rsidTr="00B010CD">
        <w:tc>
          <w:tcPr>
            <w:tcW w:w="1560" w:type="dxa"/>
            <w:shd w:val="clear" w:color="auto" w:fill="auto"/>
            <w:vAlign w:val="center"/>
          </w:tcPr>
          <w:p w14:paraId="2971728C" w14:textId="77777777" w:rsidR="005F1AA9" w:rsidRPr="005F1AA9" w:rsidRDefault="005F1AA9" w:rsidP="005F1AA9">
            <w:pPr>
              <w:tabs>
                <w:tab w:val="left" w:pos="1890"/>
              </w:tabs>
              <w:jc w:val="both"/>
              <w:rPr>
                <w:snapToGrid w:val="0"/>
                <w:szCs w:val="20"/>
              </w:rPr>
            </w:pPr>
            <w:r w:rsidRPr="005F1AA9">
              <w:rPr>
                <w:snapToGrid w:val="0"/>
                <w:szCs w:val="20"/>
              </w:rPr>
              <w:t>Итого за год</w:t>
            </w:r>
          </w:p>
        </w:tc>
        <w:tc>
          <w:tcPr>
            <w:tcW w:w="1842" w:type="dxa"/>
            <w:shd w:val="clear" w:color="auto" w:fill="auto"/>
            <w:vAlign w:val="center"/>
          </w:tcPr>
          <w:p w14:paraId="00441CAF" w14:textId="77777777" w:rsidR="005F1AA9" w:rsidRPr="005F1AA9" w:rsidRDefault="005F1AA9" w:rsidP="005F1AA9">
            <w:pPr>
              <w:jc w:val="center"/>
              <w:rPr>
                <w:snapToGrid w:val="0"/>
                <w:szCs w:val="20"/>
              </w:rPr>
            </w:pPr>
            <w:r w:rsidRPr="005F1AA9">
              <w:rPr>
                <w:snapToGrid w:val="0"/>
                <w:szCs w:val="20"/>
              </w:rPr>
              <w:t>11 067,03</w:t>
            </w:r>
          </w:p>
        </w:tc>
        <w:tc>
          <w:tcPr>
            <w:tcW w:w="1701" w:type="dxa"/>
            <w:shd w:val="clear" w:color="auto" w:fill="auto"/>
            <w:vAlign w:val="center"/>
          </w:tcPr>
          <w:p w14:paraId="500D256A" w14:textId="77777777" w:rsidR="005F1AA9" w:rsidRPr="005F1AA9" w:rsidRDefault="005F1AA9" w:rsidP="005F1AA9">
            <w:pPr>
              <w:jc w:val="center"/>
              <w:rPr>
                <w:snapToGrid w:val="0"/>
                <w:szCs w:val="20"/>
              </w:rPr>
            </w:pPr>
          </w:p>
        </w:tc>
        <w:tc>
          <w:tcPr>
            <w:tcW w:w="1701" w:type="dxa"/>
            <w:shd w:val="clear" w:color="auto" w:fill="auto"/>
            <w:vAlign w:val="center"/>
          </w:tcPr>
          <w:p w14:paraId="2361240F" w14:textId="77777777" w:rsidR="005F1AA9" w:rsidRPr="005F1AA9" w:rsidRDefault="005F1AA9" w:rsidP="005F1AA9">
            <w:pPr>
              <w:jc w:val="center"/>
              <w:rPr>
                <w:snapToGrid w:val="0"/>
                <w:szCs w:val="20"/>
              </w:rPr>
            </w:pPr>
            <w:r w:rsidRPr="005F1AA9">
              <w:rPr>
                <w:snapToGrid w:val="0"/>
                <w:szCs w:val="20"/>
              </w:rPr>
              <w:t>53 955,30</w:t>
            </w:r>
          </w:p>
        </w:tc>
        <w:tc>
          <w:tcPr>
            <w:tcW w:w="1537" w:type="dxa"/>
            <w:shd w:val="clear" w:color="auto" w:fill="auto"/>
            <w:vAlign w:val="center"/>
          </w:tcPr>
          <w:p w14:paraId="60B11F6D" w14:textId="77777777" w:rsidR="005F1AA9" w:rsidRPr="005F1AA9" w:rsidRDefault="005F1AA9" w:rsidP="005F1AA9">
            <w:pPr>
              <w:jc w:val="center"/>
              <w:rPr>
                <w:snapToGrid w:val="0"/>
                <w:szCs w:val="20"/>
              </w:rPr>
            </w:pPr>
            <w:r w:rsidRPr="005F1AA9">
              <w:rPr>
                <w:snapToGrid w:val="0"/>
                <w:szCs w:val="20"/>
              </w:rPr>
              <w:t>53 253,27</w:t>
            </w:r>
          </w:p>
        </w:tc>
        <w:tc>
          <w:tcPr>
            <w:tcW w:w="1292" w:type="dxa"/>
            <w:shd w:val="clear" w:color="auto" w:fill="auto"/>
            <w:vAlign w:val="center"/>
          </w:tcPr>
          <w:p w14:paraId="060F797C" w14:textId="77777777" w:rsidR="005F1AA9" w:rsidRPr="005F1AA9" w:rsidRDefault="005F1AA9" w:rsidP="005F1AA9">
            <w:pPr>
              <w:jc w:val="center"/>
              <w:rPr>
                <w:snapToGrid w:val="0"/>
                <w:szCs w:val="20"/>
              </w:rPr>
            </w:pPr>
            <w:r w:rsidRPr="005F1AA9">
              <w:rPr>
                <w:snapToGrid w:val="0"/>
                <w:szCs w:val="20"/>
              </w:rPr>
              <w:t>-702,03</w:t>
            </w:r>
          </w:p>
        </w:tc>
      </w:tr>
    </w:tbl>
    <w:p w14:paraId="0EDCF889" w14:textId="77777777" w:rsidR="005F1AA9" w:rsidRPr="005F1AA9" w:rsidRDefault="005F1AA9" w:rsidP="005F1AA9">
      <w:pPr>
        <w:shd w:val="clear" w:color="auto" w:fill="FFFFFF"/>
        <w:ind w:firstLine="709"/>
        <w:jc w:val="both"/>
        <w:rPr>
          <w:snapToGrid w:val="0"/>
          <w:sz w:val="28"/>
          <w:szCs w:val="28"/>
        </w:rPr>
      </w:pPr>
    </w:p>
    <w:p w14:paraId="4E376AD9" w14:textId="77777777" w:rsidR="005F1AA9" w:rsidRPr="005F1AA9" w:rsidRDefault="005F1AA9" w:rsidP="005F1AA9">
      <w:pPr>
        <w:shd w:val="clear" w:color="auto" w:fill="FFFFFF"/>
        <w:ind w:firstLine="709"/>
        <w:jc w:val="both"/>
        <w:rPr>
          <w:snapToGrid w:val="0"/>
          <w:sz w:val="28"/>
          <w:szCs w:val="28"/>
        </w:rPr>
      </w:pPr>
      <w:r w:rsidRPr="005F1AA9">
        <w:rPr>
          <w:snapToGrid w:val="0"/>
          <w:sz w:val="28"/>
          <w:szCs w:val="28"/>
        </w:rPr>
        <w:t>В целях корректировки необходимой валовой выручки на 2022 год, был проведен анализ деятельности предприятия 2020 года. По итогу анализа деятельности предприятия в 2020 году с необходимой валовой выручки предприятия, для установления тарифов на тепловую энергию на 2022 год, необходимо исключить сумму в размере 702,03 тыс. руб. (в ценах 2020 года) (53 253,27 тыс. руб. – 53</w:t>
      </w:r>
      <w:r w:rsidRPr="005F1AA9">
        <w:rPr>
          <w:snapToGrid w:val="0"/>
          <w:sz w:val="28"/>
          <w:szCs w:val="28"/>
          <w:lang w:val="en-US"/>
        </w:rPr>
        <w:t> </w:t>
      </w:r>
      <w:r w:rsidRPr="005F1AA9">
        <w:rPr>
          <w:snapToGrid w:val="0"/>
          <w:sz w:val="28"/>
          <w:szCs w:val="28"/>
        </w:rPr>
        <w:t>955,30 тыс. руб.).</w:t>
      </w:r>
    </w:p>
    <w:p w14:paraId="3F0AE0D2" w14:textId="77777777" w:rsidR="005F1AA9" w:rsidRPr="005F1AA9" w:rsidRDefault="005F1AA9" w:rsidP="005F1AA9">
      <w:pPr>
        <w:ind w:firstLine="720"/>
        <w:jc w:val="both"/>
        <w:rPr>
          <w:snapToGrid w:val="0"/>
          <w:sz w:val="28"/>
          <w:szCs w:val="28"/>
        </w:rPr>
      </w:pPr>
      <w:r w:rsidRPr="005F1AA9">
        <w:rPr>
          <w:snapToGrid w:val="0"/>
          <w:sz w:val="28"/>
          <w:szCs w:val="28"/>
        </w:rPr>
        <w:lastRenderedPageBreak/>
        <w:t>Рассчитанный размер корректировки, в целях учета НВВ на 2022 год, в соответствии с пунктом 51 Методических указаний подлежит умножению на ИПЦ 1,06 (2021/2020) и 1,043 (2022/2021), опубликованные на сайте Минэкономразвития России 30.09.2021 и исключению из НВВ 2022 года.</w:t>
      </w:r>
    </w:p>
    <w:p w14:paraId="1F5FB7E6" w14:textId="77777777" w:rsidR="005F1AA9" w:rsidRPr="005F1AA9" w:rsidRDefault="005F1AA9" w:rsidP="005F1AA9">
      <w:pPr>
        <w:shd w:val="clear" w:color="auto" w:fill="FFFFFF"/>
        <w:ind w:firstLine="709"/>
        <w:jc w:val="both"/>
        <w:rPr>
          <w:snapToGrid w:val="0"/>
          <w:sz w:val="28"/>
          <w:szCs w:val="28"/>
        </w:rPr>
      </w:pPr>
      <w:r w:rsidRPr="005F1AA9">
        <w:rPr>
          <w:snapToGrid w:val="0"/>
          <w:sz w:val="28"/>
          <w:szCs w:val="28"/>
        </w:rPr>
        <w:t>- 702,03 тыс. руб. × 1,06 (ИПЦ) × 1,043 (ИПЦ) = - 776,15 тыс. руб.</w:t>
      </w:r>
    </w:p>
    <w:p w14:paraId="361EC3B4" w14:textId="77777777" w:rsidR="005F1AA9" w:rsidRPr="005F1AA9" w:rsidRDefault="005F1AA9" w:rsidP="005F1AA9">
      <w:pPr>
        <w:ind w:firstLine="709"/>
        <w:rPr>
          <w:snapToGrid w:val="0"/>
          <w:sz w:val="28"/>
          <w:szCs w:val="28"/>
        </w:rPr>
      </w:pPr>
    </w:p>
    <w:p w14:paraId="55469F5D" w14:textId="77777777" w:rsidR="005F1AA9" w:rsidRPr="005F1AA9" w:rsidRDefault="005F1AA9" w:rsidP="005F1AA9">
      <w:pPr>
        <w:ind w:firstLine="709"/>
        <w:rPr>
          <w:snapToGrid w:val="0"/>
          <w:sz w:val="28"/>
          <w:szCs w:val="28"/>
        </w:rPr>
      </w:pPr>
    </w:p>
    <w:p w14:paraId="115C9DDC" w14:textId="77777777" w:rsidR="005F1AA9" w:rsidRPr="005F1AA9" w:rsidRDefault="005F1AA9" w:rsidP="005F1AA9">
      <w:pPr>
        <w:keepNext/>
        <w:numPr>
          <w:ilvl w:val="0"/>
          <w:numId w:val="19"/>
        </w:numPr>
        <w:tabs>
          <w:tab w:val="left" w:pos="567"/>
        </w:tabs>
        <w:ind w:right="-1"/>
        <w:contextualSpacing/>
        <w:jc w:val="both"/>
        <w:outlineLvl w:val="0"/>
        <w:rPr>
          <w:snapToGrid w:val="0"/>
          <w:sz w:val="28"/>
          <w:szCs w:val="28"/>
        </w:rPr>
      </w:pPr>
      <w:bookmarkStart w:id="165" w:name="_Toc77598496"/>
      <w:r w:rsidRPr="005F1AA9">
        <w:rPr>
          <w:b/>
          <w:snapToGrid w:val="0"/>
          <w:color w:val="000000"/>
          <w:sz w:val="32"/>
          <w:szCs w:val="32"/>
        </w:rPr>
        <w:t>Корректировка НВВ в связи с изменением (неисполнением) инвестиционной программы</w:t>
      </w:r>
      <w:bookmarkEnd w:id="165"/>
    </w:p>
    <w:p w14:paraId="2920CA0E" w14:textId="77777777" w:rsidR="005F1AA9" w:rsidRPr="005F1AA9" w:rsidRDefault="005F1AA9" w:rsidP="005F1AA9">
      <w:pPr>
        <w:keepNext/>
        <w:ind w:firstLine="66"/>
        <w:jc w:val="both"/>
        <w:outlineLvl w:val="0"/>
        <w:rPr>
          <w:b/>
          <w:bCs/>
          <w:caps/>
          <w:snapToGrid w:val="0"/>
          <w:color w:val="000000"/>
          <w:kern w:val="32"/>
          <w:sz w:val="28"/>
          <w:szCs w:val="32"/>
          <w:lang w:val="x-none"/>
        </w:rPr>
      </w:pPr>
    </w:p>
    <w:p w14:paraId="69F43959" w14:textId="7394E1CC" w:rsidR="005F1AA9" w:rsidRPr="005F1AA9" w:rsidRDefault="005F1AA9" w:rsidP="005F1AA9">
      <w:pPr>
        <w:autoSpaceDE w:val="0"/>
        <w:autoSpaceDN w:val="0"/>
        <w:adjustRightInd w:val="0"/>
        <w:ind w:firstLine="709"/>
        <w:jc w:val="both"/>
        <w:rPr>
          <w:color w:val="000000"/>
          <w:sz w:val="28"/>
          <w:szCs w:val="28"/>
        </w:rPr>
      </w:pPr>
      <w:r w:rsidRPr="005F1AA9">
        <w:rPr>
          <w:snapToGrid w:val="0"/>
          <w:color w:val="00000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5F1AA9">
        <w:rPr>
          <w:color w:val="000000"/>
          <w:sz w:val="28"/>
          <w:szCs w:val="28"/>
        </w:rPr>
        <w:t xml:space="preserve">размер корректировки необходимой валовой выручки, </w:t>
      </w:r>
      <w:r w:rsidRPr="005F1AA9">
        <w:rPr>
          <w:color w:val="000000"/>
          <w:sz w:val="28"/>
          <w:szCs w:val="28"/>
        </w:rPr>
        <w:br/>
        <w:t xml:space="preserve">в связи с изменением (неисполнением) инвестиционной программы, </w:t>
      </w:r>
      <w:r w:rsidRPr="005F1AA9">
        <w:rPr>
          <w:noProof/>
          <w:color w:val="000000"/>
          <w:position w:val="-12"/>
          <w:sz w:val="28"/>
          <w:szCs w:val="28"/>
        </w:rPr>
        <w:drawing>
          <wp:inline distT="0" distB="0" distL="0" distR="0" wp14:anchorId="6D04CD3D" wp14:editId="0365CDCD">
            <wp:extent cx="704850" cy="323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5F1AA9">
        <w:rPr>
          <w:color w:val="000000"/>
          <w:sz w:val="28"/>
          <w:szCs w:val="28"/>
        </w:rPr>
        <w:t>, рассчитывается по формуле:</w:t>
      </w:r>
    </w:p>
    <w:p w14:paraId="5949095C" w14:textId="31A3A9F6" w:rsidR="005F1AA9" w:rsidRPr="005F1AA9" w:rsidRDefault="005F1AA9" w:rsidP="005F1AA9">
      <w:pPr>
        <w:autoSpaceDE w:val="0"/>
        <w:autoSpaceDN w:val="0"/>
        <w:adjustRightInd w:val="0"/>
        <w:ind w:firstLine="709"/>
        <w:jc w:val="both"/>
        <w:rPr>
          <w:color w:val="000000"/>
          <w:sz w:val="28"/>
        </w:rPr>
      </w:pPr>
      <w:r w:rsidRPr="005F1AA9">
        <w:rPr>
          <w:noProof/>
          <w:color w:val="000000"/>
          <w:sz w:val="28"/>
          <w:szCs w:val="28"/>
        </w:rPr>
        <w:drawing>
          <wp:inline distT="0" distB="0" distL="0" distR="0" wp14:anchorId="6C427CC4" wp14:editId="54CF595A">
            <wp:extent cx="3352800" cy="742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5F1AA9">
        <w:rPr>
          <w:color w:val="000000"/>
          <w:sz w:val="28"/>
          <w:szCs w:val="28"/>
        </w:rPr>
        <w:t xml:space="preserve"> </w:t>
      </w:r>
      <w:r w:rsidRPr="005F1AA9">
        <w:rPr>
          <w:color w:val="000000"/>
          <w:sz w:val="28"/>
        </w:rPr>
        <w:t>, где</w:t>
      </w:r>
    </w:p>
    <w:p w14:paraId="61F8FC31" w14:textId="2CE242A0" w:rsidR="005F1AA9" w:rsidRPr="005F1AA9" w:rsidRDefault="005F1AA9" w:rsidP="005F1AA9">
      <w:pPr>
        <w:autoSpaceDE w:val="0"/>
        <w:autoSpaceDN w:val="0"/>
        <w:adjustRightInd w:val="0"/>
        <w:ind w:firstLine="709"/>
        <w:jc w:val="both"/>
        <w:rPr>
          <w:color w:val="000000"/>
          <w:sz w:val="28"/>
          <w:szCs w:val="28"/>
        </w:rPr>
      </w:pPr>
      <w:r w:rsidRPr="005F1AA9">
        <w:rPr>
          <w:noProof/>
          <w:color w:val="000000"/>
          <w:position w:val="-14"/>
          <w:sz w:val="28"/>
          <w:szCs w:val="28"/>
        </w:rPr>
        <w:drawing>
          <wp:inline distT="0" distB="0" distL="0" distR="0" wp14:anchorId="4DB962B7" wp14:editId="2F46095F">
            <wp:extent cx="561975" cy="35242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5F1AA9">
        <w:rPr>
          <w:color w:val="000000"/>
          <w:sz w:val="28"/>
          <w:szCs w:val="28"/>
        </w:rPr>
        <w:t xml:space="preserve"> - объем собственных средств на реализацию инвестиционной программы;</w:t>
      </w:r>
    </w:p>
    <w:p w14:paraId="27EFC19D" w14:textId="3F8FB66E" w:rsidR="005F1AA9" w:rsidRPr="005F1AA9" w:rsidRDefault="005F1AA9" w:rsidP="005F1AA9">
      <w:pPr>
        <w:autoSpaceDE w:val="0"/>
        <w:autoSpaceDN w:val="0"/>
        <w:adjustRightInd w:val="0"/>
        <w:ind w:firstLine="709"/>
        <w:jc w:val="both"/>
        <w:rPr>
          <w:color w:val="000000"/>
          <w:sz w:val="28"/>
          <w:szCs w:val="28"/>
        </w:rPr>
      </w:pPr>
      <w:r w:rsidRPr="005F1AA9">
        <w:rPr>
          <w:noProof/>
          <w:color w:val="000000"/>
          <w:position w:val="-14"/>
          <w:sz w:val="28"/>
          <w:szCs w:val="28"/>
        </w:rPr>
        <w:drawing>
          <wp:inline distT="0" distB="0" distL="0" distR="0" wp14:anchorId="5C0CD587" wp14:editId="3CC3D358">
            <wp:extent cx="571500" cy="361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F1AA9">
        <w:rPr>
          <w:color w:val="000000"/>
          <w:sz w:val="28"/>
          <w:szCs w:val="28"/>
        </w:rPr>
        <w:t xml:space="preserve"> - объем фактического исполнения инвестиционной программы;</w:t>
      </w:r>
    </w:p>
    <w:p w14:paraId="33E36766" w14:textId="21D526EE" w:rsidR="005F1AA9" w:rsidRPr="005F1AA9" w:rsidRDefault="005F1AA9" w:rsidP="005F1AA9">
      <w:pPr>
        <w:autoSpaceDE w:val="0"/>
        <w:autoSpaceDN w:val="0"/>
        <w:adjustRightInd w:val="0"/>
        <w:ind w:firstLine="709"/>
        <w:jc w:val="both"/>
        <w:rPr>
          <w:color w:val="000000"/>
          <w:position w:val="-14"/>
          <w:sz w:val="28"/>
          <w:szCs w:val="28"/>
        </w:rPr>
      </w:pPr>
      <w:r w:rsidRPr="005F1AA9">
        <w:rPr>
          <w:noProof/>
          <w:color w:val="000000"/>
          <w:position w:val="-14"/>
          <w:sz w:val="28"/>
          <w:szCs w:val="28"/>
        </w:rPr>
        <w:drawing>
          <wp:inline distT="0" distB="0" distL="0" distR="0" wp14:anchorId="73688E15" wp14:editId="380B3AA2">
            <wp:extent cx="571500" cy="361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F1AA9">
        <w:rPr>
          <w:color w:val="000000"/>
          <w:sz w:val="28"/>
          <w:szCs w:val="28"/>
        </w:rPr>
        <w:t xml:space="preserve"> - плановый размер финансирования инвестиционной программы, при этом </w:t>
      </w:r>
      <w:r w:rsidRPr="005F1AA9">
        <w:rPr>
          <w:noProof/>
          <w:color w:val="000000"/>
          <w:position w:val="-14"/>
          <w:sz w:val="28"/>
          <w:szCs w:val="28"/>
        </w:rPr>
        <w:drawing>
          <wp:inline distT="0" distB="0" distL="0" distR="0" wp14:anchorId="0D1FA701" wp14:editId="5757FA89">
            <wp:extent cx="571500"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F1AA9">
        <w:rPr>
          <w:color w:val="000000"/>
          <w:sz w:val="28"/>
          <w:szCs w:val="28"/>
        </w:rPr>
        <w:t xml:space="preserve">= </w:t>
      </w:r>
      <w:r w:rsidRPr="005F1AA9">
        <w:rPr>
          <w:noProof/>
          <w:color w:val="000000"/>
          <w:position w:val="-14"/>
          <w:sz w:val="28"/>
          <w:szCs w:val="28"/>
        </w:rPr>
        <w:drawing>
          <wp:inline distT="0" distB="0" distL="0" distR="0" wp14:anchorId="12569015" wp14:editId="5B0C0076">
            <wp:extent cx="866775" cy="3619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5F1AA9">
        <w:rPr>
          <w:color w:val="000000"/>
          <w:position w:val="-14"/>
          <w:sz w:val="28"/>
          <w:szCs w:val="28"/>
        </w:rPr>
        <w:t>, где</w:t>
      </w:r>
    </w:p>
    <w:p w14:paraId="360272D8" w14:textId="549D9DEB" w:rsidR="005F1AA9" w:rsidRPr="005F1AA9" w:rsidRDefault="005F1AA9" w:rsidP="005F1AA9">
      <w:pPr>
        <w:autoSpaceDE w:val="0"/>
        <w:autoSpaceDN w:val="0"/>
        <w:adjustRightInd w:val="0"/>
        <w:ind w:firstLine="709"/>
        <w:jc w:val="both"/>
        <w:rPr>
          <w:color w:val="000000"/>
          <w:sz w:val="28"/>
          <w:szCs w:val="28"/>
        </w:rPr>
      </w:pPr>
      <w:r w:rsidRPr="005F1AA9">
        <w:rPr>
          <w:noProof/>
          <w:color w:val="000000"/>
          <w:position w:val="-32"/>
        </w:rPr>
        <w:drawing>
          <wp:inline distT="0" distB="0" distL="0" distR="0" wp14:anchorId="1DE22A61" wp14:editId="3DC89F8C">
            <wp:extent cx="2581275" cy="68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5F1AA9">
        <w:rPr>
          <w:color w:val="000000"/>
        </w:rPr>
        <w:t xml:space="preserve"> </w:t>
      </w:r>
      <w:r w:rsidRPr="005F1AA9">
        <w:rPr>
          <w:color w:val="000000"/>
          <w:sz w:val="28"/>
        </w:rPr>
        <w:t>, где</w:t>
      </w:r>
    </w:p>
    <w:p w14:paraId="16FCAA8D" w14:textId="52EADF08" w:rsidR="005F1AA9" w:rsidRPr="005F1AA9" w:rsidRDefault="005F1AA9" w:rsidP="005F1AA9">
      <w:pPr>
        <w:autoSpaceDE w:val="0"/>
        <w:autoSpaceDN w:val="0"/>
        <w:adjustRightInd w:val="0"/>
        <w:ind w:firstLine="709"/>
        <w:jc w:val="both"/>
        <w:rPr>
          <w:color w:val="000000"/>
          <w:sz w:val="28"/>
          <w:szCs w:val="28"/>
        </w:rPr>
      </w:pPr>
      <w:r w:rsidRPr="005F1AA9">
        <w:rPr>
          <w:noProof/>
          <w:color w:val="000000"/>
          <w:position w:val="-14"/>
          <w:sz w:val="28"/>
          <w:szCs w:val="28"/>
        </w:rPr>
        <w:drawing>
          <wp:inline distT="0" distB="0" distL="0" distR="0" wp14:anchorId="0880A049" wp14:editId="2F6BBAD2">
            <wp:extent cx="581025" cy="3714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5F1AA9">
        <w:rPr>
          <w:color w:val="000000"/>
          <w:sz w:val="28"/>
          <w:szCs w:val="28"/>
        </w:rPr>
        <w:t xml:space="preserve"> - фактический объем полезного отпуска;</w:t>
      </w:r>
    </w:p>
    <w:p w14:paraId="7627B424" w14:textId="46C9C2FC" w:rsidR="005F1AA9" w:rsidRPr="005F1AA9" w:rsidRDefault="005F1AA9" w:rsidP="005F1AA9">
      <w:pPr>
        <w:autoSpaceDE w:val="0"/>
        <w:autoSpaceDN w:val="0"/>
        <w:adjustRightInd w:val="0"/>
        <w:ind w:firstLine="709"/>
        <w:jc w:val="both"/>
        <w:rPr>
          <w:color w:val="000000"/>
          <w:sz w:val="28"/>
          <w:szCs w:val="28"/>
        </w:rPr>
      </w:pPr>
      <w:r w:rsidRPr="005F1AA9">
        <w:rPr>
          <w:noProof/>
          <w:color w:val="000000"/>
          <w:position w:val="-14"/>
          <w:sz w:val="28"/>
          <w:szCs w:val="28"/>
        </w:rPr>
        <w:drawing>
          <wp:inline distT="0" distB="0" distL="0" distR="0" wp14:anchorId="4991CA37" wp14:editId="63120EAC">
            <wp:extent cx="428625"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5F1AA9">
        <w:rPr>
          <w:color w:val="000000"/>
          <w:sz w:val="28"/>
          <w:szCs w:val="28"/>
        </w:rPr>
        <w:t xml:space="preserve"> - плановый объем полезного отпуска.</w:t>
      </w:r>
    </w:p>
    <w:p w14:paraId="6C36CFDF" w14:textId="77777777" w:rsidR="005F1AA9" w:rsidRPr="005F1AA9" w:rsidRDefault="005F1AA9" w:rsidP="005F1AA9">
      <w:pPr>
        <w:ind w:firstLine="709"/>
        <w:jc w:val="both"/>
        <w:rPr>
          <w:color w:val="000000"/>
          <w:sz w:val="28"/>
          <w:szCs w:val="28"/>
        </w:rPr>
      </w:pPr>
      <w:r w:rsidRPr="005F1AA9">
        <w:rPr>
          <w:snapToGrid w:val="0"/>
          <w:color w:val="000000"/>
          <w:sz w:val="28"/>
          <w:szCs w:val="28"/>
        </w:rPr>
        <w:t xml:space="preserve">Таким образом расчет </w:t>
      </w:r>
      <w:r w:rsidRPr="005F1AA9">
        <w:rPr>
          <w:color w:val="000000"/>
          <w:sz w:val="28"/>
          <w:szCs w:val="28"/>
        </w:rPr>
        <w:t xml:space="preserve">корректировки необходимой валовой выручки, </w:t>
      </w:r>
      <w:r w:rsidRPr="005F1AA9">
        <w:rPr>
          <w:color w:val="000000"/>
          <w:sz w:val="28"/>
          <w:szCs w:val="28"/>
        </w:rPr>
        <w:br/>
        <w:t>в связи с изменением (неисполнением) инвестиционной программы выглядит следующим образом:</w:t>
      </w:r>
    </w:p>
    <w:p w14:paraId="0DD19587" w14:textId="12ADD2CC" w:rsidR="005F1AA9" w:rsidRPr="005F1AA9" w:rsidRDefault="005F1AA9" w:rsidP="005F1AA9">
      <w:pPr>
        <w:ind w:firstLine="709"/>
        <w:jc w:val="both"/>
        <w:rPr>
          <w:color w:val="000000"/>
          <w:sz w:val="28"/>
          <w:szCs w:val="28"/>
        </w:rPr>
      </w:pPr>
      <w:r w:rsidRPr="005F1AA9">
        <w:rPr>
          <w:noProof/>
          <w:color w:val="000000"/>
          <w:position w:val="-14"/>
          <w:sz w:val="28"/>
          <w:szCs w:val="28"/>
        </w:rPr>
        <w:drawing>
          <wp:inline distT="0" distB="0" distL="0" distR="0" wp14:anchorId="79077492" wp14:editId="2E266999">
            <wp:extent cx="571500" cy="361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F1AA9">
        <w:rPr>
          <w:color w:val="000000"/>
          <w:sz w:val="28"/>
          <w:szCs w:val="28"/>
        </w:rPr>
        <w:t xml:space="preserve">= 11 067,03 Гкал / 11 555,50 Гкал × 1 116,00 тыс. руб. = </w:t>
      </w:r>
      <w:r w:rsidRPr="005F1AA9">
        <w:rPr>
          <w:color w:val="000000"/>
          <w:sz w:val="28"/>
          <w:szCs w:val="28"/>
        </w:rPr>
        <w:br/>
        <w:t>1 068,82 тыс. руб.</w:t>
      </w:r>
    </w:p>
    <w:p w14:paraId="3C6204BB" w14:textId="4B9C67A0" w:rsidR="005F1AA9" w:rsidRPr="005F1AA9" w:rsidRDefault="005F1AA9" w:rsidP="005F1AA9">
      <w:pPr>
        <w:ind w:firstLine="709"/>
        <w:jc w:val="both"/>
        <w:rPr>
          <w:snapToGrid w:val="0"/>
          <w:color w:val="000000"/>
          <w:sz w:val="28"/>
          <w:szCs w:val="28"/>
        </w:rPr>
      </w:pPr>
      <w:r w:rsidRPr="005F1AA9">
        <w:rPr>
          <w:noProof/>
          <w:color w:val="000000"/>
          <w:position w:val="-12"/>
          <w:sz w:val="28"/>
          <w:szCs w:val="28"/>
        </w:rPr>
        <w:drawing>
          <wp:inline distT="0" distB="0" distL="0" distR="0" wp14:anchorId="2E100804" wp14:editId="6D17F845">
            <wp:extent cx="70485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5F1AA9">
        <w:rPr>
          <w:color w:val="000000"/>
          <w:sz w:val="28"/>
          <w:szCs w:val="28"/>
        </w:rPr>
        <w:t xml:space="preserve">= 1 116,00 тыс. руб. × (4 329,00 тыс. руб. ÷ </w:t>
      </w:r>
      <w:r w:rsidRPr="005F1AA9">
        <w:rPr>
          <w:color w:val="000000"/>
          <w:sz w:val="28"/>
          <w:szCs w:val="28"/>
        </w:rPr>
        <w:br/>
        <w:t>1 068,82 тыс. руб. – 1) = 3 404,09 тыс. руб.</w:t>
      </w:r>
      <w:r w:rsidRPr="005F1AA9">
        <w:rPr>
          <w:snapToGrid w:val="0"/>
          <w:color w:val="000000"/>
          <w:sz w:val="28"/>
          <w:szCs w:val="28"/>
        </w:rPr>
        <w:t xml:space="preserve"> </w:t>
      </w:r>
    </w:p>
    <w:p w14:paraId="175C459D" w14:textId="77777777" w:rsidR="005F1AA9" w:rsidRPr="005F1AA9" w:rsidRDefault="005F1AA9" w:rsidP="005F1AA9">
      <w:pPr>
        <w:rPr>
          <w:szCs w:val="20"/>
        </w:rPr>
      </w:pPr>
    </w:p>
    <w:p w14:paraId="49E75D0B" w14:textId="77777777" w:rsidR="005F1AA9" w:rsidRPr="005F1AA9" w:rsidRDefault="005F1AA9" w:rsidP="005F1AA9">
      <w:pPr>
        <w:ind w:firstLine="709"/>
        <w:jc w:val="both"/>
        <w:rPr>
          <w:snapToGrid w:val="0"/>
          <w:color w:val="000000"/>
          <w:sz w:val="28"/>
          <w:szCs w:val="28"/>
        </w:rPr>
      </w:pPr>
      <w:r w:rsidRPr="005F1AA9">
        <w:rPr>
          <w:snapToGrid w:val="0"/>
          <w:color w:val="000000"/>
          <w:sz w:val="28"/>
          <w:szCs w:val="28"/>
        </w:rPr>
        <w:t xml:space="preserve">ООО «ТЭК» освоило инвестиционную программу в 2020 г. в полном объеме, соответственно корректировки НВВ в связи с неисполнением инвестиционной программы (дельты КИП) не производится. </w:t>
      </w:r>
    </w:p>
    <w:p w14:paraId="4BE95400" w14:textId="77777777" w:rsidR="005F1AA9" w:rsidRPr="005F1AA9" w:rsidRDefault="005F1AA9" w:rsidP="005F1AA9">
      <w:pPr>
        <w:rPr>
          <w:szCs w:val="20"/>
        </w:rPr>
      </w:pPr>
    </w:p>
    <w:p w14:paraId="51485825" w14:textId="77777777" w:rsidR="005F1AA9" w:rsidRPr="005F1AA9" w:rsidRDefault="005F1AA9" w:rsidP="005F1AA9">
      <w:pPr>
        <w:keepNext/>
        <w:ind w:firstLine="142"/>
        <w:jc w:val="both"/>
        <w:outlineLvl w:val="1"/>
        <w:rPr>
          <w:b/>
          <w:color w:val="000000"/>
          <w:sz w:val="32"/>
          <w:szCs w:val="32"/>
        </w:rPr>
      </w:pPr>
      <w:bookmarkStart w:id="166" w:name="_Toc23265056"/>
      <w:r w:rsidRPr="005F1AA9">
        <w:rPr>
          <w:b/>
          <w:color w:val="000000"/>
          <w:sz w:val="32"/>
          <w:szCs w:val="32"/>
        </w:rPr>
        <w:t>9. Расчёт необходимой валовой выручки на 2022 год</w:t>
      </w:r>
      <w:bookmarkEnd w:id="166"/>
      <w:r w:rsidRPr="005F1AA9">
        <w:rPr>
          <w:b/>
          <w:color w:val="000000"/>
          <w:sz w:val="32"/>
          <w:szCs w:val="32"/>
        </w:rPr>
        <w:t xml:space="preserve"> </w:t>
      </w:r>
    </w:p>
    <w:p w14:paraId="5F6A5C9B" w14:textId="77777777" w:rsidR="005F1AA9" w:rsidRPr="005F1AA9" w:rsidRDefault="005F1AA9" w:rsidP="005F1AA9">
      <w:pPr>
        <w:ind w:firstLine="851"/>
        <w:jc w:val="both"/>
        <w:rPr>
          <w:color w:val="000000"/>
          <w:sz w:val="28"/>
          <w:szCs w:val="28"/>
        </w:rPr>
      </w:pPr>
      <w:r w:rsidRPr="005F1AA9">
        <w:rPr>
          <w:color w:val="000000"/>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 Расчёт представлен в таблице 17. </w:t>
      </w:r>
    </w:p>
    <w:p w14:paraId="0E6F85FF" w14:textId="77777777" w:rsidR="005F1AA9" w:rsidRPr="005F1AA9" w:rsidRDefault="005F1AA9" w:rsidP="005F1AA9">
      <w:pPr>
        <w:ind w:firstLine="851"/>
        <w:jc w:val="both"/>
        <w:rPr>
          <w:color w:val="000000"/>
          <w:sz w:val="28"/>
          <w:szCs w:val="28"/>
        </w:rPr>
        <w:sectPr w:rsidR="005F1AA9" w:rsidRPr="005F1AA9" w:rsidSect="00D21151">
          <w:pgSz w:w="11906" w:h="16838"/>
          <w:pgMar w:top="1134" w:right="566" w:bottom="1276" w:left="1701" w:header="720" w:footer="720" w:gutter="0"/>
          <w:cols w:space="720"/>
          <w:docGrid w:linePitch="326"/>
        </w:sectPr>
      </w:pPr>
    </w:p>
    <w:p w14:paraId="67743963" w14:textId="77777777" w:rsidR="005F1AA9" w:rsidRPr="005F1AA9" w:rsidRDefault="005F1AA9" w:rsidP="005F1AA9">
      <w:pPr>
        <w:ind w:left="360" w:right="-1"/>
        <w:jc w:val="right"/>
        <w:rPr>
          <w:color w:val="000000"/>
          <w:sz w:val="28"/>
          <w:szCs w:val="28"/>
        </w:rPr>
      </w:pPr>
      <w:r w:rsidRPr="005F1AA9">
        <w:rPr>
          <w:color w:val="000000"/>
          <w:sz w:val="28"/>
          <w:szCs w:val="28"/>
        </w:rPr>
        <w:lastRenderedPageBreak/>
        <w:t>Таблица 17</w:t>
      </w:r>
    </w:p>
    <w:p w14:paraId="70CA7C2E" w14:textId="77777777" w:rsidR="005F1AA9" w:rsidRPr="005F1AA9" w:rsidRDefault="005F1AA9" w:rsidP="005F1AA9">
      <w:pPr>
        <w:jc w:val="center"/>
        <w:rPr>
          <w:rFonts w:eastAsia="Calibri"/>
          <w:b/>
          <w:bCs/>
          <w:color w:val="000000"/>
          <w:sz w:val="28"/>
          <w:lang w:eastAsia="en-US"/>
        </w:rPr>
      </w:pPr>
      <w:r w:rsidRPr="005F1AA9">
        <w:rPr>
          <w:rFonts w:eastAsia="Calibri"/>
          <w:b/>
          <w:bCs/>
          <w:color w:val="000000"/>
          <w:sz w:val="28"/>
          <w:lang w:eastAsia="en-US"/>
        </w:rPr>
        <w:t>Расчёт необходимой валовой выручки на тепловую энергию методом индексации установленных тарифов</w:t>
      </w:r>
    </w:p>
    <w:p w14:paraId="230ADC29" w14:textId="77777777" w:rsidR="005F1AA9" w:rsidRPr="005F1AA9" w:rsidRDefault="005F1AA9" w:rsidP="005F1AA9">
      <w:pPr>
        <w:jc w:val="center"/>
        <w:rPr>
          <w:color w:val="000000"/>
          <w:sz w:val="28"/>
        </w:rPr>
      </w:pPr>
      <w:r w:rsidRPr="005F1AA9">
        <w:rPr>
          <w:color w:val="000000"/>
          <w:sz w:val="28"/>
        </w:rPr>
        <w:t>(Приложение 5.9 к Методическим указаниям)</w:t>
      </w:r>
    </w:p>
    <w:tbl>
      <w:tblPr>
        <w:tblpPr w:leftFromText="180" w:rightFromText="180" w:vertAnchor="page" w:horzAnchor="margin" w:tblpY="2566"/>
        <w:tblW w:w="1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4683"/>
        <w:gridCol w:w="2268"/>
        <w:gridCol w:w="1985"/>
        <w:gridCol w:w="2126"/>
        <w:gridCol w:w="2053"/>
      </w:tblGrid>
      <w:tr w:rsidR="005F1AA9" w:rsidRPr="005F1AA9" w14:paraId="57EF97CE" w14:textId="77777777" w:rsidTr="00B010CD">
        <w:trPr>
          <w:trHeight w:val="979"/>
          <w:tblHeader/>
        </w:trPr>
        <w:tc>
          <w:tcPr>
            <w:tcW w:w="1095" w:type="dxa"/>
            <w:vAlign w:val="center"/>
          </w:tcPr>
          <w:p w14:paraId="72ACD6A6" w14:textId="77777777" w:rsidR="005F1AA9" w:rsidRPr="005F1AA9" w:rsidRDefault="005F1AA9" w:rsidP="005F1AA9">
            <w:pPr>
              <w:jc w:val="center"/>
              <w:rPr>
                <w:color w:val="000000"/>
                <w:sz w:val="28"/>
                <w:szCs w:val="20"/>
              </w:rPr>
            </w:pPr>
            <w:r w:rsidRPr="005F1AA9">
              <w:rPr>
                <w:color w:val="000000"/>
                <w:sz w:val="28"/>
                <w:szCs w:val="20"/>
              </w:rPr>
              <w:t>№ п/п</w:t>
            </w:r>
          </w:p>
        </w:tc>
        <w:tc>
          <w:tcPr>
            <w:tcW w:w="4683" w:type="dxa"/>
            <w:vAlign w:val="center"/>
          </w:tcPr>
          <w:p w14:paraId="6BB3A2A0" w14:textId="77777777" w:rsidR="005F1AA9" w:rsidRPr="005F1AA9" w:rsidRDefault="005F1AA9" w:rsidP="005F1AA9">
            <w:pPr>
              <w:jc w:val="center"/>
              <w:rPr>
                <w:color w:val="000000"/>
                <w:sz w:val="28"/>
                <w:szCs w:val="20"/>
              </w:rPr>
            </w:pPr>
            <w:r w:rsidRPr="005F1AA9">
              <w:rPr>
                <w:color w:val="000000"/>
                <w:sz w:val="28"/>
                <w:szCs w:val="20"/>
              </w:rPr>
              <w:t>Наименование расхода</w:t>
            </w:r>
          </w:p>
        </w:tc>
        <w:tc>
          <w:tcPr>
            <w:tcW w:w="2268" w:type="dxa"/>
            <w:vAlign w:val="center"/>
          </w:tcPr>
          <w:p w14:paraId="6572CBEF" w14:textId="77777777" w:rsidR="005F1AA9" w:rsidRPr="005F1AA9" w:rsidRDefault="005F1AA9" w:rsidP="005F1AA9">
            <w:pPr>
              <w:jc w:val="center"/>
              <w:rPr>
                <w:color w:val="000000"/>
                <w:sz w:val="28"/>
                <w:szCs w:val="20"/>
              </w:rPr>
            </w:pPr>
            <w:r w:rsidRPr="005F1AA9">
              <w:rPr>
                <w:color w:val="000000"/>
                <w:sz w:val="22"/>
                <w:szCs w:val="22"/>
              </w:rPr>
              <w:t>Утверждено РЭК на 2021</w:t>
            </w:r>
          </w:p>
        </w:tc>
        <w:tc>
          <w:tcPr>
            <w:tcW w:w="1985" w:type="dxa"/>
            <w:vAlign w:val="center"/>
          </w:tcPr>
          <w:p w14:paraId="00067AC0" w14:textId="77777777" w:rsidR="005F1AA9" w:rsidRPr="005F1AA9" w:rsidRDefault="005F1AA9" w:rsidP="005F1AA9">
            <w:pPr>
              <w:jc w:val="center"/>
              <w:rPr>
                <w:color w:val="000000"/>
                <w:sz w:val="28"/>
                <w:szCs w:val="20"/>
              </w:rPr>
            </w:pPr>
            <w:r w:rsidRPr="005F1AA9">
              <w:rPr>
                <w:color w:val="000000"/>
                <w:sz w:val="22"/>
                <w:szCs w:val="22"/>
              </w:rPr>
              <w:t>Предложения предприятия на 2022 год</w:t>
            </w:r>
          </w:p>
        </w:tc>
        <w:tc>
          <w:tcPr>
            <w:tcW w:w="2126" w:type="dxa"/>
            <w:vAlign w:val="center"/>
          </w:tcPr>
          <w:p w14:paraId="139FD2F2" w14:textId="77777777" w:rsidR="005F1AA9" w:rsidRPr="005F1AA9" w:rsidRDefault="005F1AA9" w:rsidP="005F1AA9">
            <w:pPr>
              <w:jc w:val="center"/>
              <w:rPr>
                <w:color w:val="000000"/>
                <w:sz w:val="28"/>
                <w:szCs w:val="20"/>
              </w:rPr>
            </w:pPr>
            <w:r w:rsidRPr="005F1AA9">
              <w:rPr>
                <w:color w:val="000000"/>
                <w:sz w:val="22"/>
                <w:szCs w:val="22"/>
              </w:rPr>
              <w:t>Предложения экспертов на 2022 год</w:t>
            </w:r>
          </w:p>
        </w:tc>
        <w:tc>
          <w:tcPr>
            <w:tcW w:w="2053" w:type="dxa"/>
            <w:vAlign w:val="center"/>
          </w:tcPr>
          <w:p w14:paraId="756C546C" w14:textId="77777777" w:rsidR="005F1AA9" w:rsidRPr="005F1AA9" w:rsidRDefault="005F1AA9" w:rsidP="005F1AA9">
            <w:pPr>
              <w:jc w:val="center"/>
              <w:rPr>
                <w:color w:val="000000"/>
                <w:sz w:val="28"/>
                <w:szCs w:val="20"/>
              </w:rPr>
            </w:pPr>
            <w:r w:rsidRPr="005F1AA9">
              <w:rPr>
                <w:color w:val="000000"/>
                <w:sz w:val="22"/>
                <w:szCs w:val="22"/>
              </w:rPr>
              <w:t>Отклонение от предложений предприятия</w:t>
            </w:r>
          </w:p>
        </w:tc>
      </w:tr>
      <w:tr w:rsidR="005F1AA9" w:rsidRPr="005F1AA9" w14:paraId="4E74B050" w14:textId="77777777" w:rsidTr="00B010CD">
        <w:trPr>
          <w:trHeight w:val="565"/>
        </w:trPr>
        <w:tc>
          <w:tcPr>
            <w:tcW w:w="1095" w:type="dxa"/>
            <w:vAlign w:val="center"/>
          </w:tcPr>
          <w:p w14:paraId="1D9FA91B" w14:textId="77777777" w:rsidR="005F1AA9" w:rsidRPr="005F1AA9" w:rsidRDefault="005F1AA9" w:rsidP="005F1AA9">
            <w:pPr>
              <w:jc w:val="center"/>
              <w:rPr>
                <w:color w:val="000000"/>
                <w:sz w:val="28"/>
                <w:szCs w:val="20"/>
              </w:rPr>
            </w:pPr>
            <w:r w:rsidRPr="005F1AA9">
              <w:rPr>
                <w:color w:val="000000"/>
                <w:sz w:val="28"/>
                <w:szCs w:val="20"/>
              </w:rPr>
              <w:t>1</w:t>
            </w:r>
          </w:p>
        </w:tc>
        <w:tc>
          <w:tcPr>
            <w:tcW w:w="4683" w:type="dxa"/>
            <w:vAlign w:val="center"/>
          </w:tcPr>
          <w:p w14:paraId="11274089" w14:textId="77777777" w:rsidR="005F1AA9" w:rsidRPr="005F1AA9" w:rsidRDefault="005F1AA9" w:rsidP="005F1AA9">
            <w:pPr>
              <w:rPr>
                <w:color w:val="000000"/>
              </w:rPr>
            </w:pPr>
            <w:r w:rsidRPr="005F1AA9">
              <w:rPr>
                <w:color w:val="000000"/>
              </w:rPr>
              <w:t>Операционные (подконтрольные) расходы</w:t>
            </w:r>
          </w:p>
        </w:tc>
        <w:tc>
          <w:tcPr>
            <w:tcW w:w="2268" w:type="dxa"/>
            <w:vAlign w:val="center"/>
          </w:tcPr>
          <w:p w14:paraId="29E38570" w14:textId="77777777" w:rsidR="005F1AA9" w:rsidRPr="005F1AA9" w:rsidRDefault="005F1AA9" w:rsidP="005F1AA9">
            <w:pPr>
              <w:jc w:val="center"/>
              <w:rPr>
                <w:szCs w:val="20"/>
              </w:rPr>
            </w:pPr>
            <w:r w:rsidRPr="005F1AA9">
              <w:rPr>
                <w:szCs w:val="20"/>
              </w:rPr>
              <w:t>30 329,18</w:t>
            </w:r>
          </w:p>
        </w:tc>
        <w:tc>
          <w:tcPr>
            <w:tcW w:w="1985" w:type="dxa"/>
            <w:vAlign w:val="center"/>
          </w:tcPr>
          <w:p w14:paraId="1882DFF9" w14:textId="77777777" w:rsidR="005F1AA9" w:rsidRPr="005F1AA9" w:rsidRDefault="005F1AA9" w:rsidP="005F1AA9">
            <w:pPr>
              <w:jc w:val="center"/>
              <w:rPr>
                <w:szCs w:val="20"/>
              </w:rPr>
            </w:pPr>
            <w:r w:rsidRPr="005F1AA9">
              <w:rPr>
                <w:szCs w:val="20"/>
              </w:rPr>
              <w:t>43 013,79</w:t>
            </w:r>
          </w:p>
        </w:tc>
        <w:tc>
          <w:tcPr>
            <w:tcW w:w="2126" w:type="dxa"/>
            <w:vAlign w:val="center"/>
          </w:tcPr>
          <w:p w14:paraId="6FD71577" w14:textId="77777777" w:rsidR="005F1AA9" w:rsidRPr="005F1AA9" w:rsidRDefault="005F1AA9" w:rsidP="005F1AA9">
            <w:pPr>
              <w:jc w:val="center"/>
              <w:rPr>
                <w:szCs w:val="20"/>
              </w:rPr>
            </w:pPr>
            <w:r w:rsidRPr="005F1AA9">
              <w:rPr>
                <w:szCs w:val="20"/>
              </w:rPr>
              <w:t>31 317,00</w:t>
            </w:r>
          </w:p>
        </w:tc>
        <w:tc>
          <w:tcPr>
            <w:tcW w:w="2053" w:type="dxa"/>
            <w:vAlign w:val="center"/>
          </w:tcPr>
          <w:p w14:paraId="295F7769" w14:textId="77777777" w:rsidR="005F1AA9" w:rsidRPr="005F1AA9" w:rsidRDefault="005F1AA9" w:rsidP="005F1AA9">
            <w:pPr>
              <w:jc w:val="center"/>
              <w:rPr>
                <w:szCs w:val="20"/>
              </w:rPr>
            </w:pPr>
            <w:r w:rsidRPr="005F1AA9">
              <w:rPr>
                <w:szCs w:val="20"/>
              </w:rPr>
              <w:t>-11 696,79</w:t>
            </w:r>
          </w:p>
        </w:tc>
      </w:tr>
      <w:tr w:rsidR="005F1AA9" w:rsidRPr="005F1AA9" w14:paraId="5FF16B1F" w14:textId="77777777" w:rsidTr="00B010CD">
        <w:trPr>
          <w:trHeight w:val="360"/>
        </w:trPr>
        <w:tc>
          <w:tcPr>
            <w:tcW w:w="1095" w:type="dxa"/>
            <w:vAlign w:val="center"/>
          </w:tcPr>
          <w:p w14:paraId="6D9CDD9A" w14:textId="77777777" w:rsidR="005F1AA9" w:rsidRPr="005F1AA9" w:rsidRDefault="005F1AA9" w:rsidP="005F1AA9">
            <w:pPr>
              <w:jc w:val="center"/>
              <w:rPr>
                <w:color w:val="000000"/>
                <w:sz w:val="28"/>
                <w:szCs w:val="20"/>
              </w:rPr>
            </w:pPr>
            <w:r w:rsidRPr="005F1AA9">
              <w:rPr>
                <w:color w:val="000000"/>
                <w:sz w:val="28"/>
                <w:szCs w:val="20"/>
              </w:rPr>
              <w:t>2</w:t>
            </w:r>
          </w:p>
        </w:tc>
        <w:tc>
          <w:tcPr>
            <w:tcW w:w="4683" w:type="dxa"/>
            <w:vAlign w:val="center"/>
          </w:tcPr>
          <w:p w14:paraId="35EE5668" w14:textId="77777777" w:rsidR="005F1AA9" w:rsidRPr="005F1AA9" w:rsidRDefault="005F1AA9" w:rsidP="005F1AA9">
            <w:pPr>
              <w:rPr>
                <w:color w:val="000000"/>
              </w:rPr>
            </w:pPr>
            <w:r w:rsidRPr="005F1AA9">
              <w:rPr>
                <w:color w:val="000000"/>
              </w:rPr>
              <w:t>Неподконтрольные расходы</w:t>
            </w:r>
          </w:p>
        </w:tc>
        <w:tc>
          <w:tcPr>
            <w:tcW w:w="2268" w:type="dxa"/>
            <w:vAlign w:val="center"/>
          </w:tcPr>
          <w:p w14:paraId="13759832" w14:textId="77777777" w:rsidR="005F1AA9" w:rsidRPr="005F1AA9" w:rsidRDefault="005F1AA9" w:rsidP="005F1AA9">
            <w:pPr>
              <w:jc w:val="center"/>
              <w:rPr>
                <w:szCs w:val="20"/>
              </w:rPr>
            </w:pPr>
            <w:r w:rsidRPr="005F1AA9">
              <w:rPr>
                <w:szCs w:val="20"/>
              </w:rPr>
              <w:t>8 743,67</w:t>
            </w:r>
          </w:p>
        </w:tc>
        <w:tc>
          <w:tcPr>
            <w:tcW w:w="1985" w:type="dxa"/>
            <w:vAlign w:val="center"/>
          </w:tcPr>
          <w:p w14:paraId="215C636C" w14:textId="77777777" w:rsidR="005F1AA9" w:rsidRPr="005F1AA9" w:rsidRDefault="005F1AA9" w:rsidP="005F1AA9">
            <w:pPr>
              <w:jc w:val="center"/>
              <w:rPr>
                <w:szCs w:val="20"/>
              </w:rPr>
            </w:pPr>
            <w:r w:rsidRPr="005F1AA9">
              <w:rPr>
                <w:szCs w:val="20"/>
              </w:rPr>
              <w:t>11 826,93</w:t>
            </w:r>
          </w:p>
        </w:tc>
        <w:tc>
          <w:tcPr>
            <w:tcW w:w="2126" w:type="dxa"/>
            <w:vAlign w:val="center"/>
          </w:tcPr>
          <w:p w14:paraId="705EF4FB" w14:textId="77777777" w:rsidR="005F1AA9" w:rsidRPr="005F1AA9" w:rsidRDefault="005F1AA9" w:rsidP="005F1AA9">
            <w:pPr>
              <w:jc w:val="center"/>
              <w:rPr>
                <w:szCs w:val="20"/>
              </w:rPr>
            </w:pPr>
            <w:r w:rsidRPr="005F1AA9">
              <w:rPr>
                <w:szCs w:val="20"/>
              </w:rPr>
              <w:t>9 678,29</w:t>
            </w:r>
          </w:p>
        </w:tc>
        <w:tc>
          <w:tcPr>
            <w:tcW w:w="2053" w:type="dxa"/>
            <w:vAlign w:val="center"/>
          </w:tcPr>
          <w:p w14:paraId="05E93DB8" w14:textId="77777777" w:rsidR="005F1AA9" w:rsidRPr="005F1AA9" w:rsidRDefault="005F1AA9" w:rsidP="005F1AA9">
            <w:pPr>
              <w:jc w:val="center"/>
              <w:rPr>
                <w:szCs w:val="20"/>
              </w:rPr>
            </w:pPr>
            <w:r w:rsidRPr="005F1AA9">
              <w:rPr>
                <w:szCs w:val="20"/>
              </w:rPr>
              <w:t>-2 148,64</w:t>
            </w:r>
          </w:p>
        </w:tc>
      </w:tr>
      <w:tr w:rsidR="005F1AA9" w:rsidRPr="005F1AA9" w14:paraId="19AAC971" w14:textId="77777777" w:rsidTr="00B010CD">
        <w:trPr>
          <w:trHeight w:val="736"/>
        </w:trPr>
        <w:tc>
          <w:tcPr>
            <w:tcW w:w="1095" w:type="dxa"/>
            <w:vAlign w:val="center"/>
          </w:tcPr>
          <w:p w14:paraId="4BA775B4" w14:textId="77777777" w:rsidR="005F1AA9" w:rsidRPr="005F1AA9" w:rsidRDefault="005F1AA9" w:rsidP="005F1AA9">
            <w:pPr>
              <w:jc w:val="center"/>
              <w:rPr>
                <w:color w:val="000000"/>
                <w:sz w:val="28"/>
                <w:szCs w:val="20"/>
              </w:rPr>
            </w:pPr>
            <w:r w:rsidRPr="005F1AA9">
              <w:rPr>
                <w:color w:val="000000"/>
                <w:sz w:val="28"/>
                <w:szCs w:val="20"/>
              </w:rPr>
              <w:t>3</w:t>
            </w:r>
          </w:p>
        </w:tc>
        <w:tc>
          <w:tcPr>
            <w:tcW w:w="4683" w:type="dxa"/>
            <w:vAlign w:val="center"/>
          </w:tcPr>
          <w:p w14:paraId="725B5460" w14:textId="77777777" w:rsidR="005F1AA9" w:rsidRPr="005F1AA9" w:rsidRDefault="005F1AA9" w:rsidP="005F1AA9">
            <w:pPr>
              <w:rPr>
                <w:color w:val="000000"/>
              </w:rPr>
            </w:pPr>
            <w:r w:rsidRPr="005F1AA9">
              <w:rPr>
                <w:color w:val="000000"/>
              </w:rPr>
              <w:t xml:space="preserve">Расходы на приобретение (производство) энергетических ресурсов, холодной воды </w:t>
            </w:r>
          </w:p>
        </w:tc>
        <w:tc>
          <w:tcPr>
            <w:tcW w:w="2268" w:type="dxa"/>
            <w:vAlign w:val="center"/>
          </w:tcPr>
          <w:p w14:paraId="34C0ECD9" w14:textId="77777777" w:rsidR="005F1AA9" w:rsidRPr="005F1AA9" w:rsidRDefault="005F1AA9" w:rsidP="005F1AA9">
            <w:pPr>
              <w:jc w:val="center"/>
              <w:rPr>
                <w:szCs w:val="20"/>
              </w:rPr>
            </w:pPr>
            <w:r w:rsidRPr="005F1AA9">
              <w:rPr>
                <w:szCs w:val="20"/>
              </w:rPr>
              <w:t>17 005,25</w:t>
            </w:r>
          </w:p>
        </w:tc>
        <w:tc>
          <w:tcPr>
            <w:tcW w:w="1985" w:type="dxa"/>
            <w:vAlign w:val="center"/>
          </w:tcPr>
          <w:p w14:paraId="684B11FA" w14:textId="77777777" w:rsidR="005F1AA9" w:rsidRPr="005F1AA9" w:rsidRDefault="005F1AA9" w:rsidP="005F1AA9">
            <w:pPr>
              <w:jc w:val="center"/>
              <w:rPr>
                <w:szCs w:val="20"/>
              </w:rPr>
            </w:pPr>
            <w:r w:rsidRPr="005F1AA9">
              <w:rPr>
                <w:szCs w:val="20"/>
              </w:rPr>
              <w:t>20 341,74</w:t>
            </w:r>
          </w:p>
        </w:tc>
        <w:tc>
          <w:tcPr>
            <w:tcW w:w="2126" w:type="dxa"/>
            <w:vAlign w:val="center"/>
          </w:tcPr>
          <w:p w14:paraId="22FD9929" w14:textId="77777777" w:rsidR="005F1AA9" w:rsidRPr="005F1AA9" w:rsidRDefault="005F1AA9" w:rsidP="005F1AA9">
            <w:pPr>
              <w:jc w:val="center"/>
              <w:rPr>
                <w:szCs w:val="20"/>
              </w:rPr>
            </w:pPr>
            <w:r w:rsidRPr="005F1AA9">
              <w:rPr>
                <w:szCs w:val="20"/>
              </w:rPr>
              <w:t>18 404,48</w:t>
            </w:r>
          </w:p>
        </w:tc>
        <w:tc>
          <w:tcPr>
            <w:tcW w:w="2053" w:type="dxa"/>
            <w:vAlign w:val="center"/>
          </w:tcPr>
          <w:p w14:paraId="75E97E9A" w14:textId="77777777" w:rsidR="005F1AA9" w:rsidRPr="005F1AA9" w:rsidRDefault="005F1AA9" w:rsidP="005F1AA9">
            <w:pPr>
              <w:jc w:val="center"/>
              <w:rPr>
                <w:szCs w:val="20"/>
              </w:rPr>
            </w:pPr>
            <w:r w:rsidRPr="005F1AA9">
              <w:rPr>
                <w:szCs w:val="20"/>
              </w:rPr>
              <w:t>-1 937,26</w:t>
            </w:r>
          </w:p>
        </w:tc>
      </w:tr>
      <w:tr w:rsidR="005F1AA9" w:rsidRPr="005F1AA9" w14:paraId="74A10A9D" w14:textId="77777777" w:rsidTr="00B010CD">
        <w:trPr>
          <w:trHeight w:val="360"/>
        </w:trPr>
        <w:tc>
          <w:tcPr>
            <w:tcW w:w="1095" w:type="dxa"/>
            <w:vAlign w:val="center"/>
          </w:tcPr>
          <w:p w14:paraId="47FEB251" w14:textId="77777777" w:rsidR="005F1AA9" w:rsidRPr="005F1AA9" w:rsidRDefault="005F1AA9" w:rsidP="005F1AA9">
            <w:pPr>
              <w:jc w:val="center"/>
              <w:rPr>
                <w:color w:val="000000"/>
                <w:sz w:val="28"/>
                <w:szCs w:val="20"/>
              </w:rPr>
            </w:pPr>
            <w:r w:rsidRPr="005F1AA9">
              <w:rPr>
                <w:color w:val="000000"/>
                <w:sz w:val="28"/>
                <w:szCs w:val="20"/>
              </w:rPr>
              <w:t>4</w:t>
            </w:r>
          </w:p>
        </w:tc>
        <w:tc>
          <w:tcPr>
            <w:tcW w:w="4683" w:type="dxa"/>
            <w:vAlign w:val="center"/>
          </w:tcPr>
          <w:p w14:paraId="110BA518" w14:textId="77777777" w:rsidR="005F1AA9" w:rsidRPr="005F1AA9" w:rsidRDefault="005F1AA9" w:rsidP="005F1AA9">
            <w:pPr>
              <w:rPr>
                <w:color w:val="000000"/>
              </w:rPr>
            </w:pPr>
            <w:r w:rsidRPr="005F1AA9">
              <w:rPr>
                <w:color w:val="000000"/>
              </w:rPr>
              <w:t>Прибыль</w:t>
            </w:r>
          </w:p>
        </w:tc>
        <w:tc>
          <w:tcPr>
            <w:tcW w:w="2268" w:type="dxa"/>
            <w:vAlign w:val="center"/>
          </w:tcPr>
          <w:p w14:paraId="06C95121" w14:textId="77777777" w:rsidR="005F1AA9" w:rsidRPr="005F1AA9" w:rsidRDefault="005F1AA9" w:rsidP="005F1AA9">
            <w:pPr>
              <w:jc w:val="center"/>
              <w:rPr>
                <w:szCs w:val="20"/>
              </w:rPr>
            </w:pPr>
            <w:r w:rsidRPr="005F1AA9">
              <w:rPr>
                <w:szCs w:val="20"/>
              </w:rPr>
              <w:t>0,00</w:t>
            </w:r>
          </w:p>
        </w:tc>
        <w:tc>
          <w:tcPr>
            <w:tcW w:w="1985" w:type="dxa"/>
            <w:vAlign w:val="center"/>
          </w:tcPr>
          <w:p w14:paraId="743A166F" w14:textId="77777777" w:rsidR="005F1AA9" w:rsidRPr="005F1AA9" w:rsidRDefault="005F1AA9" w:rsidP="005F1AA9">
            <w:pPr>
              <w:jc w:val="center"/>
              <w:rPr>
                <w:szCs w:val="20"/>
              </w:rPr>
            </w:pPr>
            <w:r w:rsidRPr="005F1AA9">
              <w:rPr>
                <w:szCs w:val="20"/>
              </w:rPr>
              <w:t>0,00</w:t>
            </w:r>
          </w:p>
        </w:tc>
        <w:tc>
          <w:tcPr>
            <w:tcW w:w="2126" w:type="dxa"/>
            <w:vAlign w:val="center"/>
          </w:tcPr>
          <w:p w14:paraId="737B8A0C" w14:textId="77777777" w:rsidR="005F1AA9" w:rsidRPr="005F1AA9" w:rsidRDefault="005F1AA9" w:rsidP="005F1AA9">
            <w:pPr>
              <w:jc w:val="center"/>
              <w:rPr>
                <w:szCs w:val="20"/>
              </w:rPr>
            </w:pPr>
            <w:r w:rsidRPr="005F1AA9">
              <w:rPr>
                <w:szCs w:val="20"/>
              </w:rPr>
              <w:t>0,00</w:t>
            </w:r>
          </w:p>
        </w:tc>
        <w:tc>
          <w:tcPr>
            <w:tcW w:w="2053" w:type="dxa"/>
            <w:vAlign w:val="center"/>
          </w:tcPr>
          <w:p w14:paraId="656BD396" w14:textId="77777777" w:rsidR="005F1AA9" w:rsidRPr="005F1AA9" w:rsidRDefault="005F1AA9" w:rsidP="005F1AA9">
            <w:pPr>
              <w:jc w:val="center"/>
              <w:rPr>
                <w:szCs w:val="20"/>
              </w:rPr>
            </w:pPr>
            <w:r w:rsidRPr="005F1AA9">
              <w:rPr>
                <w:szCs w:val="20"/>
              </w:rPr>
              <w:t>0,00</w:t>
            </w:r>
          </w:p>
        </w:tc>
      </w:tr>
      <w:tr w:rsidR="005F1AA9" w:rsidRPr="005F1AA9" w14:paraId="417E5881" w14:textId="77777777" w:rsidTr="00B010CD">
        <w:trPr>
          <w:trHeight w:val="70"/>
        </w:trPr>
        <w:tc>
          <w:tcPr>
            <w:tcW w:w="1095" w:type="dxa"/>
            <w:vAlign w:val="center"/>
          </w:tcPr>
          <w:p w14:paraId="6121232B" w14:textId="77777777" w:rsidR="005F1AA9" w:rsidRPr="005F1AA9" w:rsidRDefault="005F1AA9" w:rsidP="005F1AA9">
            <w:pPr>
              <w:jc w:val="center"/>
              <w:rPr>
                <w:color w:val="000000"/>
                <w:sz w:val="28"/>
                <w:szCs w:val="20"/>
              </w:rPr>
            </w:pPr>
            <w:r w:rsidRPr="005F1AA9">
              <w:rPr>
                <w:color w:val="000000"/>
                <w:sz w:val="28"/>
                <w:szCs w:val="20"/>
              </w:rPr>
              <w:t>5</w:t>
            </w:r>
          </w:p>
        </w:tc>
        <w:tc>
          <w:tcPr>
            <w:tcW w:w="4683" w:type="dxa"/>
            <w:vAlign w:val="center"/>
          </w:tcPr>
          <w:p w14:paraId="4F4F0575" w14:textId="77777777" w:rsidR="005F1AA9" w:rsidRPr="005F1AA9" w:rsidRDefault="005F1AA9" w:rsidP="005F1AA9">
            <w:pPr>
              <w:rPr>
                <w:color w:val="000000"/>
              </w:rPr>
            </w:pPr>
            <w:r w:rsidRPr="005F1AA9">
              <w:rPr>
                <w:color w:val="000000"/>
              </w:rPr>
              <w:t>Расчётная предпринимательская прибыль</w:t>
            </w:r>
          </w:p>
        </w:tc>
        <w:tc>
          <w:tcPr>
            <w:tcW w:w="2268" w:type="dxa"/>
            <w:vAlign w:val="center"/>
          </w:tcPr>
          <w:p w14:paraId="2591355E" w14:textId="77777777" w:rsidR="005F1AA9" w:rsidRPr="005F1AA9" w:rsidRDefault="005F1AA9" w:rsidP="005F1AA9">
            <w:pPr>
              <w:jc w:val="center"/>
              <w:rPr>
                <w:szCs w:val="20"/>
              </w:rPr>
            </w:pPr>
            <w:r w:rsidRPr="005F1AA9">
              <w:rPr>
                <w:szCs w:val="20"/>
              </w:rPr>
              <w:t>2 281,29</w:t>
            </w:r>
          </w:p>
        </w:tc>
        <w:tc>
          <w:tcPr>
            <w:tcW w:w="1985" w:type="dxa"/>
            <w:vAlign w:val="center"/>
          </w:tcPr>
          <w:p w14:paraId="4EB92526" w14:textId="77777777" w:rsidR="005F1AA9" w:rsidRPr="005F1AA9" w:rsidRDefault="005F1AA9" w:rsidP="005F1AA9">
            <w:pPr>
              <w:jc w:val="center"/>
              <w:rPr>
                <w:szCs w:val="20"/>
                <w:lang w:val="en-US"/>
              </w:rPr>
            </w:pPr>
            <w:r w:rsidRPr="005F1AA9">
              <w:rPr>
                <w:szCs w:val="20"/>
              </w:rPr>
              <w:t>2 484,8</w:t>
            </w:r>
            <w:r w:rsidRPr="005F1AA9">
              <w:rPr>
                <w:szCs w:val="20"/>
                <w:lang w:val="en-US"/>
              </w:rPr>
              <w:t>5</w:t>
            </w:r>
          </w:p>
        </w:tc>
        <w:tc>
          <w:tcPr>
            <w:tcW w:w="2126" w:type="dxa"/>
            <w:vAlign w:val="center"/>
          </w:tcPr>
          <w:p w14:paraId="2FD30004" w14:textId="77777777" w:rsidR="005F1AA9" w:rsidRPr="005F1AA9" w:rsidRDefault="005F1AA9" w:rsidP="005F1AA9">
            <w:pPr>
              <w:jc w:val="center"/>
              <w:rPr>
                <w:szCs w:val="20"/>
              </w:rPr>
            </w:pPr>
            <w:r w:rsidRPr="005F1AA9">
              <w:rPr>
                <w:szCs w:val="20"/>
              </w:rPr>
              <w:t>2 374,44</w:t>
            </w:r>
          </w:p>
        </w:tc>
        <w:tc>
          <w:tcPr>
            <w:tcW w:w="2053" w:type="dxa"/>
            <w:vAlign w:val="center"/>
          </w:tcPr>
          <w:p w14:paraId="4CB471CB" w14:textId="77777777" w:rsidR="005F1AA9" w:rsidRPr="005F1AA9" w:rsidRDefault="005F1AA9" w:rsidP="005F1AA9">
            <w:pPr>
              <w:jc w:val="center"/>
              <w:rPr>
                <w:szCs w:val="20"/>
              </w:rPr>
            </w:pPr>
            <w:r w:rsidRPr="005F1AA9">
              <w:rPr>
                <w:szCs w:val="20"/>
              </w:rPr>
              <w:t>-110,41</w:t>
            </w:r>
          </w:p>
        </w:tc>
      </w:tr>
      <w:tr w:rsidR="005F1AA9" w:rsidRPr="005F1AA9" w14:paraId="0C2C6E6C" w14:textId="77777777" w:rsidTr="00B010CD">
        <w:trPr>
          <w:trHeight w:val="70"/>
        </w:trPr>
        <w:tc>
          <w:tcPr>
            <w:tcW w:w="1095" w:type="dxa"/>
            <w:vAlign w:val="center"/>
          </w:tcPr>
          <w:p w14:paraId="27162BF3" w14:textId="77777777" w:rsidR="005F1AA9" w:rsidRPr="005F1AA9" w:rsidRDefault="005F1AA9" w:rsidP="005F1AA9">
            <w:pPr>
              <w:jc w:val="center"/>
              <w:rPr>
                <w:color w:val="000000"/>
                <w:sz w:val="28"/>
                <w:szCs w:val="20"/>
              </w:rPr>
            </w:pPr>
            <w:r w:rsidRPr="005F1AA9">
              <w:rPr>
                <w:color w:val="000000"/>
                <w:sz w:val="28"/>
                <w:szCs w:val="20"/>
              </w:rPr>
              <w:t>6</w:t>
            </w:r>
          </w:p>
        </w:tc>
        <w:tc>
          <w:tcPr>
            <w:tcW w:w="4683" w:type="dxa"/>
            <w:vAlign w:val="center"/>
          </w:tcPr>
          <w:p w14:paraId="18A0D003" w14:textId="77777777" w:rsidR="005F1AA9" w:rsidRPr="005F1AA9" w:rsidRDefault="005F1AA9" w:rsidP="005F1AA9">
            <w:pPr>
              <w:rPr>
                <w:color w:val="000000"/>
              </w:rPr>
            </w:pPr>
            <w:r w:rsidRPr="005F1AA9">
              <w:rPr>
                <w:snapToGrid w:val="0"/>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268" w:type="dxa"/>
            <w:vAlign w:val="center"/>
          </w:tcPr>
          <w:p w14:paraId="6C58C88C" w14:textId="77777777" w:rsidR="005F1AA9" w:rsidRPr="005F1AA9" w:rsidRDefault="005F1AA9" w:rsidP="005F1AA9">
            <w:pPr>
              <w:jc w:val="center"/>
              <w:rPr>
                <w:szCs w:val="20"/>
              </w:rPr>
            </w:pPr>
            <w:r w:rsidRPr="005F1AA9">
              <w:rPr>
                <w:szCs w:val="20"/>
              </w:rPr>
              <w:t>0,00</w:t>
            </w:r>
          </w:p>
        </w:tc>
        <w:tc>
          <w:tcPr>
            <w:tcW w:w="1985" w:type="dxa"/>
            <w:vAlign w:val="center"/>
          </w:tcPr>
          <w:p w14:paraId="25128B50" w14:textId="77777777" w:rsidR="005F1AA9" w:rsidRPr="005F1AA9" w:rsidRDefault="005F1AA9" w:rsidP="005F1AA9">
            <w:pPr>
              <w:jc w:val="center"/>
              <w:rPr>
                <w:szCs w:val="20"/>
              </w:rPr>
            </w:pPr>
            <w:r w:rsidRPr="005F1AA9">
              <w:rPr>
                <w:szCs w:val="20"/>
              </w:rPr>
              <w:t>0,00</w:t>
            </w:r>
          </w:p>
        </w:tc>
        <w:tc>
          <w:tcPr>
            <w:tcW w:w="2126" w:type="dxa"/>
            <w:vAlign w:val="center"/>
          </w:tcPr>
          <w:p w14:paraId="537737A1" w14:textId="77777777" w:rsidR="005F1AA9" w:rsidRPr="005F1AA9" w:rsidRDefault="005F1AA9" w:rsidP="005F1AA9">
            <w:pPr>
              <w:jc w:val="center"/>
              <w:rPr>
                <w:szCs w:val="20"/>
              </w:rPr>
            </w:pPr>
            <w:r w:rsidRPr="005F1AA9">
              <w:rPr>
                <w:szCs w:val="20"/>
              </w:rPr>
              <w:t>-776,15</w:t>
            </w:r>
          </w:p>
        </w:tc>
        <w:tc>
          <w:tcPr>
            <w:tcW w:w="2053" w:type="dxa"/>
            <w:vAlign w:val="center"/>
          </w:tcPr>
          <w:p w14:paraId="1F9E04D7" w14:textId="77777777" w:rsidR="005F1AA9" w:rsidRPr="005F1AA9" w:rsidRDefault="005F1AA9" w:rsidP="005F1AA9">
            <w:pPr>
              <w:jc w:val="center"/>
              <w:rPr>
                <w:szCs w:val="20"/>
              </w:rPr>
            </w:pPr>
            <w:r w:rsidRPr="005F1AA9">
              <w:rPr>
                <w:szCs w:val="20"/>
              </w:rPr>
              <w:t>-776,15</w:t>
            </w:r>
          </w:p>
        </w:tc>
      </w:tr>
      <w:tr w:rsidR="005F1AA9" w:rsidRPr="005F1AA9" w14:paraId="40B2BE67" w14:textId="77777777" w:rsidTr="00B010CD">
        <w:trPr>
          <w:trHeight w:val="70"/>
        </w:trPr>
        <w:tc>
          <w:tcPr>
            <w:tcW w:w="1095" w:type="dxa"/>
            <w:vAlign w:val="center"/>
          </w:tcPr>
          <w:p w14:paraId="1F94CF32" w14:textId="77777777" w:rsidR="005F1AA9" w:rsidRPr="005F1AA9" w:rsidRDefault="005F1AA9" w:rsidP="005F1AA9">
            <w:pPr>
              <w:jc w:val="center"/>
              <w:rPr>
                <w:color w:val="000000"/>
                <w:sz w:val="28"/>
                <w:szCs w:val="20"/>
              </w:rPr>
            </w:pPr>
            <w:r w:rsidRPr="005F1AA9">
              <w:rPr>
                <w:color w:val="000000"/>
                <w:sz w:val="28"/>
                <w:szCs w:val="20"/>
              </w:rPr>
              <w:t>7</w:t>
            </w:r>
          </w:p>
        </w:tc>
        <w:tc>
          <w:tcPr>
            <w:tcW w:w="4683" w:type="dxa"/>
            <w:vAlign w:val="center"/>
          </w:tcPr>
          <w:p w14:paraId="2ADD8037" w14:textId="77777777" w:rsidR="005F1AA9" w:rsidRPr="005F1AA9" w:rsidRDefault="005F1AA9" w:rsidP="005F1AA9">
            <w:pPr>
              <w:rPr>
                <w:color w:val="000000"/>
              </w:rPr>
            </w:pPr>
            <w:r w:rsidRPr="005F1AA9">
              <w:rPr>
                <w:snapToGrid w:val="0"/>
                <w:color w:val="000000"/>
              </w:rPr>
              <w:t>Корректировка НВВ в связи с изменением (неисполнением) инвестиционной программы</w:t>
            </w:r>
          </w:p>
        </w:tc>
        <w:tc>
          <w:tcPr>
            <w:tcW w:w="2268" w:type="dxa"/>
            <w:vAlign w:val="center"/>
          </w:tcPr>
          <w:p w14:paraId="0E8C89A9" w14:textId="77777777" w:rsidR="005F1AA9" w:rsidRPr="005F1AA9" w:rsidRDefault="005F1AA9" w:rsidP="005F1AA9">
            <w:pPr>
              <w:jc w:val="center"/>
              <w:rPr>
                <w:szCs w:val="20"/>
              </w:rPr>
            </w:pPr>
            <w:r w:rsidRPr="005F1AA9">
              <w:rPr>
                <w:szCs w:val="20"/>
              </w:rPr>
              <w:t>0,00</w:t>
            </w:r>
          </w:p>
        </w:tc>
        <w:tc>
          <w:tcPr>
            <w:tcW w:w="1985" w:type="dxa"/>
            <w:vAlign w:val="center"/>
          </w:tcPr>
          <w:p w14:paraId="4089DD67" w14:textId="77777777" w:rsidR="005F1AA9" w:rsidRPr="005F1AA9" w:rsidRDefault="005F1AA9" w:rsidP="005F1AA9">
            <w:pPr>
              <w:jc w:val="center"/>
              <w:rPr>
                <w:szCs w:val="20"/>
              </w:rPr>
            </w:pPr>
            <w:r w:rsidRPr="005F1AA9">
              <w:rPr>
                <w:szCs w:val="20"/>
              </w:rPr>
              <w:t>0,00</w:t>
            </w:r>
          </w:p>
        </w:tc>
        <w:tc>
          <w:tcPr>
            <w:tcW w:w="2126" w:type="dxa"/>
            <w:vAlign w:val="center"/>
          </w:tcPr>
          <w:p w14:paraId="03FF9D6D" w14:textId="77777777" w:rsidR="005F1AA9" w:rsidRPr="005F1AA9" w:rsidRDefault="005F1AA9" w:rsidP="005F1AA9">
            <w:pPr>
              <w:jc w:val="center"/>
              <w:rPr>
                <w:szCs w:val="20"/>
              </w:rPr>
            </w:pPr>
            <w:r w:rsidRPr="005F1AA9">
              <w:rPr>
                <w:szCs w:val="20"/>
              </w:rPr>
              <w:t>0,00</w:t>
            </w:r>
          </w:p>
        </w:tc>
        <w:tc>
          <w:tcPr>
            <w:tcW w:w="2053" w:type="dxa"/>
            <w:vAlign w:val="center"/>
          </w:tcPr>
          <w:p w14:paraId="00470C62" w14:textId="77777777" w:rsidR="005F1AA9" w:rsidRPr="005F1AA9" w:rsidRDefault="005F1AA9" w:rsidP="005F1AA9">
            <w:pPr>
              <w:jc w:val="center"/>
              <w:rPr>
                <w:szCs w:val="20"/>
              </w:rPr>
            </w:pPr>
            <w:r w:rsidRPr="005F1AA9">
              <w:rPr>
                <w:szCs w:val="20"/>
              </w:rPr>
              <w:t>0,00</w:t>
            </w:r>
          </w:p>
        </w:tc>
      </w:tr>
      <w:tr w:rsidR="005F1AA9" w:rsidRPr="005F1AA9" w14:paraId="38B61FC7" w14:textId="77777777" w:rsidTr="00B010CD">
        <w:trPr>
          <w:trHeight w:val="70"/>
        </w:trPr>
        <w:tc>
          <w:tcPr>
            <w:tcW w:w="1095" w:type="dxa"/>
            <w:vAlign w:val="center"/>
          </w:tcPr>
          <w:p w14:paraId="243F551B" w14:textId="77777777" w:rsidR="005F1AA9" w:rsidRPr="005F1AA9" w:rsidRDefault="005F1AA9" w:rsidP="005F1AA9">
            <w:pPr>
              <w:jc w:val="center"/>
              <w:rPr>
                <w:color w:val="000000"/>
                <w:sz w:val="28"/>
                <w:szCs w:val="20"/>
              </w:rPr>
            </w:pPr>
            <w:r w:rsidRPr="005F1AA9">
              <w:rPr>
                <w:color w:val="000000"/>
                <w:sz w:val="28"/>
                <w:szCs w:val="20"/>
              </w:rPr>
              <w:t>8</w:t>
            </w:r>
          </w:p>
        </w:tc>
        <w:tc>
          <w:tcPr>
            <w:tcW w:w="4683" w:type="dxa"/>
            <w:vAlign w:val="center"/>
          </w:tcPr>
          <w:p w14:paraId="2CB0ACF3" w14:textId="77777777" w:rsidR="005F1AA9" w:rsidRPr="005F1AA9" w:rsidRDefault="005F1AA9" w:rsidP="005F1AA9">
            <w:pPr>
              <w:rPr>
                <w:color w:val="000000"/>
              </w:rPr>
            </w:pPr>
            <w:r w:rsidRPr="005F1AA9">
              <w:rPr>
                <w:color w:val="000000"/>
              </w:rPr>
              <w:t>ИТОГО необходимая валовая выручка</w:t>
            </w:r>
          </w:p>
        </w:tc>
        <w:tc>
          <w:tcPr>
            <w:tcW w:w="2268" w:type="dxa"/>
            <w:vAlign w:val="center"/>
          </w:tcPr>
          <w:p w14:paraId="10E7AC57" w14:textId="77777777" w:rsidR="005F1AA9" w:rsidRPr="005F1AA9" w:rsidRDefault="005F1AA9" w:rsidP="005F1AA9">
            <w:pPr>
              <w:jc w:val="center"/>
              <w:rPr>
                <w:sz w:val="28"/>
                <w:szCs w:val="28"/>
              </w:rPr>
            </w:pPr>
            <w:r w:rsidRPr="005F1AA9">
              <w:rPr>
                <w:szCs w:val="20"/>
              </w:rPr>
              <w:t>58 359,39</w:t>
            </w:r>
          </w:p>
        </w:tc>
        <w:tc>
          <w:tcPr>
            <w:tcW w:w="1985" w:type="dxa"/>
            <w:vAlign w:val="center"/>
          </w:tcPr>
          <w:p w14:paraId="22CB32B7" w14:textId="77777777" w:rsidR="005F1AA9" w:rsidRPr="005F1AA9" w:rsidRDefault="005F1AA9" w:rsidP="005F1AA9">
            <w:pPr>
              <w:jc w:val="center"/>
              <w:rPr>
                <w:szCs w:val="20"/>
              </w:rPr>
            </w:pPr>
            <w:r w:rsidRPr="005F1AA9">
              <w:rPr>
                <w:szCs w:val="20"/>
              </w:rPr>
              <w:t>77 667,31</w:t>
            </w:r>
          </w:p>
        </w:tc>
        <w:tc>
          <w:tcPr>
            <w:tcW w:w="2126" w:type="dxa"/>
            <w:vAlign w:val="center"/>
          </w:tcPr>
          <w:p w14:paraId="6865574B" w14:textId="77777777" w:rsidR="005F1AA9" w:rsidRPr="005F1AA9" w:rsidRDefault="005F1AA9" w:rsidP="005F1AA9">
            <w:pPr>
              <w:jc w:val="center"/>
              <w:rPr>
                <w:szCs w:val="20"/>
              </w:rPr>
            </w:pPr>
            <w:r w:rsidRPr="005F1AA9">
              <w:rPr>
                <w:szCs w:val="20"/>
              </w:rPr>
              <w:t>60 998,06</w:t>
            </w:r>
          </w:p>
        </w:tc>
        <w:tc>
          <w:tcPr>
            <w:tcW w:w="2053" w:type="dxa"/>
            <w:vAlign w:val="center"/>
          </w:tcPr>
          <w:p w14:paraId="12D2B6A9" w14:textId="77777777" w:rsidR="005F1AA9" w:rsidRPr="005F1AA9" w:rsidRDefault="005F1AA9" w:rsidP="005F1AA9">
            <w:pPr>
              <w:jc w:val="center"/>
              <w:rPr>
                <w:szCs w:val="20"/>
              </w:rPr>
            </w:pPr>
            <w:r w:rsidRPr="005F1AA9">
              <w:rPr>
                <w:szCs w:val="20"/>
              </w:rPr>
              <w:t>-16 669,25</w:t>
            </w:r>
          </w:p>
        </w:tc>
      </w:tr>
      <w:tr w:rsidR="005F1AA9" w:rsidRPr="005F1AA9" w14:paraId="6C9815ED" w14:textId="77777777" w:rsidTr="00B010CD">
        <w:trPr>
          <w:trHeight w:val="70"/>
        </w:trPr>
        <w:tc>
          <w:tcPr>
            <w:tcW w:w="1095" w:type="dxa"/>
            <w:vAlign w:val="center"/>
          </w:tcPr>
          <w:p w14:paraId="3DEDD97A" w14:textId="77777777" w:rsidR="005F1AA9" w:rsidRPr="005F1AA9" w:rsidRDefault="005F1AA9" w:rsidP="005F1AA9">
            <w:pPr>
              <w:jc w:val="center"/>
              <w:rPr>
                <w:color w:val="000000"/>
                <w:sz w:val="28"/>
                <w:szCs w:val="20"/>
              </w:rPr>
            </w:pPr>
            <w:r w:rsidRPr="005F1AA9">
              <w:rPr>
                <w:color w:val="000000"/>
                <w:sz w:val="28"/>
                <w:szCs w:val="20"/>
              </w:rPr>
              <w:t>9</w:t>
            </w:r>
          </w:p>
        </w:tc>
        <w:tc>
          <w:tcPr>
            <w:tcW w:w="4683" w:type="dxa"/>
            <w:vAlign w:val="center"/>
          </w:tcPr>
          <w:p w14:paraId="68BD0265" w14:textId="77777777" w:rsidR="005F1AA9" w:rsidRPr="005F1AA9" w:rsidRDefault="005F1AA9" w:rsidP="005F1AA9">
            <w:pPr>
              <w:rPr>
                <w:color w:val="000000"/>
              </w:rPr>
            </w:pPr>
            <w:r w:rsidRPr="005F1AA9">
              <w:rPr>
                <w:color w:val="000000"/>
              </w:rPr>
              <w:t>ИТОГО необходимая валовая выручка на потребительском рынке</w:t>
            </w:r>
          </w:p>
        </w:tc>
        <w:tc>
          <w:tcPr>
            <w:tcW w:w="2268" w:type="dxa"/>
            <w:vAlign w:val="center"/>
          </w:tcPr>
          <w:p w14:paraId="3611DE2B" w14:textId="77777777" w:rsidR="005F1AA9" w:rsidRPr="005F1AA9" w:rsidRDefault="005F1AA9" w:rsidP="005F1AA9">
            <w:pPr>
              <w:jc w:val="center"/>
              <w:rPr>
                <w:b/>
                <w:bCs/>
                <w:sz w:val="28"/>
                <w:szCs w:val="28"/>
              </w:rPr>
            </w:pPr>
            <w:r w:rsidRPr="005F1AA9">
              <w:rPr>
                <w:szCs w:val="20"/>
              </w:rPr>
              <w:t>58 359,39</w:t>
            </w:r>
          </w:p>
        </w:tc>
        <w:tc>
          <w:tcPr>
            <w:tcW w:w="1985" w:type="dxa"/>
            <w:vAlign w:val="center"/>
          </w:tcPr>
          <w:p w14:paraId="6684ECAA" w14:textId="77777777" w:rsidR="005F1AA9" w:rsidRPr="005F1AA9" w:rsidRDefault="005F1AA9" w:rsidP="005F1AA9">
            <w:pPr>
              <w:jc w:val="center"/>
              <w:rPr>
                <w:szCs w:val="20"/>
              </w:rPr>
            </w:pPr>
            <w:r w:rsidRPr="005F1AA9">
              <w:rPr>
                <w:szCs w:val="20"/>
              </w:rPr>
              <w:t>77 667,31</w:t>
            </w:r>
          </w:p>
        </w:tc>
        <w:tc>
          <w:tcPr>
            <w:tcW w:w="2126" w:type="dxa"/>
            <w:vAlign w:val="center"/>
          </w:tcPr>
          <w:p w14:paraId="147815D2" w14:textId="77777777" w:rsidR="005F1AA9" w:rsidRPr="005F1AA9" w:rsidRDefault="005F1AA9" w:rsidP="005F1AA9">
            <w:pPr>
              <w:jc w:val="center"/>
              <w:rPr>
                <w:szCs w:val="20"/>
              </w:rPr>
            </w:pPr>
            <w:r w:rsidRPr="005F1AA9">
              <w:rPr>
                <w:szCs w:val="20"/>
              </w:rPr>
              <w:t>60 998,06</w:t>
            </w:r>
          </w:p>
        </w:tc>
        <w:tc>
          <w:tcPr>
            <w:tcW w:w="2053" w:type="dxa"/>
            <w:vAlign w:val="center"/>
          </w:tcPr>
          <w:p w14:paraId="5DE9C785" w14:textId="77777777" w:rsidR="005F1AA9" w:rsidRPr="005F1AA9" w:rsidRDefault="005F1AA9" w:rsidP="005F1AA9">
            <w:pPr>
              <w:jc w:val="center"/>
              <w:rPr>
                <w:szCs w:val="20"/>
              </w:rPr>
            </w:pPr>
            <w:r w:rsidRPr="005F1AA9">
              <w:rPr>
                <w:szCs w:val="20"/>
              </w:rPr>
              <w:t>-16 669,25</w:t>
            </w:r>
          </w:p>
        </w:tc>
      </w:tr>
    </w:tbl>
    <w:p w14:paraId="218E126C" w14:textId="77777777" w:rsidR="005F1AA9" w:rsidRPr="005F1AA9" w:rsidRDefault="005F1AA9" w:rsidP="005F1AA9">
      <w:pPr>
        <w:jc w:val="right"/>
        <w:rPr>
          <w:color w:val="000000"/>
          <w:sz w:val="28"/>
          <w:szCs w:val="20"/>
        </w:rPr>
        <w:sectPr w:rsidR="005F1AA9" w:rsidRPr="005F1AA9" w:rsidSect="00D21151">
          <w:pgSz w:w="16838" w:h="11906" w:orient="landscape"/>
          <w:pgMar w:top="1134" w:right="566" w:bottom="1276" w:left="1701" w:header="720" w:footer="720" w:gutter="0"/>
          <w:cols w:space="720"/>
          <w:docGrid w:linePitch="326"/>
        </w:sectPr>
      </w:pPr>
      <w:r w:rsidRPr="005F1AA9">
        <w:rPr>
          <w:color w:val="000000"/>
          <w:sz w:val="28"/>
          <w:szCs w:val="20"/>
        </w:rPr>
        <w:t xml:space="preserve"> тыс. руб.</w:t>
      </w:r>
    </w:p>
    <w:p w14:paraId="62656D4F" w14:textId="77777777" w:rsidR="005F1AA9" w:rsidRPr="005F1AA9" w:rsidRDefault="005F1AA9" w:rsidP="00F542D3">
      <w:pPr>
        <w:keepNext/>
        <w:numPr>
          <w:ilvl w:val="0"/>
          <w:numId w:val="21"/>
        </w:numPr>
        <w:tabs>
          <w:tab w:val="left" w:pos="567"/>
        </w:tabs>
        <w:ind w:right="-1"/>
        <w:contextualSpacing/>
        <w:jc w:val="both"/>
        <w:outlineLvl w:val="0"/>
        <w:rPr>
          <w:rFonts w:cs="Arial"/>
          <w:b/>
          <w:bCs/>
          <w:snapToGrid w:val="0"/>
          <w:kern w:val="32"/>
          <w:sz w:val="32"/>
          <w:szCs w:val="32"/>
          <w:lang w:eastAsia="en-US"/>
        </w:rPr>
      </w:pPr>
      <w:r w:rsidRPr="005F1AA9">
        <w:rPr>
          <w:rFonts w:cs="Arial"/>
          <w:b/>
          <w:bCs/>
          <w:snapToGrid w:val="0"/>
          <w:kern w:val="32"/>
          <w:sz w:val="32"/>
          <w:szCs w:val="32"/>
          <w:lang w:eastAsia="en-US"/>
        </w:rPr>
        <w:lastRenderedPageBreak/>
        <w:t xml:space="preserve">Тарифы </w:t>
      </w:r>
      <w:r w:rsidRPr="005F1AA9">
        <w:rPr>
          <w:b/>
          <w:bCs/>
          <w:color w:val="000000"/>
          <w:sz w:val="32"/>
          <w:szCs w:val="32"/>
          <w:lang w:eastAsia="en-US"/>
        </w:rPr>
        <w:t>ООО «ТЭК»</w:t>
      </w:r>
      <w:r w:rsidRPr="005F1AA9">
        <w:rPr>
          <w:color w:val="000000"/>
          <w:sz w:val="32"/>
          <w:szCs w:val="32"/>
          <w:lang w:eastAsia="en-US"/>
        </w:rPr>
        <w:t xml:space="preserve"> </w:t>
      </w:r>
      <w:r w:rsidRPr="005F1AA9">
        <w:rPr>
          <w:rFonts w:cs="Arial"/>
          <w:b/>
          <w:bCs/>
          <w:snapToGrid w:val="0"/>
          <w:kern w:val="32"/>
          <w:sz w:val="32"/>
          <w:szCs w:val="32"/>
          <w:lang w:eastAsia="en-US"/>
        </w:rPr>
        <w:t>на тепловую энергию на 2022 год</w:t>
      </w:r>
      <w:r w:rsidRPr="005F1AA9">
        <w:rPr>
          <w:color w:val="000000"/>
          <w:sz w:val="32"/>
          <w:szCs w:val="32"/>
        </w:rPr>
        <w:t xml:space="preserve"> </w:t>
      </w:r>
    </w:p>
    <w:p w14:paraId="681F52C1" w14:textId="77777777" w:rsidR="005F1AA9" w:rsidRPr="005F1AA9" w:rsidRDefault="005F1AA9" w:rsidP="005F1AA9">
      <w:pPr>
        <w:tabs>
          <w:tab w:val="left" w:pos="1134"/>
        </w:tabs>
        <w:ind w:firstLine="709"/>
        <w:jc w:val="both"/>
        <w:rPr>
          <w:rFonts w:cs="Arial"/>
          <w:b/>
          <w:bCs/>
          <w:snapToGrid w:val="0"/>
          <w:kern w:val="32"/>
          <w:sz w:val="28"/>
          <w:szCs w:val="32"/>
          <w:lang w:eastAsia="en-US"/>
        </w:rPr>
      </w:pPr>
    </w:p>
    <w:p w14:paraId="14B694E7" w14:textId="77777777" w:rsidR="005F1AA9" w:rsidRPr="005F1AA9" w:rsidRDefault="005F1AA9" w:rsidP="005F1AA9">
      <w:pPr>
        <w:tabs>
          <w:tab w:val="left" w:pos="1134"/>
        </w:tabs>
        <w:ind w:firstLine="709"/>
        <w:jc w:val="both"/>
        <w:rPr>
          <w:color w:val="000000"/>
          <w:sz w:val="28"/>
          <w:szCs w:val="28"/>
        </w:rPr>
      </w:pPr>
      <w:r w:rsidRPr="005F1AA9">
        <w:rPr>
          <w:color w:val="000000"/>
          <w:sz w:val="28"/>
          <w:szCs w:val="28"/>
        </w:rPr>
        <w:t>На основании необходимой валовой выручки в размере 60 998,06</w:t>
      </w:r>
      <w:r w:rsidRPr="005F1AA9">
        <w:rPr>
          <w:szCs w:val="20"/>
        </w:rPr>
        <w:t xml:space="preserve"> </w:t>
      </w:r>
      <w:r w:rsidRPr="005F1AA9">
        <w:rPr>
          <w:color w:val="000000"/>
          <w:sz w:val="28"/>
          <w:szCs w:val="28"/>
        </w:rPr>
        <w:t>тыс. руб., эксперты рассчитали тарифы на тепловую энергию для ООО «ТЭК»</w:t>
      </w:r>
      <w:r w:rsidRPr="005F1AA9">
        <w:rPr>
          <w:szCs w:val="20"/>
        </w:rPr>
        <w:t xml:space="preserve"> </w:t>
      </w:r>
      <w:r w:rsidRPr="005F1AA9">
        <w:rPr>
          <w:color w:val="000000"/>
          <w:sz w:val="28"/>
          <w:szCs w:val="28"/>
        </w:rPr>
        <w:t>на 2022 год (представлены в таблице 18).</w:t>
      </w:r>
    </w:p>
    <w:p w14:paraId="3B7B0CC7" w14:textId="77777777" w:rsidR="005F1AA9" w:rsidRPr="005F1AA9" w:rsidRDefault="005F1AA9" w:rsidP="005F1AA9">
      <w:pPr>
        <w:jc w:val="right"/>
        <w:rPr>
          <w:color w:val="000000"/>
          <w:sz w:val="28"/>
          <w:szCs w:val="28"/>
          <w:lang w:eastAsia="en-US"/>
        </w:rPr>
      </w:pPr>
      <w:r w:rsidRPr="005F1AA9">
        <w:rPr>
          <w:color w:val="000000"/>
          <w:sz w:val="28"/>
          <w:szCs w:val="28"/>
          <w:lang w:eastAsia="en-US"/>
        </w:rPr>
        <w:t>Таблица 18</w:t>
      </w:r>
    </w:p>
    <w:p w14:paraId="7AA6043C" w14:textId="77777777" w:rsidR="005F1AA9" w:rsidRPr="005F1AA9" w:rsidRDefault="005F1AA9" w:rsidP="005F1AA9">
      <w:pPr>
        <w:jc w:val="center"/>
        <w:rPr>
          <w:color w:val="000000"/>
          <w:sz w:val="28"/>
          <w:szCs w:val="28"/>
          <w:lang w:eastAsia="en-US"/>
        </w:rPr>
      </w:pPr>
      <w:r w:rsidRPr="005F1AA9">
        <w:rPr>
          <w:color w:val="000000"/>
          <w:sz w:val="28"/>
          <w:szCs w:val="28"/>
          <w:lang w:eastAsia="en-US"/>
        </w:rPr>
        <w:t xml:space="preserve">Тарифы на тепловую энергию ООО «ТЭК» </w:t>
      </w:r>
      <w:r w:rsidRPr="005F1AA9">
        <w:rPr>
          <w:color w:val="000000"/>
          <w:sz w:val="28"/>
          <w:szCs w:val="28"/>
          <w:lang w:eastAsia="en-US"/>
        </w:rPr>
        <w:br/>
        <w:t>на 2022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5F1AA9" w:rsidRPr="005F1AA9" w14:paraId="51F97DC0" w14:textId="77777777" w:rsidTr="00B010CD">
        <w:trPr>
          <w:trHeight w:val="730"/>
          <w:tblHeader/>
          <w:jc w:val="center"/>
        </w:trPr>
        <w:tc>
          <w:tcPr>
            <w:tcW w:w="1068" w:type="dxa"/>
            <w:shd w:val="clear" w:color="auto" w:fill="auto"/>
            <w:vAlign w:val="center"/>
          </w:tcPr>
          <w:p w14:paraId="4DFD58BF" w14:textId="77777777" w:rsidR="005F1AA9" w:rsidRPr="005F1AA9" w:rsidRDefault="005F1AA9" w:rsidP="005F1AA9">
            <w:pPr>
              <w:jc w:val="center"/>
              <w:rPr>
                <w:color w:val="000000"/>
                <w:szCs w:val="20"/>
              </w:rPr>
            </w:pPr>
            <w:r w:rsidRPr="005F1AA9">
              <w:rPr>
                <w:color w:val="000000"/>
                <w:szCs w:val="20"/>
              </w:rPr>
              <w:t>№ п/п</w:t>
            </w:r>
          </w:p>
        </w:tc>
        <w:tc>
          <w:tcPr>
            <w:tcW w:w="6324" w:type="dxa"/>
            <w:shd w:val="clear" w:color="auto" w:fill="auto"/>
            <w:vAlign w:val="center"/>
          </w:tcPr>
          <w:p w14:paraId="0B428768" w14:textId="77777777" w:rsidR="005F1AA9" w:rsidRPr="005F1AA9" w:rsidRDefault="005F1AA9" w:rsidP="005F1AA9">
            <w:pPr>
              <w:jc w:val="center"/>
              <w:rPr>
                <w:color w:val="000000"/>
                <w:szCs w:val="20"/>
              </w:rPr>
            </w:pPr>
            <w:r w:rsidRPr="005F1AA9">
              <w:rPr>
                <w:color w:val="000000"/>
                <w:szCs w:val="20"/>
              </w:rPr>
              <w:t>Наименование расхода</w:t>
            </w:r>
          </w:p>
        </w:tc>
        <w:tc>
          <w:tcPr>
            <w:tcW w:w="2390" w:type="dxa"/>
            <w:shd w:val="clear" w:color="auto" w:fill="auto"/>
            <w:vAlign w:val="center"/>
          </w:tcPr>
          <w:p w14:paraId="12516977" w14:textId="77777777" w:rsidR="005F1AA9" w:rsidRPr="005F1AA9" w:rsidRDefault="005F1AA9" w:rsidP="005F1AA9">
            <w:pPr>
              <w:jc w:val="center"/>
              <w:rPr>
                <w:color w:val="000000"/>
                <w:szCs w:val="20"/>
              </w:rPr>
            </w:pPr>
            <w:r w:rsidRPr="005F1AA9">
              <w:rPr>
                <w:color w:val="000000"/>
                <w:szCs w:val="20"/>
              </w:rPr>
              <w:t xml:space="preserve">Предложения экспертов на </w:t>
            </w:r>
          </w:p>
          <w:p w14:paraId="5847B50C" w14:textId="77777777" w:rsidR="005F1AA9" w:rsidRPr="005F1AA9" w:rsidRDefault="005F1AA9" w:rsidP="005F1AA9">
            <w:pPr>
              <w:jc w:val="center"/>
              <w:rPr>
                <w:color w:val="000000"/>
                <w:szCs w:val="20"/>
              </w:rPr>
            </w:pPr>
            <w:r w:rsidRPr="005F1AA9">
              <w:rPr>
                <w:color w:val="000000"/>
                <w:szCs w:val="20"/>
              </w:rPr>
              <w:t>2022 год</w:t>
            </w:r>
          </w:p>
        </w:tc>
      </w:tr>
      <w:tr w:rsidR="005F1AA9" w:rsidRPr="005F1AA9" w14:paraId="787A0E37" w14:textId="77777777" w:rsidTr="00B010CD">
        <w:trPr>
          <w:trHeight w:val="360"/>
          <w:jc w:val="center"/>
        </w:trPr>
        <w:tc>
          <w:tcPr>
            <w:tcW w:w="1068" w:type="dxa"/>
            <w:shd w:val="clear" w:color="auto" w:fill="auto"/>
            <w:vAlign w:val="center"/>
          </w:tcPr>
          <w:p w14:paraId="6B5A1A45" w14:textId="77777777" w:rsidR="005F1AA9" w:rsidRPr="005F1AA9" w:rsidRDefault="005F1AA9" w:rsidP="005F1AA9">
            <w:pPr>
              <w:jc w:val="center"/>
              <w:rPr>
                <w:color w:val="000000"/>
                <w:szCs w:val="20"/>
              </w:rPr>
            </w:pPr>
            <w:r w:rsidRPr="005F1AA9">
              <w:rPr>
                <w:color w:val="000000"/>
                <w:szCs w:val="20"/>
              </w:rPr>
              <w:t>1</w:t>
            </w:r>
          </w:p>
        </w:tc>
        <w:tc>
          <w:tcPr>
            <w:tcW w:w="6324" w:type="dxa"/>
            <w:shd w:val="clear" w:color="auto" w:fill="auto"/>
            <w:vAlign w:val="center"/>
          </w:tcPr>
          <w:p w14:paraId="7AAEBC01" w14:textId="77777777" w:rsidR="005F1AA9" w:rsidRPr="005F1AA9" w:rsidRDefault="005F1AA9" w:rsidP="005F1AA9">
            <w:pPr>
              <w:jc w:val="both"/>
              <w:rPr>
                <w:color w:val="000000"/>
                <w:szCs w:val="20"/>
              </w:rPr>
            </w:pPr>
            <w:r w:rsidRPr="005F1AA9">
              <w:rPr>
                <w:color w:val="000000"/>
                <w:szCs w:val="20"/>
              </w:rPr>
              <w:t>НВВ, тыс. руб.</w:t>
            </w:r>
          </w:p>
        </w:tc>
        <w:tc>
          <w:tcPr>
            <w:tcW w:w="2390" w:type="dxa"/>
            <w:shd w:val="clear" w:color="auto" w:fill="auto"/>
            <w:vAlign w:val="center"/>
          </w:tcPr>
          <w:p w14:paraId="1C6F64C8" w14:textId="77777777" w:rsidR="005F1AA9" w:rsidRPr="005F1AA9" w:rsidRDefault="005F1AA9" w:rsidP="005F1AA9">
            <w:pPr>
              <w:jc w:val="center"/>
              <w:rPr>
                <w:szCs w:val="20"/>
              </w:rPr>
            </w:pPr>
            <w:r w:rsidRPr="005F1AA9">
              <w:rPr>
                <w:szCs w:val="20"/>
              </w:rPr>
              <w:t>60 998,06</w:t>
            </w:r>
          </w:p>
        </w:tc>
      </w:tr>
      <w:tr w:rsidR="005F1AA9" w:rsidRPr="005F1AA9" w14:paraId="11E9F57B" w14:textId="77777777" w:rsidTr="00B010CD">
        <w:trPr>
          <w:trHeight w:val="360"/>
          <w:jc w:val="center"/>
        </w:trPr>
        <w:tc>
          <w:tcPr>
            <w:tcW w:w="1068" w:type="dxa"/>
            <w:shd w:val="clear" w:color="auto" w:fill="auto"/>
            <w:vAlign w:val="center"/>
          </w:tcPr>
          <w:p w14:paraId="7D8051B5" w14:textId="77777777" w:rsidR="005F1AA9" w:rsidRPr="005F1AA9" w:rsidRDefault="005F1AA9" w:rsidP="005F1AA9">
            <w:pPr>
              <w:jc w:val="center"/>
              <w:rPr>
                <w:color w:val="000000"/>
                <w:szCs w:val="20"/>
              </w:rPr>
            </w:pPr>
            <w:r w:rsidRPr="005F1AA9">
              <w:rPr>
                <w:color w:val="000000"/>
                <w:szCs w:val="20"/>
              </w:rPr>
              <w:t>1.1</w:t>
            </w:r>
          </w:p>
        </w:tc>
        <w:tc>
          <w:tcPr>
            <w:tcW w:w="6324" w:type="dxa"/>
            <w:shd w:val="clear" w:color="auto" w:fill="auto"/>
            <w:vAlign w:val="center"/>
          </w:tcPr>
          <w:p w14:paraId="3ECB852A" w14:textId="77777777" w:rsidR="005F1AA9" w:rsidRPr="005F1AA9" w:rsidRDefault="005F1AA9" w:rsidP="005F1AA9">
            <w:pPr>
              <w:jc w:val="both"/>
              <w:rPr>
                <w:iCs/>
                <w:color w:val="000000"/>
                <w:szCs w:val="20"/>
              </w:rPr>
            </w:pPr>
            <w:r w:rsidRPr="005F1AA9">
              <w:rPr>
                <w:iCs/>
                <w:color w:val="000000"/>
                <w:szCs w:val="20"/>
              </w:rPr>
              <w:t>1 полугодие</w:t>
            </w:r>
          </w:p>
        </w:tc>
        <w:tc>
          <w:tcPr>
            <w:tcW w:w="2390" w:type="dxa"/>
            <w:shd w:val="clear" w:color="auto" w:fill="auto"/>
            <w:vAlign w:val="center"/>
          </w:tcPr>
          <w:p w14:paraId="20C07234" w14:textId="77777777" w:rsidR="005F1AA9" w:rsidRPr="005F1AA9" w:rsidRDefault="005F1AA9" w:rsidP="005F1AA9">
            <w:pPr>
              <w:jc w:val="center"/>
              <w:rPr>
                <w:szCs w:val="20"/>
              </w:rPr>
            </w:pPr>
            <w:r w:rsidRPr="005F1AA9">
              <w:rPr>
                <w:szCs w:val="20"/>
              </w:rPr>
              <w:t>31 707,16</w:t>
            </w:r>
          </w:p>
        </w:tc>
      </w:tr>
      <w:tr w:rsidR="005F1AA9" w:rsidRPr="005F1AA9" w14:paraId="6F7C0F03" w14:textId="77777777" w:rsidTr="00B010CD">
        <w:trPr>
          <w:trHeight w:val="360"/>
          <w:jc w:val="center"/>
        </w:trPr>
        <w:tc>
          <w:tcPr>
            <w:tcW w:w="1068" w:type="dxa"/>
            <w:shd w:val="clear" w:color="auto" w:fill="auto"/>
            <w:vAlign w:val="center"/>
          </w:tcPr>
          <w:p w14:paraId="577B3930" w14:textId="77777777" w:rsidR="005F1AA9" w:rsidRPr="005F1AA9" w:rsidRDefault="005F1AA9" w:rsidP="005F1AA9">
            <w:pPr>
              <w:jc w:val="center"/>
              <w:rPr>
                <w:color w:val="000000"/>
                <w:szCs w:val="20"/>
              </w:rPr>
            </w:pPr>
            <w:r w:rsidRPr="005F1AA9">
              <w:rPr>
                <w:color w:val="000000"/>
                <w:szCs w:val="20"/>
              </w:rPr>
              <w:t>1.2</w:t>
            </w:r>
          </w:p>
        </w:tc>
        <w:tc>
          <w:tcPr>
            <w:tcW w:w="6324" w:type="dxa"/>
            <w:shd w:val="clear" w:color="auto" w:fill="auto"/>
            <w:vAlign w:val="center"/>
          </w:tcPr>
          <w:p w14:paraId="2D4DC78C" w14:textId="77777777" w:rsidR="005F1AA9" w:rsidRPr="005F1AA9" w:rsidRDefault="005F1AA9" w:rsidP="005F1AA9">
            <w:pPr>
              <w:jc w:val="both"/>
              <w:rPr>
                <w:iCs/>
                <w:color w:val="000000"/>
                <w:szCs w:val="20"/>
              </w:rPr>
            </w:pPr>
            <w:r w:rsidRPr="005F1AA9">
              <w:rPr>
                <w:iCs/>
                <w:color w:val="000000"/>
                <w:szCs w:val="20"/>
              </w:rPr>
              <w:t>2 полугодие</w:t>
            </w:r>
          </w:p>
        </w:tc>
        <w:tc>
          <w:tcPr>
            <w:tcW w:w="2390" w:type="dxa"/>
            <w:shd w:val="clear" w:color="auto" w:fill="auto"/>
            <w:vAlign w:val="center"/>
          </w:tcPr>
          <w:p w14:paraId="1BED08EC" w14:textId="77777777" w:rsidR="005F1AA9" w:rsidRPr="005F1AA9" w:rsidRDefault="005F1AA9" w:rsidP="005F1AA9">
            <w:pPr>
              <w:jc w:val="center"/>
              <w:rPr>
                <w:szCs w:val="20"/>
              </w:rPr>
            </w:pPr>
            <w:r w:rsidRPr="005F1AA9">
              <w:rPr>
                <w:szCs w:val="20"/>
              </w:rPr>
              <w:t>29 290,90</w:t>
            </w:r>
          </w:p>
        </w:tc>
      </w:tr>
      <w:tr w:rsidR="005F1AA9" w:rsidRPr="005F1AA9" w14:paraId="4EAAB80D" w14:textId="77777777" w:rsidTr="00B010CD">
        <w:trPr>
          <w:trHeight w:val="360"/>
          <w:jc w:val="center"/>
        </w:trPr>
        <w:tc>
          <w:tcPr>
            <w:tcW w:w="1068" w:type="dxa"/>
            <w:shd w:val="clear" w:color="auto" w:fill="auto"/>
            <w:vAlign w:val="center"/>
          </w:tcPr>
          <w:p w14:paraId="0558D8A9" w14:textId="77777777" w:rsidR="005F1AA9" w:rsidRPr="005F1AA9" w:rsidRDefault="005F1AA9" w:rsidP="005F1AA9">
            <w:pPr>
              <w:jc w:val="center"/>
              <w:rPr>
                <w:color w:val="000000"/>
                <w:szCs w:val="20"/>
              </w:rPr>
            </w:pPr>
            <w:r w:rsidRPr="005F1AA9">
              <w:rPr>
                <w:color w:val="000000"/>
                <w:szCs w:val="20"/>
              </w:rPr>
              <w:t>2</w:t>
            </w:r>
          </w:p>
        </w:tc>
        <w:tc>
          <w:tcPr>
            <w:tcW w:w="6324" w:type="dxa"/>
            <w:shd w:val="clear" w:color="auto" w:fill="auto"/>
            <w:vAlign w:val="center"/>
            <w:hideMark/>
          </w:tcPr>
          <w:p w14:paraId="3C7C7488" w14:textId="77777777" w:rsidR="005F1AA9" w:rsidRPr="005F1AA9" w:rsidRDefault="005F1AA9" w:rsidP="005F1AA9">
            <w:pPr>
              <w:jc w:val="both"/>
              <w:rPr>
                <w:color w:val="000000"/>
                <w:szCs w:val="20"/>
              </w:rPr>
            </w:pPr>
            <w:r w:rsidRPr="005F1AA9">
              <w:rPr>
                <w:color w:val="000000"/>
                <w:szCs w:val="20"/>
              </w:rPr>
              <w:t xml:space="preserve">Полезный отпуск </w:t>
            </w:r>
            <w:r w:rsidRPr="005F1AA9">
              <w:rPr>
                <w:iCs/>
                <w:color w:val="000000"/>
                <w:szCs w:val="20"/>
              </w:rPr>
              <w:t>на потребительский рынок</w:t>
            </w:r>
            <w:r w:rsidRPr="005F1AA9">
              <w:rPr>
                <w:color w:val="000000"/>
                <w:szCs w:val="20"/>
              </w:rPr>
              <w:t>, Гкал</w:t>
            </w:r>
          </w:p>
        </w:tc>
        <w:tc>
          <w:tcPr>
            <w:tcW w:w="2390" w:type="dxa"/>
            <w:shd w:val="clear" w:color="auto" w:fill="auto"/>
            <w:vAlign w:val="center"/>
          </w:tcPr>
          <w:p w14:paraId="0D8F5489" w14:textId="77777777" w:rsidR="005F1AA9" w:rsidRPr="005F1AA9" w:rsidRDefault="005F1AA9" w:rsidP="005F1AA9">
            <w:pPr>
              <w:jc w:val="center"/>
              <w:rPr>
                <w:szCs w:val="20"/>
              </w:rPr>
            </w:pPr>
            <w:r w:rsidRPr="005F1AA9">
              <w:rPr>
                <w:szCs w:val="20"/>
              </w:rPr>
              <w:t>11 126,01</w:t>
            </w:r>
          </w:p>
        </w:tc>
      </w:tr>
      <w:tr w:rsidR="005F1AA9" w:rsidRPr="005F1AA9" w14:paraId="7FBC06B4" w14:textId="77777777" w:rsidTr="00B010CD">
        <w:trPr>
          <w:trHeight w:val="375"/>
          <w:jc w:val="center"/>
        </w:trPr>
        <w:tc>
          <w:tcPr>
            <w:tcW w:w="1068" w:type="dxa"/>
            <w:shd w:val="clear" w:color="auto" w:fill="auto"/>
            <w:vAlign w:val="center"/>
          </w:tcPr>
          <w:p w14:paraId="0663B1FA" w14:textId="77777777" w:rsidR="005F1AA9" w:rsidRPr="005F1AA9" w:rsidRDefault="005F1AA9" w:rsidP="005F1AA9">
            <w:pPr>
              <w:jc w:val="center"/>
              <w:rPr>
                <w:color w:val="000000"/>
                <w:szCs w:val="20"/>
              </w:rPr>
            </w:pPr>
            <w:r w:rsidRPr="005F1AA9">
              <w:rPr>
                <w:color w:val="000000"/>
                <w:szCs w:val="20"/>
              </w:rPr>
              <w:t>2.1</w:t>
            </w:r>
          </w:p>
        </w:tc>
        <w:tc>
          <w:tcPr>
            <w:tcW w:w="6324" w:type="dxa"/>
            <w:shd w:val="clear" w:color="auto" w:fill="auto"/>
            <w:vAlign w:val="center"/>
            <w:hideMark/>
          </w:tcPr>
          <w:p w14:paraId="39AF82D6" w14:textId="77777777" w:rsidR="005F1AA9" w:rsidRPr="005F1AA9" w:rsidRDefault="005F1AA9" w:rsidP="005F1AA9">
            <w:pPr>
              <w:jc w:val="both"/>
              <w:rPr>
                <w:iCs/>
                <w:color w:val="000000"/>
                <w:szCs w:val="20"/>
              </w:rPr>
            </w:pPr>
            <w:r w:rsidRPr="005F1AA9">
              <w:rPr>
                <w:iCs/>
                <w:color w:val="000000"/>
                <w:szCs w:val="20"/>
              </w:rPr>
              <w:t>1 полугодие</w:t>
            </w:r>
          </w:p>
        </w:tc>
        <w:tc>
          <w:tcPr>
            <w:tcW w:w="2390" w:type="dxa"/>
            <w:shd w:val="clear" w:color="auto" w:fill="auto"/>
            <w:vAlign w:val="center"/>
          </w:tcPr>
          <w:p w14:paraId="1D3B1C5E" w14:textId="77777777" w:rsidR="005F1AA9" w:rsidRPr="005F1AA9" w:rsidRDefault="005F1AA9" w:rsidP="005F1AA9">
            <w:pPr>
              <w:jc w:val="center"/>
              <w:rPr>
                <w:szCs w:val="20"/>
              </w:rPr>
            </w:pPr>
            <w:r w:rsidRPr="005F1AA9">
              <w:rPr>
                <w:szCs w:val="20"/>
              </w:rPr>
              <w:t>6 323,07</w:t>
            </w:r>
          </w:p>
        </w:tc>
      </w:tr>
      <w:tr w:rsidR="005F1AA9" w:rsidRPr="005F1AA9" w14:paraId="506ABA2E" w14:textId="77777777" w:rsidTr="00B010CD">
        <w:trPr>
          <w:trHeight w:val="375"/>
          <w:jc w:val="center"/>
        </w:trPr>
        <w:tc>
          <w:tcPr>
            <w:tcW w:w="1068" w:type="dxa"/>
            <w:shd w:val="clear" w:color="auto" w:fill="auto"/>
            <w:vAlign w:val="center"/>
          </w:tcPr>
          <w:p w14:paraId="6B5A2F4F" w14:textId="77777777" w:rsidR="005F1AA9" w:rsidRPr="005F1AA9" w:rsidRDefault="005F1AA9" w:rsidP="005F1AA9">
            <w:pPr>
              <w:jc w:val="center"/>
              <w:rPr>
                <w:color w:val="000000"/>
                <w:szCs w:val="20"/>
              </w:rPr>
            </w:pPr>
            <w:r w:rsidRPr="005F1AA9">
              <w:rPr>
                <w:color w:val="000000"/>
                <w:szCs w:val="20"/>
              </w:rPr>
              <w:t>2.2</w:t>
            </w:r>
          </w:p>
        </w:tc>
        <w:tc>
          <w:tcPr>
            <w:tcW w:w="6324" w:type="dxa"/>
            <w:shd w:val="clear" w:color="auto" w:fill="auto"/>
            <w:vAlign w:val="center"/>
            <w:hideMark/>
          </w:tcPr>
          <w:p w14:paraId="7DD5D6B7" w14:textId="77777777" w:rsidR="005F1AA9" w:rsidRPr="005F1AA9" w:rsidRDefault="005F1AA9" w:rsidP="005F1AA9">
            <w:pPr>
              <w:jc w:val="both"/>
              <w:rPr>
                <w:iCs/>
                <w:color w:val="000000"/>
                <w:szCs w:val="20"/>
              </w:rPr>
            </w:pPr>
            <w:r w:rsidRPr="005F1AA9">
              <w:rPr>
                <w:iCs/>
                <w:color w:val="000000"/>
                <w:szCs w:val="20"/>
              </w:rPr>
              <w:t>2 полугодие</w:t>
            </w:r>
          </w:p>
        </w:tc>
        <w:tc>
          <w:tcPr>
            <w:tcW w:w="2390" w:type="dxa"/>
            <w:shd w:val="clear" w:color="auto" w:fill="auto"/>
            <w:vAlign w:val="center"/>
          </w:tcPr>
          <w:p w14:paraId="0F9B35C7" w14:textId="77777777" w:rsidR="005F1AA9" w:rsidRPr="005F1AA9" w:rsidRDefault="005F1AA9" w:rsidP="005F1AA9">
            <w:pPr>
              <w:jc w:val="center"/>
              <w:rPr>
                <w:szCs w:val="20"/>
              </w:rPr>
            </w:pPr>
            <w:r w:rsidRPr="005F1AA9">
              <w:rPr>
                <w:szCs w:val="20"/>
              </w:rPr>
              <w:t>4 802,94</w:t>
            </w:r>
          </w:p>
        </w:tc>
      </w:tr>
      <w:tr w:rsidR="005F1AA9" w:rsidRPr="005F1AA9" w14:paraId="170C828B" w14:textId="77777777" w:rsidTr="00B010CD">
        <w:trPr>
          <w:trHeight w:val="360"/>
          <w:jc w:val="center"/>
        </w:trPr>
        <w:tc>
          <w:tcPr>
            <w:tcW w:w="1068" w:type="dxa"/>
            <w:shd w:val="clear" w:color="auto" w:fill="auto"/>
            <w:vAlign w:val="center"/>
            <w:hideMark/>
          </w:tcPr>
          <w:p w14:paraId="29755AF7" w14:textId="77777777" w:rsidR="005F1AA9" w:rsidRPr="005F1AA9" w:rsidRDefault="005F1AA9" w:rsidP="005F1AA9">
            <w:pPr>
              <w:jc w:val="center"/>
              <w:rPr>
                <w:szCs w:val="20"/>
              </w:rPr>
            </w:pPr>
            <w:r w:rsidRPr="005F1AA9">
              <w:rPr>
                <w:szCs w:val="20"/>
              </w:rPr>
              <w:t>3</w:t>
            </w:r>
          </w:p>
        </w:tc>
        <w:tc>
          <w:tcPr>
            <w:tcW w:w="6324" w:type="dxa"/>
            <w:shd w:val="clear" w:color="auto" w:fill="auto"/>
            <w:vAlign w:val="center"/>
            <w:hideMark/>
          </w:tcPr>
          <w:p w14:paraId="162F90EC" w14:textId="77777777" w:rsidR="005F1AA9" w:rsidRPr="005F1AA9" w:rsidRDefault="005F1AA9" w:rsidP="005F1AA9">
            <w:pPr>
              <w:jc w:val="both"/>
              <w:rPr>
                <w:szCs w:val="20"/>
              </w:rPr>
            </w:pPr>
            <w:r w:rsidRPr="005F1AA9">
              <w:rPr>
                <w:szCs w:val="20"/>
              </w:rPr>
              <w:t>Тариф, руб./Гкал, в т.ч.:</w:t>
            </w:r>
          </w:p>
        </w:tc>
        <w:tc>
          <w:tcPr>
            <w:tcW w:w="2390" w:type="dxa"/>
            <w:shd w:val="clear" w:color="auto" w:fill="auto"/>
            <w:vAlign w:val="center"/>
          </w:tcPr>
          <w:p w14:paraId="39D76362" w14:textId="77777777" w:rsidR="005F1AA9" w:rsidRPr="005F1AA9" w:rsidRDefault="005F1AA9" w:rsidP="005F1AA9">
            <w:pPr>
              <w:jc w:val="center"/>
              <w:rPr>
                <w:szCs w:val="20"/>
              </w:rPr>
            </w:pPr>
          </w:p>
        </w:tc>
      </w:tr>
      <w:tr w:rsidR="005F1AA9" w:rsidRPr="005F1AA9" w14:paraId="116E3049" w14:textId="77777777" w:rsidTr="00B010CD">
        <w:trPr>
          <w:trHeight w:val="375"/>
          <w:jc w:val="center"/>
        </w:trPr>
        <w:tc>
          <w:tcPr>
            <w:tcW w:w="1068" w:type="dxa"/>
            <w:shd w:val="clear" w:color="auto" w:fill="auto"/>
            <w:vAlign w:val="center"/>
            <w:hideMark/>
          </w:tcPr>
          <w:p w14:paraId="55F8BD1A" w14:textId="77777777" w:rsidR="005F1AA9" w:rsidRPr="005F1AA9" w:rsidRDefault="005F1AA9" w:rsidP="005F1AA9">
            <w:pPr>
              <w:jc w:val="center"/>
              <w:rPr>
                <w:szCs w:val="20"/>
              </w:rPr>
            </w:pPr>
            <w:r w:rsidRPr="005F1AA9">
              <w:rPr>
                <w:szCs w:val="20"/>
              </w:rPr>
              <w:t>3.1</w:t>
            </w:r>
          </w:p>
        </w:tc>
        <w:tc>
          <w:tcPr>
            <w:tcW w:w="6324" w:type="dxa"/>
            <w:shd w:val="clear" w:color="auto" w:fill="auto"/>
            <w:vAlign w:val="center"/>
            <w:hideMark/>
          </w:tcPr>
          <w:p w14:paraId="427B6789" w14:textId="77777777" w:rsidR="005F1AA9" w:rsidRPr="005F1AA9" w:rsidRDefault="005F1AA9" w:rsidP="005F1AA9">
            <w:pPr>
              <w:jc w:val="both"/>
              <w:rPr>
                <w:iCs/>
                <w:szCs w:val="20"/>
              </w:rPr>
            </w:pPr>
            <w:r w:rsidRPr="005F1AA9">
              <w:rPr>
                <w:iCs/>
                <w:szCs w:val="20"/>
              </w:rPr>
              <w:t>с 1 января</w:t>
            </w:r>
          </w:p>
        </w:tc>
        <w:tc>
          <w:tcPr>
            <w:tcW w:w="2390" w:type="dxa"/>
            <w:shd w:val="clear" w:color="auto" w:fill="auto"/>
            <w:vAlign w:val="center"/>
          </w:tcPr>
          <w:p w14:paraId="133FCB7D" w14:textId="77777777" w:rsidR="005F1AA9" w:rsidRPr="005F1AA9" w:rsidRDefault="005F1AA9" w:rsidP="005F1AA9">
            <w:pPr>
              <w:jc w:val="center"/>
              <w:rPr>
                <w:szCs w:val="20"/>
              </w:rPr>
            </w:pPr>
            <w:r w:rsidRPr="005F1AA9">
              <w:rPr>
                <w:szCs w:val="20"/>
              </w:rPr>
              <w:t>5 014,52</w:t>
            </w:r>
          </w:p>
        </w:tc>
      </w:tr>
      <w:tr w:rsidR="005F1AA9" w:rsidRPr="005F1AA9" w14:paraId="79B905D4" w14:textId="77777777" w:rsidTr="00B010CD">
        <w:trPr>
          <w:trHeight w:val="375"/>
          <w:jc w:val="center"/>
        </w:trPr>
        <w:tc>
          <w:tcPr>
            <w:tcW w:w="1068" w:type="dxa"/>
            <w:shd w:val="clear" w:color="auto" w:fill="auto"/>
            <w:vAlign w:val="center"/>
          </w:tcPr>
          <w:p w14:paraId="4B3F2AFF" w14:textId="77777777" w:rsidR="005F1AA9" w:rsidRPr="005F1AA9" w:rsidRDefault="005F1AA9" w:rsidP="005F1AA9">
            <w:pPr>
              <w:jc w:val="center"/>
              <w:rPr>
                <w:szCs w:val="20"/>
              </w:rPr>
            </w:pPr>
            <w:r w:rsidRPr="005F1AA9">
              <w:rPr>
                <w:szCs w:val="20"/>
              </w:rPr>
              <w:t>3.1.1.</w:t>
            </w:r>
          </w:p>
        </w:tc>
        <w:tc>
          <w:tcPr>
            <w:tcW w:w="6324" w:type="dxa"/>
            <w:shd w:val="clear" w:color="auto" w:fill="auto"/>
            <w:vAlign w:val="center"/>
          </w:tcPr>
          <w:p w14:paraId="5161679B" w14:textId="77777777" w:rsidR="005F1AA9" w:rsidRPr="005F1AA9" w:rsidRDefault="005F1AA9" w:rsidP="005F1AA9">
            <w:pPr>
              <w:jc w:val="both"/>
              <w:rPr>
                <w:iCs/>
                <w:szCs w:val="20"/>
              </w:rPr>
            </w:pPr>
            <w:r w:rsidRPr="005F1AA9">
              <w:rPr>
                <w:iCs/>
                <w:szCs w:val="20"/>
              </w:rPr>
              <w:t>Изменение тарифа с 1 января</w:t>
            </w:r>
          </w:p>
        </w:tc>
        <w:tc>
          <w:tcPr>
            <w:tcW w:w="2390" w:type="dxa"/>
            <w:shd w:val="clear" w:color="auto" w:fill="auto"/>
            <w:vAlign w:val="center"/>
          </w:tcPr>
          <w:p w14:paraId="20D07F86" w14:textId="77777777" w:rsidR="005F1AA9" w:rsidRPr="005F1AA9" w:rsidRDefault="005F1AA9" w:rsidP="005F1AA9">
            <w:pPr>
              <w:jc w:val="center"/>
              <w:rPr>
                <w:szCs w:val="20"/>
              </w:rPr>
            </w:pPr>
            <w:r w:rsidRPr="005F1AA9">
              <w:rPr>
                <w:szCs w:val="20"/>
              </w:rPr>
              <w:t>0,0 %</w:t>
            </w:r>
          </w:p>
        </w:tc>
      </w:tr>
      <w:tr w:rsidR="005F1AA9" w:rsidRPr="005F1AA9" w14:paraId="3421B580" w14:textId="77777777" w:rsidTr="00B010CD">
        <w:trPr>
          <w:trHeight w:val="375"/>
          <w:jc w:val="center"/>
        </w:trPr>
        <w:tc>
          <w:tcPr>
            <w:tcW w:w="1068" w:type="dxa"/>
            <w:shd w:val="clear" w:color="auto" w:fill="auto"/>
            <w:vAlign w:val="center"/>
            <w:hideMark/>
          </w:tcPr>
          <w:p w14:paraId="4A21812A" w14:textId="77777777" w:rsidR="005F1AA9" w:rsidRPr="005F1AA9" w:rsidRDefault="005F1AA9" w:rsidP="005F1AA9">
            <w:pPr>
              <w:jc w:val="center"/>
              <w:rPr>
                <w:szCs w:val="20"/>
              </w:rPr>
            </w:pPr>
            <w:r w:rsidRPr="005F1AA9">
              <w:rPr>
                <w:szCs w:val="20"/>
              </w:rPr>
              <w:t>3.2</w:t>
            </w:r>
          </w:p>
        </w:tc>
        <w:tc>
          <w:tcPr>
            <w:tcW w:w="6324" w:type="dxa"/>
            <w:shd w:val="clear" w:color="auto" w:fill="auto"/>
            <w:vAlign w:val="center"/>
            <w:hideMark/>
          </w:tcPr>
          <w:p w14:paraId="0264F883" w14:textId="77777777" w:rsidR="005F1AA9" w:rsidRPr="005F1AA9" w:rsidRDefault="005F1AA9" w:rsidP="005F1AA9">
            <w:pPr>
              <w:jc w:val="both"/>
              <w:rPr>
                <w:iCs/>
                <w:szCs w:val="20"/>
              </w:rPr>
            </w:pPr>
            <w:r w:rsidRPr="005F1AA9">
              <w:rPr>
                <w:iCs/>
                <w:szCs w:val="20"/>
              </w:rPr>
              <w:t>с 1 июля</w:t>
            </w:r>
          </w:p>
        </w:tc>
        <w:tc>
          <w:tcPr>
            <w:tcW w:w="2390" w:type="dxa"/>
            <w:shd w:val="clear" w:color="auto" w:fill="auto"/>
            <w:vAlign w:val="center"/>
          </w:tcPr>
          <w:p w14:paraId="769E5B4E" w14:textId="77777777" w:rsidR="005F1AA9" w:rsidRPr="005F1AA9" w:rsidRDefault="005F1AA9" w:rsidP="005F1AA9">
            <w:pPr>
              <w:jc w:val="center"/>
              <w:rPr>
                <w:szCs w:val="20"/>
              </w:rPr>
            </w:pPr>
            <w:r w:rsidRPr="005F1AA9">
              <w:rPr>
                <w:szCs w:val="20"/>
              </w:rPr>
              <w:t>6 098,75</w:t>
            </w:r>
          </w:p>
        </w:tc>
      </w:tr>
      <w:tr w:rsidR="005F1AA9" w:rsidRPr="005F1AA9" w14:paraId="6685A72A" w14:textId="77777777" w:rsidTr="00B010CD">
        <w:trPr>
          <w:trHeight w:val="375"/>
          <w:jc w:val="center"/>
        </w:trPr>
        <w:tc>
          <w:tcPr>
            <w:tcW w:w="1068" w:type="dxa"/>
            <w:shd w:val="clear" w:color="auto" w:fill="auto"/>
            <w:vAlign w:val="center"/>
            <w:hideMark/>
          </w:tcPr>
          <w:p w14:paraId="0C3CCB24" w14:textId="77777777" w:rsidR="005F1AA9" w:rsidRPr="005F1AA9" w:rsidRDefault="005F1AA9" w:rsidP="005F1AA9">
            <w:pPr>
              <w:jc w:val="center"/>
              <w:rPr>
                <w:szCs w:val="20"/>
              </w:rPr>
            </w:pPr>
            <w:r w:rsidRPr="005F1AA9">
              <w:rPr>
                <w:szCs w:val="20"/>
              </w:rPr>
              <w:t>3.2.1.</w:t>
            </w:r>
          </w:p>
        </w:tc>
        <w:tc>
          <w:tcPr>
            <w:tcW w:w="6324" w:type="dxa"/>
            <w:shd w:val="clear" w:color="auto" w:fill="auto"/>
            <w:vAlign w:val="center"/>
            <w:hideMark/>
          </w:tcPr>
          <w:p w14:paraId="1349DD2D" w14:textId="77777777" w:rsidR="005F1AA9" w:rsidRPr="005F1AA9" w:rsidRDefault="005F1AA9" w:rsidP="005F1AA9">
            <w:pPr>
              <w:jc w:val="both"/>
              <w:rPr>
                <w:iCs/>
                <w:szCs w:val="20"/>
              </w:rPr>
            </w:pPr>
            <w:r w:rsidRPr="005F1AA9">
              <w:rPr>
                <w:iCs/>
                <w:szCs w:val="20"/>
              </w:rPr>
              <w:t>Изменение тарифа с 1 июля</w:t>
            </w:r>
          </w:p>
        </w:tc>
        <w:tc>
          <w:tcPr>
            <w:tcW w:w="2390" w:type="dxa"/>
            <w:shd w:val="clear" w:color="auto" w:fill="auto"/>
            <w:vAlign w:val="center"/>
          </w:tcPr>
          <w:p w14:paraId="13B6CA90" w14:textId="77777777" w:rsidR="005F1AA9" w:rsidRPr="005F1AA9" w:rsidRDefault="005F1AA9" w:rsidP="005F1AA9">
            <w:pPr>
              <w:jc w:val="center"/>
              <w:rPr>
                <w:szCs w:val="20"/>
              </w:rPr>
            </w:pPr>
            <w:r w:rsidRPr="005F1AA9">
              <w:rPr>
                <w:szCs w:val="20"/>
              </w:rPr>
              <w:t>21,62%</w:t>
            </w:r>
          </w:p>
        </w:tc>
      </w:tr>
    </w:tbl>
    <w:p w14:paraId="306AE095" w14:textId="77777777" w:rsidR="005F1AA9" w:rsidRPr="005F1AA9" w:rsidRDefault="005F1AA9" w:rsidP="005F1AA9">
      <w:pPr>
        <w:keepNext/>
        <w:jc w:val="both"/>
        <w:outlineLvl w:val="1"/>
        <w:rPr>
          <w:b/>
          <w:color w:val="000000"/>
          <w:sz w:val="28"/>
          <w:szCs w:val="20"/>
        </w:rPr>
      </w:pPr>
    </w:p>
    <w:p w14:paraId="0F36844E" w14:textId="77777777" w:rsidR="005F1AA9" w:rsidRPr="005F1AA9" w:rsidRDefault="005F1AA9" w:rsidP="005F1AA9">
      <w:pPr>
        <w:keepNext/>
        <w:tabs>
          <w:tab w:val="left" w:pos="567"/>
        </w:tabs>
        <w:ind w:firstLine="709"/>
        <w:contextualSpacing/>
        <w:jc w:val="both"/>
        <w:outlineLvl w:val="0"/>
        <w:rPr>
          <w:sz w:val="28"/>
          <w:szCs w:val="28"/>
        </w:rPr>
      </w:pPr>
      <w:r w:rsidRPr="005F1AA9">
        <w:rPr>
          <w:rFonts w:eastAsia="Calibri"/>
          <w:sz w:val="28"/>
          <w:szCs w:val="28"/>
        </w:rPr>
        <w:t>На 2 полугодие 2021 года тарифы для прочих потребителей и бюджета для ООО «ТЭК» были приняты в размере 5 014,</w:t>
      </w:r>
      <w:r w:rsidRPr="005F1AA9">
        <w:rPr>
          <w:sz w:val="28"/>
          <w:szCs w:val="28"/>
        </w:rPr>
        <w:t>52 руб./Гкал</w:t>
      </w:r>
      <w:r w:rsidRPr="005F1AA9">
        <w:rPr>
          <w:rFonts w:eastAsia="Calibri"/>
          <w:sz w:val="28"/>
          <w:szCs w:val="28"/>
        </w:rPr>
        <w:t xml:space="preserve"> без НДС</w:t>
      </w:r>
      <w:r w:rsidRPr="005F1AA9">
        <w:rPr>
          <w:sz w:val="28"/>
          <w:szCs w:val="28"/>
        </w:rPr>
        <w:t>. Для населения тарифы были установлены с учетом НДС в размере 6 017,42 руб./Гкал.</w:t>
      </w:r>
    </w:p>
    <w:p w14:paraId="397E6573" w14:textId="77777777" w:rsidR="005F1AA9" w:rsidRPr="005F1AA9" w:rsidRDefault="005F1AA9" w:rsidP="005F1AA9">
      <w:pPr>
        <w:ind w:firstLine="709"/>
        <w:jc w:val="both"/>
        <w:rPr>
          <w:sz w:val="28"/>
          <w:szCs w:val="28"/>
        </w:rPr>
      </w:pPr>
      <w:r w:rsidRPr="005F1AA9">
        <w:rPr>
          <w:sz w:val="28"/>
          <w:szCs w:val="28"/>
        </w:rPr>
        <w:t xml:space="preserve">В связи с отменой статьи 174.1 НК РФ с 01.10.2021 г., а также в связи с тем, что </w:t>
      </w:r>
      <w:r w:rsidRPr="005F1AA9">
        <w:rPr>
          <w:rFonts w:eastAsia="Calibri"/>
          <w:sz w:val="28"/>
          <w:szCs w:val="28"/>
        </w:rPr>
        <w:t>ООО «ТЭК»</w:t>
      </w:r>
      <w:r w:rsidRPr="005F1AA9">
        <w:rPr>
          <w:rFonts w:eastAsia="Calibri"/>
          <w:b/>
          <w:sz w:val="28"/>
          <w:szCs w:val="28"/>
        </w:rPr>
        <w:t xml:space="preserve"> </w:t>
      </w:r>
      <w:r w:rsidRPr="005F1AA9">
        <w:rPr>
          <w:sz w:val="28"/>
          <w:szCs w:val="28"/>
        </w:rPr>
        <w:t xml:space="preserve">работает на упрощенной системе налогообложения, тарифы на 2022 год НДС не облагаются. Таким образом, реальное снижение тарифа в 1 полугодии 2022 года для населения составило                </w:t>
      </w:r>
      <w:proofErr w:type="gramStart"/>
      <w:r w:rsidRPr="005F1AA9">
        <w:rPr>
          <w:sz w:val="28"/>
          <w:szCs w:val="28"/>
        </w:rPr>
        <w:t xml:space="preserve">   (</w:t>
      </w:r>
      <w:proofErr w:type="gramEnd"/>
      <w:r w:rsidRPr="005F1AA9">
        <w:rPr>
          <w:sz w:val="28"/>
          <w:szCs w:val="28"/>
        </w:rPr>
        <w:t>(5014,52/6017,42)*100-100)=16,64%, что компенсировано ростом тарифа во     2 полугодии 2022 г. (21,62%). Тарифы по группам потребителей представлены в таблице 19.</w:t>
      </w:r>
    </w:p>
    <w:p w14:paraId="4106C0B3" w14:textId="77777777" w:rsidR="005F1AA9" w:rsidRPr="005F1AA9" w:rsidRDefault="005F1AA9" w:rsidP="005F1AA9">
      <w:pPr>
        <w:jc w:val="right"/>
        <w:rPr>
          <w:color w:val="000000"/>
          <w:sz w:val="28"/>
          <w:szCs w:val="28"/>
          <w:lang w:eastAsia="en-US"/>
        </w:rPr>
      </w:pPr>
    </w:p>
    <w:p w14:paraId="3B1B574A" w14:textId="77777777" w:rsidR="005F1AA9" w:rsidRPr="005F1AA9" w:rsidRDefault="005F1AA9" w:rsidP="005F1AA9">
      <w:pPr>
        <w:jc w:val="right"/>
        <w:rPr>
          <w:color w:val="000000"/>
          <w:sz w:val="28"/>
          <w:szCs w:val="28"/>
          <w:lang w:eastAsia="en-US"/>
        </w:rPr>
      </w:pPr>
    </w:p>
    <w:p w14:paraId="22F07791" w14:textId="77777777" w:rsidR="005F1AA9" w:rsidRPr="005F1AA9" w:rsidRDefault="005F1AA9" w:rsidP="005F1AA9">
      <w:pPr>
        <w:jc w:val="right"/>
        <w:rPr>
          <w:color w:val="000000"/>
          <w:sz w:val="28"/>
          <w:szCs w:val="28"/>
          <w:lang w:eastAsia="en-US"/>
        </w:rPr>
      </w:pPr>
    </w:p>
    <w:p w14:paraId="7E27CCAA" w14:textId="77777777" w:rsidR="005F1AA9" w:rsidRPr="005F1AA9" w:rsidRDefault="005F1AA9" w:rsidP="005F1AA9">
      <w:pPr>
        <w:jc w:val="right"/>
        <w:rPr>
          <w:color w:val="000000"/>
          <w:sz w:val="28"/>
          <w:szCs w:val="28"/>
          <w:lang w:eastAsia="en-US"/>
        </w:rPr>
      </w:pPr>
    </w:p>
    <w:p w14:paraId="57E3918A" w14:textId="77777777" w:rsidR="005F1AA9" w:rsidRPr="005F1AA9" w:rsidRDefault="005F1AA9" w:rsidP="005F1AA9">
      <w:pPr>
        <w:jc w:val="right"/>
        <w:rPr>
          <w:color w:val="000000"/>
          <w:sz w:val="28"/>
          <w:szCs w:val="28"/>
          <w:lang w:eastAsia="en-US"/>
        </w:rPr>
      </w:pPr>
    </w:p>
    <w:p w14:paraId="505337AB" w14:textId="77777777" w:rsidR="005F1AA9" w:rsidRPr="005F1AA9" w:rsidRDefault="005F1AA9" w:rsidP="005F1AA9">
      <w:pPr>
        <w:jc w:val="right"/>
        <w:rPr>
          <w:color w:val="000000"/>
          <w:sz w:val="28"/>
          <w:szCs w:val="28"/>
          <w:lang w:eastAsia="en-US"/>
        </w:rPr>
      </w:pPr>
    </w:p>
    <w:p w14:paraId="238B817A" w14:textId="77777777" w:rsidR="005F1AA9" w:rsidRPr="005F1AA9" w:rsidRDefault="005F1AA9" w:rsidP="005F1AA9">
      <w:pPr>
        <w:jc w:val="right"/>
        <w:rPr>
          <w:color w:val="000000"/>
          <w:sz w:val="28"/>
          <w:szCs w:val="28"/>
          <w:lang w:eastAsia="en-US"/>
        </w:rPr>
      </w:pPr>
    </w:p>
    <w:p w14:paraId="39F2DD71" w14:textId="77777777" w:rsidR="005F1AA9" w:rsidRPr="005F1AA9" w:rsidRDefault="005F1AA9" w:rsidP="005F1AA9">
      <w:pPr>
        <w:jc w:val="right"/>
        <w:rPr>
          <w:color w:val="000000"/>
          <w:sz w:val="28"/>
          <w:szCs w:val="28"/>
          <w:lang w:eastAsia="en-US"/>
        </w:rPr>
      </w:pPr>
    </w:p>
    <w:p w14:paraId="352613C4" w14:textId="77777777" w:rsidR="005F1AA9" w:rsidRPr="005F1AA9" w:rsidRDefault="005F1AA9" w:rsidP="005F1AA9">
      <w:pPr>
        <w:jc w:val="right"/>
        <w:rPr>
          <w:color w:val="000000"/>
          <w:sz w:val="28"/>
          <w:szCs w:val="28"/>
          <w:lang w:eastAsia="en-US"/>
        </w:rPr>
      </w:pPr>
    </w:p>
    <w:p w14:paraId="10D10645" w14:textId="77777777" w:rsidR="005F1AA9" w:rsidRPr="005F1AA9" w:rsidRDefault="005F1AA9" w:rsidP="005F1AA9">
      <w:pPr>
        <w:jc w:val="right"/>
        <w:rPr>
          <w:color w:val="000000"/>
          <w:sz w:val="28"/>
          <w:szCs w:val="28"/>
          <w:lang w:eastAsia="en-US"/>
        </w:rPr>
      </w:pPr>
      <w:r w:rsidRPr="005F1AA9">
        <w:rPr>
          <w:color w:val="000000"/>
          <w:sz w:val="28"/>
          <w:szCs w:val="28"/>
          <w:lang w:eastAsia="en-US"/>
        </w:rPr>
        <w:lastRenderedPageBreak/>
        <w:t>Таблица 19</w:t>
      </w:r>
    </w:p>
    <w:p w14:paraId="3DEA4428" w14:textId="77777777" w:rsidR="005F1AA9" w:rsidRPr="005F1AA9" w:rsidRDefault="005F1AA9" w:rsidP="005F1AA9">
      <w:pPr>
        <w:rPr>
          <w:sz w:val="28"/>
          <w:szCs w:val="28"/>
        </w:rPr>
      </w:pPr>
    </w:p>
    <w:tbl>
      <w:tblPr>
        <w:tblW w:w="9493" w:type="dxa"/>
        <w:tblInd w:w="113" w:type="dxa"/>
        <w:tblLook w:val="04A0" w:firstRow="1" w:lastRow="0" w:firstColumn="1" w:lastColumn="0" w:noHBand="0" w:noVBand="1"/>
      </w:tblPr>
      <w:tblGrid>
        <w:gridCol w:w="660"/>
        <w:gridCol w:w="1820"/>
        <w:gridCol w:w="1768"/>
        <w:gridCol w:w="1701"/>
        <w:gridCol w:w="1701"/>
        <w:gridCol w:w="1843"/>
      </w:tblGrid>
      <w:tr w:rsidR="005F1AA9" w:rsidRPr="005F1AA9" w14:paraId="3B9FBE82" w14:textId="77777777" w:rsidTr="00B010CD">
        <w:trPr>
          <w:trHeight w:val="975"/>
        </w:trPr>
        <w:tc>
          <w:tcPr>
            <w:tcW w:w="660" w:type="dxa"/>
            <w:tcBorders>
              <w:top w:val="single" w:sz="4" w:space="0" w:color="auto"/>
              <w:left w:val="single" w:sz="4" w:space="0" w:color="auto"/>
              <w:bottom w:val="nil"/>
              <w:right w:val="single" w:sz="4" w:space="0" w:color="auto"/>
            </w:tcBorders>
            <w:shd w:val="clear" w:color="auto" w:fill="auto"/>
            <w:vAlign w:val="center"/>
            <w:hideMark/>
          </w:tcPr>
          <w:p w14:paraId="5F458A1F" w14:textId="77777777" w:rsidR="005F1AA9" w:rsidRPr="005F1AA9" w:rsidRDefault="005F1AA9" w:rsidP="005F1AA9">
            <w:pPr>
              <w:rPr>
                <w:color w:val="000000"/>
                <w:sz w:val="22"/>
                <w:szCs w:val="22"/>
              </w:rPr>
            </w:pPr>
            <w:r w:rsidRPr="005F1AA9">
              <w:t xml:space="preserve"> п/п</w:t>
            </w:r>
            <w:r w:rsidRPr="005F1AA9">
              <w:rPr>
                <w:color w:val="000000"/>
                <w:sz w:val="22"/>
                <w:szCs w:val="22"/>
              </w:rPr>
              <w:t xml:space="preserve"> </w:t>
            </w:r>
          </w:p>
        </w:tc>
        <w:tc>
          <w:tcPr>
            <w:tcW w:w="1820" w:type="dxa"/>
            <w:tcBorders>
              <w:top w:val="single" w:sz="4" w:space="0" w:color="auto"/>
              <w:left w:val="nil"/>
              <w:bottom w:val="nil"/>
              <w:right w:val="single" w:sz="4" w:space="0" w:color="auto"/>
            </w:tcBorders>
            <w:shd w:val="clear" w:color="auto" w:fill="auto"/>
            <w:vAlign w:val="center"/>
            <w:hideMark/>
          </w:tcPr>
          <w:p w14:paraId="09D0AE11" w14:textId="77777777" w:rsidR="005F1AA9" w:rsidRPr="005F1AA9" w:rsidRDefault="005F1AA9" w:rsidP="005F1AA9">
            <w:pPr>
              <w:rPr>
                <w:color w:val="000000"/>
                <w:sz w:val="22"/>
                <w:szCs w:val="22"/>
              </w:rPr>
            </w:pPr>
            <w:r w:rsidRPr="005F1AA9">
              <w:rPr>
                <w:color w:val="000000"/>
                <w:sz w:val="22"/>
                <w:szCs w:val="22"/>
              </w:rPr>
              <w:t>Группы потребителей</w:t>
            </w:r>
          </w:p>
        </w:tc>
        <w:tc>
          <w:tcPr>
            <w:tcW w:w="1768" w:type="dxa"/>
            <w:tcBorders>
              <w:top w:val="single" w:sz="4" w:space="0" w:color="auto"/>
              <w:left w:val="nil"/>
              <w:bottom w:val="nil"/>
              <w:right w:val="single" w:sz="4" w:space="0" w:color="auto"/>
            </w:tcBorders>
            <w:shd w:val="clear" w:color="auto" w:fill="auto"/>
            <w:vAlign w:val="center"/>
            <w:hideMark/>
          </w:tcPr>
          <w:p w14:paraId="25B27DBF" w14:textId="77777777" w:rsidR="005F1AA9" w:rsidRPr="005F1AA9" w:rsidRDefault="005F1AA9" w:rsidP="005F1AA9">
            <w:pPr>
              <w:rPr>
                <w:color w:val="000000"/>
                <w:sz w:val="22"/>
                <w:szCs w:val="22"/>
              </w:rPr>
            </w:pPr>
            <w:r w:rsidRPr="005F1AA9">
              <w:rPr>
                <w:color w:val="000000"/>
                <w:sz w:val="22"/>
                <w:szCs w:val="22"/>
              </w:rPr>
              <w:t>2 полугодие 2021г.</w:t>
            </w:r>
          </w:p>
        </w:tc>
        <w:tc>
          <w:tcPr>
            <w:tcW w:w="1701" w:type="dxa"/>
            <w:tcBorders>
              <w:top w:val="single" w:sz="4" w:space="0" w:color="auto"/>
              <w:left w:val="nil"/>
              <w:bottom w:val="nil"/>
              <w:right w:val="single" w:sz="4" w:space="0" w:color="auto"/>
            </w:tcBorders>
            <w:shd w:val="clear" w:color="auto" w:fill="auto"/>
            <w:vAlign w:val="center"/>
            <w:hideMark/>
          </w:tcPr>
          <w:p w14:paraId="4B8ECB5F" w14:textId="77777777" w:rsidR="005F1AA9" w:rsidRPr="005F1AA9" w:rsidRDefault="005F1AA9" w:rsidP="005F1AA9">
            <w:pPr>
              <w:rPr>
                <w:color w:val="000000"/>
                <w:sz w:val="22"/>
                <w:szCs w:val="22"/>
              </w:rPr>
            </w:pPr>
            <w:r w:rsidRPr="005F1AA9">
              <w:rPr>
                <w:color w:val="000000"/>
                <w:sz w:val="22"/>
                <w:szCs w:val="22"/>
              </w:rPr>
              <w:t>1 полугодие 2022 г.</w:t>
            </w:r>
          </w:p>
        </w:tc>
        <w:tc>
          <w:tcPr>
            <w:tcW w:w="1701" w:type="dxa"/>
            <w:tcBorders>
              <w:top w:val="single" w:sz="4" w:space="0" w:color="auto"/>
              <w:left w:val="nil"/>
              <w:bottom w:val="nil"/>
              <w:right w:val="single" w:sz="4" w:space="0" w:color="auto"/>
            </w:tcBorders>
            <w:shd w:val="clear" w:color="auto" w:fill="auto"/>
            <w:vAlign w:val="center"/>
            <w:hideMark/>
          </w:tcPr>
          <w:p w14:paraId="401CE430" w14:textId="77777777" w:rsidR="005F1AA9" w:rsidRPr="005F1AA9" w:rsidRDefault="005F1AA9" w:rsidP="005F1AA9">
            <w:pPr>
              <w:rPr>
                <w:color w:val="000000"/>
                <w:sz w:val="22"/>
                <w:szCs w:val="22"/>
              </w:rPr>
            </w:pPr>
            <w:r w:rsidRPr="005F1AA9">
              <w:rPr>
                <w:color w:val="000000"/>
                <w:sz w:val="22"/>
                <w:szCs w:val="22"/>
              </w:rPr>
              <w:t>2 полугодие 2022 г.</w:t>
            </w:r>
          </w:p>
        </w:tc>
        <w:tc>
          <w:tcPr>
            <w:tcW w:w="1843" w:type="dxa"/>
            <w:tcBorders>
              <w:top w:val="single" w:sz="4" w:space="0" w:color="auto"/>
              <w:left w:val="nil"/>
              <w:bottom w:val="nil"/>
              <w:right w:val="single" w:sz="4" w:space="0" w:color="auto"/>
            </w:tcBorders>
            <w:shd w:val="clear" w:color="auto" w:fill="auto"/>
            <w:vAlign w:val="center"/>
            <w:hideMark/>
          </w:tcPr>
          <w:p w14:paraId="2F6AD5C3" w14:textId="77777777" w:rsidR="005F1AA9" w:rsidRPr="005F1AA9" w:rsidRDefault="005F1AA9" w:rsidP="005F1AA9">
            <w:pPr>
              <w:rPr>
                <w:color w:val="000000"/>
                <w:sz w:val="22"/>
                <w:szCs w:val="22"/>
              </w:rPr>
            </w:pPr>
            <w:r w:rsidRPr="005F1AA9">
              <w:rPr>
                <w:color w:val="000000"/>
                <w:sz w:val="22"/>
                <w:szCs w:val="22"/>
              </w:rPr>
              <w:t>Абсолютное отклонение, (%)</w:t>
            </w:r>
          </w:p>
          <w:p w14:paraId="309768E4" w14:textId="77777777" w:rsidR="005F1AA9" w:rsidRPr="005F1AA9" w:rsidRDefault="005F1AA9" w:rsidP="005F1AA9">
            <w:pPr>
              <w:rPr>
                <w:color w:val="000000"/>
                <w:sz w:val="22"/>
                <w:szCs w:val="22"/>
              </w:rPr>
            </w:pPr>
            <w:r w:rsidRPr="005F1AA9">
              <w:rPr>
                <w:color w:val="000000"/>
                <w:sz w:val="22"/>
                <w:szCs w:val="22"/>
              </w:rPr>
              <w:t>ст.5/ст.3*100-100</w:t>
            </w:r>
          </w:p>
        </w:tc>
      </w:tr>
      <w:tr w:rsidR="005F1AA9" w:rsidRPr="005F1AA9" w14:paraId="5C2211F7" w14:textId="77777777" w:rsidTr="00B010CD">
        <w:trPr>
          <w:trHeight w:val="330"/>
        </w:trPr>
        <w:tc>
          <w:tcPr>
            <w:tcW w:w="660" w:type="dxa"/>
            <w:tcBorders>
              <w:top w:val="single" w:sz="4" w:space="0" w:color="auto"/>
              <w:left w:val="single" w:sz="4" w:space="0" w:color="auto"/>
              <w:bottom w:val="nil"/>
              <w:right w:val="single" w:sz="4" w:space="0" w:color="auto"/>
            </w:tcBorders>
            <w:shd w:val="clear" w:color="auto" w:fill="auto"/>
            <w:noWrap/>
            <w:vAlign w:val="center"/>
            <w:hideMark/>
          </w:tcPr>
          <w:p w14:paraId="7A5C463B" w14:textId="77777777" w:rsidR="005F1AA9" w:rsidRPr="005F1AA9" w:rsidRDefault="005F1AA9" w:rsidP="005F1AA9">
            <w:pPr>
              <w:jc w:val="center"/>
              <w:rPr>
                <w:color w:val="000000"/>
                <w:sz w:val="22"/>
                <w:szCs w:val="22"/>
              </w:rPr>
            </w:pPr>
            <w:r w:rsidRPr="005F1AA9">
              <w:rPr>
                <w:color w:val="000000"/>
                <w:sz w:val="22"/>
                <w:szCs w:val="22"/>
              </w:rPr>
              <w:t>1</w:t>
            </w:r>
          </w:p>
        </w:tc>
        <w:tc>
          <w:tcPr>
            <w:tcW w:w="1820" w:type="dxa"/>
            <w:tcBorders>
              <w:top w:val="single" w:sz="4" w:space="0" w:color="auto"/>
              <w:left w:val="nil"/>
              <w:bottom w:val="nil"/>
              <w:right w:val="single" w:sz="4" w:space="0" w:color="auto"/>
            </w:tcBorders>
            <w:shd w:val="clear" w:color="auto" w:fill="auto"/>
            <w:noWrap/>
            <w:vAlign w:val="center"/>
            <w:hideMark/>
          </w:tcPr>
          <w:p w14:paraId="40FF50CD" w14:textId="77777777" w:rsidR="005F1AA9" w:rsidRPr="005F1AA9" w:rsidRDefault="005F1AA9" w:rsidP="005F1AA9">
            <w:pPr>
              <w:jc w:val="center"/>
              <w:rPr>
                <w:color w:val="000000"/>
                <w:sz w:val="22"/>
                <w:szCs w:val="22"/>
              </w:rPr>
            </w:pPr>
            <w:r w:rsidRPr="005F1AA9">
              <w:rPr>
                <w:color w:val="000000"/>
                <w:sz w:val="22"/>
                <w:szCs w:val="22"/>
              </w:rPr>
              <w:t>2</w:t>
            </w:r>
          </w:p>
        </w:tc>
        <w:tc>
          <w:tcPr>
            <w:tcW w:w="1768" w:type="dxa"/>
            <w:tcBorders>
              <w:top w:val="single" w:sz="4" w:space="0" w:color="auto"/>
              <w:left w:val="nil"/>
              <w:bottom w:val="nil"/>
              <w:right w:val="single" w:sz="4" w:space="0" w:color="auto"/>
            </w:tcBorders>
            <w:shd w:val="clear" w:color="auto" w:fill="auto"/>
            <w:noWrap/>
            <w:vAlign w:val="center"/>
            <w:hideMark/>
          </w:tcPr>
          <w:p w14:paraId="1DCB9C9F" w14:textId="77777777" w:rsidR="005F1AA9" w:rsidRPr="005F1AA9" w:rsidRDefault="005F1AA9" w:rsidP="005F1AA9">
            <w:pPr>
              <w:jc w:val="center"/>
              <w:rPr>
                <w:color w:val="000000"/>
                <w:sz w:val="22"/>
                <w:szCs w:val="22"/>
              </w:rPr>
            </w:pPr>
            <w:r w:rsidRPr="005F1AA9">
              <w:rPr>
                <w:color w:val="000000"/>
                <w:sz w:val="22"/>
                <w:szCs w:val="22"/>
              </w:rPr>
              <w:t>3</w:t>
            </w:r>
          </w:p>
        </w:tc>
        <w:tc>
          <w:tcPr>
            <w:tcW w:w="1701" w:type="dxa"/>
            <w:tcBorders>
              <w:top w:val="single" w:sz="4" w:space="0" w:color="auto"/>
              <w:left w:val="nil"/>
              <w:bottom w:val="nil"/>
              <w:right w:val="single" w:sz="4" w:space="0" w:color="auto"/>
            </w:tcBorders>
            <w:shd w:val="clear" w:color="auto" w:fill="auto"/>
            <w:noWrap/>
            <w:vAlign w:val="center"/>
            <w:hideMark/>
          </w:tcPr>
          <w:p w14:paraId="27443291" w14:textId="77777777" w:rsidR="005F1AA9" w:rsidRPr="005F1AA9" w:rsidRDefault="005F1AA9" w:rsidP="005F1AA9">
            <w:pPr>
              <w:jc w:val="center"/>
              <w:rPr>
                <w:color w:val="000000"/>
                <w:sz w:val="22"/>
                <w:szCs w:val="22"/>
              </w:rPr>
            </w:pPr>
            <w:r w:rsidRPr="005F1AA9">
              <w:rPr>
                <w:color w:val="000000"/>
                <w:sz w:val="22"/>
                <w:szCs w:val="22"/>
              </w:rPr>
              <w:t>4</w:t>
            </w:r>
          </w:p>
        </w:tc>
        <w:tc>
          <w:tcPr>
            <w:tcW w:w="1701" w:type="dxa"/>
            <w:tcBorders>
              <w:top w:val="single" w:sz="4" w:space="0" w:color="auto"/>
              <w:left w:val="nil"/>
              <w:bottom w:val="nil"/>
              <w:right w:val="single" w:sz="4" w:space="0" w:color="auto"/>
            </w:tcBorders>
            <w:shd w:val="clear" w:color="auto" w:fill="auto"/>
            <w:noWrap/>
            <w:vAlign w:val="center"/>
            <w:hideMark/>
          </w:tcPr>
          <w:p w14:paraId="7E549DFE" w14:textId="77777777" w:rsidR="005F1AA9" w:rsidRPr="005F1AA9" w:rsidRDefault="005F1AA9" w:rsidP="005F1AA9">
            <w:pPr>
              <w:jc w:val="center"/>
              <w:rPr>
                <w:color w:val="000000"/>
                <w:sz w:val="22"/>
                <w:szCs w:val="22"/>
              </w:rPr>
            </w:pPr>
            <w:r w:rsidRPr="005F1AA9">
              <w:rPr>
                <w:color w:val="000000"/>
                <w:sz w:val="22"/>
                <w:szCs w:val="22"/>
              </w:rPr>
              <w:t>5</w:t>
            </w:r>
          </w:p>
        </w:tc>
        <w:tc>
          <w:tcPr>
            <w:tcW w:w="1843" w:type="dxa"/>
            <w:tcBorders>
              <w:top w:val="single" w:sz="4" w:space="0" w:color="auto"/>
              <w:left w:val="nil"/>
              <w:bottom w:val="nil"/>
              <w:right w:val="single" w:sz="4" w:space="0" w:color="auto"/>
            </w:tcBorders>
            <w:shd w:val="clear" w:color="auto" w:fill="auto"/>
            <w:noWrap/>
            <w:vAlign w:val="center"/>
            <w:hideMark/>
          </w:tcPr>
          <w:p w14:paraId="0F3E17C1" w14:textId="77777777" w:rsidR="005F1AA9" w:rsidRPr="005F1AA9" w:rsidRDefault="005F1AA9" w:rsidP="005F1AA9">
            <w:pPr>
              <w:jc w:val="center"/>
              <w:rPr>
                <w:color w:val="000000"/>
                <w:sz w:val="22"/>
                <w:szCs w:val="22"/>
              </w:rPr>
            </w:pPr>
            <w:r w:rsidRPr="005F1AA9">
              <w:rPr>
                <w:color w:val="000000"/>
                <w:sz w:val="22"/>
                <w:szCs w:val="22"/>
              </w:rPr>
              <w:t>6</w:t>
            </w:r>
          </w:p>
        </w:tc>
      </w:tr>
      <w:tr w:rsidR="005F1AA9" w:rsidRPr="005F1AA9" w14:paraId="238FED51" w14:textId="77777777" w:rsidTr="00B010CD">
        <w:trPr>
          <w:trHeight w:val="536"/>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181C2E" w14:textId="77777777" w:rsidR="005F1AA9" w:rsidRPr="005F1AA9" w:rsidRDefault="005F1AA9" w:rsidP="005F1AA9">
            <w:pPr>
              <w:jc w:val="center"/>
              <w:rPr>
                <w:color w:val="000000"/>
                <w:sz w:val="22"/>
                <w:szCs w:val="22"/>
              </w:rPr>
            </w:pPr>
            <w:r w:rsidRPr="005F1AA9">
              <w:rPr>
                <w:color w:val="000000"/>
                <w:sz w:val="22"/>
                <w:szCs w:val="22"/>
              </w:rPr>
              <w:t>1</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FDD653" w14:textId="77777777" w:rsidR="005F1AA9" w:rsidRPr="005F1AA9" w:rsidRDefault="005F1AA9" w:rsidP="005F1AA9">
            <w:pPr>
              <w:rPr>
                <w:color w:val="000000"/>
                <w:sz w:val="22"/>
                <w:szCs w:val="22"/>
              </w:rPr>
            </w:pPr>
            <w:r w:rsidRPr="005F1AA9">
              <w:rPr>
                <w:color w:val="000000"/>
                <w:sz w:val="22"/>
                <w:szCs w:val="22"/>
              </w:rPr>
              <w:t xml:space="preserve">Население, </w:t>
            </w:r>
          </w:p>
          <w:p w14:paraId="5213D7D0" w14:textId="77777777" w:rsidR="005F1AA9" w:rsidRPr="005F1AA9" w:rsidRDefault="005F1AA9" w:rsidP="005F1AA9">
            <w:pPr>
              <w:rPr>
                <w:color w:val="000000"/>
                <w:sz w:val="22"/>
                <w:szCs w:val="22"/>
              </w:rPr>
            </w:pPr>
            <w:r w:rsidRPr="005F1AA9">
              <w:rPr>
                <w:color w:val="000000"/>
                <w:sz w:val="22"/>
                <w:szCs w:val="22"/>
              </w:rPr>
              <w:t>руб.</w:t>
            </w:r>
            <w:r w:rsidRPr="005F1AA9">
              <w:rPr>
                <w:color w:val="000000"/>
                <w:sz w:val="22"/>
                <w:szCs w:val="22"/>
                <w:lang w:val="en-US"/>
              </w:rPr>
              <w:t>/</w:t>
            </w:r>
            <w:r w:rsidRPr="005F1AA9">
              <w:rPr>
                <w:color w:val="000000"/>
                <w:sz w:val="22"/>
                <w:szCs w:val="22"/>
              </w:rPr>
              <w:t>Гкал</w:t>
            </w: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14:paraId="5E4B201A" w14:textId="77777777" w:rsidR="005F1AA9" w:rsidRPr="005F1AA9" w:rsidRDefault="005F1AA9" w:rsidP="005F1AA9">
            <w:pPr>
              <w:jc w:val="center"/>
              <w:rPr>
                <w:color w:val="000000"/>
                <w:sz w:val="22"/>
                <w:szCs w:val="22"/>
              </w:rPr>
            </w:pPr>
            <w:r w:rsidRPr="005F1AA9">
              <w:rPr>
                <w:color w:val="000000"/>
                <w:sz w:val="22"/>
                <w:szCs w:val="22"/>
              </w:rPr>
              <w:t>с НДС</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31B619C" w14:textId="77777777" w:rsidR="005F1AA9" w:rsidRPr="005F1AA9" w:rsidRDefault="005F1AA9" w:rsidP="005F1AA9">
            <w:pPr>
              <w:jc w:val="center"/>
              <w:rPr>
                <w:color w:val="000000"/>
                <w:sz w:val="22"/>
                <w:szCs w:val="22"/>
              </w:rPr>
            </w:pPr>
            <w:r w:rsidRPr="005F1AA9">
              <w:rPr>
                <w:color w:val="000000"/>
                <w:sz w:val="22"/>
                <w:szCs w:val="22"/>
              </w:rPr>
              <w:t>НДС не облагается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C7C612F" w14:textId="77777777" w:rsidR="005F1AA9" w:rsidRPr="005F1AA9" w:rsidRDefault="005F1AA9" w:rsidP="005F1AA9">
            <w:pPr>
              <w:jc w:val="center"/>
              <w:rPr>
                <w:color w:val="000000"/>
                <w:sz w:val="22"/>
                <w:szCs w:val="22"/>
              </w:rPr>
            </w:pPr>
            <w:r w:rsidRPr="005F1AA9">
              <w:rPr>
                <w:color w:val="000000"/>
                <w:sz w:val="22"/>
                <w:szCs w:val="22"/>
              </w:rPr>
              <w:t>НДС не облагается</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AA914CD" w14:textId="77777777" w:rsidR="005F1AA9" w:rsidRPr="005F1AA9" w:rsidRDefault="005F1AA9" w:rsidP="005F1AA9">
            <w:pPr>
              <w:rPr>
                <w:color w:val="000000"/>
                <w:sz w:val="22"/>
                <w:szCs w:val="22"/>
              </w:rPr>
            </w:pPr>
            <w:r w:rsidRPr="005F1AA9">
              <w:rPr>
                <w:color w:val="000000"/>
                <w:sz w:val="22"/>
                <w:szCs w:val="22"/>
              </w:rPr>
              <w:t> </w:t>
            </w:r>
          </w:p>
        </w:tc>
      </w:tr>
      <w:tr w:rsidR="005F1AA9" w:rsidRPr="005F1AA9" w14:paraId="23AEB13C" w14:textId="77777777" w:rsidTr="00B010CD">
        <w:trPr>
          <w:trHeight w:val="69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63900508" w14:textId="77777777" w:rsidR="005F1AA9" w:rsidRPr="005F1AA9" w:rsidRDefault="005F1AA9" w:rsidP="005F1AA9">
            <w:pPr>
              <w:rPr>
                <w:color w:val="000000"/>
                <w:sz w:val="22"/>
                <w:szCs w:val="22"/>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14:paraId="271DDE1F" w14:textId="77777777" w:rsidR="005F1AA9" w:rsidRPr="005F1AA9" w:rsidRDefault="005F1AA9" w:rsidP="005F1AA9">
            <w:pPr>
              <w:rPr>
                <w:color w:val="000000"/>
                <w:sz w:val="22"/>
                <w:szCs w:val="22"/>
              </w:rPr>
            </w:pPr>
          </w:p>
        </w:tc>
        <w:tc>
          <w:tcPr>
            <w:tcW w:w="1768" w:type="dxa"/>
            <w:tcBorders>
              <w:top w:val="nil"/>
              <w:left w:val="nil"/>
              <w:bottom w:val="single" w:sz="4" w:space="0" w:color="auto"/>
              <w:right w:val="single" w:sz="4" w:space="0" w:color="auto"/>
            </w:tcBorders>
            <w:shd w:val="clear" w:color="auto" w:fill="auto"/>
            <w:noWrap/>
            <w:vAlign w:val="bottom"/>
            <w:hideMark/>
          </w:tcPr>
          <w:p w14:paraId="3FDF196A" w14:textId="77777777" w:rsidR="005F1AA9" w:rsidRPr="005F1AA9" w:rsidRDefault="005F1AA9" w:rsidP="005F1AA9">
            <w:pPr>
              <w:jc w:val="center"/>
              <w:rPr>
                <w:color w:val="000000"/>
              </w:rPr>
            </w:pPr>
            <w:r w:rsidRPr="005F1AA9">
              <w:rPr>
                <w:color w:val="000000"/>
              </w:rPr>
              <w:t>6 017,42</w:t>
            </w:r>
          </w:p>
        </w:tc>
        <w:tc>
          <w:tcPr>
            <w:tcW w:w="1701" w:type="dxa"/>
            <w:tcBorders>
              <w:top w:val="nil"/>
              <w:left w:val="nil"/>
              <w:bottom w:val="single" w:sz="4" w:space="0" w:color="auto"/>
              <w:right w:val="single" w:sz="4" w:space="0" w:color="auto"/>
            </w:tcBorders>
            <w:shd w:val="clear" w:color="auto" w:fill="auto"/>
            <w:vAlign w:val="bottom"/>
            <w:hideMark/>
          </w:tcPr>
          <w:p w14:paraId="6CDEBC4A" w14:textId="77777777" w:rsidR="005F1AA9" w:rsidRPr="005F1AA9" w:rsidRDefault="005F1AA9" w:rsidP="005F1AA9">
            <w:pPr>
              <w:jc w:val="center"/>
              <w:rPr>
                <w:color w:val="000000"/>
              </w:rPr>
            </w:pPr>
            <w:r w:rsidRPr="005F1AA9">
              <w:rPr>
                <w:color w:val="000000"/>
              </w:rPr>
              <w:t>5 014,52</w:t>
            </w:r>
          </w:p>
        </w:tc>
        <w:tc>
          <w:tcPr>
            <w:tcW w:w="1701" w:type="dxa"/>
            <w:tcBorders>
              <w:top w:val="nil"/>
              <w:left w:val="nil"/>
              <w:bottom w:val="single" w:sz="4" w:space="0" w:color="auto"/>
              <w:right w:val="single" w:sz="4" w:space="0" w:color="auto"/>
            </w:tcBorders>
            <w:shd w:val="clear" w:color="auto" w:fill="auto"/>
            <w:vAlign w:val="bottom"/>
            <w:hideMark/>
          </w:tcPr>
          <w:p w14:paraId="37EA5958" w14:textId="77777777" w:rsidR="005F1AA9" w:rsidRPr="005F1AA9" w:rsidRDefault="005F1AA9" w:rsidP="005F1AA9">
            <w:pPr>
              <w:jc w:val="center"/>
              <w:rPr>
                <w:color w:val="000000"/>
              </w:rPr>
            </w:pPr>
            <w:r w:rsidRPr="005F1AA9">
              <w:rPr>
                <w:color w:val="000000"/>
              </w:rPr>
              <w:t>6 098,75</w:t>
            </w:r>
          </w:p>
        </w:tc>
        <w:tc>
          <w:tcPr>
            <w:tcW w:w="1843" w:type="dxa"/>
            <w:tcBorders>
              <w:top w:val="nil"/>
              <w:left w:val="nil"/>
              <w:bottom w:val="single" w:sz="4" w:space="0" w:color="auto"/>
              <w:right w:val="single" w:sz="4" w:space="0" w:color="auto"/>
            </w:tcBorders>
            <w:shd w:val="clear" w:color="auto" w:fill="auto"/>
            <w:vAlign w:val="bottom"/>
            <w:hideMark/>
          </w:tcPr>
          <w:p w14:paraId="3472658D" w14:textId="77777777" w:rsidR="005F1AA9" w:rsidRPr="005F1AA9" w:rsidRDefault="005F1AA9" w:rsidP="005F1AA9">
            <w:pPr>
              <w:jc w:val="center"/>
              <w:rPr>
                <w:color w:val="000000"/>
                <w:sz w:val="22"/>
                <w:szCs w:val="22"/>
              </w:rPr>
            </w:pPr>
            <w:r w:rsidRPr="005F1AA9">
              <w:rPr>
                <w:color w:val="000000"/>
                <w:sz w:val="22"/>
                <w:szCs w:val="22"/>
              </w:rPr>
              <w:t>1,35%</w:t>
            </w:r>
          </w:p>
        </w:tc>
      </w:tr>
      <w:tr w:rsidR="005F1AA9" w:rsidRPr="005F1AA9" w14:paraId="6B6558EE" w14:textId="77777777" w:rsidTr="00B010CD">
        <w:trPr>
          <w:trHeight w:val="33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7FD20A8F" w14:textId="77777777" w:rsidR="005F1AA9" w:rsidRPr="005F1AA9" w:rsidRDefault="005F1AA9" w:rsidP="005F1AA9">
            <w:pPr>
              <w:rPr>
                <w:color w:val="000000"/>
                <w:sz w:val="22"/>
                <w:szCs w:val="22"/>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7EBFFE5" w14:textId="77777777" w:rsidR="005F1AA9" w:rsidRPr="005F1AA9" w:rsidRDefault="005F1AA9" w:rsidP="005F1AA9">
            <w:pPr>
              <w:rPr>
                <w:color w:val="000000"/>
                <w:sz w:val="22"/>
                <w:szCs w:val="22"/>
              </w:rPr>
            </w:pPr>
          </w:p>
        </w:tc>
        <w:tc>
          <w:tcPr>
            <w:tcW w:w="1768" w:type="dxa"/>
            <w:tcBorders>
              <w:top w:val="nil"/>
              <w:left w:val="nil"/>
              <w:bottom w:val="single" w:sz="4" w:space="0" w:color="auto"/>
              <w:right w:val="single" w:sz="4" w:space="0" w:color="auto"/>
            </w:tcBorders>
            <w:shd w:val="clear" w:color="auto" w:fill="auto"/>
            <w:noWrap/>
            <w:vAlign w:val="bottom"/>
            <w:hideMark/>
          </w:tcPr>
          <w:p w14:paraId="73C4B60D" w14:textId="77777777" w:rsidR="005F1AA9" w:rsidRPr="005F1AA9" w:rsidRDefault="005F1AA9" w:rsidP="005F1AA9">
            <w:pPr>
              <w:jc w:val="cente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5C8903F6" w14:textId="77777777" w:rsidR="005F1AA9" w:rsidRPr="005F1AA9" w:rsidRDefault="005F1AA9" w:rsidP="005F1AA9">
            <w:pPr>
              <w:jc w:val="center"/>
              <w:rPr>
                <w:color w:val="000000"/>
                <w:sz w:val="22"/>
                <w:szCs w:val="22"/>
              </w:rPr>
            </w:pPr>
            <w:r w:rsidRPr="005F1AA9">
              <w:rPr>
                <w:color w:val="000000"/>
                <w:sz w:val="22"/>
                <w:szCs w:val="22"/>
              </w:rPr>
              <w:t>-16,64%</w:t>
            </w:r>
          </w:p>
        </w:tc>
        <w:tc>
          <w:tcPr>
            <w:tcW w:w="1701" w:type="dxa"/>
            <w:tcBorders>
              <w:top w:val="nil"/>
              <w:left w:val="nil"/>
              <w:bottom w:val="single" w:sz="4" w:space="0" w:color="auto"/>
              <w:right w:val="single" w:sz="4" w:space="0" w:color="auto"/>
            </w:tcBorders>
            <w:shd w:val="clear" w:color="auto" w:fill="auto"/>
            <w:noWrap/>
            <w:vAlign w:val="bottom"/>
            <w:hideMark/>
          </w:tcPr>
          <w:p w14:paraId="0F69DC4C" w14:textId="77777777" w:rsidR="005F1AA9" w:rsidRPr="005F1AA9" w:rsidRDefault="005F1AA9" w:rsidP="005F1AA9">
            <w:pPr>
              <w:jc w:val="center"/>
              <w:rPr>
                <w:color w:val="000000"/>
                <w:sz w:val="22"/>
                <w:szCs w:val="22"/>
              </w:rPr>
            </w:pPr>
            <w:r w:rsidRPr="005F1AA9">
              <w:rPr>
                <w:color w:val="000000"/>
                <w:sz w:val="22"/>
                <w:szCs w:val="22"/>
              </w:rPr>
              <w:t>21,62%</w:t>
            </w:r>
          </w:p>
        </w:tc>
        <w:tc>
          <w:tcPr>
            <w:tcW w:w="1843" w:type="dxa"/>
            <w:tcBorders>
              <w:top w:val="nil"/>
              <w:left w:val="nil"/>
              <w:bottom w:val="single" w:sz="4" w:space="0" w:color="auto"/>
              <w:right w:val="single" w:sz="4" w:space="0" w:color="auto"/>
            </w:tcBorders>
            <w:shd w:val="clear" w:color="auto" w:fill="auto"/>
            <w:noWrap/>
            <w:vAlign w:val="bottom"/>
            <w:hideMark/>
          </w:tcPr>
          <w:p w14:paraId="6B35009C" w14:textId="77777777" w:rsidR="005F1AA9" w:rsidRPr="005F1AA9" w:rsidRDefault="005F1AA9" w:rsidP="005F1AA9">
            <w:pPr>
              <w:rPr>
                <w:color w:val="000000"/>
                <w:sz w:val="22"/>
                <w:szCs w:val="22"/>
              </w:rPr>
            </w:pPr>
            <w:r w:rsidRPr="005F1AA9">
              <w:rPr>
                <w:color w:val="000000"/>
                <w:sz w:val="22"/>
                <w:szCs w:val="22"/>
              </w:rPr>
              <w:t> </w:t>
            </w:r>
          </w:p>
        </w:tc>
      </w:tr>
      <w:tr w:rsidR="005F1AA9" w:rsidRPr="005F1AA9" w14:paraId="7123A8FD" w14:textId="77777777" w:rsidTr="00B010CD">
        <w:trPr>
          <w:trHeight w:val="6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190D5" w14:textId="77777777" w:rsidR="005F1AA9" w:rsidRPr="005F1AA9" w:rsidRDefault="005F1AA9" w:rsidP="005F1AA9">
            <w:pPr>
              <w:jc w:val="center"/>
              <w:rPr>
                <w:color w:val="000000"/>
                <w:sz w:val="22"/>
                <w:szCs w:val="22"/>
              </w:rPr>
            </w:pPr>
            <w:r w:rsidRPr="005F1AA9">
              <w:rPr>
                <w:color w:val="000000"/>
                <w:sz w:val="22"/>
                <w:szCs w:val="22"/>
              </w:rPr>
              <w:t>2</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E0448" w14:textId="77777777" w:rsidR="005F1AA9" w:rsidRPr="005F1AA9" w:rsidRDefault="005F1AA9" w:rsidP="005F1AA9">
            <w:pPr>
              <w:rPr>
                <w:color w:val="000000"/>
                <w:sz w:val="22"/>
                <w:szCs w:val="22"/>
              </w:rPr>
            </w:pPr>
            <w:r w:rsidRPr="005F1AA9">
              <w:rPr>
                <w:color w:val="000000"/>
                <w:sz w:val="22"/>
                <w:szCs w:val="22"/>
              </w:rPr>
              <w:t>Бюджет</w:t>
            </w: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14:paraId="0C27343F" w14:textId="77777777" w:rsidR="005F1AA9" w:rsidRPr="005F1AA9" w:rsidRDefault="005F1AA9" w:rsidP="005F1AA9">
            <w:pPr>
              <w:jc w:val="center"/>
              <w:rPr>
                <w:color w:val="000000"/>
                <w:sz w:val="22"/>
                <w:szCs w:val="22"/>
              </w:rPr>
            </w:pPr>
            <w:r w:rsidRPr="005F1AA9">
              <w:rPr>
                <w:color w:val="000000"/>
                <w:sz w:val="22"/>
                <w:szCs w:val="22"/>
              </w:rPr>
              <w:t>без НДС</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70C128D" w14:textId="77777777" w:rsidR="005F1AA9" w:rsidRPr="005F1AA9" w:rsidRDefault="005F1AA9" w:rsidP="005F1AA9">
            <w:pPr>
              <w:jc w:val="center"/>
              <w:rPr>
                <w:color w:val="000000"/>
                <w:sz w:val="22"/>
                <w:szCs w:val="22"/>
              </w:rPr>
            </w:pPr>
            <w:r w:rsidRPr="005F1AA9">
              <w:rPr>
                <w:color w:val="000000"/>
                <w:sz w:val="22"/>
                <w:szCs w:val="22"/>
              </w:rPr>
              <w:t>НДС не облагается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53097DF" w14:textId="77777777" w:rsidR="005F1AA9" w:rsidRPr="005F1AA9" w:rsidRDefault="005F1AA9" w:rsidP="005F1AA9">
            <w:pPr>
              <w:jc w:val="center"/>
              <w:rPr>
                <w:color w:val="000000"/>
                <w:sz w:val="22"/>
                <w:szCs w:val="22"/>
              </w:rPr>
            </w:pPr>
            <w:r w:rsidRPr="005F1AA9">
              <w:rPr>
                <w:color w:val="000000"/>
                <w:sz w:val="22"/>
                <w:szCs w:val="22"/>
              </w:rPr>
              <w:t>НДС не облагается</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43F0806" w14:textId="77777777" w:rsidR="005F1AA9" w:rsidRPr="005F1AA9" w:rsidRDefault="005F1AA9" w:rsidP="005F1AA9">
            <w:pPr>
              <w:rPr>
                <w:color w:val="000000"/>
                <w:sz w:val="22"/>
                <w:szCs w:val="22"/>
              </w:rPr>
            </w:pPr>
            <w:r w:rsidRPr="005F1AA9">
              <w:rPr>
                <w:color w:val="000000"/>
                <w:sz w:val="22"/>
                <w:szCs w:val="22"/>
              </w:rPr>
              <w:t> </w:t>
            </w:r>
          </w:p>
        </w:tc>
      </w:tr>
      <w:tr w:rsidR="005F1AA9" w:rsidRPr="005F1AA9" w14:paraId="67EB0A34" w14:textId="77777777" w:rsidTr="00B010CD">
        <w:trPr>
          <w:trHeight w:val="60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0016F7D0" w14:textId="77777777" w:rsidR="005F1AA9" w:rsidRPr="005F1AA9" w:rsidRDefault="005F1AA9" w:rsidP="005F1AA9">
            <w:pPr>
              <w:rPr>
                <w:color w:val="000000"/>
                <w:sz w:val="22"/>
                <w:szCs w:val="22"/>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14:paraId="0C2D8A75" w14:textId="77777777" w:rsidR="005F1AA9" w:rsidRPr="005F1AA9" w:rsidRDefault="005F1AA9" w:rsidP="005F1AA9">
            <w:pPr>
              <w:rPr>
                <w:color w:val="000000"/>
                <w:sz w:val="22"/>
                <w:szCs w:val="22"/>
              </w:rPr>
            </w:pP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14:paraId="4A255E35" w14:textId="77777777" w:rsidR="005F1AA9" w:rsidRPr="005F1AA9" w:rsidRDefault="005F1AA9" w:rsidP="005F1AA9">
            <w:pPr>
              <w:jc w:val="center"/>
              <w:rPr>
                <w:color w:val="000000"/>
              </w:rPr>
            </w:pPr>
            <w:r w:rsidRPr="005F1AA9">
              <w:rPr>
                <w:color w:val="000000"/>
              </w:rPr>
              <w:t>5 014,52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69BE520" w14:textId="77777777" w:rsidR="005F1AA9" w:rsidRPr="005F1AA9" w:rsidRDefault="005F1AA9" w:rsidP="005F1AA9">
            <w:pPr>
              <w:jc w:val="center"/>
              <w:rPr>
                <w:color w:val="000000"/>
              </w:rPr>
            </w:pPr>
            <w:r w:rsidRPr="005F1AA9">
              <w:rPr>
                <w:color w:val="000000"/>
              </w:rPr>
              <w:t>5 014,52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5B1C407" w14:textId="77777777" w:rsidR="005F1AA9" w:rsidRPr="005F1AA9" w:rsidRDefault="005F1AA9" w:rsidP="005F1AA9">
            <w:pPr>
              <w:jc w:val="center"/>
              <w:rPr>
                <w:color w:val="000000"/>
              </w:rPr>
            </w:pPr>
            <w:r w:rsidRPr="005F1AA9">
              <w:rPr>
                <w:color w:val="000000"/>
              </w:rPr>
              <w:t>6 098,75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FBA44B8" w14:textId="77777777" w:rsidR="005F1AA9" w:rsidRPr="005F1AA9" w:rsidRDefault="005F1AA9" w:rsidP="005F1AA9">
            <w:pPr>
              <w:rPr>
                <w:color w:val="000000"/>
                <w:sz w:val="22"/>
                <w:szCs w:val="22"/>
              </w:rPr>
            </w:pPr>
            <w:r w:rsidRPr="005F1AA9">
              <w:rPr>
                <w:color w:val="000000"/>
                <w:sz w:val="22"/>
                <w:szCs w:val="22"/>
              </w:rPr>
              <w:t> </w:t>
            </w:r>
          </w:p>
        </w:tc>
      </w:tr>
      <w:tr w:rsidR="005F1AA9" w:rsidRPr="005F1AA9" w14:paraId="577137D4" w14:textId="77777777" w:rsidTr="00B010CD">
        <w:trPr>
          <w:trHeight w:val="315"/>
        </w:trPr>
        <w:tc>
          <w:tcPr>
            <w:tcW w:w="660" w:type="dxa"/>
            <w:vMerge/>
            <w:tcBorders>
              <w:top w:val="nil"/>
              <w:left w:val="single" w:sz="4" w:space="0" w:color="auto"/>
              <w:bottom w:val="single" w:sz="4" w:space="0" w:color="000000"/>
              <w:right w:val="single" w:sz="4" w:space="0" w:color="auto"/>
            </w:tcBorders>
            <w:vAlign w:val="center"/>
            <w:hideMark/>
          </w:tcPr>
          <w:p w14:paraId="3EF3520B" w14:textId="77777777" w:rsidR="005F1AA9" w:rsidRPr="005F1AA9" w:rsidRDefault="005F1AA9" w:rsidP="005F1AA9">
            <w:pPr>
              <w:rPr>
                <w:color w:val="000000"/>
                <w:sz w:val="22"/>
                <w:szCs w:val="22"/>
              </w:rPr>
            </w:pPr>
          </w:p>
        </w:tc>
        <w:tc>
          <w:tcPr>
            <w:tcW w:w="1820" w:type="dxa"/>
            <w:vMerge/>
            <w:tcBorders>
              <w:top w:val="nil"/>
              <w:left w:val="single" w:sz="4" w:space="0" w:color="auto"/>
              <w:bottom w:val="single" w:sz="4" w:space="0" w:color="000000"/>
              <w:right w:val="single" w:sz="4" w:space="0" w:color="auto"/>
            </w:tcBorders>
            <w:vAlign w:val="center"/>
            <w:hideMark/>
          </w:tcPr>
          <w:p w14:paraId="179F5214" w14:textId="77777777" w:rsidR="005F1AA9" w:rsidRPr="005F1AA9" w:rsidRDefault="005F1AA9" w:rsidP="005F1AA9">
            <w:pPr>
              <w:rPr>
                <w:color w:val="000000"/>
                <w:sz w:val="22"/>
                <w:szCs w:val="22"/>
              </w:rPr>
            </w:pPr>
          </w:p>
        </w:tc>
        <w:tc>
          <w:tcPr>
            <w:tcW w:w="1768" w:type="dxa"/>
            <w:tcBorders>
              <w:top w:val="nil"/>
              <w:left w:val="nil"/>
              <w:bottom w:val="single" w:sz="4" w:space="0" w:color="auto"/>
              <w:right w:val="single" w:sz="4" w:space="0" w:color="auto"/>
            </w:tcBorders>
            <w:shd w:val="clear" w:color="auto" w:fill="auto"/>
            <w:noWrap/>
            <w:vAlign w:val="bottom"/>
            <w:hideMark/>
          </w:tcPr>
          <w:p w14:paraId="561C9A30" w14:textId="77777777" w:rsidR="005F1AA9" w:rsidRPr="005F1AA9" w:rsidRDefault="005F1AA9" w:rsidP="005F1AA9">
            <w:pPr>
              <w:jc w:val="cente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225403DF" w14:textId="77777777" w:rsidR="005F1AA9" w:rsidRPr="005F1AA9" w:rsidRDefault="005F1AA9" w:rsidP="005F1AA9">
            <w:pPr>
              <w:jc w:val="center"/>
              <w:rPr>
                <w:color w:val="000000"/>
                <w:sz w:val="22"/>
                <w:szCs w:val="22"/>
              </w:rPr>
            </w:pPr>
            <w:r w:rsidRPr="005F1AA9">
              <w:rPr>
                <w:color w:val="000000"/>
                <w:sz w:val="22"/>
                <w:szCs w:val="22"/>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C255316" w14:textId="77777777" w:rsidR="005F1AA9" w:rsidRPr="005F1AA9" w:rsidRDefault="005F1AA9" w:rsidP="005F1AA9">
            <w:pPr>
              <w:jc w:val="center"/>
              <w:rPr>
                <w:color w:val="000000"/>
                <w:sz w:val="22"/>
                <w:szCs w:val="22"/>
              </w:rPr>
            </w:pPr>
            <w:r w:rsidRPr="005F1AA9">
              <w:rPr>
                <w:color w:val="000000"/>
                <w:sz w:val="22"/>
                <w:szCs w:val="22"/>
              </w:rPr>
              <w:t>21,62%</w:t>
            </w:r>
          </w:p>
        </w:tc>
        <w:tc>
          <w:tcPr>
            <w:tcW w:w="1843" w:type="dxa"/>
            <w:tcBorders>
              <w:top w:val="nil"/>
              <w:left w:val="nil"/>
              <w:bottom w:val="single" w:sz="4" w:space="0" w:color="auto"/>
              <w:right w:val="single" w:sz="4" w:space="0" w:color="auto"/>
            </w:tcBorders>
            <w:shd w:val="clear" w:color="auto" w:fill="auto"/>
            <w:noWrap/>
            <w:vAlign w:val="bottom"/>
            <w:hideMark/>
          </w:tcPr>
          <w:p w14:paraId="0EF13B00" w14:textId="77777777" w:rsidR="005F1AA9" w:rsidRPr="005F1AA9" w:rsidRDefault="005F1AA9" w:rsidP="005F1AA9">
            <w:pPr>
              <w:rPr>
                <w:color w:val="000000"/>
                <w:sz w:val="22"/>
                <w:szCs w:val="22"/>
              </w:rPr>
            </w:pPr>
            <w:r w:rsidRPr="005F1AA9">
              <w:rPr>
                <w:color w:val="000000"/>
                <w:sz w:val="22"/>
                <w:szCs w:val="22"/>
              </w:rPr>
              <w:t> </w:t>
            </w:r>
          </w:p>
        </w:tc>
      </w:tr>
      <w:tr w:rsidR="005F1AA9" w:rsidRPr="005F1AA9" w14:paraId="474F2A7F" w14:textId="77777777" w:rsidTr="00B010CD">
        <w:trPr>
          <w:trHeight w:val="555"/>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77AF23" w14:textId="77777777" w:rsidR="005F1AA9" w:rsidRPr="005F1AA9" w:rsidRDefault="005F1AA9" w:rsidP="005F1AA9">
            <w:pPr>
              <w:jc w:val="center"/>
              <w:rPr>
                <w:color w:val="000000"/>
                <w:sz w:val="22"/>
                <w:szCs w:val="22"/>
              </w:rPr>
            </w:pPr>
            <w:r w:rsidRPr="005F1AA9">
              <w:rPr>
                <w:color w:val="000000"/>
                <w:sz w:val="22"/>
                <w:szCs w:val="22"/>
              </w:rPr>
              <w:t>3</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869380" w14:textId="77777777" w:rsidR="005F1AA9" w:rsidRPr="005F1AA9" w:rsidRDefault="005F1AA9" w:rsidP="005F1AA9">
            <w:pPr>
              <w:rPr>
                <w:color w:val="000000"/>
                <w:sz w:val="22"/>
                <w:szCs w:val="22"/>
              </w:rPr>
            </w:pPr>
            <w:r w:rsidRPr="005F1AA9">
              <w:rPr>
                <w:color w:val="000000"/>
                <w:sz w:val="22"/>
                <w:szCs w:val="22"/>
              </w:rPr>
              <w:t>Прочие потребители</w:t>
            </w:r>
          </w:p>
        </w:tc>
        <w:tc>
          <w:tcPr>
            <w:tcW w:w="1768" w:type="dxa"/>
            <w:tcBorders>
              <w:top w:val="nil"/>
              <w:left w:val="nil"/>
              <w:bottom w:val="single" w:sz="4" w:space="0" w:color="auto"/>
              <w:right w:val="single" w:sz="4" w:space="0" w:color="auto"/>
            </w:tcBorders>
            <w:shd w:val="clear" w:color="auto" w:fill="auto"/>
            <w:noWrap/>
            <w:vAlign w:val="bottom"/>
            <w:hideMark/>
          </w:tcPr>
          <w:p w14:paraId="3CD581C6" w14:textId="77777777" w:rsidR="005F1AA9" w:rsidRPr="005F1AA9" w:rsidRDefault="005F1AA9" w:rsidP="005F1AA9">
            <w:pPr>
              <w:jc w:val="center"/>
              <w:rPr>
                <w:color w:val="000000"/>
                <w:sz w:val="22"/>
                <w:szCs w:val="22"/>
              </w:rPr>
            </w:pPr>
            <w:r w:rsidRPr="005F1AA9">
              <w:rPr>
                <w:color w:val="000000"/>
                <w:sz w:val="22"/>
                <w:szCs w:val="22"/>
              </w:rPr>
              <w:t>без НДС</w:t>
            </w:r>
          </w:p>
        </w:tc>
        <w:tc>
          <w:tcPr>
            <w:tcW w:w="1701" w:type="dxa"/>
            <w:tcBorders>
              <w:top w:val="nil"/>
              <w:left w:val="nil"/>
              <w:bottom w:val="single" w:sz="4" w:space="0" w:color="auto"/>
              <w:right w:val="single" w:sz="4" w:space="0" w:color="auto"/>
            </w:tcBorders>
            <w:shd w:val="clear" w:color="auto" w:fill="auto"/>
            <w:vAlign w:val="bottom"/>
            <w:hideMark/>
          </w:tcPr>
          <w:p w14:paraId="65E04E76" w14:textId="77777777" w:rsidR="005F1AA9" w:rsidRPr="005F1AA9" w:rsidRDefault="005F1AA9" w:rsidP="005F1AA9">
            <w:pPr>
              <w:jc w:val="center"/>
              <w:rPr>
                <w:color w:val="000000"/>
                <w:sz w:val="22"/>
                <w:szCs w:val="22"/>
              </w:rPr>
            </w:pPr>
            <w:r w:rsidRPr="005F1AA9">
              <w:rPr>
                <w:color w:val="000000"/>
                <w:sz w:val="22"/>
                <w:szCs w:val="22"/>
              </w:rPr>
              <w:t>НДС не облагается</w:t>
            </w:r>
          </w:p>
        </w:tc>
        <w:tc>
          <w:tcPr>
            <w:tcW w:w="1701" w:type="dxa"/>
            <w:tcBorders>
              <w:top w:val="nil"/>
              <w:left w:val="nil"/>
              <w:bottom w:val="single" w:sz="4" w:space="0" w:color="auto"/>
              <w:right w:val="single" w:sz="4" w:space="0" w:color="auto"/>
            </w:tcBorders>
            <w:shd w:val="clear" w:color="auto" w:fill="auto"/>
            <w:vAlign w:val="bottom"/>
            <w:hideMark/>
          </w:tcPr>
          <w:p w14:paraId="692EF449" w14:textId="77777777" w:rsidR="005F1AA9" w:rsidRPr="005F1AA9" w:rsidRDefault="005F1AA9" w:rsidP="005F1AA9">
            <w:pPr>
              <w:jc w:val="center"/>
              <w:rPr>
                <w:color w:val="000000"/>
                <w:sz w:val="22"/>
                <w:szCs w:val="22"/>
              </w:rPr>
            </w:pPr>
            <w:r w:rsidRPr="005F1AA9">
              <w:rPr>
                <w:color w:val="000000"/>
                <w:sz w:val="22"/>
                <w:szCs w:val="22"/>
              </w:rPr>
              <w:t>НДС не облагается</w:t>
            </w:r>
          </w:p>
        </w:tc>
        <w:tc>
          <w:tcPr>
            <w:tcW w:w="1843" w:type="dxa"/>
            <w:tcBorders>
              <w:top w:val="nil"/>
              <w:left w:val="nil"/>
              <w:bottom w:val="single" w:sz="4" w:space="0" w:color="auto"/>
              <w:right w:val="single" w:sz="4" w:space="0" w:color="auto"/>
            </w:tcBorders>
            <w:shd w:val="clear" w:color="auto" w:fill="auto"/>
            <w:vAlign w:val="bottom"/>
            <w:hideMark/>
          </w:tcPr>
          <w:p w14:paraId="495E722E" w14:textId="77777777" w:rsidR="005F1AA9" w:rsidRPr="005F1AA9" w:rsidRDefault="005F1AA9" w:rsidP="005F1AA9">
            <w:pPr>
              <w:rPr>
                <w:color w:val="000000"/>
                <w:sz w:val="22"/>
                <w:szCs w:val="22"/>
              </w:rPr>
            </w:pPr>
            <w:r w:rsidRPr="005F1AA9">
              <w:rPr>
                <w:color w:val="000000"/>
                <w:sz w:val="22"/>
                <w:szCs w:val="22"/>
              </w:rPr>
              <w:t> </w:t>
            </w:r>
          </w:p>
        </w:tc>
      </w:tr>
      <w:tr w:rsidR="005F1AA9" w:rsidRPr="005F1AA9" w14:paraId="10EB7E25" w14:textId="77777777" w:rsidTr="00B010CD">
        <w:trPr>
          <w:trHeight w:val="570"/>
        </w:trPr>
        <w:tc>
          <w:tcPr>
            <w:tcW w:w="660" w:type="dxa"/>
            <w:vMerge/>
            <w:tcBorders>
              <w:top w:val="nil"/>
              <w:left w:val="single" w:sz="4" w:space="0" w:color="auto"/>
              <w:bottom w:val="single" w:sz="4" w:space="0" w:color="000000"/>
              <w:right w:val="single" w:sz="4" w:space="0" w:color="auto"/>
            </w:tcBorders>
            <w:vAlign w:val="center"/>
            <w:hideMark/>
          </w:tcPr>
          <w:p w14:paraId="431E3788" w14:textId="77777777" w:rsidR="005F1AA9" w:rsidRPr="005F1AA9" w:rsidRDefault="005F1AA9" w:rsidP="005F1AA9">
            <w:pPr>
              <w:rPr>
                <w:color w:val="000000"/>
                <w:sz w:val="22"/>
                <w:szCs w:val="22"/>
              </w:rPr>
            </w:pPr>
          </w:p>
        </w:tc>
        <w:tc>
          <w:tcPr>
            <w:tcW w:w="1820" w:type="dxa"/>
            <w:vMerge/>
            <w:tcBorders>
              <w:top w:val="nil"/>
              <w:left w:val="single" w:sz="4" w:space="0" w:color="auto"/>
              <w:bottom w:val="single" w:sz="4" w:space="0" w:color="000000"/>
              <w:right w:val="single" w:sz="4" w:space="0" w:color="auto"/>
            </w:tcBorders>
            <w:vAlign w:val="center"/>
            <w:hideMark/>
          </w:tcPr>
          <w:p w14:paraId="79453DBC" w14:textId="77777777" w:rsidR="005F1AA9" w:rsidRPr="005F1AA9" w:rsidRDefault="005F1AA9" w:rsidP="005F1AA9">
            <w:pPr>
              <w:rPr>
                <w:color w:val="000000"/>
                <w:sz w:val="22"/>
                <w:szCs w:val="22"/>
              </w:rPr>
            </w:pPr>
          </w:p>
        </w:tc>
        <w:tc>
          <w:tcPr>
            <w:tcW w:w="1768" w:type="dxa"/>
            <w:tcBorders>
              <w:top w:val="nil"/>
              <w:left w:val="nil"/>
              <w:bottom w:val="single" w:sz="4" w:space="0" w:color="auto"/>
              <w:right w:val="single" w:sz="4" w:space="0" w:color="auto"/>
            </w:tcBorders>
            <w:shd w:val="clear" w:color="auto" w:fill="auto"/>
            <w:noWrap/>
            <w:vAlign w:val="bottom"/>
            <w:hideMark/>
          </w:tcPr>
          <w:p w14:paraId="705E53A0" w14:textId="77777777" w:rsidR="005F1AA9" w:rsidRPr="005F1AA9" w:rsidRDefault="005F1AA9" w:rsidP="005F1AA9">
            <w:pPr>
              <w:jc w:val="center"/>
              <w:rPr>
                <w:color w:val="000000"/>
              </w:rPr>
            </w:pPr>
            <w:r w:rsidRPr="005F1AA9">
              <w:rPr>
                <w:color w:val="000000"/>
              </w:rPr>
              <w:t>5 014,52</w:t>
            </w:r>
          </w:p>
        </w:tc>
        <w:tc>
          <w:tcPr>
            <w:tcW w:w="1701" w:type="dxa"/>
            <w:tcBorders>
              <w:top w:val="nil"/>
              <w:left w:val="nil"/>
              <w:bottom w:val="single" w:sz="4" w:space="0" w:color="auto"/>
              <w:right w:val="single" w:sz="4" w:space="0" w:color="auto"/>
            </w:tcBorders>
            <w:shd w:val="clear" w:color="auto" w:fill="auto"/>
            <w:noWrap/>
            <w:vAlign w:val="bottom"/>
            <w:hideMark/>
          </w:tcPr>
          <w:p w14:paraId="6DBB048D" w14:textId="77777777" w:rsidR="005F1AA9" w:rsidRPr="005F1AA9" w:rsidRDefault="005F1AA9" w:rsidP="005F1AA9">
            <w:pPr>
              <w:jc w:val="center"/>
              <w:rPr>
                <w:color w:val="000000"/>
              </w:rPr>
            </w:pPr>
            <w:r w:rsidRPr="005F1AA9">
              <w:rPr>
                <w:color w:val="000000"/>
              </w:rPr>
              <w:t>5 014,52</w:t>
            </w:r>
          </w:p>
        </w:tc>
        <w:tc>
          <w:tcPr>
            <w:tcW w:w="1701" w:type="dxa"/>
            <w:tcBorders>
              <w:top w:val="nil"/>
              <w:left w:val="nil"/>
              <w:bottom w:val="single" w:sz="4" w:space="0" w:color="auto"/>
              <w:right w:val="single" w:sz="4" w:space="0" w:color="auto"/>
            </w:tcBorders>
            <w:shd w:val="clear" w:color="auto" w:fill="auto"/>
            <w:noWrap/>
            <w:vAlign w:val="bottom"/>
            <w:hideMark/>
          </w:tcPr>
          <w:p w14:paraId="3AAA96ED" w14:textId="77777777" w:rsidR="005F1AA9" w:rsidRPr="005F1AA9" w:rsidRDefault="005F1AA9" w:rsidP="005F1AA9">
            <w:pPr>
              <w:jc w:val="center"/>
              <w:rPr>
                <w:color w:val="000000"/>
              </w:rPr>
            </w:pPr>
            <w:r w:rsidRPr="005F1AA9">
              <w:rPr>
                <w:color w:val="000000"/>
              </w:rPr>
              <w:t>6 098,75</w:t>
            </w:r>
          </w:p>
        </w:tc>
        <w:tc>
          <w:tcPr>
            <w:tcW w:w="1843" w:type="dxa"/>
            <w:tcBorders>
              <w:top w:val="nil"/>
              <w:left w:val="nil"/>
              <w:bottom w:val="single" w:sz="4" w:space="0" w:color="auto"/>
              <w:right w:val="single" w:sz="4" w:space="0" w:color="auto"/>
            </w:tcBorders>
            <w:shd w:val="clear" w:color="auto" w:fill="auto"/>
            <w:noWrap/>
            <w:vAlign w:val="bottom"/>
            <w:hideMark/>
          </w:tcPr>
          <w:p w14:paraId="3D6CC5C2" w14:textId="77777777" w:rsidR="005F1AA9" w:rsidRPr="005F1AA9" w:rsidRDefault="005F1AA9" w:rsidP="005F1AA9">
            <w:pPr>
              <w:rPr>
                <w:color w:val="000000"/>
                <w:sz w:val="22"/>
                <w:szCs w:val="22"/>
              </w:rPr>
            </w:pPr>
            <w:r w:rsidRPr="005F1AA9">
              <w:rPr>
                <w:color w:val="000000"/>
                <w:sz w:val="22"/>
                <w:szCs w:val="22"/>
              </w:rPr>
              <w:t> </w:t>
            </w:r>
          </w:p>
        </w:tc>
      </w:tr>
      <w:tr w:rsidR="005F1AA9" w:rsidRPr="005F1AA9" w14:paraId="4419E234" w14:textId="77777777" w:rsidTr="00B010CD">
        <w:trPr>
          <w:trHeight w:val="300"/>
        </w:trPr>
        <w:tc>
          <w:tcPr>
            <w:tcW w:w="660" w:type="dxa"/>
            <w:vMerge/>
            <w:tcBorders>
              <w:top w:val="nil"/>
              <w:left w:val="single" w:sz="4" w:space="0" w:color="auto"/>
              <w:bottom w:val="single" w:sz="4" w:space="0" w:color="000000"/>
              <w:right w:val="single" w:sz="4" w:space="0" w:color="auto"/>
            </w:tcBorders>
            <w:vAlign w:val="center"/>
            <w:hideMark/>
          </w:tcPr>
          <w:p w14:paraId="3552FCAD" w14:textId="77777777" w:rsidR="005F1AA9" w:rsidRPr="005F1AA9" w:rsidRDefault="005F1AA9" w:rsidP="005F1AA9">
            <w:pPr>
              <w:rPr>
                <w:color w:val="000000"/>
                <w:sz w:val="22"/>
                <w:szCs w:val="22"/>
              </w:rPr>
            </w:pPr>
          </w:p>
        </w:tc>
        <w:tc>
          <w:tcPr>
            <w:tcW w:w="1820" w:type="dxa"/>
            <w:vMerge/>
            <w:tcBorders>
              <w:top w:val="nil"/>
              <w:left w:val="single" w:sz="4" w:space="0" w:color="auto"/>
              <w:bottom w:val="single" w:sz="4" w:space="0" w:color="000000"/>
              <w:right w:val="single" w:sz="4" w:space="0" w:color="auto"/>
            </w:tcBorders>
            <w:vAlign w:val="center"/>
            <w:hideMark/>
          </w:tcPr>
          <w:p w14:paraId="4BB44B45" w14:textId="77777777" w:rsidR="005F1AA9" w:rsidRPr="005F1AA9" w:rsidRDefault="005F1AA9" w:rsidP="005F1AA9">
            <w:pPr>
              <w:rPr>
                <w:color w:val="000000"/>
                <w:sz w:val="22"/>
                <w:szCs w:val="22"/>
              </w:rPr>
            </w:pPr>
          </w:p>
        </w:tc>
        <w:tc>
          <w:tcPr>
            <w:tcW w:w="1768" w:type="dxa"/>
            <w:tcBorders>
              <w:top w:val="nil"/>
              <w:left w:val="nil"/>
              <w:bottom w:val="single" w:sz="4" w:space="0" w:color="auto"/>
              <w:right w:val="single" w:sz="4" w:space="0" w:color="auto"/>
            </w:tcBorders>
            <w:shd w:val="clear" w:color="auto" w:fill="auto"/>
            <w:noWrap/>
            <w:vAlign w:val="bottom"/>
            <w:hideMark/>
          </w:tcPr>
          <w:p w14:paraId="5EB86869" w14:textId="77777777" w:rsidR="005F1AA9" w:rsidRPr="005F1AA9" w:rsidRDefault="005F1AA9" w:rsidP="005F1AA9">
            <w:pPr>
              <w:jc w:val="cente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638A75E2" w14:textId="77777777" w:rsidR="005F1AA9" w:rsidRPr="005F1AA9" w:rsidRDefault="005F1AA9" w:rsidP="005F1AA9">
            <w:pPr>
              <w:jc w:val="center"/>
              <w:rPr>
                <w:color w:val="000000"/>
                <w:sz w:val="22"/>
                <w:szCs w:val="22"/>
              </w:rPr>
            </w:pPr>
            <w:r w:rsidRPr="005F1AA9">
              <w:rPr>
                <w:color w:val="000000"/>
                <w:sz w:val="22"/>
                <w:szCs w:val="22"/>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1D954F7" w14:textId="77777777" w:rsidR="005F1AA9" w:rsidRPr="005F1AA9" w:rsidRDefault="005F1AA9" w:rsidP="005F1AA9">
            <w:pPr>
              <w:jc w:val="center"/>
              <w:rPr>
                <w:color w:val="000000"/>
                <w:sz w:val="22"/>
                <w:szCs w:val="22"/>
              </w:rPr>
            </w:pPr>
            <w:r w:rsidRPr="005F1AA9">
              <w:rPr>
                <w:color w:val="000000"/>
                <w:sz w:val="22"/>
                <w:szCs w:val="22"/>
              </w:rPr>
              <w:t>21,62%</w:t>
            </w:r>
          </w:p>
        </w:tc>
        <w:tc>
          <w:tcPr>
            <w:tcW w:w="1843" w:type="dxa"/>
            <w:tcBorders>
              <w:top w:val="nil"/>
              <w:left w:val="nil"/>
              <w:bottom w:val="single" w:sz="4" w:space="0" w:color="auto"/>
              <w:right w:val="single" w:sz="4" w:space="0" w:color="auto"/>
            </w:tcBorders>
            <w:shd w:val="clear" w:color="auto" w:fill="auto"/>
            <w:noWrap/>
            <w:vAlign w:val="bottom"/>
            <w:hideMark/>
          </w:tcPr>
          <w:p w14:paraId="199D56DB" w14:textId="77777777" w:rsidR="005F1AA9" w:rsidRPr="005F1AA9" w:rsidRDefault="005F1AA9" w:rsidP="005F1AA9">
            <w:pPr>
              <w:rPr>
                <w:color w:val="000000"/>
                <w:sz w:val="22"/>
                <w:szCs w:val="22"/>
              </w:rPr>
            </w:pPr>
            <w:r w:rsidRPr="005F1AA9">
              <w:rPr>
                <w:color w:val="000000"/>
                <w:sz w:val="22"/>
                <w:szCs w:val="22"/>
              </w:rPr>
              <w:t> </w:t>
            </w:r>
          </w:p>
        </w:tc>
      </w:tr>
    </w:tbl>
    <w:p w14:paraId="3007CC25" w14:textId="77777777" w:rsidR="005F1AA9" w:rsidRPr="005F1AA9" w:rsidRDefault="005F1AA9" w:rsidP="005F1AA9">
      <w:pPr>
        <w:rPr>
          <w:szCs w:val="20"/>
        </w:rPr>
      </w:pPr>
    </w:p>
    <w:p w14:paraId="362F6675" w14:textId="77777777" w:rsidR="005F1AA9" w:rsidRPr="005F1AA9" w:rsidRDefault="005F1AA9" w:rsidP="005F1AA9">
      <w:pPr>
        <w:rPr>
          <w:szCs w:val="20"/>
        </w:rPr>
      </w:pPr>
    </w:p>
    <w:p w14:paraId="537A6720" w14:textId="77777777" w:rsidR="005F1AA9" w:rsidRPr="005F1AA9" w:rsidRDefault="005F1AA9" w:rsidP="005F1AA9">
      <w:pPr>
        <w:keepNext/>
        <w:tabs>
          <w:tab w:val="left" w:pos="567"/>
        </w:tabs>
        <w:ind w:left="142"/>
        <w:contextualSpacing/>
        <w:jc w:val="both"/>
        <w:outlineLvl w:val="0"/>
        <w:rPr>
          <w:b/>
          <w:color w:val="000000"/>
          <w:sz w:val="32"/>
          <w:szCs w:val="20"/>
        </w:rPr>
      </w:pPr>
      <w:r w:rsidRPr="005F1AA9">
        <w:rPr>
          <w:b/>
          <w:color w:val="000000"/>
          <w:sz w:val="32"/>
          <w:szCs w:val="20"/>
        </w:rPr>
        <w:t>11.</w:t>
      </w:r>
      <w:r w:rsidRPr="005F1AA9">
        <w:rPr>
          <w:b/>
          <w:color w:val="000000"/>
          <w:sz w:val="32"/>
          <w:szCs w:val="20"/>
        </w:rPr>
        <w:tab/>
        <w:t>Расчет тарифов на теплоноситель</w:t>
      </w:r>
    </w:p>
    <w:p w14:paraId="19D3218D" w14:textId="77777777" w:rsidR="005F1AA9" w:rsidRPr="005F1AA9" w:rsidRDefault="005F1AA9" w:rsidP="005F1AA9">
      <w:pPr>
        <w:rPr>
          <w:szCs w:val="20"/>
        </w:rPr>
      </w:pPr>
    </w:p>
    <w:p w14:paraId="53BAD96A" w14:textId="77777777" w:rsidR="005F1AA9" w:rsidRPr="005F1AA9" w:rsidRDefault="005F1AA9" w:rsidP="005F1AA9">
      <w:pPr>
        <w:ind w:firstLine="709"/>
        <w:jc w:val="both"/>
        <w:rPr>
          <w:rFonts w:eastAsia="Calibri"/>
          <w:sz w:val="28"/>
          <w:szCs w:val="28"/>
        </w:rPr>
      </w:pPr>
      <w:r w:rsidRPr="005F1AA9">
        <w:rPr>
          <w:rFonts w:eastAsia="Calibri"/>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4233A461" w14:textId="77777777" w:rsidR="005F1AA9" w:rsidRPr="005F1AA9" w:rsidRDefault="005F1AA9" w:rsidP="005F1AA9">
      <w:pPr>
        <w:ind w:firstLine="709"/>
        <w:jc w:val="both"/>
        <w:rPr>
          <w:rFonts w:eastAsia="Calibri"/>
          <w:sz w:val="28"/>
          <w:szCs w:val="28"/>
        </w:rPr>
      </w:pPr>
      <w:r w:rsidRPr="005F1AA9">
        <w:rPr>
          <w:rFonts w:eastAsia="Calibri"/>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5235F428" w14:textId="77777777" w:rsidR="005F1AA9" w:rsidRPr="005F1AA9" w:rsidRDefault="005F1AA9" w:rsidP="005F1AA9">
      <w:pPr>
        <w:ind w:firstLine="709"/>
        <w:jc w:val="both"/>
        <w:rPr>
          <w:rFonts w:eastAsia="Calibri"/>
          <w:sz w:val="28"/>
          <w:szCs w:val="28"/>
        </w:rPr>
      </w:pPr>
      <w:r w:rsidRPr="005F1AA9">
        <w:rPr>
          <w:rFonts w:eastAsia="Calibri"/>
          <w:sz w:val="28"/>
          <w:szCs w:val="28"/>
        </w:rPr>
        <w:t>- стоимость исходной воды;</w:t>
      </w:r>
    </w:p>
    <w:p w14:paraId="7AE470FA" w14:textId="77777777" w:rsidR="005F1AA9" w:rsidRPr="005F1AA9" w:rsidRDefault="005F1AA9" w:rsidP="005F1AA9">
      <w:pPr>
        <w:ind w:firstLine="709"/>
        <w:jc w:val="both"/>
        <w:rPr>
          <w:rFonts w:eastAsia="Calibri"/>
          <w:sz w:val="28"/>
          <w:szCs w:val="28"/>
        </w:rPr>
      </w:pPr>
      <w:r w:rsidRPr="005F1AA9">
        <w:rPr>
          <w:rFonts w:eastAsia="Calibri"/>
          <w:sz w:val="28"/>
          <w:szCs w:val="28"/>
        </w:rPr>
        <w:t>- стоимость реагентов, а также фильтрующих и ионообменных материалов, используемых при водоподготовке;</w:t>
      </w:r>
    </w:p>
    <w:p w14:paraId="28CF2DD8" w14:textId="77777777" w:rsidR="005F1AA9" w:rsidRPr="005F1AA9" w:rsidRDefault="005F1AA9" w:rsidP="005F1AA9">
      <w:pPr>
        <w:ind w:firstLine="709"/>
        <w:jc w:val="both"/>
        <w:rPr>
          <w:rFonts w:eastAsia="Calibri"/>
          <w:sz w:val="28"/>
          <w:szCs w:val="28"/>
        </w:rPr>
      </w:pPr>
      <w:r w:rsidRPr="005F1AA9">
        <w:rPr>
          <w:rFonts w:eastAsia="Calibri"/>
          <w:sz w:val="28"/>
          <w:szCs w:val="28"/>
        </w:rPr>
        <w:t>- расходы на электрическую энергию (мощность) и тепловую энергию (мощность), используемую при водоподготовке;</w:t>
      </w:r>
    </w:p>
    <w:p w14:paraId="2F1E773C" w14:textId="77777777" w:rsidR="005F1AA9" w:rsidRPr="005F1AA9" w:rsidRDefault="005F1AA9" w:rsidP="005F1AA9">
      <w:pPr>
        <w:ind w:firstLine="709"/>
        <w:jc w:val="both"/>
        <w:rPr>
          <w:rFonts w:eastAsia="Calibri"/>
          <w:sz w:val="28"/>
          <w:szCs w:val="28"/>
        </w:rPr>
      </w:pPr>
      <w:r w:rsidRPr="005F1AA9">
        <w:rPr>
          <w:rFonts w:eastAsia="Calibri"/>
          <w:sz w:val="28"/>
          <w:szCs w:val="28"/>
        </w:rPr>
        <w:t>- стоимость транспортировки и очистки сточных вод, возникающих в процессе водоподготовки;</w:t>
      </w:r>
    </w:p>
    <w:p w14:paraId="3ED10260" w14:textId="77777777" w:rsidR="005F1AA9" w:rsidRPr="005F1AA9" w:rsidRDefault="005F1AA9" w:rsidP="005F1AA9">
      <w:pPr>
        <w:ind w:firstLine="709"/>
        <w:jc w:val="both"/>
        <w:rPr>
          <w:rFonts w:eastAsia="Calibri"/>
          <w:sz w:val="28"/>
          <w:szCs w:val="28"/>
        </w:rPr>
      </w:pPr>
      <w:r w:rsidRPr="005F1AA9">
        <w:rPr>
          <w:rFonts w:eastAsia="Calibri"/>
          <w:sz w:val="28"/>
          <w:szCs w:val="28"/>
        </w:rPr>
        <w:t>- расходы на оплату труда персонала, участвующего в процессе водоподготовки;</w:t>
      </w:r>
    </w:p>
    <w:p w14:paraId="735504F3" w14:textId="77777777" w:rsidR="005F1AA9" w:rsidRPr="005F1AA9" w:rsidRDefault="005F1AA9" w:rsidP="005F1AA9">
      <w:pPr>
        <w:ind w:firstLine="709"/>
        <w:jc w:val="both"/>
        <w:rPr>
          <w:rFonts w:eastAsia="Calibri"/>
          <w:sz w:val="28"/>
          <w:szCs w:val="28"/>
        </w:rPr>
      </w:pPr>
      <w:r w:rsidRPr="005F1AA9">
        <w:rPr>
          <w:rFonts w:eastAsia="Calibri"/>
          <w:sz w:val="28"/>
          <w:szCs w:val="28"/>
        </w:rPr>
        <w:t>- амортизация основных фондов, участвующих в процессе водоподготовки;</w:t>
      </w:r>
    </w:p>
    <w:p w14:paraId="1FABC395" w14:textId="77777777" w:rsidR="005F1AA9" w:rsidRPr="005F1AA9" w:rsidRDefault="005F1AA9" w:rsidP="005F1AA9">
      <w:pPr>
        <w:ind w:firstLine="709"/>
        <w:jc w:val="both"/>
        <w:rPr>
          <w:rFonts w:eastAsia="Calibri"/>
          <w:sz w:val="28"/>
          <w:szCs w:val="28"/>
        </w:rPr>
      </w:pPr>
      <w:r w:rsidRPr="005F1AA9">
        <w:rPr>
          <w:rFonts w:eastAsia="Calibri"/>
          <w:sz w:val="28"/>
          <w:szCs w:val="28"/>
        </w:rPr>
        <w:t xml:space="preserve">- прочие расходы, относимые на процесс водоподготовки, в том числе расходы на ремонт основных фондов, водный налог (плата за пользование </w:t>
      </w:r>
      <w:r w:rsidRPr="005F1AA9">
        <w:rPr>
          <w:rFonts w:eastAsia="Calibri"/>
          <w:sz w:val="28"/>
          <w:szCs w:val="28"/>
        </w:rPr>
        <w:lastRenderedPageBreak/>
        <w:t>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1B7AF4C9" w14:textId="77777777" w:rsidR="005F1AA9" w:rsidRPr="005F1AA9" w:rsidRDefault="005F1AA9" w:rsidP="005F1AA9">
      <w:pPr>
        <w:ind w:firstLine="709"/>
        <w:jc w:val="both"/>
        <w:rPr>
          <w:rFonts w:eastAsia="Calibri"/>
          <w:sz w:val="28"/>
          <w:szCs w:val="28"/>
        </w:rPr>
      </w:pPr>
      <w:r w:rsidRPr="005F1AA9">
        <w:rPr>
          <w:rFonts w:eastAsia="Calibri"/>
          <w:sz w:val="28"/>
          <w:szCs w:val="28"/>
        </w:rPr>
        <w:t>Структура планового объема отпуска теплоносителя экспертами принята на уровне факта 2020 г. и отражена в таблице 20.</w:t>
      </w:r>
    </w:p>
    <w:p w14:paraId="570D8BB3" w14:textId="77777777" w:rsidR="005F1AA9" w:rsidRPr="005F1AA9" w:rsidRDefault="005F1AA9" w:rsidP="005F1AA9">
      <w:pPr>
        <w:ind w:firstLine="567"/>
        <w:jc w:val="right"/>
        <w:rPr>
          <w:rFonts w:eastAsia="Calibri"/>
          <w:sz w:val="28"/>
          <w:szCs w:val="28"/>
        </w:rPr>
      </w:pPr>
      <w:r w:rsidRPr="005F1AA9">
        <w:rPr>
          <w:rFonts w:eastAsia="Calibri"/>
          <w:sz w:val="28"/>
          <w:szCs w:val="28"/>
        </w:rPr>
        <w:t>Таблица 20</w:t>
      </w:r>
    </w:p>
    <w:p w14:paraId="3DB53336" w14:textId="77777777" w:rsidR="005F1AA9" w:rsidRPr="005F1AA9" w:rsidRDefault="005F1AA9" w:rsidP="005F1AA9">
      <w:pPr>
        <w:ind w:firstLine="567"/>
        <w:jc w:val="right"/>
        <w:rPr>
          <w:rFonts w:eastAsia="Calibri"/>
          <w:sz w:val="28"/>
          <w:szCs w:val="28"/>
        </w:rPr>
      </w:pPr>
    </w:p>
    <w:tbl>
      <w:tblPr>
        <w:tblpPr w:leftFromText="180" w:rightFromText="180" w:vertAnchor="text" w:horzAnchor="margin" w:tblpXSpec="center" w:tblpY="56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1363"/>
        <w:gridCol w:w="1680"/>
        <w:gridCol w:w="1616"/>
      </w:tblGrid>
      <w:tr w:rsidR="005F1AA9" w:rsidRPr="005F1AA9" w14:paraId="5E9CA040" w14:textId="77777777" w:rsidTr="00B010CD">
        <w:trPr>
          <w:trHeight w:val="300"/>
        </w:trPr>
        <w:tc>
          <w:tcPr>
            <w:tcW w:w="4550" w:type="dxa"/>
            <w:shd w:val="clear" w:color="auto" w:fill="auto"/>
            <w:noWrap/>
          </w:tcPr>
          <w:p w14:paraId="6B7A68A5" w14:textId="77777777" w:rsidR="005F1AA9" w:rsidRPr="005F1AA9" w:rsidRDefault="005F1AA9" w:rsidP="005F1AA9">
            <w:pPr>
              <w:jc w:val="center"/>
              <w:rPr>
                <w:rFonts w:eastAsia="Calibri"/>
                <w:sz w:val="20"/>
                <w:szCs w:val="20"/>
              </w:rPr>
            </w:pPr>
            <w:r w:rsidRPr="005F1AA9">
              <w:rPr>
                <w:rFonts w:eastAsia="Calibri"/>
                <w:sz w:val="20"/>
                <w:szCs w:val="20"/>
              </w:rPr>
              <w:t>Показатель</w:t>
            </w:r>
          </w:p>
        </w:tc>
        <w:tc>
          <w:tcPr>
            <w:tcW w:w="1363" w:type="dxa"/>
            <w:shd w:val="clear" w:color="auto" w:fill="auto"/>
            <w:noWrap/>
          </w:tcPr>
          <w:p w14:paraId="520D6D76" w14:textId="77777777" w:rsidR="005F1AA9" w:rsidRPr="005F1AA9" w:rsidRDefault="005F1AA9" w:rsidP="005F1AA9">
            <w:pPr>
              <w:jc w:val="center"/>
              <w:rPr>
                <w:rFonts w:eastAsia="Calibri"/>
                <w:sz w:val="20"/>
                <w:szCs w:val="20"/>
              </w:rPr>
            </w:pPr>
            <w:r w:rsidRPr="005F1AA9">
              <w:rPr>
                <w:rFonts w:eastAsia="Calibri"/>
                <w:sz w:val="20"/>
                <w:szCs w:val="20"/>
              </w:rPr>
              <w:t>Ед. изм.</w:t>
            </w:r>
          </w:p>
        </w:tc>
        <w:tc>
          <w:tcPr>
            <w:tcW w:w="1680" w:type="dxa"/>
            <w:shd w:val="clear" w:color="auto" w:fill="auto"/>
            <w:noWrap/>
          </w:tcPr>
          <w:p w14:paraId="682D3AE1" w14:textId="77777777" w:rsidR="005F1AA9" w:rsidRPr="005F1AA9" w:rsidRDefault="005F1AA9" w:rsidP="005F1AA9">
            <w:pPr>
              <w:jc w:val="center"/>
              <w:rPr>
                <w:rFonts w:eastAsia="Calibri"/>
                <w:bCs/>
                <w:sz w:val="20"/>
                <w:szCs w:val="20"/>
              </w:rPr>
            </w:pPr>
            <w:r w:rsidRPr="005F1AA9">
              <w:rPr>
                <w:rFonts w:eastAsia="Calibri"/>
                <w:bCs/>
                <w:sz w:val="20"/>
                <w:szCs w:val="20"/>
              </w:rPr>
              <w:t>Предложения предприятия</w:t>
            </w:r>
          </w:p>
        </w:tc>
        <w:tc>
          <w:tcPr>
            <w:tcW w:w="1616" w:type="dxa"/>
            <w:shd w:val="clear" w:color="auto" w:fill="auto"/>
            <w:noWrap/>
          </w:tcPr>
          <w:p w14:paraId="2A38C2F9" w14:textId="77777777" w:rsidR="005F1AA9" w:rsidRPr="005F1AA9" w:rsidRDefault="005F1AA9" w:rsidP="005F1AA9">
            <w:pPr>
              <w:jc w:val="center"/>
              <w:rPr>
                <w:rFonts w:eastAsia="Calibri"/>
                <w:bCs/>
                <w:sz w:val="20"/>
                <w:szCs w:val="20"/>
              </w:rPr>
            </w:pPr>
            <w:r w:rsidRPr="005F1AA9">
              <w:rPr>
                <w:rFonts w:eastAsia="Calibri"/>
                <w:bCs/>
                <w:sz w:val="20"/>
                <w:szCs w:val="20"/>
              </w:rPr>
              <w:t>Предложения экспертов</w:t>
            </w:r>
          </w:p>
        </w:tc>
      </w:tr>
      <w:tr w:rsidR="005F1AA9" w:rsidRPr="005F1AA9" w14:paraId="2F1DC26B" w14:textId="77777777" w:rsidTr="00B010CD">
        <w:trPr>
          <w:trHeight w:val="300"/>
        </w:trPr>
        <w:tc>
          <w:tcPr>
            <w:tcW w:w="4550" w:type="dxa"/>
            <w:shd w:val="clear" w:color="auto" w:fill="auto"/>
            <w:noWrap/>
            <w:hideMark/>
          </w:tcPr>
          <w:p w14:paraId="39BC9044" w14:textId="77777777" w:rsidR="005F1AA9" w:rsidRPr="005F1AA9" w:rsidRDefault="005F1AA9" w:rsidP="005F1AA9">
            <w:pPr>
              <w:rPr>
                <w:rFonts w:eastAsia="Calibri"/>
                <w:sz w:val="20"/>
                <w:szCs w:val="20"/>
              </w:rPr>
            </w:pPr>
            <w:r w:rsidRPr="005F1AA9">
              <w:rPr>
                <w:rFonts w:eastAsia="Calibri"/>
                <w:sz w:val="20"/>
                <w:szCs w:val="20"/>
              </w:rPr>
              <w:t>Теплоносителя всего, в том числе</w:t>
            </w:r>
          </w:p>
        </w:tc>
        <w:tc>
          <w:tcPr>
            <w:tcW w:w="1363" w:type="dxa"/>
            <w:shd w:val="clear" w:color="auto" w:fill="auto"/>
            <w:noWrap/>
            <w:hideMark/>
          </w:tcPr>
          <w:p w14:paraId="11F75274" w14:textId="77777777" w:rsidR="005F1AA9" w:rsidRPr="005F1AA9" w:rsidRDefault="005F1AA9" w:rsidP="005F1AA9">
            <w:pPr>
              <w:jc w:val="center"/>
              <w:rPr>
                <w:rFonts w:eastAsia="Calibri"/>
                <w:sz w:val="20"/>
                <w:szCs w:val="20"/>
              </w:rPr>
            </w:pPr>
            <w:r w:rsidRPr="005F1AA9">
              <w:rPr>
                <w:rFonts w:eastAsia="Calibri"/>
                <w:sz w:val="20"/>
                <w:szCs w:val="20"/>
              </w:rPr>
              <w:t>м3</w:t>
            </w:r>
          </w:p>
        </w:tc>
        <w:tc>
          <w:tcPr>
            <w:tcW w:w="1680" w:type="dxa"/>
            <w:shd w:val="clear" w:color="auto" w:fill="auto"/>
            <w:noWrap/>
            <w:vAlign w:val="center"/>
          </w:tcPr>
          <w:p w14:paraId="5822E622" w14:textId="77777777" w:rsidR="005F1AA9" w:rsidRPr="005F1AA9" w:rsidRDefault="005F1AA9" w:rsidP="005F1AA9">
            <w:pPr>
              <w:jc w:val="center"/>
              <w:rPr>
                <w:rFonts w:eastAsia="Calibri"/>
                <w:sz w:val="20"/>
                <w:szCs w:val="20"/>
              </w:rPr>
            </w:pPr>
            <w:r w:rsidRPr="005F1AA9">
              <w:rPr>
                <w:sz w:val="20"/>
                <w:szCs w:val="20"/>
              </w:rPr>
              <w:t>1 681,36</w:t>
            </w:r>
          </w:p>
        </w:tc>
        <w:tc>
          <w:tcPr>
            <w:tcW w:w="1616" w:type="dxa"/>
            <w:shd w:val="clear" w:color="auto" w:fill="auto"/>
            <w:noWrap/>
            <w:vAlign w:val="center"/>
          </w:tcPr>
          <w:p w14:paraId="4DE396D2" w14:textId="77777777" w:rsidR="005F1AA9" w:rsidRPr="005F1AA9" w:rsidRDefault="005F1AA9" w:rsidP="005F1AA9">
            <w:pPr>
              <w:jc w:val="center"/>
              <w:rPr>
                <w:rFonts w:eastAsia="Calibri"/>
                <w:sz w:val="20"/>
                <w:szCs w:val="20"/>
              </w:rPr>
            </w:pPr>
            <w:r w:rsidRPr="005F1AA9">
              <w:rPr>
                <w:sz w:val="20"/>
                <w:szCs w:val="20"/>
              </w:rPr>
              <w:t>1 681,36</w:t>
            </w:r>
          </w:p>
        </w:tc>
      </w:tr>
      <w:tr w:rsidR="005F1AA9" w:rsidRPr="005F1AA9" w14:paraId="7724EB8B" w14:textId="77777777" w:rsidTr="00B010CD">
        <w:trPr>
          <w:trHeight w:val="300"/>
        </w:trPr>
        <w:tc>
          <w:tcPr>
            <w:tcW w:w="4550" w:type="dxa"/>
            <w:shd w:val="clear" w:color="auto" w:fill="auto"/>
            <w:noWrap/>
            <w:hideMark/>
          </w:tcPr>
          <w:p w14:paraId="23B84B54" w14:textId="77777777" w:rsidR="005F1AA9" w:rsidRPr="005F1AA9" w:rsidRDefault="005F1AA9" w:rsidP="005F1AA9">
            <w:pPr>
              <w:rPr>
                <w:rFonts w:eastAsia="Calibri"/>
                <w:sz w:val="20"/>
                <w:szCs w:val="20"/>
              </w:rPr>
            </w:pPr>
            <w:r w:rsidRPr="005F1AA9">
              <w:rPr>
                <w:rFonts w:eastAsia="Calibri"/>
                <w:sz w:val="20"/>
                <w:szCs w:val="20"/>
              </w:rPr>
              <w:t>Полезный отпуск теплоносителя</w:t>
            </w:r>
          </w:p>
        </w:tc>
        <w:tc>
          <w:tcPr>
            <w:tcW w:w="1363" w:type="dxa"/>
            <w:shd w:val="clear" w:color="auto" w:fill="auto"/>
            <w:noWrap/>
            <w:hideMark/>
          </w:tcPr>
          <w:p w14:paraId="702EA1CA" w14:textId="77777777" w:rsidR="005F1AA9" w:rsidRPr="005F1AA9" w:rsidRDefault="005F1AA9" w:rsidP="005F1AA9">
            <w:pPr>
              <w:jc w:val="center"/>
              <w:rPr>
                <w:rFonts w:eastAsia="Calibri"/>
                <w:sz w:val="20"/>
                <w:szCs w:val="20"/>
              </w:rPr>
            </w:pPr>
            <w:r w:rsidRPr="005F1AA9">
              <w:rPr>
                <w:rFonts w:eastAsia="Calibri"/>
                <w:sz w:val="20"/>
                <w:szCs w:val="20"/>
              </w:rPr>
              <w:t>м3</w:t>
            </w:r>
          </w:p>
        </w:tc>
        <w:tc>
          <w:tcPr>
            <w:tcW w:w="1680" w:type="dxa"/>
            <w:shd w:val="clear" w:color="auto" w:fill="auto"/>
            <w:noWrap/>
            <w:vAlign w:val="center"/>
          </w:tcPr>
          <w:p w14:paraId="4801BF23" w14:textId="77777777" w:rsidR="005F1AA9" w:rsidRPr="005F1AA9" w:rsidRDefault="005F1AA9" w:rsidP="005F1AA9">
            <w:pPr>
              <w:jc w:val="center"/>
              <w:rPr>
                <w:rFonts w:eastAsia="Calibri"/>
                <w:sz w:val="20"/>
                <w:szCs w:val="20"/>
              </w:rPr>
            </w:pPr>
            <w:r w:rsidRPr="005F1AA9">
              <w:rPr>
                <w:rFonts w:eastAsia="Calibri"/>
                <w:sz w:val="20"/>
                <w:szCs w:val="20"/>
              </w:rPr>
              <w:t>1 681,36</w:t>
            </w:r>
          </w:p>
        </w:tc>
        <w:tc>
          <w:tcPr>
            <w:tcW w:w="1616" w:type="dxa"/>
            <w:shd w:val="clear" w:color="auto" w:fill="auto"/>
            <w:noWrap/>
            <w:vAlign w:val="center"/>
          </w:tcPr>
          <w:p w14:paraId="060E8C31" w14:textId="77777777" w:rsidR="005F1AA9" w:rsidRPr="005F1AA9" w:rsidRDefault="005F1AA9" w:rsidP="005F1AA9">
            <w:pPr>
              <w:jc w:val="center"/>
              <w:rPr>
                <w:rFonts w:eastAsia="Calibri"/>
                <w:sz w:val="20"/>
                <w:szCs w:val="20"/>
              </w:rPr>
            </w:pPr>
            <w:r w:rsidRPr="005F1AA9">
              <w:rPr>
                <w:rFonts w:eastAsia="Calibri"/>
                <w:sz w:val="20"/>
                <w:szCs w:val="20"/>
              </w:rPr>
              <w:t>1 681,36</w:t>
            </w:r>
          </w:p>
        </w:tc>
      </w:tr>
      <w:tr w:rsidR="005F1AA9" w:rsidRPr="005F1AA9" w14:paraId="1FB16B9B" w14:textId="77777777" w:rsidTr="00B010CD">
        <w:trPr>
          <w:trHeight w:val="300"/>
        </w:trPr>
        <w:tc>
          <w:tcPr>
            <w:tcW w:w="4550" w:type="dxa"/>
            <w:shd w:val="clear" w:color="auto" w:fill="auto"/>
            <w:noWrap/>
            <w:hideMark/>
          </w:tcPr>
          <w:p w14:paraId="5E6D3917" w14:textId="77777777" w:rsidR="005F1AA9" w:rsidRPr="005F1AA9" w:rsidRDefault="005F1AA9" w:rsidP="005F1AA9">
            <w:pPr>
              <w:rPr>
                <w:rFonts w:eastAsia="Calibri"/>
                <w:sz w:val="20"/>
                <w:szCs w:val="20"/>
              </w:rPr>
            </w:pPr>
            <w:r w:rsidRPr="005F1AA9">
              <w:rPr>
                <w:rFonts w:eastAsia="Calibri"/>
                <w:sz w:val="20"/>
                <w:szCs w:val="20"/>
              </w:rPr>
              <w:t xml:space="preserve">     - жилищные организации</w:t>
            </w:r>
          </w:p>
        </w:tc>
        <w:tc>
          <w:tcPr>
            <w:tcW w:w="1363" w:type="dxa"/>
            <w:shd w:val="clear" w:color="auto" w:fill="auto"/>
            <w:noWrap/>
            <w:hideMark/>
          </w:tcPr>
          <w:p w14:paraId="1F342277" w14:textId="77777777" w:rsidR="005F1AA9" w:rsidRPr="005F1AA9" w:rsidRDefault="005F1AA9" w:rsidP="005F1AA9">
            <w:pPr>
              <w:jc w:val="center"/>
              <w:rPr>
                <w:rFonts w:eastAsia="Calibri"/>
                <w:sz w:val="20"/>
                <w:szCs w:val="20"/>
              </w:rPr>
            </w:pPr>
            <w:r w:rsidRPr="005F1AA9">
              <w:rPr>
                <w:rFonts w:eastAsia="Calibri"/>
                <w:sz w:val="20"/>
                <w:szCs w:val="20"/>
              </w:rPr>
              <w:t>м3</w:t>
            </w:r>
          </w:p>
        </w:tc>
        <w:tc>
          <w:tcPr>
            <w:tcW w:w="1680" w:type="dxa"/>
            <w:shd w:val="clear" w:color="auto" w:fill="auto"/>
            <w:noWrap/>
            <w:vAlign w:val="center"/>
          </w:tcPr>
          <w:p w14:paraId="2E1AF36B" w14:textId="77777777" w:rsidR="005F1AA9" w:rsidRPr="005F1AA9" w:rsidRDefault="005F1AA9" w:rsidP="005F1AA9">
            <w:pPr>
              <w:jc w:val="center"/>
              <w:rPr>
                <w:rFonts w:eastAsia="Calibri"/>
                <w:sz w:val="20"/>
                <w:szCs w:val="20"/>
              </w:rPr>
            </w:pPr>
            <w:r w:rsidRPr="005F1AA9">
              <w:rPr>
                <w:sz w:val="20"/>
                <w:szCs w:val="20"/>
              </w:rPr>
              <w:t>1 441,86</w:t>
            </w:r>
          </w:p>
        </w:tc>
        <w:tc>
          <w:tcPr>
            <w:tcW w:w="1616" w:type="dxa"/>
            <w:shd w:val="clear" w:color="auto" w:fill="auto"/>
            <w:noWrap/>
            <w:vAlign w:val="center"/>
          </w:tcPr>
          <w:p w14:paraId="5AF90E96" w14:textId="77777777" w:rsidR="005F1AA9" w:rsidRPr="005F1AA9" w:rsidRDefault="005F1AA9" w:rsidP="005F1AA9">
            <w:pPr>
              <w:jc w:val="center"/>
              <w:rPr>
                <w:rFonts w:eastAsia="Calibri"/>
                <w:sz w:val="20"/>
                <w:szCs w:val="20"/>
              </w:rPr>
            </w:pPr>
            <w:r w:rsidRPr="005F1AA9">
              <w:rPr>
                <w:sz w:val="20"/>
                <w:szCs w:val="20"/>
              </w:rPr>
              <w:t>1 441,86</w:t>
            </w:r>
          </w:p>
        </w:tc>
      </w:tr>
      <w:tr w:rsidR="005F1AA9" w:rsidRPr="005F1AA9" w14:paraId="04CF16E4" w14:textId="77777777" w:rsidTr="00B010CD">
        <w:trPr>
          <w:trHeight w:val="300"/>
        </w:trPr>
        <w:tc>
          <w:tcPr>
            <w:tcW w:w="4550" w:type="dxa"/>
            <w:shd w:val="clear" w:color="auto" w:fill="auto"/>
            <w:noWrap/>
            <w:hideMark/>
          </w:tcPr>
          <w:p w14:paraId="7479EE59" w14:textId="77777777" w:rsidR="005F1AA9" w:rsidRPr="005F1AA9" w:rsidRDefault="005F1AA9" w:rsidP="005F1AA9">
            <w:pPr>
              <w:rPr>
                <w:rFonts w:eastAsia="Calibri"/>
                <w:sz w:val="20"/>
                <w:szCs w:val="20"/>
              </w:rPr>
            </w:pPr>
            <w:r w:rsidRPr="005F1AA9">
              <w:rPr>
                <w:rFonts w:eastAsia="Calibri"/>
                <w:sz w:val="20"/>
                <w:szCs w:val="20"/>
              </w:rPr>
              <w:t xml:space="preserve">     - бюджетные организации</w:t>
            </w:r>
          </w:p>
        </w:tc>
        <w:tc>
          <w:tcPr>
            <w:tcW w:w="1363" w:type="dxa"/>
            <w:shd w:val="clear" w:color="auto" w:fill="auto"/>
            <w:noWrap/>
            <w:hideMark/>
          </w:tcPr>
          <w:p w14:paraId="04B9D2C2" w14:textId="77777777" w:rsidR="005F1AA9" w:rsidRPr="005F1AA9" w:rsidRDefault="005F1AA9" w:rsidP="005F1AA9">
            <w:pPr>
              <w:jc w:val="center"/>
              <w:rPr>
                <w:rFonts w:eastAsia="Calibri"/>
                <w:sz w:val="20"/>
                <w:szCs w:val="20"/>
              </w:rPr>
            </w:pPr>
            <w:r w:rsidRPr="005F1AA9">
              <w:rPr>
                <w:rFonts w:eastAsia="Calibri"/>
                <w:sz w:val="20"/>
                <w:szCs w:val="20"/>
              </w:rPr>
              <w:t>м3</w:t>
            </w:r>
          </w:p>
        </w:tc>
        <w:tc>
          <w:tcPr>
            <w:tcW w:w="1680" w:type="dxa"/>
            <w:shd w:val="clear" w:color="auto" w:fill="auto"/>
            <w:noWrap/>
            <w:vAlign w:val="center"/>
          </w:tcPr>
          <w:p w14:paraId="67D70ADB" w14:textId="77777777" w:rsidR="005F1AA9" w:rsidRPr="005F1AA9" w:rsidRDefault="005F1AA9" w:rsidP="005F1AA9">
            <w:pPr>
              <w:jc w:val="center"/>
              <w:rPr>
                <w:rFonts w:eastAsia="Calibri"/>
                <w:sz w:val="20"/>
                <w:szCs w:val="20"/>
              </w:rPr>
            </w:pPr>
            <w:r w:rsidRPr="005F1AA9">
              <w:rPr>
                <w:rFonts w:eastAsia="Calibri"/>
                <w:sz w:val="20"/>
                <w:szCs w:val="20"/>
              </w:rPr>
              <w:t>239,5</w:t>
            </w:r>
          </w:p>
        </w:tc>
        <w:tc>
          <w:tcPr>
            <w:tcW w:w="1616" w:type="dxa"/>
            <w:shd w:val="clear" w:color="auto" w:fill="auto"/>
            <w:noWrap/>
            <w:vAlign w:val="center"/>
          </w:tcPr>
          <w:p w14:paraId="3FC85E1B" w14:textId="77777777" w:rsidR="005F1AA9" w:rsidRPr="005F1AA9" w:rsidRDefault="005F1AA9" w:rsidP="005F1AA9">
            <w:pPr>
              <w:jc w:val="center"/>
              <w:rPr>
                <w:rFonts w:eastAsia="Calibri"/>
                <w:sz w:val="20"/>
                <w:szCs w:val="20"/>
              </w:rPr>
            </w:pPr>
            <w:r w:rsidRPr="005F1AA9">
              <w:rPr>
                <w:rFonts w:eastAsia="Calibri"/>
                <w:sz w:val="20"/>
                <w:szCs w:val="20"/>
              </w:rPr>
              <w:t>239,5</w:t>
            </w:r>
          </w:p>
        </w:tc>
      </w:tr>
      <w:tr w:rsidR="005F1AA9" w:rsidRPr="005F1AA9" w14:paraId="5A56D9B9" w14:textId="77777777" w:rsidTr="00B010CD">
        <w:trPr>
          <w:trHeight w:val="300"/>
        </w:trPr>
        <w:tc>
          <w:tcPr>
            <w:tcW w:w="4550" w:type="dxa"/>
            <w:shd w:val="clear" w:color="auto" w:fill="auto"/>
            <w:noWrap/>
          </w:tcPr>
          <w:p w14:paraId="17ADDD95" w14:textId="77777777" w:rsidR="005F1AA9" w:rsidRPr="005F1AA9" w:rsidRDefault="005F1AA9" w:rsidP="005F1AA9">
            <w:pPr>
              <w:rPr>
                <w:rFonts w:eastAsia="Calibri"/>
                <w:sz w:val="20"/>
                <w:szCs w:val="20"/>
              </w:rPr>
            </w:pPr>
            <w:r w:rsidRPr="005F1AA9">
              <w:rPr>
                <w:rFonts w:eastAsia="Calibri"/>
                <w:sz w:val="20"/>
                <w:szCs w:val="20"/>
              </w:rPr>
              <w:t xml:space="preserve">     - прочие потребители </w:t>
            </w:r>
          </w:p>
        </w:tc>
        <w:tc>
          <w:tcPr>
            <w:tcW w:w="1363" w:type="dxa"/>
            <w:shd w:val="clear" w:color="auto" w:fill="auto"/>
            <w:noWrap/>
          </w:tcPr>
          <w:p w14:paraId="041A4BD0" w14:textId="77777777" w:rsidR="005F1AA9" w:rsidRPr="005F1AA9" w:rsidRDefault="005F1AA9" w:rsidP="005F1AA9">
            <w:pPr>
              <w:jc w:val="center"/>
              <w:rPr>
                <w:rFonts w:eastAsia="Calibri"/>
                <w:sz w:val="20"/>
                <w:szCs w:val="20"/>
              </w:rPr>
            </w:pPr>
            <w:r w:rsidRPr="005F1AA9">
              <w:rPr>
                <w:rFonts w:eastAsia="Calibri"/>
                <w:sz w:val="20"/>
                <w:szCs w:val="20"/>
              </w:rPr>
              <w:t>м3</w:t>
            </w:r>
          </w:p>
        </w:tc>
        <w:tc>
          <w:tcPr>
            <w:tcW w:w="1680" w:type="dxa"/>
            <w:shd w:val="clear" w:color="auto" w:fill="auto"/>
            <w:noWrap/>
            <w:vAlign w:val="center"/>
          </w:tcPr>
          <w:p w14:paraId="7FDB2441" w14:textId="77777777" w:rsidR="005F1AA9" w:rsidRPr="005F1AA9" w:rsidRDefault="005F1AA9" w:rsidP="005F1AA9">
            <w:pPr>
              <w:jc w:val="center"/>
              <w:rPr>
                <w:rFonts w:eastAsia="Calibri"/>
                <w:sz w:val="20"/>
                <w:szCs w:val="20"/>
              </w:rPr>
            </w:pPr>
            <w:r w:rsidRPr="005F1AA9">
              <w:rPr>
                <w:sz w:val="20"/>
                <w:szCs w:val="20"/>
              </w:rPr>
              <w:t>0,00</w:t>
            </w:r>
          </w:p>
        </w:tc>
        <w:tc>
          <w:tcPr>
            <w:tcW w:w="1616" w:type="dxa"/>
            <w:shd w:val="clear" w:color="auto" w:fill="auto"/>
            <w:noWrap/>
            <w:vAlign w:val="center"/>
          </w:tcPr>
          <w:p w14:paraId="150ACC93" w14:textId="77777777" w:rsidR="005F1AA9" w:rsidRPr="005F1AA9" w:rsidRDefault="005F1AA9" w:rsidP="005F1AA9">
            <w:pPr>
              <w:jc w:val="center"/>
              <w:rPr>
                <w:rFonts w:eastAsia="Calibri"/>
                <w:sz w:val="20"/>
                <w:szCs w:val="20"/>
              </w:rPr>
            </w:pPr>
            <w:r w:rsidRPr="005F1AA9">
              <w:rPr>
                <w:sz w:val="20"/>
                <w:szCs w:val="20"/>
              </w:rPr>
              <w:t>0,00</w:t>
            </w:r>
          </w:p>
        </w:tc>
      </w:tr>
    </w:tbl>
    <w:p w14:paraId="50EB827F" w14:textId="77777777" w:rsidR="005F1AA9" w:rsidRPr="005F1AA9" w:rsidRDefault="005F1AA9" w:rsidP="005F1AA9">
      <w:pPr>
        <w:ind w:firstLine="567"/>
        <w:jc w:val="center"/>
        <w:rPr>
          <w:rFonts w:eastAsia="Calibri"/>
          <w:sz w:val="28"/>
          <w:szCs w:val="28"/>
        </w:rPr>
      </w:pPr>
      <w:r w:rsidRPr="005F1AA9">
        <w:rPr>
          <w:rFonts w:eastAsia="Calibri"/>
          <w:sz w:val="28"/>
          <w:szCs w:val="28"/>
        </w:rPr>
        <w:t>Баланс теплоносителя.</w:t>
      </w:r>
    </w:p>
    <w:p w14:paraId="75FA1860" w14:textId="77777777" w:rsidR="005F1AA9" w:rsidRPr="005F1AA9" w:rsidRDefault="005F1AA9" w:rsidP="005F1AA9">
      <w:pPr>
        <w:jc w:val="both"/>
        <w:rPr>
          <w:rFonts w:eastAsia="Calibri"/>
          <w:sz w:val="28"/>
          <w:szCs w:val="28"/>
        </w:rPr>
      </w:pPr>
    </w:p>
    <w:p w14:paraId="16861DB4" w14:textId="77777777" w:rsidR="005F1AA9" w:rsidRPr="005F1AA9" w:rsidRDefault="005F1AA9" w:rsidP="005F1AA9">
      <w:pPr>
        <w:ind w:firstLine="709"/>
        <w:jc w:val="both"/>
        <w:rPr>
          <w:rFonts w:eastAsia="Calibri"/>
          <w:sz w:val="28"/>
          <w:szCs w:val="28"/>
        </w:rPr>
      </w:pPr>
      <w:r w:rsidRPr="005F1AA9">
        <w:rPr>
          <w:rFonts w:eastAsia="Calibri"/>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322E3B90" w14:textId="77777777" w:rsidR="005F1AA9" w:rsidRPr="005F1AA9" w:rsidRDefault="005F1AA9" w:rsidP="005F1AA9">
      <w:pPr>
        <w:ind w:firstLine="567"/>
        <w:jc w:val="center"/>
        <w:rPr>
          <w:rFonts w:eastAsia="Calibri"/>
          <w:sz w:val="32"/>
          <w:szCs w:val="32"/>
          <w:u w:val="single"/>
        </w:rPr>
      </w:pPr>
    </w:p>
    <w:p w14:paraId="32AFCD7E" w14:textId="77777777" w:rsidR="005F1AA9" w:rsidRPr="005F1AA9" w:rsidRDefault="005F1AA9" w:rsidP="005F1AA9">
      <w:pPr>
        <w:ind w:firstLine="567"/>
        <w:jc w:val="center"/>
        <w:rPr>
          <w:rFonts w:eastAsia="Calibri"/>
          <w:sz w:val="32"/>
          <w:szCs w:val="32"/>
        </w:rPr>
      </w:pPr>
      <w:r w:rsidRPr="005F1AA9">
        <w:rPr>
          <w:rFonts w:eastAsia="Calibri"/>
          <w:sz w:val="32"/>
          <w:szCs w:val="32"/>
        </w:rPr>
        <w:t xml:space="preserve"> </w:t>
      </w:r>
    </w:p>
    <w:p w14:paraId="1D6B2DDF" w14:textId="77777777" w:rsidR="005F1AA9" w:rsidRPr="005F1AA9" w:rsidRDefault="005F1AA9" w:rsidP="005F1AA9">
      <w:pPr>
        <w:ind w:firstLine="142"/>
        <w:rPr>
          <w:rFonts w:eastAsia="Calibri"/>
          <w:sz w:val="28"/>
          <w:szCs w:val="28"/>
        </w:rPr>
      </w:pPr>
      <w:r w:rsidRPr="005F1AA9">
        <w:rPr>
          <w:b/>
          <w:bCs/>
          <w:color w:val="000000"/>
          <w:sz w:val="28"/>
          <w:szCs w:val="28"/>
        </w:rPr>
        <w:t>11.1</w:t>
      </w:r>
      <w:r w:rsidRPr="005F1AA9">
        <w:rPr>
          <w:color w:val="000000"/>
          <w:sz w:val="28"/>
          <w:szCs w:val="28"/>
        </w:rPr>
        <w:t xml:space="preserve">. </w:t>
      </w:r>
      <w:r w:rsidRPr="005F1AA9">
        <w:rPr>
          <w:color w:val="000000"/>
          <w:sz w:val="28"/>
          <w:szCs w:val="28"/>
        </w:rPr>
        <w:tab/>
      </w:r>
      <w:r w:rsidRPr="005F1AA9">
        <w:rPr>
          <w:rFonts w:eastAsia="Calibri"/>
          <w:b/>
          <w:bCs/>
          <w:sz w:val="28"/>
          <w:szCs w:val="28"/>
        </w:rPr>
        <w:t>Стоимость исходной воды</w:t>
      </w:r>
    </w:p>
    <w:p w14:paraId="33CB8859" w14:textId="77777777" w:rsidR="005F1AA9" w:rsidRPr="005F1AA9" w:rsidRDefault="005F1AA9" w:rsidP="005F1AA9">
      <w:pPr>
        <w:rPr>
          <w:szCs w:val="20"/>
        </w:rPr>
      </w:pPr>
    </w:p>
    <w:p w14:paraId="223A8AFC" w14:textId="77777777" w:rsidR="005F1AA9" w:rsidRPr="005F1AA9" w:rsidRDefault="005F1AA9" w:rsidP="005F1AA9">
      <w:pPr>
        <w:ind w:firstLine="709"/>
        <w:jc w:val="both"/>
        <w:rPr>
          <w:rFonts w:eastAsia="Calibri"/>
          <w:sz w:val="28"/>
          <w:szCs w:val="28"/>
        </w:rPr>
      </w:pPr>
      <w:r w:rsidRPr="005F1AA9">
        <w:rPr>
          <w:color w:val="000000"/>
          <w:sz w:val="28"/>
          <w:szCs w:val="28"/>
        </w:rPr>
        <w:t xml:space="preserve">Предприятием заявлены расходы по статье на уровне 76,49 тыс. руб. при объеме воды на производство теплоносителя 1 681,36 м³, также </w:t>
      </w:r>
      <w:r w:rsidRPr="005F1AA9">
        <w:rPr>
          <w:rFonts w:eastAsia="Calibri"/>
          <w:sz w:val="28"/>
          <w:szCs w:val="28"/>
        </w:rPr>
        <w:t>в расчёт заявлена цена холодной воды на уровне 45,49 руб.</w:t>
      </w:r>
      <w:r w:rsidRPr="005F1AA9">
        <w:rPr>
          <w:color w:val="000000"/>
          <w:sz w:val="28"/>
          <w:szCs w:val="28"/>
        </w:rPr>
        <w:t>/м</w:t>
      </w:r>
      <w:r w:rsidRPr="005F1AA9">
        <w:rPr>
          <w:color w:val="000000"/>
          <w:sz w:val="28"/>
          <w:szCs w:val="28"/>
          <w:vertAlign w:val="superscript"/>
        </w:rPr>
        <w:t>3</w:t>
      </w:r>
      <w:r w:rsidRPr="005F1AA9">
        <w:rPr>
          <w:rFonts w:eastAsia="Calibri"/>
          <w:sz w:val="28"/>
          <w:szCs w:val="28"/>
        </w:rPr>
        <w:t>.</w:t>
      </w:r>
    </w:p>
    <w:p w14:paraId="3AF2B86B" w14:textId="77777777" w:rsidR="005F1AA9" w:rsidRPr="005F1AA9" w:rsidRDefault="005F1AA9" w:rsidP="005F1AA9">
      <w:pPr>
        <w:tabs>
          <w:tab w:val="left" w:pos="1890"/>
        </w:tabs>
        <w:ind w:firstLine="720"/>
        <w:jc w:val="both"/>
        <w:rPr>
          <w:color w:val="000000"/>
          <w:sz w:val="28"/>
          <w:szCs w:val="28"/>
        </w:rPr>
      </w:pPr>
      <w:r w:rsidRPr="005F1AA9">
        <w:rPr>
          <w:color w:val="000000"/>
          <w:sz w:val="28"/>
          <w:szCs w:val="28"/>
        </w:rPr>
        <w:t>Экспертами принят объем воды на производство теплоносителя в размере 1 681,36 м³ (согласно балансу теплоносителя – таблица 9).</w:t>
      </w:r>
    </w:p>
    <w:p w14:paraId="0C99B6AB" w14:textId="77777777" w:rsidR="005F1AA9" w:rsidRPr="005F1AA9" w:rsidRDefault="005F1AA9" w:rsidP="005F1AA9">
      <w:pPr>
        <w:tabs>
          <w:tab w:val="left" w:pos="1890"/>
        </w:tabs>
        <w:ind w:firstLine="720"/>
        <w:jc w:val="both"/>
        <w:rPr>
          <w:color w:val="000000"/>
          <w:sz w:val="28"/>
          <w:szCs w:val="28"/>
        </w:rPr>
      </w:pPr>
      <w:r w:rsidRPr="005F1AA9">
        <w:rPr>
          <w:snapToGrid w:val="0"/>
          <w:sz w:val="28"/>
          <w:szCs w:val="28"/>
        </w:rPr>
        <w:t>Предприятие в качестве теплоносителя использует воду, поставляемую ООО «Ресурс-Гарант»</w:t>
      </w:r>
      <w:r w:rsidRPr="005F1AA9">
        <w:rPr>
          <w:szCs w:val="20"/>
        </w:rPr>
        <w:t xml:space="preserve"> (</w:t>
      </w:r>
      <w:r w:rsidRPr="005F1AA9">
        <w:rPr>
          <w:snapToGrid w:val="0"/>
          <w:sz w:val="28"/>
          <w:szCs w:val="28"/>
        </w:rPr>
        <w:t xml:space="preserve">договор № 45 от 01.01.2014), тариф которому на холодную воду последний раз утвержден постановлением РЭК КО от 12.10.2017 № 252 на 2018 г., с 01.01.2018 в размере 39,04 руб./м³ (НДС не облагается), </w:t>
      </w:r>
      <w:r w:rsidRPr="005F1AA9">
        <w:rPr>
          <w:snapToGrid w:val="0"/>
          <w:sz w:val="28"/>
          <w:szCs w:val="28"/>
          <w:lang w:val="en-US"/>
        </w:rPr>
        <w:t>c</w:t>
      </w:r>
      <w:r w:rsidRPr="005F1AA9">
        <w:rPr>
          <w:snapToGrid w:val="0"/>
          <w:sz w:val="28"/>
          <w:szCs w:val="28"/>
        </w:rPr>
        <w:t xml:space="preserve"> 01</w:t>
      </w:r>
      <w:r w:rsidRPr="005F1AA9">
        <w:rPr>
          <w:color w:val="000000"/>
          <w:sz w:val="28"/>
          <w:szCs w:val="28"/>
        </w:rPr>
        <w:t xml:space="preserve">.07.2018 </w:t>
      </w:r>
      <w:r w:rsidRPr="005F1AA9">
        <w:rPr>
          <w:snapToGrid w:val="0"/>
          <w:sz w:val="28"/>
          <w:szCs w:val="28"/>
        </w:rPr>
        <w:t>в размере 40,7 руб./м³ (НДС не облагается). Начиная с 2019 г. тариф не утверждался.</w:t>
      </w:r>
      <w:r w:rsidRPr="005F1AA9">
        <w:rPr>
          <w:color w:val="000000"/>
          <w:sz w:val="28"/>
          <w:szCs w:val="28"/>
        </w:rPr>
        <w:t xml:space="preserve"> </w:t>
      </w:r>
    </w:p>
    <w:p w14:paraId="000170C7" w14:textId="77777777" w:rsidR="005F1AA9" w:rsidRPr="005F1AA9" w:rsidRDefault="005F1AA9" w:rsidP="005F1AA9">
      <w:pPr>
        <w:ind w:firstLine="709"/>
        <w:jc w:val="both"/>
        <w:rPr>
          <w:sz w:val="28"/>
          <w:szCs w:val="28"/>
        </w:rPr>
      </w:pPr>
      <w:r w:rsidRPr="005F1AA9">
        <w:rPr>
          <w:sz w:val="28"/>
          <w:szCs w:val="28"/>
        </w:rPr>
        <w:t xml:space="preserve">В связи с тем, что тарифы на воду не установлены, применение положений </w:t>
      </w:r>
      <w:proofErr w:type="spellStart"/>
      <w:r w:rsidRPr="005F1AA9">
        <w:rPr>
          <w:sz w:val="28"/>
          <w:szCs w:val="28"/>
        </w:rPr>
        <w:t>пп</w:t>
      </w:r>
      <w:proofErr w:type="spellEnd"/>
      <w:r w:rsidRPr="005F1AA9">
        <w:rPr>
          <w:sz w:val="28"/>
          <w:szCs w:val="28"/>
        </w:rPr>
        <w:t xml:space="preserve">. а п. 28 Основ ценообразования не представляется возможным. </w:t>
      </w:r>
    </w:p>
    <w:p w14:paraId="52502DAD" w14:textId="77777777" w:rsidR="005F1AA9" w:rsidRPr="005F1AA9" w:rsidRDefault="005F1AA9" w:rsidP="005F1AA9">
      <w:pPr>
        <w:ind w:firstLine="709"/>
        <w:jc w:val="both"/>
        <w:rPr>
          <w:sz w:val="28"/>
          <w:szCs w:val="28"/>
        </w:rPr>
      </w:pPr>
      <w:r w:rsidRPr="005F1AA9">
        <w:rPr>
          <w:sz w:val="28"/>
          <w:szCs w:val="28"/>
        </w:rPr>
        <w:t xml:space="preserve">В соответствии с </w:t>
      </w:r>
      <w:proofErr w:type="spellStart"/>
      <w:r w:rsidRPr="005F1AA9">
        <w:rPr>
          <w:sz w:val="28"/>
          <w:szCs w:val="28"/>
        </w:rPr>
        <w:t>пп</w:t>
      </w:r>
      <w:proofErr w:type="spellEnd"/>
      <w:r w:rsidRPr="005F1AA9">
        <w:rPr>
          <w:sz w:val="28"/>
          <w:szCs w:val="28"/>
        </w:rPr>
        <w:t>. «г» п. 29 Основ ценообразования определена средневзвешенная фактическая цена холодной воды по Кемеровской области – Кузбассу за 2020 год, приведенная к 2022 году, составила 34,81 руб./</w:t>
      </w:r>
      <w:r w:rsidRPr="005F1AA9">
        <w:rPr>
          <w:color w:val="000000"/>
          <w:sz w:val="28"/>
          <w:szCs w:val="28"/>
        </w:rPr>
        <w:t>м</w:t>
      </w:r>
      <w:r w:rsidRPr="005F1AA9">
        <w:rPr>
          <w:color w:val="000000"/>
          <w:sz w:val="28"/>
          <w:szCs w:val="28"/>
          <w:vertAlign w:val="superscript"/>
        </w:rPr>
        <w:t xml:space="preserve">3                  </w:t>
      </w:r>
      <w:r w:rsidRPr="005F1AA9">
        <w:rPr>
          <w:sz w:val="28"/>
          <w:szCs w:val="28"/>
        </w:rPr>
        <w:t xml:space="preserve">(с учетом ИЦП Минэкономразвития России от 30.09.2021 на 2021 г. и 2022 г. по водоснабжению 103,9 % и 103,9 % соответственно). Для расчета </w:t>
      </w:r>
      <w:r w:rsidRPr="005F1AA9">
        <w:rPr>
          <w:sz w:val="28"/>
          <w:szCs w:val="28"/>
        </w:rPr>
        <w:lastRenderedPageBreak/>
        <w:t xml:space="preserve">средневзвешенной цены воды по Кузбассу использована информация, направленная по системе ЕИАС в формате шаблона </w:t>
      </w:r>
      <w:r w:rsidRPr="005F1AA9">
        <w:rPr>
          <w:snapToGrid w:val="0"/>
          <w:sz w:val="28"/>
          <w:szCs w:val="28"/>
        </w:rPr>
        <w:t>BALANCE.CALC.TARIFF.WARM2020.FACT</w:t>
      </w:r>
      <w:r w:rsidRPr="005F1AA9">
        <w:rPr>
          <w:sz w:val="28"/>
          <w:szCs w:val="28"/>
        </w:rPr>
        <w:t>.</w:t>
      </w:r>
    </w:p>
    <w:p w14:paraId="68F52634" w14:textId="77777777" w:rsidR="005F1AA9" w:rsidRPr="005F1AA9" w:rsidRDefault="005F1AA9" w:rsidP="005F1AA9">
      <w:pPr>
        <w:ind w:firstLine="709"/>
        <w:jc w:val="both"/>
        <w:rPr>
          <w:sz w:val="28"/>
          <w:szCs w:val="28"/>
        </w:rPr>
      </w:pPr>
      <w:r w:rsidRPr="005F1AA9">
        <w:rPr>
          <w:sz w:val="28"/>
          <w:szCs w:val="28"/>
        </w:rPr>
        <w:t>В связи с тем, что цена, предлагаемая предприятием, превышает средневзвешенную по Кузбассу, эксперты предлагают ограничить заявленный уровень цены до средневзвешенной по Кузбассу (34,81 руб./</w:t>
      </w:r>
      <w:r w:rsidRPr="005F1AA9">
        <w:rPr>
          <w:color w:val="000000"/>
          <w:sz w:val="28"/>
          <w:szCs w:val="28"/>
        </w:rPr>
        <w:t xml:space="preserve"> м</w:t>
      </w:r>
      <w:r w:rsidRPr="005F1AA9">
        <w:rPr>
          <w:color w:val="000000"/>
          <w:sz w:val="28"/>
          <w:szCs w:val="28"/>
          <w:vertAlign w:val="superscript"/>
        </w:rPr>
        <w:t>3</w:t>
      </w:r>
      <w:r w:rsidRPr="005F1AA9">
        <w:rPr>
          <w:sz w:val="28"/>
          <w:szCs w:val="28"/>
        </w:rPr>
        <w:t xml:space="preserve">), данные представлены в таблице 21. </w:t>
      </w:r>
    </w:p>
    <w:p w14:paraId="1FC79739" w14:textId="77777777" w:rsidR="005F1AA9" w:rsidRPr="005F1AA9" w:rsidRDefault="005F1AA9" w:rsidP="005F1AA9">
      <w:pPr>
        <w:ind w:firstLine="709"/>
        <w:jc w:val="right"/>
        <w:rPr>
          <w:sz w:val="28"/>
          <w:szCs w:val="28"/>
        </w:rPr>
      </w:pPr>
      <w:r w:rsidRPr="005F1AA9">
        <w:rPr>
          <w:sz w:val="28"/>
          <w:szCs w:val="28"/>
        </w:rPr>
        <w:t>Таблица 21</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966"/>
        <w:gridCol w:w="1761"/>
        <w:gridCol w:w="1691"/>
        <w:gridCol w:w="2051"/>
      </w:tblGrid>
      <w:tr w:rsidR="005F1AA9" w:rsidRPr="005F1AA9" w14:paraId="1403DB93" w14:textId="77777777" w:rsidTr="00B010CD">
        <w:trPr>
          <w:trHeight w:val="459"/>
        </w:trPr>
        <w:tc>
          <w:tcPr>
            <w:tcW w:w="2024" w:type="dxa"/>
            <w:tcBorders>
              <w:top w:val="single" w:sz="4" w:space="0" w:color="auto"/>
              <w:left w:val="single" w:sz="4" w:space="0" w:color="auto"/>
              <w:bottom w:val="single" w:sz="4" w:space="0" w:color="auto"/>
              <w:right w:val="single" w:sz="4" w:space="0" w:color="auto"/>
            </w:tcBorders>
          </w:tcPr>
          <w:p w14:paraId="470122A0" w14:textId="77777777" w:rsidR="005F1AA9" w:rsidRPr="005F1AA9" w:rsidRDefault="005F1AA9" w:rsidP="005F1AA9">
            <w:pPr>
              <w:spacing w:line="360" w:lineRule="auto"/>
              <w:jc w:val="center"/>
              <w:rPr>
                <w:sz w:val="28"/>
                <w:szCs w:val="28"/>
              </w:rPr>
            </w:pPr>
          </w:p>
        </w:tc>
        <w:tc>
          <w:tcPr>
            <w:tcW w:w="1966" w:type="dxa"/>
            <w:tcBorders>
              <w:top w:val="single" w:sz="4" w:space="0" w:color="auto"/>
              <w:left w:val="single" w:sz="4" w:space="0" w:color="auto"/>
              <w:bottom w:val="single" w:sz="4" w:space="0" w:color="auto"/>
              <w:right w:val="single" w:sz="4" w:space="0" w:color="auto"/>
            </w:tcBorders>
            <w:hideMark/>
          </w:tcPr>
          <w:p w14:paraId="119A2174" w14:textId="77777777" w:rsidR="005F1AA9" w:rsidRPr="005F1AA9" w:rsidRDefault="005F1AA9" w:rsidP="005F1AA9">
            <w:pPr>
              <w:spacing w:line="360" w:lineRule="auto"/>
              <w:jc w:val="center"/>
            </w:pPr>
            <w:r w:rsidRPr="005F1AA9">
              <w:t xml:space="preserve">Факт 2020 года по </w:t>
            </w:r>
            <w:proofErr w:type="gramStart"/>
            <w:r w:rsidRPr="005F1AA9">
              <w:t>Кузбассу  с</w:t>
            </w:r>
            <w:proofErr w:type="gramEnd"/>
            <w:r w:rsidRPr="005F1AA9">
              <w:t xml:space="preserve"> индексом 103,9% на 2021 год  и с индексом 103,9% на 2022 год</w:t>
            </w:r>
          </w:p>
        </w:tc>
        <w:tc>
          <w:tcPr>
            <w:tcW w:w="1761" w:type="dxa"/>
            <w:tcBorders>
              <w:top w:val="single" w:sz="4" w:space="0" w:color="auto"/>
              <w:left w:val="single" w:sz="4" w:space="0" w:color="auto"/>
              <w:bottom w:val="single" w:sz="4" w:space="0" w:color="auto"/>
              <w:right w:val="single" w:sz="4" w:space="0" w:color="auto"/>
            </w:tcBorders>
            <w:hideMark/>
          </w:tcPr>
          <w:p w14:paraId="610223FF" w14:textId="77777777" w:rsidR="005F1AA9" w:rsidRPr="005F1AA9" w:rsidRDefault="005F1AA9" w:rsidP="005F1AA9">
            <w:pPr>
              <w:spacing w:line="360" w:lineRule="auto"/>
              <w:jc w:val="center"/>
            </w:pPr>
            <w:r w:rsidRPr="005F1AA9">
              <w:t>ООО «ТЭК»</w:t>
            </w:r>
          </w:p>
          <w:p w14:paraId="2A2BEB11" w14:textId="77777777" w:rsidR="005F1AA9" w:rsidRPr="005F1AA9" w:rsidRDefault="005F1AA9" w:rsidP="005F1AA9">
            <w:pPr>
              <w:spacing w:line="360" w:lineRule="auto"/>
              <w:jc w:val="center"/>
            </w:pPr>
            <w:r w:rsidRPr="005F1AA9">
              <w:t>на 2022 год (по предложению предприятия)</w:t>
            </w:r>
          </w:p>
        </w:tc>
        <w:tc>
          <w:tcPr>
            <w:tcW w:w="1691" w:type="dxa"/>
            <w:tcBorders>
              <w:top w:val="single" w:sz="4" w:space="0" w:color="auto"/>
              <w:left w:val="single" w:sz="4" w:space="0" w:color="auto"/>
              <w:bottom w:val="single" w:sz="4" w:space="0" w:color="auto"/>
              <w:right w:val="single" w:sz="4" w:space="0" w:color="auto"/>
            </w:tcBorders>
          </w:tcPr>
          <w:p w14:paraId="71E5C78F" w14:textId="77777777" w:rsidR="005F1AA9" w:rsidRPr="005F1AA9" w:rsidRDefault="005F1AA9" w:rsidP="005F1AA9">
            <w:pPr>
              <w:spacing w:line="360" w:lineRule="auto"/>
              <w:jc w:val="center"/>
            </w:pPr>
            <w:r w:rsidRPr="005F1AA9">
              <w:t>ООО «ТЭК»</w:t>
            </w:r>
          </w:p>
          <w:p w14:paraId="1725B7BB" w14:textId="77777777" w:rsidR="005F1AA9" w:rsidRPr="005F1AA9" w:rsidRDefault="005F1AA9" w:rsidP="005F1AA9">
            <w:pPr>
              <w:spacing w:line="360" w:lineRule="auto"/>
              <w:jc w:val="center"/>
            </w:pPr>
            <w:r w:rsidRPr="005F1AA9">
              <w:t>на 2022 год (по предложению экспертов)</w:t>
            </w:r>
          </w:p>
        </w:tc>
        <w:tc>
          <w:tcPr>
            <w:tcW w:w="2051" w:type="dxa"/>
            <w:tcBorders>
              <w:top w:val="single" w:sz="4" w:space="0" w:color="auto"/>
              <w:left w:val="single" w:sz="4" w:space="0" w:color="auto"/>
              <w:bottom w:val="single" w:sz="4" w:space="0" w:color="auto"/>
              <w:right w:val="single" w:sz="4" w:space="0" w:color="auto"/>
            </w:tcBorders>
            <w:hideMark/>
          </w:tcPr>
          <w:p w14:paraId="1D06414D" w14:textId="77777777" w:rsidR="005F1AA9" w:rsidRPr="005F1AA9" w:rsidRDefault="005F1AA9" w:rsidP="005F1AA9">
            <w:pPr>
              <w:spacing w:line="360" w:lineRule="auto"/>
              <w:jc w:val="center"/>
            </w:pPr>
            <w:r w:rsidRPr="005F1AA9">
              <w:t>Отклонение от факта 2020 по Кузбассу, приведенного к 2022 г., %</w:t>
            </w:r>
          </w:p>
        </w:tc>
      </w:tr>
      <w:tr w:rsidR="005F1AA9" w:rsidRPr="005F1AA9" w14:paraId="1134A5B8" w14:textId="77777777" w:rsidTr="00B010CD">
        <w:trPr>
          <w:trHeight w:val="909"/>
        </w:trPr>
        <w:tc>
          <w:tcPr>
            <w:tcW w:w="2024" w:type="dxa"/>
            <w:tcBorders>
              <w:top w:val="single" w:sz="4" w:space="0" w:color="auto"/>
              <w:left w:val="single" w:sz="4" w:space="0" w:color="auto"/>
              <w:bottom w:val="single" w:sz="4" w:space="0" w:color="auto"/>
              <w:right w:val="single" w:sz="4" w:space="0" w:color="auto"/>
            </w:tcBorders>
          </w:tcPr>
          <w:p w14:paraId="730B5D82" w14:textId="77777777" w:rsidR="005F1AA9" w:rsidRPr="005F1AA9" w:rsidRDefault="005F1AA9" w:rsidP="005F1AA9">
            <w:pPr>
              <w:spacing w:line="360" w:lineRule="auto"/>
              <w:jc w:val="center"/>
            </w:pPr>
            <w:r w:rsidRPr="005F1AA9">
              <w:t>Цена холодной воды, руб./</w:t>
            </w:r>
            <w:r w:rsidRPr="005F1AA9">
              <w:rPr>
                <w:color w:val="000000"/>
              </w:rPr>
              <w:t xml:space="preserve"> м</w:t>
            </w:r>
            <w:r w:rsidRPr="005F1AA9">
              <w:rPr>
                <w:color w:val="000000"/>
                <w:vertAlign w:val="superscript"/>
              </w:rPr>
              <w:t>3</w:t>
            </w:r>
            <w:r w:rsidRPr="005F1AA9">
              <w:t xml:space="preserve"> </w:t>
            </w:r>
          </w:p>
        </w:tc>
        <w:tc>
          <w:tcPr>
            <w:tcW w:w="1966" w:type="dxa"/>
            <w:tcBorders>
              <w:top w:val="single" w:sz="4" w:space="0" w:color="auto"/>
              <w:left w:val="single" w:sz="4" w:space="0" w:color="auto"/>
              <w:bottom w:val="single" w:sz="4" w:space="0" w:color="auto"/>
              <w:right w:val="single" w:sz="4" w:space="0" w:color="auto"/>
            </w:tcBorders>
            <w:vAlign w:val="center"/>
            <w:hideMark/>
          </w:tcPr>
          <w:p w14:paraId="160F2C88" w14:textId="77777777" w:rsidR="005F1AA9" w:rsidRPr="005F1AA9" w:rsidRDefault="005F1AA9" w:rsidP="005F1AA9">
            <w:pPr>
              <w:spacing w:line="360" w:lineRule="auto"/>
              <w:jc w:val="center"/>
            </w:pPr>
            <w:r w:rsidRPr="005F1AA9">
              <w:t>32,25 х 103,9% х 103,9% = 34,81</w:t>
            </w:r>
          </w:p>
        </w:tc>
        <w:tc>
          <w:tcPr>
            <w:tcW w:w="1761" w:type="dxa"/>
            <w:tcBorders>
              <w:top w:val="single" w:sz="4" w:space="0" w:color="auto"/>
              <w:left w:val="single" w:sz="4" w:space="0" w:color="auto"/>
              <w:bottom w:val="single" w:sz="4" w:space="0" w:color="auto"/>
              <w:right w:val="single" w:sz="4" w:space="0" w:color="auto"/>
            </w:tcBorders>
            <w:vAlign w:val="center"/>
          </w:tcPr>
          <w:p w14:paraId="5F2C0AE3" w14:textId="77777777" w:rsidR="005F1AA9" w:rsidRPr="005F1AA9" w:rsidRDefault="005F1AA9" w:rsidP="005F1AA9">
            <w:pPr>
              <w:spacing w:line="360" w:lineRule="auto"/>
              <w:jc w:val="center"/>
              <w:rPr>
                <w:lang w:val="en-US"/>
              </w:rPr>
            </w:pPr>
            <w:r w:rsidRPr="005F1AA9">
              <w:rPr>
                <w:lang w:val="en-US"/>
              </w:rPr>
              <w:t>45,49</w:t>
            </w:r>
          </w:p>
        </w:tc>
        <w:tc>
          <w:tcPr>
            <w:tcW w:w="1691" w:type="dxa"/>
            <w:tcBorders>
              <w:top w:val="single" w:sz="4" w:space="0" w:color="auto"/>
              <w:left w:val="single" w:sz="4" w:space="0" w:color="auto"/>
              <w:bottom w:val="single" w:sz="4" w:space="0" w:color="auto"/>
              <w:right w:val="single" w:sz="4" w:space="0" w:color="auto"/>
            </w:tcBorders>
          </w:tcPr>
          <w:p w14:paraId="37AA8A1F" w14:textId="77777777" w:rsidR="005F1AA9" w:rsidRPr="005F1AA9" w:rsidRDefault="005F1AA9" w:rsidP="005F1AA9">
            <w:pPr>
              <w:spacing w:line="360" w:lineRule="auto"/>
              <w:jc w:val="center"/>
            </w:pPr>
          </w:p>
          <w:p w14:paraId="24819111" w14:textId="77777777" w:rsidR="005F1AA9" w:rsidRPr="005F1AA9" w:rsidRDefault="005F1AA9" w:rsidP="005F1AA9">
            <w:pPr>
              <w:spacing w:line="360" w:lineRule="auto"/>
              <w:jc w:val="center"/>
            </w:pPr>
            <w:r w:rsidRPr="005F1AA9">
              <w:t>34,81</w:t>
            </w:r>
          </w:p>
          <w:p w14:paraId="19A70FCC" w14:textId="77777777" w:rsidR="005F1AA9" w:rsidRPr="005F1AA9" w:rsidRDefault="005F1AA9" w:rsidP="005F1AA9">
            <w:pPr>
              <w:spacing w:line="360" w:lineRule="auto"/>
              <w:jc w:val="center"/>
            </w:pPr>
          </w:p>
        </w:tc>
        <w:tc>
          <w:tcPr>
            <w:tcW w:w="2051" w:type="dxa"/>
            <w:tcBorders>
              <w:top w:val="single" w:sz="4" w:space="0" w:color="auto"/>
              <w:left w:val="single" w:sz="4" w:space="0" w:color="auto"/>
              <w:bottom w:val="single" w:sz="4" w:space="0" w:color="auto"/>
              <w:right w:val="single" w:sz="4" w:space="0" w:color="auto"/>
            </w:tcBorders>
            <w:vAlign w:val="center"/>
            <w:hideMark/>
          </w:tcPr>
          <w:p w14:paraId="3915B7B0" w14:textId="77777777" w:rsidR="005F1AA9" w:rsidRPr="005F1AA9" w:rsidRDefault="005F1AA9" w:rsidP="005F1AA9">
            <w:pPr>
              <w:spacing w:line="360" w:lineRule="auto"/>
              <w:jc w:val="center"/>
            </w:pPr>
            <w:r w:rsidRPr="005F1AA9">
              <w:t>0,00</w:t>
            </w:r>
          </w:p>
        </w:tc>
      </w:tr>
    </w:tbl>
    <w:p w14:paraId="2BC641F6" w14:textId="77777777" w:rsidR="005F1AA9" w:rsidRPr="005F1AA9" w:rsidRDefault="005F1AA9" w:rsidP="005F1AA9">
      <w:pPr>
        <w:tabs>
          <w:tab w:val="left" w:pos="709"/>
        </w:tabs>
        <w:ind w:firstLine="709"/>
        <w:jc w:val="both"/>
        <w:rPr>
          <w:color w:val="000000"/>
          <w:sz w:val="28"/>
          <w:szCs w:val="28"/>
        </w:rPr>
      </w:pPr>
    </w:p>
    <w:p w14:paraId="6FDD4418" w14:textId="77777777" w:rsidR="005F1AA9" w:rsidRPr="005F1AA9" w:rsidRDefault="005F1AA9" w:rsidP="005F1AA9">
      <w:pPr>
        <w:tabs>
          <w:tab w:val="left" w:pos="709"/>
        </w:tabs>
        <w:ind w:firstLine="709"/>
        <w:jc w:val="both"/>
        <w:rPr>
          <w:color w:val="000000"/>
          <w:sz w:val="28"/>
          <w:szCs w:val="28"/>
        </w:rPr>
      </w:pPr>
      <w:r w:rsidRPr="005F1AA9">
        <w:rPr>
          <w:color w:val="000000"/>
          <w:sz w:val="28"/>
          <w:szCs w:val="28"/>
        </w:rPr>
        <w:t>Таким образом, по мнению экспертов, плановые расходы на холодную воду на 2022 год составят 34,81 руб./м</w:t>
      </w:r>
      <w:r w:rsidRPr="005F1AA9">
        <w:rPr>
          <w:color w:val="000000"/>
          <w:sz w:val="28"/>
          <w:szCs w:val="28"/>
          <w:vertAlign w:val="superscript"/>
        </w:rPr>
        <w:t>3</w:t>
      </w:r>
      <w:r w:rsidRPr="005F1AA9">
        <w:rPr>
          <w:color w:val="000000"/>
          <w:sz w:val="28"/>
          <w:szCs w:val="28"/>
        </w:rPr>
        <w:t xml:space="preserve"> × 1 681,36</w:t>
      </w:r>
      <w:r w:rsidRPr="005F1AA9">
        <w:rPr>
          <w:szCs w:val="20"/>
        </w:rPr>
        <w:t xml:space="preserve"> </w:t>
      </w:r>
      <w:r w:rsidRPr="005F1AA9">
        <w:rPr>
          <w:color w:val="000000"/>
          <w:sz w:val="28"/>
          <w:szCs w:val="28"/>
        </w:rPr>
        <w:t>м</w:t>
      </w:r>
      <w:r w:rsidRPr="005F1AA9">
        <w:rPr>
          <w:color w:val="000000"/>
          <w:sz w:val="28"/>
          <w:szCs w:val="28"/>
          <w:vertAlign w:val="superscript"/>
        </w:rPr>
        <w:t>3</w:t>
      </w:r>
      <w:r w:rsidRPr="005F1AA9">
        <w:rPr>
          <w:color w:val="000000"/>
          <w:sz w:val="28"/>
          <w:szCs w:val="28"/>
        </w:rPr>
        <w:t xml:space="preserve"> = 58,53 тыс. руб.</w:t>
      </w:r>
    </w:p>
    <w:p w14:paraId="168A42BC" w14:textId="77777777" w:rsidR="005F1AA9" w:rsidRPr="005F1AA9" w:rsidRDefault="005F1AA9" w:rsidP="005F1AA9">
      <w:pPr>
        <w:ind w:firstLine="709"/>
        <w:jc w:val="both"/>
        <w:rPr>
          <w:rFonts w:eastAsia="Calibri"/>
          <w:sz w:val="28"/>
          <w:szCs w:val="28"/>
        </w:rPr>
      </w:pPr>
    </w:p>
    <w:p w14:paraId="512EDD12" w14:textId="77777777" w:rsidR="005F1AA9" w:rsidRPr="005F1AA9" w:rsidRDefault="005F1AA9" w:rsidP="005F1AA9">
      <w:pPr>
        <w:ind w:firstLine="709"/>
        <w:jc w:val="both"/>
        <w:rPr>
          <w:rFonts w:eastAsia="Calibri"/>
          <w:sz w:val="28"/>
          <w:szCs w:val="28"/>
        </w:rPr>
      </w:pPr>
      <w:r w:rsidRPr="005F1AA9">
        <w:rPr>
          <w:rFonts w:eastAsia="Calibri"/>
          <w:sz w:val="28"/>
          <w:szCs w:val="28"/>
        </w:rPr>
        <w:t>Сводная информация по данной статье отражена в таблице 22 к данному экспертному заключению.</w:t>
      </w:r>
    </w:p>
    <w:p w14:paraId="0DE3CCEA" w14:textId="77777777" w:rsidR="005F1AA9" w:rsidRPr="005F1AA9" w:rsidRDefault="005F1AA9" w:rsidP="005F1AA9">
      <w:pPr>
        <w:jc w:val="both"/>
        <w:rPr>
          <w:rFonts w:eastAsia="Calibri"/>
          <w:sz w:val="28"/>
          <w:szCs w:val="28"/>
        </w:rPr>
      </w:pPr>
    </w:p>
    <w:p w14:paraId="7738EA85" w14:textId="77777777" w:rsidR="005F1AA9" w:rsidRPr="005F1AA9" w:rsidRDefault="005F1AA9" w:rsidP="005F1AA9">
      <w:pPr>
        <w:jc w:val="center"/>
        <w:rPr>
          <w:rFonts w:eastAsia="Calibri"/>
          <w:b/>
          <w:bCs/>
          <w:color w:val="000000"/>
          <w:sz w:val="28"/>
          <w:lang w:eastAsia="en-US"/>
        </w:rPr>
      </w:pPr>
      <w:r w:rsidRPr="005F1AA9">
        <w:rPr>
          <w:rFonts w:eastAsia="Calibri"/>
          <w:b/>
          <w:bCs/>
          <w:color w:val="000000"/>
          <w:sz w:val="28"/>
          <w:lang w:eastAsia="en-US"/>
        </w:rPr>
        <w:t xml:space="preserve">Реестр расходов на приобретение энергетических ресурсов, </w:t>
      </w:r>
    </w:p>
    <w:p w14:paraId="5D89F563" w14:textId="77777777" w:rsidR="005F1AA9" w:rsidRPr="005F1AA9" w:rsidRDefault="005F1AA9" w:rsidP="005F1AA9">
      <w:pPr>
        <w:jc w:val="center"/>
        <w:rPr>
          <w:rFonts w:eastAsia="Calibri"/>
          <w:b/>
          <w:bCs/>
          <w:color w:val="000000"/>
          <w:sz w:val="28"/>
          <w:lang w:eastAsia="en-US"/>
        </w:rPr>
      </w:pPr>
      <w:r w:rsidRPr="005F1AA9">
        <w:rPr>
          <w:rFonts w:eastAsia="Calibri"/>
          <w:b/>
          <w:bCs/>
          <w:color w:val="000000"/>
          <w:sz w:val="28"/>
          <w:lang w:eastAsia="en-US"/>
        </w:rPr>
        <w:t>холодной воды и теплоносителя (далее - ресурсы)</w:t>
      </w:r>
    </w:p>
    <w:p w14:paraId="1097C796" w14:textId="77777777" w:rsidR="005F1AA9" w:rsidRPr="005F1AA9" w:rsidRDefault="005F1AA9" w:rsidP="005F1AA9">
      <w:pPr>
        <w:jc w:val="center"/>
        <w:rPr>
          <w:color w:val="000000"/>
          <w:sz w:val="28"/>
        </w:rPr>
      </w:pPr>
      <w:r w:rsidRPr="005F1AA9">
        <w:rPr>
          <w:color w:val="000000"/>
          <w:sz w:val="28"/>
        </w:rPr>
        <w:t>(Приложение 5.4 к Методическим указаниям)</w:t>
      </w:r>
    </w:p>
    <w:p w14:paraId="29D07932" w14:textId="77777777" w:rsidR="005F1AA9" w:rsidRPr="005F1AA9" w:rsidRDefault="005F1AA9" w:rsidP="005F1AA9">
      <w:pPr>
        <w:ind w:firstLine="696"/>
        <w:jc w:val="right"/>
        <w:rPr>
          <w:rFonts w:eastAsia="Calibri"/>
          <w:color w:val="000000"/>
          <w:sz w:val="28"/>
          <w:szCs w:val="28"/>
        </w:rPr>
      </w:pPr>
      <w:r w:rsidRPr="005F1AA9">
        <w:rPr>
          <w:rFonts w:eastAsia="Calibri"/>
          <w:color w:val="000000"/>
          <w:sz w:val="28"/>
          <w:szCs w:val="28"/>
        </w:rPr>
        <w:t>Таблица 22</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275"/>
        <w:gridCol w:w="3828"/>
      </w:tblGrid>
      <w:tr w:rsidR="005F1AA9" w:rsidRPr="005F1AA9" w14:paraId="13155F5A" w14:textId="77777777" w:rsidTr="00B010CD">
        <w:trPr>
          <w:trHeight w:val="315"/>
          <w:tblHeader/>
        </w:trPr>
        <w:tc>
          <w:tcPr>
            <w:tcW w:w="4277" w:type="dxa"/>
            <w:shd w:val="clear" w:color="auto" w:fill="auto"/>
            <w:vAlign w:val="center"/>
          </w:tcPr>
          <w:p w14:paraId="3DC63361" w14:textId="77777777" w:rsidR="005F1AA9" w:rsidRPr="005F1AA9" w:rsidRDefault="005F1AA9" w:rsidP="005F1AA9">
            <w:pPr>
              <w:jc w:val="center"/>
            </w:pPr>
            <w:r w:rsidRPr="005F1AA9">
              <w:t>Показатели</w:t>
            </w:r>
          </w:p>
        </w:tc>
        <w:tc>
          <w:tcPr>
            <w:tcW w:w="1275" w:type="dxa"/>
            <w:shd w:val="clear" w:color="auto" w:fill="auto"/>
            <w:vAlign w:val="center"/>
          </w:tcPr>
          <w:p w14:paraId="77ADDD43" w14:textId="77777777" w:rsidR="005F1AA9" w:rsidRPr="005F1AA9" w:rsidRDefault="005F1AA9" w:rsidP="005F1AA9">
            <w:pPr>
              <w:jc w:val="center"/>
            </w:pPr>
            <w:r w:rsidRPr="005F1AA9">
              <w:t>Ед. изм.</w:t>
            </w:r>
          </w:p>
        </w:tc>
        <w:tc>
          <w:tcPr>
            <w:tcW w:w="3828" w:type="dxa"/>
            <w:shd w:val="clear" w:color="auto" w:fill="auto"/>
            <w:noWrap/>
            <w:vAlign w:val="center"/>
          </w:tcPr>
          <w:p w14:paraId="640E490D" w14:textId="77777777" w:rsidR="005F1AA9" w:rsidRPr="005F1AA9" w:rsidRDefault="005F1AA9" w:rsidP="005F1AA9">
            <w:pPr>
              <w:jc w:val="center"/>
            </w:pPr>
            <w:r w:rsidRPr="005F1AA9">
              <w:t>Предложения экспертов 2022 г.</w:t>
            </w:r>
          </w:p>
        </w:tc>
      </w:tr>
      <w:tr w:rsidR="005F1AA9" w:rsidRPr="005F1AA9" w14:paraId="0627A129" w14:textId="77777777" w:rsidTr="00B010CD">
        <w:trPr>
          <w:trHeight w:val="315"/>
        </w:trPr>
        <w:tc>
          <w:tcPr>
            <w:tcW w:w="4277" w:type="dxa"/>
            <w:shd w:val="clear" w:color="auto" w:fill="auto"/>
            <w:vAlign w:val="center"/>
            <w:hideMark/>
          </w:tcPr>
          <w:p w14:paraId="35F7BB30" w14:textId="77777777" w:rsidR="005F1AA9" w:rsidRPr="005F1AA9" w:rsidRDefault="005F1AA9" w:rsidP="005F1AA9">
            <w:r w:rsidRPr="005F1AA9">
              <w:t>Расходы на воду</w:t>
            </w:r>
          </w:p>
        </w:tc>
        <w:tc>
          <w:tcPr>
            <w:tcW w:w="1275" w:type="dxa"/>
            <w:shd w:val="clear" w:color="auto" w:fill="auto"/>
            <w:vAlign w:val="center"/>
            <w:hideMark/>
          </w:tcPr>
          <w:p w14:paraId="7BD502D1" w14:textId="77777777" w:rsidR="005F1AA9" w:rsidRPr="005F1AA9" w:rsidRDefault="005F1AA9" w:rsidP="005F1AA9">
            <w:pPr>
              <w:jc w:val="center"/>
            </w:pPr>
            <w:r w:rsidRPr="005F1AA9">
              <w:t>тыс. руб.</w:t>
            </w:r>
          </w:p>
        </w:tc>
        <w:tc>
          <w:tcPr>
            <w:tcW w:w="3828" w:type="dxa"/>
            <w:tcBorders>
              <w:top w:val="nil"/>
              <w:left w:val="nil"/>
              <w:bottom w:val="single" w:sz="8" w:space="0" w:color="auto"/>
              <w:right w:val="single" w:sz="8" w:space="0" w:color="auto"/>
            </w:tcBorders>
            <w:shd w:val="clear" w:color="auto" w:fill="auto"/>
            <w:noWrap/>
            <w:vAlign w:val="center"/>
          </w:tcPr>
          <w:p w14:paraId="35D9F8B9" w14:textId="77777777" w:rsidR="005F1AA9" w:rsidRPr="005F1AA9" w:rsidRDefault="005F1AA9" w:rsidP="005F1AA9">
            <w:pPr>
              <w:jc w:val="center"/>
              <w:rPr>
                <w:rFonts w:eastAsia="Calibri"/>
                <w:sz w:val="22"/>
                <w:szCs w:val="22"/>
              </w:rPr>
            </w:pPr>
            <w:r w:rsidRPr="005F1AA9">
              <w:rPr>
                <w:rFonts w:eastAsia="Calibri"/>
                <w:color w:val="000000"/>
                <w:sz w:val="22"/>
                <w:szCs w:val="22"/>
              </w:rPr>
              <w:t>58,53</w:t>
            </w:r>
          </w:p>
        </w:tc>
      </w:tr>
      <w:tr w:rsidR="005F1AA9" w:rsidRPr="005F1AA9" w14:paraId="3919BACA" w14:textId="77777777" w:rsidTr="00B010CD">
        <w:trPr>
          <w:trHeight w:val="315"/>
        </w:trPr>
        <w:tc>
          <w:tcPr>
            <w:tcW w:w="4277" w:type="dxa"/>
            <w:shd w:val="clear" w:color="auto" w:fill="auto"/>
            <w:vAlign w:val="center"/>
            <w:hideMark/>
          </w:tcPr>
          <w:p w14:paraId="395E4E1A" w14:textId="77777777" w:rsidR="005F1AA9" w:rsidRPr="005F1AA9" w:rsidRDefault="005F1AA9" w:rsidP="005F1AA9">
            <w:r w:rsidRPr="005F1AA9">
              <w:t xml:space="preserve">  - объём воды для теплоснабжения </w:t>
            </w:r>
          </w:p>
        </w:tc>
        <w:tc>
          <w:tcPr>
            <w:tcW w:w="1275" w:type="dxa"/>
            <w:shd w:val="clear" w:color="auto" w:fill="auto"/>
            <w:vAlign w:val="center"/>
            <w:hideMark/>
          </w:tcPr>
          <w:p w14:paraId="71E71BBA" w14:textId="77777777" w:rsidR="005F1AA9" w:rsidRPr="005F1AA9" w:rsidRDefault="005F1AA9" w:rsidP="005F1AA9">
            <w:pPr>
              <w:jc w:val="center"/>
              <w:rPr>
                <w:vertAlign w:val="superscript"/>
              </w:rPr>
            </w:pPr>
            <w:r w:rsidRPr="005F1AA9">
              <w:t>м</w:t>
            </w:r>
            <w:r w:rsidRPr="005F1AA9">
              <w:rPr>
                <w:vertAlign w:val="superscript"/>
              </w:rPr>
              <w:t>3</w:t>
            </w:r>
          </w:p>
        </w:tc>
        <w:tc>
          <w:tcPr>
            <w:tcW w:w="3828" w:type="dxa"/>
            <w:tcBorders>
              <w:top w:val="nil"/>
              <w:left w:val="nil"/>
              <w:bottom w:val="single" w:sz="8" w:space="0" w:color="auto"/>
              <w:right w:val="single" w:sz="8" w:space="0" w:color="auto"/>
            </w:tcBorders>
            <w:shd w:val="clear" w:color="auto" w:fill="auto"/>
            <w:noWrap/>
            <w:vAlign w:val="center"/>
          </w:tcPr>
          <w:p w14:paraId="4A1F9812" w14:textId="77777777" w:rsidR="005F1AA9" w:rsidRPr="005F1AA9" w:rsidRDefault="005F1AA9" w:rsidP="005F1AA9">
            <w:pPr>
              <w:jc w:val="center"/>
              <w:rPr>
                <w:rFonts w:eastAsia="Calibri"/>
                <w:sz w:val="22"/>
                <w:szCs w:val="22"/>
              </w:rPr>
            </w:pPr>
            <w:r w:rsidRPr="005F1AA9">
              <w:rPr>
                <w:rFonts w:eastAsia="Calibri"/>
                <w:color w:val="000000"/>
                <w:sz w:val="22"/>
                <w:szCs w:val="22"/>
              </w:rPr>
              <w:t>1 681,36</w:t>
            </w:r>
          </w:p>
        </w:tc>
      </w:tr>
      <w:tr w:rsidR="005F1AA9" w:rsidRPr="005F1AA9" w14:paraId="2094F9A9" w14:textId="77777777" w:rsidTr="00B010CD">
        <w:trPr>
          <w:trHeight w:val="315"/>
        </w:trPr>
        <w:tc>
          <w:tcPr>
            <w:tcW w:w="4277" w:type="dxa"/>
            <w:shd w:val="clear" w:color="auto" w:fill="auto"/>
            <w:vAlign w:val="center"/>
          </w:tcPr>
          <w:p w14:paraId="2B1F9F77" w14:textId="77777777" w:rsidR="005F1AA9" w:rsidRPr="005F1AA9" w:rsidRDefault="005F1AA9" w:rsidP="005F1AA9">
            <w:r w:rsidRPr="005F1AA9">
              <w:t>цена воды</w:t>
            </w:r>
          </w:p>
        </w:tc>
        <w:tc>
          <w:tcPr>
            <w:tcW w:w="1275" w:type="dxa"/>
            <w:shd w:val="clear" w:color="auto" w:fill="auto"/>
            <w:vAlign w:val="center"/>
          </w:tcPr>
          <w:p w14:paraId="77356807" w14:textId="77777777" w:rsidR="005F1AA9" w:rsidRPr="005F1AA9" w:rsidRDefault="005F1AA9" w:rsidP="005F1AA9">
            <w:pPr>
              <w:jc w:val="center"/>
              <w:rPr>
                <w:vertAlign w:val="superscript"/>
              </w:rPr>
            </w:pPr>
            <w:r w:rsidRPr="005F1AA9">
              <w:t>руб./м</w:t>
            </w:r>
            <w:r w:rsidRPr="005F1AA9">
              <w:rPr>
                <w:vertAlign w:val="superscript"/>
              </w:rPr>
              <w:t>3</w:t>
            </w:r>
          </w:p>
        </w:tc>
        <w:tc>
          <w:tcPr>
            <w:tcW w:w="3828" w:type="dxa"/>
            <w:tcBorders>
              <w:top w:val="nil"/>
              <w:left w:val="nil"/>
              <w:bottom w:val="single" w:sz="8" w:space="0" w:color="auto"/>
              <w:right w:val="single" w:sz="8" w:space="0" w:color="auto"/>
            </w:tcBorders>
            <w:shd w:val="clear" w:color="auto" w:fill="auto"/>
            <w:noWrap/>
            <w:vAlign w:val="center"/>
          </w:tcPr>
          <w:p w14:paraId="56E4BF8A" w14:textId="77777777" w:rsidR="005F1AA9" w:rsidRPr="005F1AA9" w:rsidRDefault="005F1AA9" w:rsidP="005F1AA9">
            <w:pPr>
              <w:jc w:val="center"/>
              <w:rPr>
                <w:rFonts w:eastAsia="Calibri"/>
                <w:sz w:val="22"/>
                <w:szCs w:val="22"/>
              </w:rPr>
            </w:pPr>
            <w:r w:rsidRPr="005F1AA9">
              <w:rPr>
                <w:rFonts w:eastAsia="Calibri"/>
                <w:color w:val="000000"/>
                <w:sz w:val="22"/>
                <w:szCs w:val="22"/>
              </w:rPr>
              <w:t>34,81</w:t>
            </w:r>
          </w:p>
        </w:tc>
      </w:tr>
    </w:tbl>
    <w:p w14:paraId="0E3A8AC9" w14:textId="77777777" w:rsidR="005F1AA9" w:rsidRPr="005F1AA9" w:rsidRDefault="005F1AA9" w:rsidP="005F1AA9">
      <w:pPr>
        <w:ind w:firstLine="696"/>
        <w:jc w:val="right"/>
        <w:rPr>
          <w:rFonts w:eastAsia="Calibri"/>
          <w:color w:val="000000"/>
          <w:sz w:val="28"/>
          <w:szCs w:val="28"/>
        </w:rPr>
      </w:pPr>
    </w:p>
    <w:p w14:paraId="76EAF1F2" w14:textId="77777777" w:rsidR="005F1AA9" w:rsidRPr="005F1AA9" w:rsidRDefault="005F1AA9" w:rsidP="005F1AA9">
      <w:pPr>
        <w:ind w:firstLine="142"/>
        <w:rPr>
          <w:b/>
          <w:bCs/>
          <w:color w:val="000000"/>
          <w:sz w:val="28"/>
          <w:szCs w:val="28"/>
        </w:rPr>
      </w:pPr>
      <w:bookmarkStart w:id="167" w:name="_Hlk22808416"/>
    </w:p>
    <w:p w14:paraId="2E50C235" w14:textId="77777777" w:rsidR="005F1AA9" w:rsidRPr="005F1AA9" w:rsidRDefault="005F1AA9" w:rsidP="005F1AA9">
      <w:pPr>
        <w:ind w:firstLine="142"/>
        <w:rPr>
          <w:b/>
          <w:bCs/>
          <w:color w:val="000000"/>
          <w:sz w:val="28"/>
          <w:szCs w:val="28"/>
        </w:rPr>
      </w:pPr>
    </w:p>
    <w:p w14:paraId="6B37374E" w14:textId="77777777" w:rsidR="005F1AA9" w:rsidRPr="005F1AA9" w:rsidRDefault="005F1AA9" w:rsidP="005F1AA9">
      <w:pPr>
        <w:ind w:firstLine="142"/>
        <w:rPr>
          <w:b/>
          <w:bCs/>
          <w:color w:val="000000"/>
          <w:sz w:val="28"/>
          <w:szCs w:val="28"/>
        </w:rPr>
      </w:pPr>
    </w:p>
    <w:p w14:paraId="40519330" w14:textId="77777777" w:rsidR="005F1AA9" w:rsidRPr="005F1AA9" w:rsidRDefault="005F1AA9" w:rsidP="005F1AA9">
      <w:pPr>
        <w:ind w:firstLine="142"/>
        <w:rPr>
          <w:b/>
          <w:bCs/>
          <w:color w:val="000000"/>
          <w:sz w:val="28"/>
          <w:szCs w:val="28"/>
        </w:rPr>
      </w:pPr>
    </w:p>
    <w:p w14:paraId="148868FD" w14:textId="77777777" w:rsidR="005F1AA9" w:rsidRPr="005F1AA9" w:rsidRDefault="005F1AA9" w:rsidP="005F1AA9">
      <w:pPr>
        <w:ind w:firstLine="142"/>
        <w:rPr>
          <w:b/>
          <w:bCs/>
          <w:color w:val="000000"/>
          <w:sz w:val="28"/>
          <w:szCs w:val="28"/>
        </w:rPr>
      </w:pPr>
    </w:p>
    <w:p w14:paraId="50306F80" w14:textId="77777777" w:rsidR="005F1AA9" w:rsidRPr="005F1AA9" w:rsidRDefault="005F1AA9" w:rsidP="005F1AA9">
      <w:pPr>
        <w:ind w:firstLine="142"/>
        <w:rPr>
          <w:rFonts w:eastAsia="Calibri"/>
          <w:sz w:val="28"/>
          <w:szCs w:val="28"/>
        </w:rPr>
      </w:pPr>
      <w:r w:rsidRPr="005F1AA9">
        <w:rPr>
          <w:b/>
          <w:bCs/>
          <w:color w:val="000000"/>
          <w:sz w:val="28"/>
          <w:szCs w:val="28"/>
        </w:rPr>
        <w:lastRenderedPageBreak/>
        <w:t>11.2</w:t>
      </w:r>
      <w:r w:rsidRPr="005F1AA9">
        <w:rPr>
          <w:color w:val="000000"/>
          <w:sz w:val="28"/>
          <w:szCs w:val="28"/>
        </w:rPr>
        <w:t xml:space="preserve">. </w:t>
      </w:r>
      <w:r w:rsidRPr="005F1AA9">
        <w:rPr>
          <w:color w:val="000000"/>
          <w:sz w:val="28"/>
          <w:szCs w:val="28"/>
        </w:rPr>
        <w:tab/>
      </w:r>
      <w:r w:rsidRPr="005F1AA9">
        <w:rPr>
          <w:rFonts w:eastAsia="Calibri"/>
          <w:b/>
          <w:bCs/>
          <w:sz w:val="28"/>
          <w:szCs w:val="28"/>
        </w:rPr>
        <w:t xml:space="preserve">Корректировка уровня операционных расходов в части производства теплоносителя на 2022 год </w:t>
      </w:r>
    </w:p>
    <w:bookmarkEnd w:id="167"/>
    <w:p w14:paraId="6D32672D" w14:textId="77777777" w:rsidR="005F1AA9" w:rsidRPr="005F1AA9" w:rsidRDefault="005F1AA9" w:rsidP="005F1AA9">
      <w:pPr>
        <w:ind w:firstLine="696"/>
        <w:jc w:val="right"/>
        <w:rPr>
          <w:rFonts w:eastAsia="Calibri"/>
          <w:color w:val="000000"/>
          <w:sz w:val="28"/>
          <w:szCs w:val="28"/>
        </w:rPr>
      </w:pPr>
      <w:r w:rsidRPr="005F1AA9">
        <w:rPr>
          <w:rFonts w:eastAsia="Calibri"/>
          <w:color w:val="000000"/>
          <w:sz w:val="28"/>
          <w:szCs w:val="28"/>
        </w:rPr>
        <w:t>Таблица 23</w:t>
      </w:r>
    </w:p>
    <w:p w14:paraId="41AD15D8" w14:textId="77777777" w:rsidR="005F1AA9" w:rsidRPr="005F1AA9" w:rsidRDefault="005F1AA9" w:rsidP="005F1AA9">
      <w:pPr>
        <w:ind w:firstLine="709"/>
        <w:jc w:val="center"/>
        <w:rPr>
          <w:rFonts w:eastAsia="Calibri"/>
          <w:color w:val="000000"/>
          <w:sz w:val="28"/>
          <w:szCs w:val="20"/>
        </w:rPr>
      </w:pPr>
      <w:r w:rsidRPr="005F1AA9">
        <w:rPr>
          <w:rFonts w:eastAsia="Calibri"/>
          <w:b/>
          <w:color w:val="000000"/>
          <w:sz w:val="28"/>
          <w:szCs w:val="20"/>
        </w:rPr>
        <w:t>Расчёт операционных (подконтрольных) расходов на 2022 год</w:t>
      </w:r>
      <w:r w:rsidRPr="005F1AA9">
        <w:rPr>
          <w:rFonts w:eastAsia="Calibri"/>
          <w:color w:val="000000"/>
          <w:sz w:val="28"/>
          <w:szCs w:val="20"/>
        </w:rPr>
        <w:t xml:space="preserve"> (приложение 5.2 к Методическим указаниям)</w:t>
      </w:r>
    </w:p>
    <w:tbl>
      <w:tblPr>
        <w:tblW w:w="5000" w:type="pct"/>
        <w:tblLook w:val="04A0" w:firstRow="1" w:lastRow="0" w:firstColumn="1" w:lastColumn="0" w:noHBand="0" w:noVBand="1"/>
      </w:tblPr>
      <w:tblGrid>
        <w:gridCol w:w="685"/>
        <w:gridCol w:w="5033"/>
        <w:gridCol w:w="1055"/>
        <w:gridCol w:w="1361"/>
        <w:gridCol w:w="1344"/>
      </w:tblGrid>
      <w:tr w:rsidR="005F1AA9" w:rsidRPr="005F1AA9" w14:paraId="476E3E65" w14:textId="77777777" w:rsidTr="00B010CD">
        <w:trPr>
          <w:trHeight w:val="448"/>
          <w:tblHeader/>
        </w:trPr>
        <w:tc>
          <w:tcPr>
            <w:tcW w:w="365"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82BD9E9"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w:t>
            </w:r>
            <w:r w:rsidRPr="005F1AA9">
              <w:rPr>
                <w:rFonts w:eastAsia="Calibri"/>
                <w:color w:val="000000"/>
                <w:sz w:val="22"/>
                <w:szCs w:val="22"/>
              </w:rPr>
              <w:br/>
              <w:t>п. п.</w:t>
            </w:r>
          </w:p>
        </w:tc>
        <w:tc>
          <w:tcPr>
            <w:tcW w:w="2659" w:type="pct"/>
            <w:vMerge w:val="restart"/>
            <w:tcBorders>
              <w:top w:val="single" w:sz="8" w:space="0" w:color="auto"/>
              <w:left w:val="nil"/>
              <w:bottom w:val="single" w:sz="8" w:space="0" w:color="000000"/>
              <w:right w:val="single" w:sz="8" w:space="0" w:color="000000"/>
            </w:tcBorders>
            <w:shd w:val="clear" w:color="auto" w:fill="auto"/>
            <w:vAlign w:val="center"/>
            <w:hideMark/>
          </w:tcPr>
          <w:p w14:paraId="35537C56"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 </w:t>
            </w:r>
          </w:p>
        </w:tc>
        <w:tc>
          <w:tcPr>
            <w:tcW w:w="543" w:type="pct"/>
            <w:vMerge w:val="restart"/>
            <w:tcBorders>
              <w:top w:val="single" w:sz="8" w:space="0" w:color="auto"/>
              <w:left w:val="nil"/>
              <w:right w:val="single" w:sz="8" w:space="0" w:color="auto"/>
            </w:tcBorders>
            <w:shd w:val="clear" w:color="auto" w:fill="auto"/>
            <w:vAlign w:val="center"/>
            <w:hideMark/>
          </w:tcPr>
          <w:p w14:paraId="5ED5CE06"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Ед.</w:t>
            </w:r>
          </w:p>
          <w:p w14:paraId="4B4DB3C4"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изм.</w:t>
            </w:r>
          </w:p>
        </w:tc>
        <w:tc>
          <w:tcPr>
            <w:tcW w:w="1433" w:type="pct"/>
            <w:gridSpan w:val="2"/>
            <w:tcBorders>
              <w:top w:val="single" w:sz="8" w:space="0" w:color="auto"/>
              <w:left w:val="nil"/>
              <w:bottom w:val="single" w:sz="8" w:space="0" w:color="auto"/>
              <w:right w:val="single" w:sz="8" w:space="0" w:color="000000"/>
            </w:tcBorders>
            <w:shd w:val="clear" w:color="auto" w:fill="auto"/>
            <w:vAlign w:val="center"/>
            <w:hideMark/>
          </w:tcPr>
          <w:p w14:paraId="7EF63C24"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Долгосрочный период</w:t>
            </w:r>
            <w:r w:rsidRPr="005F1AA9">
              <w:rPr>
                <w:rFonts w:eastAsia="Calibri"/>
                <w:color w:val="000000"/>
                <w:sz w:val="22"/>
                <w:szCs w:val="22"/>
              </w:rPr>
              <w:br/>
              <w:t>регулирования</w:t>
            </w:r>
          </w:p>
        </w:tc>
      </w:tr>
      <w:tr w:rsidR="005F1AA9" w:rsidRPr="005F1AA9" w14:paraId="62A29944" w14:textId="77777777" w:rsidTr="00B010CD">
        <w:trPr>
          <w:trHeight w:val="116"/>
          <w:tblHeader/>
        </w:trPr>
        <w:tc>
          <w:tcPr>
            <w:tcW w:w="365" w:type="pct"/>
            <w:vMerge/>
            <w:tcBorders>
              <w:top w:val="single" w:sz="8" w:space="0" w:color="auto"/>
              <w:left w:val="single" w:sz="8" w:space="0" w:color="auto"/>
              <w:bottom w:val="single" w:sz="8" w:space="0" w:color="000000"/>
              <w:right w:val="single" w:sz="8" w:space="0" w:color="000000"/>
            </w:tcBorders>
            <w:vAlign w:val="center"/>
            <w:hideMark/>
          </w:tcPr>
          <w:p w14:paraId="6B5C7258" w14:textId="77777777" w:rsidR="005F1AA9" w:rsidRPr="005F1AA9" w:rsidRDefault="005F1AA9" w:rsidP="005F1AA9">
            <w:pPr>
              <w:rPr>
                <w:rFonts w:eastAsia="Calibri"/>
                <w:color w:val="000000"/>
                <w:sz w:val="22"/>
                <w:szCs w:val="22"/>
              </w:rPr>
            </w:pPr>
          </w:p>
        </w:tc>
        <w:tc>
          <w:tcPr>
            <w:tcW w:w="2659" w:type="pct"/>
            <w:vMerge/>
            <w:tcBorders>
              <w:top w:val="single" w:sz="8" w:space="0" w:color="auto"/>
              <w:left w:val="nil"/>
              <w:bottom w:val="single" w:sz="8" w:space="0" w:color="000000"/>
              <w:right w:val="single" w:sz="8" w:space="0" w:color="000000"/>
            </w:tcBorders>
            <w:vAlign w:val="center"/>
            <w:hideMark/>
          </w:tcPr>
          <w:p w14:paraId="549B8903" w14:textId="77777777" w:rsidR="005F1AA9" w:rsidRPr="005F1AA9" w:rsidRDefault="005F1AA9" w:rsidP="005F1AA9">
            <w:pPr>
              <w:rPr>
                <w:rFonts w:eastAsia="Calibri"/>
                <w:color w:val="000000"/>
                <w:sz w:val="22"/>
                <w:szCs w:val="22"/>
              </w:rPr>
            </w:pPr>
          </w:p>
        </w:tc>
        <w:tc>
          <w:tcPr>
            <w:tcW w:w="543" w:type="pct"/>
            <w:vMerge/>
            <w:tcBorders>
              <w:left w:val="nil"/>
              <w:bottom w:val="single" w:sz="8" w:space="0" w:color="auto"/>
              <w:right w:val="single" w:sz="8" w:space="0" w:color="auto"/>
            </w:tcBorders>
            <w:shd w:val="clear" w:color="auto" w:fill="auto"/>
            <w:vAlign w:val="center"/>
            <w:hideMark/>
          </w:tcPr>
          <w:p w14:paraId="6DE4196B" w14:textId="77777777" w:rsidR="005F1AA9" w:rsidRPr="005F1AA9" w:rsidRDefault="005F1AA9" w:rsidP="005F1AA9">
            <w:pPr>
              <w:jc w:val="center"/>
              <w:rPr>
                <w:rFonts w:eastAsia="Calibri"/>
                <w:color w:val="000000"/>
                <w:sz w:val="22"/>
                <w:szCs w:val="22"/>
              </w:rPr>
            </w:pPr>
          </w:p>
        </w:tc>
        <w:tc>
          <w:tcPr>
            <w:tcW w:w="721" w:type="pct"/>
            <w:tcBorders>
              <w:top w:val="nil"/>
              <w:left w:val="single" w:sz="8" w:space="0" w:color="auto"/>
              <w:bottom w:val="single" w:sz="8" w:space="0" w:color="auto"/>
              <w:right w:val="single" w:sz="8" w:space="0" w:color="auto"/>
            </w:tcBorders>
            <w:shd w:val="clear" w:color="auto" w:fill="auto"/>
            <w:vAlign w:val="center"/>
            <w:hideMark/>
          </w:tcPr>
          <w:p w14:paraId="62B01C33"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2021</w:t>
            </w:r>
          </w:p>
        </w:tc>
        <w:tc>
          <w:tcPr>
            <w:tcW w:w="712" w:type="pct"/>
            <w:tcBorders>
              <w:top w:val="nil"/>
              <w:left w:val="single" w:sz="8" w:space="0" w:color="auto"/>
              <w:bottom w:val="single" w:sz="8" w:space="0" w:color="auto"/>
              <w:right w:val="single" w:sz="8" w:space="0" w:color="auto"/>
            </w:tcBorders>
            <w:shd w:val="clear" w:color="auto" w:fill="auto"/>
            <w:vAlign w:val="center"/>
            <w:hideMark/>
          </w:tcPr>
          <w:p w14:paraId="1936B3F6"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2022</w:t>
            </w:r>
          </w:p>
        </w:tc>
      </w:tr>
      <w:tr w:rsidR="005F1AA9" w:rsidRPr="005F1AA9" w14:paraId="12481793" w14:textId="77777777" w:rsidTr="00B010CD">
        <w:trPr>
          <w:trHeight w:val="315"/>
          <w:tblHeader/>
        </w:trPr>
        <w:tc>
          <w:tcPr>
            <w:tcW w:w="365" w:type="pct"/>
            <w:tcBorders>
              <w:top w:val="single" w:sz="8" w:space="0" w:color="auto"/>
              <w:left w:val="single" w:sz="8" w:space="0" w:color="auto"/>
              <w:bottom w:val="single" w:sz="8" w:space="0" w:color="auto"/>
              <w:right w:val="single" w:sz="4" w:space="0" w:color="auto"/>
            </w:tcBorders>
            <w:shd w:val="clear" w:color="auto" w:fill="auto"/>
            <w:noWrap/>
            <w:hideMark/>
          </w:tcPr>
          <w:p w14:paraId="12DEA8B0"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1</w:t>
            </w:r>
          </w:p>
        </w:tc>
        <w:tc>
          <w:tcPr>
            <w:tcW w:w="2659" w:type="pct"/>
            <w:tcBorders>
              <w:top w:val="single" w:sz="8" w:space="0" w:color="auto"/>
              <w:left w:val="single" w:sz="8" w:space="0" w:color="auto"/>
              <w:bottom w:val="single" w:sz="8" w:space="0" w:color="auto"/>
              <w:right w:val="single" w:sz="8" w:space="0" w:color="000000"/>
            </w:tcBorders>
            <w:shd w:val="clear" w:color="auto" w:fill="auto"/>
            <w:noWrap/>
            <w:hideMark/>
          </w:tcPr>
          <w:p w14:paraId="02FA1965"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2</w:t>
            </w:r>
          </w:p>
        </w:tc>
        <w:tc>
          <w:tcPr>
            <w:tcW w:w="543" w:type="pct"/>
            <w:tcBorders>
              <w:top w:val="nil"/>
              <w:left w:val="nil"/>
              <w:bottom w:val="single" w:sz="8" w:space="0" w:color="auto"/>
              <w:right w:val="nil"/>
            </w:tcBorders>
            <w:shd w:val="clear" w:color="auto" w:fill="auto"/>
            <w:noWrap/>
            <w:hideMark/>
          </w:tcPr>
          <w:p w14:paraId="4FACE6AC"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3</w:t>
            </w:r>
          </w:p>
        </w:tc>
        <w:tc>
          <w:tcPr>
            <w:tcW w:w="721" w:type="pct"/>
            <w:tcBorders>
              <w:top w:val="nil"/>
              <w:left w:val="single" w:sz="8" w:space="0" w:color="auto"/>
              <w:bottom w:val="single" w:sz="8" w:space="0" w:color="auto"/>
              <w:right w:val="single" w:sz="8" w:space="0" w:color="auto"/>
            </w:tcBorders>
            <w:shd w:val="clear" w:color="auto" w:fill="auto"/>
            <w:noWrap/>
            <w:hideMark/>
          </w:tcPr>
          <w:p w14:paraId="371A2A0E"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5</w:t>
            </w:r>
          </w:p>
        </w:tc>
        <w:tc>
          <w:tcPr>
            <w:tcW w:w="712" w:type="pct"/>
            <w:tcBorders>
              <w:top w:val="nil"/>
              <w:left w:val="single" w:sz="8" w:space="0" w:color="auto"/>
              <w:bottom w:val="single" w:sz="8" w:space="0" w:color="auto"/>
              <w:right w:val="single" w:sz="8" w:space="0" w:color="auto"/>
            </w:tcBorders>
            <w:shd w:val="clear" w:color="auto" w:fill="auto"/>
            <w:noWrap/>
            <w:hideMark/>
          </w:tcPr>
          <w:p w14:paraId="01CC3634"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5</w:t>
            </w:r>
          </w:p>
        </w:tc>
      </w:tr>
      <w:tr w:rsidR="005F1AA9" w:rsidRPr="005F1AA9" w14:paraId="5E727552" w14:textId="77777777" w:rsidTr="00B010CD">
        <w:trPr>
          <w:trHeight w:val="600"/>
        </w:trPr>
        <w:tc>
          <w:tcPr>
            <w:tcW w:w="365" w:type="pct"/>
            <w:tcBorders>
              <w:top w:val="nil"/>
              <w:left w:val="single" w:sz="8" w:space="0" w:color="auto"/>
              <w:bottom w:val="single" w:sz="4" w:space="0" w:color="auto"/>
              <w:right w:val="single" w:sz="4" w:space="0" w:color="auto"/>
            </w:tcBorders>
            <w:shd w:val="clear" w:color="auto" w:fill="auto"/>
            <w:noWrap/>
            <w:hideMark/>
          </w:tcPr>
          <w:p w14:paraId="72BD1C19"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1</w:t>
            </w:r>
          </w:p>
        </w:tc>
        <w:tc>
          <w:tcPr>
            <w:tcW w:w="2659" w:type="pct"/>
            <w:tcBorders>
              <w:top w:val="nil"/>
              <w:left w:val="single" w:sz="8" w:space="0" w:color="auto"/>
              <w:bottom w:val="single" w:sz="4" w:space="0" w:color="auto"/>
              <w:right w:val="single" w:sz="8" w:space="0" w:color="000000"/>
            </w:tcBorders>
            <w:shd w:val="clear" w:color="auto" w:fill="auto"/>
            <w:vAlign w:val="center"/>
            <w:hideMark/>
          </w:tcPr>
          <w:p w14:paraId="5BEBD6AD" w14:textId="77777777" w:rsidR="005F1AA9" w:rsidRPr="005F1AA9" w:rsidRDefault="005F1AA9" w:rsidP="005F1AA9">
            <w:pPr>
              <w:rPr>
                <w:rFonts w:eastAsia="Calibri"/>
                <w:color w:val="000000"/>
                <w:sz w:val="22"/>
                <w:szCs w:val="22"/>
              </w:rPr>
            </w:pPr>
            <w:r w:rsidRPr="005F1AA9">
              <w:rPr>
                <w:rFonts w:eastAsia="Calibri"/>
                <w:color w:val="000000"/>
                <w:sz w:val="22"/>
                <w:szCs w:val="22"/>
              </w:rPr>
              <w:t>Индекс потребительских цен на расчетный период регулирования (ИПЦ)</w:t>
            </w:r>
          </w:p>
        </w:tc>
        <w:tc>
          <w:tcPr>
            <w:tcW w:w="543" w:type="pct"/>
            <w:tcBorders>
              <w:top w:val="nil"/>
              <w:left w:val="nil"/>
              <w:bottom w:val="single" w:sz="4" w:space="0" w:color="auto"/>
              <w:right w:val="nil"/>
            </w:tcBorders>
            <w:shd w:val="clear" w:color="auto" w:fill="auto"/>
            <w:noWrap/>
            <w:vAlign w:val="center"/>
            <w:hideMark/>
          </w:tcPr>
          <w:p w14:paraId="0197A4C3"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w:t>
            </w:r>
          </w:p>
        </w:tc>
        <w:tc>
          <w:tcPr>
            <w:tcW w:w="721" w:type="pct"/>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31986E42" w14:textId="77777777" w:rsidR="005F1AA9" w:rsidRPr="005F1AA9" w:rsidRDefault="005F1AA9" w:rsidP="005F1AA9">
            <w:pPr>
              <w:jc w:val="center"/>
              <w:rPr>
                <w:rFonts w:eastAsia="Calibri"/>
                <w:color w:val="000000"/>
                <w:sz w:val="28"/>
                <w:szCs w:val="28"/>
              </w:rPr>
            </w:pPr>
            <w:r w:rsidRPr="005F1AA9">
              <w:rPr>
                <w:szCs w:val="20"/>
              </w:rPr>
              <w:t>0,036</w:t>
            </w:r>
          </w:p>
        </w:tc>
        <w:tc>
          <w:tcPr>
            <w:tcW w:w="712" w:type="pct"/>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3FCAB444" w14:textId="77777777" w:rsidR="005F1AA9" w:rsidRPr="005F1AA9" w:rsidRDefault="005F1AA9" w:rsidP="005F1AA9">
            <w:pPr>
              <w:jc w:val="center"/>
              <w:rPr>
                <w:rFonts w:eastAsia="Calibri"/>
                <w:color w:val="000000"/>
                <w:sz w:val="28"/>
                <w:szCs w:val="28"/>
              </w:rPr>
            </w:pPr>
            <w:r w:rsidRPr="005F1AA9">
              <w:rPr>
                <w:szCs w:val="20"/>
              </w:rPr>
              <w:t>0,043</w:t>
            </w:r>
          </w:p>
        </w:tc>
      </w:tr>
      <w:tr w:rsidR="005F1AA9" w:rsidRPr="005F1AA9" w14:paraId="6FAA907E" w14:textId="77777777" w:rsidTr="00B010CD">
        <w:trPr>
          <w:trHeight w:val="411"/>
        </w:trPr>
        <w:tc>
          <w:tcPr>
            <w:tcW w:w="365" w:type="pct"/>
            <w:tcBorders>
              <w:top w:val="single" w:sz="4" w:space="0" w:color="auto"/>
              <w:left w:val="single" w:sz="8" w:space="0" w:color="auto"/>
              <w:bottom w:val="single" w:sz="4" w:space="0" w:color="auto"/>
              <w:right w:val="single" w:sz="4" w:space="0" w:color="auto"/>
            </w:tcBorders>
            <w:shd w:val="clear" w:color="auto" w:fill="auto"/>
            <w:noWrap/>
            <w:hideMark/>
          </w:tcPr>
          <w:p w14:paraId="680BC06D"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2</w:t>
            </w:r>
          </w:p>
        </w:tc>
        <w:tc>
          <w:tcPr>
            <w:tcW w:w="265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5E1F62F" w14:textId="77777777" w:rsidR="005F1AA9" w:rsidRPr="005F1AA9" w:rsidRDefault="005F1AA9" w:rsidP="005F1AA9">
            <w:pPr>
              <w:rPr>
                <w:rFonts w:eastAsia="Calibri"/>
                <w:color w:val="000000"/>
                <w:sz w:val="22"/>
                <w:szCs w:val="22"/>
              </w:rPr>
            </w:pPr>
            <w:r w:rsidRPr="005F1AA9">
              <w:rPr>
                <w:rFonts w:eastAsia="Calibri"/>
                <w:color w:val="000000"/>
                <w:sz w:val="22"/>
                <w:szCs w:val="22"/>
              </w:rPr>
              <w:t>Индекс эффективности операционных расходов (ИР)</w:t>
            </w:r>
          </w:p>
        </w:tc>
        <w:tc>
          <w:tcPr>
            <w:tcW w:w="543" w:type="pct"/>
            <w:tcBorders>
              <w:top w:val="nil"/>
              <w:left w:val="nil"/>
              <w:bottom w:val="single" w:sz="4" w:space="0" w:color="auto"/>
              <w:right w:val="nil"/>
            </w:tcBorders>
            <w:shd w:val="clear" w:color="auto" w:fill="auto"/>
            <w:noWrap/>
            <w:vAlign w:val="center"/>
            <w:hideMark/>
          </w:tcPr>
          <w:p w14:paraId="68AE21B8"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w:t>
            </w:r>
          </w:p>
        </w:tc>
        <w:tc>
          <w:tcPr>
            <w:tcW w:w="721" w:type="pct"/>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7B5075F8" w14:textId="77777777" w:rsidR="005F1AA9" w:rsidRPr="005F1AA9" w:rsidRDefault="005F1AA9" w:rsidP="005F1AA9">
            <w:pPr>
              <w:jc w:val="center"/>
              <w:rPr>
                <w:rFonts w:eastAsia="Calibri"/>
                <w:color w:val="000000"/>
                <w:sz w:val="28"/>
                <w:szCs w:val="28"/>
              </w:rPr>
            </w:pPr>
            <w:r w:rsidRPr="005F1AA9">
              <w:rPr>
                <w:szCs w:val="20"/>
              </w:rPr>
              <w:t>1,00</w:t>
            </w:r>
          </w:p>
        </w:tc>
        <w:tc>
          <w:tcPr>
            <w:tcW w:w="712" w:type="pct"/>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58CA9B09" w14:textId="77777777" w:rsidR="005F1AA9" w:rsidRPr="005F1AA9" w:rsidRDefault="005F1AA9" w:rsidP="005F1AA9">
            <w:pPr>
              <w:jc w:val="center"/>
              <w:rPr>
                <w:rFonts w:eastAsia="Calibri"/>
                <w:color w:val="000000"/>
                <w:sz w:val="28"/>
                <w:szCs w:val="28"/>
              </w:rPr>
            </w:pPr>
            <w:r w:rsidRPr="005F1AA9">
              <w:rPr>
                <w:szCs w:val="20"/>
              </w:rPr>
              <w:t>1,00</w:t>
            </w:r>
          </w:p>
        </w:tc>
      </w:tr>
      <w:tr w:rsidR="005F1AA9" w:rsidRPr="005F1AA9" w14:paraId="65DA9993" w14:textId="77777777" w:rsidTr="00B010CD">
        <w:trPr>
          <w:trHeight w:val="600"/>
        </w:trPr>
        <w:tc>
          <w:tcPr>
            <w:tcW w:w="365" w:type="pct"/>
            <w:tcBorders>
              <w:top w:val="single" w:sz="4" w:space="0" w:color="auto"/>
              <w:left w:val="single" w:sz="8" w:space="0" w:color="auto"/>
              <w:bottom w:val="single" w:sz="4" w:space="0" w:color="auto"/>
              <w:right w:val="single" w:sz="4" w:space="0" w:color="auto"/>
            </w:tcBorders>
            <w:shd w:val="clear" w:color="auto" w:fill="auto"/>
            <w:noWrap/>
            <w:hideMark/>
          </w:tcPr>
          <w:p w14:paraId="7D762502"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3</w:t>
            </w:r>
          </w:p>
        </w:tc>
        <w:tc>
          <w:tcPr>
            <w:tcW w:w="265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3876CC04" w14:textId="77777777" w:rsidR="005F1AA9" w:rsidRPr="005F1AA9" w:rsidRDefault="005F1AA9" w:rsidP="005F1AA9">
            <w:pPr>
              <w:rPr>
                <w:rFonts w:eastAsia="Calibri"/>
                <w:color w:val="000000"/>
                <w:sz w:val="22"/>
                <w:szCs w:val="22"/>
              </w:rPr>
            </w:pPr>
            <w:r w:rsidRPr="005F1AA9">
              <w:rPr>
                <w:rFonts w:eastAsia="Calibri"/>
                <w:color w:val="000000"/>
                <w:sz w:val="22"/>
                <w:szCs w:val="22"/>
              </w:rPr>
              <w:t>Индекс изменения количества активов (ИКА)</w:t>
            </w:r>
          </w:p>
        </w:tc>
        <w:tc>
          <w:tcPr>
            <w:tcW w:w="543" w:type="pct"/>
            <w:tcBorders>
              <w:top w:val="nil"/>
              <w:left w:val="nil"/>
              <w:bottom w:val="single" w:sz="4" w:space="0" w:color="auto"/>
              <w:right w:val="nil"/>
            </w:tcBorders>
            <w:shd w:val="clear" w:color="auto" w:fill="auto"/>
            <w:noWrap/>
            <w:vAlign w:val="center"/>
            <w:hideMark/>
          </w:tcPr>
          <w:p w14:paraId="407D8CE5"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х</w:t>
            </w:r>
          </w:p>
        </w:tc>
        <w:tc>
          <w:tcPr>
            <w:tcW w:w="721" w:type="pct"/>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2B93060F" w14:textId="77777777" w:rsidR="005F1AA9" w:rsidRPr="005F1AA9" w:rsidRDefault="005F1AA9" w:rsidP="005F1AA9">
            <w:pPr>
              <w:jc w:val="center"/>
              <w:rPr>
                <w:rFonts w:eastAsia="Calibri"/>
                <w:color w:val="000000"/>
                <w:sz w:val="28"/>
                <w:szCs w:val="28"/>
              </w:rPr>
            </w:pPr>
            <w:r w:rsidRPr="005F1AA9">
              <w:rPr>
                <w:szCs w:val="20"/>
              </w:rPr>
              <w:t>0</w:t>
            </w:r>
          </w:p>
        </w:tc>
        <w:tc>
          <w:tcPr>
            <w:tcW w:w="712" w:type="pct"/>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425C3142" w14:textId="77777777" w:rsidR="005F1AA9" w:rsidRPr="005F1AA9" w:rsidRDefault="005F1AA9" w:rsidP="005F1AA9">
            <w:pPr>
              <w:jc w:val="center"/>
              <w:rPr>
                <w:rFonts w:eastAsia="Calibri"/>
                <w:color w:val="000000"/>
                <w:sz w:val="28"/>
                <w:szCs w:val="28"/>
              </w:rPr>
            </w:pPr>
            <w:r w:rsidRPr="005F1AA9">
              <w:rPr>
                <w:szCs w:val="20"/>
              </w:rPr>
              <w:t>0</w:t>
            </w:r>
          </w:p>
        </w:tc>
      </w:tr>
      <w:tr w:rsidR="005F1AA9" w:rsidRPr="005F1AA9" w14:paraId="10814516" w14:textId="77777777" w:rsidTr="00B010CD">
        <w:trPr>
          <w:trHeight w:val="754"/>
        </w:trPr>
        <w:tc>
          <w:tcPr>
            <w:tcW w:w="365" w:type="pct"/>
            <w:tcBorders>
              <w:top w:val="single" w:sz="4" w:space="0" w:color="auto"/>
              <w:left w:val="single" w:sz="8" w:space="0" w:color="auto"/>
              <w:bottom w:val="single" w:sz="4" w:space="0" w:color="auto"/>
              <w:right w:val="single" w:sz="4" w:space="0" w:color="auto"/>
            </w:tcBorders>
            <w:shd w:val="clear" w:color="auto" w:fill="auto"/>
            <w:noWrap/>
            <w:hideMark/>
          </w:tcPr>
          <w:p w14:paraId="0E428C20"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3.1</w:t>
            </w:r>
          </w:p>
        </w:tc>
        <w:tc>
          <w:tcPr>
            <w:tcW w:w="265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A06546F" w14:textId="77777777" w:rsidR="005F1AA9" w:rsidRPr="005F1AA9" w:rsidRDefault="005F1AA9" w:rsidP="005F1AA9">
            <w:pPr>
              <w:rPr>
                <w:rFonts w:eastAsia="Calibri"/>
                <w:color w:val="000000"/>
                <w:sz w:val="22"/>
                <w:szCs w:val="22"/>
              </w:rPr>
            </w:pPr>
            <w:r w:rsidRPr="005F1AA9">
              <w:rPr>
                <w:rFonts w:eastAsia="Calibri"/>
                <w:color w:val="000000"/>
                <w:sz w:val="22"/>
                <w:szCs w:val="22"/>
              </w:rPr>
              <w:t>количество условных единиц, относящихся к активам, необходимым</w:t>
            </w:r>
            <w:r w:rsidRPr="005F1AA9">
              <w:rPr>
                <w:rFonts w:eastAsia="Calibri"/>
                <w:color w:val="000000"/>
                <w:sz w:val="22"/>
                <w:szCs w:val="22"/>
              </w:rPr>
              <w:br/>
              <w:t>для осуществления регулируемой деятельности</w:t>
            </w:r>
          </w:p>
        </w:tc>
        <w:tc>
          <w:tcPr>
            <w:tcW w:w="543" w:type="pct"/>
            <w:tcBorders>
              <w:top w:val="nil"/>
              <w:left w:val="nil"/>
              <w:bottom w:val="single" w:sz="4" w:space="0" w:color="auto"/>
              <w:right w:val="single" w:sz="4" w:space="0" w:color="auto"/>
            </w:tcBorders>
            <w:shd w:val="clear" w:color="auto" w:fill="auto"/>
            <w:noWrap/>
            <w:vAlign w:val="center"/>
            <w:hideMark/>
          </w:tcPr>
          <w:p w14:paraId="4FE1F1A0"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у.е.</w:t>
            </w:r>
          </w:p>
        </w:tc>
        <w:tc>
          <w:tcPr>
            <w:tcW w:w="7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FF7605" w14:textId="77777777" w:rsidR="005F1AA9" w:rsidRPr="005F1AA9" w:rsidRDefault="005F1AA9" w:rsidP="005F1AA9">
            <w:pPr>
              <w:jc w:val="center"/>
              <w:rPr>
                <w:rFonts w:eastAsia="Calibri"/>
                <w:color w:val="000000"/>
                <w:sz w:val="28"/>
                <w:szCs w:val="28"/>
              </w:rPr>
            </w:pPr>
            <w:r w:rsidRPr="005F1AA9">
              <w:rPr>
                <w:szCs w:val="20"/>
              </w:rPr>
              <w:t>-</w:t>
            </w:r>
          </w:p>
        </w:tc>
        <w:tc>
          <w:tcPr>
            <w:tcW w:w="7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5F7110" w14:textId="77777777" w:rsidR="005F1AA9" w:rsidRPr="005F1AA9" w:rsidRDefault="005F1AA9" w:rsidP="005F1AA9">
            <w:pPr>
              <w:jc w:val="center"/>
              <w:rPr>
                <w:rFonts w:eastAsia="Calibri"/>
                <w:color w:val="000000"/>
                <w:sz w:val="28"/>
                <w:szCs w:val="28"/>
              </w:rPr>
            </w:pPr>
            <w:r w:rsidRPr="005F1AA9">
              <w:rPr>
                <w:szCs w:val="20"/>
              </w:rPr>
              <w:t>-</w:t>
            </w:r>
          </w:p>
        </w:tc>
      </w:tr>
      <w:tr w:rsidR="005F1AA9" w:rsidRPr="005F1AA9" w14:paraId="2E4E64F5" w14:textId="77777777" w:rsidTr="00B010CD">
        <w:trPr>
          <w:trHeight w:val="600"/>
        </w:trPr>
        <w:tc>
          <w:tcPr>
            <w:tcW w:w="365" w:type="pct"/>
            <w:tcBorders>
              <w:top w:val="single" w:sz="4" w:space="0" w:color="auto"/>
              <w:left w:val="single" w:sz="8" w:space="0" w:color="auto"/>
              <w:bottom w:val="single" w:sz="4" w:space="0" w:color="auto"/>
              <w:right w:val="single" w:sz="4" w:space="0" w:color="auto"/>
            </w:tcBorders>
            <w:shd w:val="clear" w:color="auto" w:fill="auto"/>
            <w:noWrap/>
            <w:hideMark/>
          </w:tcPr>
          <w:p w14:paraId="4A442167"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3.2</w:t>
            </w:r>
          </w:p>
        </w:tc>
        <w:tc>
          <w:tcPr>
            <w:tcW w:w="265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32C2400A" w14:textId="77777777" w:rsidR="005F1AA9" w:rsidRPr="005F1AA9" w:rsidRDefault="005F1AA9" w:rsidP="005F1AA9">
            <w:pPr>
              <w:rPr>
                <w:rFonts w:eastAsia="Calibri"/>
                <w:color w:val="000000"/>
                <w:sz w:val="22"/>
                <w:szCs w:val="22"/>
              </w:rPr>
            </w:pPr>
            <w:r w:rsidRPr="005F1AA9">
              <w:rPr>
                <w:rFonts w:eastAsia="Calibri"/>
                <w:color w:val="000000"/>
                <w:sz w:val="22"/>
                <w:szCs w:val="22"/>
              </w:rPr>
              <w:t>установленная тепловая мощность источника тепловой энергии</w:t>
            </w:r>
          </w:p>
        </w:tc>
        <w:tc>
          <w:tcPr>
            <w:tcW w:w="543" w:type="pct"/>
            <w:tcBorders>
              <w:top w:val="nil"/>
              <w:left w:val="nil"/>
              <w:bottom w:val="single" w:sz="4" w:space="0" w:color="auto"/>
              <w:right w:val="single" w:sz="4" w:space="0" w:color="auto"/>
            </w:tcBorders>
            <w:shd w:val="clear" w:color="auto" w:fill="auto"/>
            <w:noWrap/>
            <w:vAlign w:val="center"/>
            <w:hideMark/>
          </w:tcPr>
          <w:p w14:paraId="611F8E61"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Гкал/ч</w:t>
            </w:r>
          </w:p>
        </w:tc>
        <w:tc>
          <w:tcPr>
            <w:tcW w:w="7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A61BC6" w14:textId="77777777" w:rsidR="005F1AA9" w:rsidRPr="005F1AA9" w:rsidRDefault="005F1AA9" w:rsidP="005F1AA9">
            <w:pPr>
              <w:jc w:val="center"/>
              <w:rPr>
                <w:rFonts w:eastAsia="Calibri"/>
                <w:color w:val="000000"/>
                <w:sz w:val="28"/>
                <w:szCs w:val="28"/>
              </w:rPr>
            </w:pPr>
            <w:r w:rsidRPr="005F1AA9">
              <w:rPr>
                <w:szCs w:val="20"/>
              </w:rPr>
              <w:t>-</w:t>
            </w:r>
          </w:p>
        </w:tc>
        <w:tc>
          <w:tcPr>
            <w:tcW w:w="7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842A10" w14:textId="77777777" w:rsidR="005F1AA9" w:rsidRPr="005F1AA9" w:rsidRDefault="005F1AA9" w:rsidP="005F1AA9">
            <w:pPr>
              <w:jc w:val="center"/>
              <w:rPr>
                <w:rFonts w:eastAsia="Calibri"/>
                <w:color w:val="000000"/>
                <w:sz w:val="28"/>
                <w:szCs w:val="28"/>
              </w:rPr>
            </w:pPr>
            <w:r w:rsidRPr="005F1AA9">
              <w:rPr>
                <w:szCs w:val="20"/>
              </w:rPr>
              <w:t>-</w:t>
            </w:r>
          </w:p>
        </w:tc>
      </w:tr>
      <w:tr w:rsidR="005F1AA9" w:rsidRPr="005F1AA9" w14:paraId="468CE666" w14:textId="77777777" w:rsidTr="00B010CD">
        <w:trPr>
          <w:trHeight w:val="600"/>
        </w:trPr>
        <w:tc>
          <w:tcPr>
            <w:tcW w:w="365" w:type="pct"/>
            <w:tcBorders>
              <w:top w:val="single" w:sz="4" w:space="0" w:color="auto"/>
              <w:left w:val="single" w:sz="8" w:space="0" w:color="auto"/>
              <w:bottom w:val="single" w:sz="4" w:space="0" w:color="auto"/>
              <w:right w:val="single" w:sz="4" w:space="0" w:color="auto"/>
            </w:tcBorders>
            <w:shd w:val="clear" w:color="auto" w:fill="auto"/>
            <w:noWrap/>
            <w:hideMark/>
          </w:tcPr>
          <w:p w14:paraId="1083C6E0"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4</w:t>
            </w:r>
          </w:p>
        </w:tc>
        <w:tc>
          <w:tcPr>
            <w:tcW w:w="265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A7137DF" w14:textId="77777777" w:rsidR="005F1AA9" w:rsidRPr="005F1AA9" w:rsidRDefault="005F1AA9" w:rsidP="005F1AA9">
            <w:pPr>
              <w:rPr>
                <w:rFonts w:eastAsia="Calibri"/>
                <w:color w:val="000000"/>
                <w:sz w:val="22"/>
                <w:szCs w:val="22"/>
              </w:rPr>
            </w:pPr>
            <w:r w:rsidRPr="005F1AA9">
              <w:rPr>
                <w:rFonts w:eastAsia="Calibri"/>
                <w:color w:val="000000"/>
                <w:sz w:val="22"/>
                <w:szCs w:val="22"/>
              </w:rPr>
              <w:t>Коэффициент эластичности затрат по росту активов (</w:t>
            </w:r>
            <w:proofErr w:type="spellStart"/>
            <w:r w:rsidRPr="005F1AA9">
              <w:rPr>
                <w:rFonts w:eastAsia="Calibri"/>
                <w:color w:val="000000"/>
                <w:sz w:val="22"/>
                <w:szCs w:val="22"/>
              </w:rPr>
              <w:t>К</w:t>
            </w:r>
            <w:r w:rsidRPr="005F1AA9">
              <w:rPr>
                <w:rFonts w:eastAsia="Calibri"/>
                <w:color w:val="000000"/>
                <w:sz w:val="22"/>
                <w:szCs w:val="22"/>
                <w:vertAlign w:val="subscript"/>
              </w:rPr>
              <w:t>эл</w:t>
            </w:r>
            <w:proofErr w:type="spellEnd"/>
            <w:r w:rsidRPr="005F1AA9">
              <w:rPr>
                <w:rFonts w:eastAsia="Calibri"/>
                <w:color w:val="000000"/>
                <w:sz w:val="22"/>
                <w:szCs w:val="22"/>
              </w:rPr>
              <w:t>)</w:t>
            </w:r>
          </w:p>
        </w:tc>
        <w:tc>
          <w:tcPr>
            <w:tcW w:w="543" w:type="pct"/>
            <w:tcBorders>
              <w:top w:val="nil"/>
              <w:left w:val="nil"/>
              <w:bottom w:val="single" w:sz="4" w:space="0" w:color="auto"/>
              <w:right w:val="nil"/>
            </w:tcBorders>
            <w:shd w:val="clear" w:color="auto" w:fill="auto"/>
            <w:noWrap/>
            <w:vAlign w:val="center"/>
            <w:hideMark/>
          </w:tcPr>
          <w:p w14:paraId="54793E34"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х</w:t>
            </w:r>
          </w:p>
        </w:tc>
        <w:tc>
          <w:tcPr>
            <w:tcW w:w="721" w:type="pct"/>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4A5422B6" w14:textId="77777777" w:rsidR="005F1AA9" w:rsidRPr="005F1AA9" w:rsidRDefault="005F1AA9" w:rsidP="005F1AA9">
            <w:pPr>
              <w:jc w:val="center"/>
              <w:rPr>
                <w:rFonts w:eastAsia="Calibri"/>
                <w:color w:val="000000"/>
                <w:sz w:val="28"/>
                <w:szCs w:val="28"/>
              </w:rPr>
            </w:pPr>
            <w:r w:rsidRPr="005F1AA9">
              <w:rPr>
                <w:szCs w:val="20"/>
              </w:rPr>
              <w:t>0,75</w:t>
            </w:r>
          </w:p>
        </w:tc>
        <w:tc>
          <w:tcPr>
            <w:tcW w:w="712" w:type="pct"/>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18C48772" w14:textId="77777777" w:rsidR="005F1AA9" w:rsidRPr="005F1AA9" w:rsidRDefault="005F1AA9" w:rsidP="005F1AA9">
            <w:pPr>
              <w:jc w:val="center"/>
              <w:rPr>
                <w:rFonts w:eastAsia="Calibri"/>
                <w:color w:val="000000"/>
                <w:sz w:val="28"/>
                <w:szCs w:val="28"/>
              </w:rPr>
            </w:pPr>
            <w:r w:rsidRPr="005F1AA9">
              <w:rPr>
                <w:szCs w:val="20"/>
              </w:rPr>
              <w:t>0,75</w:t>
            </w:r>
          </w:p>
        </w:tc>
      </w:tr>
      <w:tr w:rsidR="005F1AA9" w:rsidRPr="005F1AA9" w14:paraId="02365FAB" w14:textId="77777777" w:rsidTr="00B010CD">
        <w:trPr>
          <w:trHeight w:val="314"/>
        </w:trPr>
        <w:tc>
          <w:tcPr>
            <w:tcW w:w="365" w:type="pct"/>
            <w:tcBorders>
              <w:top w:val="single" w:sz="4" w:space="0" w:color="auto"/>
              <w:left w:val="single" w:sz="8" w:space="0" w:color="auto"/>
              <w:bottom w:val="single" w:sz="4" w:space="0" w:color="auto"/>
              <w:right w:val="single" w:sz="4" w:space="0" w:color="auto"/>
            </w:tcBorders>
            <w:shd w:val="clear" w:color="auto" w:fill="auto"/>
            <w:noWrap/>
            <w:hideMark/>
          </w:tcPr>
          <w:p w14:paraId="266FA38F"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5</w:t>
            </w:r>
          </w:p>
        </w:tc>
        <w:tc>
          <w:tcPr>
            <w:tcW w:w="2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269E3" w14:textId="77777777" w:rsidR="005F1AA9" w:rsidRPr="005F1AA9" w:rsidRDefault="005F1AA9" w:rsidP="005F1AA9">
            <w:pPr>
              <w:rPr>
                <w:rFonts w:eastAsia="Calibri"/>
                <w:color w:val="000000"/>
                <w:sz w:val="22"/>
                <w:szCs w:val="22"/>
              </w:rPr>
            </w:pPr>
            <w:r w:rsidRPr="005F1AA9">
              <w:rPr>
                <w:rFonts w:eastAsia="Calibri"/>
                <w:color w:val="000000"/>
                <w:sz w:val="22"/>
                <w:szCs w:val="22"/>
              </w:rPr>
              <w:t>Операционные (подконтрольные)</w:t>
            </w:r>
            <w:r w:rsidRPr="005F1AA9">
              <w:rPr>
                <w:rFonts w:eastAsia="Calibri"/>
                <w:color w:val="000000"/>
                <w:sz w:val="22"/>
                <w:szCs w:val="22"/>
              </w:rPr>
              <w:br/>
              <w:t>расходы</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4E123"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тыс. руб.</w:t>
            </w:r>
          </w:p>
        </w:tc>
        <w:tc>
          <w:tcPr>
            <w:tcW w:w="721" w:type="pct"/>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163DD3FC" w14:textId="77777777" w:rsidR="005F1AA9" w:rsidRPr="005F1AA9" w:rsidRDefault="005F1AA9" w:rsidP="005F1AA9">
            <w:pPr>
              <w:jc w:val="center"/>
              <w:rPr>
                <w:rFonts w:eastAsia="Calibri"/>
                <w:b/>
                <w:bCs/>
                <w:color w:val="000000"/>
                <w:sz w:val="28"/>
                <w:szCs w:val="28"/>
              </w:rPr>
            </w:pPr>
            <w:r w:rsidRPr="005F1AA9">
              <w:rPr>
                <w:szCs w:val="20"/>
              </w:rPr>
              <w:t>0,00</w:t>
            </w:r>
          </w:p>
        </w:tc>
        <w:tc>
          <w:tcPr>
            <w:tcW w:w="712" w:type="pct"/>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5CFA1CF9" w14:textId="77777777" w:rsidR="005F1AA9" w:rsidRPr="005F1AA9" w:rsidRDefault="005F1AA9" w:rsidP="005F1AA9">
            <w:pPr>
              <w:jc w:val="center"/>
              <w:rPr>
                <w:rFonts w:eastAsia="Calibri"/>
                <w:b/>
                <w:bCs/>
                <w:sz w:val="20"/>
                <w:szCs w:val="20"/>
              </w:rPr>
            </w:pPr>
            <w:r w:rsidRPr="005F1AA9">
              <w:rPr>
                <w:szCs w:val="20"/>
              </w:rPr>
              <w:t>0,00</w:t>
            </w:r>
          </w:p>
        </w:tc>
      </w:tr>
      <w:tr w:rsidR="005F1AA9" w:rsidRPr="005F1AA9" w14:paraId="7FAD876C" w14:textId="77777777" w:rsidTr="00B010CD">
        <w:trPr>
          <w:trHeight w:val="378"/>
        </w:trPr>
        <w:tc>
          <w:tcPr>
            <w:tcW w:w="365" w:type="pct"/>
            <w:tcBorders>
              <w:top w:val="single" w:sz="4" w:space="0" w:color="auto"/>
              <w:left w:val="single" w:sz="8" w:space="0" w:color="auto"/>
              <w:bottom w:val="single" w:sz="4" w:space="0" w:color="auto"/>
              <w:right w:val="single" w:sz="4" w:space="0" w:color="auto"/>
            </w:tcBorders>
            <w:shd w:val="clear" w:color="auto" w:fill="auto"/>
            <w:noWrap/>
          </w:tcPr>
          <w:p w14:paraId="7B00C31D"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6</w:t>
            </w:r>
          </w:p>
        </w:tc>
        <w:tc>
          <w:tcPr>
            <w:tcW w:w="2659" w:type="pct"/>
            <w:tcBorders>
              <w:top w:val="single" w:sz="4" w:space="0" w:color="auto"/>
              <w:left w:val="single" w:sz="8" w:space="0" w:color="auto"/>
              <w:bottom w:val="single" w:sz="4" w:space="0" w:color="auto"/>
              <w:right w:val="single" w:sz="4" w:space="0" w:color="auto"/>
            </w:tcBorders>
            <w:shd w:val="clear" w:color="auto" w:fill="auto"/>
            <w:vAlign w:val="center"/>
          </w:tcPr>
          <w:p w14:paraId="674A1EE1" w14:textId="77777777" w:rsidR="005F1AA9" w:rsidRPr="005F1AA9" w:rsidRDefault="005F1AA9" w:rsidP="005F1AA9">
            <w:pPr>
              <w:rPr>
                <w:rFonts w:eastAsia="Calibri"/>
                <w:color w:val="000000"/>
                <w:sz w:val="22"/>
                <w:szCs w:val="22"/>
              </w:rPr>
            </w:pPr>
            <w:r w:rsidRPr="005F1AA9">
              <w:rPr>
                <w:rFonts w:eastAsia="Calibri"/>
                <w:color w:val="000000"/>
                <w:sz w:val="22"/>
                <w:szCs w:val="22"/>
              </w:rPr>
              <w:t>Индекс операционных расходов</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F8B83" w14:textId="77777777" w:rsidR="005F1AA9" w:rsidRPr="005F1AA9" w:rsidRDefault="005F1AA9" w:rsidP="005F1AA9">
            <w:pPr>
              <w:jc w:val="center"/>
              <w:rPr>
                <w:rFonts w:eastAsia="Calibri"/>
                <w:color w:val="000000"/>
                <w:sz w:val="22"/>
                <w:szCs w:val="22"/>
              </w:rPr>
            </w:pPr>
            <w:r w:rsidRPr="005F1AA9">
              <w:rPr>
                <w:rFonts w:eastAsia="Calibri"/>
                <w:color w:val="000000"/>
                <w:sz w:val="22"/>
                <w:szCs w:val="22"/>
              </w:rPr>
              <w:t>тыс. руб.</w:t>
            </w:r>
          </w:p>
        </w:tc>
        <w:tc>
          <w:tcPr>
            <w:tcW w:w="7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AE7D80A" w14:textId="77777777" w:rsidR="005F1AA9" w:rsidRPr="005F1AA9" w:rsidRDefault="005F1AA9" w:rsidP="005F1AA9">
            <w:pPr>
              <w:jc w:val="center"/>
              <w:rPr>
                <w:rFonts w:eastAsia="Calibri"/>
                <w:color w:val="000000"/>
                <w:sz w:val="28"/>
                <w:szCs w:val="28"/>
              </w:rPr>
            </w:pPr>
            <w:r w:rsidRPr="005F1AA9">
              <w:rPr>
                <w:szCs w:val="20"/>
              </w:rPr>
              <w:t>1,02564</w:t>
            </w:r>
          </w:p>
        </w:tc>
        <w:tc>
          <w:tcPr>
            <w:tcW w:w="7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57BAFE" w14:textId="77777777" w:rsidR="005F1AA9" w:rsidRPr="005F1AA9" w:rsidRDefault="005F1AA9" w:rsidP="005F1AA9">
            <w:pPr>
              <w:jc w:val="center"/>
              <w:rPr>
                <w:rFonts w:eastAsia="Calibri"/>
                <w:color w:val="000000"/>
                <w:sz w:val="28"/>
                <w:szCs w:val="28"/>
              </w:rPr>
            </w:pPr>
            <w:r w:rsidRPr="005F1AA9">
              <w:rPr>
                <w:szCs w:val="20"/>
              </w:rPr>
              <w:t>1,03257</w:t>
            </w:r>
          </w:p>
        </w:tc>
      </w:tr>
    </w:tbl>
    <w:p w14:paraId="3F3142AE" w14:textId="77777777" w:rsidR="005F1AA9" w:rsidRPr="005F1AA9" w:rsidRDefault="005F1AA9" w:rsidP="005F1AA9">
      <w:pPr>
        <w:jc w:val="both"/>
        <w:rPr>
          <w:rFonts w:eastAsia="Calibri"/>
          <w:sz w:val="28"/>
          <w:szCs w:val="28"/>
        </w:rPr>
      </w:pPr>
    </w:p>
    <w:p w14:paraId="5FD7DE35" w14:textId="77777777" w:rsidR="005F1AA9" w:rsidRPr="005F1AA9" w:rsidRDefault="005F1AA9" w:rsidP="005F1AA9">
      <w:pPr>
        <w:ind w:firstLine="142"/>
        <w:rPr>
          <w:rFonts w:eastAsia="Calibri"/>
          <w:b/>
          <w:bCs/>
          <w:sz w:val="28"/>
          <w:szCs w:val="28"/>
        </w:rPr>
      </w:pPr>
      <w:r w:rsidRPr="005F1AA9">
        <w:rPr>
          <w:b/>
          <w:bCs/>
          <w:color w:val="000000"/>
          <w:sz w:val="28"/>
          <w:szCs w:val="28"/>
        </w:rPr>
        <w:t>11.3.</w:t>
      </w:r>
      <w:r w:rsidRPr="005F1AA9">
        <w:rPr>
          <w:color w:val="000000"/>
          <w:sz w:val="28"/>
          <w:szCs w:val="28"/>
        </w:rPr>
        <w:t xml:space="preserve"> </w:t>
      </w:r>
      <w:r w:rsidRPr="005F1AA9">
        <w:rPr>
          <w:rFonts w:eastAsia="Calibri"/>
          <w:b/>
          <w:bCs/>
          <w:sz w:val="28"/>
          <w:szCs w:val="28"/>
        </w:rPr>
        <w:t>Корректировка уровня НВВ в части производства теплоносителя на 2022 год</w:t>
      </w:r>
    </w:p>
    <w:p w14:paraId="77747EA7" w14:textId="77777777" w:rsidR="005F1AA9" w:rsidRPr="005F1AA9" w:rsidRDefault="005F1AA9" w:rsidP="005F1AA9">
      <w:pPr>
        <w:jc w:val="right"/>
        <w:rPr>
          <w:rFonts w:eastAsia="Calibri"/>
          <w:bCs/>
          <w:sz w:val="28"/>
          <w:szCs w:val="28"/>
        </w:rPr>
      </w:pPr>
      <w:r w:rsidRPr="005F1AA9">
        <w:rPr>
          <w:rFonts w:eastAsia="Calibri"/>
          <w:bCs/>
          <w:sz w:val="28"/>
          <w:szCs w:val="28"/>
        </w:rPr>
        <w:t>Таблица 24</w:t>
      </w:r>
    </w:p>
    <w:tbl>
      <w:tblPr>
        <w:tblpPr w:leftFromText="180" w:rightFromText="180" w:vertAnchor="text" w:horzAnchor="margin" w:tblpY="2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809"/>
        <w:gridCol w:w="1723"/>
        <w:gridCol w:w="2292"/>
      </w:tblGrid>
      <w:tr w:rsidR="005F1AA9" w:rsidRPr="005F1AA9" w14:paraId="211FE67E" w14:textId="77777777" w:rsidTr="00B010CD">
        <w:trPr>
          <w:tblHeader/>
        </w:trPr>
        <w:tc>
          <w:tcPr>
            <w:tcW w:w="350" w:type="pct"/>
            <w:vMerge w:val="restart"/>
            <w:shd w:val="clear" w:color="auto" w:fill="auto"/>
            <w:vAlign w:val="bottom"/>
            <w:hideMark/>
          </w:tcPr>
          <w:p w14:paraId="4B2BBFFB" w14:textId="77777777" w:rsidR="005F1AA9" w:rsidRPr="005F1AA9" w:rsidRDefault="005F1AA9" w:rsidP="005F1AA9">
            <w:pPr>
              <w:jc w:val="center"/>
              <w:rPr>
                <w:rFonts w:eastAsia="Calibri"/>
                <w:sz w:val="20"/>
                <w:szCs w:val="20"/>
              </w:rPr>
            </w:pPr>
            <w:r w:rsidRPr="005F1AA9">
              <w:rPr>
                <w:rFonts w:eastAsia="Calibri"/>
                <w:sz w:val="20"/>
                <w:szCs w:val="20"/>
              </w:rPr>
              <w:t xml:space="preserve">№ </w:t>
            </w:r>
            <w:proofErr w:type="spellStart"/>
            <w:r w:rsidRPr="005F1AA9">
              <w:rPr>
                <w:rFonts w:eastAsia="Calibri"/>
                <w:sz w:val="20"/>
                <w:szCs w:val="20"/>
              </w:rPr>
              <w:t>п.п</w:t>
            </w:r>
            <w:proofErr w:type="spellEnd"/>
            <w:r w:rsidRPr="005F1AA9">
              <w:rPr>
                <w:rFonts w:eastAsia="Calibri"/>
                <w:sz w:val="20"/>
                <w:szCs w:val="20"/>
              </w:rPr>
              <w:t>.</w:t>
            </w:r>
          </w:p>
        </w:tc>
        <w:tc>
          <w:tcPr>
            <w:tcW w:w="2534" w:type="pct"/>
            <w:vMerge w:val="restart"/>
            <w:shd w:val="clear" w:color="auto" w:fill="auto"/>
            <w:vAlign w:val="center"/>
            <w:hideMark/>
          </w:tcPr>
          <w:p w14:paraId="6870EF00" w14:textId="77777777" w:rsidR="005F1AA9" w:rsidRPr="005F1AA9" w:rsidRDefault="005F1AA9" w:rsidP="005F1AA9">
            <w:pPr>
              <w:jc w:val="center"/>
              <w:rPr>
                <w:rFonts w:eastAsia="Calibri"/>
                <w:sz w:val="20"/>
                <w:szCs w:val="20"/>
              </w:rPr>
            </w:pPr>
            <w:r w:rsidRPr="005F1AA9">
              <w:rPr>
                <w:rFonts w:eastAsia="Calibri"/>
                <w:sz w:val="20"/>
                <w:szCs w:val="20"/>
              </w:rPr>
              <w:t>Наименование расхода</w:t>
            </w:r>
          </w:p>
        </w:tc>
        <w:tc>
          <w:tcPr>
            <w:tcW w:w="908" w:type="pct"/>
            <w:vMerge w:val="restart"/>
            <w:shd w:val="clear" w:color="auto" w:fill="auto"/>
            <w:vAlign w:val="center"/>
          </w:tcPr>
          <w:p w14:paraId="4F8DC5A4" w14:textId="77777777" w:rsidR="005F1AA9" w:rsidRPr="005F1AA9" w:rsidRDefault="005F1AA9" w:rsidP="005F1AA9">
            <w:pPr>
              <w:jc w:val="center"/>
              <w:rPr>
                <w:rFonts w:eastAsia="Calibri"/>
                <w:sz w:val="20"/>
                <w:szCs w:val="20"/>
              </w:rPr>
            </w:pPr>
            <w:r w:rsidRPr="005F1AA9">
              <w:rPr>
                <w:rFonts w:eastAsia="Calibri"/>
                <w:sz w:val="20"/>
                <w:szCs w:val="20"/>
              </w:rPr>
              <w:t>Утверждено РЭК на 2021 год</w:t>
            </w:r>
          </w:p>
        </w:tc>
        <w:tc>
          <w:tcPr>
            <w:tcW w:w="1208" w:type="pct"/>
            <w:shd w:val="clear" w:color="auto" w:fill="auto"/>
            <w:vAlign w:val="center"/>
            <w:hideMark/>
          </w:tcPr>
          <w:p w14:paraId="0CE3FAF9" w14:textId="77777777" w:rsidR="005F1AA9" w:rsidRPr="005F1AA9" w:rsidRDefault="005F1AA9" w:rsidP="005F1AA9">
            <w:pPr>
              <w:jc w:val="center"/>
              <w:rPr>
                <w:rFonts w:eastAsia="Calibri"/>
                <w:sz w:val="20"/>
                <w:szCs w:val="20"/>
              </w:rPr>
            </w:pPr>
            <w:r w:rsidRPr="005F1AA9">
              <w:rPr>
                <w:rFonts w:eastAsia="Calibri"/>
                <w:sz w:val="20"/>
                <w:szCs w:val="20"/>
              </w:rPr>
              <w:t>2022 год</w:t>
            </w:r>
          </w:p>
        </w:tc>
      </w:tr>
      <w:tr w:rsidR="005F1AA9" w:rsidRPr="005F1AA9" w14:paraId="00AA4998" w14:textId="77777777" w:rsidTr="00B010CD">
        <w:trPr>
          <w:tblHeader/>
        </w:trPr>
        <w:tc>
          <w:tcPr>
            <w:tcW w:w="350" w:type="pct"/>
            <w:vMerge/>
            <w:shd w:val="clear" w:color="auto" w:fill="auto"/>
            <w:vAlign w:val="center"/>
            <w:hideMark/>
          </w:tcPr>
          <w:p w14:paraId="5FDA46EA" w14:textId="77777777" w:rsidR="005F1AA9" w:rsidRPr="005F1AA9" w:rsidRDefault="005F1AA9" w:rsidP="005F1AA9">
            <w:pPr>
              <w:rPr>
                <w:rFonts w:eastAsia="Calibri"/>
                <w:sz w:val="20"/>
                <w:szCs w:val="20"/>
              </w:rPr>
            </w:pPr>
          </w:p>
        </w:tc>
        <w:tc>
          <w:tcPr>
            <w:tcW w:w="2534" w:type="pct"/>
            <w:vMerge/>
            <w:shd w:val="clear" w:color="auto" w:fill="auto"/>
            <w:vAlign w:val="center"/>
            <w:hideMark/>
          </w:tcPr>
          <w:p w14:paraId="53DF625D" w14:textId="77777777" w:rsidR="005F1AA9" w:rsidRPr="005F1AA9" w:rsidRDefault="005F1AA9" w:rsidP="005F1AA9">
            <w:pPr>
              <w:rPr>
                <w:rFonts w:eastAsia="Calibri"/>
                <w:sz w:val="20"/>
                <w:szCs w:val="20"/>
              </w:rPr>
            </w:pPr>
          </w:p>
        </w:tc>
        <w:tc>
          <w:tcPr>
            <w:tcW w:w="908" w:type="pct"/>
            <w:vMerge/>
            <w:vAlign w:val="center"/>
          </w:tcPr>
          <w:p w14:paraId="3BCD5E14" w14:textId="77777777" w:rsidR="005F1AA9" w:rsidRPr="005F1AA9" w:rsidRDefault="005F1AA9" w:rsidP="005F1AA9">
            <w:pPr>
              <w:jc w:val="center"/>
              <w:rPr>
                <w:rFonts w:eastAsia="Calibri"/>
                <w:sz w:val="20"/>
                <w:szCs w:val="20"/>
              </w:rPr>
            </w:pPr>
          </w:p>
        </w:tc>
        <w:tc>
          <w:tcPr>
            <w:tcW w:w="1208" w:type="pct"/>
            <w:shd w:val="clear" w:color="auto" w:fill="auto"/>
            <w:vAlign w:val="center"/>
            <w:hideMark/>
          </w:tcPr>
          <w:p w14:paraId="509F0C5E" w14:textId="77777777" w:rsidR="005F1AA9" w:rsidRPr="005F1AA9" w:rsidRDefault="005F1AA9" w:rsidP="005F1AA9">
            <w:pPr>
              <w:jc w:val="center"/>
              <w:rPr>
                <w:rFonts w:eastAsia="Calibri"/>
                <w:sz w:val="20"/>
                <w:szCs w:val="20"/>
              </w:rPr>
            </w:pPr>
            <w:r w:rsidRPr="005F1AA9">
              <w:rPr>
                <w:rFonts w:eastAsia="Calibri"/>
                <w:sz w:val="20"/>
                <w:szCs w:val="20"/>
              </w:rPr>
              <w:t>Предложения экспертов</w:t>
            </w:r>
          </w:p>
        </w:tc>
      </w:tr>
      <w:tr w:rsidR="005F1AA9" w:rsidRPr="005F1AA9" w14:paraId="0039AB74" w14:textId="77777777" w:rsidTr="00B010CD">
        <w:trPr>
          <w:tblHeader/>
        </w:trPr>
        <w:tc>
          <w:tcPr>
            <w:tcW w:w="350" w:type="pct"/>
            <w:shd w:val="clear" w:color="auto" w:fill="auto"/>
            <w:vAlign w:val="center"/>
            <w:hideMark/>
          </w:tcPr>
          <w:p w14:paraId="1FD5FEB9" w14:textId="77777777" w:rsidR="005F1AA9" w:rsidRPr="005F1AA9" w:rsidRDefault="005F1AA9" w:rsidP="005F1AA9">
            <w:pPr>
              <w:jc w:val="center"/>
              <w:rPr>
                <w:rFonts w:eastAsia="Calibri"/>
                <w:sz w:val="20"/>
                <w:szCs w:val="20"/>
              </w:rPr>
            </w:pPr>
            <w:r w:rsidRPr="005F1AA9">
              <w:rPr>
                <w:rFonts w:eastAsia="Calibri"/>
                <w:sz w:val="20"/>
                <w:szCs w:val="20"/>
              </w:rPr>
              <w:t>1</w:t>
            </w:r>
          </w:p>
        </w:tc>
        <w:tc>
          <w:tcPr>
            <w:tcW w:w="2534" w:type="pct"/>
            <w:shd w:val="clear" w:color="auto" w:fill="auto"/>
            <w:vAlign w:val="center"/>
            <w:hideMark/>
          </w:tcPr>
          <w:p w14:paraId="6F99C304" w14:textId="77777777" w:rsidR="005F1AA9" w:rsidRPr="005F1AA9" w:rsidRDefault="005F1AA9" w:rsidP="005F1AA9">
            <w:pPr>
              <w:jc w:val="center"/>
              <w:rPr>
                <w:rFonts w:eastAsia="Calibri"/>
                <w:sz w:val="20"/>
                <w:szCs w:val="20"/>
              </w:rPr>
            </w:pPr>
            <w:r w:rsidRPr="005F1AA9">
              <w:rPr>
                <w:rFonts w:eastAsia="Calibri"/>
                <w:sz w:val="20"/>
                <w:szCs w:val="20"/>
              </w:rPr>
              <w:t>2</w:t>
            </w:r>
          </w:p>
        </w:tc>
        <w:tc>
          <w:tcPr>
            <w:tcW w:w="908" w:type="pct"/>
            <w:shd w:val="clear" w:color="auto" w:fill="auto"/>
            <w:vAlign w:val="center"/>
            <w:hideMark/>
          </w:tcPr>
          <w:p w14:paraId="78DB648D" w14:textId="77777777" w:rsidR="005F1AA9" w:rsidRPr="005F1AA9" w:rsidRDefault="005F1AA9" w:rsidP="005F1AA9">
            <w:pPr>
              <w:jc w:val="center"/>
              <w:rPr>
                <w:rFonts w:eastAsia="Calibri"/>
                <w:sz w:val="20"/>
                <w:szCs w:val="20"/>
              </w:rPr>
            </w:pPr>
            <w:r w:rsidRPr="005F1AA9">
              <w:rPr>
                <w:rFonts w:eastAsia="Calibri"/>
                <w:sz w:val="20"/>
                <w:szCs w:val="20"/>
              </w:rPr>
              <w:t>3</w:t>
            </w:r>
          </w:p>
        </w:tc>
        <w:tc>
          <w:tcPr>
            <w:tcW w:w="1208" w:type="pct"/>
            <w:shd w:val="clear" w:color="auto" w:fill="auto"/>
            <w:vAlign w:val="center"/>
            <w:hideMark/>
          </w:tcPr>
          <w:p w14:paraId="13AD73A1" w14:textId="77777777" w:rsidR="005F1AA9" w:rsidRPr="005F1AA9" w:rsidRDefault="005F1AA9" w:rsidP="005F1AA9">
            <w:pPr>
              <w:jc w:val="center"/>
              <w:rPr>
                <w:rFonts w:eastAsia="Calibri"/>
                <w:sz w:val="20"/>
                <w:szCs w:val="20"/>
              </w:rPr>
            </w:pPr>
            <w:r w:rsidRPr="005F1AA9">
              <w:rPr>
                <w:rFonts w:eastAsia="Calibri"/>
                <w:sz w:val="20"/>
                <w:szCs w:val="20"/>
              </w:rPr>
              <w:t>4</w:t>
            </w:r>
          </w:p>
        </w:tc>
      </w:tr>
      <w:tr w:rsidR="005F1AA9" w:rsidRPr="005F1AA9" w14:paraId="5810BA2C" w14:textId="77777777" w:rsidTr="00B010CD">
        <w:trPr>
          <w:tblHeader/>
        </w:trPr>
        <w:tc>
          <w:tcPr>
            <w:tcW w:w="350" w:type="pct"/>
            <w:shd w:val="clear" w:color="auto" w:fill="auto"/>
            <w:hideMark/>
          </w:tcPr>
          <w:p w14:paraId="3F732AF3" w14:textId="77777777" w:rsidR="005F1AA9" w:rsidRPr="005F1AA9" w:rsidRDefault="005F1AA9" w:rsidP="005F1AA9">
            <w:pPr>
              <w:jc w:val="both"/>
              <w:rPr>
                <w:rFonts w:eastAsia="Calibri"/>
                <w:sz w:val="20"/>
                <w:szCs w:val="20"/>
              </w:rPr>
            </w:pPr>
            <w:r w:rsidRPr="005F1AA9">
              <w:rPr>
                <w:rFonts w:eastAsia="Calibri"/>
                <w:sz w:val="20"/>
                <w:szCs w:val="20"/>
              </w:rPr>
              <w:t>1.</w:t>
            </w:r>
          </w:p>
        </w:tc>
        <w:tc>
          <w:tcPr>
            <w:tcW w:w="2534" w:type="pct"/>
            <w:shd w:val="clear" w:color="auto" w:fill="auto"/>
            <w:hideMark/>
          </w:tcPr>
          <w:p w14:paraId="404393C1" w14:textId="77777777" w:rsidR="005F1AA9" w:rsidRPr="005F1AA9" w:rsidRDefault="005F1AA9" w:rsidP="005F1AA9">
            <w:pPr>
              <w:jc w:val="both"/>
              <w:rPr>
                <w:rFonts w:eastAsia="Calibri"/>
                <w:sz w:val="20"/>
                <w:szCs w:val="20"/>
              </w:rPr>
            </w:pPr>
            <w:r w:rsidRPr="005F1AA9">
              <w:rPr>
                <w:rFonts w:eastAsia="Calibri"/>
                <w:sz w:val="20"/>
                <w:szCs w:val="20"/>
              </w:rPr>
              <w:t>Операционные (подконтрольные) расходы</w:t>
            </w:r>
          </w:p>
        </w:tc>
        <w:tc>
          <w:tcPr>
            <w:tcW w:w="908" w:type="pct"/>
            <w:shd w:val="clear" w:color="auto" w:fill="auto"/>
            <w:vAlign w:val="center"/>
          </w:tcPr>
          <w:p w14:paraId="7B88356A" w14:textId="77777777" w:rsidR="005F1AA9" w:rsidRPr="005F1AA9" w:rsidRDefault="005F1AA9" w:rsidP="005F1AA9">
            <w:pPr>
              <w:jc w:val="center"/>
              <w:rPr>
                <w:rFonts w:eastAsia="Calibri"/>
                <w:snapToGrid w:val="0"/>
                <w:sz w:val="20"/>
                <w:szCs w:val="20"/>
              </w:rPr>
            </w:pPr>
            <w:r w:rsidRPr="005F1AA9">
              <w:rPr>
                <w:rFonts w:eastAsia="Calibri"/>
                <w:snapToGrid w:val="0"/>
                <w:sz w:val="20"/>
                <w:szCs w:val="20"/>
              </w:rPr>
              <w:t>0,00</w:t>
            </w:r>
          </w:p>
        </w:tc>
        <w:tc>
          <w:tcPr>
            <w:tcW w:w="1208" w:type="pct"/>
            <w:shd w:val="clear" w:color="auto" w:fill="auto"/>
            <w:vAlign w:val="center"/>
          </w:tcPr>
          <w:p w14:paraId="33762FB3" w14:textId="77777777" w:rsidR="005F1AA9" w:rsidRPr="005F1AA9" w:rsidRDefault="005F1AA9" w:rsidP="005F1AA9">
            <w:pPr>
              <w:jc w:val="center"/>
              <w:rPr>
                <w:rFonts w:eastAsia="Calibri"/>
                <w:snapToGrid w:val="0"/>
                <w:sz w:val="20"/>
                <w:szCs w:val="20"/>
              </w:rPr>
            </w:pPr>
            <w:r w:rsidRPr="005F1AA9">
              <w:rPr>
                <w:rFonts w:eastAsia="Calibri"/>
                <w:snapToGrid w:val="0"/>
                <w:sz w:val="20"/>
                <w:szCs w:val="20"/>
              </w:rPr>
              <w:t>0,00</w:t>
            </w:r>
          </w:p>
        </w:tc>
      </w:tr>
      <w:tr w:rsidR="005F1AA9" w:rsidRPr="005F1AA9" w14:paraId="7A4CC0A3" w14:textId="77777777" w:rsidTr="00B010CD">
        <w:trPr>
          <w:tblHeader/>
        </w:trPr>
        <w:tc>
          <w:tcPr>
            <w:tcW w:w="350" w:type="pct"/>
            <w:shd w:val="clear" w:color="auto" w:fill="auto"/>
            <w:hideMark/>
          </w:tcPr>
          <w:p w14:paraId="14C30327" w14:textId="77777777" w:rsidR="005F1AA9" w:rsidRPr="005F1AA9" w:rsidRDefault="005F1AA9" w:rsidP="005F1AA9">
            <w:pPr>
              <w:jc w:val="both"/>
              <w:rPr>
                <w:rFonts w:eastAsia="Calibri"/>
                <w:sz w:val="20"/>
                <w:szCs w:val="20"/>
              </w:rPr>
            </w:pPr>
            <w:r w:rsidRPr="005F1AA9">
              <w:rPr>
                <w:rFonts w:eastAsia="Calibri"/>
                <w:sz w:val="20"/>
                <w:szCs w:val="20"/>
              </w:rPr>
              <w:t>2.</w:t>
            </w:r>
          </w:p>
        </w:tc>
        <w:tc>
          <w:tcPr>
            <w:tcW w:w="2534" w:type="pct"/>
            <w:shd w:val="clear" w:color="auto" w:fill="auto"/>
            <w:hideMark/>
          </w:tcPr>
          <w:p w14:paraId="185CA87E" w14:textId="77777777" w:rsidR="005F1AA9" w:rsidRPr="005F1AA9" w:rsidRDefault="005F1AA9" w:rsidP="005F1AA9">
            <w:pPr>
              <w:jc w:val="both"/>
              <w:rPr>
                <w:rFonts w:eastAsia="Calibri"/>
                <w:sz w:val="20"/>
                <w:szCs w:val="20"/>
              </w:rPr>
            </w:pPr>
            <w:r w:rsidRPr="005F1AA9">
              <w:rPr>
                <w:rFonts w:eastAsia="Calibri"/>
                <w:sz w:val="20"/>
                <w:szCs w:val="20"/>
              </w:rPr>
              <w:t>Неподконтрольные расходы</w:t>
            </w:r>
          </w:p>
        </w:tc>
        <w:tc>
          <w:tcPr>
            <w:tcW w:w="908" w:type="pct"/>
            <w:shd w:val="clear" w:color="auto" w:fill="auto"/>
            <w:vAlign w:val="center"/>
          </w:tcPr>
          <w:p w14:paraId="35B89B87" w14:textId="77777777" w:rsidR="005F1AA9" w:rsidRPr="005F1AA9" w:rsidRDefault="005F1AA9" w:rsidP="005F1AA9">
            <w:pPr>
              <w:jc w:val="center"/>
              <w:rPr>
                <w:rFonts w:eastAsia="Calibri"/>
                <w:snapToGrid w:val="0"/>
                <w:sz w:val="20"/>
                <w:szCs w:val="20"/>
              </w:rPr>
            </w:pPr>
            <w:r w:rsidRPr="005F1AA9">
              <w:rPr>
                <w:rFonts w:eastAsia="Calibri"/>
                <w:snapToGrid w:val="0"/>
                <w:sz w:val="20"/>
                <w:szCs w:val="20"/>
              </w:rPr>
              <w:t>0,00</w:t>
            </w:r>
          </w:p>
        </w:tc>
        <w:tc>
          <w:tcPr>
            <w:tcW w:w="1208" w:type="pct"/>
            <w:shd w:val="clear" w:color="auto" w:fill="auto"/>
            <w:vAlign w:val="center"/>
          </w:tcPr>
          <w:p w14:paraId="063354E6" w14:textId="77777777" w:rsidR="005F1AA9" w:rsidRPr="005F1AA9" w:rsidRDefault="005F1AA9" w:rsidP="005F1AA9">
            <w:pPr>
              <w:jc w:val="center"/>
              <w:rPr>
                <w:rFonts w:eastAsia="Calibri"/>
                <w:snapToGrid w:val="0"/>
                <w:sz w:val="20"/>
                <w:szCs w:val="20"/>
              </w:rPr>
            </w:pPr>
            <w:r w:rsidRPr="005F1AA9">
              <w:rPr>
                <w:rFonts w:eastAsia="Calibri"/>
                <w:snapToGrid w:val="0"/>
                <w:sz w:val="20"/>
                <w:szCs w:val="20"/>
              </w:rPr>
              <w:t>0,00</w:t>
            </w:r>
          </w:p>
        </w:tc>
      </w:tr>
      <w:tr w:rsidR="005F1AA9" w:rsidRPr="005F1AA9" w14:paraId="4DC8E463" w14:textId="77777777" w:rsidTr="00B010CD">
        <w:trPr>
          <w:tblHeader/>
        </w:trPr>
        <w:tc>
          <w:tcPr>
            <w:tcW w:w="350" w:type="pct"/>
            <w:shd w:val="clear" w:color="auto" w:fill="auto"/>
            <w:hideMark/>
          </w:tcPr>
          <w:p w14:paraId="6D87192F" w14:textId="77777777" w:rsidR="005F1AA9" w:rsidRPr="005F1AA9" w:rsidRDefault="005F1AA9" w:rsidP="005F1AA9">
            <w:pPr>
              <w:jc w:val="both"/>
              <w:rPr>
                <w:rFonts w:eastAsia="Calibri"/>
                <w:sz w:val="20"/>
                <w:szCs w:val="20"/>
              </w:rPr>
            </w:pPr>
            <w:r w:rsidRPr="005F1AA9">
              <w:rPr>
                <w:rFonts w:eastAsia="Calibri"/>
                <w:sz w:val="20"/>
                <w:szCs w:val="20"/>
              </w:rPr>
              <w:t>3.</w:t>
            </w:r>
          </w:p>
        </w:tc>
        <w:tc>
          <w:tcPr>
            <w:tcW w:w="2534" w:type="pct"/>
            <w:shd w:val="clear" w:color="auto" w:fill="auto"/>
            <w:hideMark/>
          </w:tcPr>
          <w:p w14:paraId="72DE1688" w14:textId="77777777" w:rsidR="005F1AA9" w:rsidRPr="005F1AA9" w:rsidRDefault="005F1AA9" w:rsidP="005F1AA9">
            <w:pPr>
              <w:jc w:val="both"/>
              <w:rPr>
                <w:rFonts w:eastAsia="Calibri"/>
                <w:sz w:val="20"/>
                <w:szCs w:val="20"/>
              </w:rPr>
            </w:pPr>
            <w:r w:rsidRPr="005F1AA9">
              <w:rPr>
                <w:rFonts w:eastAsia="Calibri"/>
                <w:sz w:val="20"/>
                <w:szCs w:val="20"/>
              </w:rPr>
              <w:t xml:space="preserve">Расходы на приобретение (производство) энергетических ресурсов, холодной воды </w:t>
            </w:r>
          </w:p>
        </w:tc>
        <w:tc>
          <w:tcPr>
            <w:tcW w:w="908" w:type="pct"/>
            <w:shd w:val="clear" w:color="auto" w:fill="auto"/>
            <w:vAlign w:val="center"/>
          </w:tcPr>
          <w:p w14:paraId="4D13665A" w14:textId="77777777" w:rsidR="005F1AA9" w:rsidRPr="005F1AA9" w:rsidRDefault="005F1AA9" w:rsidP="005F1AA9">
            <w:pPr>
              <w:jc w:val="center"/>
              <w:rPr>
                <w:rFonts w:eastAsia="Calibri"/>
                <w:sz w:val="20"/>
                <w:szCs w:val="20"/>
              </w:rPr>
            </w:pPr>
            <w:r w:rsidRPr="005F1AA9">
              <w:rPr>
                <w:rFonts w:eastAsia="Calibri"/>
                <w:sz w:val="20"/>
                <w:szCs w:val="20"/>
              </w:rPr>
              <w:t>131,05</w:t>
            </w:r>
          </w:p>
        </w:tc>
        <w:tc>
          <w:tcPr>
            <w:tcW w:w="1208" w:type="pct"/>
            <w:shd w:val="clear" w:color="auto" w:fill="auto"/>
            <w:vAlign w:val="center"/>
          </w:tcPr>
          <w:p w14:paraId="7C4A69C7" w14:textId="77777777" w:rsidR="005F1AA9" w:rsidRPr="005F1AA9" w:rsidRDefault="005F1AA9" w:rsidP="005F1AA9">
            <w:pPr>
              <w:jc w:val="center"/>
              <w:rPr>
                <w:rFonts w:eastAsia="Calibri"/>
                <w:sz w:val="20"/>
                <w:szCs w:val="20"/>
              </w:rPr>
            </w:pPr>
            <w:r w:rsidRPr="005F1AA9">
              <w:rPr>
                <w:rFonts w:eastAsia="Calibri"/>
                <w:sz w:val="20"/>
                <w:szCs w:val="20"/>
              </w:rPr>
              <w:t>58,53</w:t>
            </w:r>
          </w:p>
        </w:tc>
      </w:tr>
      <w:tr w:rsidR="005F1AA9" w:rsidRPr="005F1AA9" w14:paraId="4F9FB470" w14:textId="77777777" w:rsidTr="00B010CD">
        <w:trPr>
          <w:tblHeader/>
        </w:trPr>
        <w:tc>
          <w:tcPr>
            <w:tcW w:w="350" w:type="pct"/>
            <w:shd w:val="clear" w:color="auto" w:fill="auto"/>
            <w:hideMark/>
          </w:tcPr>
          <w:p w14:paraId="2EEE95CA" w14:textId="77777777" w:rsidR="005F1AA9" w:rsidRPr="005F1AA9" w:rsidRDefault="005F1AA9" w:rsidP="005F1AA9">
            <w:pPr>
              <w:rPr>
                <w:rFonts w:eastAsia="Calibri"/>
                <w:bCs/>
                <w:sz w:val="20"/>
                <w:szCs w:val="20"/>
              </w:rPr>
            </w:pPr>
            <w:r w:rsidRPr="005F1AA9">
              <w:rPr>
                <w:rFonts w:eastAsia="Calibri"/>
                <w:bCs/>
                <w:sz w:val="20"/>
                <w:szCs w:val="20"/>
              </w:rPr>
              <w:t>4.</w:t>
            </w:r>
          </w:p>
        </w:tc>
        <w:tc>
          <w:tcPr>
            <w:tcW w:w="2534" w:type="pct"/>
            <w:shd w:val="clear" w:color="auto" w:fill="auto"/>
            <w:hideMark/>
          </w:tcPr>
          <w:p w14:paraId="11F52879" w14:textId="77777777" w:rsidR="005F1AA9" w:rsidRPr="005F1AA9" w:rsidRDefault="005F1AA9" w:rsidP="005F1AA9">
            <w:pPr>
              <w:jc w:val="both"/>
              <w:rPr>
                <w:rFonts w:eastAsia="Calibri"/>
                <w:bCs/>
                <w:sz w:val="20"/>
                <w:szCs w:val="20"/>
              </w:rPr>
            </w:pPr>
            <w:r w:rsidRPr="005F1AA9">
              <w:rPr>
                <w:rFonts w:eastAsia="Calibri"/>
                <w:bCs/>
                <w:sz w:val="20"/>
                <w:szCs w:val="20"/>
              </w:rPr>
              <w:t>ИТОГО необходимая валовая выручка</w:t>
            </w:r>
          </w:p>
        </w:tc>
        <w:tc>
          <w:tcPr>
            <w:tcW w:w="908" w:type="pct"/>
            <w:shd w:val="clear" w:color="auto" w:fill="auto"/>
            <w:vAlign w:val="center"/>
          </w:tcPr>
          <w:p w14:paraId="051E6561" w14:textId="77777777" w:rsidR="005F1AA9" w:rsidRPr="005F1AA9" w:rsidRDefault="005F1AA9" w:rsidP="005F1AA9">
            <w:pPr>
              <w:jc w:val="center"/>
              <w:rPr>
                <w:rFonts w:eastAsia="Calibri"/>
                <w:sz w:val="20"/>
                <w:szCs w:val="20"/>
              </w:rPr>
            </w:pPr>
            <w:r w:rsidRPr="005F1AA9">
              <w:rPr>
                <w:rFonts w:eastAsia="Calibri"/>
                <w:sz w:val="20"/>
                <w:szCs w:val="20"/>
              </w:rPr>
              <w:t>131,05</w:t>
            </w:r>
          </w:p>
        </w:tc>
        <w:tc>
          <w:tcPr>
            <w:tcW w:w="1208" w:type="pct"/>
            <w:shd w:val="clear" w:color="auto" w:fill="auto"/>
            <w:vAlign w:val="center"/>
          </w:tcPr>
          <w:p w14:paraId="7A23EF49" w14:textId="77777777" w:rsidR="005F1AA9" w:rsidRPr="005F1AA9" w:rsidRDefault="005F1AA9" w:rsidP="005F1AA9">
            <w:pPr>
              <w:jc w:val="center"/>
              <w:rPr>
                <w:rFonts w:eastAsia="Calibri"/>
                <w:sz w:val="20"/>
                <w:szCs w:val="20"/>
              </w:rPr>
            </w:pPr>
            <w:r w:rsidRPr="005F1AA9">
              <w:rPr>
                <w:rFonts w:eastAsia="Calibri"/>
                <w:sz w:val="20"/>
                <w:szCs w:val="20"/>
              </w:rPr>
              <w:t>58,53</w:t>
            </w:r>
          </w:p>
        </w:tc>
      </w:tr>
      <w:tr w:rsidR="005F1AA9" w:rsidRPr="005F1AA9" w14:paraId="3DE189BB" w14:textId="77777777" w:rsidTr="00B010CD">
        <w:trPr>
          <w:tblHeader/>
        </w:trPr>
        <w:tc>
          <w:tcPr>
            <w:tcW w:w="350" w:type="pct"/>
            <w:shd w:val="clear" w:color="auto" w:fill="auto"/>
          </w:tcPr>
          <w:p w14:paraId="3CD9FC56" w14:textId="77777777" w:rsidR="005F1AA9" w:rsidRPr="005F1AA9" w:rsidRDefault="005F1AA9" w:rsidP="005F1AA9">
            <w:pPr>
              <w:jc w:val="both"/>
              <w:rPr>
                <w:rFonts w:eastAsia="Calibri"/>
                <w:bCs/>
                <w:sz w:val="20"/>
                <w:szCs w:val="20"/>
              </w:rPr>
            </w:pPr>
            <w:r w:rsidRPr="005F1AA9">
              <w:rPr>
                <w:rFonts w:eastAsia="Calibri"/>
                <w:bCs/>
                <w:sz w:val="20"/>
                <w:szCs w:val="20"/>
              </w:rPr>
              <w:t>5.</w:t>
            </w:r>
          </w:p>
        </w:tc>
        <w:tc>
          <w:tcPr>
            <w:tcW w:w="2534" w:type="pct"/>
            <w:shd w:val="clear" w:color="auto" w:fill="auto"/>
          </w:tcPr>
          <w:p w14:paraId="11B24C4E" w14:textId="77777777" w:rsidR="005F1AA9" w:rsidRPr="005F1AA9" w:rsidRDefault="005F1AA9" w:rsidP="005F1AA9">
            <w:pPr>
              <w:jc w:val="both"/>
              <w:rPr>
                <w:rFonts w:eastAsia="Calibri"/>
                <w:bCs/>
                <w:sz w:val="20"/>
                <w:szCs w:val="20"/>
              </w:rPr>
            </w:pPr>
            <w:r w:rsidRPr="005F1AA9">
              <w:rPr>
                <w:rFonts w:eastAsia="Calibri"/>
                <w:bCs/>
                <w:sz w:val="20"/>
                <w:szCs w:val="20"/>
              </w:rPr>
              <w:t>- в том числе: на потребительском рынке</w:t>
            </w:r>
          </w:p>
        </w:tc>
        <w:tc>
          <w:tcPr>
            <w:tcW w:w="908" w:type="pct"/>
            <w:shd w:val="clear" w:color="auto" w:fill="auto"/>
            <w:vAlign w:val="center"/>
          </w:tcPr>
          <w:p w14:paraId="002616BE" w14:textId="77777777" w:rsidR="005F1AA9" w:rsidRPr="005F1AA9" w:rsidRDefault="005F1AA9" w:rsidP="005F1AA9">
            <w:pPr>
              <w:jc w:val="center"/>
              <w:rPr>
                <w:rFonts w:eastAsia="Calibri"/>
                <w:sz w:val="20"/>
                <w:szCs w:val="20"/>
              </w:rPr>
            </w:pPr>
            <w:r w:rsidRPr="005F1AA9">
              <w:rPr>
                <w:rFonts w:eastAsia="Calibri"/>
                <w:sz w:val="20"/>
                <w:szCs w:val="20"/>
              </w:rPr>
              <w:t>131,05</w:t>
            </w:r>
          </w:p>
        </w:tc>
        <w:tc>
          <w:tcPr>
            <w:tcW w:w="1208" w:type="pct"/>
            <w:shd w:val="clear" w:color="auto" w:fill="auto"/>
            <w:vAlign w:val="center"/>
          </w:tcPr>
          <w:p w14:paraId="504338A9" w14:textId="77777777" w:rsidR="005F1AA9" w:rsidRPr="005F1AA9" w:rsidRDefault="005F1AA9" w:rsidP="005F1AA9">
            <w:pPr>
              <w:jc w:val="center"/>
              <w:rPr>
                <w:rFonts w:eastAsia="Calibri"/>
                <w:sz w:val="20"/>
                <w:szCs w:val="20"/>
              </w:rPr>
            </w:pPr>
            <w:r w:rsidRPr="005F1AA9">
              <w:rPr>
                <w:rFonts w:eastAsia="Calibri"/>
                <w:sz w:val="20"/>
                <w:szCs w:val="20"/>
              </w:rPr>
              <w:t>58,53</w:t>
            </w:r>
          </w:p>
        </w:tc>
      </w:tr>
    </w:tbl>
    <w:p w14:paraId="106DA719" w14:textId="77777777" w:rsidR="005F1AA9" w:rsidRPr="005F1AA9" w:rsidRDefault="005F1AA9" w:rsidP="005F1AA9">
      <w:pPr>
        <w:tabs>
          <w:tab w:val="left" w:pos="1890"/>
        </w:tabs>
        <w:jc w:val="both"/>
        <w:rPr>
          <w:rFonts w:eastAsia="Calibri"/>
          <w:snapToGrid w:val="0"/>
          <w:sz w:val="28"/>
          <w:szCs w:val="28"/>
        </w:rPr>
      </w:pPr>
    </w:p>
    <w:p w14:paraId="59B02D97" w14:textId="77777777" w:rsidR="005F1AA9" w:rsidRPr="005F1AA9" w:rsidRDefault="005F1AA9" w:rsidP="005F1AA9">
      <w:pPr>
        <w:ind w:right="142" w:firstLine="709"/>
        <w:jc w:val="both"/>
        <w:rPr>
          <w:sz w:val="28"/>
          <w:szCs w:val="28"/>
        </w:rPr>
      </w:pPr>
    </w:p>
    <w:p w14:paraId="56D1ECF2" w14:textId="77777777" w:rsidR="005F1AA9" w:rsidRPr="005F1AA9" w:rsidRDefault="005F1AA9" w:rsidP="005F1AA9">
      <w:pPr>
        <w:keepNext/>
        <w:tabs>
          <w:tab w:val="left" w:pos="284"/>
        </w:tabs>
        <w:ind w:firstLine="142"/>
        <w:outlineLvl w:val="0"/>
        <w:rPr>
          <w:rFonts w:cs="Arial"/>
          <w:b/>
          <w:bCs/>
          <w:snapToGrid w:val="0"/>
          <w:kern w:val="32"/>
          <w:sz w:val="28"/>
          <w:szCs w:val="28"/>
          <w:lang w:eastAsia="en-US"/>
        </w:rPr>
      </w:pPr>
      <w:bookmarkStart w:id="168" w:name="_Toc61336116"/>
      <w:r w:rsidRPr="005F1AA9">
        <w:rPr>
          <w:b/>
          <w:bCs/>
          <w:color w:val="000000"/>
          <w:sz w:val="28"/>
          <w:szCs w:val="28"/>
        </w:rPr>
        <w:t xml:space="preserve">11.4. </w:t>
      </w:r>
      <w:r w:rsidRPr="005F1AA9">
        <w:rPr>
          <w:rFonts w:eastAsia="Calibri"/>
          <w:b/>
          <w:bCs/>
          <w:sz w:val="28"/>
          <w:szCs w:val="28"/>
        </w:rPr>
        <w:t>Тарифы ООО «ТЭК» на теплоноситель на 2022 год</w:t>
      </w:r>
      <w:bookmarkEnd w:id="168"/>
    </w:p>
    <w:p w14:paraId="4E7BD9C1" w14:textId="77777777" w:rsidR="005F1AA9" w:rsidRPr="005F1AA9" w:rsidRDefault="005F1AA9" w:rsidP="005F1AA9">
      <w:pPr>
        <w:keepNext/>
        <w:ind w:right="-144"/>
        <w:jc w:val="center"/>
        <w:outlineLvl w:val="2"/>
        <w:rPr>
          <w:rFonts w:cs="Arial"/>
          <w:b/>
          <w:bCs/>
          <w:snapToGrid w:val="0"/>
          <w:kern w:val="32"/>
          <w:sz w:val="28"/>
          <w:szCs w:val="28"/>
          <w:lang w:eastAsia="en-US"/>
        </w:rPr>
      </w:pPr>
    </w:p>
    <w:p w14:paraId="005D92CA" w14:textId="77777777" w:rsidR="005F1AA9" w:rsidRPr="005F1AA9" w:rsidRDefault="005F1AA9" w:rsidP="005F1AA9">
      <w:pPr>
        <w:ind w:right="142" w:firstLine="709"/>
        <w:jc w:val="both"/>
        <w:rPr>
          <w:sz w:val="28"/>
          <w:szCs w:val="28"/>
        </w:rPr>
      </w:pPr>
      <w:r w:rsidRPr="005F1AA9">
        <w:rPr>
          <w:sz w:val="28"/>
          <w:szCs w:val="28"/>
        </w:rPr>
        <w:t xml:space="preserve">Общая величина НВВ на производство теплоносителя на 2022 год составила 58,53 ты. руб. </w:t>
      </w:r>
    </w:p>
    <w:p w14:paraId="20D50269" w14:textId="77777777" w:rsidR="005F1AA9" w:rsidRPr="005F1AA9" w:rsidRDefault="005F1AA9" w:rsidP="005F1AA9">
      <w:pPr>
        <w:ind w:right="142" w:firstLine="709"/>
        <w:jc w:val="both"/>
        <w:rPr>
          <w:sz w:val="28"/>
          <w:szCs w:val="28"/>
        </w:rPr>
      </w:pPr>
      <w:r w:rsidRPr="005F1AA9">
        <w:rPr>
          <w:sz w:val="28"/>
          <w:szCs w:val="28"/>
        </w:rPr>
        <w:t>При сохранении тарифа на первое полугодие 2022 года на уровне второго полугодия 2021 года, тариф во втором полугодии 2022 года снижается на 9,44%. Эксперты предлагают установить тариф на едином уровне в течение 2022 года в размере 34,81</w:t>
      </w:r>
      <w:r w:rsidRPr="005F1AA9">
        <w:rPr>
          <w:snapToGrid w:val="0"/>
          <w:sz w:val="28"/>
          <w:szCs w:val="28"/>
        </w:rPr>
        <w:t xml:space="preserve"> руб./м³.</w:t>
      </w:r>
      <w:r w:rsidRPr="005F1AA9">
        <w:rPr>
          <w:sz w:val="28"/>
          <w:szCs w:val="28"/>
        </w:rPr>
        <w:t xml:space="preserve"> </w:t>
      </w:r>
    </w:p>
    <w:p w14:paraId="26CA445F" w14:textId="77777777" w:rsidR="005F1AA9" w:rsidRPr="005F1AA9" w:rsidRDefault="005F1AA9" w:rsidP="005F1AA9">
      <w:pPr>
        <w:ind w:right="142" w:firstLine="709"/>
        <w:jc w:val="both"/>
        <w:rPr>
          <w:sz w:val="28"/>
          <w:szCs w:val="28"/>
        </w:rPr>
      </w:pPr>
      <w:r w:rsidRPr="005F1AA9">
        <w:rPr>
          <w:sz w:val="28"/>
          <w:szCs w:val="28"/>
        </w:rPr>
        <w:lastRenderedPageBreak/>
        <w:t>Тарифы на теплоноситель ООО «ТЭК», приведены в таблице 25.</w:t>
      </w:r>
    </w:p>
    <w:p w14:paraId="38ADCAA7" w14:textId="77777777" w:rsidR="005F1AA9" w:rsidRPr="005F1AA9" w:rsidRDefault="005F1AA9" w:rsidP="005F1AA9">
      <w:pPr>
        <w:tabs>
          <w:tab w:val="left" w:pos="1890"/>
        </w:tabs>
        <w:spacing w:line="360" w:lineRule="auto"/>
        <w:ind w:left="8081" w:right="142" w:hanging="7939"/>
        <w:jc w:val="right"/>
        <w:rPr>
          <w:snapToGrid w:val="0"/>
          <w:sz w:val="28"/>
          <w:szCs w:val="28"/>
        </w:rPr>
      </w:pPr>
      <w:r w:rsidRPr="005F1AA9">
        <w:rPr>
          <w:snapToGrid w:val="0"/>
          <w:sz w:val="28"/>
          <w:szCs w:val="28"/>
        </w:rPr>
        <w:t>Таблица 25</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497"/>
        <w:gridCol w:w="3827"/>
      </w:tblGrid>
      <w:tr w:rsidR="005F1AA9" w:rsidRPr="005F1AA9" w14:paraId="69E5D7D7" w14:textId="77777777" w:rsidTr="00B010CD">
        <w:trPr>
          <w:trHeight w:val="730"/>
          <w:tblHeader/>
          <w:jc w:val="center"/>
        </w:trPr>
        <w:tc>
          <w:tcPr>
            <w:tcW w:w="1027" w:type="dxa"/>
            <w:tcBorders>
              <w:top w:val="single" w:sz="4" w:space="0" w:color="auto"/>
            </w:tcBorders>
            <w:shd w:val="clear" w:color="auto" w:fill="auto"/>
            <w:vAlign w:val="center"/>
          </w:tcPr>
          <w:p w14:paraId="7E442FD9" w14:textId="77777777" w:rsidR="005F1AA9" w:rsidRPr="005F1AA9" w:rsidRDefault="005F1AA9" w:rsidP="005F1AA9">
            <w:pPr>
              <w:jc w:val="center"/>
            </w:pPr>
            <w:r w:rsidRPr="005F1AA9">
              <w:t>№ п/п</w:t>
            </w:r>
          </w:p>
        </w:tc>
        <w:tc>
          <w:tcPr>
            <w:tcW w:w="4497" w:type="dxa"/>
            <w:tcBorders>
              <w:top w:val="single" w:sz="4" w:space="0" w:color="auto"/>
            </w:tcBorders>
            <w:shd w:val="clear" w:color="auto" w:fill="auto"/>
            <w:vAlign w:val="center"/>
          </w:tcPr>
          <w:p w14:paraId="18EC871A" w14:textId="77777777" w:rsidR="005F1AA9" w:rsidRPr="005F1AA9" w:rsidRDefault="005F1AA9" w:rsidP="005F1AA9">
            <w:pPr>
              <w:jc w:val="center"/>
            </w:pPr>
            <w:r w:rsidRPr="005F1AA9">
              <w:t>Наименование расхода</w:t>
            </w:r>
          </w:p>
        </w:tc>
        <w:tc>
          <w:tcPr>
            <w:tcW w:w="3827" w:type="dxa"/>
            <w:tcBorders>
              <w:top w:val="single" w:sz="4" w:space="0" w:color="auto"/>
            </w:tcBorders>
            <w:vAlign w:val="center"/>
          </w:tcPr>
          <w:p w14:paraId="4507C03E" w14:textId="77777777" w:rsidR="005F1AA9" w:rsidRPr="005F1AA9" w:rsidRDefault="005F1AA9" w:rsidP="005F1AA9">
            <w:pPr>
              <w:jc w:val="center"/>
            </w:pPr>
            <w:r w:rsidRPr="005F1AA9">
              <w:t xml:space="preserve">Предложения экспертов на </w:t>
            </w:r>
          </w:p>
          <w:p w14:paraId="5566F585" w14:textId="77777777" w:rsidR="005F1AA9" w:rsidRPr="005F1AA9" w:rsidRDefault="005F1AA9" w:rsidP="005F1AA9">
            <w:pPr>
              <w:jc w:val="center"/>
            </w:pPr>
            <w:r w:rsidRPr="005F1AA9">
              <w:t>2022 год</w:t>
            </w:r>
          </w:p>
        </w:tc>
      </w:tr>
      <w:tr w:rsidR="005F1AA9" w:rsidRPr="005F1AA9" w14:paraId="150184AE" w14:textId="77777777" w:rsidTr="00B010CD">
        <w:trPr>
          <w:trHeight w:val="360"/>
          <w:jc w:val="center"/>
        </w:trPr>
        <w:tc>
          <w:tcPr>
            <w:tcW w:w="1027" w:type="dxa"/>
            <w:shd w:val="clear" w:color="auto" w:fill="auto"/>
            <w:vAlign w:val="center"/>
          </w:tcPr>
          <w:p w14:paraId="31963BDB" w14:textId="77777777" w:rsidR="005F1AA9" w:rsidRPr="005F1AA9" w:rsidRDefault="005F1AA9" w:rsidP="005F1AA9">
            <w:pPr>
              <w:jc w:val="center"/>
            </w:pPr>
            <w:r w:rsidRPr="005F1AA9">
              <w:t>1</w:t>
            </w:r>
          </w:p>
        </w:tc>
        <w:tc>
          <w:tcPr>
            <w:tcW w:w="4497" w:type="dxa"/>
            <w:shd w:val="clear" w:color="auto" w:fill="auto"/>
            <w:vAlign w:val="center"/>
          </w:tcPr>
          <w:p w14:paraId="6B8317D9" w14:textId="77777777" w:rsidR="005F1AA9" w:rsidRPr="005F1AA9" w:rsidRDefault="005F1AA9" w:rsidP="005F1AA9">
            <w:pPr>
              <w:jc w:val="both"/>
            </w:pPr>
            <w:r w:rsidRPr="005F1AA9">
              <w:t>НВВ, тыс. руб.</w:t>
            </w:r>
          </w:p>
        </w:tc>
        <w:tc>
          <w:tcPr>
            <w:tcW w:w="3827" w:type="dxa"/>
            <w:tcBorders>
              <w:top w:val="single" w:sz="4" w:space="0" w:color="auto"/>
              <w:left w:val="single" w:sz="4" w:space="0" w:color="auto"/>
              <w:bottom w:val="single" w:sz="4" w:space="0" w:color="auto"/>
              <w:right w:val="single" w:sz="4" w:space="0" w:color="auto"/>
            </w:tcBorders>
          </w:tcPr>
          <w:p w14:paraId="1F36D120" w14:textId="77777777" w:rsidR="005F1AA9" w:rsidRPr="005F1AA9" w:rsidRDefault="005F1AA9" w:rsidP="005F1AA9">
            <w:pPr>
              <w:jc w:val="center"/>
            </w:pPr>
            <w:r w:rsidRPr="005F1AA9">
              <w:t>58,53</w:t>
            </w:r>
          </w:p>
        </w:tc>
      </w:tr>
      <w:tr w:rsidR="005F1AA9" w:rsidRPr="005F1AA9" w14:paraId="5752D6D3" w14:textId="77777777" w:rsidTr="00B010CD">
        <w:trPr>
          <w:trHeight w:val="360"/>
          <w:jc w:val="center"/>
        </w:trPr>
        <w:tc>
          <w:tcPr>
            <w:tcW w:w="1027" w:type="dxa"/>
            <w:shd w:val="clear" w:color="auto" w:fill="auto"/>
            <w:vAlign w:val="center"/>
          </w:tcPr>
          <w:p w14:paraId="764BC8B2" w14:textId="77777777" w:rsidR="005F1AA9" w:rsidRPr="005F1AA9" w:rsidRDefault="005F1AA9" w:rsidP="005F1AA9">
            <w:pPr>
              <w:jc w:val="center"/>
            </w:pPr>
            <w:r w:rsidRPr="005F1AA9">
              <w:t>1.1</w:t>
            </w:r>
          </w:p>
        </w:tc>
        <w:tc>
          <w:tcPr>
            <w:tcW w:w="4497" w:type="dxa"/>
            <w:shd w:val="clear" w:color="auto" w:fill="auto"/>
            <w:vAlign w:val="center"/>
          </w:tcPr>
          <w:p w14:paraId="545F4B6D" w14:textId="77777777" w:rsidR="005F1AA9" w:rsidRPr="005F1AA9" w:rsidRDefault="005F1AA9" w:rsidP="005F1AA9">
            <w:pPr>
              <w:jc w:val="both"/>
              <w:rPr>
                <w:iCs/>
              </w:rPr>
            </w:pPr>
            <w:r w:rsidRPr="005F1AA9">
              <w:rPr>
                <w:iCs/>
              </w:rPr>
              <w:t>1 полугодие</w:t>
            </w:r>
          </w:p>
        </w:tc>
        <w:tc>
          <w:tcPr>
            <w:tcW w:w="3827" w:type="dxa"/>
            <w:tcBorders>
              <w:top w:val="single" w:sz="4" w:space="0" w:color="auto"/>
              <w:left w:val="single" w:sz="4" w:space="0" w:color="auto"/>
              <w:bottom w:val="single" w:sz="4" w:space="0" w:color="auto"/>
              <w:right w:val="single" w:sz="4" w:space="0" w:color="auto"/>
            </w:tcBorders>
          </w:tcPr>
          <w:p w14:paraId="66DD6AB0" w14:textId="77777777" w:rsidR="005F1AA9" w:rsidRPr="005F1AA9" w:rsidRDefault="005F1AA9" w:rsidP="005F1AA9">
            <w:pPr>
              <w:jc w:val="center"/>
            </w:pPr>
            <w:r w:rsidRPr="005F1AA9">
              <w:t>33,26</w:t>
            </w:r>
          </w:p>
        </w:tc>
      </w:tr>
      <w:tr w:rsidR="005F1AA9" w:rsidRPr="005F1AA9" w14:paraId="119C6173" w14:textId="77777777" w:rsidTr="00B010CD">
        <w:trPr>
          <w:trHeight w:val="360"/>
          <w:jc w:val="center"/>
        </w:trPr>
        <w:tc>
          <w:tcPr>
            <w:tcW w:w="1027" w:type="dxa"/>
            <w:shd w:val="clear" w:color="auto" w:fill="auto"/>
            <w:vAlign w:val="center"/>
          </w:tcPr>
          <w:p w14:paraId="20084448" w14:textId="77777777" w:rsidR="005F1AA9" w:rsidRPr="005F1AA9" w:rsidRDefault="005F1AA9" w:rsidP="005F1AA9">
            <w:pPr>
              <w:jc w:val="center"/>
            </w:pPr>
            <w:r w:rsidRPr="005F1AA9">
              <w:t>1.2</w:t>
            </w:r>
          </w:p>
        </w:tc>
        <w:tc>
          <w:tcPr>
            <w:tcW w:w="4497" w:type="dxa"/>
            <w:shd w:val="clear" w:color="auto" w:fill="auto"/>
            <w:vAlign w:val="center"/>
          </w:tcPr>
          <w:p w14:paraId="783039A5" w14:textId="77777777" w:rsidR="005F1AA9" w:rsidRPr="005F1AA9" w:rsidRDefault="005F1AA9" w:rsidP="005F1AA9">
            <w:pPr>
              <w:jc w:val="both"/>
              <w:rPr>
                <w:iCs/>
              </w:rPr>
            </w:pPr>
            <w:r w:rsidRPr="005F1AA9">
              <w:rPr>
                <w:iCs/>
              </w:rPr>
              <w:t>2 полугодие</w:t>
            </w:r>
          </w:p>
        </w:tc>
        <w:tc>
          <w:tcPr>
            <w:tcW w:w="3827" w:type="dxa"/>
            <w:tcBorders>
              <w:top w:val="single" w:sz="4" w:space="0" w:color="auto"/>
              <w:left w:val="single" w:sz="4" w:space="0" w:color="auto"/>
              <w:bottom w:val="single" w:sz="4" w:space="0" w:color="auto"/>
              <w:right w:val="single" w:sz="4" w:space="0" w:color="auto"/>
            </w:tcBorders>
          </w:tcPr>
          <w:p w14:paraId="6D2077AF" w14:textId="77777777" w:rsidR="005F1AA9" w:rsidRPr="005F1AA9" w:rsidRDefault="005F1AA9" w:rsidP="005F1AA9">
            <w:pPr>
              <w:jc w:val="center"/>
            </w:pPr>
            <w:r w:rsidRPr="005F1AA9">
              <w:t>25,27</w:t>
            </w:r>
          </w:p>
        </w:tc>
      </w:tr>
      <w:tr w:rsidR="005F1AA9" w:rsidRPr="005F1AA9" w14:paraId="6D9EF929" w14:textId="77777777" w:rsidTr="00B010CD">
        <w:trPr>
          <w:trHeight w:val="360"/>
          <w:jc w:val="center"/>
        </w:trPr>
        <w:tc>
          <w:tcPr>
            <w:tcW w:w="1027" w:type="dxa"/>
            <w:shd w:val="clear" w:color="auto" w:fill="auto"/>
            <w:vAlign w:val="center"/>
          </w:tcPr>
          <w:p w14:paraId="37532968" w14:textId="77777777" w:rsidR="005F1AA9" w:rsidRPr="005F1AA9" w:rsidRDefault="005F1AA9" w:rsidP="005F1AA9">
            <w:pPr>
              <w:jc w:val="center"/>
            </w:pPr>
            <w:r w:rsidRPr="005F1AA9">
              <w:t>2</w:t>
            </w:r>
          </w:p>
        </w:tc>
        <w:tc>
          <w:tcPr>
            <w:tcW w:w="4497" w:type="dxa"/>
            <w:shd w:val="clear" w:color="auto" w:fill="auto"/>
            <w:vAlign w:val="center"/>
            <w:hideMark/>
          </w:tcPr>
          <w:p w14:paraId="0C685034" w14:textId="77777777" w:rsidR="005F1AA9" w:rsidRPr="005F1AA9" w:rsidRDefault="005F1AA9" w:rsidP="005F1AA9">
            <w:pPr>
              <w:jc w:val="both"/>
              <w:rPr>
                <w:vertAlign w:val="superscript"/>
              </w:rPr>
            </w:pPr>
            <w:r w:rsidRPr="005F1AA9">
              <w:t xml:space="preserve">Полезный отпуск </w:t>
            </w:r>
            <w:r w:rsidRPr="005F1AA9">
              <w:rPr>
                <w:iCs/>
              </w:rPr>
              <w:t>на потребительский рынок</w:t>
            </w:r>
            <w:r w:rsidRPr="005F1AA9">
              <w:t>, м</w:t>
            </w:r>
            <w:r w:rsidRPr="005F1AA9">
              <w:rPr>
                <w:vertAlign w:val="superscript"/>
              </w:rPr>
              <w:t>3</w:t>
            </w:r>
          </w:p>
        </w:tc>
        <w:tc>
          <w:tcPr>
            <w:tcW w:w="3827" w:type="dxa"/>
            <w:tcBorders>
              <w:top w:val="single" w:sz="4" w:space="0" w:color="auto"/>
              <w:left w:val="single" w:sz="4" w:space="0" w:color="auto"/>
              <w:bottom w:val="single" w:sz="4" w:space="0" w:color="auto"/>
              <w:right w:val="single" w:sz="4" w:space="0" w:color="auto"/>
            </w:tcBorders>
          </w:tcPr>
          <w:p w14:paraId="18D99111" w14:textId="77777777" w:rsidR="005F1AA9" w:rsidRPr="005F1AA9" w:rsidRDefault="005F1AA9" w:rsidP="005F1AA9">
            <w:pPr>
              <w:jc w:val="center"/>
            </w:pPr>
            <w:r w:rsidRPr="005F1AA9">
              <w:t>1 681,36</w:t>
            </w:r>
          </w:p>
        </w:tc>
      </w:tr>
      <w:tr w:rsidR="005F1AA9" w:rsidRPr="005F1AA9" w14:paraId="61DD9C8D" w14:textId="77777777" w:rsidTr="00B010CD">
        <w:trPr>
          <w:trHeight w:val="375"/>
          <w:jc w:val="center"/>
        </w:trPr>
        <w:tc>
          <w:tcPr>
            <w:tcW w:w="1027" w:type="dxa"/>
            <w:shd w:val="clear" w:color="auto" w:fill="auto"/>
            <w:vAlign w:val="center"/>
          </w:tcPr>
          <w:p w14:paraId="06C99EBF" w14:textId="77777777" w:rsidR="005F1AA9" w:rsidRPr="005F1AA9" w:rsidRDefault="005F1AA9" w:rsidP="005F1AA9">
            <w:pPr>
              <w:jc w:val="center"/>
            </w:pPr>
            <w:r w:rsidRPr="005F1AA9">
              <w:t>2.1</w:t>
            </w:r>
          </w:p>
        </w:tc>
        <w:tc>
          <w:tcPr>
            <w:tcW w:w="4497" w:type="dxa"/>
            <w:shd w:val="clear" w:color="auto" w:fill="auto"/>
            <w:vAlign w:val="center"/>
            <w:hideMark/>
          </w:tcPr>
          <w:p w14:paraId="7FDBBACF" w14:textId="77777777" w:rsidR="005F1AA9" w:rsidRPr="005F1AA9" w:rsidRDefault="005F1AA9" w:rsidP="005F1AA9">
            <w:pPr>
              <w:jc w:val="both"/>
              <w:rPr>
                <w:iCs/>
              </w:rPr>
            </w:pPr>
            <w:r w:rsidRPr="005F1AA9">
              <w:rPr>
                <w:iCs/>
              </w:rPr>
              <w:t>1 полугодие</w:t>
            </w:r>
          </w:p>
        </w:tc>
        <w:tc>
          <w:tcPr>
            <w:tcW w:w="3827" w:type="dxa"/>
            <w:tcBorders>
              <w:top w:val="single" w:sz="4" w:space="0" w:color="auto"/>
              <w:left w:val="single" w:sz="4" w:space="0" w:color="auto"/>
              <w:bottom w:val="single" w:sz="4" w:space="0" w:color="auto"/>
              <w:right w:val="single" w:sz="4" w:space="0" w:color="auto"/>
            </w:tcBorders>
          </w:tcPr>
          <w:p w14:paraId="2B9A8499" w14:textId="77777777" w:rsidR="005F1AA9" w:rsidRPr="005F1AA9" w:rsidRDefault="005F1AA9" w:rsidP="005F1AA9">
            <w:pPr>
              <w:jc w:val="center"/>
            </w:pPr>
            <w:r w:rsidRPr="005F1AA9">
              <w:t>955,52</w:t>
            </w:r>
          </w:p>
        </w:tc>
      </w:tr>
      <w:tr w:rsidR="005F1AA9" w:rsidRPr="005F1AA9" w14:paraId="556829D8" w14:textId="77777777" w:rsidTr="00B010CD">
        <w:trPr>
          <w:trHeight w:val="375"/>
          <w:jc w:val="center"/>
        </w:trPr>
        <w:tc>
          <w:tcPr>
            <w:tcW w:w="1027" w:type="dxa"/>
            <w:shd w:val="clear" w:color="auto" w:fill="auto"/>
            <w:vAlign w:val="center"/>
          </w:tcPr>
          <w:p w14:paraId="0DCBA531" w14:textId="77777777" w:rsidR="005F1AA9" w:rsidRPr="005F1AA9" w:rsidRDefault="005F1AA9" w:rsidP="005F1AA9">
            <w:pPr>
              <w:jc w:val="center"/>
            </w:pPr>
            <w:r w:rsidRPr="005F1AA9">
              <w:t>2.2</w:t>
            </w:r>
          </w:p>
        </w:tc>
        <w:tc>
          <w:tcPr>
            <w:tcW w:w="4497" w:type="dxa"/>
            <w:shd w:val="clear" w:color="auto" w:fill="auto"/>
            <w:vAlign w:val="center"/>
            <w:hideMark/>
          </w:tcPr>
          <w:p w14:paraId="588D05B7" w14:textId="77777777" w:rsidR="005F1AA9" w:rsidRPr="005F1AA9" w:rsidRDefault="005F1AA9" w:rsidP="005F1AA9">
            <w:pPr>
              <w:jc w:val="both"/>
              <w:rPr>
                <w:iCs/>
              </w:rPr>
            </w:pPr>
            <w:r w:rsidRPr="005F1AA9">
              <w:rPr>
                <w:iCs/>
              </w:rPr>
              <w:t>2 полугодие</w:t>
            </w:r>
          </w:p>
        </w:tc>
        <w:tc>
          <w:tcPr>
            <w:tcW w:w="3827" w:type="dxa"/>
            <w:tcBorders>
              <w:top w:val="single" w:sz="4" w:space="0" w:color="auto"/>
              <w:left w:val="single" w:sz="4" w:space="0" w:color="auto"/>
              <w:bottom w:val="single" w:sz="4" w:space="0" w:color="auto"/>
              <w:right w:val="single" w:sz="4" w:space="0" w:color="auto"/>
            </w:tcBorders>
          </w:tcPr>
          <w:p w14:paraId="3521312C" w14:textId="77777777" w:rsidR="005F1AA9" w:rsidRPr="005F1AA9" w:rsidRDefault="005F1AA9" w:rsidP="005F1AA9">
            <w:pPr>
              <w:jc w:val="center"/>
            </w:pPr>
            <w:r w:rsidRPr="005F1AA9">
              <w:t>725,84</w:t>
            </w:r>
          </w:p>
        </w:tc>
      </w:tr>
      <w:tr w:rsidR="005F1AA9" w:rsidRPr="005F1AA9" w14:paraId="17AAEEA5" w14:textId="77777777" w:rsidTr="00B010CD">
        <w:trPr>
          <w:trHeight w:val="360"/>
          <w:jc w:val="center"/>
        </w:trPr>
        <w:tc>
          <w:tcPr>
            <w:tcW w:w="1027" w:type="dxa"/>
            <w:shd w:val="clear" w:color="auto" w:fill="auto"/>
            <w:vAlign w:val="center"/>
            <w:hideMark/>
          </w:tcPr>
          <w:p w14:paraId="181A1A8A" w14:textId="77777777" w:rsidR="005F1AA9" w:rsidRPr="005F1AA9" w:rsidRDefault="005F1AA9" w:rsidP="005F1AA9">
            <w:pPr>
              <w:jc w:val="center"/>
            </w:pPr>
            <w:r w:rsidRPr="005F1AA9">
              <w:t>3</w:t>
            </w:r>
          </w:p>
        </w:tc>
        <w:tc>
          <w:tcPr>
            <w:tcW w:w="4497" w:type="dxa"/>
            <w:shd w:val="clear" w:color="auto" w:fill="auto"/>
            <w:vAlign w:val="center"/>
            <w:hideMark/>
          </w:tcPr>
          <w:p w14:paraId="3C78D628" w14:textId="77777777" w:rsidR="005F1AA9" w:rsidRPr="005F1AA9" w:rsidRDefault="005F1AA9" w:rsidP="005F1AA9">
            <w:pPr>
              <w:jc w:val="both"/>
            </w:pPr>
            <w:r w:rsidRPr="005F1AA9">
              <w:t>Тариф, руб./м</w:t>
            </w:r>
            <w:r w:rsidRPr="005F1AA9">
              <w:rPr>
                <w:vertAlign w:val="superscript"/>
              </w:rPr>
              <w:t>3</w:t>
            </w:r>
            <w:r w:rsidRPr="005F1AA9">
              <w:t>, в т.ч.:</w:t>
            </w:r>
          </w:p>
        </w:tc>
        <w:tc>
          <w:tcPr>
            <w:tcW w:w="3827" w:type="dxa"/>
            <w:tcBorders>
              <w:top w:val="single" w:sz="4" w:space="0" w:color="auto"/>
              <w:left w:val="single" w:sz="4" w:space="0" w:color="auto"/>
              <w:bottom w:val="single" w:sz="4" w:space="0" w:color="auto"/>
              <w:right w:val="single" w:sz="4" w:space="0" w:color="auto"/>
            </w:tcBorders>
          </w:tcPr>
          <w:p w14:paraId="02BC94F3" w14:textId="77777777" w:rsidR="005F1AA9" w:rsidRPr="005F1AA9" w:rsidRDefault="005F1AA9" w:rsidP="005F1AA9">
            <w:pPr>
              <w:jc w:val="center"/>
            </w:pPr>
          </w:p>
        </w:tc>
      </w:tr>
      <w:tr w:rsidR="005F1AA9" w:rsidRPr="005F1AA9" w14:paraId="16CCF42B" w14:textId="77777777" w:rsidTr="00B010CD">
        <w:trPr>
          <w:trHeight w:val="375"/>
          <w:jc w:val="center"/>
        </w:trPr>
        <w:tc>
          <w:tcPr>
            <w:tcW w:w="1027" w:type="dxa"/>
            <w:shd w:val="clear" w:color="auto" w:fill="auto"/>
            <w:vAlign w:val="center"/>
            <w:hideMark/>
          </w:tcPr>
          <w:p w14:paraId="1391E48C" w14:textId="77777777" w:rsidR="005F1AA9" w:rsidRPr="005F1AA9" w:rsidRDefault="005F1AA9" w:rsidP="005F1AA9">
            <w:pPr>
              <w:jc w:val="center"/>
            </w:pPr>
            <w:r w:rsidRPr="005F1AA9">
              <w:t>3.1</w:t>
            </w:r>
          </w:p>
        </w:tc>
        <w:tc>
          <w:tcPr>
            <w:tcW w:w="4497" w:type="dxa"/>
            <w:tcBorders>
              <w:right w:val="single" w:sz="4" w:space="0" w:color="auto"/>
            </w:tcBorders>
            <w:shd w:val="clear" w:color="auto" w:fill="auto"/>
            <w:vAlign w:val="center"/>
            <w:hideMark/>
          </w:tcPr>
          <w:p w14:paraId="5EF9869B" w14:textId="77777777" w:rsidR="005F1AA9" w:rsidRPr="005F1AA9" w:rsidRDefault="005F1AA9" w:rsidP="005F1AA9">
            <w:pPr>
              <w:jc w:val="both"/>
              <w:rPr>
                <w:iCs/>
              </w:rPr>
            </w:pPr>
            <w:r w:rsidRPr="005F1AA9">
              <w:rPr>
                <w:iCs/>
              </w:rPr>
              <w:t>с 1 января</w:t>
            </w:r>
          </w:p>
        </w:tc>
        <w:tc>
          <w:tcPr>
            <w:tcW w:w="3827" w:type="dxa"/>
            <w:tcBorders>
              <w:top w:val="single" w:sz="4" w:space="0" w:color="auto"/>
              <w:left w:val="single" w:sz="4" w:space="0" w:color="auto"/>
              <w:bottom w:val="single" w:sz="4" w:space="0" w:color="auto"/>
              <w:right w:val="single" w:sz="4" w:space="0" w:color="auto"/>
            </w:tcBorders>
          </w:tcPr>
          <w:p w14:paraId="25ADC78B" w14:textId="77777777" w:rsidR="005F1AA9" w:rsidRPr="005F1AA9" w:rsidRDefault="005F1AA9" w:rsidP="005F1AA9">
            <w:pPr>
              <w:jc w:val="center"/>
            </w:pPr>
            <w:r w:rsidRPr="005F1AA9">
              <w:t>34,81</w:t>
            </w:r>
          </w:p>
        </w:tc>
      </w:tr>
      <w:tr w:rsidR="005F1AA9" w:rsidRPr="005F1AA9" w14:paraId="52636B72" w14:textId="77777777" w:rsidTr="00B010CD">
        <w:trPr>
          <w:trHeight w:val="375"/>
          <w:jc w:val="center"/>
        </w:trPr>
        <w:tc>
          <w:tcPr>
            <w:tcW w:w="1027" w:type="dxa"/>
            <w:shd w:val="clear" w:color="auto" w:fill="auto"/>
            <w:vAlign w:val="center"/>
          </w:tcPr>
          <w:p w14:paraId="4FBFD2D6" w14:textId="77777777" w:rsidR="005F1AA9" w:rsidRPr="005F1AA9" w:rsidRDefault="005F1AA9" w:rsidP="005F1AA9">
            <w:pPr>
              <w:jc w:val="center"/>
            </w:pPr>
            <w:r w:rsidRPr="005F1AA9">
              <w:t>3.1.1.</w:t>
            </w:r>
          </w:p>
        </w:tc>
        <w:tc>
          <w:tcPr>
            <w:tcW w:w="4497" w:type="dxa"/>
            <w:tcBorders>
              <w:right w:val="single" w:sz="4" w:space="0" w:color="auto"/>
            </w:tcBorders>
            <w:shd w:val="clear" w:color="auto" w:fill="auto"/>
            <w:vAlign w:val="center"/>
          </w:tcPr>
          <w:p w14:paraId="0D0844F2" w14:textId="77777777" w:rsidR="005F1AA9" w:rsidRPr="005F1AA9" w:rsidRDefault="005F1AA9" w:rsidP="005F1AA9">
            <w:pPr>
              <w:jc w:val="both"/>
              <w:rPr>
                <w:iCs/>
              </w:rPr>
            </w:pPr>
            <w:r w:rsidRPr="005F1AA9">
              <w:rPr>
                <w:iCs/>
              </w:rPr>
              <w:t>Изменение тарифа с 1 января, %</w:t>
            </w:r>
          </w:p>
        </w:tc>
        <w:tc>
          <w:tcPr>
            <w:tcW w:w="3827" w:type="dxa"/>
            <w:tcBorders>
              <w:top w:val="single" w:sz="4" w:space="0" w:color="auto"/>
              <w:left w:val="single" w:sz="4" w:space="0" w:color="auto"/>
              <w:bottom w:val="single" w:sz="4" w:space="0" w:color="auto"/>
              <w:right w:val="single" w:sz="4" w:space="0" w:color="auto"/>
            </w:tcBorders>
          </w:tcPr>
          <w:p w14:paraId="1149AC4B" w14:textId="77777777" w:rsidR="005F1AA9" w:rsidRPr="005F1AA9" w:rsidRDefault="005F1AA9" w:rsidP="005F1AA9">
            <w:pPr>
              <w:jc w:val="center"/>
            </w:pPr>
            <w:r w:rsidRPr="005F1AA9">
              <w:t>-4,08</w:t>
            </w:r>
          </w:p>
        </w:tc>
      </w:tr>
      <w:tr w:rsidR="005F1AA9" w:rsidRPr="005F1AA9" w14:paraId="3F303376" w14:textId="77777777" w:rsidTr="00B010CD">
        <w:trPr>
          <w:trHeight w:val="375"/>
          <w:jc w:val="center"/>
        </w:trPr>
        <w:tc>
          <w:tcPr>
            <w:tcW w:w="1027" w:type="dxa"/>
            <w:shd w:val="clear" w:color="auto" w:fill="auto"/>
            <w:vAlign w:val="center"/>
            <w:hideMark/>
          </w:tcPr>
          <w:p w14:paraId="4B1DE914" w14:textId="77777777" w:rsidR="005F1AA9" w:rsidRPr="005F1AA9" w:rsidRDefault="005F1AA9" w:rsidP="005F1AA9">
            <w:pPr>
              <w:jc w:val="center"/>
            </w:pPr>
            <w:r w:rsidRPr="005F1AA9">
              <w:t>3.2</w:t>
            </w:r>
          </w:p>
        </w:tc>
        <w:tc>
          <w:tcPr>
            <w:tcW w:w="4497" w:type="dxa"/>
            <w:tcBorders>
              <w:right w:val="single" w:sz="4" w:space="0" w:color="auto"/>
            </w:tcBorders>
            <w:shd w:val="clear" w:color="auto" w:fill="auto"/>
            <w:vAlign w:val="center"/>
            <w:hideMark/>
          </w:tcPr>
          <w:p w14:paraId="558376FC" w14:textId="77777777" w:rsidR="005F1AA9" w:rsidRPr="005F1AA9" w:rsidRDefault="005F1AA9" w:rsidP="005F1AA9">
            <w:pPr>
              <w:jc w:val="both"/>
              <w:rPr>
                <w:iCs/>
              </w:rPr>
            </w:pPr>
            <w:r w:rsidRPr="005F1AA9">
              <w:rPr>
                <w:iCs/>
              </w:rPr>
              <w:t>с 1 июля</w:t>
            </w:r>
          </w:p>
        </w:tc>
        <w:tc>
          <w:tcPr>
            <w:tcW w:w="3827" w:type="dxa"/>
            <w:tcBorders>
              <w:top w:val="single" w:sz="4" w:space="0" w:color="auto"/>
              <w:left w:val="single" w:sz="4" w:space="0" w:color="auto"/>
              <w:bottom w:val="single" w:sz="4" w:space="0" w:color="auto"/>
              <w:right w:val="single" w:sz="4" w:space="0" w:color="auto"/>
            </w:tcBorders>
          </w:tcPr>
          <w:p w14:paraId="2F788FC5" w14:textId="77777777" w:rsidR="005F1AA9" w:rsidRPr="005F1AA9" w:rsidRDefault="005F1AA9" w:rsidP="005F1AA9">
            <w:pPr>
              <w:jc w:val="center"/>
            </w:pPr>
            <w:r w:rsidRPr="005F1AA9">
              <w:t>34,81</w:t>
            </w:r>
          </w:p>
        </w:tc>
      </w:tr>
      <w:tr w:rsidR="005F1AA9" w:rsidRPr="005F1AA9" w14:paraId="3773FA36" w14:textId="77777777" w:rsidTr="00B010CD">
        <w:trPr>
          <w:trHeight w:val="375"/>
          <w:jc w:val="center"/>
        </w:trPr>
        <w:tc>
          <w:tcPr>
            <w:tcW w:w="1027" w:type="dxa"/>
            <w:shd w:val="clear" w:color="auto" w:fill="auto"/>
            <w:vAlign w:val="center"/>
            <w:hideMark/>
          </w:tcPr>
          <w:p w14:paraId="373306DE" w14:textId="77777777" w:rsidR="005F1AA9" w:rsidRPr="005F1AA9" w:rsidRDefault="005F1AA9" w:rsidP="005F1AA9">
            <w:pPr>
              <w:jc w:val="center"/>
            </w:pPr>
            <w:r w:rsidRPr="005F1AA9">
              <w:t>3.2.1.</w:t>
            </w:r>
          </w:p>
        </w:tc>
        <w:tc>
          <w:tcPr>
            <w:tcW w:w="4497" w:type="dxa"/>
            <w:shd w:val="clear" w:color="auto" w:fill="auto"/>
            <w:vAlign w:val="center"/>
            <w:hideMark/>
          </w:tcPr>
          <w:p w14:paraId="3B9B33B0" w14:textId="77777777" w:rsidR="005F1AA9" w:rsidRPr="005F1AA9" w:rsidRDefault="005F1AA9" w:rsidP="005F1AA9">
            <w:pPr>
              <w:jc w:val="both"/>
              <w:rPr>
                <w:iCs/>
              </w:rPr>
            </w:pPr>
            <w:r w:rsidRPr="005F1AA9">
              <w:rPr>
                <w:iCs/>
              </w:rPr>
              <w:t>Изменение тарифа с 1 июля, %</w:t>
            </w:r>
          </w:p>
        </w:tc>
        <w:tc>
          <w:tcPr>
            <w:tcW w:w="3827" w:type="dxa"/>
            <w:tcBorders>
              <w:top w:val="single" w:sz="4" w:space="0" w:color="auto"/>
              <w:left w:val="single" w:sz="4" w:space="0" w:color="auto"/>
              <w:bottom w:val="single" w:sz="4" w:space="0" w:color="auto"/>
              <w:right w:val="single" w:sz="4" w:space="0" w:color="auto"/>
            </w:tcBorders>
          </w:tcPr>
          <w:p w14:paraId="4C1AB3E3" w14:textId="77777777" w:rsidR="005F1AA9" w:rsidRPr="005F1AA9" w:rsidRDefault="005F1AA9" w:rsidP="005F1AA9">
            <w:pPr>
              <w:jc w:val="center"/>
            </w:pPr>
            <w:r w:rsidRPr="005F1AA9">
              <w:t>0,00</w:t>
            </w:r>
          </w:p>
        </w:tc>
      </w:tr>
    </w:tbl>
    <w:p w14:paraId="7752AEEC" w14:textId="77777777" w:rsidR="005F1AA9" w:rsidRPr="005F1AA9" w:rsidRDefault="005F1AA9" w:rsidP="005F1AA9">
      <w:pPr>
        <w:keepNext/>
        <w:tabs>
          <w:tab w:val="left" w:pos="567"/>
        </w:tabs>
        <w:contextualSpacing/>
        <w:jc w:val="both"/>
        <w:outlineLvl w:val="0"/>
        <w:rPr>
          <w:rFonts w:eastAsia="Calibri"/>
          <w:sz w:val="28"/>
          <w:szCs w:val="28"/>
        </w:rPr>
      </w:pPr>
    </w:p>
    <w:p w14:paraId="3A0D949D" w14:textId="77777777" w:rsidR="005F1AA9" w:rsidRPr="005F1AA9" w:rsidRDefault="005F1AA9" w:rsidP="005F1AA9">
      <w:pPr>
        <w:keepNext/>
        <w:tabs>
          <w:tab w:val="left" w:pos="567"/>
        </w:tabs>
        <w:ind w:left="142"/>
        <w:contextualSpacing/>
        <w:jc w:val="both"/>
        <w:outlineLvl w:val="0"/>
        <w:rPr>
          <w:b/>
          <w:color w:val="000000"/>
          <w:sz w:val="32"/>
          <w:szCs w:val="20"/>
        </w:rPr>
      </w:pPr>
      <w:r w:rsidRPr="005F1AA9">
        <w:rPr>
          <w:b/>
          <w:color w:val="000000"/>
          <w:sz w:val="32"/>
          <w:szCs w:val="20"/>
        </w:rPr>
        <w:t>12.</w:t>
      </w:r>
      <w:r w:rsidRPr="005F1AA9">
        <w:rPr>
          <w:b/>
          <w:color w:val="000000"/>
          <w:sz w:val="32"/>
          <w:szCs w:val="20"/>
        </w:rPr>
        <w:tab/>
        <w:t>Расчет тарифов на горячую воду</w:t>
      </w:r>
    </w:p>
    <w:p w14:paraId="360B0EB2" w14:textId="77777777" w:rsidR="005F1AA9" w:rsidRPr="005F1AA9" w:rsidRDefault="005F1AA9" w:rsidP="005F1AA9">
      <w:pPr>
        <w:rPr>
          <w:szCs w:val="20"/>
        </w:rPr>
      </w:pPr>
    </w:p>
    <w:p w14:paraId="613F9D53" w14:textId="77777777" w:rsidR="005F1AA9" w:rsidRPr="005F1AA9" w:rsidRDefault="005F1AA9" w:rsidP="005F1AA9">
      <w:pPr>
        <w:ind w:firstLine="709"/>
        <w:jc w:val="both"/>
        <w:rPr>
          <w:rFonts w:eastAsia="Calibri"/>
          <w:sz w:val="28"/>
          <w:szCs w:val="28"/>
        </w:rPr>
      </w:pPr>
      <w:r w:rsidRPr="005F1AA9">
        <w:rPr>
          <w:rFonts w:eastAsia="Calibri"/>
          <w:sz w:val="28"/>
          <w:szCs w:val="28"/>
        </w:rPr>
        <w:t>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6083711C" w14:textId="77777777" w:rsidR="005F1AA9" w:rsidRPr="005F1AA9" w:rsidRDefault="005F1AA9" w:rsidP="005F1AA9">
      <w:pPr>
        <w:ind w:firstLine="709"/>
        <w:jc w:val="both"/>
        <w:rPr>
          <w:rFonts w:eastAsia="Calibri"/>
          <w:sz w:val="28"/>
          <w:szCs w:val="28"/>
        </w:rPr>
      </w:pPr>
      <w:r w:rsidRPr="005F1AA9">
        <w:rPr>
          <w:rFonts w:eastAsia="Calibri"/>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2D9737F5" w14:textId="77777777" w:rsidR="005F1AA9" w:rsidRPr="005F1AA9" w:rsidRDefault="005F1AA9" w:rsidP="005F1AA9">
      <w:pPr>
        <w:ind w:firstLine="709"/>
        <w:jc w:val="both"/>
        <w:rPr>
          <w:rFonts w:eastAsia="Calibri"/>
          <w:sz w:val="28"/>
          <w:szCs w:val="28"/>
        </w:rPr>
      </w:pPr>
      <w:r w:rsidRPr="005F1AA9">
        <w:rPr>
          <w:rFonts w:eastAsia="Calibri"/>
          <w:sz w:val="28"/>
          <w:szCs w:val="28"/>
        </w:rPr>
        <w:t xml:space="preserve">Значение компонента на тепловую энергию принято равным </w:t>
      </w:r>
      <w:proofErr w:type="spellStart"/>
      <w:r w:rsidRPr="005F1AA9">
        <w:rPr>
          <w:rFonts w:eastAsia="Calibri"/>
          <w:sz w:val="28"/>
          <w:szCs w:val="28"/>
        </w:rPr>
        <w:t>одноставочным</w:t>
      </w:r>
      <w:proofErr w:type="spellEnd"/>
      <w:r w:rsidRPr="005F1AA9">
        <w:rPr>
          <w:rFonts w:eastAsia="Calibri"/>
          <w:sz w:val="28"/>
          <w:szCs w:val="28"/>
        </w:rPr>
        <w:t xml:space="preserve"> тарифам на тепловую энергию ООО «ТЭК».</w:t>
      </w:r>
    </w:p>
    <w:p w14:paraId="1D4A845A" w14:textId="77777777" w:rsidR="005F1AA9" w:rsidRPr="005F1AA9" w:rsidRDefault="005F1AA9" w:rsidP="005F1AA9">
      <w:pPr>
        <w:ind w:firstLine="709"/>
        <w:jc w:val="both"/>
        <w:rPr>
          <w:rFonts w:eastAsia="Calibri"/>
          <w:sz w:val="28"/>
          <w:szCs w:val="28"/>
        </w:rPr>
      </w:pPr>
      <w:r w:rsidRPr="005F1AA9">
        <w:rPr>
          <w:rFonts w:eastAsia="Calibri"/>
          <w:sz w:val="28"/>
          <w:szCs w:val="28"/>
        </w:rPr>
        <w:t>Нормативы расхода тепловой энергии, необходимой для осуществления горячего водоснабжения ООО «ТЭК»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отражены в таблице 26.</w:t>
      </w:r>
    </w:p>
    <w:p w14:paraId="4EC43C13" w14:textId="77777777" w:rsidR="005F1AA9" w:rsidRPr="005F1AA9" w:rsidRDefault="005F1AA9" w:rsidP="005F1AA9">
      <w:pPr>
        <w:ind w:firstLine="709"/>
        <w:jc w:val="right"/>
        <w:rPr>
          <w:rFonts w:eastAsia="Calibri"/>
          <w:sz w:val="28"/>
          <w:szCs w:val="28"/>
        </w:rPr>
      </w:pPr>
      <w:r w:rsidRPr="005F1AA9">
        <w:rPr>
          <w:rFonts w:eastAsia="Calibri"/>
          <w:sz w:val="28"/>
          <w:szCs w:val="28"/>
        </w:rPr>
        <w:t>Таблица 26</w:t>
      </w:r>
    </w:p>
    <w:tbl>
      <w:tblPr>
        <w:tblpPr w:leftFromText="180" w:rightFromText="180" w:vertAnchor="text" w:horzAnchor="margin" w:tblpY="22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289"/>
        <w:gridCol w:w="2442"/>
        <w:gridCol w:w="2395"/>
      </w:tblGrid>
      <w:tr w:rsidR="005F1AA9" w:rsidRPr="005F1AA9" w14:paraId="18A04125" w14:textId="77777777" w:rsidTr="00B010CD">
        <w:trPr>
          <w:trHeight w:val="485"/>
        </w:trPr>
        <w:tc>
          <w:tcPr>
            <w:tcW w:w="2451" w:type="pct"/>
            <w:gridSpan w:val="2"/>
            <w:shd w:val="clear" w:color="auto" w:fill="auto"/>
            <w:vAlign w:val="center"/>
          </w:tcPr>
          <w:p w14:paraId="59417466" w14:textId="77777777" w:rsidR="005F1AA9" w:rsidRPr="005F1AA9" w:rsidRDefault="005F1AA9" w:rsidP="005F1AA9">
            <w:pPr>
              <w:jc w:val="center"/>
              <w:rPr>
                <w:rFonts w:eastAsia="Calibri"/>
                <w:sz w:val="20"/>
                <w:szCs w:val="20"/>
              </w:rPr>
            </w:pPr>
            <w:r w:rsidRPr="005F1AA9">
              <w:rPr>
                <w:rFonts w:eastAsia="Calibri"/>
                <w:sz w:val="20"/>
                <w:szCs w:val="20"/>
              </w:rPr>
              <w:t>изолированными стояками</w:t>
            </w:r>
          </w:p>
        </w:tc>
        <w:tc>
          <w:tcPr>
            <w:tcW w:w="2549" w:type="pct"/>
            <w:gridSpan w:val="2"/>
            <w:shd w:val="clear" w:color="auto" w:fill="auto"/>
            <w:vAlign w:val="center"/>
            <w:hideMark/>
          </w:tcPr>
          <w:p w14:paraId="3F1B628B" w14:textId="77777777" w:rsidR="005F1AA9" w:rsidRPr="005F1AA9" w:rsidRDefault="005F1AA9" w:rsidP="005F1AA9">
            <w:pPr>
              <w:jc w:val="center"/>
              <w:rPr>
                <w:rFonts w:eastAsia="Calibri"/>
                <w:snapToGrid w:val="0"/>
                <w:sz w:val="28"/>
                <w:szCs w:val="28"/>
              </w:rPr>
            </w:pPr>
            <w:r w:rsidRPr="005F1AA9">
              <w:rPr>
                <w:rFonts w:eastAsia="Calibri"/>
                <w:sz w:val="20"/>
                <w:szCs w:val="20"/>
              </w:rPr>
              <w:t>С неизолированными стояками</w:t>
            </w:r>
          </w:p>
        </w:tc>
      </w:tr>
      <w:tr w:rsidR="005F1AA9" w:rsidRPr="005F1AA9" w14:paraId="38F8FDAE" w14:textId="77777777" w:rsidTr="00B010CD">
        <w:trPr>
          <w:trHeight w:val="293"/>
        </w:trPr>
        <w:tc>
          <w:tcPr>
            <w:tcW w:w="1245" w:type="pct"/>
            <w:shd w:val="clear" w:color="auto" w:fill="auto"/>
            <w:vAlign w:val="center"/>
            <w:hideMark/>
          </w:tcPr>
          <w:p w14:paraId="56EFE954" w14:textId="77777777" w:rsidR="005F1AA9" w:rsidRPr="005F1AA9" w:rsidRDefault="005F1AA9" w:rsidP="005F1AA9">
            <w:pPr>
              <w:jc w:val="center"/>
              <w:rPr>
                <w:rFonts w:eastAsia="Calibri"/>
                <w:sz w:val="20"/>
                <w:szCs w:val="20"/>
              </w:rPr>
            </w:pPr>
            <w:r w:rsidRPr="005F1AA9">
              <w:rPr>
                <w:rFonts w:eastAsia="Calibri"/>
                <w:sz w:val="20"/>
                <w:szCs w:val="20"/>
              </w:rPr>
              <w:t>с полотенцесушителем</w:t>
            </w:r>
          </w:p>
        </w:tc>
        <w:tc>
          <w:tcPr>
            <w:tcW w:w="1206" w:type="pct"/>
            <w:shd w:val="clear" w:color="auto" w:fill="auto"/>
            <w:vAlign w:val="center"/>
            <w:hideMark/>
          </w:tcPr>
          <w:p w14:paraId="4CD720E5" w14:textId="77777777" w:rsidR="005F1AA9" w:rsidRPr="005F1AA9" w:rsidRDefault="005F1AA9" w:rsidP="005F1AA9">
            <w:pPr>
              <w:jc w:val="center"/>
              <w:rPr>
                <w:rFonts w:eastAsia="Calibri"/>
                <w:sz w:val="20"/>
                <w:szCs w:val="20"/>
              </w:rPr>
            </w:pPr>
            <w:r w:rsidRPr="005F1AA9">
              <w:rPr>
                <w:rFonts w:eastAsia="Calibri"/>
                <w:sz w:val="20"/>
                <w:szCs w:val="20"/>
              </w:rPr>
              <w:t>без полотенцесушителя</w:t>
            </w:r>
          </w:p>
        </w:tc>
        <w:tc>
          <w:tcPr>
            <w:tcW w:w="1287" w:type="pct"/>
            <w:shd w:val="clear" w:color="auto" w:fill="auto"/>
            <w:vAlign w:val="center"/>
            <w:hideMark/>
          </w:tcPr>
          <w:p w14:paraId="7415C1D0" w14:textId="77777777" w:rsidR="005F1AA9" w:rsidRPr="005F1AA9" w:rsidRDefault="005F1AA9" w:rsidP="005F1AA9">
            <w:pPr>
              <w:jc w:val="center"/>
              <w:rPr>
                <w:rFonts w:eastAsia="Calibri"/>
                <w:sz w:val="20"/>
                <w:szCs w:val="20"/>
              </w:rPr>
            </w:pPr>
            <w:r w:rsidRPr="005F1AA9">
              <w:rPr>
                <w:rFonts w:eastAsia="Calibri"/>
                <w:sz w:val="20"/>
                <w:szCs w:val="20"/>
              </w:rPr>
              <w:t>с полотенцесушителем</w:t>
            </w:r>
          </w:p>
        </w:tc>
        <w:tc>
          <w:tcPr>
            <w:tcW w:w="1262" w:type="pct"/>
            <w:shd w:val="clear" w:color="auto" w:fill="auto"/>
            <w:vAlign w:val="center"/>
            <w:hideMark/>
          </w:tcPr>
          <w:p w14:paraId="01B9337D" w14:textId="77777777" w:rsidR="005F1AA9" w:rsidRPr="005F1AA9" w:rsidRDefault="005F1AA9" w:rsidP="005F1AA9">
            <w:pPr>
              <w:jc w:val="center"/>
              <w:rPr>
                <w:rFonts w:eastAsia="Calibri"/>
                <w:sz w:val="20"/>
                <w:szCs w:val="20"/>
              </w:rPr>
            </w:pPr>
            <w:r w:rsidRPr="005F1AA9">
              <w:rPr>
                <w:rFonts w:eastAsia="Calibri"/>
                <w:sz w:val="20"/>
                <w:szCs w:val="20"/>
              </w:rPr>
              <w:t>без полотенцесушителя</w:t>
            </w:r>
          </w:p>
        </w:tc>
      </w:tr>
      <w:tr w:rsidR="005F1AA9" w:rsidRPr="005F1AA9" w14:paraId="11C3A8AE" w14:textId="77777777" w:rsidTr="00B010CD">
        <w:trPr>
          <w:trHeight w:val="293"/>
        </w:trPr>
        <w:tc>
          <w:tcPr>
            <w:tcW w:w="1245" w:type="pct"/>
            <w:shd w:val="clear" w:color="auto" w:fill="auto"/>
            <w:vAlign w:val="center"/>
          </w:tcPr>
          <w:p w14:paraId="4328C9B0" w14:textId="77777777" w:rsidR="005F1AA9" w:rsidRPr="005F1AA9" w:rsidRDefault="005F1AA9" w:rsidP="005F1AA9">
            <w:pPr>
              <w:jc w:val="center"/>
              <w:rPr>
                <w:rFonts w:eastAsia="Calibri"/>
                <w:sz w:val="20"/>
                <w:szCs w:val="20"/>
              </w:rPr>
            </w:pPr>
            <w:r w:rsidRPr="005F1AA9">
              <w:rPr>
                <w:rFonts w:eastAsia="Calibri"/>
                <w:sz w:val="20"/>
                <w:szCs w:val="20"/>
              </w:rPr>
              <w:t>0,0544</w:t>
            </w:r>
          </w:p>
        </w:tc>
        <w:tc>
          <w:tcPr>
            <w:tcW w:w="1206" w:type="pct"/>
            <w:shd w:val="clear" w:color="auto" w:fill="auto"/>
            <w:vAlign w:val="center"/>
          </w:tcPr>
          <w:p w14:paraId="0ECE4EBD" w14:textId="77777777" w:rsidR="005F1AA9" w:rsidRPr="005F1AA9" w:rsidRDefault="005F1AA9" w:rsidP="005F1AA9">
            <w:pPr>
              <w:jc w:val="center"/>
              <w:rPr>
                <w:rFonts w:eastAsia="Calibri"/>
                <w:sz w:val="20"/>
                <w:szCs w:val="20"/>
              </w:rPr>
            </w:pPr>
            <w:r w:rsidRPr="005F1AA9">
              <w:rPr>
                <w:rFonts w:eastAsia="Calibri"/>
                <w:sz w:val="20"/>
                <w:szCs w:val="20"/>
              </w:rPr>
              <w:t>0,0536</w:t>
            </w:r>
          </w:p>
        </w:tc>
        <w:tc>
          <w:tcPr>
            <w:tcW w:w="1287" w:type="pct"/>
            <w:shd w:val="clear" w:color="auto" w:fill="auto"/>
            <w:vAlign w:val="center"/>
          </w:tcPr>
          <w:p w14:paraId="1BAF6E6C" w14:textId="77777777" w:rsidR="005F1AA9" w:rsidRPr="005F1AA9" w:rsidRDefault="005F1AA9" w:rsidP="005F1AA9">
            <w:pPr>
              <w:jc w:val="center"/>
              <w:rPr>
                <w:rFonts w:eastAsia="Calibri"/>
                <w:sz w:val="20"/>
                <w:szCs w:val="20"/>
              </w:rPr>
            </w:pPr>
            <w:r w:rsidRPr="005F1AA9">
              <w:rPr>
                <w:rFonts w:eastAsia="Calibri"/>
                <w:sz w:val="20"/>
                <w:szCs w:val="20"/>
              </w:rPr>
              <w:t>0,0580</w:t>
            </w:r>
          </w:p>
        </w:tc>
        <w:tc>
          <w:tcPr>
            <w:tcW w:w="1262" w:type="pct"/>
            <w:shd w:val="clear" w:color="auto" w:fill="auto"/>
            <w:vAlign w:val="center"/>
          </w:tcPr>
          <w:p w14:paraId="342BDCD5" w14:textId="77777777" w:rsidR="005F1AA9" w:rsidRPr="005F1AA9" w:rsidRDefault="005F1AA9" w:rsidP="005F1AA9">
            <w:pPr>
              <w:jc w:val="center"/>
              <w:rPr>
                <w:rFonts w:eastAsia="Calibri"/>
                <w:sz w:val="20"/>
                <w:szCs w:val="20"/>
              </w:rPr>
            </w:pPr>
            <w:r w:rsidRPr="005F1AA9">
              <w:rPr>
                <w:rFonts w:eastAsia="Calibri"/>
                <w:sz w:val="20"/>
                <w:szCs w:val="20"/>
              </w:rPr>
              <w:t>0,0548</w:t>
            </w:r>
          </w:p>
        </w:tc>
      </w:tr>
    </w:tbl>
    <w:p w14:paraId="1A2AD1C3" w14:textId="77777777" w:rsidR="005F1AA9" w:rsidRPr="005F1AA9" w:rsidRDefault="005F1AA9" w:rsidP="005F1AA9">
      <w:pPr>
        <w:ind w:firstLine="709"/>
        <w:jc w:val="both"/>
        <w:rPr>
          <w:rFonts w:eastAsia="Calibri"/>
          <w:sz w:val="28"/>
          <w:szCs w:val="28"/>
        </w:rPr>
        <w:sectPr w:rsidR="005F1AA9" w:rsidRPr="005F1AA9" w:rsidSect="007A635D">
          <w:pgSz w:w="11906" w:h="16838"/>
          <w:pgMar w:top="1135" w:right="707" w:bottom="1135" w:left="1701" w:header="708" w:footer="708" w:gutter="0"/>
          <w:cols w:space="708"/>
          <w:docGrid w:linePitch="360"/>
        </w:sectPr>
      </w:pPr>
    </w:p>
    <w:p w14:paraId="77BDE24E" w14:textId="77777777" w:rsidR="005F1AA9" w:rsidRPr="005F1AA9" w:rsidRDefault="005F1AA9" w:rsidP="005F1AA9">
      <w:pPr>
        <w:ind w:firstLine="709"/>
        <w:jc w:val="both"/>
        <w:rPr>
          <w:rFonts w:eastAsia="Calibri"/>
          <w:sz w:val="28"/>
          <w:szCs w:val="28"/>
        </w:rPr>
      </w:pPr>
      <w:r w:rsidRPr="005F1AA9">
        <w:rPr>
          <w:rFonts w:eastAsia="Calibri"/>
          <w:sz w:val="28"/>
          <w:szCs w:val="28"/>
        </w:rPr>
        <w:lastRenderedPageBreak/>
        <w:t>На основании вышеуказанного, эксперты предлагают принять тарифы на горячую воду в открытой системе горячего водоснабжения на 2022 год для ООО «ТЭК» в следующем виде (см. таблицу 27):</w:t>
      </w:r>
    </w:p>
    <w:p w14:paraId="4A9FBA94" w14:textId="77777777" w:rsidR="005F1AA9" w:rsidRPr="005F1AA9" w:rsidRDefault="005F1AA9" w:rsidP="005F1AA9">
      <w:pPr>
        <w:tabs>
          <w:tab w:val="left" w:pos="1890"/>
        </w:tabs>
        <w:jc w:val="right"/>
        <w:rPr>
          <w:rFonts w:eastAsia="Calibri"/>
          <w:snapToGrid w:val="0"/>
          <w:sz w:val="28"/>
          <w:szCs w:val="28"/>
        </w:rPr>
      </w:pPr>
      <w:r w:rsidRPr="005F1AA9">
        <w:rPr>
          <w:rFonts w:eastAsia="Calibri"/>
          <w:snapToGrid w:val="0"/>
          <w:sz w:val="28"/>
          <w:szCs w:val="28"/>
        </w:rPr>
        <w:t>Таблица 27</w:t>
      </w:r>
    </w:p>
    <w:p w14:paraId="6CC59D80" w14:textId="77777777" w:rsidR="005F1AA9" w:rsidRPr="005F1AA9" w:rsidRDefault="005F1AA9" w:rsidP="005F1AA9">
      <w:pPr>
        <w:jc w:val="center"/>
        <w:rPr>
          <w:rFonts w:eastAsia="Calibri"/>
          <w:b/>
          <w:sz w:val="28"/>
          <w:szCs w:val="28"/>
        </w:rPr>
      </w:pPr>
      <w:r w:rsidRPr="005F1AA9">
        <w:rPr>
          <w:rFonts w:eastAsia="Calibri"/>
          <w:b/>
          <w:sz w:val="28"/>
          <w:szCs w:val="28"/>
        </w:rPr>
        <w:t xml:space="preserve">Тарифы на горячую воду ООО «ТЭК», реализуемую в открытой системе горячего водоснабжения </w:t>
      </w:r>
      <w:r w:rsidRPr="005F1AA9">
        <w:rPr>
          <w:rFonts w:eastAsia="Calibri"/>
          <w:b/>
          <w:sz w:val="28"/>
          <w:szCs w:val="28"/>
        </w:rPr>
        <w:br/>
        <w:t>на потребительском рынке Тисульского муниципального района на 2022 год</w:t>
      </w:r>
    </w:p>
    <w:p w14:paraId="74381A41" w14:textId="77777777" w:rsidR="005F1AA9" w:rsidRPr="005F1AA9" w:rsidRDefault="005F1AA9" w:rsidP="005F1AA9">
      <w:pPr>
        <w:tabs>
          <w:tab w:val="left" w:pos="1890"/>
        </w:tabs>
        <w:jc w:val="right"/>
        <w:rPr>
          <w:rFonts w:eastAsia="Calibri"/>
          <w:sz w:val="28"/>
          <w:szCs w:val="28"/>
        </w:rPr>
      </w:pPr>
      <w:r w:rsidRPr="005F1AA9">
        <w:rPr>
          <w:rFonts w:eastAsia="Calibri"/>
          <w:sz w:val="28"/>
          <w:szCs w:val="28"/>
        </w:rPr>
        <w:t xml:space="preserve"> (НДС не облагается)</w:t>
      </w:r>
    </w:p>
    <w:tbl>
      <w:tblPr>
        <w:tblpPr w:leftFromText="180" w:rightFromText="180" w:vertAnchor="text" w:tblpY="121"/>
        <w:tblW w:w="1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17"/>
        <w:gridCol w:w="989"/>
        <w:gridCol w:w="992"/>
        <w:gridCol w:w="992"/>
        <w:gridCol w:w="930"/>
        <w:gridCol w:w="997"/>
        <w:gridCol w:w="988"/>
        <w:gridCol w:w="992"/>
        <w:gridCol w:w="993"/>
        <w:gridCol w:w="1138"/>
        <w:gridCol w:w="1275"/>
        <w:gridCol w:w="1134"/>
      </w:tblGrid>
      <w:tr w:rsidR="005F1AA9" w:rsidRPr="005F1AA9" w14:paraId="1DE52B69" w14:textId="77777777" w:rsidTr="00B010CD">
        <w:trPr>
          <w:trHeight w:val="1106"/>
        </w:trPr>
        <w:tc>
          <w:tcPr>
            <w:tcW w:w="1809" w:type="dxa"/>
            <w:vMerge w:val="restart"/>
            <w:shd w:val="clear" w:color="auto" w:fill="auto"/>
            <w:vAlign w:val="center"/>
          </w:tcPr>
          <w:p w14:paraId="2754190A" w14:textId="77777777" w:rsidR="005F1AA9" w:rsidRPr="005F1AA9" w:rsidRDefault="005F1AA9" w:rsidP="005F1AA9">
            <w:pPr>
              <w:tabs>
                <w:tab w:val="left" w:pos="3052"/>
              </w:tabs>
              <w:ind w:left="-108" w:right="-108"/>
              <w:jc w:val="center"/>
              <w:rPr>
                <w:szCs w:val="20"/>
              </w:rPr>
            </w:pPr>
            <w:r w:rsidRPr="005F1AA9">
              <w:rPr>
                <w:szCs w:val="20"/>
              </w:rPr>
              <w:t>Наименование регулируемой организации</w:t>
            </w:r>
          </w:p>
        </w:tc>
        <w:tc>
          <w:tcPr>
            <w:tcW w:w="1276" w:type="dxa"/>
            <w:vMerge w:val="restart"/>
            <w:vAlign w:val="center"/>
          </w:tcPr>
          <w:p w14:paraId="60515DFC" w14:textId="77777777" w:rsidR="005F1AA9" w:rsidRPr="005F1AA9" w:rsidRDefault="005F1AA9" w:rsidP="005F1AA9">
            <w:pPr>
              <w:ind w:left="-108" w:firstLine="47"/>
              <w:jc w:val="center"/>
              <w:rPr>
                <w:szCs w:val="20"/>
              </w:rPr>
            </w:pPr>
            <w:r w:rsidRPr="005F1AA9">
              <w:rPr>
                <w:szCs w:val="20"/>
              </w:rPr>
              <w:t>Период</w:t>
            </w:r>
          </w:p>
        </w:tc>
        <w:tc>
          <w:tcPr>
            <w:tcW w:w="3890" w:type="dxa"/>
            <w:gridSpan w:val="4"/>
            <w:vAlign w:val="center"/>
          </w:tcPr>
          <w:p w14:paraId="2C8F8615" w14:textId="77777777" w:rsidR="005F1AA9" w:rsidRPr="005F1AA9" w:rsidRDefault="005F1AA9" w:rsidP="005F1AA9">
            <w:pPr>
              <w:ind w:left="-108" w:firstLine="47"/>
              <w:jc w:val="center"/>
              <w:rPr>
                <w:szCs w:val="20"/>
                <w:vertAlign w:val="superscript"/>
              </w:rPr>
            </w:pPr>
            <w:r w:rsidRPr="005F1AA9">
              <w:rPr>
                <w:szCs w:val="20"/>
              </w:rPr>
              <w:t>Тариф на горячую воду для населения, руб./м</w:t>
            </w:r>
            <w:r w:rsidRPr="005F1AA9">
              <w:rPr>
                <w:szCs w:val="20"/>
                <w:vertAlign w:val="superscript"/>
              </w:rPr>
              <w:t xml:space="preserve">3   </w:t>
            </w:r>
          </w:p>
          <w:p w14:paraId="19179EEF" w14:textId="77777777" w:rsidR="005F1AA9" w:rsidRPr="005F1AA9" w:rsidRDefault="005F1AA9" w:rsidP="005F1AA9">
            <w:pPr>
              <w:ind w:left="-108" w:firstLine="47"/>
              <w:jc w:val="center"/>
              <w:rPr>
                <w:szCs w:val="20"/>
              </w:rPr>
            </w:pPr>
            <w:r w:rsidRPr="005F1AA9">
              <w:rPr>
                <w:szCs w:val="20"/>
                <w:vertAlign w:val="superscript"/>
              </w:rPr>
              <w:t xml:space="preserve"> (НДС не </w:t>
            </w:r>
            <w:proofErr w:type="gramStart"/>
            <w:r w:rsidRPr="005F1AA9">
              <w:rPr>
                <w:szCs w:val="20"/>
                <w:vertAlign w:val="superscript"/>
              </w:rPr>
              <w:t xml:space="preserve">облагается)   </w:t>
            </w:r>
            <w:proofErr w:type="gramEnd"/>
            <w:r w:rsidRPr="005F1AA9">
              <w:rPr>
                <w:szCs w:val="20"/>
                <w:vertAlign w:val="superscript"/>
              </w:rPr>
              <w:t xml:space="preserve">                    </w:t>
            </w:r>
          </w:p>
        </w:tc>
        <w:tc>
          <w:tcPr>
            <w:tcW w:w="3907" w:type="dxa"/>
            <w:gridSpan w:val="4"/>
            <w:shd w:val="clear" w:color="auto" w:fill="auto"/>
            <w:vAlign w:val="center"/>
          </w:tcPr>
          <w:p w14:paraId="3A38FF5B" w14:textId="77777777" w:rsidR="005F1AA9" w:rsidRPr="005F1AA9" w:rsidRDefault="005F1AA9" w:rsidP="005F1AA9">
            <w:pPr>
              <w:ind w:left="-108" w:firstLine="47"/>
              <w:jc w:val="center"/>
              <w:rPr>
                <w:szCs w:val="20"/>
              </w:rPr>
            </w:pPr>
            <w:r w:rsidRPr="005F1AA9">
              <w:rPr>
                <w:szCs w:val="20"/>
              </w:rPr>
              <w:t>Тариф на горячую воду для прочих потребителей,</w:t>
            </w:r>
          </w:p>
          <w:p w14:paraId="37A9194E" w14:textId="77777777" w:rsidR="005F1AA9" w:rsidRPr="005F1AA9" w:rsidRDefault="005F1AA9" w:rsidP="005F1AA9">
            <w:pPr>
              <w:ind w:left="-108" w:firstLine="47"/>
              <w:jc w:val="center"/>
              <w:rPr>
                <w:szCs w:val="20"/>
                <w:vertAlign w:val="superscript"/>
              </w:rPr>
            </w:pPr>
            <w:r w:rsidRPr="005F1AA9">
              <w:rPr>
                <w:szCs w:val="20"/>
              </w:rPr>
              <w:t>руб./м</w:t>
            </w:r>
            <w:r w:rsidRPr="005F1AA9">
              <w:rPr>
                <w:szCs w:val="20"/>
                <w:vertAlign w:val="superscript"/>
              </w:rPr>
              <w:t xml:space="preserve">3 </w:t>
            </w:r>
          </w:p>
          <w:p w14:paraId="6D3C979B" w14:textId="77777777" w:rsidR="005F1AA9" w:rsidRPr="005F1AA9" w:rsidRDefault="005F1AA9" w:rsidP="005F1AA9">
            <w:pPr>
              <w:ind w:left="-108" w:firstLine="47"/>
              <w:jc w:val="center"/>
              <w:rPr>
                <w:szCs w:val="20"/>
              </w:rPr>
            </w:pPr>
            <w:r w:rsidRPr="005F1AA9">
              <w:rPr>
                <w:szCs w:val="20"/>
                <w:vertAlign w:val="superscript"/>
              </w:rPr>
              <w:t xml:space="preserve"> </w:t>
            </w:r>
            <w:proofErr w:type="gramStart"/>
            <w:r w:rsidRPr="005F1AA9">
              <w:rPr>
                <w:szCs w:val="20"/>
                <w:vertAlign w:val="superscript"/>
              </w:rPr>
              <w:t>( НДС</w:t>
            </w:r>
            <w:proofErr w:type="gramEnd"/>
            <w:r w:rsidRPr="005F1AA9">
              <w:rPr>
                <w:szCs w:val="20"/>
                <w:vertAlign w:val="superscript"/>
              </w:rPr>
              <w:t xml:space="preserve"> не облагается)</w:t>
            </w:r>
          </w:p>
        </w:tc>
        <w:tc>
          <w:tcPr>
            <w:tcW w:w="993" w:type="dxa"/>
            <w:vMerge w:val="restart"/>
            <w:shd w:val="clear" w:color="auto" w:fill="auto"/>
            <w:vAlign w:val="center"/>
          </w:tcPr>
          <w:p w14:paraId="48910015" w14:textId="77777777" w:rsidR="005F1AA9" w:rsidRPr="005F1AA9" w:rsidRDefault="005F1AA9" w:rsidP="005F1AA9">
            <w:pPr>
              <w:ind w:left="-108" w:right="-104" w:firstLine="3"/>
              <w:jc w:val="center"/>
              <w:rPr>
                <w:szCs w:val="20"/>
              </w:rPr>
            </w:pPr>
            <w:proofErr w:type="spellStart"/>
            <w:r w:rsidRPr="005F1AA9">
              <w:rPr>
                <w:szCs w:val="20"/>
              </w:rPr>
              <w:t>Компо-нент</w:t>
            </w:r>
            <w:proofErr w:type="spellEnd"/>
            <w:r w:rsidRPr="005F1AA9">
              <w:rPr>
                <w:szCs w:val="20"/>
              </w:rPr>
              <w:t xml:space="preserve"> на </w:t>
            </w:r>
            <w:proofErr w:type="spellStart"/>
            <w:r w:rsidRPr="005F1AA9">
              <w:rPr>
                <w:szCs w:val="20"/>
              </w:rPr>
              <w:t>теплоно-ситель</w:t>
            </w:r>
            <w:proofErr w:type="spellEnd"/>
            <w:r w:rsidRPr="005F1AA9">
              <w:rPr>
                <w:szCs w:val="20"/>
              </w:rPr>
              <w:t>,</w:t>
            </w:r>
          </w:p>
          <w:p w14:paraId="7DBCF952" w14:textId="77777777" w:rsidR="005F1AA9" w:rsidRPr="005F1AA9" w:rsidRDefault="005F1AA9" w:rsidP="005F1AA9">
            <w:pPr>
              <w:ind w:left="-108" w:right="-104" w:firstLine="3"/>
              <w:jc w:val="center"/>
              <w:rPr>
                <w:szCs w:val="20"/>
                <w:vertAlign w:val="superscript"/>
              </w:rPr>
            </w:pPr>
            <w:r w:rsidRPr="005F1AA9">
              <w:rPr>
                <w:szCs w:val="20"/>
              </w:rPr>
              <w:t>руб./м</w:t>
            </w:r>
            <w:r w:rsidRPr="005F1AA9">
              <w:rPr>
                <w:szCs w:val="20"/>
                <w:vertAlign w:val="superscript"/>
              </w:rPr>
              <w:t xml:space="preserve">3 </w:t>
            </w:r>
          </w:p>
          <w:p w14:paraId="55B5BADF" w14:textId="77777777" w:rsidR="005F1AA9" w:rsidRPr="005F1AA9" w:rsidRDefault="005F1AA9" w:rsidP="005F1AA9">
            <w:pPr>
              <w:ind w:left="-108" w:right="-104" w:firstLine="3"/>
              <w:jc w:val="center"/>
              <w:rPr>
                <w:szCs w:val="20"/>
              </w:rPr>
            </w:pPr>
            <w:r w:rsidRPr="005F1AA9">
              <w:rPr>
                <w:szCs w:val="20"/>
              </w:rPr>
              <w:t>**</w:t>
            </w:r>
          </w:p>
          <w:p w14:paraId="37CECF0F" w14:textId="77777777" w:rsidR="005F1AA9" w:rsidRPr="005F1AA9" w:rsidRDefault="005F1AA9" w:rsidP="005F1AA9">
            <w:pPr>
              <w:ind w:left="-108" w:right="-104" w:firstLine="3"/>
              <w:jc w:val="center"/>
              <w:rPr>
                <w:szCs w:val="20"/>
              </w:rPr>
            </w:pPr>
            <w:r w:rsidRPr="005F1AA9">
              <w:rPr>
                <w:sz w:val="20"/>
                <w:szCs w:val="20"/>
              </w:rPr>
              <w:t>(НДС не облагается)</w:t>
            </w:r>
          </w:p>
        </w:tc>
        <w:tc>
          <w:tcPr>
            <w:tcW w:w="3547" w:type="dxa"/>
            <w:gridSpan w:val="3"/>
            <w:shd w:val="clear" w:color="auto" w:fill="auto"/>
            <w:vAlign w:val="center"/>
          </w:tcPr>
          <w:p w14:paraId="13EA4852" w14:textId="77777777" w:rsidR="005F1AA9" w:rsidRPr="005F1AA9" w:rsidRDefault="005F1AA9" w:rsidP="005F1AA9">
            <w:pPr>
              <w:tabs>
                <w:tab w:val="left" w:pos="3052"/>
              </w:tabs>
              <w:jc w:val="center"/>
              <w:rPr>
                <w:szCs w:val="20"/>
              </w:rPr>
            </w:pPr>
            <w:r w:rsidRPr="005F1AA9">
              <w:rPr>
                <w:szCs w:val="20"/>
              </w:rPr>
              <w:t>Компонент на тепловую энергию</w:t>
            </w:r>
          </w:p>
        </w:tc>
      </w:tr>
      <w:tr w:rsidR="005F1AA9" w:rsidRPr="005F1AA9" w14:paraId="4368DC0D" w14:textId="77777777" w:rsidTr="00B010CD">
        <w:trPr>
          <w:trHeight w:val="1001"/>
        </w:trPr>
        <w:tc>
          <w:tcPr>
            <w:tcW w:w="1809" w:type="dxa"/>
            <w:vMerge/>
            <w:shd w:val="clear" w:color="auto" w:fill="auto"/>
            <w:vAlign w:val="center"/>
          </w:tcPr>
          <w:p w14:paraId="7BBF28C4" w14:textId="77777777" w:rsidR="005F1AA9" w:rsidRPr="005F1AA9" w:rsidRDefault="005F1AA9" w:rsidP="005F1AA9">
            <w:pPr>
              <w:tabs>
                <w:tab w:val="left" w:pos="3052"/>
              </w:tabs>
              <w:jc w:val="center"/>
              <w:rPr>
                <w:szCs w:val="20"/>
              </w:rPr>
            </w:pPr>
          </w:p>
        </w:tc>
        <w:tc>
          <w:tcPr>
            <w:tcW w:w="1276" w:type="dxa"/>
            <w:vMerge/>
            <w:vAlign w:val="center"/>
          </w:tcPr>
          <w:p w14:paraId="6F8BEE4C" w14:textId="77777777" w:rsidR="005F1AA9" w:rsidRPr="005F1AA9" w:rsidRDefault="005F1AA9" w:rsidP="005F1AA9">
            <w:pPr>
              <w:tabs>
                <w:tab w:val="left" w:pos="3052"/>
              </w:tabs>
              <w:jc w:val="center"/>
              <w:rPr>
                <w:szCs w:val="20"/>
              </w:rPr>
            </w:pPr>
          </w:p>
        </w:tc>
        <w:tc>
          <w:tcPr>
            <w:tcW w:w="1906" w:type="dxa"/>
            <w:gridSpan w:val="2"/>
            <w:vAlign w:val="center"/>
          </w:tcPr>
          <w:p w14:paraId="6641C6A1" w14:textId="77777777" w:rsidR="005F1AA9" w:rsidRPr="005F1AA9" w:rsidRDefault="005F1AA9" w:rsidP="005F1AA9">
            <w:pPr>
              <w:ind w:left="-108" w:right="-85" w:hanging="55"/>
              <w:jc w:val="center"/>
              <w:rPr>
                <w:szCs w:val="20"/>
              </w:rPr>
            </w:pPr>
            <w:r w:rsidRPr="005F1AA9">
              <w:rPr>
                <w:szCs w:val="20"/>
              </w:rPr>
              <w:t>Изолированные стояки</w:t>
            </w:r>
          </w:p>
        </w:tc>
        <w:tc>
          <w:tcPr>
            <w:tcW w:w="1984" w:type="dxa"/>
            <w:gridSpan w:val="2"/>
            <w:vAlign w:val="center"/>
          </w:tcPr>
          <w:p w14:paraId="046DF36C" w14:textId="77777777" w:rsidR="005F1AA9" w:rsidRPr="005F1AA9" w:rsidRDefault="005F1AA9" w:rsidP="005F1AA9">
            <w:pPr>
              <w:ind w:left="-108" w:right="-85" w:hanging="4"/>
              <w:jc w:val="center"/>
              <w:rPr>
                <w:szCs w:val="20"/>
              </w:rPr>
            </w:pPr>
            <w:r w:rsidRPr="005F1AA9">
              <w:rPr>
                <w:szCs w:val="20"/>
              </w:rPr>
              <w:t>Неизолированные стояки</w:t>
            </w:r>
          </w:p>
        </w:tc>
        <w:tc>
          <w:tcPr>
            <w:tcW w:w="1927" w:type="dxa"/>
            <w:gridSpan w:val="2"/>
            <w:vAlign w:val="center"/>
          </w:tcPr>
          <w:p w14:paraId="09201D0D" w14:textId="77777777" w:rsidR="005F1AA9" w:rsidRPr="005F1AA9" w:rsidRDefault="005F1AA9" w:rsidP="005F1AA9">
            <w:pPr>
              <w:ind w:left="-108" w:right="-85" w:hanging="55"/>
              <w:jc w:val="center"/>
              <w:rPr>
                <w:szCs w:val="20"/>
              </w:rPr>
            </w:pPr>
            <w:r w:rsidRPr="005F1AA9">
              <w:rPr>
                <w:szCs w:val="20"/>
              </w:rPr>
              <w:t>Изолированные стояки</w:t>
            </w:r>
          </w:p>
        </w:tc>
        <w:tc>
          <w:tcPr>
            <w:tcW w:w="1980" w:type="dxa"/>
            <w:gridSpan w:val="2"/>
            <w:vAlign w:val="center"/>
          </w:tcPr>
          <w:p w14:paraId="300732A5" w14:textId="77777777" w:rsidR="005F1AA9" w:rsidRPr="005F1AA9" w:rsidRDefault="005F1AA9" w:rsidP="005F1AA9">
            <w:pPr>
              <w:ind w:left="-110" w:right="-251" w:hanging="4"/>
              <w:jc w:val="center"/>
              <w:rPr>
                <w:szCs w:val="20"/>
              </w:rPr>
            </w:pPr>
            <w:proofErr w:type="spellStart"/>
            <w:r w:rsidRPr="005F1AA9">
              <w:rPr>
                <w:szCs w:val="20"/>
              </w:rPr>
              <w:t>Неизолирован</w:t>
            </w:r>
            <w:proofErr w:type="spellEnd"/>
            <w:r w:rsidRPr="005F1AA9">
              <w:rPr>
                <w:szCs w:val="20"/>
              </w:rPr>
              <w:t>-</w:t>
            </w:r>
          </w:p>
          <w:p w14:paraId="1F2EC341" w14:textId="77777777" w:rsidR="005F1AA9" w:rsidRPr="005F1AA9" w:rsidRDefault="005F1AA9" w:rsidP="005F1AA9">
            <w:pPr>
              <w:ind w:left="-110" w:right="-251" w:hanging="4"/>
              <w:jc w:val="center"/>
              <w:rPr>
                <w:szCs w:val="20"/>
              </w:rPr>
            </w:pPr>
            <w:proofErr w:type="spellStart"/>
            <w:r w:rsidRPr="005F1AA9">
              <w:rPr>
                <w:szCs w:val="20"/>
              </w:rPr>
              <w:t>ные</w:t>
            </w:r>
            <w:proofErr w:type="spellEnd"/>
            <w:r w:rsidRPr="005F1AA9">
              <w:rPr>
                <w:szCs w:val="20"/>
              </w:rPr>
              <w:t xml:space="preserve"> стояки</w:t>
            </w:r>
          </w:p>
        </w:tc>
        <w:tc>
          <w:tcPr>
            <w:tcW w:w="993" w:type="dxa"/>
            <w:vMerge/>
            <w:shd w:val="clear" w:color="auto" w:fill="auto"/>
            <w:vAlign w:val="center"/>
          </w:tcPr>
          <w:p w14:paraId="600549E3" w14:textId="77777777" w:rsidR="005F1AA9" w:rsidRPr="005F1AA9" w:rsidRDefault="005F1AA9" w:rsidP="005F1AA9">
            <w:pPr>
              <w:tabs>
                <w:tab w:val="left" w:pos="3052"/>
              </w:tabs>
              <w:jc w:val="center"/>
              <w:rPr>
                <w:szCs w:val="20"/>
              </w:rPr>
            </w:pPr>
          </w:p>
        </w:tc>
        <w:tc>
          <w:tcPr>
            <w:tcW w:w="1138" w:type="dxa"/>
            <w:shd w:val="clear" w:color="auto" w:fill="auto"/>
            <w:vAlign w:val="center"/>
          </w:tcPr>
          <w:p w14:paraId="45F068EC" w14:textId="77777777" w:rsidR="005F1AA9" w:rsidRPr="005F1AA9" w:rsidRDefault="005F1AA9" w:rsidP="005F1AA9">
            <w:pPr>
              <w:tabs>
                <w:tab w:val="left" w:pos="3052"/>
              </w:tabs>
              <w:ind w:left="-108" w:right="-151"/>
              <w:jc w:val="center"/>
              <w:rPr>
                <w:szCs w:val="20"/>
              </w:rPr>
            </w:pPr>
            <w:proofErr w:type="spellStart"/>
            <w:r w:rsidRPr="005F1AA9">
              <w:rPr>
                <w:szCs w:val="20"/>
              </w:rPr>
              <w:t>Односта-вочный</w:t>
            </w:r>
            <w:proofErr w:type="spellEnd"/>
            <w:r w:rsidRPr="005F1AA9">
              <w:rPr>
                <w:szCs w:val="20"/>
              </w:rPr>
              <w:t>, руб./Гкал</w:t>
            </w:r>
          </w:p>
          <w:p w14:paraId="32F60F4F" w14:textId="77777777" w:rsidR="005F1AA9" w:rsidRPr="005F1AA9" w:rsidRDefault="005F1AA9" w:rsidP="005F1AA9">
            <w:pPr>
              <w:tabs>
                <w:tab w:val="left" w:pos="3052"/>
              </w:tabs>
              <w:ind w:left="-108" w:right="-20"/>
              <w:jc w:val="center"/>
              <w:rPr>
                <w:szCs w:val="20"/>
              </w:rPr>
            </w:pPr>
            <w:r w:rsidRPr="005F1AA9">
              <w:rPr>
                <w:szCs w:val="20"/>
              </w:rPr>
              <w:t>***</w:t>
            </w:r>
          </w:p>
          <w:p w14:paraId="24B620EB" w14:textId="77777777" w:rsidR="005F1AA9" w:rsidRPr="005F1AA9" w:rsidRDefault="005F1AA9" w:rsidP="005F1AA9">
            <w:pPr>
              <w:tabs>
                <w:tab w:val="left" w:pos="3052"/>
              </w:tabs>
              <w:ind w:left="-108" w:right="-20"/>
              <w:jc w:val="center"/>
              <w:rPr>
                <w:sz w:val="20"/>
                <w:szCs w:val="20"/>
              </w:rPr>
            </w:pPr>
            <w:r w:rsidRPr="005F1AA9">
              <w:rPr>
                <w:sz w:val="20"/>
                <w:szCs w:val="20"/>
              </w:rPr>
              <w:t>(НДС не облагается)</w:t>
            </w:r>
          </w:p>
        </w:tc>
        <w:tc>
          <w:tcPr>
            <w:tcW w:w="2409" w:type="dxa"/>
            <w:gridSpan w:val="2"/>
            <w:shd w:val="clear" w:color="auto" w:fill="auto"/>
            <w:vAlign w:val="center"/>
          </w:tcPr>
          <w:p w14:paraId="7A199B54" w14:textId="77777777" w:rsidR="005F1AA9" w:rsidRPr="005F1AA9" w:rsidRDefault="005F1AA9" w:rsidP="005F1AA9">
            <w:pPr>
              <w:tabs>
                <w:tab w:val="left" w:pos="3052"/>
              </w:tabs>
              <w:jc w:val="center"/>
              <w:rPr>
                <w:szCs w:val="20"/>
              </w:rPr>
            </w:pPr>
            <w:proofErr w:type="spellStart"/>
            <w:r w:rsidRPr="005F1AA9">
              <w:rPr>
                <w:szCs w:val="20"/>
              </w:rPr>
              <w:t>Двухставочный</w:t>
            </w:r>
            <w:proofErr w:type="spellEnd"/>
          </w:p>
        </w:tc>
      </w:tr>
      <w:tr w:rsidR="005F1AA9" w:rsidRPr="005F1AA9" w14:paraId="691D7CCE" w14:textId="77777777" w:rsidTr="00B010CD">
        <w:trPr>
          <w:trHeight w:val="1444"/>
        </w:trPr>
        <w:tc>
          <w:tcPr>
            <w:tcW w:w="1809" w:type="dxa"/>
            <w:vMerge/>
            <w:shd w:val="clear" w:color="auto" w:fill="auto"/>
            <w:vAlign w:val="center"/>
          </w:tcPr>
          <w:p w14:paraId="28CEC65A" w14:textId="77777777" w:rsidR="005F1AA9" w:rsidRPr="005F1AA9" w:rsidRDefault="005F1AA9" w:rsidP="005F1AA9">
            <w:pPr>
              <w:tabs>
                <w:tab w:val="left" w:pos="3052"/>
              </w:tabs>
              <w:jc w:val="center"/>
              <w:rPr>
                <w:szCs w:val="20"/>
              </w:rPr>
            </w:pPr>
          </w:p>
        </w:tc>
        <w:tc>
          <w:tcPr>
            <w:tcW w:w="1276" w:type="dxa"/>
            <w:vMerge/>
            <w:vAlign w:val="center"/>
          </w:tcPr>
          <w:p w14:paraId="1F9C2631" w14:textId="77777777" w:rsidR="005F1AA9" w:rsidRPr="005F1AA9" w:rsidRDefault="005F1AA9" w:rsidP="005F1AA9">
            <w:pPr>
              <w:tabs>
                <w:tab w:val="left" w:pos="3052"/>
              </w:tabs>
              <w:jc w:val="center"/>
              <w:rPr>
                <w:szCs w:val="20"/>
              </w:rPr>
            </w:pPr>
          </w:p>
        </w:tc>
        <w:tc>
          <w:tcPr>
            <w:tcW w:w="917" w:type="dxa"/>
            <w:vAlign w:val="center"/>
          </w:tcPr>
          <w:p w14:paraId="4471E1D2" w14:textId="77777777" w:rsidR="005F1AA9" w:rsidRPr="005F1AA9" w:rsidRDefault="005F1AA9" w:rsidP="005F1AA9">
            <w:pPr>
              <w:tabs>
                <w:tab w:val="left" w:pos="3052"/>
              </w:tabs>
              <w:ind w:right="-35"/>
              <w:jc w:val="center"/>
              <w:rPr>
                <w:szCs w:val="20"/>
              </w:rPr>
            </w:pPr>
            <w:r w:rsidRPr="005F1AA9">
              <w:rPr>
                <w:szCs w:val="20"/>
              </w:rPr>
              <w:t>с поло-</w:t>
            </w:r>
            <w:proofErr w:type="spellStart"/>
            <w:r w:rsidRPr="005F1AA9">
              <w:rPr>
                <w:szCs w:val="20"/>
              </w:rPr>
              <w:t>тенце</w:t>
            </w:r>
            <w:proofErr w:type="spellEnd"/>
            <w:r w:rsidRPr="005F1AA9">
              <w:rPr>
                <w:szCs w:val="20"/>
              </w:rPr>
              <w:t>-суши-</w:t>
            </w:r>
            <w:proofErr w:type="spellStart"/>
            <w:r w:rsidRPr="005F1AA9">
              <w:rPr>
                <w:szCs w:val="20"/>
              </w:rPr>
              <w:t>телями</w:t>
            </w:r>
            <w:proofErr w:type="spellEnd"/>
          </w:p>
        </w:tc>
        <w:tc>
          <w:tcPr>
            <w:tcW w:w="989" w:type="dxa"/>
            <w:vAlign w:val="center"/>
          </w:tcPr>
          <w:p w14:paraId="5FF0FBB8" w14:textId="77777777" w:rsidR="005F1AA9" w:rsidRPr="005F1AA9" w:rsidRDefault="005F1AA9" w:rsidP="005F1AA9">
            <w:pPr>
              <w:tabs>
                <w:tab w:val="left" w:pos="3052"/>
              </w:tabs>
              <w:ind w:right="-35"/>
              <w:jc w:val="center"/>
              <w:rPr>
                <w:szCs w:val="20"/>
              </w:rPr>
            </w:pPr>
            <w:r w:rsidRPr="005F1AA9">
              <w:rPr>
                <w:szCs w:val="20"/>
              </w:rPr>
              <w:t>без поло-</w:t>
            </w:r>
            <w:proofErr w:type="spellStart"/>
            <w:r w:rsidRPr="005F1AA9">
              <w:rPr>
                <w:szCs w:val="20"/>
              </w:rPr>
              <w:t>тенце</w:t>
            </w:r>
            <w:proofErr w:type="spellEnd"/>
            <w:r w:rsidRPr="005F1AA9">
              <w:rPr>
                <w:szCs w:val="20"/>
              </w:rPr>
              <w:t>-суши-</w:t>
            </w:r>
            <w:proofErr w:type="spellStart"/>
            <w:r w:rsidRPr="005F1AA9">
              <w:rPr>
                <w:szCs w:val="20"/>
              </w:rPr>
              <w:t>телей</w:t>
            </w:r>
            <w:proofErr w:type="spellEnd"/>
          </w:p>
        </w:tc>
        <w:tc>
          <w:tcPr>
            <w:tcW w:w="992" w:type="dxa"/>
            <w:vAlign w:val="center"/>
          </w:tcPr>
          <w:p w14:paraId="3AF5B828" w14:textId="77777777" w:rsidR="005F1AA9" w:rsidRPr="005F1AA9" w:rsidRDefault="005F1AA9" w:rsidP="005F1AA9">
            <w:pPr>
              <w:tabs>
                <w:tab w:val="left" w:pos="3052"/>
              </w:tabs>
              <w:ind w:right="-35"/>
              <w:jc w:val="center"/>
              <w:rPr>
                <w:szCs w:val="20"/>
              </w:rPr>
            </w:pPr>
            <w:r w:rsidRPr="005F1AA9">
              <w:rPr>
                <w:szCs w:val="20"/>
              </w:rPr>
              <w:t>с поло-</w:t>
            </w:r>
            <w:proofErr w:type="spellStart"/>
            <w:r w:rsidRPr="005F1AA9">
              <w:rPr>
                <w:szCs w:val="20"/>
              </w:rPr>
              <w:t>тенце</w:t>
            </w:r>
            <w:proofErr w:type="spellEnd"/>
            <w:r w:rsidRPr="005F1AA9">
              <w:rPr>
                <w:szCs w:val="20"/>
              </w:rPr>
              <w:t>-суши-</w:t>
            </w:r>
            <w:proofErr w:type="spellStart"/>
            <w:r w:rsidRPr="005F1AA9">
              <w:rPr>
                <w:szCs w:val="20"/>
              </w:rPr>
              <w:t>телями</w:t>
            </w:r>
            <w:proofErr w:type="spellEnd"/>
          </w:p>
        </w:tc>
        <w:tc>
          <w:tcPr>
            <w:tcW w:w="992" w:type="dxa"/>
            <w:vAlign w:val="center"/>
          </w:tcPr>
          <w:p w14:paraId="7FA6A919" w14:textId="77777777" w:rsidR="005F1AA9" w:rsidRPr="005F1AA9" w:rsidRDefault="005F1AA9" w:rsidP="005F1AA9">
            <w:pPr>
              <w:tabs>
                <w:tab w:val="left" w:pos="3052"/>
              </w:tabs>
              <w:ind w:right="-35"/>
              <w:jc w:val="center"/>
              <w:rPr>
                <w:szCs w:val="20"/>
              </w:rPr>
            </w:pPr>
            <w:r w:rsidRPr="005F1AA9">
              <w:rPr>
                <w:szCs w:val="20"/>
              </w:rPr>
              <w:t>без поло-</w:t>
            </w:r>
            <w:proofErr w:type="spellStart"/>
            <w:r w:rsidRPr="005F1AA9">
              <w:rPr>
                <w:szCs w:val="20"/>
              </w:rPr>
              <w:t>тенце</w:t>
            </w:r>
            <w:proofErr w:type="spellEnd"/>
            <w:r w:rsidRPr="005F1AA9">
              <w:rPr>
                <w:szCs w:val="20"/>
              </w:rPr>
              <w:t>-суши-</w:t>
            </w:r>
            <w:proofErr w:type="spellStart"/>
            <w:r w:rsidRPr="005F1AA9">
              <w:rPr>
                <w:szCs w:val="20"/>
              </w:rPr>
              <w:t>телей</w:t>
            </w:r>
            <w:proofErr w:type="spellEnd"/>
          </w:p>
        </w:tc>
        <w:tc>
          <w:tcPr>
            <w:tcW w:w="930" w:type="dxa"/>
            <w:vAlign w:val="center"/>
          </w:tcPr>
          <w:p w14:paraId="37B22ABB" w14:textId="77777777" w:rsidR="005F1AA9" w:rsidRPr="005F1AA9" w:rsidRDefault="005F1AA9" w:rsidP="005F1AA9">
            <w:pPr>
              <w:tabs>
                <w:tab w:val="left" w:pos="3052"/>
              </w:tabs>
              <w:ind w:left="-52" w:right="-68"/>
              <w:jc w:val="center"/>
              <w:rPr>
                <w:szCs w:val="20"/>
              </w:rPr>
            </w:pPr>
            <w:r w:rsidRPr="005F1AA9">
              <w:rPr>
                <w:szCs w:val="20"/>
              </w:rPr>
              <w:t>с поло-</w:t>
            </w:r>
            <w:proofErr w:type="spellStart"/>
            <w:r w:rsidRPr="005F1AA9">
              <w:rPr>
                <w:szCs w:val="20"/>
              </w:rPr>
              <w:t>тенце</w:t>
            </w:r>
            <w:proofErr w:type="spellEnd"/>
            <w:r w:rsidRPr="005F1AA9">
              <w:rPr>
                <w:szCs w:val="20"/>
              </w:rPr>
              <w:t>-суши-</w:t>
            </w:r>
            <w:proofErr w:type="spellStart"/>
            <w:r w:rsidRPr="005F1AA9">
              <w:rPr>
                <w:szCs w:val="20"/>
              </w:rPr>
              <w:t>телями</w:t>
            </w:r>
            <w:proofErr w:type="spellEnd"/>
          </w:p>
        </w:tc>
        <w:tc>
          <w:tcPr>
            <w:tcW w:w="997" w:type="dxa"/>
            <w:vAlign w:val="center"/>
          </w:tcPr>
          <w:p w14:paraId="491E0B25" w14:textId="77777777" w:rsidR="005F1AA9" w:rsidRPr="005F1AA9" w:rsidRDefault="005F1AA9" w:rsidP="005F1AA9">
            <w:pPr>
              <w:tabs>
                <w:tab w:val="left" w:pos="3052"/>
              </w:tabs>
              <w:ind w:right="-35"/>
              <w:jc w:val="center"/>
              <w:rPr>
                <w:szCs w:val="20"/>
              </w:rPr>
            </w:pPr>
            <w:r w:rsidRPr="005F1AA9">
              <w:rPr>
                <w:szCs w:val="20"/>
              </w:rPr>
              <w:t>без поло-</w:t>
            </w:r>
            <w:proofErr w:type="spellStart"/>
            <w:r w:rsidRPr="005F1AA9">
              <w:rPr>
                <w:szCs w:val="20"/>
              </w:rPr>
              <w:t>тенце</w:t>
            </w:r>
            <w:proofErr w:type="spellEnd"/>
            <w:r w:rsidRPr="005F1AA9">
              <w:rPr>
                <w:szCs w:val="20"/>
              </w:rPr>
              <w:t>-суши-</w:t>
            </w:r>
            <w:proofErr w:type="spellStart"/>
            <w:r w:rsidRPr="005F1AA9">
              <w:rPr>
                <w:szCs w:val="20"/>
              </w:rPr>
              <w:t>телей</w:t>
            </w:r>
            <w:proofErr w:type="spellEnd"/>
          </w:p>
        </w:tc>
        <w:tc>
          <w:tcPr>
            <w:tcW w:w="988" w:type="dxa"/>
            <w:vAlign w:val="center"/>
          </w:tcPr>
          <w:p w14:paraId="209E61A9" w14:textId="77777777" w:rsidR="005F1AA9" w:rsidRPr="005F1AA9" w:rsidRDefault="005F1AA9" w:rsidP="005F1AA9">
            <w:pPr>
              <w:tabs>
                <w:tab w:val="left" w:pos="3052"/>
              </w:tabs>
              <w:ind w:left="-177" w:right="-149"/>
              <w:jc w:val="center"/>
              <w:rPr>
                <w:szCs w:val="20"/>
              </w:rPr>
            </w:pPr>
            <w:r w:rsidRPr="005F1AA9">
              <w:rPr>
                <w:szCs w:val="20"/>
              </w:rPr>
              <w:t>с поло-</w:t>
            </w:r>
            <w:proofErr w:type="spellStart"/>
            <w:r w:rsidRPr="005F1AA9">
              <w:rPr>
                <w:szCs w:val="20"/>
              </w:rPr>
              <w:t>тенце</w:t>
            </w:r>
            <w:proofErr w:type="spellEnd"/>
            <w:r w:rsidRPr="005F1AA9">
              <w:rPr>
                <w:szCs w:val="20"/>
              </w:rPr>
              <w:t>-суши-</w:t>
            </w:r>
            <w:proofErr w:type="spellStart"/>
            <w:r w:rsidRPr="005F1AA9">
              <w:rPr>
                <w:szCs w:val="20"/>
              </w:rPr>
              <w:t>телями</w:t>
            </w:r>
            <w:proofErr w:type="spellEnd"/>
          </w:p>
        </w:tc>
        <w:tc>
          <w:tcPr>
            <w:tcW w:w="992" w:type="dxa"/>
            <w:vAlign w:val="center"/>
          </w:tcPr>
          <w:p w14:paraId="7715545A" w14:textId="77777777" w:rsidR="005F1AA9" w:rsidRPr="005F1AA9" w:rsidRDefault="005F1AA9" w:rsidP="005F1AA9">
            <w:pPr>
              <w:tabs>
                <w:tab w:val="left" w:pos="3052"/>
              </w:tabs>
              <w:ind w:right="-35"/>
              <w:jc w:val="center"/>
              <w:rPr>
                <w:szCs w:val="20"/>
              </w:rPr>
            </w:pPr>
            <w:r w:rsidRPr="005F1AA9">
              <w:rPr>
                <w:szCs w:val="20"/>
              </w:rPr>
              <w:t>без поло-</w:t>
            </w:r>
            <w:proofErr w:type="spellStart"/>
            <w:r w:rsidRPr="005F1AA9">
              <w:rPr>
                <w:szCs w:val="20"/>
              </w:rPr>
              <w:t>тенце</w:t>
            </w:r>
            <w:proofErr w:type="spellEnd"/>
            <w:r w:rsidRPr="005F1AA9">
              <w:rPr>
                <w:szCs w:val="20"/>
              </w:rPr>
              <w:t>-суши-</w:t>
            </w:r>
            <w:proofErr w:type="spellStart"/>
            <w:r w:rsidRPr="005F1AA9">
              <w:rPr>
                <w:szCs w:val="20"/>
              </w:rPr>
              <w:t>телей</w:t>
            </w:r>
            <w:proofErr w:type="spellEnd"/>
          </w:p>
        </w:tc>
        <w:tc>
          <w:tcPr>
            <w:tcW w:w="993" w:type="dxa"/>
            <w:shd w:val="clear" w:color="auto" w:fill="auto"/>
            <w:vAlign w:val="center"/>
          </w:tcPr>
          <w:p w14:paraId="0851F73C" w14:textId="77777777" w:rsidR="005F1AA9" w:rsidRPr="005F1AA9" w:rsidRDefault="005F1AA9" w:rsidP="005F1AA9">
            <w:pPr>
              <w:tabs>
                <w:tab w:val="left" w:pos="3052"/>
              </w:tabs>
              <w:jc w:val="center"/>
              <w:rPr>
                <w:szCs w:val="20"/>
              </w:rPr>
            </w:pPr>
          </w:p>
        </w:tc>
        <w:tc>
          <w:tcPr>
            <w:tcW w:w="1138" w:type="dxa"/>
            <w:shd w:val="clear" w:color="auto" w:fill="auto"/>
            <w:vAlign w:val="center"/>
          </w:tcPr>
          <w:p w14:paraId="4B867A0F" w14:textId="77777777" w:rsidR="005F1AA9" w:rsidRPr="005F1AA9" w:rsidRDefault="005F1AA9" w:rsidP="005F1AA9">
            <w:pPr>
              <w:tabs>
                <w:tab w:val="left" w:pos="3052"/>
              </w:tabs>
              <w:jc w:val="center"/>
              <w:rPr>
                <w:szCs w:val="20"/>
              </w:rPr>
            </w:pPr>
          </w:p>
        </w:tc>
        <w:tc>
          <w:tcPr>
            <w:tcW w:w="1275" w:type="dxa"/>
            <w:shd w:val="clear" w:color="auto" w:fill="auto"/>
            <w:vAlign w:val="center"/>
          </w:tcPr>
          <w:p w14:paraId="0105734F" w14:textId="77777777" w:rsidR="005F1AA9" w:rsidRPr="005F1AA9" w:rsidRDefault="005F1AA9" w:rsidP="005F1AA9">
            <w:pPr>
              <w:ind w:left="-95" w:right="-65"/>
              <w:jc w:val="center"/>
              <w:rPr>
                <w:szCs w:val="20"/>
              </w:rPr>
            </w:pPr>
            <w:r w:rsidRPr="005F1AA9">
              <w:rPr>
                <w:szCs w:val="20"/>
              </w:rPr>
              <w:t>Ставка за мощность, тыс. руб./</w:t>
            </w:r>
          </w:p>
          <w:p w14:paraId="492559B7" w14:textId="77777777" w:rsidR="005F1AA9" w:rsidRPr="005F1AA9" w:rsidRDefault="005F1AA9" w:rsidP="005F1AA9">
            <w:pPr>
              <w:ind w:left="-95" w:right="-65"/>
              <w:jc w:val="center"/>
              <w:rPr>
                <w:szCs w:val="20"/>
              </w:rPr>
            </w:pPr>
            <w:r w:rsidRPr="005F1AA9">
              <w:rPr>
                <w:szCs w:val="20"/>
              </w:rPr>
              <w:t>Гкал/</w:t>
            </w:r>
          </w:p>
          <w:p w14:paraId="38EFAE47" w14:textId="77777777" w:rsidR="005F1AA9" w:rsidRPr="005F1AA9" w:rsidRDefault="005F1AA9" w:rsidP="005F1AA9">
            <w:pPr>
              <w:jc w:val="center"/>
              <w:rPr>
                <w:szCs w:val="20"/>
              </w:rPr>
            </w:pPr>
            <w:r w:rsidRPr="005F1AA9">
              <w:rPr>
                <w:szCs w:val="20"/>
              </w:rPr>
              <w:t>час в мес.</w:t>
            </w:r>
          </w:p>
        </w:tc>
        <w:tc>
          <w:tcPr>
            <w:tcW w:w="1134" w:type="dxa"/>
            <w:shd w:val="clear" w:color="auto" w:fill="auto"/>
            <w:vAlign w:val="center"/>
          </w:tcPr>
          <w:p w14:paraId="5DFDB534" w14:textId="77777777" w:rsidR="005F1AA9" w:rsidRPr="005F1AA9" w:rsidRDefault="005F1AA9" w:rsidP="005F1AA9">
            <w:pPr>
              <w:ind w:left="-120" w:right="-112"/>
              <w:jc w:val="center"/>
              <w:rPr>
                <w:szCs w:val="20"/>
              </w:rPr>
            </w:pPr>
            <w:r w:rsidRPr="005F1AA9">
              <w:rPr>
                <w:szCs w:val="20"/>
              </w:rPr>
              <w:t>Ставка за тепловую энергию, руб./Гкал</w:t>
            </w:r>
          </w:p>
        </w:tc>
      </w:tr>
      <w:tr w:rsidR="005F1AA9" w:rsidRPr="005F1AA9" w14:paraId="76E7E122" w14:textId="77777777" w:rsidTr="00B010CD">
        <w:trPr>
          <w:trHeight w:val="184"/>
        </w:trPr>
        <w:tc>
          <w:tcPr>
            <w:tcW w:w="1809" w:type="dxa"/>
            <w:vAlign w:val="center"/>
          </w:tcPr>
          <w:p w14:paraId="2B49E0C6" w14:textId="77777777" w:rsidR="005F1AA9" w:rsidRPr="005F1AA9" w:rsidRDefault="005F1AA9" w:rsidP="005F1AA9">
            <w:pPr>
              <w:tabs>
                <w:tab w:val="left" w:pos="3052"/>
              </w:tabs>
              <w:jc w:val="center"/>
              <w:rPr>
                <w:bCs/>
                <w:color w:val="000000"/>
                <w:kern w:val="32"/>
                <w:szCs w:val="20"/>
              </w:rPr>
            </w:pPr>
            <w:r w:rsidRPr="005F1AA9">
              <w:rPr>
                <w:bCs/>
                <w:color w:val="000000"/>
                <w:kern w:val="32"/>
                <w:szCs w:val="20"/>
              </w:rPr>
              <w:t>1</w:t>
            </w:r>
          </w:p>
        </w:tc>
        <w:tc>
          <w:tcPr>
            <w:tcW w:w="1276" w:type="dxa"/>
            <w:vAlign w:val="center"/>
          </w:tcPr>
          <w:p w14:paraId="4C40E206" w14:textId="77777777" w:rsidR="005F1AA9" w:rsidRPr="005F1AA9" w:rsidRDefault="005F1AA9" w:rsidP="005F1AA9">
            <w:pPr>
              <w:tabs>
                <w:tab w:val="left" w:pos="3052"/>
              </w:tabs>
              <w:ind w:hanging="108"/>
              <w:jc w:val="center"/>
              <w:rPr>
                <w:szCs w:val="20"/>
              </w:rPr>
            </w:pPr>
            <w:r w:rsidRPr="005F1AA9">
              <w:rPr>
                <w:szCs w:val="20"/>
              </w:rPr>
              <w:t>2</w:t>
            </w:r>
          </w:p>
        </w:tc>
        <w:tc>
          <w:tcPr>
            <w:tcW w:w="917" w:type="dxa"/>
            <w:shd w:val="clear" w:color="auto" w:fill="auto"/>
            <w:vAlign w:val="center"/>
          </w:tcPr>
          <w:p w14:paraId="702BCEB4" w14:textId="77777777" w:rsidR="005F1AA9" w:rsidRPr="005F1AA9" w:rsidRDefault="005F1AA9" w:rsidP="005F1AA9">
            <w:pPr>
              <w:jc w:val="center"/>
              <w:rPr>
                <w:szCs w:val="20"/>
              </w:rPr>
            </w:pPr>
            <w:r w:rsidRPr="005F1AA9">
              <w:rPr>
                <w:szCs w:val="20"/>
              </w:rPr>
              <w:t>3</w:t>
            </w:r>
          </w:p>
        </w:tc>
        <w:tc>
          <w:tcPr>
            <w:tcW w:w="989" w:type="dxa"/>
            <w:shd w:val="clear" w:color="auto" w:fill="auto"/>
            <w:vAlign w:val="center"/>
          </w:tcPr>
          <w:p w14:paraId="5BA5B704" w14:textId="77777777" w:rsidR="005F1AA9" w:rsidRPr="005F1AA9" w:rsidRDefault="005F1AA9" w:rsidP="005F1AA9">
            <w:pPr>
              <w:jc w:val="center"/>
              <w:rPr>
                <w:szCs w:val="20"/>
              </w:rPr>
            </w:pPr>
            <w:r w:rsidRPr="005F1AA9">
              <w:rPr>
                <w:szCs w:val="20"/>
              </w:rPr>
              <w:t>4</w:t>
            </w:r>
          </w:p>
        </w:tc>
        <w:tc>
          <w:tcPr>
            <w:tcW w:w="992" w:type="dxa"/>
            <w:shd w:val="clear" w:color="auto" w:fill="auto"/>
            <w:vAlign w:val="center"/>
          </w:tcPr>
          <w:p w14:paraId="7F6AF661" w14:textId="77777777" w:rsidR="005F1AA9" w:rsidRPr="005F1AA9" w:rsidRDefault="005F1AA9" w:rsidP="005F1AA9">
            <w:pPr>
              <w:jc w:val="center"/>
              <w:rPr>
                <w:szCs w:val="20"/>
              </w:rPr>
            </w:pPr>
            <w:r w:rsidRPr="005F1AA9">
              <w:rPr>
                <w:szCs w:val="20"/>
              </w:rPr>
              <w:t>5</w:t>
            </w:r>
          </w:p>
        </w:tc>
        <w:tc>
          <w:tcPr>
            <w:tcW w:w="992" w:type="dxa"/>
            <w:shd w:val="clear" w:color="auto" w:fill="auto"/>
            <w:vAlign w:val="center"/>
          </w:tcPr>
          <w:p w14:paraId="457AF6F3" w14:textId="77777777" w:rsidR="005F1AA9" w:rsidRPr="005F1AA9" w:rsidRDefault="005F1AA9" w:rsidP="005F1AA9">
            <w:pPr>
              <w:jc w:val="center"/>
              <w:rPr>
                <w:szCs w:val="20"/>
              </w:rPr>
            </w:pPr>
            <w:r w:rsidRPr="005F1AA9">
              <w:rPr>
                <w:szCs w:val="20"/>
              </w:rPr>
              <w:t>6</w:t>
            </w:r>
          </w:p>
        </w:tc>
        <w:tc>
          <w:tcPr>
            <w:tcW w:w="930" w:type="dxa"/>
            <w:shd w:val="clear" w:color="auto" w:fill="auto"/>
            <w:vAlign w:val="center"/>
          </w:tcPr>
          <w:p w14:paraId="1960B11B" w14:textId="77777777" w:rsidR="005F1AA9" w:rsidRPr="005F1AA9" w:rsidRDefault="005F1AA9" w:rsidP="005F1AA9">
            <w:pPr>
              <w:jc w:val="center"/>
              <w:rPr>
                <w:szCs w:val="20"/>
              </w:rPr>
            </w:pPr>
            <w:r w:rsidRPr="005F1AA9">
              <w:rPr>
                <w:szCs w:val="20"/>
              </w:rPr>
              <w:t>7</w:t>
            </w:r>
          </w:p>
        </w:tc>
        <w:tc>
          <w:tcPr>
            <w:tcW w:w="997" w:type="dxa"/>
            <w:shd w:val="clear" w:color="auto" w:fill="auto"/>
            <w:vAlign w:val="center"/>
          </w:tcPr>
          <w:p w14:paraId="2D7710B5" w14:textId="77777777" w:rsidR="005F1AA9" w:rsidRPr="005F1AA9" w:rsidRDefault="005F1AA9" w:rsidP="005F1AA9">
            <w:pPr>
              <w:jc w:val="center"/>
              <w:rPr>
                <w:szCs w:val="20"/>
              </w:rPr>
            </w:pPr>
            <w:r w:rsidRPr="005F1AA9">
              <w:rPr>
                <w:szCs w:val="20"/>
              </w:rPr>
              <w:t>8</w:t>
            </w:r>
          </w:p>
        </w:tc>
        <w:tc>
          <w:tcPr>
            <w:tcW w:w="988" w:type="dxa"/>
            <w:shd w:val="clear" w:color="auto" w:fill="auto"/>
            <w:vAlign w:val="center"/>
          </w:tcPr>
          <w:p w14:paraId="4BC8B690" w14:textId="77777777" w:rsidR="005F1AA9" w:rsidRPr="005F1AA9" w:rsidRDefault="005F1AA9" w:rsidP="005F1AA9">
            <w:pPr>
              <w:jc w:val="center"/>
              <w:rPr>
                <w:szCs w:val="20"/>
              </w:rPr>
            </w:pPr>
            <w:r w:rsidRPr="005F1AA9">
              <w:rPr>
                <w:szCs w:val="20"/>
              </w:rPr>
              <w:t>9</w:t>
            </w:r>
          </w:p>
        </w:tc>
        <w:tc>
          <w:tcPr>
            <w:tcW w:w="992" w:type="dxa"/>
            <w:shd w:val="clear" w:color="auto" w:fill="auto"/>
            <w:vAlign w:val="center"/>
          </w:tcPr>
          <w:p w14:paraId="6E107EBD" w14:textId="77777777" w:rsidR="005F1AA9" w:rsidRPr="005F1AA9" w:rsidRDefault="005F1AA9" w:rsidP="005F1AA9">
            <w:pPr>
              <w:jc w:val="center"/>
              <w:rPr>
                <w:szCs w:val="20"/>
              </w:rPr>
            </w:pPr>
            <w:r w:rsidRPr="005F1AA9">
              <w:rPr>
                <w:szCs w:val="20"/>
              </w:rPr>
              <w:t>10</w:t>
            </w:r>
          </w:p>
        </w:tc>
        <w:tc>
          <w:tcPr>
            <w:tcW w:w="993" w:type="dxa"/>
            <w:shd w:val="clear" w:color="auto" w:fill="auto"/>
            <w:vAlign w:val="center"/>
          </w:tcPr>
          <w:p w14:paraId="09DAFCFE" w14:textId="77777777" w:rsidR="005F1AA9" w:rsidRPr="005F1AA9" w:rsidRDefault="005F1AA9" w:rsidP="005F1AA9">
            <w:pPr>
              <w:jc w:val="center"/>
              <w:rPr>
                <w:szCs w:val="20"/>
              </w:rPr>
            </w:pPr>
            <w:r w:rsidRPr="005F1AA9">
              <w:rPr>
                <w:szCs w:val="20"/>
              </w:rPr>
              <w:t>11</w:t>
            </w:r>
          </w:p>
        </w:tc>
        <w:tc>
          <w:tcPr>
            <w:tcW w:w="1138" w:type="dxa"/>
            <w:shd w:val="clear" w:color="auto" w:fill="auto"/>
            <w:vAlign w:val="center"/>
          </w:tcPr>
          <w:p w14:paraId="31285824" w14:textId="77777777" w:rsidR="005F1AA9" w:rsidRPr="005F1AA9" w:rsidRDefault="005F1AA9" w:rsidP="005F1AA9">
            <w:pPr>
              <w:jc w:val="center"/>
              <w:rPr>
                <w:szCs w:val="20"/>
              </w:rPr>
            </w:pPr>
            <w:r w:rsidRPr="005F1AA9">
              <w:rPr>
                <w:szCs w:val="20"/>
              </w:rPr>
              <w:t>12</w:t>
            </w:r>
          </w:p>
        </w:tc>
        <w:tc>
          <w:tcPr>
            <w:tcW w:w="1275" w:type="dxa"/>
            <w:shd w:val="clear" w:color="auto" w:fill="auto"/>
            <w:vAlign w:val="center"/>
          </w:tcPr>
          <w:p w14:paraId="73CA3BEF" w14:textId="77777777" w:rsidR="005F1AA9" w:rsidRPr="005F1AA9" w:rsidRDefault="005F1AA9" w:rsidP="005F1AA9">
            <w:pPr>
              <w:jc w:val="center"/>
              <w:rPr>
                <w:szCs w:val="20"/>
              </w:rPr>
            </w:pPr>
            <w:r w:rsidRPr="005F1AA9">
              <w:rPr>
                <w:szCs w:val="20"/>
              </w:rPr>
              <w:t>13</w:t>
            </w:r>
          </w:p>
        </w:tc>
        <w:tc>
          <w:tcPr>
            <w:tcW w:w="1134" w:type="dxa"/>
            <w:shd w:val="clear" w:color="auto" w:fill="auto"/>
            <w:vAlign w:val="center"/>
          </w:tcPr>
          <w:p w14:paraId="306A3E61" w14:textId="77777777" w:rsidR="005F1AA9" w:rsidRPr="005F1AA9" w:rsidRDefault="005F1AA9" w:rsidP="005F1AA9">
            <w:pPr>
              <w:jc w:val="center"/>
              <w:rPr>
                <w:szCs w:val="20"/>
              </w:rPr>
            </w:pPr>
            <w:r w:rsidRPr="005F1AA9">
              <w:rPr>
                <w:szCs w:val="20"/>
              </w:rPr>
              <w:t>14</w:t>
            </w:r>
          </w:p>
        </w:tc>
      </w:tr>
      <w:tr w:rsidR="005F1AA9" w:rsidRPr="005F1AA9" w14:paraId="236DEC63" w14:textId="77777777" w:rsidTr="00B010CD">
        <w:trPr>
          <w:trHeight w:val="281"/>
        </w:trPr>
        <w:tc>
          <w:tcPr>
            <w:tcW w:w="1809" w:type="dxa"/>
            <w:vMerge w:val="restart"/>
            <w:vAlign w:val="center"/>
          </w:tcPr>
          <w:p w14:paraId="38B4C3A6" w14:textId="77777777" w:rsidR="005F1AA9" w:rsidRPr="005F1AA9" w:rsidRDefault="005F1AA9" w:rsidP="005F1AA9">
            <w:pPr>
              <w:jc w:val="center"/>
              <w:rPr>
                <w:bCs/>
                <w:color w:val="000000"/>
                <w:kern w:val="32"/>
                <w:szCs w:val="20"/>
              </w:rPr>
            </w:pPr>
            <w:r w:rsidRPr="005F1AA9">
              <w:t>ООО «ТЭК»</w:t>
            </w:r>
          </w:p>
        </w:tc>
        <w:tc>
          <w:tcPr>
            <w:tcW w:w="1276" w:type="dxa"/>
            <w:vAlign w:val="center"/>
          </w:tcPr>
          <w:p w14:paraId="09C2792C" w14:textId="77777777" w:rsidR="005F1AA9" w:rsidRPr="005F1AA9" w:rsidRDefault="005F1AA9" w:rsidP="005F1AA9">
            <w:pPr>
              <w:tabs>
                <w:tab w:val="left" w:pos="3052"/>
              </w:tabs>
              <w:ind w:hanging="108"/>
              <w:jc w:val="center"/>
              <w:rPr>
                <w:sz w:val="22"/>
                <w:szCs w:val="22"/>
              </w:rPr>
            </w:pPr>
            <w:r w:rsidRPr="005F1AA9">
              <w:rPr>
                <w:sz w:val="22"/>
                <w:szCs w:val="22"/>
              </w:rPr>
              <w:t>с 01.01.2022</w:t>
            </w:r>
          </w:p>
        </w:tc>
        <w:tc>
          <w:tcPr>
            <w:tcW w:w="917" w:type="dxa"/>
            <w:shd w:val="clear" w:color="auto" w:fill="auto"/>
            <w:vAlign w:val="center"/>
          </w:tcPr>
          <w:p w14:paraId="04AF3380" w14:textId="77777777" w:rsidR="005F1AA9" w:rsidRPr="005F1AA9" w:rsidRDefault="005F1AA9" w:rsidP="005F1AA9">
            <w:pPr>
              <w:jc w:val="center"/>
              <w:rPr>
                <w:sz w:val="22"/>
                <w:szCs w:val="22"/>
              </w:rPr>
            </w:pPr>
            <w:r w:rsidRPr="005F1AA9">
              <w:rPr>
                <w:szCs w:val="20"/>
              </w:rPr>
              <w:t>307,60</w:t>
            </w:r>
          </w:p>
        </w:tc>
        <w:tc>
          <w:tcPr>
            <w:tcW w:w="989" w:type="dxa"/>
            <w:shd w:val="clear" w:color="auto" w:fill="auto"/>
            <w:vAlign w:val="center"/>
          </w:tcPr>
          <w:p w14:paraId="505776E9" w14:textId="77777777" w:rsidR="005F1AA9" w:rsidRPr="005F1AA9" w:rsidRDefault="005F1AA9" w:rsidP="005F1AA9">
            <w:pPr>
              <w:jc w:val="center"/>
              <w:rPr>
                <w:sz w:val="22"/>
                <w:szCs w:val="22"/>
              </w:rPr>
            </w:pPr>
            <w:r w:rsidRPr="005F1AA9">
              <w:rPr>
                <w:szCs w:val="20"/>
              </w:rPr>
              <w:t>303,59</w:t>
            </w:r>
          </w:p>
        </w:tc>
        <w:tc>
          <w:tcPr>
            <w:tcW w:w="992" w:type="dxa"/>
            <w:shd w:val="clear" w:color="auto" w:fill="auto"/>
            <w:vAlign w:val="center"/>
          </w:tcPr>
          <w:p w14:paraId="4679B870" w14:textId="77777777" w:rsidR="005F1AA9" w:rsidRPr="005F1AA9" w:rsidRDefault="005F1AA9" w:rsidP="005F1AA9">
            <w:pPr>
              <w:jc w:val="center"/>
              <w:rPr>
                <w:sz w:val="22"/>
                <w:szCs w:val="22"/>
              </w:rPr>
            </w:pPr>
            <w:r w:rsidRPr="005F1AA9">
              <w:rPr>
                <w:szCs w:val="20"/>
              </w:rPr>
              <w:t>325,65</w:t>
            </w:r>
          </w:p>
        </w:tc>
        <w:tc>
          <w:tcPr>
            <w:tcW w:w="992" w:type="dxa"/>
            <w:shd w:val="clear" w:color="auto" w:fill="auto"/>
            <w:vAlign w:val="center"/>
          </w:tcPr>
          <w:p w14:paraId="46A57AD3" w14:textId="77777777" w:rsidR="005F1AA9" w:rsidRPr="005F1AA9" w:rsidRDefault="005F1AA9" w:rsidP="005F1AA9">
            <w:pPr>
              <w:jc w:val="center"/>
              <w:rPr>
                <w:sz w:val="22"/>
                <w:szCs w:val="22"/>
              </w:rPr>
            </w:pPr>
            <w:r w:rsidRPr="005F1AA9">
              <w:rPr>
                <w:szCs w:val="20"/>
              </w:rPr>
              <w:t>309,61</w:t>
            </w:r>
          </w:p>
        </w:tc>
        <w:tc>
          <w:tcPr>
            <w:tcW w:w="930" w:type="dxa"/>
            <w:shd w:val="clear" w:color="auto" w:fill="auto"/>
            <w:vAlign w:val="center"/>
          </w:tcPr>
          <w:p w14:paraId="5565DE32" w14:textId="77777777" w:rsidR="005F1AA9" w:rsidRPr="005F1AA9" w:rsidRDefault="005F1AA9" w:rsidP="005F1AA9">
            <w:pPr>
              <w:jc w:val="center"/>
              <w:rPr>
                <w:sz w:val="22"/>
                <w:szCs w:val="22"/>
              </w:rPr>
            </w:pPr>
            <w:r w:rsidRPr="005F1AA9">
              <w:rPr>
                <w:szCs w:val="20"/>
              </w:rPr>
              <w:t>307,60</w:t>
            </w:r>
          </w:p>
        </w:tc>
        <w:tc>
          <w:tcPr>
            <w:tcW w:w="997" w:type="dxa"/>
            <w:shd w:val="clear" w:color="auto" w:fill="auto"/>
            <w:vAlign w:val="center"/>
          </w:tcPr>
          <w:p w14:paraId="400A136F" w14:textId="77777777" w:rsidR="005F1AA9" w:rsidRPr="005F1AA9" w:rsidRDefault="005F1AA9" w:rsidP="005F1AA9">
            <w:pPr>
              <w:jc w:val="center"/>
              <w:rPr>
                <w:sz w:val="22"/>
                <w:szCs w:val="22"/>
              </w:rPr>
            </w:pPr>
            <w:r w:rsidRPr="005F1AA9">
              <w:rPr>
                <w:szCs w:val="20"/>
              </w:rPr>
              <w:t>303,59</w:t>
            </w:r>
          </w:p>
        </w:tc>
        <w:tc>
          <w:tcPr>
            <w:tcW w:w="988" w:type="dxa"/>
            <w:shd w:val="clear" w:color="auto" w:fill="auto"/>
            <w:vAlign w:val="center"/>
          </w:tcPr>
          <w:p w14:paraId="5D98590C" w14:textId="77777777" w:rsidR="005F1AA9" w:rsidRPr="005F1AA9" w:rsidRDefault="005F1AA9" w:rsidP="005F1AA9">
            <w:pPr>
              <w:jc w:val="center"/>
              <w:rPr>
                <w:sz w:val="22"/>
                <w:szCs w:val="22"/>
              </w:rPr>
            </w:pPr>
            <w:r w:rsidRPr="005F1AA9">
              <w:rPr>
                <w:szCs w:val="20"/>
              </w:rPr>
              <w:t>325,65</w:t>
            </w:r>
          </w:p>
        </w:tc>
        <w:tc>
          <w:tcPr>
            <w:tcW w:w="992" w:type="dxa"/>
            <w:shd w:val="clear" w:color="auto" w:fill="auto"/>
            <w:vAlign w:val="center"/>
          </w:tcPr>
          <w:p w14:paraId="389D0564" w14:textId="77777777" w:rsidR="005F1AA9" w:rsidRPr="005F1AA9" w:rsidRDefault="005F1AA9" w:rsidP="005F1AA9">
            <w:pPr>
              <w:jc w:val="center"/>
              <w:rPr>
                <w:sz w:val="22"/>
                <w:szCs w:val="22"/>
              </w:rPr>
            </w:pPr>
            <w:r w:rsidRPr="005F1AA9">
              <w:rPr>
                <w:szCs w:val="20"/>
              </w:rPr>
              <w:t>309,61</w:t>
            </w:r>
          </w:p>
        </w:tc>
        <w:tc>
          <w:tcPr>
            <w:tcW w:w="993" w:type="dxa"/>
            <w:shd w:val="clear" w:color="auto" w:fill="auto"/>
            <w:vAlign w:val="center"/>
          </w:tcPr>
          <w:p w14:paraId="7AE4939C" w14:textId="77777777" w:rsidR="005F1AA9" w:rsidRPr="005F1AA9" w:rsidRDefault="005F1AA9" w:rsidP="005F1AA9">
            <w:pPr>
              <w:jc w:val="center"/>
              <w:rPr>
                <w:sz w:val="22"/>
                <w:szCs w:val="22"/>
              </w:rPr>
            </w:pPr>
            <w:r w:rsidRPr="005F1AA9">
              <w:rPr>
                <w:color w:val="000000"/>
                <w:szCs w:val="20"/>
              </w:rPr>
              <w:t>34,81</w:t>
            </w:r>
          </w:p>
        </w:tc>
        <w:tc>
          <w:tcPr>
            <w:tcW w:w="1138" w:type="dxa"/>
            <w:shd w:val="clear" w:color="auto" w:fill="auto"/>
            <w:vAlign w:val="center"/>
          </w:tcPr>
          <w:p w14:paraId="2DFFB00C" w14:textId="77777777" w:rsidR="005F1AA9" w:rsidRPr="005F1AA9" w:rsidRDefault="005F1AA9" w:rsidP="005F1AA9">
            <w:pPr>
              <w:jc w:val="center"/>
              <w:rPr>
                <w:sz w:val="22"/>
                <w:szCs w:val="22"/>
              </w:rPr>
            </w:pPr>
            <w:r w:rsidRPr="005F1AA9">
              <w:rPr>
                <w:color w:val="000000"/>
                <w:szCs w:val="20"/>
              </w:rPr>
              <w:t>5 014,52</w:t>
            </w:r>
          </w:p>
        </w:tc>
        <w:tc>
          <w:tcPr>
            <w:tcW w:w="1275" w:type="dxa"/>
            <w:vAlign w:val="center"/>
          </w:tcPr>
          <w:p w14:paraId="4511973F" w14:textId="77777777" w:rsidR="005F1AA9" w:rsidRPr="005F1AA9" w:rsidRDefault="005F1AA9" w:rsidP="005F1AA9">
            <w:pPr>
              <w:jc w:val="center"/>
              <w:rPr>
                <w:szCs w:val="20"/>
              </w:rPr>
            </w:pPr>
            <w:r w:rsidRPr="005F1AA9">
              <w:rPr>
                <w:szCs w:val="20"/>
              </w:rPr>
              <w:t>х</w:t>
            </w:r>
          </w:p>
        </w:tc>
        <w:tc>
          <w:tcPr>
            <w:tcW w:w="1134" w:type="dxa"/>
            <w:vAlign w:val="center"/>
          </w:tcPr>
          <w:p w14:paraId="4EE43263" w14:textId="77777777" w:rsidR="005F1AA9" w:rsidRPr="005F1AA9" w:rsidRDefault="005F1AA9" w:rsidP="005F1AA9">
            <w:pPr>
              <w:jc w:val="center"/>
              <w:rPr>
                <w:szCs w:val="20"/>
              </w:rPr>
            </w:pPr>
            <w:r w:rsidRPr="005F1AA9">
              <w:rPr>
                <w:szCs w:val="20"/>
              </w:rPr>
              <w:t>х</w:t>
            </w:r>
          </w:p>
        </w:tc>
      </w:tr>
      <w:tr w:rsidR="005F1AA9" w:rsidRPr="005F1AA9" w14:paraId="7B9951B2" w14:textId="77777777" w:rsidTr="00B010CD">
        <w:trPr>
          <w:trHeight w:val="281"/>
        </w:trPr>
        <w:tc>
          <w:tcPr>
            <w:tcW w:w="1809" w:type="dxa"/>
            <w:vMerge/>
            <w:vAlign w:val="center"/>
          </w:tcPr>
          <w:p w14:paraId="4B12656F" w14:textId="77777777" w:rsidR="005F1AA9" w:rsidRPr="005F1AA9" w:rsidRDefault="005F1AA9" w:rsidP="005F1AA9">
            <w:pPr>
              <w:jc w:val="center"/>
              <w:rPr>
                <w:bCs/>
                <w:color w:val="000000"/>
                <w:kern w:val="32"/>
                <w:szCs w:val="20"/>
              </w:rPr>
            </w:pPr>
          </w:p>
        </w:tc>
        <w:tc>
          <w:tcPr>
            <w:tcW w:w="1276" w:type="dxa"/>
            <w:vAlign w:val="center"/>
          </w:tcPr>
          <w:p w14:paraId="1BCA3A81" w14:textId="77777777" w:rsidR="005F1AA9" w:rsidRPr="005F1AA9" w:rsidRDefault="005F1AA9" w:rsidP="005F1AA9">
            <w:pPr>
              <w:tabs>
                <w:tab w:val="left" w:pos="3052"/>
              </w:tabs>
              <w:ind w:hanging="108"/>
              <w:jc w:val="center"/>
              <w:rPr>
                <w:sz w:val="22"/>
                <w:szCs w:val="22"/>
              </w:rPr>
            </w:pPr>
            <w:r w:rsidRPr="005F1AA9">
              <w:rPr>
                <w:sz w:val="22"/>
                <w:szCs w:val="22"/>
              </w:rPr>
              <w:t>с 01.07.2022</w:t>
            </w:r>
          </w:p>
        </w:tc>
        <w:tc>
          <w:tcPr>
            <w:tcW w:w="917" w:type="dxa"/>
            <w:shd w:val="clear" w:color="auto" w:fill="auto"/>
            <w:vAlign w:val="center"/>
          </w:tcPr>
          <w:p w14:paraId="38331EE9" w14:textId="77777777" w:rsidR="005F1AA9" w:rsidRPr="005F1AA9" w:rsidRDefault="005F1AA9" w:rsidP="005F1AA9">
            <w:pPr>
              <w:jc w:val="center"/>
              <w:rPr>
                <w:sz w:val="22"/>
                <w:szCs w:val="22"/>
              </w:rPr>
            </w:pPr>
            <w:r w:rsidRPr="005F1AA9">
              <w:rPr>
                <w:szCs w:val="20"/>
              </w:rPr>
              <w:t>366,58</w:t>
            </w:r>
          </w:p>
        </w:tc>
        <w:tc>
          <w:tcPr>
            <w:tcW w:w="989" w:type="dxa"/>
            <w:shd w:val="clear" w:color="auto" w:fill="auto"/>
            <w:vAlign w:val="center"/>
          </w:tcPr>
          <w:p w14:paraId="1C35A564" w14:textId="77777777" w:rsidR="005F1AA9" w:rsidRPr="005F1AA9" w:rsidRDefault="005F1AA9" w:rsidP="005F1AA9">
            <w:pPr>
              <w:jc w:val="center"/>
              <w:rPr>
                <w:sz w:val="22"/>
                <w:szCs w:val="22"/>
              </w:rPr>
            </w:pPr>
            <w:r w:rsidRPr="005F1AA9">
              <w:rPr>
                <w:szCs w:val="20"/>
              </w:rPr>
              <w:t>361,70</w:t>
            </w:r>
          </w:p>
        </w:tc>
        <w:tc>
          <w:tcPr>
            <w:tcW w:w="992" w:type="dxa"/>
            <w:shd w:val="clear" w:color="auto" w:fill="auto"/>
            <w:vAlign w:val="center"/>
          </w:tcPr>
          <w:p w14:paraId="5116B183" w14:textId="77777777" w:rsidR="005F1AA9" w:rsidRPr="005F1AA9" w:rsidRDefault="005F1AA9" w:rsidP="005F1AA9">
            <w:pPr>
              <w:jc w:val="center"/>
              <w:rPr>
                <w:sz w:val="22"/>
                <w:szCs w:val="22"/>
              </w:rPr>
            </w:pPr>
            <w:r w:rsidRPr="005F1AA9">
              <w:rPr>
                <w:szCs w:val="20"/>
              </w:rPr>
              <w:t>388,54</w:t>
            </w:r>
          </w:p>
        </w:tc>
        <w:tc>
          <w:tcPr>
            <w:tcW w:w="992" w:type="dxa"/>
            <w:shd w:val="clear" w:color="auto" w:fill="auto"/>
            <w:vAlign w:val="center"/>
          </w:tcPr>
          <w:p w14:paraId="6EA4D3AA" w14:textId="77777777" w:rsidR="005F1AA9" w:rsidRPr="005F1AA9" w:rsidRDefault="005F1AA9" w:rsidP="005F1AA9">
            <w:pPr>
              <w:jc w:val="center"/>
              <w:rPr>
                <w:sz w:val="22"/>
                <w:szCs w:val="22"/>
              </w:rPr>
            </w:pPr>
            <w:r w:rsidRPr="005F1AA9">
              <w:rPr>
                <w:szCs w:val="20"/>
              </w:rPr>
              <w:t>369,02</w:t>
            </w:r>
          </w:p>
        </w:tc>
        <w:tc>
          <w:tcPr>
            <w:tcW w:w="930" w:type="dxa"/>
            <w:shd w:val="clear" w:color="auto" w:fill="auto"/>
            <w:vAlign w:val="center"/>
          </w:tcPr>
          <w:p w14:paraId="4459223C" w14:textId="77777777" w:rsidR="005F1AA9" w:rsidRPr="005F1AA9" w:rsidRDefault="005F1AA9" w:rsidP="005F1AA9">
            <w:pPr>
              <w:jc w:val="center"/>
              <w:rPr>
                <w:sz w:val="22"/>
                <w:szCs w:val="22"/>
              </w:rPr>
            </w:pPr>
            <w:r w:rsidRPr="005F1AA9">
              <w:rPr>
                <w:szCs w:val="20"/>
              </w:rPr>
              <w:t>366,58</w:t>
            </w:r>
          </w:p>
        </w:tc>
        <w:tc>
          <w:tcPr>
            <w:tcW w:w="997" w:type="dxa"/>
            <w:shd w:val="clear" w:color="auto" w:fill="auto"/>
            <w:vAlign w:val="center"/>
          </w:tcPr>
          <w:p w14:paraId="2A832CD8" w14:textId="77777777" w:rsidR="005F1AA9" w:rsidRPr="005F1AA9" w:rsidRDefault="005F1AA9" w:rsidP="005F1AA9">
            <w:pPr>
              <w:jc w:val="center"/>
              <w:rPr>
                <w:sz w:val="22"/>
                <w:szCs w:val="22"/>
              </w:rPr>
            </w:pPr>
            <w:r w:rsidRPr="005F1AA9">
              <w:rPr>
                <w:szCs w:val="20"/>
              </w:rPr>
              <w:t>361,70</w:t>
            </w:r>
          </w:p>
        </w:tc>
        <w:tc>
          <w:tcPr>
            <w:tcW w:w="988" w:type="dxa"/>
            <w:shd w:val="clear" w:color="auto" w:fill="auto"/>
            <w:vAlign w:val="center"/>
          </w:tcPr>
          <w:p w14:paraId="055C142B" w14:textId="77777777" w:rsidR="005F1AA9" w:rsidRPr="005F1AA9" w:rsidRDefault="005F1AA9" w:rsidP="005F1AA9">
            <w:pPr>
              <w:jc w:val="center"/>
              <w:rPr>
                <w:sz w:val="22"/>
                <w:szCs w:val="22"/>
              </w:rPr>
            </w:pPr>
            <w:r w:rsidRPr="005F1AA9">
              <w:rPr>
                <w:szCs w:val="20"/>
              </w:rPr>
              <w:t>388,54</w:t>
            </w:r>
          </w:p>
        </w:tc>
        <w:tc>
          <w:tcPr>
            <w:tcW w:w="992" w:type="dxa"/>
            <w:shd w:val="clear" w:color="auto" w:fill="auto"/>
            <w:vAlign w:val="center"/>
          </w:tcPr>
          <w:p w14:paraId="387E63DA" w14:textId="77777777" w:rsidR="005F1AA9" w:rsidRPr="005F1AA9" w:rsidRDefault="005F1AA9" w:rsidP="005F1AA9">
            <w:pPr>
              <w:jc w:val="center"/>
              <w:rPr>
                <w:sz w:val="22"/>
                <w:szCs w:val="22"/>
              </w:rPr>
            </w:pPr>
            <w:r w:rsidRPr="005F1AA9">
              <w:rPr>
                <w:szCs w:val="20"/>
              </w:rPr>
              <w:t>369,02</w:t>
            </w:r>
          </w:p>
        </w:tc>
        <w:tc>
          <w:tcPr>
            <w:tcW w:w="993" w:type="dxa"/>
            <w:shd w:val="clear" w:color="auto" w:fill="auto"/>
            <w:vAlign w:val="center"/>
          </w:tcPr>
          <w:p w14:paraId="63C97ECE" w14:textId="77777777" w:rsidR="005F1AA9" w:rsidRPr="005F1AA9" w:rsidRDefault="005F1AA9" w:rsidP="005F1AA9">
            <w:pPr>
              <w:jc w:val="center"/>
              <w:rPr>
                <w:sz w:val="22"/>
                <w:szCs w:val="22"/>
              </w:rPr>
            </w:pPr>
            <w:r w:rsidRPr="005F1AA9">
              <w:rPr>
                <w:color w:val="000000"/>
                <w:szCs w:val="20"/>
              </w:rPr>
              <w:t>34,81</w:t>
            </w:r>
          </w:p>
        </w:tc>
        <w:tc>
          <w:tcPr>
            <w:tcW w:w="1138" w:type="dxa"/>
            <w:shd w:val="clear" w:color="auto" w:fill="auto"/>
            <w:vAlign w:val="center"/>
          </w:tcPr>
          <w:p w14:paraId="44129228" w14:textId="77777777" w:rsidR="005F1AA9" w:rsidRPr="005F1AA9" w:rsidRDefault="005F1AA9" w:rsidP="005F1AA9">
            <w:pPr>
              <w:jc w:val="center"/>
              <w:rPr>
                <w:sz w:val="22"/>
                <w:szCs w:val="22"/>
              </w:rPr>
            </w:pPr>
            <w:r w:rsidRPr="005F1AA9">
              <w:rPr>
                <w:color w:val="000000"/>
                <w:szCs w:val="20"/>
              </w:rPr>
              <w:t>6 098,75</w:t>
            </w:r>
          </w:p>
        </w:tc>
        <w:tc>
          <w:tcPr>
            <w:tcW w:w="1275" w:type="dxa"/>
            <w:vAlign w:val="center"/>
          </w:tcPr>
          <w:p w14:paraId="177DE2E6" w14:textId="77777777" w:rsidR="005F1AA9" w:rsidRPr="005F1AA9" w:rsidRDefault="005F1AA9" w:rsidP="005F1AA9">
            <w:pPr>
              <w:jc w:val="center"/>
              <w:rPr>
                <w:szCs w:val="20"/>
              </w:rPr>
            </w:pPr>
            <w:r w:rsidRPr="005F1AA9">
              <w:rPr>
                <w:szCs w:val="20"/>
              </w:rPr>
              <w:t>х</w:t>
            </w:r>
          </w:p>
        </w:tc>
        <w:tc>
          <w:tcPr>
            <w:tcW w:w="1134" w:type="dxa"/>
            <w:vAlign w:val="center"/>
          </w:tcPr>
          <w:p w14:paraId="53764747" w14:textId="77777777" w:rsidR="005F1AA9" w:rsidRPr="005F1AA9" w:rsidRDefault="005F1AA9" w:rsidP="005F1AA9">
            <w:pPr>
              <w:jc w:val="center"/>
              <w:rPr>
                <w:szCs w:val="20"/>
              </w:rPr>
            </w:pPr>
            <w:r w:rsidRPr="005F1AA9">
              <w:rPr>
                <w:szCs w:val="20"/>
              </w:rPr>
              <w:t>х</w:t>
            </w:r>
          </w:p>
        </w:tc>
      </w:tr>
    </w:tbl>
    <w:p w14:paraId="43E010E0" w14:textId="77777777" w:rsidR="005F1AA9" w:rsidRPr="005F1AA9" w:rsidRDefault="005F1AA9" w:rsidP="005F1AA9">
      <w:pPr>
        <w:tabs>
          <w:tab w:val="left" w:pos="1890"/>
        </w:tabs>
        <w:jc w:val="both"/>
        <w:rPr>
          <w:snapToGrid w:val="0"/>
        </w:rPr>
      </w:pPr>
      <w:r w:rsidRPr="005F1AA9">
        <w:rPr>
          <w:snapToGrid w:val="0"/>
        </w:rPr>
        <w:t>рост с 01.07.2022                                                                                                                        19,32        19,19         0,00         21,62</w:t>
      </w:r>
    </w:p>
    <w:p w14:paraId="05F43AEB" w14:textId="77777777" w:rsidR="005F1AA9" w:rsidRPr="005F1AA9" w:rsidRDefault="005F1AA9" w:rsidP="005F1AA9">
      <w:pPr>
        <w:tabs>
          <w:tab w:val="left" w:pos="1890"/>
        </w:tabs>
        <w:jc w:val="both"/>
        <w:rPr>
          <w:snapToGrid w:val="0"/>
          <w:sz w:val="28"/>
          <w:szCs w:val="28"/>
        </w:rPr>
      </w:pPr>
      <w:r w:rsidRPr="005F1AA9">
        <w:rPr>
          <w:snapToGrid w:val="0"/>
          <w:sz w:val="28"/>
          <w:szCs w:val="28"/>
        </w:rPr>
        <w:t>Приложение 1</w:t>
      </w:r>
    </w:p>
    <w:p w14:paraId="0584FF2C" w14:textId="77777777" w:rsidR="005F1AA9" w:rsidRPr="005F1AA9" w:rsidRDefault="005F1AA9" w:rsidP="005F1AA9">
      <w:pPr>
        <w:tabs>
          <w:tab w:val="left" w:pos="1890"/>
        </w:tabs>
        <w:jc w:val="both"/>
        <w:rPr>
          <w:snapToGrid w:val="0"/>
          <w:sz w:val="28"/>
          <w:szCs w:val="28"/>
        </w:rPr>
      </w:pPr>
      <w:r w:rsidRPr="005F1AA9">
        <w:rPr>
          <w:snapToGrid w:val="0"/>
          <w:sz w:val="28"/>
          <w:szCs w:val="28"/>
        </w:rPr>
        <w:t>Приложение 2</w:t>
      </w:r>
    </w:p>
    <w:p w14:paraId="5A3DFE7E" w14:textId="77777777" w:rsidR="005F1AA9" w:rsidRPr="005F1AA9" w:rsidRDefault="005F1AA9" w:rsidP="005F1AA9">
      <w:pPr>
        <w:tabs>
          <w:tab w:val="left" w:pos="1890"/>
        </w:tabs>
        <w:jc w:val="both"/>
        <w:rPr>
          <w:snapToGrid w:val="0"/>
          <w:sz w:val="28"/>
          <w:szCs w:val="28"/>
        </w:rPr>
      </w:pPr>
      <w:r w:rsidRPr="005F1AA9">
        <w:rPr>
          <w:snapToGrid w:val="0"/>
          <w:sz w:val="28"/>
          <w:szCs w:val="28"/>
        </w:rPr>
        <w:t>Приложение 3</w:t>
      </w:r>
    </w:p>
    <w:p w14:paraId="17591ADE" w14:textId="77777777" w:rsidR="005F1AA9" w:rsidRPr="005F1AA9" w:rsidRDefault="005F1AA9" w:rsidP="005F1AA9">
      <w:pPr>
        <w:tabs>
          <w:tab w:val="left" w:pos="1890"/>
        </w:tabs>
        <w:jc w:val="both"/>
        <w:rPr>
          <w:snapToGrid w:val="0"/>
          <w:sz w:val="28"/>
          <w:szCs w:val="28"/>
        </w:rPr>
      </w:pPr>
      <w:r w:rsidRPr="005F1AA9">
        <w:rPr>
          <w:snapToGrid w:val="0"/>
          <w:sz w:val="28"/>
          <w:szCs w:val="28"/>
        </w:rPr>
        <w:t>Приложение 4</w:t>
      </w:r>
    </w:p>
    <w:p w14:paraId="50686A20" w14:textId="77777777" w:rsidR="005F1AA9" w:rsidRPr="005F1AA9" w:rsidRDefault="005F1AA9" w:rsidP="005F1AA9">
      <w:pPr>
        <w:tabs>
          <w:tab w:val="left" w:pos="1890"/>
        </w:tabs>
        <w:jc w:val="both"/>
        <w:rPr>
          <w:snapToGrid w:val="0"/>
          <w:sz w:val="28"/>
          <w:szCs w:val="28"/>
        </w:rPr>
      </w:pPr>
    </w:p>
    <w:p w14:paraId="327C06A2" w14:textId="77777777" w:rsidR="005F1AA9" w:rsidRDefault="005F1AA9" w:rsidP="00541F28">
      <w:pPr>
        <w:tabs>
          <w:tab w:val="left" w:pos="5580"/>
          <w:tab w:val="left" w:pos="9498"/>
        </w:tabs>
        <w:ind w:right="-456" w:firstLine="426"/>
        <w:rPr>
          <w:color w:val="000000" w:themeColor="text1"/>
        </w:rPr>
        <w:sectPr w:rsidR="005F1AA9" w:rsidSect="005F1AA9">
          <w:pgSz w:w="16838" w:h="11906" w:orient="landscape"/>
          <w:pgMar w:top="851" w:right="1134" w:bottom="567" w:left="1134" w:header="720" w:footer="720" w:gutter="0"/>
          <w:cols w:space="720"/>
          <w:docGrid w:linePitch="326"/>
        </w:sectPr>
      </w:pPr>
    </w:p>
    <w:tbl>
      <w:tblPr>
        <w:tblW w:w="5000" w:type="pct"/>
        <w:jc w:val="center"/>
        <w:tblLook w:val="04A0" w:firstRow="1" w:lastRow="0" w:firstColumn="1" w:lastColumn="0" w:noHBand="0" w:noVBand="1"/>
      </w:tblPr>
      <w:tblGrid>
        <w:gridCol w:w="2889"/>
        <w:gridCol w:w="759"/>
        <w:gridCol w:w="1014"/>
        <w:gridCol w:w="1014"/>
        <w:gridCol w:w="873"/>
        <w:gridCol w:w="899"/>
        <w:gridCol w:w="827"/>
        <w:gridCol w:w="1014"/>
        <w:gridCol w:w="971"/>
        <w:gridCol w:w="1014"/>
        <w:gridCol w:w="1014"/>
        <w:gridCol w:w="1010"/>
        <w:gridCol w:w="1053"/>
        <w:gridCol w:w="219"/>
      </w:tblGrid>
      <w:tr w:rsidR="005F1AA9" w:rsidRPr="005F1AA9" w14:paraId="3EF1E952" w14:textId="77777777" w:rsidTr="005F1AA9">
        <w:trPr>
          <w:gridAfter w:val="1"/>
          <w:wAfter w:w="16" w:type="dxa"/>
          <w:trHeight w:val="690"/>
          <w:jc w:val="center"/>
        </w:trPr>
        <w:tc>
          <w:tcPr>
            <w:tcW w:w="6440" w:type="dxa"/>
            <w:tcBorders>
              <w:top w:val="nil"/>
              <w:left w:val="nil"/>
              <w:bottom w:val="nil"/>
              <w:right w:val="nil"/>
            </w:tcBorders>
            <w:shd w:val="clear" w:color="auto" w:fill="auto"/>
            <w:noWrap/>
            <w:vAlign w:val="bottom"/>
            <w:hideMark/>
          </w:tcPr>
          <w:p w14:paraId="2A3BDF78" w14:textId="77777777" w:rsidR="005F1AA9" w:rsidRPr="005F1AA9" w:rsidRDefault="005F1AA9" w:rsidP="005F1AA9">
            <w:pPr>
              <w:rPr>
                <w:sz w:val="13"/>
                <w:szCs w:val="13"/>
              </w:rPr>
            </w:pPr>
          </w:p>
        </w:tc>
        <w:tc>
          <w:tcPr>
            <w:tcW w:w="1480" w:type="dxa"/>
            <w:tcBorders>
              <w:top w:val="nil"/>
              <w:left w:val="nil"/>
              <w:bottom w:val="nil"/>
              <w:right w:val="nil"/>
            </w:tcBorders>
            <w:shd w:val="clear" w:color="auto" w:fill="auto"/>
            <w:noWrap/>
            <w:vAlign w:val="bottom"/>
            <w:hideMark/>
          </w:tcPr>
          <w:p w14:paraId="55F8D596" w14:textId="77777777" w:rsidR="005F1AA9" w:rsidRPr="005F1AA9" w:rsidRDefault="005F1AA9" w:rsidP="005F1AA9">
            <w:pPr>
              <w:rPr>
                <w:sz w:val="13"/>
                <w:szCs w:val="13"/>
              </w:rPr>
            </w:pPr>
          </w:p>
        </w:tc>
        <w:tc>
          <w:tcPr>
            <w:tcW w:w="21756" w:type="dxa"/>
            <w:gridSpan w:val="11"/>
            <w:tcBorders>
              <w:top w:val="nil"/>
              <w:left w:val="nil"/>
              <w:bottom w:val="nil"/>
              <w:right w:val="nil"/>
            </w:tcBorders>
            <w:shd w:val="clear" w:color="auto" w:fill="auto"/>
            <w:noWrap/>
            <w:vAlign w:val="bottom"/>
            <w:hideMark/>
          </w:tcPr>
          <w:p w14:paraId="4626B0E9" w14:textId="1AB339F5" w:rsidR="005F1AA9" w:rsidRPr="005F1AA9" w:rsidRDefault="005F1AA9" w:rsidP="005F1AA9">
            <w:pPr>
              <w:rPr>
                <w:rFonts w:ascii="Calibri" w:hAnsi="Calibri" w:cs="Calibri"/>
                <w:color w:val="000000"/>
                <w:sz w:val="13"/>
                <w:szCs w:val="13"/>
              </w:rPr>
            </w:pPr>
          </w:p>
          <w:tbl>
            <w:tblPr>
              <w:tblW w:w="0" w:type="auto"/>
              <w:tblCellSpacing w:w="0" w:type="dxa"/>
              <w:tblCellMar>
                <w:left w:w="0" w:type="dxa"/>
                <w:right w:w="0" w:type="dxa"/>
              </w:tblCellMar>
              <w:tblLook w:val="04A0" w:firstRow="1" w:lastRow="0" w:firstColumn="1" w:lastColumn="0" w:noHBand="0" w:noVBand="1"/>
            </w:tblPr>
            <w:tblGrid>
              <w:gridCol w:w="10487"/>
            </w:tblGrid>
            <w:tr w:rsidR="005F1AA9" w:rsidRPr="005F1AA9" w14:paraId="07494611" w14:textId="77777777">
              <w:trPr>
                <w:trHeight w:val="690"/>
                <w:tblCellSpacing w:w="0" w:type="dxa"/>
              </w:trPr>
              <w:tc>
                <w:tcPr>
                  <w:tcW w:w="21740" w:type="dxa"/>
                  <w:tcBorders>
                    <w:top w:val="nil"/>
                    <w:left w:val="nil"/>
                    <w:bottom w:val="nil"/>
                    <w:right w:val="nil"/>
                  </w:tcBorders>
                  <w:shd w:val="clear" w:color="auto" w:fill="auto"/>
                  <w:vAlign w:val="center"/>
                  <w:hideMark/>
                </w:tcPr>
                <w:p w14:paraId="555DB72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Приложение № 1</w:t>
                  </w:r>
                </w:p>
              </w:tc>
            </w:tr>
          </w:tbl>
          <w:p w14:paraId="2111B24D" w14:textId="77777777" w:rsidR="005F1AA9" w:rsidRPr="005F1AA9" w:rsidRDefault="005F1AA9" w:rsidP="005F1AA9">
            <w:pPr>
              <w:rPr>
                <w:rFonts w:ascii="Calibri" w:hAnsi="Calibri" w:cs="Calibri"/>
                <w:color w:val="000000"/>
                <w:sz w:val="13"/>
                <w:szCs w:val="13"/>
              </w:rPr>
            </w:pPr>
          </w:p>
        </w:tc>
      </w:tr>
      <w:tr w:rsidR="005F1AA9" w:rsidRPr="005F1AA9" w14:paraId="0C508470" w14:textId="77777777" w:rsidTr="005F1AA9">
        <w:trPr>
          <w:gridAfter w:val="1"/>
          <w:wAfter w:w="16" w:type="dxa"/>
          <w:trHeight w:val="810"/>
          <w:jc w:val="center"/>
        </w:trPr>
        <w:tc>
          <w:tcPr>
            <w:tcW w:w="29676" w:type="dxa"/>
            <w:gridSpan w:val="13"/>
            <w:tcBorders>
              <w:top w:val="nil"/>
              <w:left w:val="nil"/>
              <w:bottom w:val="nil"/>
              <w:right w:val="nil"/>
            </w:tcBorders>
            <w:shd w:val="clear" w:color="auto" w:fill="auto"/>
            <w:vAlign w:val="center"/>
            <w:hideMark/>
          </w:tcPr>
          <w:p w14:paraId="6190D537"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Плановые физические показатели ООО "ТЭК" на 2020,2022 гг.</w:t>
            </w:r>
          </w:p>
        </w:tc>
      </w:tr>
      <w:tr w:rsidR="005F1AA9" w:rsidRPr="005F1AA9" w14:paraId="75984503" w14:textId="77777777" w:rsidTr="005F1AA9">
        <w:trPr>
          <w:gridAfter w:val="1"/>
          <w:wAfter w:w="16" w:type="dxa"/>
          <w:trHeight w:val="270"/>
          <w:jc w:val="center"/>
        </w:trPr>
        <w:tc>
          <w:tcPr>
            <w:tcW w:w="6440" w:type="dxa"/>
            <w:tcBorders>
              <w:top w:val="nil"/>
              <w:left w:val="nil"/>
              <w:bottom w:val="nil"/>
              <w:right w:val="nil"/>
            </w:tcBorders>
            <w:shd w:val="clear" w:color="auto" w:fill="auto"/>
            <w:noWrap/>
            <w:vAlign w:val="bottom"/>
            <w:hideMark/>
          </w:tcPr>
          <w:p w14:paraId="07F56DEB" w14:textId="77777777" w:rsidR="005F1AA9" w:rsidRPr="005F1AA9" w:rsidRDefault="005F1AA9" w:rsidP="005F1AA9">
            <w:pPr>
              <w:jc w:val="center"/>
              <w:rPr>
                <w:rFonts w:ascii="Arial CYR" w:hAnsi="Arial CYR" w:cs="Arial CYR"/>
                <w:b/>
                <w:bCs/>
                <w:sz w:val="13"/>
                <w:szCs w:val="13"/>
              </w:rPr>
            </w:pPr>
          </w:p>
        </w:tc>
        <w:tc>
          <w:tcPr>
            <w:tcW w:w="1480" w:type="dxa"/>
            <w:tcBorders>
              <w:top w:val="nil"/>
              <w:left w:val="nil"/>
              <w:bottom w:val="nil"/>
              <w:right w:val="nil"/>
            </w:tcBorders>
            <w:shd w:val="clear" w:color="auto" w:fill="auto"/>
            <w:noWrap/>
            <w:vAlign w:val="center"/>
            <w:hideMark/>
          </w:tcPr>
          <w:p w14:paraId="6D8690CF" w14:textId="77777777" w:rsidR="005F1AA9" w:rsidRPr="005F1AA9" w:rsidRDefault="005F1AA9" w:rsidP="005F1AA9">
            <w:pPr>
              <w:rPr>
                <w:sz w:val="13"/>
                <w:szCs w:val="13"/>
              </w:rPr>
            </w:pPr>
          </w:p>
        </w:tc>
        <w:tc>
          <w:tcPr>
            <w:tcW w:w="2073" w:type="dxa"/>
            <w:tcBorders>
              <w:top w:val="nil"/>
              <w:left w:val="nil"/>
              <w:bottom w:val="nil"/>
              <w:right w:val="nil"/>
            </w:tcBorders>
            <w:shd w:val="clear" w:color="auto" w:fill="auto"/>
            <w:noWrap/>
            <w:vAlign w:val="bottom"/>
            <w:hideMark/>
          </w:tcPr>
          <w:p w14:paraId="5E6E3721" w14:textId="77777777" w:rsidR="005F1AA9" w:rsidRPr="005F1AA9" w:rsidRDefault="005F1AA9" w:rsidP="005F1AA9">
            <w:pPr>
              <w:jc w:val="center"/>
              <w:rPr>
                <w:sz w:val="13"/>
                <w:szCs w:val="13"/>
              </w:rPr>
            </w:pPr>
          </w:p>
        </w:tc>
        <w:tc>
          <w:tcPr>
            <w:tcW w:w="2073" w:type="dxa"/>
            <w:tcBorders>
              <w:top w:val="nil"/>
              <w:left w:val="nil"/>
              <w:bottom w:val="nil"/>
              <w:right w:val="nil"/>
            </w:tcBorders>
            <w:shd w:val="clear" w:color="auto" w:fill="auto"/>
            <w:noWrap/>
            <w:vAlign w:val="bottom"/>
            <w:hideMark/>
          </w:tcPr>
          <w:p w14:paraId="4545D66A" w14:textId="77777777" w:rsidR="005F1AA9" w:rsidRPr="005F1AA9" w:rsidRDefault="005F1AA9" w:rsidP="005F1AA9">
            <w:pPr>
              <w:rPr>
                <w:sz w:val="13"/>
                <w:szCs w:val="13"/>
              </w:rPr>
            </w:pPr>
          </w:p>
        </w:tc>
        <w:tc>
          <w:tcPr>
            <w:tcW w:w="1746" w:type="dxa"/>
            <w:tcBorders>
              <w:top w:val="nil"/>
              <w:left w:val="nil"/>
              <w:bottom w:val="nil"/>
              <w:right w:val="nil"/>
            </w:tcBorders>
            <w:shd w:val="clear" w:color="auto" w:fill="auto"/>
            <w:noWrap/>
            <w:vAlign w:val="bottom"/>
            <w:hideMark/>
          </w:tcPr>
          <w:p w14:paraId="233F69CA" w14:textId="77777777" w:rsidR="005F1AA9" w:rsidRPr="005F1AA9" w:rsidRDefault="005F1AA9" w:rsidP="005F1AA9">
            <w:pPr>
              <w:rPr>
                <w:sz w:val="13"/>
                <w:szCs w:val="13"/>
              </w:rPr>
            </w:pPr>
          </w:p>
        </w:tc>
        <w:tc>
          <w:tcPr>
            <w:tcW w:w="1806" w:type="dxa"/>
            <w:tcBorders>
              <w:top w:val="nil"/>
              <w:left w:val="nil"/>
              <w:bottom w:val="nil"/>
              <w:right w:val="nil"/>
            </w:tcBorders>
            <w:shd w:val="clear" w:color="auto" w:fill="auto"/>
            <w:noWrap/>
            <w:vAlign w:val="bottom"/>
            <w:hideMark/>
          </w:tcPr>
          <w:p w14:paraId="52CA3696" w14:textId="77777777" w:rsidR="005F1AA9" w:rsidRPr="005F1AA9" w:rsidRDefault="005F1AA9" w:rsidP="005F1AA9">
            <w:pPr>
              <w:rPr>
                <w:sz w:val="13"/>
                <w:szCs w:val="13"/>
              </w:rPr>
            </w:pPr>
          </w:p>
        </w:tc>
        <w:tc>
          <w:tcPr>
            <w:tcW w:w="1637" w:type="dxa"/>
            <w:tcBorders>
              <w:top w:val="nil"/>
              <w:left w:val="nil"/>
              <w:bottom w:val="nil"/>
              <w:right w:val="nil"/>
            </w:tcBorders>
            <w:shd w:val="clear" w:color="auto" w:fill="auto"/>
            <w:noWrap/>
            <w:vAlign w:val="bottom"/>
            <w:hideMark/>
          </w:tcPr>
          <w:p w14:paraId="329CE7EB" w14:textId="77777777" w:rsidR="005F1AA9" w:rsidRPr="005F1AA9" w:rsidRDefault="005F1AA9" w:rsidP="005F1AA9">
            <w:pPr>
              <w:rPr>
                <w:sz w:val="13"/>
                <w:szCs w:val="13"/>
              </w:rPr>
            </w:pPr>
          </w:p>
        </w:tc>
        <w:tc>
          <w:tcPr>
            <w:tcW w:w="2073" w:type="dxa"/>
            <w:tcBorders>
              <w:top w:val="nil"/>
              <w:left w:val="nil"/>
              <w:bottom w:val="nil"/>
              <w:right w:val="nil"/>
            </w:tcBorders>
            <w:shd w:val="clear" w:color="auto" w:fill="auto"/>
            <w:noWrap/>
            <w:vAlign w:val="bottom"/>
            <w:hideMark/>
          </w:tcPr>
          <w:p w14:paraId="4879EA87" w14:textId="77777777" w:rsidR="005F1AA9" w:rsidRPr="005F1AA9" w:rsidRDefault="005F1AA9" w:rsidP="005F1AA9">
            <w:pPr>
              <w:rPr>
                <w:sz w:val="13"/>
                <w:szCs w:val="13"/>
              </w:rPr>
            </w:pPr>
          </w:p>
        </w:tc>
        <w:tc>
          <w:tcPr>
            <w:tcW w:w="1974" w:type="dxa"/>
            <w:tcBorders>
              <w:top w:val="nil"/>
              <w:left w:val="nil"/>
              <w:bottom w:val="nil"/>
              <w:right w:val="nil"/>
            </w:tcBorders>
            <w:shd w:val="clear" w:color="auto" w:fill="auto"/>
            <w:noWrap/>
            <w:vAlign w:val="bottom"/>
            <w:hideMark/>
          </w:tcPr>
          <w:p w14:paraId="082713D0" w14:textId="77777777" w:rsidR="005F1AA9" w:rsidRPr="005F1AA9" w:rsidRDefault="005F1AA9" w:rsidP="005F1AA9">
            <w:pPr>
              <w:rPr>
                <w:sz w:val="13"/>
                <w:szCs w:val="13"/>
              </w:rPr>
            </w:pPr>
          </w:p>
        </w:tc>
        <w:tc>
          <w:tcPr>
            <w:tcW w:w="2073" w:type="dxa"/>
            <w:tcBorders>
              <w:top w:val="nil"/>
              <w:left w:val="nil"/>
              <w:bottom w:val="nil"/>
              <w:right w:val="nil"/>
            </w:tcBorders>
            <w:shd w:val="clear" w:color="auto" w:fill="auto"/>
            <w:noWrap/>
            <w:vAlign w:val="bottom"/>
            <w:hideMark/>
          </w:tcPr>
          <w:p w14:paraId="5E2FD313" w14:textId="77777777" w:rsidR="005F1AA9" w:rsidRPr="005F1AA9" w:rsidRDefault="005F1AA9" w:rsidP="005F1AA9">
            <w:pPr>
              <w:rPr>
                <w:sz w:val="13"/>
                <w:szCs w:val="13"/>
              </w:rPr>
            </w:pPr>
          </w:p>
        </w:tc>
        <w:tc>
          <w:tcPr>
            <w:tcW w:w="2073" w:type="dxa"/>
            <w:tcBorders>
              <w:top w:val="nil"/>
              <w:left w:val="nil"/>
              <w:bottom w:val="nil"/>
              <w:right w:val="nil"/>
            </w:tcBorders>
            <w:shd w:val="clear" w:color="auto" w:fill="auto"/>
            <w:noWrap/>
            <w:vAlign w:val="bottom"/>
            <w:hideMark/>
          </w:tcPr>
          <w:p w14:paraId="6BC168CD" w14:textId="77777777" w:rsidR="005F1AA9" w:rsidRPr="005F1AA9" w:rsidRDefault="005F1AA9" w:rsidP="005F1AA9">
            <w:pPr>
              <w:rPr>
                <w:sz w:val="13"/>
                <w:szCs w:val="13"/>
              </w:rPr>
            </w:pPr>
          </w:p>
        </w:tc>
        <w:tc>
          <w:tcPr>
            <w:tcW w:w="2063" w:type="dxa"/>
            <w:tcBorders>
              <w:top w:val="nil"/>
              <w:left w:val="nil"/>
              <w:bottom w:val="nil"/>
              <w:right w:val="nil"/>
            </w:tcBorders>
            <w:shd w:val="clear" w:color="auto" w:fill="auto"/>
            <w:noWrap/>
            <w:vAlign w:val="bottom"/>
            <w:hideMark/>
          </w:tcPr>
          <w:p w14:paraId="75DE65B3" w14:textId="77777777" w:rsidR="005F1AA9" w:rsidRPr="005F1AA9" w:rsidRDefault="005F1AA9" w:rsidP="005F1AA9">
            <w:pPr>
              <w:rPr>
                <w:sz w:val="13"/>
                <w:szCs w:val="13"/>
              </w:rPr>
            </w:pPr>
          </w:p>
        </w:tc>
        <w:tc>
          <w:tcPr>
            <w:tcW w:w="2165" w:type="dxa"/>
            <w:tcBorders>
              <w:top w:val="nil"/>
              <w:left w:val="nil"/>
              <w:bottom w:val="nil"/>
              <w:right w:val="nil"/>
            </w:tcBorders>
            <w:shd w:val="clear" w:color="auto" w:fill="auto"/>
            <w:noWrap/>
            <w:vAlign w:val="bottom"/>
            <w:hideMark/>
          </w:tcPr>
          <w:p w14:paraId="6FF06D26" w14:textId="77777777" w:rsidR="005F1AA9" w:rsidRPr="005F1AA9" w:rsidRDefault="005F1AA9" w:rsidP="005F1AA9">
            <w:pPr>
              <w:rPr>
                <w:sz w:val="13"/>
                <w:szCs w:val="13"/>
              </w:rPr>
            </w:pPr>
          </w:p>
        </w:tc>
      </w:tr>
      <w:tr w:rsidR="005F1AA9" w:rsidRPr="005F1AA9" w14:paraId="54343B72" w14:textId="77777777" w:rsidTr="005F1AA9">
        <w:trPr>
          <w:gridAfter w:val="1"/>
          <w:wAfter w:w="16" w:type="dxa"/>
          <w:trHeight w:val="480"/>
          <w:jc w:val="center"/>
        </w:trPr>
        <w:tc>
          <w:tcPr>
            <w:tcW w:w="64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D9C67D1"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Показатели</w:t>
            </w:r>
          </w:p>
        </w:tc>
        <w:tc>
          <w:tcPr>
            <w:tcW w:w="14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447B424"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Ед. изм.</w:t>
            </w:r>
          </w:p>
        </w:tc>
        <w:tc>
          <w:tcPr>
            <w:tcW w:w="20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D67C40"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Предложения предприятия на 2019 год</w:t>
            </w:r>
          </w:p>
        </w:tc>
        <w:tc>
          <w:tcPr>
            <w:tcW w:w="20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869A5C6"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Предложения экспертов на 2019 год</w:t>
            </w:r>
          </w:p>
        </w:tc>
        <w:tc>
          <w:tcPr>
            <w:tcW w:w="174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80986F3"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Утверждено на 2020 год</w:t>
            </w:r>
          </w:p>
        </w:tc>
        <w:tc>
          <w:tcPr>
            <w:tcW w:w="180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08B194E"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Факт 2020 по данным предприятия</w:t>
            </w:r>
          </w:p>
        </w:tc>
        <w:tc>
          <w:tcPr>
            <w:tcW w:w="16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35696F0"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Факт 2020 по данным экспертов</w:t>
            </w:r>
          </w:p>
        </w:tc>
        <w:tc>
          <w:tcPr>
            <w:tcW w:w="20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E9213F"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Предложения предприятия на 2021 год</w:t>
            </w:r>
          </w:p>
        </w:tc>
        <w:tc>
          <w:tcPr>
            <w:tcW w:w="197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AD403C"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Утверждено на 2021 год</w:t>
            </w:r>
          </w:p>
        </w:tc>
        <w:tc>
          <w:tcPr>
            <w:tcW w:w="20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686092C"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Предложения предприятия на 2022 год</w:t>
            </w:r>
          </w:p>
        </w:tc>
        <w:tc>
          <w:tcPr>
            <w:tcW w:w="20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F1AD2DA"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Предложения экспертов на 2022 год</w:t>
            </w:r>
          </w:p>
        </w:tc>
        <w:tc>
          <w:tcPr>
            <w:tcW w:w="206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3179E09"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Отклонение от предложений предприятия</w:t>
            </w:r>
          </w:p>
        </w:tc>
        <w:tc>
          <w:tcPr>
            <w:tcW w:w="216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C167286"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 xml:space="preserve">Отклонение от </w:t>
            </w:r>
            <w:proofErr w:type="spellStart"/>
            <w:r w:rsidRPr="005F1AA9">
              <w:rPr>
                <w:rFonts w:ascii="Arial CYR" w:hAnsi="Arial CYR" w:cs="Arial CYR"/>
                <w:b/>
                <w:bCs/>
                <w:sz w:val="13"/>
                <w:szCs w:val="13"/>
              </w:rPr>
              <w:t>от</w:t>
            </w:r>
            <w:proofErr w:type="spellEnd"/>
            <w:r w:rsidRPr="005F1AA9">
              <w:rPr>
                <w:rFonts w:ascii="Arial CYR" w:hAnsi="Arial CYR" w:cs="Arial CYR"/>
                <w:b/>
                <w:bCs/>
                <w:sz w:val="13"/>
                <w:szCs w:val="13"/>
              </w:rPr>
              <w:t xml:space="preserve"> утверждённого РЭК на 2021 год</w:t>
            </w:r>
          </w:p>
        </w:tc>
      </w:tr>
      <w:tr w:rsidR="005F1AA9" w:rsidRPr="005F1AA9" w14:paraId="18CC3C3B" w14:textId="77777777" w:rsidTr="005F1AA9">
        <w:trPr>
          <w:trHeight w:val="645"/>
          <w:jc w:val="center"/>
        </w:trPr>
        <w:tc>
          <w:tcPr>
            <w:tcW w:w="6440" w:type="dxa"/>
            <w:vMerge/>
            <w:tcBorders>
              <w:top w:val="single" w:sz="8" w:space="0" w:color="auto"/>
              <w:left w:val="single" w:sz="8" w:space="0" w:color="auto"/>
              <w:bottom w:val="single" w:sz="8" w:space="0" w:color="000000"/>
              <w:right w:val="single" w:sz="4" w:space="0" w:color="auto"/>
            </w:tcBorders>
            <w:vAlign w:val="center"/>
            <w:hideMark/>
          </w:tcPr>
          <w:p w14:paraId="72D96A2A" w14:textId="77777777" w:rsidR="005F1AA9" w:rsidRPr="005F1AA9" w:rsidRDefault="005F1AA9" w:rsidP="005F1AA9">
            <w:pPr>
              <w:rPr>
                <w:rFonts w:ascii="Arial CYR" w:hAnsi="Arial CYR" w:cs="Arial CYR"/>
                <w:b/>
                <w:bCs/>
                <w:sz w:val="13"/>
                <w:szCs w:val="13"/>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19CAC0BA" w14:textId="77777777" w:rsidR="005F1AA9" w:rsidRPr="005F1AA9" w:rsidRDefault="005F1AA9" w:rsidP="005F1AA9">
            <w:pPr>
              <w:rPr>
                <w:rFonts w:ascii="Arial CYR" w:hAnsi="Arial CYR" w:cs="Arial CYR"/>
                <w:b/>
                <w:bCs/>
                <w:sz w:val="13"/>
                <w:szCs w:val="13"/>
              </w:rPr>
            </w:pPr>
          </w:p>
        </w:tc>
        <w:tc>
          <w:tcPr>
            <w:tcW w:w="2073" w:type="dxa"/>
            <w:vMerge/>
            <w:tcBorders>
              <w:top w:val="single" w:sz="8" w:space="0" w:color="auto"/>
              <w:left w:val="single" w:sz="4" w:space="0" w:color="auto"/>
              <w:bottom w:val="single" w:sz="8" w:space="0" w:color="000000"/>
              <w:right w:val="single" w:sz="4" w:space="0" w:color="auto"/>
            </w:tcBorders>
            <w:vAlign w:val="center"/>
            <w:hideMark/>
          </w:tcPr>
          <w:p w14:paraId="12504F9A" w14:textId="77777777" w:rsidR="005F1AA9" w:rsidRPr="005F1AA9" w:rsidRDefault="005F1AA9" w:rsidP="005F1AA9">
            <w:pPr>
              <w:rPr>
                <w:rFonts w:ascii="Arial CYR" w:hAnsi="Arial CYR" w:cs="Arial CYR"/>
                <w:b/>
                <w:bCs/>
                <w:sz w:val="13"/>
                <w:szCs w:val="13"/>
              </w:rPr>
            </w:pPr>
          </w:p>
        </w:tc>
        <w:tc>
          <w:tcPr>
            <w:tcW w:w="2073" w:type="dxa"/>
            <w:vMerge/>
            <w:tcBorders>
              <w:top w:val="single" w:sz="8" w:space="0" w:color="auto"/>
              <w:left w:val="single" w:sz="4" w:space="0" w:color="auto"/>
              <w:bottom w:val="single" w:sz="8" w:space="0" w:color="000000"/>
              <w:right w:val="single" w:sz="4" w:space="0" w:color="auto"/>
            </w:tcBorders>
            <w:vAlign w:val="center"/>
            <w:hideMark/>
          </w:tcPr>
          <w:p w14:paraId="2E0A8AFB" w14:textId="77777777" w:rsidR="005F1AA9" w:rsidRPr="005F1AA9" w:rsidRDefault="005F1AA9" w:rsidP="005F1AA9">
            <w:pPr>
              <w:rPr>
                <w:rFonts w:ascii="Arial CYR" w:hAnsi="Arial CYR" w:cs="Arial CYR"/>
                <w:b/>
                <w:bCs/>
                <w:sz w:val="13"/>
                <w:szCs w:val="13"/>
              </w:rPr>
            </w:pPr>
          </w:p>
        </w:tc>
        <w:tc>
          <w:tcPr>
            <w:tcW w:w="1746" w:type="dxa"/>
            <w:vMerge/>
            <w:tcBorders>
              <w:top w:val="single" w:sz="8" w:space="0" w:color="auto"/>
              <w:left w:val="single" w:sz="4" w:space="0" w:color="auto"/>
              <w:bottom w:val="single" w:sz="8" w:space="0" w:color="000000"/>
              <w:right w:val="single" w:sz="4" w:space="0" w:color="auto"/>
            </w:tcBorders>
            <w:vAlign w:val="center"/>
            <w:hideMark/>
          </w:tcPr>
          <w:p w14:paraId="65829653" w14:textId="77777777" w:rsidR="005F1AA9" w:rsidRPr="005F1AA9" w:rsidRDefault="005F1AA9" w:rsidP="005F1AA9">
            <w:pPr>
              <w:rPr>
                <w:rFonts w:ascii="Arial CYR" w:hAnsi="Arial CYR" w:cs="Arial CYR"/>
                <w:b/>
                <w:bCs/>
                <w:sz w:val="13"/>
                <w:szCs w:val="13"/>
              </w:rPr>
            </w:pPr>
          </w:p>
        </w:tc>
        <w:tc>
          <w:tcPr>
            <w:tcW w:w="1806" w:type="dxa"/>
            <w:vMerge/>
            <w:tcBorders>
              <w:top w:val="single" w:sz="8" w:space="0" w:color="auto"/>
              <w:left w:val="single" w:sz="4" w:space="0" w:color="auto"/>
              <w:bottom w:val="single" w:sz="8" w:space="0" w:color="000000"/>
              <w:right w:val="single" w:sz="4" w:space="0" w:color="auto"/>
            </w:tcBorders>
            <w:vAlign w:val="center"/>
            <w:hideMark/>
          </w:tcPr>
          <w:p w14:paraId="5DCDD181" w14:textId="77777777" w:rsidR="005F1AA9" w:rsidRPr="005F1AA9" w:rsidRDefault="005F1AA9" w:rsidP="005F1AA9">
            <w:pPr>
              <w:rPr>
                <w:rFonts w:ascii="Arial CYR" w:hAnsi="Arial CYR" w:cs="Arial CYR"/>
                <w:b/>
                <w:bCs/>
                <w:sz w:val="13"/>
                <w:szCs w:val="13"/>
              </w:rPr>
            </w:pPr>
          </w:p>
        </w:tc>
        <w:tc>
          <w:tcPr>
            <w:tcW w:w="1637" w:type="dxa"/>
            <w:vMerge/>
            <w:tcBorders>
              <w:top w:val="single" w:sz="8" w:space="0" w:color="auto"/>
              <w:left w:val="single" w:sz="4" w:space="0" w:color="auto"/>
              <w:bottom w:val="single" w:sz="8" w:space="0" w:color="000000"/>
              <w:right w:val="single" w:sz="4" w:space="0" w:color="auto"/>
            </w:tcBorders>
            <w:vAlign w:val="center"/>
            <w:hideMark/>
          </w:tcPr>
          <w:p w14:paraId="3BEB3C85" w14:textId="77777777" w:rsidR="005F1AA9" w:rsidRPr="005F1AA9" w:rsidRDefault="005F1AA9" w:rsidP="005F1AA9">
            <w:pPr>
              <w:rPr>
                <w:rFonts w:ascii="Arial CYR" w:hAnsi="Arial CYR" w:cs="Arial CYR"/>
                <w:b/>
                <w:bCs/>
                <w:sz w:val="13"/>
                <w:szCs w:val="13"/>
              </w:rPr>
            </w:pPr>
          </w:p>
        </w:tc>
        <w:tc>
          <w:tcPr>
            <w:tcW w:w="2073" w:type="dxa"/>
            <w:vMerge/>
            <w:tcBorders>
              <w:top w:val="single" w:sz="8" w:space="0" w:color="auto"/>
              <w:left w:val="single" w:sz="4" w:space="0" w:color="auto"/>
              <w:bottom w:val="single" w:sz="8" w:space="0" w:color="000000"/>
              <w:right w:val="single" w:sz="4" w:space="0" w:color="auto"/>
            </w:tcBorders>
            <w:vAlign w:val="center"/>
            <w:hideMark/>
          </w:tcPr>
          <w:p w14:paraId="4A7DA16B" w14:textId="77777777" w:rsidR="005F1AA9" w:rsidRPr="005F1AA9" w:rsidRDefault="005F1AA9" w:rsidP="005F1AA9">
            <w:pPr>
              <w:rPr>
                <w:rFonts w:ascii="Arial CYR" w:hAnsi="Arial CYR" w:cs="Arial CYR"/>
                <w:b/>
                <w:bCs/>
                <w:sz w:val="13"/>
                <w:szCs w:val="13"/>
              </w:rPr>
            </w:pPr>
          </w:p>
        </w:tc>
        <w:tc>
          <w:tcPr>
            <w:tcW w:w="1974" w:type="dxa"/>
            <w:vMerge/>
            <w:tcBorders>
              <w:top w:val="single" w:sz="8" w:space="0" w:color="auto"/>
              <w:left w:val="single" w:sz="4" w:space="0" w:color="auto"/>
              <w:bottom w:val="single" w:sz="8" w:space="0" w:color="000000"/>
              <w:right w:val="single" w:sz="4" w:space="0" w:color="auto"/>
            </w:tcBorders>
            <w:vAlign w:val="center"/>
            <w:hideMark/>
          </w:tcPr>
          <w:p w14:paraId="50A65D50" w14:textId="77777777" w:rsidR="005F1AA9" w:rsidRPr="005F1AA9" w:rsidRDefault="005F1AA9" w:rsidP="005F1AA9">
            <w:pPr>
              <w:rPr>
                <w:rFonts w:ascii="Arial CYR" w:hAnsi="Arial CYR" w:cs="Arial CYR"/>
                <w:b/>
                <w:bCs/>
                <w:sz w:val="13"/>
                <w:szCs w:val="13"/>
              </w:rPr>
            </w:pPr>
          </w:p>
        </w:tc>
        <w:tc>
          <w:tcPr>
            <w:tcW w:w="2073" w:type="dxa"/>
            <w:vMerge/>
            <w:tcBorders>
              <w:top w:val="single" w:sz="8" w:space="0" w:color="auto"/>
              <w:left w:val="single" w:sz="4" w:space="0" w:color="auto"/>
              <w:bottom w:val="single" w:sz="8" w:space="0" w:color="000000"/>
              <w:right w:val="single" w:sz="4" w:space="0" w:color="auto"/>
            </w:tcBorders>
            <w:vAlign w:val="center"/>
            <w:hideMark/>
          </w:tcPr>
          <w:p w14:paraId="19569EEE" w14:textId="77777777" w:rsidR="005F1AA9" w:rsidRPr="005F1AA9" w:rsidRDefault="005F1AA9" w:rsidP="005F1AA9">
            <w:pPr>
              <w:rPr>
                <w:rFonts w:ascii="Arial CYR" w:hAnsi="Arial CYR" w:cs="Arial CYR"/>
                <w:b/>
                <w:bCs/>
                <w:sz w:val="13"/>
                <w:szCs w:val="13"/>
              </w:rPr>
            </w:pPr>
          </w:p>
        </w:tc>
        <w:tc>
          <w:tcPr>
            <w:tcW w:w="2073" w:type="dxa"/>
            <w:vMerge/>
            <w:tcBorders>
              <w:top w:val="single" w:sz="8" w:space="0" w:color="auto"/>
              <w:left w:val="single" w:sz="4" w:space="0" w:color="auto"/>
              <w:bottom w:val="single" w:sz="8" w:space="0" w:color="000000"/>
              <w:right w:val="single" w:sz="4" w:space="0" w:color="auto"/>
            </w:tcBorders>
            <w:vAlign w:val="center"/>
            <w:hideMark/>
          </w:tcPr>
          <w:p w14:paraId="2B1BD446" w14:textId="77777777" w:rsidR="005F1AA9" w:rsidRPr="005F1AA9" w:rsidRDefault="005F1AA9" w:rsidP="005F1AA9">
            <w:pPr>
              <w:rPr>
                <w:rFonts w:ascii="Arial CYR" w:hAnsi="Arial CYR" w:cs="Arial CYR"/>
                <w:b/>
                <w:bCs/>
                <w:sz w:val="13"/>
                <w:szCs w:val="13"/>
              </w:rPr>
            </w:pPr>
          </w:p>
        </w:tc>
        <w:tc>
          <w:tcPr>
            <w:tcW w:w="2063" w:type="dxa"/>
            <w:vMerge/>
            <w:tcBorders>
              <w:top w:val="single" w:sz="8" w:space="0" w:color="auto"/>
              <w:left w:val="single" w:sz="4" w:space="0" w:color="auto"/>
              <w:bottom w:val="single" w:sz="8" w:space="0" w:color="000000"/>
              <w:right w:val="single" w:sz="4" w:space="0" w:color="auto"/>
            </w:tcBorders>
            <w:vAlign w:val="center"/>
            <w:hideMark/>
          </w:tcPr>
          <w:p w14:paraId="65AB43AA" w14:textId="77777777" w:rsidR="005F1AA9" w:rsidRPr="005F1AA9" w:rsidRDefault="005F1AA9" w:rsidP="005F1AA9">
            <w:pPr>
              <w:rPr>
                <w:rFonts w:ascii="Arial CYR" w:hAnsi="Arial CYR" w:cs="Arial CYR"/>
                <w:b/>
                <w:bCs/>
                <w:sz w:val="13"/>
                <w:szCs w:val="13"/>
              </w:rPr>
            </w:pPr>
          </w:p>
        </w:tc>
        <w:tc>
          <w:tcPr>
            <w:tcW w:w="2165" w:type="dxa"/>
            <w:vMerge/>
            <w:tcBorders>
              <w:top w:val="single" w:sz="8" w:space="0" w:color="auto"/>
              <w:left w:val="single" w:sz="4" w:space="0" w:color="auto"/>
              <w:bottom w:val="single" w:sz="8" w:space="0" w:color="000000"/>
              <w:right w:val="single" w:sz="8" w:space="0" w:color="auto"/>
            </w:tcBorders>
            <w:vAlign w:val="center"/>
            <w:hideMark/>
          </w:tcPr>
          <w:p w14:paraId="764FC079" w14:textId="77777777" w:rsidR="005F1AA9" w:rsidRPr="005F1AA9" w:rsidRDefault="005F1AA9" w:rsidP="005F1AA9">
            <w:pPr>
              <w:rPr>
                <w:rFonts w:ascii="Arial CYR" w:hAnsi="Arial CYR" w:cs="Arial CYR"/>
                <w:b/>
                <w:bCs/>
                <w:sz w:val="13"/>
                <w:szCs w:val="13"/>
              </w:rPr>
            </w:pPr>
          </w:p>
        </w:tc>
        <w:tc>
          <w:tcPr>
            <w:tcW w:w="16" w:type="dxa"/>
            <w:tcBorders>
              <w:top w:val="nil"/>
              <w:left w:val="nil"/>
              <w:bottom w:val="nil"/>
              <w:right w:val="nil"/>
            </w:tcBorders>
            <w:shd w:val="clear" w:color="auto" w:fill="auto"/>
            <w:noWrap/>
            <w:vAlign w:val="bottom"/>
            <w:hideMark/>
          </w:tcPr>
          <w:p w14:paraId="6C97DB7D" w14:textId="77777777" w:rsidR="005F1AA9" w:rsidRPr="005F1AA9" w:rsidRDefault="005F1AA9" w:rsidP="005F1AA9">
            <w:pPr>
              <w:jc w:val="center"/>
              <w:rPr>
                <w:rFonts w:ascii="Arial CYR" w:hAnsi="Arial CYR" w:cs="Arial CYR"/>
                <w:b/>
                <w:bCs/>
                <w:sz w:val="13"/>
                <w:szCs w:val="13"/>
              </w:rPr>
            </w:pPr>
          </w:p>
        </w:tc>
      </w:tr>
      <w:tr w:rsidR="005F1AA9" w:rsidRPr="005F1AA9" w14:paraId="227608C7" w14:textId="77777777" w:rsidTr="005F1AA9">
        <w:trPr>
          <w:trHeight w:val="435"/>
          <w:jc w:val="center"/>
        </w:trPr>
        <w:tc>
          <w:tcPr>
            <w:tcW w:w="6440" w:type="dxa"/>
            <w:tcBorders>
              <w:top w:val="nil"/>
              <w:left w:val="single" w:sz="8" w:space="0" w:color="auto"/>
              <w:bottom w:val="nil"/>
              <w:right w:val="single" w:sz="4" w:space="0" w:color="auto"/>
            </w:tcBorders>
            <w:shd w:val="clear" w:color="auto" w:fill="auto"/>
            <w:noWrap/>
            <w:vAlign w:val="center"/>
            <w:hideMark/>
          </w:tcPr>
          <w:p w14:paraId="6E2F539C"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1</w:t>
            </w:r>
          </w:p>
        </w:tc>
        <w:tc>
          <w:tcPr>
            <w:tcW w:w="1480" w:type="dxa"/>
            <w:tcBorders>
              <w:top w:val="nil"/>
              <w:left w:val="nil"/>
              <w:bottom w:val="nil"/>
              <w:right w:val="single" w:sz="4" w:space="0" w:color="auto"/>
            </w:tcBorders>
            <w:shd w:val="clear" w:color="auto" w:fill="auto"/>
            <w:noWrap/>
            <w:vAlign w:val="center"/>
            <w:hideMark/>
          </w:tcPr>
          <w:p w14:paraId="28A78002"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2</w:t>
            </w:r>
          </w:p>
        </w:tc>
        <w:tc>
          <w:tcPr>
            <w:tcW w:w="2073" w:type="dxa"/>
            <w:tcBorders>
              <w:top w:val="nil"/>
              <w:left w:val="nil"/>
              <w:bottom w:val="nil"/>
              <w:right w:val="single" w:sz="4" w:space="0" w:color="auto"/>
            </w:tcBorders>
            <w:shd w:val="clear" w:color="auto" w:fill="auto"/>
            <w:vAlign w:val="center"/>
            <w:hideMark/>
          </w:tcPr>
          <w:p w14:paraId="3CE69BC7"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4</w:t>
            </w:r>
          </w:p>
        </w:tc>
        <w:tc>
          <w:tcPr>
            <w:tcW w:w="2073" w:type="dxa"/>
            <w:tcBorders>
              <w:top w:val="nil"/>
              <w:left w:val="nil"/>
              <w:bottom w:val="nil"/>
              <w:right w:val="single" w:sz="4" w:space="0" w:color="auto"/>
            </w:tcBorders>
            <w:shd w:val="clear" w:color="auto" w:fill="auto"/>
            <w:vAlign w:val="center"/>
            <w:hideMark/>
          </w:tcPr>
          <w:p w14:paraId="75F2ECF8"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5</w:t>
            </w:r>
          </w:p>
        </w:tc>
        <w:tc>
          <w:tcPr>
            <w:tcW w:w="1746" w:type="dxa"/>
            <w:tcBorders>
              <w:top w:val="nil"/>
              <w:left w:val="nil"/>
              <w:bottom w:val="nil"/>
              <w:right w:val="single" w:sz="4" w:space="0" w:color="auto"/>
            </w:tcBorders>
            <w:shd w:val="clear" w:color="auto" w:fill="auto"/>
            <w:vAlign w:val="center"/>
            <w:hideMark/>
          </w:tcPr>
          <w:p w14:paraId="0379D178"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1806" w:type="dxa"/>
            <w:tcBorders>
              <w:top w:val="nil"/>
              <w:left w:val="nil"/>
              <w:bottom w:val="nil"/>
              <w:right w:val="single" w:sz="4" w:space="0" w:color="auto"/>
            </w:tcBorders>
            <w:shd w:val="clear" w:color="auto" w:fill="auto"/>
            <w:vAlign w:val="center"/>
            <w:hideMark/>
          </w:tcPr>
          <w:p w14:paraId="7365A74E"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1637" w:type="dxa"/>
            <w:tcBorders>
              <w:top w:val="nil"/>
              <w:left w:val="nil"/>
              <w:bottom w:val="nil"/>
              <w:right w:val="single" w:sz="4" w:space="0" w:color="auto"/>
            </w:tcBorders>
            <w:shd w:val="clear" w:color="auto" w:fill="auto"/>
            <w:vAlign w:val="center"/>
            <w:hideMark/>
          </w:tcPr>
          <w:p w14:paraId="1DD05CD0"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nil"/>
              <w:right w:val="single" w:sz="4" w:space="0" w:color="auto"/>
            </w:tcBorders>
            <w:shd w:val="clear" w:color="auto" w:fill="auto"/>
            <w:vAlign w:val="center"/>
            <w:hideMark/>
          </w:tcPr>
          <w:p w14:paraId="5D856C9B"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nil"/>
              <w:right w:val="single" w:sz="4" w:space="0" w:color="auto"/>
            </w:tcBorders>
            <w:shd w:val="clear" w:color="auto" w:fill="auto"/>
            <w:vAlign w:val="center"/>
            <w:hideMark/>
          </w:tcPr>
          <w:p w14:paraId="62A4565D"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nil"/>
              <w:right w:val="single" w:sz="4" w:space="0" w:color="auto"/>
            </w:tcBorders>
            <w:shd w:val="clear" w:color="auto" w:fill="auto"/>
            <w:vAlign w:val="center"/>
            <w:hideMark/>
          </w:tcPr>
          <w:p w14:paraId="559228BE"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nil"/>
              <w:right w:val="single" w:sz="4" w:space="0" w:color="auto"/>
            </w:tcBorders>
            <w:shd w:val="clear" w:color="auto" w:fill="auto"/>
            <w:vAlign w:val="center"/>
            <w:hideMark/>
          </w:tcPr>
          <w:p w14:paraId="6331DDA2"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2063" w:type="dxa"/>
            <w:tcBorders>
              <w:top w:val="nil"/>
              <w:left w:val="nil"/>
              <w:bottom w:val="nil"/>
              <w:right w:val="single" w:sz="4" w:space="0" w:color="auto"/>
            </w:tcBorders>
            <w:shd w:val="clear" w:color="auto" w:fill="auto"/>
            <w:vAlign w:val="center"/>
            <w:hideMark/>
          </w:tcPr>
          <w:p w14:paraId="0B107D2D"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6</w:t>
            </w:r>
          </w:p>
        </w:tc>
        <w:tc>
          <w:tcPr>
            <w:tcW w:w="2165" w:type="dxa"/>
            <w:tcBorders>
              <w:top w:val="nil"/>
              <w:left w:val="nil"/>
              <w:bottom w:val="nil"/>
              <w:right w:val="single" w:sz="8" w:space="0" w:color="auto"/>
            </w:tcBorders>
            <w:shd w:val="clear" w:color="auto" w:fill="auto"/>
            <w:vAlign w:val="center"/>
            <w:hideMark/>
          </w:tcPr>
          <w:p w14:paraId="129EDB5A"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7</w:t>
            </w:r>
          </w:p>
        </w:tc>
        <w:tc>
          <w:tcPr>
            <w:tcW w:w="16" w:type="dxa"/>
            <w:vAlign w:val="center"/>
            <w:hideMark/>
          </w:tcPr>
          <w:p w14:paraId="7351C16B" w14:textId="77777777" w:rsidR="005F1AA9" w:rsidRPr="005F1AA9" w:rsidRDefault="005F1AA9" w:rsidP="005F1AA9">
            <w:pPr>
              <w:rPr>
                <w:sz w:val="13"/>
                <w:szCs w:val="13"/>
              </w:rPr>
            </w:pPr>
          </w:p>
        </w:tc>
      </w:tr>
      <w:tr w:rsidR="005F1AA9" w:rsidRPr="005F1AA9" w14:paraId="0C5552B1" w14:textId="77777777" w:rsidTr="005F1AA9">
        <w:trPr>
          <w:trHeight w:val="345"/>
          <w:jc w:val="center"/>
        </w:trPr>
        <w:tc>
          <w:tcPr>
            <w:tcW w:w="29676" w:type="dxa"/>
            <w:gridSpan w:val="13"/>
            <w:tcBorders>
              <w:top w:val="single" w:sz="8" w:space="0" w:color="auto"/>
              <w:left w:val="single" w:sz="8" w:space="0" w:color="auto"/>
              <w:bottom w:val="single" w:sz="8" w:space="0" w:color="auto"/>
              <w:right w:val="nil"/>
            </w:tcBorders>
            <w:shd w:val="clear" w:color="auto" w:fill="auto"/>
            <w:vAlign w:val="center"/>
            <w:hideMark/>
          </w:tcPr>
          <w:p w14:paraId="253B8B24"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Производство и отпуск тепловой энергии</w:t>
            </w:r>
          </w:p>
        </w:tc>
        <w:tc>
          <w:tcPr>
            <w:tcW w:w="16" w:type="dxa"/>
            <w:vAlign w:val="center"/>
            <w:hideMark/>
          </w:tcPr>
          <w:p w14:paraId="7855BD8A" w14:textId="77777777" w:rsidR="005F1AA9" w:rsidRPr="005F1AA9" w:rsidRDefault="005F1AA9" w:rsidP="005F1AA9">
            <w:pPr>
              <w:rPr>
                <w:sz w:val="13"/>
                <w:szCs w:val="13"/>
              </w:rPr>
            </w:pPr>
          </w:p>
        </w:tc>
      </w:tr>
      <w:tr w:rsidR="005F1AA9" w:rsidRPr="005F1AA9" w14:paraId="5C654885"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40521802"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Количество котельных</w:t>
            </w:r>
          </w:p>
        </w:tc>
        <w:tc>
          <w:tcPr>
            <w:tcW w:w="1480" w:type="dxa"/>
            <w:tcBorders>
              <w:top w:val="nil"/>
              <w:left w:val="nil"/>
              <w:bottom w:val="single" w:sz="4" w:space="0" w:color="auto"/>
              <w:right w:val="single" w:sz="4" w:space="0" w:color="auto"/>
            </w:tcBorders>
            <w:shd w:val="clear" w:color="auto" w:fill="auto"/>
            <w:noWrap/>
            <w:vAlign w:val="center"/>
            <w:hideMark/>
          </w:tcPr>
          <w:p w14:paraId="286FD80C"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шт.</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65C01D9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2073" w:type="dxa"/>
            <w:tcBorders>
              <w:top w:val="nil"/>
              <w:left w:val="nil"/>
              <w:bottom w:val="single" w:sz="4" w:space="0" w:color="auto"/>
              <w:right w:val="single" w:sz="4" w:space="0" w:color="auto"/>
            </w:tcBorders>
            <w:shd w:val="clear" w:color="000000" w:fill="DAEEF3"/>
            <w:noWrap/>
            <w:vAlign w:val="center"/>
            <w:hideMark/>
          </w:tcPr>
          <w:p w14:paraId="163C5D3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1746" w:type="dxa"/>
            <w:tcBorders>
              <w:top w:val="nil"/>
              <w:left w:val="nil"/>
              <w:bottom w:val="single" w:sz="4" w:space="0" w:color="auto"/>
              <w:right w:val="single" w:sz="4" w:space="0" w:color="auto"/>
            </w:tcBorders>
            <w:shd w:val="clear" w:color="000000" w:fill="DAEEF3"/>
            <w:noWrap/>
            <w:vAlign w:val="center"/>
            <w:hideMark/>
          </w:tcPr>
          <w:p w14:paraId="24D19ACB" w14:textId="77777777" w:rsidR="005F1AA9" w:rsidRPr="005F1AA9" w:rsidRDefault="005F1AA9" w:rsidP="005F1AA9">
            <w:pPr>
              <w:jc w:val="right"/>
              <w:rPr>
                <w:rFonts w:ascii="Arial CYR" w:hAnsi="Arial CYR" w:cs="Arial CYR"/>
                <w:color w:val="FF0000"/>
                <w:sz w:val="13"/>
                <w:szCs w:val="13"/>
              </w:rPr>
            </w:pPr>
            <w:r w:rsidRPr="005F1AA9">
              <w:rPr>
                <w:rFonts w:ascii="Arial CYR" w:hAnsi="Arial CYR" w:cs="Arial CYR"/>
                <w:color w:val="FF0000"/>
                <w:sz w:val="13"/>
                <w:szCs w:val="13"/>
              </w:rPr>
              <w:t>16</w:t>
            </w:r>
          </w:p>
        </w:tc>
        <w:tc>
          <w:tcPr>
            <w:tcW w:w="1806" w:type="dxa"/>
            <w:tcBorders>
              <w:top w:val="nil"/>
              <w:left w:val="nil"/>
              <w:bottom w:val="single" w:sz="4" w:space="0" w:color="auto"/>
              <w:right w:val="single" w:sz="4" w:space="0" w:color="auto"/>
            </w:tcBorders>
            <w:shd w:val="clear" w:color="000000" w:fill="DAEEF3"/>
            <w:noWrap/>
            <w:vAlign w:val="center"/>
            <w:hideMark/>
          </w:tcPr>
          <w:p w14:paraId="182C28FA" w14:textId="77777777" w:rsidR="005F1AA9" w:rsidRPr="005F1AA9" w:rsidRDefault="005F1AA9" w:rsidP="005F1AA9">
            <w:pPr>
              <w:jc w:val="right"/>
              <w:rPr>
                <w:rFonts w:ascii="Arial CYR" w:hAnsi="Arial CYR" w:cs="Arial CYR"/>
                <w:color w:val="FF0000"/>
                <w:sz w:val="13"/>
                <w:szCs w:val="13"/>
              </w:rPr>
            </w:pPr>
            <w:r w:rsidRPr="005F1AA9">
              <w:rPr>
                <w:rFonts w:ascii="Arial CYR" w:hAnsi="Arial CYR" w:cs="Arial CYR"/>
                <w:color w:val="FF0000"/>
                <w:sz w:val="13"/>
                <w:szCs w:val="13"/>
              </w:rPr>
              <w:t> </w:t>
            </w:r>
          </w:p>
        </w:tc>
        <w:tc>
          <w:tcPr>
            <w:tcW w:w="1637" w:type="dxa"/>
            <w:tcBorders>
              <w:top w:val="nil"/>
              <w:left w:val="nil"/>
              <w:bottom w:val="single" w:sz="4" w:space="0" w:color="auto"/>
              <w:right w:val="single" w:sz="4" w:space="0" w:color="auto"/>
            </w:tcBorders>
            <w:shd w:val="clear" w:color="000000" w:fill="DAEEF3"/>
            <w:noWrap/>
            <w:vAlign w:val="center"/>
            <w:hideMark/>
          </w:tcPr>
          <w:p w14:paraId="712CC061" w14:textId="77777777" w:rsidR="005F1AA9" w:rsidRPr="005F1AA9" w:rsidRDefault="005F1AA9" w:rsidP="005F1AA9">
            <w:pPr>
              <w:jc w:val="right"/>
              <w:rPr>
                <w:rFonts w:ascii="Arial CYR" w:hAnsi="Arial CYR" w:cs="Arial CYR"/>
                <w:color w:val="FF0000"/>
                <w:sz w:val="13"/>
                <w:szCs w:val="13"/>
              </w:rPr>
            </w:pPr>
            <w:r w:rsidRPr="005F1AA9">
              <w:rPr>
                <w:rFonts w:ascii="Arial CYR" w:hAnsi="Arial CYR" w:cs="Arial CYR"/>
                <w:color w:val="FF0000"/>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5CDD46F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1974" w:type="dxa"/>
            <w:tcBorders>
              <w:top w:val="nil"/>
              <w:left w:val="nil"/>
              <w:bottom w:val="single" w:sz="4" w:space="0" w:color="auto"/>
              <w:right w:val="single" w:sz="4" w:space="0" w:color="auto"/>
            </w:tcBorders>
            <w:shd w:val="clear" w:color="000000" w:fill="DAEEF3"/>
            <w:noWrap/>
            <w:vAlign w:val="center"/>
            <w:hideMark/>
          </w:tcPr>
          <w:p w14:paraId="2FF86A2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2073" w:type="dxa"/>
            <w:tcBorders>
              <w:top w:val="nil"/>
              <w:left w:val="nil"/>
              <w:bottom w:val="single" w:sz="4" w:space="0" w:color="auto"/>
              <w:right w:val="single" w:sz="4" w:space="0" w:color="auto"/>
            </w:tcBorders>
            <w:shd w:val="clear" w:color="000000" w:fill="DAEEF3"/>
            <w:noWrap/>
            <w:vAlign w:val="center"/>
            <w:hideMark/>
          </w:tcPr>
          <w:p w14:paraId="680CBCF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2073" w:type="dxa"/>
            <w:tcBorders>
              <w:top w:val="nil"/>
              <w:left w:val="nil"/>
              <w:bottom w:val="single" w:sz="4" w:space="0" w:color="auto"/>
              <w:right w:val="single" w:sz="4" w:space="0" w:color="auto"/>
            </w:tcBorders>
            <w:shd w:val="clear" w:color="000000" w:fill="DAEEF3"/>
            <w:noWrap/>
            <w:vAlign w:val="center"/>
            <w:hideMark/>
          </w:tcPr>
          <w:p w14:paraId="4BB96FE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2063" w:type="dxa"/>
            <w:tcBorders>
              <w:top w:val="nil"/>
              <w:left w:val="nil"/>
              <w:bottom w:val="single" w:sz="4" w:space="0" w:color="auto"/>
              <w:right w:val="single" w:sz="4" w:space="0" w:color="auto"/>
            </w:tcBorders>
            <w:shd w:val="clear" w:color="000000" w:fill="DAEEF3"/>
            <w:noWrap/>
            <w:vAlign w:val="center"/>
            <w:hideMark/>
          </w:tcPr>
          <w:p w14:paraId="2406982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w:t>
            </w:r>
          </w:p>
        </w:tc>
        <w:tc>
          <w:tcPr>
            <w:tcW w:w="2165" w:type="dxa"/>
            <w:tcBorders>
              <w:top w:val="nil"/>
              <w:left w:val="nil"/>
              <w:bottom w:val="single" w:sz="4" w:space="0" w:color="auto"/>
              <w:right w:val="single" w:sz="8" w:space="0" w:color="auto"/>
            </w:tcBorders>
            <w:shd w:val="clear" w:color="000000" w:fill="DAEEF3"/>
            <w:noWrap/>
            <w:vAlign w:val="center"/>
            <w:hideMark/>
          </w:tcPr>
          <w:p w14:paraId="2C08FD7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w:t>
            </w:r>
          </w:p>
        </w:tc>
        <w:tc>
          <w:tcPr>
            <w:tcW w:w="16" w:type="dxa"/>
            <w:vAlign w:val="center"/>
            <w:hideMark/>
          </w:tcPr>
          <w:p w14:paraId="6FEFC4FE" w14:textId="77777777" w:rsidR="005F1AA9" w:rsidRPr="005F1AA9" w:rsidRDefault="005F1AA9" w:rsidP="005F1AA9">
            <w:pPr>
              <w:rPr>
                <w:sz w:val="13"/>
                <w:szCs w:val="13"/>
              </w:rPr>
            </w:pPr>
          </w:p>
        </w:tc>
      </w:tr>
      <w:tr w:rsidR="005F1AA9" w:rsidRPr="005F1AA9" w14:paraId="5CD57BC5"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349C0716"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В том числе мощностью, Гкал/ч:</w:t>
            </w:r>
          </w:p>
        </w:tc>
        <w:tc>
          <w:tcPr>
            <w:tcW w:w="1480" w:type="dxa"/>
            <w:tcBorders>
              <w:top w:val="nil"/>
              <w:left w:val="nil"/>
              <w:bottom w:val="single" w:sz="4" w:space="0" w:color="auto"/>
              <w:right w:val="single" w:sz="4" w:space="0" w:color="auto"/>
            </w:tcBorders>
            <w:shd w:val="clear" w:color="auto" w:fill="auto"/>
            <w:noWrap/>
            <w:vAlign w:val="center"/>
            <w:hideMark/>
          </w:tcPr>
          <w:p w14:paraId="60C898A1"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0A9436D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73080A6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746" w:type="dxa"/>
            <w:tcBorders>
              <w:top w:val="nil"/>
              <w:left w:val="nil"/>
              <w:bottom w:val="single" w:sz="4" w:space="0" w:color="auto"/>
              <w:right w:val="single" w:sz="4" w:space="0" w:color="auto"/>
            </w:tcBorders>
            <w:shd w:val="clear" w:color="000000" w:fill="DAEEF3"/>
            <w:noWrap/>
            <w:vAlign w:val="center"/>
            <w:hideMark/>
          </w:tcPr>
          <w:p w14:paraId="1684E64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806" w:type="dxa"/>
            <w:tcBorders>
              <w:top w:val="nil"/>
              <w:left w:val="nil"/>
              <w:bottom w:val="single" w:sz="4" w:space="0" w:color="auto"/>
              <w:right w:val="single" w:sz="4" w:space="0" w:color="auto"/>
            </w:tcBorders>
            <w:shd w:val="clear" w:color="000000" w:fill="DAEEF3"/>
            <w:noWrap/>
            <w:vAlign w:val="center"/>
            <w:hideMark/>
          </w:tcPr>
          <w:p w14:paraId="0382A37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637" w:type="dxa"/>
            <w:tcBorders>
              <w:top w:val="nil"/>
              <w:left w:val="nil"/>
              <w:bottom w:val="single" w:sz="4" w:space="0" w:color="auto"/>
              <w:right w:val="single" w:sz="4" w:space="0" w:color="auto"/>
            </w:tcBorders>
            <w:shd w:val="clear" w:color="000000" w:fill="DAEEF3"/>
            <w:noWrap/>
            <w:vAlign w:val="center"/>
            <w:hideMark/>
          </w:tcPr>
          <w:p w14:paraId="45C68B4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6CDA550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single" w:sz="4" w:space="0" w:color="auto"/>
              <w:right w:val="single" w:sz="4" w:space="0" w:color="auto"/>
            </w:tcBorders>
            <w:shd w:val="clear" w:color="000000" w:fill="DAEEF3"/>
            <w:noWrap/>
            <w:vAlign w:val="center"/>
            <w:hideMark/>
          </w:tcPr>
          <w:p w14:paraId="0EFD8BE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2FED993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491B29C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63" w:type="dxa"/>
            <w:tcBorders>
              <w:top w:val="nil"/>
              <w:left w:val="nil"/>
              <w:bottom w:val="single" w:sz="4" w:space="0" w:color="auto"/>
              <w:right w:val="single" w:sz="4" w:space="0" w:color="auto"/>
            </w:tcBorders>
            <w:shd w:val="clear" w:color="000000" w:fill="DAEEF3"/>
            <w:noWrap/>
            <w:vAlign w:val="center"/>
            <w:hideMark/>
          </w:tcPr>
          <w:p w14:paraId="321E482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165" w:type="dxa"/>
            <w:tcBorders>
              <w:top w:val="nil"/>
              <w:left w:val="nil"/>
              <w:bottom w:val="single" w:sz="4" w:space="0" w:color="auto"/>
              <w:right w:val="single" w:sz="8" w:space="0" w:color="auto"/>
            </w:tcBorders>
            <w:shd w:val="clear" w:color="000000" w:fill="DAEEF3"/>
            <w:noWrap/>
            <w:vAlign w:val="center"/>
            <w:hideMark/>
          </w:tcPr>
          <w:p w14:paraId="4EC2D4F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6" w:type="dxa"/>
            <w:vAlign w:val="center"/>
            <w:hideMark/>
          </w:tcPr>
          <w:p w14:paraId="2371B911" w14:textId="77777777" w:rsidR="005F1AA9" w:rsidRPr="005F1AA9" w:rsidRDefault="005F1AA9" w:rsidP="005F1AA9">
            <w:pPr>
              <w:rPr>
                <w:sz w:val="13"/>
                <w:szCs w:val="13"/>
              </w:rPr>
            </w:pPr>
          </w:p>
        </w:tc>
      </w:tr>
      <w:tr w:rsidR="005F1AA9" w:rsidRPr="005F1AA9" w14:paraId="06347547" w14:textId="77777777" w:rsidTr="005F1AA9">
        <w:trPr>
          <w:trHeight w:val="285"/>
          <w:jc w:val="center"/>
        </w:trPr>
        <w:tc>
          <w:tcPr>
            <w:tcW w:w="6440" w:type="dxa"/>
            <w:tcBorders>
              <w:top w:val="nil"/>
              <w:left w:val="single" w:sz="8" w:space="0" w:color="auto"/>
              <w:bottom w:val="single" w:sz="8" w:space="0" w:color="auto"/>
              <w:right w:val="single" w:sz="4" w:space="0" w:color="auto"/>
            </w:tcBorders>
            <w:shd w:val="clear" w:color="auto" w:fill="auto"/>
            <w:noWrap/>
            <w:vAlign w:val="center"/>
            <w:hideMark/>
          </w:tcPr>
          <w:p w14:paraId="04FA100F"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xml:space="preserve"> -до 3,00</w:t>
            </w:r>
          </w:p>
        </w:tc>
        <w:tc>
          <w:tcPr>
            <w:tcW w:w="1480" w:type="dxa"/>
            <w:tcBorders>
              <w:top w:val="nil"/>
              <w:left w:val="nil"/>
              <w:bottom w:val="single" w:sz="8" w:space="0" w:color="auto"/>
              <w:right w:val="single" w:sz="4" w:space="0" w:color="auto"/>
            </w:tcBorders>
            <w:shd w:val="clear" w:color="auto" w:fill="auto"/>
            <w:noWrap/>
            <w:vAlign w:val="center"/>
            <w:hideMark/>
          </w:tcPr>
          <w:p w14:paraId="0846BA9D"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шт.</w:t>
            </w:r>
          </w:p>
        </w:tc>
        <w:tc>
          <w:tcPr>
            <w:tcW w:w="2073" w:type="dxa"/>
            <w:tcBorders>
              <w:top w:val="nil"/>
              <w:left w:val="single" w:sz="4" w:space="0" w:color="auto"/>
              <w:bottom w:val="single" w:sz="8" w:space="0" w:color="auto"/>
              <w:right w:val="single" w:sz="4" w:space="0" w:color="auto"/>
            </w:tcBorders>
            <w:shd w:val="clear" w:color="000000" w:fill="DAEEF3"/>
            <w:noWrap/>
            <w:vAlign w:val="center"/>
            <w:hideMark/>
          </w:tcPr>
          <w:p w14:paraId="1C71BE2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2073" w:type="dxa"/>
            <w:tcBorders>
              <w:top w:val="nil"/>
              <w:left w:val="nil"/>
              <w:bottom w:val="single" w:sz="8" w:space="0" w:color="auto"/>
              <w:right w:val="single" w:sz="4" w:space="0" w:color="auto"/>
            </w:tcBorders>
            <w:shd w:val="clear" w:color="000000" w:fill="DAEEF3"/>
            <w:noWrap/>
            <w:vAlign w:val="center"/>
            <w:hideMark/>
          </w:tcPr>
          <w:p w14:paraId="5297A81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1746" w:type="dxa"/>
            <w:tcBorders>
              <w:top w:val="nil"/>
              <w:left w:val="nil"/>
              <w:bottom w:val="single" w:sz="8" w:space="0" w:color="auto"/>
              <w:right w:val="single" w:sz="4" w:space="0" w:color="auto"/>
            </w:tcBorders>
            <w:shd w:val="clear" w:color="000000" w:fill="DAEEF3"/>
            <w:noWrap/>
            <w:vAlign w:val="center"/>
            <w:hideMark/>
          </w:tcPr>
          <w:p w14:paraId="1F186BB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1806" w:type="dxa"/>
            <w:tcBorders>
              <w:top w:val="nil"/>
              <w:left w:val="nil"/>
              <w:bottom w:val="single" w:sz="8" w:space="0" w:color="auto"/>
              <w:right w:val="single" w:sz="4" w:space="0" w:color="auto"/>
            </w:tcBorders>
            <w:shd w:val="clear" w:color="000000" w:fill="DAEEF3"/>
            <w:noWrap/>
            <w:vAlign w:val="center"/>
            <w:hideMark/>
          </w:tcPr>
          <w:p w14:paraId="06E96B3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1637" w:type="dxa"/>
            <w:tcBorders>
              <w:top w:val="nil"/>
              <w:left w:val="nil"/>
              <w:bottom w:val="single" w:sz="8" w:space="0" w:color="auto"/>
              <w:right w:val="single" w:sz="4" w:space="0" w:color="auto"/>
            </w:tcBorders>
            <w:shd w:val="clear" w:color="000000" w:fill="DAEEF3"/>
            <w:noWrap/>
            <w:vAlign w:val="center"/>
            <w:hideMark/>
          </w:tcPr>
          <w:p w14:paraId="43C373C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8" w:space="0" w:color="auto"/>
              <w:right w:val="single" w:sz="4" w:space="0" w:color="auto"/>
            </w:tcBorders>
            <w:shd w:val="clear" w:color="000000" w:fill="DAEEF3"/>
            <w:noWrap/>
            <w:vAlign w:val="center"/>
            <w:hideMark/>
          </w:tcPr>
          <w:p w14:paraId="3C3E503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1974" w:type="dxa"/>
            <w:tcBorders>
              <w:top w:val="nil"/>
              <w:left w:val="nil"/>
              <w:bottom w:val="single" w:sz="8" w:space="0" w:color="auto"/>
              <w:right w:val="single" w:sz="4" w:space="0" w:color="auto"/>
            </w:tcBorders>
            <w:shd w:val="clear" w:color="000000" w:fill="DAEEF3"/>
            <w:noWrap/>
            <w:vAlign w:val="center"/>
            <w:hideMark/>
          </w:tcPr>
          <w:p w14:paraId="3D99536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2073" w:type="dxa"/>
            <w:tcBorders>
              <w:top w:val="nil"/>
              <w:left w:val="nil"/>
              <w:bottom w:val="single" w:sz="8" w:space="0" w:color="auto"/>
              <w:right w:val="single" w:sz="4" w:space="0" w:color="auto"/>
            </w:tcBorders>
            <w:shd w:val="clear" w:color="000000" w:fill="DAEEF3"/>
            <w:noWrap/>
            <w:vAlign w:val="center"/>
            <w:hideMark/>
          </w:tcPr>
          <w:p w14:paraId="3E20AFE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2073" w:type="dxa"/>
            <w:tcBorders>
              <w:top w:val="nil"/>
              <w:left w:val="nil"/>
              <w:bottom w:val="single" w:sz="8" w:space="0" w:color="auto"/>
              <w:right w:val="single" w:sz="4" w:space="0" w:color="auto"/>
            </w:tcBorders>
            <w:shd w:val="clear" w:color="000000" w:fill="DAEEF3"/>
            <w:noWrap/>
            <w:vAlign w:val="center"/>
            <w:hideMark/>
          </w:tcPr>
          <w:p w14:paraId="070991A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16</w:t>
            </w:r>
          </w:p>
        </w:tc>
        <w:tc>
          <w:tcPr>
            <w:tcW w:w="2063" w:type="dxa"/>
            <w:tcBorders>
              <w:top w:val="nil"/>
              <w:left w:val="nil"/>
              <w:bottom w:val="single" w:sz="8" w:space="0" w:color="auto"/>
              <w:right w:val="single" w:sz="4" w:space="0" w:color="auto"/>
            </w:tcBorders>
            <w:shd w:val="clear" w:color="000000" w:fill="DAEEF3"/>
            <w:noWrap/>
            <w:vAlign w:val="center"/>
            <w:hideMark/>
          </w:tcPr>
          <w:p w14:paraId="15249D5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w:t>
            </w:r>
          </w:p>
        </w:tc>
        <w:tc>
          <w:tcPr>
            <w:tcW w:w="2165" w:type="dxa"/>
            <w:tcBorders>
              <w:top w:val="nil"/>
              <w:left w:val="nil"/>
              <w:bottom w:val="single" w:sz="8" w:space="0" w:color="auto"/>
              <w:right w:val="single" w:sz="8" w:space="0" w:color="auto"/>
            </w:tcBorders>
            <w:shd w:val="clear" w:color="000000" w:fill="DAEEF3"/>
            <w:noWrap/>
            <w:vAlign w:val="center"/>
            <w:hideMark/>
          </w:tcPr>
          <w:p w14:paraId="38B5C46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w:t>
            </w:r>
          </w:p>
        </w:tc>
        <w:tc>
          <w:tcPr>
            <w:tcW w:w="16" w:type="dxa"/>
            <w:vAlign w:val="center"/>
            <w:hideMark/>
          </w:tcPr>
          <w:p w14:paraId="303BEE5F" w14:textId="77777777" w:rsidR="005F1AA9" w:rsidRPr="005F1AA9" w:rsidRDefault="005F1AA9" w:rsidP="005F1AA9">
            <w:pPr>
              <w:rPr>
                <w:sz w:val="13"/>
                <w:szCs w:val="13"/>
              </w:rPr>
            </w:pPr>
          </w:p>
        </w:tc>
      </w:tr>
      <w:tr w:rsidR="005F1AA9" w:rsidRPr="005F1AA9" w14:paraId="20E14E9C" w14:textId="77777777" w:rsidTr="005F1AA9">
        <w:trPr>
          <w:trHeight w:val="255"/>
          <w:jc w:val="center"/>
        </w:trPr>
        <w:tc>
          <w:tcPr>
            <w:tcW w:w="6440" w:type="dxa"/>
            <w:tcBorders>
              <w:top w:val="single" w:sz="8" w:space="0" w:color="auto"/>
              <w:left w:val="single" w:sz="8" w:space="0" w:color="auto"/>
              <w:bottom w:val="single" w:sz="4" w:space="0" w:color="auto"/>
              <w:right w:val="single" w:sz="4" w:space="0" w:color="auto"/>
            </w:tcBorders>
            <w:shd w:val="clear" w:color="auto" w:fill="auto"/>
            <w:hideMark/>
          </w:tcPr>
          <w:p w14:paraId="2583D234"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Нормативная выработка</w:t>
            </w:r>
          </w:p>
        </w:tc>
        <w:tc>
          <w:tcPr>
            <w:tcW w:w="1480" w:type="dxa"/>
            <w:tcBorders>
              <w:top w:val="single" w:sz="8" w:space="0" w:color="auto"/>
              <w:left w:val="nil"/>
              <w:bottom w:val="single" w:sz="4" w:space="0" w:color="auto"/>
              <w:right w:val="single" w:sz="4" w:space="0" w:color="auto"/>
            </w:tcBorders>
            <w:shd w:val="clear" w:color="auto" w:fill="auto"/>
            <w:hideMark/>
          </w:tcPr>
          <w:p w14:paraId="4D23CB37"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7137CAE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14 835,92</w:t>
            </w:r>
          </w:p>
        </w:tc>
        <w:tc>
          <w:tcPr>
            <w:tcW w:w="2073" w:type="dxa"/>
            <w:tcBorders>
              <w:top w:val="nil"/>
              <w:left w:val="nil"/>
              <w:bottom w:val="single" w:sz="4" w:space="0" w:color="auto"/>
              <w:right w:val="single" w:sz="4" w:space="0" w:color="auto"/>
            </w:tcBorders>
            <w:shd w:val="clear" w:color="000000" w:fill="DAEEF3"/>
            <w:noWrap/>
            <w:vAlign w:val="center"/>
            <w:hideMark/>
          </w:tcPr>
          <w:p w14:paraId="046FFC8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15 418,45</w:t>
            </w:r>
          </w:p>
        </w:tc>
        <w:tc>
          <w:tcPr>
            <w:tcW w:w="1746" w:type="dxa"/>
            <w:tcBorders>
              <w:top w:val="nil"/>
              <w:left w:val="nil"/>
              <w:bottom w:val="single" w:sz="4" w:space="0" w:color="auto"/>
              <w:right w:val="single" w:sz="4" w:space="0" w:color="auto"/>
            </w:tcBorders>
            <w:shd w:val="clear" w:color="000000" w:fill="DAEEF3"/>
            <w:noWrap/>
            <w:vAlign w:val="center"/>
            <w:hideMark/>
          </w:tcPr>
          <w:p w14:paraId="57377D3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15 418,45</w:t>
            </w:r>
          </w:p>
        </w:tc>
        <w:tc>
          <w:tcPr>
            <w:tcW w:w="1806" w:type="dxa"/>
            <w:tcBorders>
              <w:top w:val="nil"/>
              <w:left w:val="nil"/>
              <w:bottom w:val="single" w:sz="4" w:space="0" w:color="auto"/>
              <w:right w:val="single" w:sz="4" w:space="0" w:color="auto"/>
            </w:tcBorders>
            <w:shd w:val="clear" w:color="000000" w:fill="DAEEF3"/>
            <w:noWrap/>
            <w:vAlign w:val="center"/>
            <w:hideMark/>
          </w:tcPr>
          <w:p w14:paraId="06CB8D5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14 888,93</w:t>
            </w:r>
          </w:p>
        </w:tc>
        <w:tc>
          <w:tcPr>
            <w:tcW w:w="1637" w:type="dxa"/>
            <w:tcBorders>
              <w:top w:val="nil"/>
              <w:left w:val="nil"/>
              <w:bottom w:val="single" w:sz="4" w:space="0" w:color="auto"/>
              <w:right w:val="single" w:sz="4" w:space="0" w:color="auto"/>
            </w:tcBorders>
            <w:shd w:val="clear" w:color="000000" w:fill="DAEEF3"/>
            <w:noWrap/>
            <w:vAlign w:val="center"/>
            <w:hideMark/>
          </w:tcPr>
          <w:p w14:paraId="49F9D45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14 895,02</w:t>
            </w:r>
          </w:p>
        </w:tc>
        <w:tc>
          <w:tcPr>
            <w:tcW w:w="2073" w:type="dxa"/>
            <w:tcBorders>
              <w:top w:val="nil"/>
              <w:left w:val="nil"/>
              <w:bottom w:val="single" w:sz="4" w:space="0" w:color="auto"/>
              <w:right w:val="single" w:sz="4" w:space="0" w:color="auto"/>
            </w:tcBorders>
            <w:shd w:val="clear" w:color="000000" w:fill="DAEEF3"/>
            <w:noWrap/>
            <w:vAlign w:val="center"/>
            <w:hideMark/>
          </w:tcPr>
          <w:p w14:paraId="1054CF8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15 135,13</w:t>
            </w:r>
          </w:p>
        </w:tc>
        <w:tc>
          <w:tcPr>
            <w:tcW w:w="1974" w:type="dxa"/>
            <w:tcBorders>
              <w:top w:val="nil"/>
              <w:left w:val="nil"/>
              <w:bottom w:val="single" w:sz="4" w:space="0" w:color="auto"/>
              <w:right w:val="single" w:sz="4" w:space="0" w:color="auto"/>
            </w:tcBorders>
            <w:shd w:val="clear" w:color="000000" w:fill="DAEEF3"/>
            <w:noWrap/>
            <w:vAlign w:val="center"/>
            <w:hideMark/>
          </w:tcPr>
          <w:p w14:paraId="20A9219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15 418,45</w:t>
            </w:r>
          </w:p>
        </w:tc>
        <w:tc>
          <w:tcPr>
            <w:tcW w:w="2073" w:type="dxa"/>
            <w:tcBorders>
              <w:top w:val="nil"/>
              <w:left w:val="nil"/>
              <w:bottom w:val="single" w:sz="4" w:space="0" w:color="auto"/>
              <w:right w:val="single" w:sz="4" w:space="0" w:color="auto"/>
            </w:tcBorders>
            <w:shd w:val="clear" w:color="000000" w:fill="DAEEF3"/>
            <w:noWrap/>
            <w:vAlign w:val="center"/>
            <w:hideMark/>
          </w:tcPr>
          <w:p w14:paraId="137976C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14 826,81</w:t>
            </w:r>
          </w:p>
        </w:tc>
        <w:tc>
          <w:tcPr>
            <w:tcW w:w="2073" w:type="dxa"/>
            <w:tcBorders>
              <w:top w:val="nil"/>
              <w:left w:val="nil"/>
              <w:bottom w:val="single" w:sz="4" w:space="0" w:color="auto"/>
              <w:right w:val="single" w:sz="4" w:space="0" w:color="auto"/>
            </w:tcBorders>
            <w:shd w:val="clear" w:color="000000" w:fill="DAEEF3"/>
            <w:noWrap/>
            <w:vAlign w:val="center"/>
            <w:hideMark/>
          </w:tcPr>
          <w:p w14:paraId="35CE14C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15 812,20</w:t>
            </w:r>
          </w:p>
        </w:tc>
        <w:tc>
          <w:tcPr>
            <w:tcW w:w="2063" w:type="dxa"/>
            <w:tcBorders>
              <w:top w:val="nil"/>
              <w:left w:val="nil"/>
              <w:bottom w:val="single" w:sz="4" w:space="0" w:color="auto"/>
              <w:right w:val="single" w:sz="4" w:space="0" w:color="auto"/>
            </w:tcBorders>
            <w:shd w:val="clear" w:color="000000" w:fill="DAEEF3"/>
            <w:noWrap/>
            <w:vAlign w:val="center"/>
            <w:hideMark/>
          </w:tcPr>
          <w:p w14:paraId="3E00968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985,39</w:t>
            </w:r>
          </w:p>
        </w:tc>
        <w:tc>
          <w:tcPr>
            <w:tcW w:w="2165" w:type="dxa"/>
            <w:tcBorders>
              <w:top w:val="nil"/>
              <w:left w:val="nil"/>
              <w:bottom w:val="single" w:sz="4" w:space="0" w:color="auto"/>
              <w:right w:val="single" w:sz="8" w:space="0" w:color="auto"/>
            </w:tcBorders>
            <w:shd w:val="clear" w:color="000000" w:fill="DAEEF3"/>
            <w:noWrap/>
            <w:vAlign w:val="center"/>
            <w:hideMark/>
          </w:tcPr>
          <w:p w14:paraId="379C5AC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0453E0BC" w14:textId="77777777" w:rsidR="005F1AA9" w:rsidRPr="005F1AA9" w:rsidRDefault="005F1AA9" w:rsidP="005F1AA9">
            <w:pPr>
              <w:rPr>
                <w:sz w:val="13"/>
                <w:szCs w:val="13"/>
              </w:rPr>
            </w:pPr>
          </w:p>
        </w:tc>
      </w:tr>
      <w:tr w:rsidR="005F1AA9" w:rsidRPr="005F1AA9" w14:paraId="0E1475C5"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7E9186FE"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Полезный отпуск</w:t>
            </w:r>
          </w:p>
        </w:tc>
        <w:tc>
          <w:tcPr>
            <w:tcW w:w="1480" w:type="dxa"/>
            <w:tcBorders>
              <w:top w:val="nil"/>
              <w:left w:val="nil"/>
              <w:bottom w:val="single" w:sz="4" w:space="0" w:color="auto"/>
              <w:right w:val="single" w:sz="4" w:space="0" w:color="auto"/>
            </w:tcBorders>
            <w:shd w:val="clear" w:color="auto" w:fill="auto"/>
            <w:hideMark/>
          </w:tcPr>
          <w:p w14:paraId="2FF4B3B0"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599E32B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11 555,50</w:t>
            </w:r>
          </w:p>
        </w:tc>
        <w:tc>
          <w:tcPr>
            <w:tcW w:w="2073" w:type="dxa"/>
            <w:tcBorders>
              <w:top w:val="nil"/>
              <w:left w:val="nil"/>
              <w:bottom w:val="single" w:sz="4" w:space="0" w:color="auto"/>
              <w:right w:val="single" w:sz="4" w:space="0" w:color="auto"/>
            </w:tcBorders>
            <w:shd w:val="clear" w:color="000000" w:fill="DAEEF3"/>
            <w:noWrap/>
            <w:vAlign w:val="center"/>
            <w:hideMark/>
          </w:tcPr>
          <w:p w14:paraId="250B7C4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11 555,50</w:t>
            </w:r>
          </w:p>
        </w:tc>
        <w:tc>
          <w:tcPr>
            <w:tcW w:w="1746" w:type="dxa"/>
            <w:tcBorders>
              <w:top w:val="nil"/>
              <w:left w:val="nil"/>
              <w:bottom w:val="single" w:sz="4" w:space="0" w:color="auto"/>
              <w:right w:val="single" w:sz="4" w:space="0" w:color="auto"/>
            </w:tcBorders>
            <w:shd w:val="clear" w:color="000000" w:fill="DAEEF3"/>
            <w:noWrap/>
            <w:vAlign w:val="center"/>
            <w:hideMark/>
          </w:tcPr>
          <w:p w14:paraId="44AB90A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11 555,50</w:t>
            </w:r>
          </w:p>
        </w:tc>
        <w:tc>
          <w:tcPr>
            <w:tcW w:w="1806" w:type="dxa"/>
            <w:tcBorders>
              <w:top w:val="nil"/>
              <w:left w:val="nil"/>
              <w:bottom w:val="single" w:sz="4" w:space="0" w:color="auto"/>
              <w:right w:val="single" w:sz="4" w:space="0" w:color="auto"/>
            </w:tcBorders>
            <w:shd w:val="clear" w:color="000000" w:fill="DAEEF3"/>
            <w:noWrap/>
            <w:vAlign w:val="center"/>
            <w:hideMark/>
          </w:tcPr>
          <w:p w14:paraId="04DA115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11 067,03</w:t>
            </w:r>
          </w:p>
        </w:tc>
        <w:tc>
          <w:tcPr>
            <w:tcW w:w="1637" w:type="dxa"/>
            <w:tcBorders>
              <w:top w:val="nil"/>
              <w:left w:val="nil"/>
              <w:bottom w:val="single" w:sz="4" w:space="0" w:color="auto"/>
              <w:right w:val="single" w:sz="4" w:space="0" w:color="auto"/>
            </w:tcBorders>
            <w:shd w:val="clear" w:color="000000" w:fill="DAEEF3"/>
            <w:noWrap/>
            <w:vAlign w:val="center"/>
            <w:hideMark/>
          </w:tcPr>
          <w:p w14:paraId="3CD918C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11 067,03</w:t>
            </w:r>
          </w:p>
        </w:tc>
        <w:tc>
          <w:tcPr>
            <w:tcW w:w="2073" w:type="dxa"/>
            <w:tcBorders>
              <w:top w:val="nil"/>
              <w:left w:val="nil"/>
              <w:bottom w:val="single" w:sz="4" w:space="0" w:color="auto"/>
              <w:right w:val="single" w:sz="4" w:space="0" w:color="auto"/>
            </w:tcBorders>
            <w:shd w:val="clear" w:color="000000" w:fill="DAEEF3"/>
            <w:noWrap/>
            <w:vAlign w:val="center"/>
            <w:hideMark/>
          </w:tcPr>
          <w:p w14:paraId="6F98EED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11 854,71</w:t>
            </w:r>
          </w:p>
        </w:tc>
        <w:tc>
          <w:tcPr>
            <w:tcW w:w="1974" w:type="dxa"/>
            <w:tcBorders>
              <w:top w:val="nil"/>
              <w:left w:val="nil"/>
              <w:bottom w:val="single" w:sz="4" w:space="0" w:color="auto"/>
              <w:right w:val="single" w:sz="4" w:space="0" w:color="auto"/>
            </w:tcBorders>
            <w:shd w:val="clear" w:color="000000" w:fill="DAEEF3"/>
            <w:noWrap/>
            <w:vAlign w:val="center"/>
            <w:hideMark/>
          </w:tcPr>
          <w:p w14:paraId="590EEEA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11 555,50</w:t>
            </w:r>
          </w:p>
        </w:tc>
        <w:tc>
          <w:tcPr>
            <w:tcW w:w="2073" w:type="dxa"/>
            <w:tcBorders>
              <w:top w:val="nil"/>
              <w:left w:val="nil"/>
              <w:bottom w:val="single" w:sz="4" w:space="0" w:color="auto"/>
              <w:right w:val="single" w:sz="4" w:space="0" w:color="auto"/>
            </w:tcBorders>
            <w:shd w:val="clear" w:color="000000" w:fill="DAEEF3"/>
            <w:noWrap/>
            <w:vAlign w:val="center"/>
            <w:hideMark/>
          </w:tcPr>
          <w:p w14:paraId="2CE5E94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11 126,01</w:t>
            </w:r>
          </w:p>
        </w:tc>
        <w:tc>
          <w:tcPr>
            <w:tcW w:w="2073" w:type="dxa"/>
            <w:tcBorders>
              <w:top w:val="nil"/>
              <w:left w:val="nil"/>
              <w:bottom w:val="single" w:sz="4" w:space="0" w:color="auto"/>
              <w:right w:val="single" w:sz="4" w:space="0" w:color="auto"/>
            </w:tcBorders>
            <w:shd w:val="clear" w:color="000000" w:fill="DAEEF3"/>
            <w:noWrap/>
            <w:vAlign w:val="center"/>
            <w:hideMark/>
          </w:tcPr>
          <w:p w14:paraId="0B32877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11 126,01</w:t>
            </w:r>
          </w:p>
        </w:tc>
        <w:tc>
          <w:tcPr>
            <w:tcW w:w="2063" w:type="dxa"/>
            <w:tcBorders>
              <w:top w:val="nil"/>
              <w:left w:val="nil"/>
              <w:bottom w:val="single" w:sz="4" w:space="0" w:color="auto"/>
              <w:right w:val="single" w:sz="4" w:space="0" w:color="auto"/>
            </w:tcBorders>
            <w:shd w:val="clear" w:color="000000" w:fill="DAEEF3"/>
            <w:noWrap/>
            <w:vAlign w:val="center"/>
            <w:hideMark/>
          </w:tcPr>
          <w:p w14:paraId="2C835E5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noWrap/>
            <w:vAlign w:val="center"/>
            <w:hideMark/>
          </w:tcPr>
          <w:p w14:paraId="46C7B48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7664A4D5" w14:textId="77777777" w:rsidR="005F1AA9" w:rsidRPr="005F1AA9" w:rsidRDefault="005F1AA9" w:rsidP="005F1AA9">
            <w:pPr>
              <w:rPr>
                <w:sz w:val="13"/>
                <w:szCs w:val="13"/>
              </w:rPr>
            </w:pPr>
          </w:p>
        </w:tc>
      </w:tr>
      <w:tr w:rsidR="005F1AA9" w:rsidRPr="005F1AA9" w14:paraId="0D3F770C" w14:textId="77777777" w:rsidTr="005F1AA9">
        <w:trPr>
          <w:trHeight w:val="300"/>
          <w:jc w:val="center"/>
        </w:trPr>
        <w:tc>
          <w:tcPr>
            <w:tcW w:w="6440" w:type="dxa"/>
            <w:tcBorders>
              <w:top w:val="nil"/>
              <w:left w:val="single" w:sz="8" w:space="0" w:color="auto"/>
              <w:bottom w:val="single" w:sz="4" w:space="0" w:color="auto"/>
              <w:right w:val="single" w:sz="4" w:space="0" w:color="auto"/>
            </w:tcBorders>
            <w:shd w:val="clear" w:color="auto" w:fill="auto"/>
            <w:hideMark/>
          </w:tcPr>
          <w:p w14:paraId="41F6B9BE"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Отпуск жилищным организациям</w:t>
            </w:r>
          </w:p>
        </w:tc>
        <w:tc>
          <w:tcPr>
            <w:tcW w:w="1480" w:type="dxa"/>
            <w:tcBorders>
              <w:top w:val="nil"/>
              <w:left w:val="nil"/>
              <w:bottom w:val="single" w:sz="4" w:space="0" w:color="auto"/>
              <w:right w:val="single" w:sz="4" w:space="0" w:color="auto"/>
            </w:tcBorders>
            <w:shd w:val="clear" w:color="auto" w:fill="auto"/>
            <w:hideMark/>
          </w:tcPr>
          <w:p w14:paraId="31408A30"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140216F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3 753,19</w:t>
            </w:r>
          </w:p>
        </w:tc>
        <w:tc>
          <w:tcPr>
            <w:tcW w:w="2073" w:type="dxa"/>
            <w:tcBorders>
              <w:top w:val="nil"/>
              <w:left w:val="nil"/>
              <w:bottom w:val="single" w:sz="4" w:space="0" w:color="auto"/>
              <w:right w:val="single" w:sz="4" w:space="0" w:color="auto"/>
            </w:tcBorders>
            <w:shd w:val="clear" w:color="000000" w:fill="DAEEF3"/>
            <w:noWrap/>
            <w:vAlign w:val="center"/>
            <w:hideMark/>
          </w:tcPr>
          <w:p w14:paraId="2F37350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3 753,19</w:t>
            </w:r>
          </w:p>
        </w:tc>
        <w:tc>
          <w:tcPr>
            <w:tcW w:w="1746" w:type="dxa"/>
            <w:tcBorders>
              <w:top w:val="nil"/>
              <w:left w:val="nil"/>
              <w:bottom w:val="single" w:sz="4" w:space="0" w:color="auto"/>
              <w:right w:val="single" w:sz="4" w:space="0" w:color="auto"/>
            </w:tcBorders>
            <w:shd w:val="clear" w:color="000000" w:fill="DAEEF3"/>
            <w:noWrap/>
            <w:vAlign w:val="center"/>
            <w:hideMark/>
          </w:tcPr>
          <w:p w14:paraId="73F9413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3 753,19</w:t>
            </w:r>
          </w:p>
        </w:tc>
        <w:tc>
          <w:tcPr>
            <w:tcW w:w="1806" w:type="dxa"/>
            <w:tcBorders>
              <w:top w:val="nil"/>
              <w:left w:val="nil"/>
              <w:bottom w:val="single" w:sz="4" w:space="0" w:color="auto"/>
              <w:right w:val="single" w:sz="4" w:space="0" w:color="auto"/>
            </w:tcBorders>
            <w:shd w:val="clear" w:color="000000" w:fill="DAEEF3"/>
            <w:noWrap/>
            <w:vAlign w:val="center"/>
            <w:hideMark/>
          </w:tcPr>
          <w:p w14:paraId="3C47399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3 564,97</w:t>
            </w:r>
          </w:p>
        </w:tc>
        <w:tc>
          <w:tcPr>
            <w:tcW w:w="1637" w:type="dxa"/>
            <w:tcBorders>
              <w:top w:val="nil"/>
              <w:left w:val="nil"/>
              <w:bottom w:val="single" w:sz="4" w:space="0" w:color="auto"/>
              <w:right w:val="single" w:sz="4" w:space="0" w:color="auto"/>
            </w:tcBorders>
            <w:shd w:val="clear" w:color="000000" w:fill="DAEEF3"/>
            <w:noWrap/>
            <w:vAlign w:val="center"/>
            <w:hideMark/>
          </w:tcPr>
          <w:p w14:paraId="137822D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3 564,97</w:t>
            </w:r>
          </w:p>
        </w:tc>
        <w:tc>
          <w:tcPr>
            <w:tcW w:w="2073" w:type="dxa"/>
            <w:tcBorders>
              <w:top w:val="nil"/>
              <w:left w:val="nil"/>
              <w:bottom w:val="single" w:sz="4" w:space="0" w:color="auto"/>
              <w:right w:val="single" w:sz="4" w:space="0" w:color="auto"/>
            </w:tcBorders>
            <w:shd w:val="clear" w:color="000000" w:fill="DAEEF3"/>
            <w:noWrap/>
            <w:vAlign w:val="center"/>
            <w:hideMark/>
          </w:tcPr>
          <w:p w14:paraId="02DDE15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3 727,67</w:t>
            </w:r>
          </w:p>
        </w:tc>
        <w:tc>
          <w:tcPr>
            <w:tcW w:w="1974" w:type="dxa"/>
            <w:tcBorders>
              <w:top w:val="nil"/>
              <w:left w:val="nil"/>
              <w:bottom w:val="single" w:sz="4" w:space="0" w:color="auto"/>
              <w:right w:val="single" w:sz="4" w:space="0" w:color="auto"/>
            </w:tcBorders>
            <w:shd w:val="clear" w:color="000000" w:fill="DAEEF3"/>
            <w:noWrap/>
            <w:vAlign w:val="center"/>
            <w:hideMark/>
          </w:tcPr>
          <w:p w14:paraId="151B49E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3 397,14</w:t>
            </w:r>
          </w:p>
        </w:tc>
        <w:tc>
          <w:tcPr>
            <w:tcW w:w="2073" w:type="dxa"/>
            <w:tcBorders>
              <w:top w:val="nil"/>
              <w:left w:val="nil"/>
              <w:bottom w:val="single" w:sz="4" w:space="0" w:color="auto"/>
              <w:right w:val="single" w:sz="4" w:space="0" w:color="auto"/>
            </w:tcBorders>
            <w:shd w:val="clear" w:color="000000" w:fill="DAEEF3"/>
            <w:noWrap/>
            <w:vAlign w:val="center"/>
            <w:hideMark/>
          </w:tcPr>
          <w:p w14:paraId="52F0228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3 564,97</w:t>
            </w:r>
          </w:p>
        </w:tc>
        <w:tc>
          <w:tcPr>
            <w:tcW w:w="2073" w:type="dxa"/>
            <w:tcBorders>
              <w:top w:val="nil"/>
              <w:left w:val="nil"/>
              <w:bottom w:val="single" w:sz="4" w:space="0" w:color="auto"/>
              <w:right w:val="single" w:sz="4" w:space="0" w:color="auto"/>
            </w:tcBorders>
            <w:shd w:val="clear" w:color="000000" w:fill="DAEEF3"/>
            <w:noWrap/>
            <w:vAlign w:val="center"/>
            <w:hideMark/>
          </w:tcPr>
          <w:p w14:paraId="616A6C1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3 387,10</w:t>
            </w:r>
          </w:p>
        </w:tc>
        <w:tc>
          <w:tcPr>
            <w:tcW w:w="2063" w:type="dxa"/>
            <w:tcBorders>
              <w:top w:val="nil"/>
              <w:left w:val="nil"/>
              <w:bottom w:val="single" w:sz="4" w:space="0" w:color="auto"/>
              <w:right w:val="single" w:sz="4" w:space="0" w:color="auto"/>
            </w:tcBorders>
            <w:shd w:val="clear" w:color="000000" w:fill="DAEEF3"/>
            <w:noWrap/>
            <w:vAlign w:val="center"/>
            <w:hideMark/>
          </w:tcPr>
          <w:p w14:paraId="4AC090C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-177,87</w:t>
            </w:r>
          </w:p>
        </w:tc>
        <w:tc>
          <w:tcPr>
            <w:tcW w:w="2165" w:type="dxa"/>
            <w:tcBorders>
              <w:top w:val="nil"/>
              <w:left w:val="nil"/>
              <w:bottom w:val="single" w:sz="4" w:space="0" w:color="auto"/>
              <w:right w:val="single" w:sz="8" w:space="0" w:color="auto"/>
            </w:tcBorders>
            <w:shd w:val="clear" w:color="000000" w:fill="DAEEF3"/>
            <w:noWrap/>
            <w:vAlign w:val="center"/>
            <w:hideMark/>
          </w:tcPr>
          <w:p w14:paraId="587F22D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-356,05</w:t>
            </w:r>
          </w:p>
        </w:tc>
        <w:tc>
          <w:tcPr>
            <w:tcW w:w="16" w:type="dxa"/>
            <w:vAlign w:val="center"/>
            <w:hideMark/>
          </w:tcPr>
          <w:p w14:paraId="2069932A" w14:textId="77777777" w:rsidR="005F1AA9" w:rsidRPr="005F1AA9" w:rsidRDefault="005F1AA9" w:rsidP="005F1AA9">
            <w:pPr>
              <w:rPr>
                <w:sz w:val="13"/>
                <w:szCs w:val="13"/>
              </w:rPr>
            </w:pPr>
          </w:p>
        </w:tc>
      </w:tr>
      <w:tr w:rsidR="005F1AA9" w:rsidRPr="005F1AA9" w14:paraId="201E7045" w14:textId="77777777" w:rsidTr="005F1AA9">
        <w:trPr>
          <w:trHeight w:val="300"/>
          <w:jc w:val="center"/>
        </w:trPr>
        <w:tc>
          <w:tcPr>
            <w:tcW w:w="6440" w:type="dxa"/>
            <w:tcBorders>
              <w:top w:val="nil"/>
              <w:left w:val="single" w:sz="8" w:space="0" w:color="auto"/>
              <w:bottom w:val="single" w:sz="4" w:space="0" w:color="auto"/>
              <w:right w:val="single" w:sz="4" w:space="0" w:color="auto"/>
            </w:tcBorders>
            <w:shd w:val="clear" w:color="auto" w:fill="auto"/>
            <w:hideMark/>
          </w:tcPr>
          <w:p w14:paraId="56C6B118"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Отпуск бюджетным потребителям</w:t>
            </w:r>
          </w:p>
        </w:tc>
        <w:tc>
          <w:tcPr>
            <w:tcW w:w="1480" w:type="dxa"/>
            <w:tcBorders>
              <w:top w:val="nil"/>
              <w:left w:val="nil"/>
              <w:bottom w:val="single" w:sz="4" w:space="0" w:color="auto"/>
              <w:right w:val="single" w:sz="4" w:space="0" w:color="auto"/>
            </w:tcBorders>
            <w:shd w:val="clear" w:color="auto" w:fill="auto"/>
            <w:hideMark/>
          </w:tcPr>
          <w:p w14:paraId="1F84C63B"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43B5771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7 696,80</w:t>
            </w:r>
          </w:p>
        </w:tc>
        <w:tc>
          <w:tcPr>
            <w:tcW w:w="2073" w:type="dxa"/>
            <w:tcBorders>
              <w:top w:val="nil"/>
              <w:left w:val="nil"/>
              <w:bottom w:val="single" w:sz="4" w:space="0" w:color="auto"/>
              <w:right w:val="single" w:sz="4" w:space="0" w:color="auto"/>
            </w:tcBorders>
            <w:shd w:val="clear" w:color="000000" w:fill="DAEEF3"/>
            <w:noWrap/>
            <w:vAlign w:val="center"/>
            <w:hideMark/>
          </w:tcPr>
          <w:p w14:paraId="23A7576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7 696,80</w:t>
            </w:r>
          </w:p>
        </w:tc>
        <w:tc>
          <w:tcPr>
            <w:tcW w:w="1746" w:type="dxa"/>
            <w:tcBorders>
              <w:top w:val="nil"/>
              <w:left w:val="nil"/>
              <w:bottom w:val="single" w:sz="4" w:space="0" w:color="auto"/>
              <w:right w:val="single" w:sz="4" w:space="0" w:color="auto"/>
            </w:tcBorders>
            <w:shd w:val="clear" w:color="000000" w:fill="DAEEF3"/>
            <w:noWrap/>
            <w:vAlign w:val="center"/>
            <w:hideMark/>
          </w:tcPr>
          <w:p w14:paraId="65D1937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7 696,80</w:t>
            </w:r>
          </w:p>
        </w:tc>
        <w:tc>
          <w:tcPr>
            <w:tcW w:w="1806" w:type="dxa"/>
            <w:tcBorders>
              <w:top w:val="nil"/>
              <w:left w:val="nil"/>
              <w:bottom w:val="single" w:sz="4" w:space="0" w:color="auto"/>
              <w:right w:val="single" w:sz="4" w:space="0" w:color="auto"/>
            </w:tcBorders>
            <w:shd w:val="clear" w:color="000000" w:fill="DAEEF3"/>
            <w:noWrap/>
            <w:vAlign w:val="center"/>
            <w:hideMark/>
          </w:tcPr>
          <w:p w14:paraId="34121B4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7 424,12</w:t>
            </w:r>
          </w:p>
        </w:tc>
        <w:tc>
          <w:tcPr>
            <w:tcW w:w="1637" w:type="dxa"/>
            <w:tcBorders>
              <w:top w:val="nil"/>
              <w:left w:val="nil"/>
              <w:bottom w:val="single" w:sz="4" w:space="0" w:color="auto"/>
              <w:right w:val="single" w:sz="4" w:space="0" w:color="auto"/>
            </w:tcBorders>
            <w:shd w:val="clear" w:color="000000" w:fill="DAEEF3"/>
            <w:noWrap/>
            <w:vAlign w:val="center"/>
            <w:hideMark/>
          </w:tcPr>
          <w:p w14:paraId="35AD931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7 424,12</w:t>
            </w:r>
          </w:p>
        </w:tc>
        <w:tc>
          <w:tcPr>
            <w:tcW w:w="2073" w:type="dxa"/>
            <w:tcBorders>
              <w:top w:val="nil"/>
              <w:left w:val="nil"/>
              <w:bottom w:val="single" w:sz="4" w:space="0" w:color="auto"/>
              <w:right w:val="single" w:sz="4" w:space="0" w:color="auto"/>
            </w:tcBorders>
            <w:shd w:val="clear" w:color="000000" w:fill="DAEEF3"/>
            <w:noWrap/>
            <w:vAlign w:val="center"/>
            <w:hideMark/>
          </w:tcPr>
          <w:p w14:paraId="5EEFBAF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8 023,13</w:t>
            </w:r>
          </w:p>
        </w:tc>
        <w:tc>
          <w:tcPr>
            <w:tcW w:w="1974" w:type="dxa"/>
            <w:tcBorders>
              <w:top w:val="nil"/>
              <w:left w:val="nil"/>
              <w:bottom w:val="single" w:sz="4" w:space="0" w:color="auto"/>
              <w:right w:val="single" w:sz="4" w:space="0" w:color="auto"/>
            </w:tcBorders>
            <w:shd w:val="clear" w:color="000000" w:fill="DAEEF3"/>
            <w:noWrap/>
            <w:vAlign w:val="center"/>
            <w:hideMark/>
          </w:tcPr>
          <w:p w14:paraId="2DE4234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8 054,05</w:t>
            </w:r>
          </w:p>
        </w:tc>
        <w:tc>
          <w:tcPr>
            <w:tcW w:w="2073" w:type="dxa"/>
            <w:tcBorders>
              <w:top w:val="nil"/>
              <w:left w:val="nil"/>
              <w:bottom w:val="single" w:sz="4" w:space="0" w:color="auto"/>
              <w:right w:val="single" w:sz="4" w:space="0" w:color="auto"/>
            </w:tcBorders>
            <w:shd w:val="clear" w:color="000000" w:fill="DAEEF3"/>
            <w:noWrap/>
            <w:vAlign w:val="center"/>
            <w:hideMark/>
          </w:tcPr>
          <w:p w14:paraId="242AC95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7 487,78</w:t>
            </w:r>
          </w:p>
        </w:tc>
        <w:tc>
          <w:tcPr>
            <w:tcW w:w="2073" w:type="dxa"/>
            <w:tcBorders>
              <w:top w:val="nil"/>
              <w:left w:val="nil"/>
              <w:bottom w:val="single" w:sz="4" w:space="0" w:color="auto"/>
              <w:right w:val="single" w:sz="4" w:space="0" w:color="auto"/>
            </w:tcBorders>
            <w:shd w:val="clear" w:color="000000" w:fill="DAEEF3"/>
            <w:noWrap/>
            <w:vAlign w:val="center"/>
            <w:hideMark/>
          </w:tcPr>
          <w:p w14:paraId="187BDBD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7 658,51</w:t>
            </w:r>
          </w:p>
        </w:tc>
        <w:tc>
          <w:tcPr>
            <w:tcW w:w="2063" w:type="dxa"/>
            <w:tcBorders>
              <w:top w:val="nil"/>
              <w:left w:val="nil"/>
              <w:bottom w:val="single" w:sz="4" w:space="0" w:color="auto"/>
              <w:right w:val="single" w:sz="4" w:space="0" w:color="auto"/>
            </w:tcBorders>
            <w:shd w:val="clear" w:color="000000" w:fill="DAEEF3"/>
            <w:noWrap/>
            <w:vAlign w:val="center"/>
            <w:hideMark/>
          </w:tcPr>
          <w:p w14:paraId="62AC8B0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170,73</w:t>
            </w:r>
          </w:p>
        </w:tc>
        <w:tc>
          <w:tcPr>
            <w:tcW w:w="2165" w:type="dxa"/>
            <w:tcBorders>
              <w:top w:val="nil"/>
              <w:left w:val="nil"/>
              <w:bottom w:val="single" w:sz="4" w:space="0" w:color="auto"/>
              <w:right w:val="single" w:sz="8" w:space="0" w:color="auto"/>
            </w:tcBorders>
            <w:shd w:val="clear" w:color="000000" w:fill="DAEEF3"/>
            <w:noWrap/>
            <w:vAlign w:val="center"/>
            <w:hideMark/>
          </w:tcPr>
          <w:p w14:paraId="105EB54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357,25</w:t>
            </w:r>
          </w:p>
        </w:tc>
        <w:tc>
          <w:tcPr>
            <w:tcW w:w="16" w:type="dxa"/>
            <w:vAlign w:val="center"/>
            <w:hideMark/>
          </w:tcPr>
          <w:p w14:paraId="1C5C686A" w14:textId="77777777" w:rsidR="005F1AA9" w:rsidRPr="005F1AA9" w:rsidRDefault="005F1AA9" w:rsidP="005F1AA9">
            <w:pPr>
              <w:rPr>
                <w:sz w:val="13"/>
                <w:szCs w:val="13"/>
              </w:rPr>
            </w:pPr>
          </w:p>
        </w:tc>
      </w:tr>
      <w:tr w:rsidR="005F1AA9" w:rsidRPr="005F1AA9" w14:paraId="186F0322" w14:textId="77777777" w:rsidTr="005F1AA9">
        <w:trPr>
          <w:trHeight w:val="300"/>
          <w:jc w:val="center"/>
        </w:trPr>
        <w:tc>
          <w:tcPr>
            <w:tcW w:w="6440" w:type="dxa"/>
            <w:tcBorders>
              <w:top w:val="nil"/>
              <w:left w:val="single" w:sz="8" w:space="0" w:color="auto"/>
              <w:bottom w:val="single" w:sz="4" w:space="0" w:color="auto"/>
              <w:right w:val="single" w:sz="4" w:space="0" w:color="auto"/>
            </w:tcBorders>
            <w:shd w:val="clear" w:color="auto" w:fill="auto"/>
            <w:hideMark/>
          </w:tcPr>
          <w:p w14:paraId="4AC5BEAA"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Отпуск иным потребителям</w:t>
            </w:r>
          </w:p>
        </w:tc>
        <w:tc>
          <w:tcPr>
            <w:tcW w:w="1480" w:type="dxa"/>
            <w:tcBorders>
              <w:top w:val="nil"/>
              <w:left w:val="nil"/>
              <w:bottom w:val="single" w:sz="4" w:space="0" w:color="auto"/>
              <w:right w:val="single" w:sz="4" w:space="0" w:color="auto"/>
            </w:tcBorders>
            <w:shd w:val="clear" w:color="auto" w:fill="auto"/>
            <w:hideMark/>
          </w:tcPr>
          <w:p w14:paraId="1F30510F"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1BA2630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105,51</w:t>
            </w:r>
          </w:p>
        </w:tc>
        <w:tc>
          <w:tcPr>
            <w:tcW w:w="2073" w:type="dxa"/>
            <w:tcBorders>
              <w:top w:val="nil"/>
              <w:left w:val="nil"/>
              <w:bottom w:val="single" w:sz="4" w:space="0" w:color="auto"/>
              <w:right w:val="single" w:sz="4" w:space="0" w:color="auto"/>
            </w:tcBorders>
            <w:shd w:val="clear" w:color="000000" w:fill="DAEEF3"/>
            <w:noWrap/>
            <w:vAlign w:val="center"/>
            <w:hideMark/>
          </w:tcPr>
          <w:p w14:paraId="3FBCB37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105,51</w:t>
            </w:r>
          </w:p>
        </w:tc>
        <w:tc>
          <w:tcPr>
            <w:tcW w:w="1746" w:type="dxa"/>
            <w:tcBorders>
              <w:top w:val="nil"/>
              <w:left w:val="nil"/>
              <w:bottom w:val="single" w:sz="4" w:space="0" w:color="auto"/>
              <w:right w:val="single" w:sz="4" w:space="0" w:color="auto"/>
            </w:tcBorders>
            <w:shd w:val="clear" w:color="000000" w:fill="DAEEF3"/>
            <w:noWrap/>
            <w:vAlign w:val="center"/>
            <w:hideMark/>
          </w:tcPr>
          <w:p w14:paraId="453DCC7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105,51</w:t>
            </w:r>
          </w:p>
        </w:tc>
        <w:tc>
          <w:tcPr>
            <w:tcW w:w="1806" w:type="dxa"/>
            <w:tcBorders>
              <w:top w:val="nil"/>
              <w:left w:val="nil"/>
              <w:bottom w:val="single" w:sz="4" w:space="0" w:color="auto"/>
              <w:right w:val="single" w:sz="4" w:space="0" w:color="auto"/>
            </w:tcBorders>
            <w:shd w:val="clear" w:color="000000" w:fill="DAEEF3"/>
            <w:noWrap/>
            <w:vAlign w:val="center"/>
            <w:hideMark/>
          </w:tcPr>
          <w:p w14:paraId="6EDA1B8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77,94</w:t>
            </w:r>
          </w:p>
        </w:tc>
        <w:tc>
          <w:tcPr>
            <w:tcW w:w="1637" w:type="dxa"/>
            <w:tcBorders>
              <w:top w:val="nil"/>
              <w:left w:val="nil"/>
              <w:bottom w:val="single" w:sz="4" w:space="0" w:color="auto"/>
              <w:right w:val="single" w:sz="4" w:space="0" w:color="auto"/>
            </w:tcBorders>
            <w:shd w:val="clear" w:color="000000" w:fill="DAEEF3"/>
            <w:noWrap/>
            <w:vAlign w:val="center"/>
            <w:hideMark/>
          </w:tcPr>
          <w:p w14:paraId="405F785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77,94</w:t>
            </w:r>
          </w:p>
        </w:tc>
        <w:tc>
          <w:tcPr>
            <w:tcW w:w="2073" w:type="dxa"/>
            <w:tcBorders>
              <w:top w:val="nil"/>
              <w:left w:val="nil"/>
              <w:bottom w:val="single" w:sz="4" w:space="0" w:color="auto"/>
              <w:right w:val="single" w:sz="4" w:space="0" w:color="auto"/>
            </w:tcBorders>
            <w:shd w:val="clear" w:color="000000" w:fill="DAEEF3"/>
            <w:noWrap/>
            <w:vAlign w:val="center"/>
            <w:hideMark/>
          </w:tcPr>
          <w:p w14:paraId="2997869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103,91</w:t>
            </w:r>
          </w:p>
        </w:tc>
        <w:tc>
          <w:tcPr>
            <w:tcW w:w="1974" w:type="dxa"/>
            <w:tcBorders>
              <w:top w:val="nil"/>
              <w:left w:val="nil"/>
              <w:bottom w:val="single" w:sz="4" w:space="0" w:color="auto"/>
              <w:right w:val="single" w:sz="4" w:space="0" w:color="auto"/>
            </w:tcBorders>
            <w:shd w:val="clear" w:color="000000" w:fill="DAEEF3"/>
            <w:noWrap/>
            <w:vAlign w:val="center"/>
            <w:hideMark/>
          </w:tcPr>
          <w:p w14:paraId="3512BCB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104,31</w:t>
            </w:r>
          </w:p>
        </w:tc>
        <w:tc>
          <w:tcPr>
            <w:tcW w:w="2073" w:type="dxa"/>
            <w:tcBorders>
              <w:top w:val="nil"/>
              <w:left w:val="nil"/>
              <w:bottom w:val="single" w:sz="4" w:space="0" w:color="auto"/>
              <w:right w:val="single" w:sz="4" w:space="0" w:color="auto"/>
            </w:tcBorders>
            <w:shd w:val="clear" w:color="000000" w:fill="DAEEF3"/>
            <w:noWrap/>
            <w:vAlign w:val="center"/>
            <w:hideMark/>
          </w:tcPr>
          <w:p w14:paraId="2ADEE0B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73,26</w:t>
            </w:r>
          </w:p>
        </w:tc>
        <w:tc>
          <w:tcPr>
            <w:tcW w:w="2073" w:type="dxa"/>
            <w:tcBorders>
              <w:top w:val="nil"/>
              <w:left w:val="nil"/>
              <w:bottom w:val="single" w:sz="4" w:space="0" w:color="auto"/>
              <w:right w:val="single" w:sz="4" w:space="0" w:color="auto"/>
            </w:tcBorders>
            <w:shd w:val="clear" w:color="000000" w:fill="DAEEF3"/>
            <w:noWrap/>
            <w:vAlign w:val="center"/>
            <w:hideMark/>
          </w:tcPr>
          <w:p w14:paraId="435EDE3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80,40</w:t>
            </w:r>
          </w:p>
        </w:tc>
        <w:tc>
          <w:tcPr>
            <w:tcW w:w="2063" w:type="dxa"/>
            <w:tcBorders>
              <w:top w:val="nil"/>
              <w:left w:val="nil"/>
              <w:bottom w:val="single" w:sz="4" w:space="0" w:color="auto"/>
              <w:right w:val="single" w:sz="4" w:space="0" w:color="auto"/>
            </w:tcBorders>
            <w:shd w:val="clear" w:color="000000" w:fill="DAEEF3"/>
            <w:noWrap/>
            <w:vAlign w:val="center"/>
            <w:hideMark/>
          </w:tcPr>
          <w:p w14:paraId="297EA2E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7,14</w:t>
            </w:r>
          </w:p>
        </w:tc>
        <w:tc>
          <w:tcPr>
            <w:tcW w:w="2165" w:type="dxa"/>
            <w:tcBorders>
              <w:top w:val="nil"/>
              <w:left w:val="nil"/>
              <w:bottom w:val="single" w:sz="4" w:space="0" w:color="auto"/>
              <w:right w:val="single" w:sz="8" w:space="0" w:color="auto"/>
            </w:tcBorders>
            <w:shd w:val="clear" w:color="000000" w:fill="DAEEF3"/>
            <w:noWrap/>
            <w:vAlign w:val="center"/>
            <w:hideMark/>
          </w:tcPr>
          <w:p w14:paraId="7A3BDB4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-1,20</w:t>
            </w:r>
          </w:p>
        </w:tc>
        <w:tc>
          <w:tcPr>
            <w:tcW w:w="16" w:type="dxa"/>
            <w:vAlign w:val="center"/>
            <w:hideMark/>
          </w:tcPr>
          <w:p w14:paraId="6558BD9C" w14:textId="77777777" w:rsidR="005F1AA9" w:rsidRPr="005F1AA9" w:rsidRDefault="005F1AA9" w:rsidP="005F1AA9">
            <w:pPr>
              <w:rPr>
                <w:sz w:val="13"/>
                <w:szCs w:val="13"/>
              </w:rPr>
            </w:pPr>
          </w:p>
        </w:tc>
      </w:tr>
      <w:tr w:rsidR="005F1AA9" w:rsidRPr="005F1AA9" w14:paraId="4735379B" w14:textId="77777777" w:rsidTr="005F1AA9">
        <w:trPr>
          <w:trHeight w:val="300"/>
          <w:jc w:val="center"/>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75D7F3AF"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Отпуск на производственные нужды</w:t>
            </w:r>
          </w:p>
        </w:tc>
        <w:tc>
          <w:tcPr>
            <w:tcW w:w="1480" w:type="dxa"/>
            <w:tcBorders>
              <w:top w:val="nil"/>
              <w:left w:val="nil"/>
              <w:bottom w:val="single" w:sz="4" w:space="0" w:color="auto"/>
              <w:right w:val="single" w:sz="4" w:space="0" w:color="auto"/>
            </w:tcBorders>
            <w:shd w:val="clear" w:color="auto" w:fill="auto"/>
            <w:hideMark/>
          </w:tcPr>
          <w:p w14:paraId="78AC7396"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0ADB3AC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073" w:type="dxa"/>
            <w:tcBorders>
              <w:top w:val="nil"/>
              <w:left w:val="nil"/>
              <w:bottom w:val="single" w:sz="4" w:space="0" w:color="auto"/>
              <w:right w:val="single" w:sz="4" w:space="0" w:color="auto"/>
            </w:tcBorders>
            <w:shd w:val="clear" w:color="000000" w:fill="DAEEF3"/>
            <w:noWrap/>
            <w:vAlign w:val="center"/>
            <w:hideMark/>
          </w:tcPr>
          <w:p w14:paraId="176BA75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746" w:type="dxa"/>
            <w:tcBorders>
              <w:top w:val="nil"/>
              <w:left w:val="nil"/>
              <w:bottom w:val="single" w:sz="4" w:space="0" w:color="auto"/>
              <w:right w:val="single" w:sz="4" w:space="0" w:color="auto"/>
            </w:tcBorders>
            <w:shd w:val="clear" w:color="000000" w:fill="DAEEF3"/>
            <w:noWrap/>
            <w:vAlign w:val="center"/>
            <w:hideMark/>
          </w:tcPr>
          <w:p w14:paraId="17FE5D9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806" w:type="dxa"/>
            <w:tcBorders>
              <w:top w:val="nil"/>
              <w:left w:val="nil"/>
              <w:bottom w:val="single" w:sz="4" w:space="0" w:color="auto"/>
              <w:right w:val="single" w:sz="4" w:space="0" w:color="auto"/>
            </w:tcBorders>
            <w:shd w:val="clear" w:color="000000" w:fill="DAEEF3"/>
            <w:noWrap/>
            <w:vAlign w:val="center"/>
            <w:hideMark/>
          </w:tcPr>
          <w:p w14:paraId="14582B51"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637" w:type="dxa"/>
            <w:tcBorders>
              <w:top w:val="nil"/>
              <w:left w:val="nil"/>
              <w:bottom w:val="single" w:sz="4" w:space="0" w:color="auto"/>
              <w:right w:val="single" w:sz="4" w:space="0" w:color="auto"/>
            </w:tcBorders>
            <w:shd w:val="clear" w:color="000000" w:fill="DAEEF3"/>
            <w:noWrap/>
            <w:vAlign w:val="center"/>
            <w:hideMark/>
          </w:tcPr>
          <w:p w14:paraId="15827947"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49734AC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974" w:type="dxa"/>
            <w:tcBorders>
              <w:top w:val="nil"/>
              <w:left w:val="nil"/>
              <w:bottom w:val="single" w:sz="4" w:space="0" w:color="auto"/>
              <w:right w:val="single" w:sz="4" w:space="0" w:color="auto"/>
            </w:tcBorders>
            <w:shd w:val="clear" w:color="000000" w:fill="DAEEF3"/>
            <w:noWrap/>
            <w:vAlign w:val="center"/>
            <w:hideMark/>
          </w:tcPr>
          <w:p w14:paraId="6708475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073" w:type="dxa"/>
            <w:tcBorders>
              <w:top w:val="nil"/>
              <w:left w:val="nil"/>
              <w:bottom w:val="single" w:sz="4" w:space="0" w:color="auto"/>
              <w:right w:val="single" w:sz="4" w:space="0" w:color="auto"/>
            </w:tcBorders>
            <w:shd w:val="clear" w:color="000000" w:fill="DAEEF3"/>
            <w:noWrap/>
            <w:vAlign w:val="center"/>
            <w:hideMark/>
          </w:tcPr>
          <w:p w14:paraId="43A51A3D"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2FEC5CE5"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63" w:type="dxa"/>
            <w:tcBorders>
              <w:top w:val="nil"/>
              <w:left w:val="nil"/>
              <w:bottom w:val="single" w:sz="4" w:space="0" w:color="auto"/>
              <w:right w:val="single" w:sz="4" w:space="0" w:color="auto"/>
            </w:tcBorders>
            <w:shd w:val="clear" w:color="000000" w:fill="DAEEF3"/>
            <w:noWrap/>
            <w:vAlign w:val="center"/>
            <w:hideMark/>
          </w:tcPr>
          <w:p w14:paraId="19B482A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noWrap/>
            <w:vAlign w:val="center"/>
            <w:hideMark/>
          </w:tcPr>
          <w:p w14:paraId="3D0502C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044787E6" w14:textId="77777777" w:rsidR="005F1AA9" w:rsidRPr="005F1AA9" w:rsidRDefault="005F1AA9" w:rsidP="005F1AA9">
            <w:pPr>
              <w:rPr>
                <w:sz w:val="13"/>
                <w:szCs w:val="13"/>
              </w:rPr>
            </w:pPr>
          </w:p>
        </w:tc>
      </w:tr>
      <w:tr w:rsidR="005F1AA9" w:rsidRPr="005F1AA9" w14:paraId="6F0CE548" w14:textId="77777777" w:rsidTr="005F1AA9">
        <w:trPr>
          <w:trHeight w:val="270"/>
          <w:jc w:val="center"/>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5FA2FFDC"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Потери всего</w:t>
            </w:r>
          </w:p>
        </w:tc>
        <w:tc>
          <w:tcPr>
            <w:tcW w:w="1480" w:type="dxa"/>
            <w:tcBorders>
              <w:top w:val="nil"/>
              <w:left w:val="nil"/>
              <w:bottom w:val="single" w:sz="4" w:space="0" w:color="auto"/>
              <w:right w:val="single" w:sz="4" w:space="0" w:color="auto"/>
            </w:tcBorders>
            <w:shd w:val="clear" w:color="auto" w:fill="auto"/>
            <w:hideMark/>
          </w:tcPr>
          <w:p w14:paraId="0B3E90DD"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Гкал</w:t>
            </w:r>
          </w:p>
        </w:tc>
        <w:tc>
          <w:tcPr>
            <w:tcW w:w="2073" w:type="dxa"/>
            <w:tcBorders>
              <w:top w:val="nil"/>
              <w:left w:val="nil"/>
              <w:bottom w:val="single" w:sz="4" w:space="0" w:color="auto"/>
              <w:right w:val="single" w:sz="4" w:space="0" w:color="auto"/>
            </w:tcBorders>
            <w:shd w:val="clear" w:color="000000" w:fill="DAEEF3"/>
            <w:noWrap/>
            <w:vAlign w:val="center"/>
            <w:hideMark/>
          </w:tcPr>
          <w:p w14:paraId="7A481E0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3 280,42</w:t>
            </w:r>
          </w:p>
        </w:tc>
        <w:tc>
          <w:tcPr>
            <w:tcW w:w="2073" w:type="dxa"/>
            <w:tcBorders>
              <w:top w:val="nil"/>
              <w:left w:val="nil"/>
              <w:bottom w:val="single" w:sz="4" w:space="0" w:color="auto"/>
              <w:right w:val="single" w:sz="4" w:space="0" w:color="auto"/>
            </w:tcBorders>
            <w:shd w:val="clear" w:color="000000" w:fill="DAEEF3"/>
            <w:noWrap/>
            <w:vAlign w:val="center"/>
            <w:hideMark/>
          </w:tcPr>
          <w:p w14:paraId="3BB44DF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3 862,95</w:t>
            </w:r>
          </w:p>
        </w:tc>
        <w:tc>
          <w:tcPr>
            <w:tcW w:w="1746" w:type="dxa"/>
            <w:tcBorders>
              <w:top w:val="nil"/>
              <w:left w:val="nil"/>
              <w:bottom w:val="single" w:sz="4" w:space="0" w:color="auto"/>
              <w:right w:val="single" w:sz="4" w:space="0" w:color="auto"/>
            </w:tcBorders>
            <w:shd w:val="clear" w:color="000000" w:fill="DAEEF3"/>
            <w:noWrap/>
            <w:vAlign w:val="center"/>
            <w:hideMark/>
          </w:tcPr>
          <w:p w14:paraId="0F20577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3 862,95</w:t>
            </w:r>
          </w:p>
        </w:tc>
        <w:tc>
          <w:tcPr>
            <w:tcW w:w="1806" w:type="dxa"/>
            <w:tcBorders>
              <w:top w:val="nil"/>
              <w:left w:val="nil"/>
              <w:bottom w:val="single" w:sz="4" w:space="0" w:color="auto"/>
              <w:right w:val="single" w:sz="4" w:space="0" w:color="auto"/>
            </w:tcBorders>
            <w:shd w:val="clear" w:color="000000" w:fill="DAEEF3"/>
            <w:noWrap/>
            <w:vAlign w:val="center"/>
            <w:hideMark/>
          </w:tcPr>
          <w:p w14:paraId="66C7924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3 821,90</w:t>
            </w:r>
          </w:p>
        </w:tc>
        <w:tc>
          <w:tcPr>
            <w:tcW w:w="1637" w:type="dxa"/>
            <w:tcBorders>
              <w:top w:val="nil"/>
              <w:left w:val="nil"/>
              <w:bottom w:val="single" w:sz="4" w:space="0" w:color="auto"/>
              <w:right w:val="single" w:sz="4" w:space="0" w:color="auto"/>
            </w:tcBorders>
            <w:shd w:val="clear" w:color="000000" w:fill="DAEEF3"/>
            <w:noWrap/>
            <w:vAlign w:val="center"/>
            <w:hideMark/>
          </w:tcPr>
          <w:p w14:paraId="1143437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3 827,99</w:t>
            </w:r>
          </w:p>
        </w:tc>
        <w:tc>
          <w:tcPr>
            <w:tcW w:w="2073" w:type="dxa"/>
            <w:tcBorders>
              <w:top w:val="nil"/>
              <w:left w:val="nil"/>
              <w:bottom w:val="single" w:sz="4" w:space="0" w:color="auto"/>
              <w:right w:val="single" w:sz="4" w:space="0" w:color="auto"/>
            </w:tcBorders>
            <w:shd w:val="clear" w:color="000000" w:fill="DAEEF3"/>
            <w:noWrap/>
            <w:vAlign w:val="center"/>
            <w:hideMark/>
          </w:tcPr>
          <w:p w14:paraId="5C7F593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3 280,42</w:t>
            </w:r>
          </w:p>
        </w:tc>
        <w:tc>
          <w:tcPr>
            <w:tcW w:w="1974" w:type="dxa"/>
            <w:tcBorders>
              <w:top w:val="nil"/>
              <w:left w:val="nil"/>
              <w:bottom w:val="single" w:sz="4" w:space="0" w:color="auto"/>
              <w:right w:val="single" w:sz="4" w:space="0" w:color="auto"/>
            </w:tcBorders>
            <w:shd w:val="clear" w:color="000000" w:fill="DAEEF3"/>
            <w:noWrap/>
            <w:vAlign w:val="center"/>
            <w:hideMark/>
          </w:tcPr>
          <w:p w14:paraId="1C8E3C9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3 862,95</w:t>
            </w:r>
          </w:p>
        </w:tc>
        <w:tc>
          <w:tcPr>
            <w:tcW w:w="2073" w:type="dxa"/>
            <w:tcBorders>
              <w:top w:val="nil"/>
              <w:left w:val="nil"/>
              <w:bottom w:val="single" w:sz="4" w:space="0" w:color="auto"/>
              <w:right w:val="single" w:sz="4" w:space="0" w:color="auto"/>
            </w:tcBorders>
            <w:shd w:val="clear" w:color="000000" w:fill="DAEEF3"/>
            <w:noWrap/>
            <w:vAlign w:val="center"/>
            <w:hideMark/>
          </w:tcPr>
          <w:p w14:paraId="17B6594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3 700,80</w:t>
            </w:r>
          </w:p>
        </w:tc>
        <w:tc>
          <w:tcPr>
            <w:tcW w:w="2073" w:type="dxa"/>
            <w:tcBorders>
              <w:top w:val="nil"/>
              <w:left w:val="nil"/>
              <w:bottom w:val="single" w:sz="4" w:space="0" w:color="auto"/>
              <w:right w:val="single" w:sz="4" w:space="0" w:color="auto"/>
            </w:tcBorders>
            <w:shd w:val="clear" w:color="000000" w:fill="DAEEF3"/>
            <w:noWrap/>
            <w:vAlign w:val="center"/>
            <w:hideMark/>
          </w:tcPr>
          <w:p w14:paraId="498AA62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4 686,19</w:t>
            </w:r>
          </w:p>
        </w:tc>
        <w:tc>
          <w:tcPr>
            <w:tcW w:w="2063" w:type="dxa"/>
            <w:tcBorders>
              <w:top w:val="nil"/>
              <w:left w:val="nil"/>
              <w:bottom w:val="single" w:sz="4" w:space="0" w:color="auto"/>
              <w:right w:val="single" w:sz="4" w:space="0" w:color="auto"/>
            </w:tcBorders>
            <w:shd w:val="clear" w:color="000000" w:fill="DAEEF3"/>
            <w:noWrap/>
            <w:vAlign w:val="center"/>
            <w:hideMark/>
          </w:tcPr>
          <w:p w14:paraId="6715A91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985,39</w:t>
            </w:r>
          </w:p>
        </w:tc>
        <w:tc>
          <w:tcPr>
            <w:tcW w:w="2165" w:type="dxa"/>
            <w:tcBorders>
              <w:top w:val="nil"/>
              <w:left w:val="nil"/>
              <w:bottom w:val="single" w:sz="4" w:space="0" w:color="auto"/>
              <w:right w:val="single" w:sz="8" w:space="0" w:color="auto"/>
            </w:tcBorders>
            <w:shd w:val="clear" w:color="000000" w:fill="DAEEF3"/>
            <w:noWrap/>
            <w:vAlign w:val="center"/>
            <w:hideMark/>
          </w:tcPr>
          <w:p w14:paraId="4505DA8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0C9C9BAD" w14:textId="77777777" w:rsidR="005F1AA9" w:rsidRPr="005F1AA9" w:rsidRDefault="005F1AA9" w:rsidP="005F1AA9">
            <w:pPr>
              <w:rPr>
                <w:sz w:val="13"/>
                <w:szCs w:val="13"/>
              </w:rPr>
            </w:pPr>
          </w:p>
        </w:tc>
      </w:tr>
      <w:tr w:rsidR="005F1AA9" w:rsidRPr="005F1AA9" w14:paraId="5544BC60"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5CC4E627"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Расход на собственные нужды</w:t>
            </w:r>
          </w:p>
        </w:tc>
        <w:tc>
          <w:tcPr>
            <w:tcW w:w="1480" w:type="dxa"/>
            <w:tcBorders>
              <w:top w:val="nil"/>
              <w:left w:val="nil"/>
              <w:bottom w:val="single" w:sz="4" w:space="0" w:color="auto"/>
              <w:right w:val="single" w:sz="4" w:space="0" w:color="auto"/>
            </w:tcBorders>
            <w:shd w:val="clear" w:color="auto" w:fill="auto"/>
            <w:hideMark/>
          </w:tcPr>
          <w:p w14:paraId="08BE4EB2"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07DDC50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917,05</w:t>
            </w:r>
          </w:p>
        </w:tc>
        <w:tc>
          <w:tcPr>
            <w:tcW w:w="2073" w:type="dxa"/>
            <w:tcBorders>
              <w:top w:val="nil"/>
              <w:left w:val="nil"/>
              <w:bottom w:val="single" w:sz="4" w:space="0" w:color="auto"/>
              <w:right w:val="single" w:sz="4" w:space="0" w:color="auto"/>
            </w:tcBorders>
            <w:shd w:val="clear" w:color="000000" w:fill="DAEEF3"/>
            <w:noWrap/>
            <w:vAlign w:val="center"/>
            <w:hideMark/>
          </w:tcPr>
          <w:p w14:paraId="61DD5B0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1 029,95</w:t>
            </w:r>
          </w:p>
        </w:tc>
        <w:tc>
          <w:tcPr>
            <w:tcW w:w="1746" w:type="dxa"/>
            <w:tcBorders>
              <w:top w:val="nil"/>
              <w:left w:val="nil"/>
              <w:bottom w:val="single" w:sz="4" w:space="0" w:color="auto"/>
              <w:right w:val="single" w:sz="4" w:space="0" w:color="auto"/>
            </w:tcBorders>
            <w:shd w:val="clear" w:color="000000" w:fill="DAEEF3"/>
            <w:noWrap/>
            <w:vAlign w:val="center"/>
            <w:hideMark/>
          </w:tcPr>
          <w:p w14:paraId="03F9736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1 029,95</w:t>
            </w:r>
          </w:p>
        </w:tc>
        <w:tc>
          <w:tcPr>
            <w:tcW w:w="1806" w:type="dxa"/>
            <w:tcBorders>
              <w:top w:val="nil"/>
              <w:left w:val="nil"/>
              <w:bottom w:val="single" w:sz="4" w:space="0" w:color="auto"/>
              <w:right w:val="single" w:sz="4" w:space="0" w:color="auto"/>
            </w:tcBorders>
            <w:shd w:val="clear" w:color="000000" w:fill="DAEEF3"/>
            <w:noWrap/>
            <w:vAlign w:val="center"/>
            <w:hideMark/>
          </w:tcPr>
          <w:p w14:paraId="13CC42A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988,90</w:t>
            </w:r>
          </w:p>
        </w:tc>
        <w:tc>
          <w:tcPr>
            <w:tcW w:w="1637" w:type="dxa"/>
            <w:tcBorders>
              <w:top w:val="nil"/>
              <w:left w:val="nil"/>
              <w:bottom w:val="single" w:sz="4" w:space="0" w:color="auto"/>
              <w:right w:val="single" w:sz="4" w:space="0" w:color="auto"/>
            </w:tcBorders>
            <w:shd w:val="clear" w:color="000000" w:fill="DAEEF3"/>
            <w:noWrap/>
            <w:vAlign w:val="center"/>
            <w:hideMark/>
          </w:tcPr>
          <w:p w14:paraId="1E25E88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994,99</w:t>
            </w:r>
          </w:p>
        </w:tc>
        <w:tc>
          <w:tcPr>
            <w:tcW w:w="2073" w:type="dxa"/>
            <w:tcBorders>
              <w:top w:val="nil"/>
              <w:left w:val="nil"/>
              <w:bottom w:val="single" w:sz="4" w:space="0" w:color="auto"/>
              <w:right w:val="single" w:sz="4" w:space="0" w:color="auto"/>
            </w:tcBorders>
            <w:shd w:val="clear" w:color="000000" w:fill="DAEEF3"/>
            <w:noWrap/>
            <w:vAlign w:val="center"/>
            <w:hideMark/>
          </w:tcPr>
          <w:p w14:paraId="2F5606B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917,05</w:t>
            </w:r>
          </w:p>
        </w:tc>
        <w:tc>
          <w:tcPr>
            <w:tcW w:w="1974" w:type="dxa"/>
            <w:tcBorders>
              <w:top w:val="nil"/>
              <w:left w:val="nil"/>
              <w:bottom w:val="single" w:sz="4" w:space="0" w:color="auto"/>
              <w:right w:val="single" w:sz="4" w:space="0" w:color="auto"/>
            </w:tcBorders>
            <w:shd w:val="clear" w:color="000000" w:fill="DAEEF3"/>
            <w:noWrap/>
            <w:vAlign w:val="center"/>
            <w:hideMark/>
          </w:tcPr>
          <w:p w14:paraId="124C708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1 029,95</w:t>
            </w:r>
          </w:p>
        </w:tc>
        <w:tc>
          <w:tcPr>
            <w:tcW w:w="2073" w:type="dxa"/>
            <w:tcBorders>
              <w:top w:val="nil"/>
              <w:left w:val="nil"/>
              <w:bottom w:val="single" w:sz="4" w:space="0" w:color="auto"/>
              <w:right w:val="single" w:sz="4" w:space="0" w:color="auto"/>
            </w:tcBorders>
            <w:shd w:val="clear" w:color="000000" w:fill="DAEEF3"/>
            <w:noWrap/>
            <w:vAlign w:val="center"/>
            <w:hideMark/>
          </w:tcPr>
          <w:p w14:paraId="1984A60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936,25</w:t>
            </w:r>
          </w:p>
        </w:tc>
        <w:tc>
          <w:tcPr>
            <w:tcW w:w="2073" w:type="dxa"/>
            <w:tcBorders>
              <w:top w:val="nil"/>
              <w:left w:val="nil"/>
              <w:bottom w:val="single" w:sz="4" w:space="0" w:color="auto"/>
              <w:right w:val="single" w:sz="4" w:space="0" w:color="auto"/>
            </w:tcBorders>
            <w:shd w:val="clear" w:color="000000" w:fill="DAEEF3"/>
            <w:noWrap/>
            <w:vAlign w:val="center"/>
            <w:hideMark/>
          </w:tcPr>
          <w:p w14:paraId="10E352D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1 853,19</w:t>
            </w:r>
          </w:p>
        </w:tc>
        <w:tc>
          <w:tcPr>
            <w:tcW w:w="2063" w:type="dxa"/>
            <w:tcBorders>
              <w:top w:val="nil"/>
              <w:left w:val="nil"/>
              <w:bottom w:val="single" w:sz="4" w:space="0" w:color="auto"/>
              <w:right w:val="single" w:sz="4" w:space="0" w:color="auto"/>
            </w:tcBorders>
            <w:shd w:val="clear" w:color="000000" w:fill="DAEEF3"/>
            <w:noWrap/>
            <w:vAlign w:val="center"/>
            <w:hideMark/>
          </w:tcPr>
          <w:p w14:paraId="7BED96D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916,94</w:t>
            </w:r>
          </w:p>
        </w:tc>
        <w:tc>
          <w:tcPr>
            <w:tcW w:w="2165" w:type="dxa"/>
            <w:tcBorders>
              <w:top w:val="nil"/>
              <w:left w:val="nil"/>
              <w:bottom w:val="single" w:sz="4" w:space="0" w:color="auto"/>
              <w:right w:val="single" w:sz="8" w:space="0" w:color="auto"/>
            </w:tcBorders>
            <w:shd w:val="clear" w:color="000000" w:fill="DAEEF3"/>
            <w:noWrap/>
            <w:vAlign w:val="center"/>
            <w:hideMark/>
          </w:tcPr>
          <w:p w14:paraId="64C15BD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68EC88B0" w14:textId="77777777" w:rsidR="005F1AA9" w:rsidRPr="005F1AA9" w:rsidRDefault="005F1AA9" w:rsidP="005F1AA9">
            <w:pPr>
              <w:rPr>
                <w:sz w:val="13"/>
                <w:szCs w:val="13"/>
              </w:rPr>
            </w:pPr>
          </w:p>
        </w:tc>
      </w:tr>
      <w:tr w:rsidR="005F1AA9" w:rsidRPr="005F1AA9" w14:paraId="311AD6E6" w14:textId="77777777" w:rsidTr="005F1AA9">
        <w:trPr>
          <w:trHeight w:val="270"/>
          <w:jc w:val="center"/>
        </w:trPr>
        <w:tc>
          <w:tcPr>
            <w:tcW w:w="6440" w:type="dxa"/>
            <w:tcBorders>
              <w:top w:val="nil"/>
              <w:left w:val="single" w:sz="8" w:space="0" w:color="auto"/>
              <w:bottom w:val="nil"/>
              <w:right w:val="single" w:sz="4" w:space="0" w:color="auto"/>
            </w:tcBorders>
            <w:shd w:val="clear" w:color="auto" w:fill="auto"/>
            <w:noWrap/>
            <w:vAlign w:val="bottom"/>
            <w:hideMark/>
          </w:tcPr>
          <w:p w14:paraId="48FB930E"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Потери в сетях предприятия</w:t>
            </w:r>
          </w:p>
        </w:tc>
        <w:tc>
          <w:tcPr>
            <w:tcW w:w="1480" w:type="dxa"/>
            <w:tcBorders>
              <w:top w:val="nil"/>
              <w:left w:val="nil"/>
              <w:bottom w:val="nil"/>
              <w:right w:val="single" w:sz="4" w:space="0" w:color="auto"/>
            </w:tcBorders>
            <w:shd w:val="clear" w:color="auto" w:fill="auto"/>
            <w:hideMark/>
          </w:tcPr>
          <w:p w14:paraId="7645544D"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Гкал</w:t>
            </w:r>
          </w:p>
        </w:tc>
        <w:tc>
          <w:tcPr>
            <w:tcW w:w="2073" w:type="dxa"/>
            <w:tcBorders>
              <w:top w:val="nil"/>
              <w:left w:val="single" w:sz="4" w:space="0" w:color="auto"/>
              <w:bottom w:val="nil"/>
              <w:right w:val="single" w:sz="4" w:space="0" w:color="auto"/>
            </w:tcBorders>
            <w:shd w:val="clear" w:color="000000" w:fill="DAEEF3"/>
            <w:noWrap/>
            <w:vAlign w:val="center"/>
            <w:hideMark/>
          </w:tcPr>
          <w:p w14:paraId="5CC0147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2 363,37</w:t>
            </w:r>
          </w:p>
        </w:tc>
        <w:tc>
          <w:tcPr>
            <w:tcW w:w="2073" w:type="dxa"/>
            <w:tcBorders>
              <w:top w:val="nil"/>
              <w:left w:val="nil"/>
              <w:bottom w:val="nil"/>
              <w:right w:val="single" w:sz="4" w:space="0" w:color="auto"/>
            </w:tcBorders>
            <w:shd w:val="clear" w:color="000000" w:fill="DAEEF3"/>
            <w:noWrap/>
            <w:vAlign w:val="center"/>
            <w:hideMark/>
          </w:tcPr>
          <w:p w14:paraId="4FDE1B3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2 833,00</w:t>
            </w:r>
          </w:p>
        </w:tc>
        <w:tc>
          <w:tcPr>
            <w:tcW w:w="1746" w:type="dxa"/>
            <w:tcBorders>
              <w:top w:val="nil"/>
              <w:left w:val="nil"/>
              <w:bottom w:val="nil"/>
              <w:right w:val="single" w:sz="4" w:space="0" w:color="auto"/>
            </w:tcBorders>
            <w:shd w:val="clear" w:color="000000" w:fill="DAEEF3"/>
            <w:noWrap/>
            <w:vAlign w:val="center"/>
            <w:hideMark/>
          </w:tcPr>
          <w:p w14:paraId="16C785E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2 833,00</w:t>
            </w:r>
          </w:p>
        </w:tc>
        <w:tc>
          <w:tcPr>
            <w:tcW w:w="1806" w:type="dxa"/>
            <w:tcBorders>
              <w:top w:val="nil"/>
              <w:left w:val="nil"/>
              <w:bottom w:val="nil"/>
              <w:right w:val="single" w:sz="4" w:space="0" w:color="auto"/>
            </w:tcBorders>
            <w:shd w:val="clear" w:color="000000" w:fill="DAEEF3"/>
            <w:noWrap/>
            <w:vAlign w:val="center"/>
            <w:hideMark/>
          </w:tcPr>
          <w:p w14:paraId="7F68656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2 833,00</w:t>
            </w:r>
          </w:p>
        </w:tc>
        <w:tc>
          <w:tcPr>
            <w:tcW w:w="1637" w:type="dxa"/>
            <w:tcBorders>
              <w:top w:val="nil"/>
              <w:left w:val="nil"/>
              <w:bottom w:val="nil"/>
              <w:right w:val="single" w:sz="4" w:space="0" w:color="auto"/>
            </w:tcBorders>
            <w:shd w:val="clear" w:color="000000" w:fill="DAEEF3"/>
            <w:noWrap/>
            <w:vAlign w:val="center"/>
            <w:hideMark/>
          </w:tcPr>
          <w:p w14:paraId="6306F7A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2 833,00</w:t>
            </w:r>
          </w:p>
        </w:tc>
        <w:tc>
          <w:tcPr>
            <w:tcW w:w="2073" w:type="dxa"/>
            <w:tcBorders>
              <w:top w:val="nil"/>
              <w:left w:val="nil"/>
              <w:bottom w:val="nil"/>
              <w:right w:val="single" w:sz="4" w:space="0" w:color="auto"/>
            </w:tcBorders>
            <w:shd w:val="clear" w:color="000000" w:fill="DAEEF3"/>
            <w:noWrap/>
            <w:vAlign w:val="center"/>
            <w:hideMark/>
          </w:tcPr>
          <w:p w14:paraId="1D56EC2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2 363,37</w:t>
            </w:r>
          </w:p>
        </w:tc>
        <w:tc>
          <w:tcPr>
            <w:tcW w:w="1974" w:type="dxa"/>
            <w:tcBorders>
              <w:top w:val="nil"/>
              <w:left w:val="nil"/>
              <w:bottom w:val="nil"/>
              <w:right w:val="single" w:sz="4" w:space="0" w:color="auto"/>
            </w:tcBorders>
            <w:shd w:val="clear" w:color="000000" w:fill="DAEEF3"/>
            <w:noWrap/>
            <w:vAlign w:val="center"/>
            <w:hideMark/>
          </w:tcPr>
          <w:p w14:paraId="2AAF4A8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2 833,00</w:t>
            </w:r>
          </w:p>
        </w:tc>
        <w:tc>
          <w:tcPr>
            <w:tcW w:w="2073" w:type="dxa"/>
            <w:tcBorders>
              <w:top w:val="nil"/>
              <w:left w:val="nil"/>
              <w:bottom w:val="nil"/>
              <w:right w:val="single" w:sz="4" w:space="0" w:color="auto"/>
            </w:tcBorders>
            <w:shd w:val="clear" w:color="000000" w:fill="DAEEF3"/>
            <w:noWrap/>
            <w:vAlign w:val="center"/>
            <w:hideMark/>
          </w:tcPr>
          <w:p w14:paraId="21CAB7C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2 764,55</w:t>
            </w:r>
          </w:p>
        </w:tc>
        <w:tc>
          <w:tcPr>
            <w:tcW w:w="2073" w:type="dxa"/>
            <w:tcBorders>
              <w:top w:val="nil"/>
              <w:left w:val="nil"/>
              <w:bottom w:val="nil"/>
              <w:right w:val="single" w:sz="4" w:space="0" w:color="auto"/>
            </w:tcBorders>
            <w:shd w:val="clear" w:color="000000" w:fill="DAEEF3"/>
            <w:noWrap/>
            <w:vAlign w:val="center"/>
            <w:hideMark/>
          </w:tcPr>
          <w:p w14:paraId="78F9BAA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2 833,00</w:t>
            </w:r>
          </w:p>
        </w:tc>
        <w:tc>
          <w:tcPr>
            <w:tcW w:w="2063" w:type="dxa"/>
            <w:tcBorders>
              <w:top w:val="nil"/>
              <w:left w:val="nil"/>
              <w:bottom w:val="nil"/>
              <w:right w:val="single" w:sz="4" w:space="0" w:color="auto"/>
            </w:tcBorders>
            <w:shd w:val="clear" w:color="000000" w:fill="DAEEF3"/>
            <w:noWrap/>
            <w:vAlign w:val="center"/>
            <w:hideMark/>
          </w:tcPr>
          <w:p w14:paraId="1F7AF66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68,45</w:t>
            </w:r>
          </w:p>
        </w:tc>
        <w:tc>
          <w:tcPr>
            <w:tcW w:w="2165" w:type="dxa"/>
            <w:tcBorders>
              <w:top w:val="nil"/>
              <w:left w:val="nil"/>
              <w:bottom w:val="nil"/>
              <w:right w:val="single" w:sz="8" w:space="0" w:color="auto"/>
            </w:tcBorders>
            <w:shd w:val="clear" w:color="000000" w:fill="DAEEF3"/>
            <w:noWrap/>
            <w:vAlign w:val="center"/>
            <w:hideMark/>
          </w:tcPr>
          <w:p w14:paraId="4B4AD35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109B4E63" w14:textId="77777777" w:rsidR="005F1AA9" w:rsidRPr="005F1AA9" w:rsidRDefault="005F1AA9" w:rsidP="005F1AA9">
            <w:pPr>
              <w:rPr>
                <w:sz w:val="13"/>
                <w:szCs w:val="13"/>
              </w:rPr>
            </w:pPr>
          </w:p>
        </w:tc>
      </w:tr>
      <w:tr w:rsidR="005F1AA9" w:rsidRPr="005F1AA9" w14:paraId="486B29C4" w14:textId="77777777" w:rsidTr="005F1AA9">
        <w:trPr>
          <w:trHeight w:val="390"/>
          <w:jc w:val="center"/>
        </w:trPr>
        <w:tc>
          <w:tcPr>
            <w:tcW w:w="29676" w:type="dxa"/>
            <w:gridSpan w:val="13"/>
            <w:tcBorders>
              <w:top w:val="single" w:sz="8" w:space="0" w:color="auto"/>
              <w:left w:val="single" w:sz="8" w:space="0" w:color="auto"/>
              <w:bottom w:val="single" w:sz="8" w:space="0" w:color="auto"/>
              <w:right w:val="nil"/>
            </w:tcBorders>
            <w:shd w:val="clear" w:color="auto" w:fill="auto"/>
            <w:vAlign w:val="center"/>
            <w:hideMark/>
          </w:tcPr>
          <w:p w14:paraId="6DB31277"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Топливо</w:t>
            </w:r>
          </w:p>
        </w:tc>
        <w:tc>
          <w:tcPr>
            <w:tcW w:w="16" w:type="dxa"/>
            <w:vAlign w:val="center"/>
            <w:hideMark/>
          </w:tcPr>
          <w:p w14:paraId="09D84211" w14:textId="77777777" w:rsidR="005F1AA9" w:rsidRPr="005F1AA9" w:rsidRDefault="005F1AA9" w:rsidP="005F1AA9">
            <w:pPr>
              <w:rPr>
                <w:sz w:val="13"/>
                <w:szCs w:val="13"/>
              </w:rPr>
            </w:pPr>
          </w:p>
        </w:tc>
      </w:tr>
      <w:tr w:rsidR="005F1AA9" w:rsidRPr="005F1AA9" w14:paraId="7421886B" w14:textId="77777777" w:rsidTr="005F1AA9">
        <w:trPr>
          <w:trHeight w:val="300"/>
          <w:jc w:val="center"/>
        </w:trPr>
        <w:tc>
          <w:tcPr>
            <w:tcW w:w="6440" w:type="dxa"/>
            <w:tcBorders>
              <w:top w:val="nil"/>
              <w:left w:val="single" w:sz="8" w:space="0" w:color="auto"/>
              <w:bottom w:val="single" w:sz="4" w:space="0" w:color="auto"/>
              <w:right w:val="single" w:sz="4" w:space="0" w:color="auto"/>
            </w:tcBorders>
            <w:shd w:val="clear" w:color="auto" w:fill="auto"/>
            <w:hideMark/>
          </w:tcPr>
          <w:p w14:paraId="522E28C2"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Удельный расход условного топлива, в т.ч.</w:t>
            </w:r>
          </w:p>
        </w:tc>
        <w:tc>
          <w:tcPr>
            <w:tcW w:w="1480" w:type="dxa"/>
            <w:tcBorders>
              <w:top w:val="nil"/>
              <w:left w:val="nil"/>
              <w:bottom w:val="single" w:sz="4" w:space="0" w:color="auto"/>
              <w:right w:val="single" w:sz="4" w:space="0" w:color="auto"/>
            </w:tcBorders>
            <w:shd w:val="clear" w:color="auto" w:fill="auto"/>
            <w:vAlign w:val="center"/>
            <w:hideMark/>
          </w:tcPr>
          <w:p w14:paraId="4FDE6B2C"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xml:space="preserve">кг </w:t>
            </w:r>
            <w:proofErr w:type="spellStart"/>
            <w:r w:rsidRPr="005F1AA9">
              <w:rPr>
                <w:rFonts w:ascii="Arial CYR" w:hAnsi="Arial CYR" w:cs="Arial CYR"/>
                <w:sz w:val="13"/>
                <w:szCs w:val="13"/>
              </w:rPr>
              <w:t>у.т</w:t>
            </w:r>
            <w:proofErr w:type="spellEnd"/>
            <w:r w:rsidRPr="005F1AA9">
              <w:rPr>
                <w:rFonts w:ascii="Arial CYR" w:hAnsi="Arial CYR" w:cs="Arial CYR"/>
                <w:sz w:val="13"/>
                <w:szCs w:val="13"/>
              </w:rPr>
              <w:t>./Гкал</w:t>
            </w:r>
          </w:p>
        </w:tc>
        <w:tc>
          <w:tcPr>
            <w:tcW w:w="2073" w:type="dxa"/>
            <w:tcBorders>
              <w:top w:val="nil"/>
              <w:left w:val="single" w:sz="4" w:space="0" w:color="auto"/>
              <w:bottom w:val="single" w:sz="4" w:space="0" w:color="auto"/>
              <w:right w:val="single" w:sz="4" w:space="0" w:color="auto"/>
            </w:tcBorders>
            <w:shd w:val="clear" w:color="000000" w:fill="DAEEF3"/>
            <w:vAlign w:val="center"/>
            <w:hideMark/>
          </w:tcPr>
          <w:p w14:paraId="22C268E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2073" w:type="dxa"/>
            <w:tcBorders>
              <w:top w:val="nil"/>
              <w:left w:val="nil"/>
              <w:bottom w:val="single" w:sz="4" w:space="0" w:color="auto"/>
              <w:right w:val="single" w:sz="4" w:space="0" w:color="auto"/>
            </w:tcBorders>
            <w:shd w:val="clear" w:color="000000" w:fill="DAEEF3"/>
            <w:vAlign w:val="center"/>
            <w:hideMark/>
          </w:tcPr>
          <w:p w14:paraId="173E36D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1746" w:type="dxa"/>
            <w:tcBorders>
              <w:top w:val="nil"/>
              <w:left w:val="nil"/>
              <w:bottom w:val="single" w:sz="4" w:space="0" w:color="auto"/>
              <w:right w:val="single" w:sz="4" w:space="0" w:color="auto"/>
            </w:tcBorders>
            <w:shd w:val="clear" w:color="000000" w:fill="DAEEF3"/>
            <w:vAlign w:val="center"/>
            <w:hideMark/>
          </w:tcPr>
          <w:p w14:paraId="48C9907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1806" w:type="dxa"/>
            <w:tcBorders>
              <w:top w:val="nil"/>
              <w:left w:val="nil"/>
              <w:bottom w:val="single" w:sz="4" w:space="0" w:color="auto"/>
              <w:right w:val="single" w:sz="4" w:space="0" w:color="auto"/>
            </w:tcBorders>
            <w:shd w:val="clear" w:color="000000" w:fill="DAEEF3"/>
            <w:vAlign w:val="center"/>
            <w:hideMark/>
          </w:tcPr>
          <w:p w14:paraId="77B738C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1637" w:type="dxa"/>
            <w:tcBorders>
              <w:top w:val="nil"/>
              <w:left w:val="nil"/>
              <w:bottom w:val="single" w:sz="4" w:space="0" w:color="auto"/>
              <w:right w:val="single" w:sz="4" w:space="0" w:color="auto"/>
            </w:tcBorders>
            <w:shd w:val="clear" w:color="000000" w:fill="DAEEF3"/>
            <w:vAlign w:val="center"/>
            <w:hideMark/>
          </w:tcPr>
          <w:p w14:paraId="4B0B3D6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2073" w:type="dxa"/>
            <w:tcBorders>
              <w:top w:val="nil"/>
              <w:left w:val="nil"/>
              <w:bottom w:val="single" w:sz="4" w:space="0" w:color="auto"/>
              <w:right w:val="single" w:sz="4" w:space="0" w:color="auto"/>
            </w:tcBorders>
            <w:shd w:val="clear" w:color="000000" w:fill="DAEEF3"/>
            <w:vAlign w:val="center"/>
            <w:hideMark/>
          </w:tcPr>
          <w:p w14:paraId="093FA15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1974" w:type="dxa"/>
            <w:tcBorders>
              <w:top w:val="nil"/>
              <w:left w:val="nil"/>
              <w:bottom w:val="single" w:sz="4" w:space="0" w:color="auto"/>
              <w:right w:val="single" w:sz="4" w:space="0" w:color="auto"/>
            </w:tcBorders>
            <w:shd w:val="clear" w:color="000000" w:fill="DAEEF3"/>
            <w:vAlign w:val="center"/>
            <w:hideMark/>
          </w:tcPr>
          <w:p w14:paraId="691C4E6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266,40</w:t>
            </w:r>
          </w:p>
        </w:tc>
        <w:tc>
          <w:tcPr>
            <w:tcW w:w="2073" w:type="dxa"/>
            <w:tcBorders>
              <w:top w:val="nil"/>
              <w:left w:val="nil"/>
              <w:bottom w:val="single" w:sz="4" w:space="0" w:color="auto"/>
              <w:right w:val="single" w:sz="4" w:space="0" w:color="auto"/>
            </w:tcBorders>
            <w:shd w:val="clear" w:color="000000" w:fill="DAEEF3"/>
            <w:vAlign w:val="center"/>
            <w:hideMark/>
          </w:tcPr>
          <w:p w14:paraId="7DF9C00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271,46</w:t>
            </w:r>
          </w:p>
        </w:tc>
        <w:tc>
          <w:tcPr>
            <w:tcW w:w="2073" w:type="dxa"/>
            <w:tcBorders>
              <w:top w:val="nil"/>
              <w:left w:val="nil"/>
              <w:bottom w:val="single" w:sz="4" w:space="0" w:color="auto"/>
              <w:right w:val="single" w:sz="4" w:space="0" w:color="auto"/>
            </w:tcBorders>
            <w:shd w:val="clear" w:color="000000" w:fill="DAEEF3"/>
            <w:vAlign w:val="center"/>
            <w:hideMark/>
          </w:tcPr>
          <w:p w14:paraId="7148C63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269,20</w:t>
            </w:r>
          </w:p>
        </w:tc>
        <w:tc>
          <w:tcPr>
            <w:tcW w:w="2063" w:type="dxa"/>
            <w:tcBorders>
              <w:top w:val="nil"/>
              <w:left w:val="nil"/>
              <w:bottom w:val="single" w:sz="4" w:space="0" w:color="auto"/>
              <w:right w:val="single" w:sz="4" w:space="0" w:color="auto"/>
            </w:tcBorders>
            <w:shd w:val="clear" w:color="000000" w:fill="DAEEF3"/>
            <w:vAlign w:val="center"/>
            <w:hideMark/>
          </w:tcPr>
          <w:p w14:paraId="0FE9785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-2,26</w:t>
            </w:r>
          </w:p>
        </w:tc>
        <w:tc>
          <w:tcPr>
            <w:tcW w:w="2165" w:type="dxa"/>
            <w:tcBorders>
              <w:top w:val="nil"/>
              <w:left w:val="nil"/>
              <w:bottom w:val="single" w:sz="4" w:space="0" w:color="auto"/>
              <w:right w:val="single" w:sz="8" w:space="0" w:color="auto"/>
            </w:tcBorders>
            <w:shd w:val="clear" w:color="000000" w:fill="DAEEF3"/>
            <w:vAlign w:val="center"/>
            <w:hideMark/>
          </w:tcPr>
          <w:p w14:paraId="0AB9556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-3,61</w:t>
            </w:r>
          </w:p>
        </w:tc>
        <w:tc>
          <w:tcPr>
            <w:tcW w:w="16" w:type="dxa"/>
            <w:vAlign w:val="center"/>
            <w:hideMark/>
          </w:tcPr>
          <w:p w14:paraId="030F1191" w14:textId="77777777" w:rsidR="005F1AA9" w:rsidRPr="005F1AA9" w:rsidRDefault="005F1AA9" w:rsidP="005F1AA9">
            <w:pPr>
              <w:rPr>
                <w:sz w:val="13"/>
                <w:szCs w:val="13"/>
              </w:rPr>
            </w:pPr>
          </w:p>
        </w:tc>
      </w:tr>
      <w:tr w:rsidR="005F1AA9" w:rsidRPr="005F1AA9" w14:paraId="0B482DE2"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457B592C" w14:textId="77777777" w:rsidR="005F1AA9" w:rsidRPr="005F1AA9" w:rsidRDefault="005F1AA9" w:rsidP="005F1AA9">
            <w:pPr>
              <w:ind w:firstLineChars="200" w:firstLine="260"/>
              <w:rPr>
                <w:rFonts w:ascii="Arial CYR" w:hAnsi="Arial CYR" w:cs="Arial CYR"/>
                <w:sz w:val="13"/>
                <w:szCs w:val="13"/>
              </w:rPr>
            </w:pPr>
            <w:r w:rsidRPr="005F1AA9">
              <w:rPr>
                <w:rFonts w:ascii="Arial CYR" w:hAnsi="Arial CYR" w:cs="Arial CYR"/>
                <w:sz w:val="13"/>
                <w:szCs w:val="13"/>
              </w:rPr>
              <w:t>уголь бурый</w:t>
            </w:r>
          </w:p>
        </w:tc>
        <w:tc>
          <w:tcPr>
            <w:tcW w:w="1480" w:type="dxa"/>
            <w:tcBorders>
              <w:top w:val="nil"/>
              <w:left w:val="nil"/>
              <w:bottom w:val="single" w:sz="4" w:space="0" w:color="auto"/>
              <w:right w:val="single" w:sz="4" w:space="0" w:color="auto"/>
            </w:tcBorders>
            <w:shd w:val="clear" w:color="auto" w:fill="auto"/>
            <w:hideMark/>
          </w:tcPr>
          <w:p w14:paraId="2818D7E9"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xml:space="preserve">кг </w:t>
            </w:r>
            <w:proofErr w:type="spellStart"/>
            <w:r w:rsidRPr="005F1AA9">
              <w:rPr>
                <w:rFonts w:ascii="Arial CYR" w:hAnsi="Arial CYR" w:cs="Arial CYR"/>
                <w:sz w:val="13"/>
                <w:szCs w:val="13"/>
              </w:rPr>
              <w:t>у.т</w:t>
            </w:r>
            <w:proofErr w:type="spellEnd"/>
            <w:r w:rsidRPr="005F1AA9">
              <w:rPr>
                <w:rFonts w:ascii="Arial CYR" w:hAnsi="Arial CYR" w:cs="Arial CYR"/>
                <w:sz w:val="13"/>
                <w:szCs w:val="13"/>
              </w:rPr>
              <w:t>./Гкал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5C1FC0D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2073" w:type="dxa"/>
            <w:tcBorders>
              <w:top w:val="nil"/>
              <w:left w:val="nil"/>
              <w:bottom w:val="single" w:sz="4" w:space="0" w:color="auto"/>
              <w:right w:val="single" w:sz="4" w:space="0" w:color="auto"/>
            </w:tcBorders>
            <w:shd w:val="clear" w:color="000000" w:fill="DAEEF3"/>
            <w:noWrap/>
            <w:vAlign w:val="center"/>
            <w:hideMark/>
          </w:tcPr>
          <w:p w14:paraId="4935BE9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1746" w:type="dxa"/>
            <w:tcBorders>
              <w:top w:val="nil"/>
              <w:left w:val="nil"/>
              <w:bottom w:val="single" w:sz="4" w:space="0" w:color="auto"/>
              <w:right w:val="single" w:sz="4" w:space="0" w:color="auto"/>
            </w:tcBorders>
            <w:shd w:val="clear" w:color="000000" w:fill="DAEEF3"/>
            <w:noWrap/>
            <w:vAlign w:val="center"/>
            <w:hideMark/>
          </w:tcPr>
          <w:p w14:paraId="2DDE63F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1806" w:type="dxa"/>
            <w:tcBorders>
              <w:top w:val="nil"/>
              <w:left w:val="nil"/>
              <w:bottom w:val="single" w:sz="4" w:space="0" w:color="auto"/>
              <w:right w:val="single" w:sz="4" w:space="0" w:color="auto"/>
            </w:tcBorders>
            <w:shd w:val="clear" w:color="000000" w:fill="DAEEF3"/>
            <w:noWrap/>
            <w:vAlign w:val="center"/>
            <w:hideMark/>
          </w:tcPr>
          <w:p w14:paraId="47AD561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1637" w:type="dxa"/>
            <w:tcBorders>
              <w:top w:val="nil"/>
              <w:left w:val="nil"/>
              <w:bottom w:val="single" w:sz="4" w:space="0" w:color="auto"/>
              <w:right w:val="single" w:sz="4" w:space="0" w:color="auto"/>
            </w:tcBorders>
            <w:shd w:val="clear" w:color="000000" w:fill="DAEEF3"/>
            <w:noWrap/>
            <w:vAlign w:val="center"/>
            <w:hideMark/>
          </w:tcPr>
          <w:p w14:paraId="5FCC910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2073" w:type="dxa"/>
            <w:tcBorders>
              <w:top w:val="nil"/>
              <w:left w:val="nil"/>
              <w:bottom w:val="single" w:sz="4" w:space="0" w:color="auto"/>
              <w:right w:val="single" w:sz="4" w:space="0" w:color="auto"/>
            </w:tcBorders>
            <w:shd w:val="clear" w:color="000000" w:fill="DAEEF3"/>
            <w:noWrap/>
            <w:vAlign w:val="center"/>
            <w:hideMark/>
          </w:tcPr>
          <w:p w14:paraId="45E4061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270,01</w:t>
            </w:r>
          </w:p>
        </w:tc>
        <w:tc>
          <w:tcPr>
            <w:tcW w:w="1974" w:type="dxa"/>
            <w:tcBorders>
              <w:top w:val="nil"/>
              <w:left w:val="nil"/>
              <w:bottom w:val="single" w:sz="4" w:space="0" w:color="auto"/>
              <w:right w:val="single" w:sz="4" w:space="0" w:color="auto"/>
            </w:tcBorders>
            <w:shd w:val="clear" w:color="000000" w:fill="DAEEF3"/>
            <w:noWrap/>
            <w:vAlign w:val="center"/>
            <w:hideMark/>
          </w:tcPr>
          <w:p w14:paraId="57C99C2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266,40</w:t>
            </w:r>
          </w:p>
        </w:tc>
        <w:tc>
          <w:tcPr>
            <w:tcW w:w="2073" w:type="dxa"/>
            <w:tcBorders>
              <w:top w:val="nil"/>
              <w:left w:val="nil"/>
              <w:bottom w:val="single" w:sz="4" w:space="0" w:color="auto"/>
              <w:right w:val="single" w:sz="4" w:space="0" w:color="auto"/>
            </w:tcBorders>
            <w:shd w:val="clear" w:color="000000" w:fill="DAEEF3"/>
            <w:noWrap/>
            <w:vAlign w:val="center"/>
            <w:hideMark/>
          </w:tcPr>
          <w:p w14:paraId="6C79810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271,46</w:t>
            </w:r>
          </w:p>
        </w:tc>
        <w:tc>
          <w:tcPr>
            <w:tcW w:w="2073" w:type="dxa"/>
            <w:tcBorders>
              <w:top w:val="nil"/>
              <w:left w:val="nil"/>
              <w:bottom w:val="single" w:sz="4" w:space="0" w:color="auto"/>
              <w:right w:val="single" w:sz="4" w:space="0" w:color="auto"/>
            </w:tcBorders>
            <w:shd w:val="clear" w:color="000000" w:fill="DAEEF3"/>
            <w:noWrap/>
            <w:vAlign w:val="center"/>
            <w:hideMark/>
          </w:tcPr>
          <w:p w14:paraId="0C57CE1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269,20</w:t>
            </w:r>
          </w:p>
        </w:tc>
        <w:tc>
          <w:tcPr>
            <w:tcW w:w="2063" w:type="dxa"/>
            <w:tcBorders>
              <w:top w:val="nil"/>
              <w:left w:val="nil"/>
              <w:bottom w:val="single" w:sz="4" w:space="0" w:color="auto"/>
              <w:right w:val="single" w:sz="4" w:space="0" w:color="auto"/>
            </w:tcBorders>
            <w:shd w:val="clear" w:color="000000" w:fill="DAEEF3"/>
            <w:vAlign w:val="center"/>
            <w:hideMark/>
          </w:tcPr>
          <w:p w14:paraId="1F8A65E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-2,26</w:t>
            </w:r>
          </w:p>
        </w:tc>
        <w:tc>
          <w:tcPr>
            <w:tcW w:w="2165" w:type="dxa"/>
            <w:tcBorders>
              <w:top w:val="nil"/>
              <w:left w:val="nil"/>
              <w:bottom w:val="single" w:sz="4" w:space="0" w:color="auto"/>
              <w:right w:val="single" w:sz="8" w:space="0" w:color="auto"/>
            </w:tcBorders>
            <w:shd w:val="clear" w:color="000000" w:fill="DAEEF3"/>
            <w:vAlign w:val="center"/>
            <w:hideMark/>
          </w:tcPr>
          <w:p w14:paraId="1B7534E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-3,61</w:t>
            </w:r>
          </w:p>
        </w:tc>
        <w:tc>
          <w:tcPr>
            <w:tcW w:w="16" w:type="dxa"/>
            <w:vAlign w:val="center"/>
            <w:hideMark/>
          </w:tcPr>
          <w:p w14:paraId="7A7C3D4A" w14:textId="77777777" w:rsidR="005F1AA9" w:rsidRPr="005F1AA9" w:rsidRDefault="005F1AA9" w:rsidP="005F1AA9">
            <w:pPr>
              <w:rPr>
                <w:sz w:val="13"/>
                <w:szCs w:val="13"/>
              </w:rPr>
            </w:pPr>
          </w:p>
        </w:tc>
      </w:tr>
      <w:tr w:rsidR="005F1AA9" w:rsidRPr="005F1AA9" w14:paraId="15EA5E3D"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6B14DD17"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Тепловой эквивалент</w:t>
            </w:r>
          </w:p>
        </w:tc>
        <w:tc>
          <w:tcPr>
            <w:tcW w:w="1480" w:type="dxa"/>
            <w:tcBorders>
              <w:top w:val="nil"/>
              <w:left w:val="nil"/>
              <w:bottom w:val="single" w:sz="4" w:space="0" w:color="auto"/>
              <w:right w:val="single" w:sz="4" w:space="0" w:color="auto"/>
            </w:tcBorders>
            <w:shd w:val="clear" w:color="auto" w:fill="auto"/>
            <w:hideMark/>
          </w:tcPr>
          <w:p w14:paraId="1A7298B8"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39598AE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0,43</w:t>
            </w:r>
          </w:p>
        </w:tc>
        <w:tc>
          <w:tcPr>
            <w:tcW w:w="2073" w:type="dxa"/>
            <w:tcBorders>
              <w:top w:val="nil"/>
              <w:left w:val="nil"/>
              <w:bottom w:val="single" w:sz="4" w:space="0" w:color="auto"/>
              <w:right w:val="single" w:sz="4" w:space="0" w:color="auto"/>
            </w:tcBorders>
            <w:shd w:val="clear" w:color="000000" w:fill="DAEEF3"/>
            <w:noWrap/>
            <w:vAlign w:val="center"/>
            <w:hideMark/>
          </w:tcPr>
          <w:p w14:paraId="3B32CBB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0,44</w:t>
            </w:r>
          </w:p>
        </w:tc>
        <w:tc>
          <w:tcPr>
            <w:tcW w:w="1746" w:type="dxa"/>
            <w:tcBorders>
              <w:top w:val="nil"/>
              <w:left w:val="nil"/>
              <w:bottom w:val="single" w:sz="4" w:space="0" w:color="auto"/>
              <w:right w:val="single" w:sz="4" w:space="0" w:color="auto"/>
            </w:tcBorders>
            <w:shd w:val="clear" w:color="000000" w:fill="DAEEF3"/>
            <w:noWrap/>
            <w:vAlign w:val="center"/>
            <w:hideMark/>
          </w:tcPr>
          <w:p w14:paraId="26BEC2E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0,44</w:t>
            </w:r>
          </w:p>
        </w:tc>
        <w:tc>
          <w:tcPr>
            <w:tcW w:w="1806" w:type="dxa"/>
            <w:tcBorders>
              <w:top w:val="nil"/>
              <w:left w:val="nil"/>
              <w:bottom w:val="single" w:sz="4" w:space="0" w:color="auto"/>
              <w:right w:val="single" w:sz="4" w:space="0" w:color="auto"/>
            </w:tcBorders>
            <w:shd w:val="clear" w:color="000000" w:fill="DAEEF3"/>
            <w:noWrap/>
            <w:vAlign w:val="center"/>
            <w:hideMark/>
          </w:tcPr>
          <w:p w14:paraId="7F47654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0,4640</w:t>
            </w:r>
          </w:p>
        </w:tc>
        <w:tc>
          <w:tcPr>
            <w:tcW w:w="1637" w:type="dxa"/>
            <w:tcBorders>
              <w:top w:val="nil"/>
              <w:left w:val="nil"/>
              <w:bottom w:val="single" w:sz="4" w:space="0" w:color="auto"/>
              <w:right w:val="single" w:sz="4" w:space="0" w:color="auto"/>
            </w:tcBorders>
            <w:shd w:val="clear" w:color="000000" w:fill="DAEEF3"/>
            <w:noWrap/>
            <w:vAlign w:val="center"/>
            <w:hideMark/>
          </w:tcPr>
          <w:p w14:paraId="7104C3A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0,464</w:t>
            </w:r>
          </w:p>
        </w:tc>
        <w:tc>
          <w:tcPr>
            <w:tcW w:w="2073" w:type="dxa"/>
            <w:tcBorders>
              <w:top w:val="nil"/>
              <w:left w:val="nil"/>
              <w:bottom w:val="single" w:sz="4" w:space="0" w:color="auto"/>
              <w:right w:val="single" w:sz="4" w:space="0" w:color="auto"/>
            </w:tcBorders>
            <w:shd w:val="clear" w:color="000000" w:fill="DAEEF3"/>
            <w:noWrap/>
            <w:vAlign w:val="center"/>
            <w:hideMark/>
          </w:tcPr>
          <w:p w14:paraId="5ED2074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0,44</w:t>
            </w:r>
          </w:p>
        </w:tc>
        <w:tc>
          <w:tcPr>
            <w:tcW w:w="1974" w:type="dxa"/>
            <w:tcBorders>
              <w:top w:val="nil"/>
              <w:left w:val="nil"/>
              <w:bottom w:val="single" w:sz="4" w:space="0" w:color="auto"/>
              <w:right w:val="single" w:sz="4" w:space="0" w:color="auto"/>
            </w:tcBorders>
            <w:shd w:val="clear" w:color="000000" w:fill="DAEEF3"/>
            <w:noWrap/>
            <w:vAlign w:val="center"/>
            <w:hideMark/>
          </w:tcPr>
          <w:p w14:paraId="3A6DF82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0,44</w:t>
            </w:r>
          </w:p>
        </w:tc>
        <w:tc>
          <w:tcPr>
            <w:tcW w:w="2073" w:type="dxa"/>
            <w:tcBorders>
              <w:top w:val="nil"/>
              <w:left w:val="nil"/>
              <w:bottom w:val="single" w:sz="4" w:space="0" w:color="auto"/>
              <w:right w:val="single" w:sz="4" w:space="0" w:color="auto"/>
            </w:tcBorders>
            <w:shd w:val="clear" w:color="000000" w:fill="DAEEF3"/>
            <w:noWrap/>
            <w:vAlign w:val="center"/>
            <w:hideMark/>
          </w:tcPr>
          <w:p w14:paraId="27D59CF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0,43</w:t>
            </w:r>
          </w:p>
        </w:tc>
        <w:tc>
          <w:tcPr>
            <w:tcW w:w="2073" w:type="dxa"/>
            <w:tcBorders>
              <w:top w:val="nil"/>
              <w:left w:val="nil"/>
              <w:bottom w:val="single" w:sz="4" w:space="0" w:color="auto"/>
              <w:right w:val="single" w:sz="4" w:space="0" w:color="auto"/>
            </w:tcBorders>
            <w:shd w:val="clear" w:color="000000" w:fill="DAEEF3"/>
            <w:noWrap/>
            <w:vAlign w:val="center"/>
            <w:hideMark/>
          </w:tcPr>
          <w:p w14:paraId="48F3EE1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0,46</w:t>
            </w:r>
          </w:p>
        </w:tc>
        <w:tc>
          <w:tcPr>
            <w:tcW w:w="2063" w:type="dxa"/>
            <w:tcBorders>
              <w:top w:val="nil"/>
              <w:left w:val="nil"/>
              <w:bottom w:val="single" w:sz="4" w:space="0" w:color="auto"/>
              <w:right w:val="single" w:sz="4" w:space="0" w:color="auto"/>
            </w:tcBorders>
            <w:shd w:val="clear" w:color="000000" w:fill="DAEEF3"/>
            <w:vAlign w:val="center"/>
            <w:hideMark/>
          </w:tcPr>
          <w:p w14:paraId="51030A2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0,04</w:t>
            </w:r>
          </w:p>
        </w:tc>
        <w:tc>
          <w:tcPr>
            <w:tcW w:w="2165" w:type="dxa"/>
            <w:tcBorders>
              <w:top w:val="nil"/>
              <w:left w:val="nil"/>
              <w:bottom w:val="single" w:sz="4" w:space="0" w:color="auto"/>
              <w:right w:val="single" w:sz="8" w:space="0" w:color="auto"/>
            </w:tcBorders>
            <w:shd w:val="clear" w:color="000000" w:fill="DAEEF3"/>
            <w:vAlign w:val="center"/>
            <w:hideMark/>
          </w:tcPr>
          <w:p w14:paraId="7CA973C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0BCB6B91" w14:textId="77777777" w:rsidR="005F1AA9" w:rsidRPr="005F1AA9" w:rsidRDefault="005F1AA9" w:rsidP="005F1AA9">
            <w:pPr>
              <w:rPr>
                <w:sz w:val="13"/>
                <w:szCs w:val="13"/>
              </w:rPr>
            </w:pPr>
          </w:p>
        </w:tc>
      </w:tr>
      <w:tr w:rsidR="005F1AA9" w:rsidRPr="005F1AA9" w14:paraId="6744F24B"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5B2E055A" w14:textId="77777777" w:rsidR="005F1AA9" w:rsidRPr="005F1AA9" w:rsidRDefault="005F1AA9" w:rsidP="005F1AA9">
            <w:pPr>
              <w:ind w:firstLineChars="200" w:firstLine="260"/>
              <w:rPr>
                <w:rFonts w:ascii="Arial CYR" w:hAnsi="Arial CYR" w:cs="Arial CYR"/>
                <w:sz w:val="13"/>
                <w:szCs w:val="13"/>
              </w:rPr>
            </w:pPr>
            <w:r w:rsidRPr="005F1AA9">
              <w:rPr>
                <w:rFonts w:ascii="Arial CYR" w:hAnsi="Arial CYR" w:cs="Arial CYR"/>
                <w:sz w:val="13"/>
                <w:szCs w:val="13"/>
              </w:rPr>
              <w:t>уголь бурый</w:t>
            </w:r>
          </w:p>
        </w:tc>
        <w:tc>
          <w:tcPr>
            <w:tcW w:w="1480" w:type="dxa"/>
            <w:tcBorders>
              <w:top w:val="nil"/>
              <w:left w:val="nil"/>
              <w:bottom w:val="single" w:sz="4" w:space="0" w:color="auto"/>
              <w:right w:val="single" w:sz="4" w:space="0" w:color="auto"/>
            </w:tcBorders>
            <w:shd w:val="clear" w:color="auto" w:fill="auto"/>
            <w:hideMark/>
          </w:tcPr>
          <w:p w14:paraId="0F903A92"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2B23A39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0,43</w:t>
            </w:r>
          </w:p>
        </w:tc>
        <w:tc>
          <w:tcPr>
            <w:tcW w:w="2073" w:type="dxa"/>
            <w:tcBorders>
              <w:top w:val="nil"/>
              <w:left w:val="nil"/>
              <w:bottom w:val="single" w:sz="4" w:space="0" w:color="auto"/>
              <w:right w:val="single" w:sz="4" w:space="0" w:color="auto"/>
            </w:tcBorders>
            <w:shd w:val="clear" w:color="000000" w:fill="DAEEF3"/>
            <w:noWrap/>
            <w:vAlign w:val="center"/>
            <w:hideMark/>
          </w:tcPr>
          <w:p w14:paraId="1147CCA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0,44</w:t>
            </w:r>
          </w:p>
        </w:tc>
        <w:tc>
          <w:tcPr>
            <w:tcW w:w="1746" w:type="dxa"/>
            <w:tcBorders>
              <w:top w:val="nil"/>
              <w:left w:val="nil"/>
              <w:bottom w:val="single" w:sz="4" w:space="0" w:color="auto"/>
              <w:right w:val="single" w:sz="4" w:space="0" w:color="auto"/>
            </w:tcBorders>
            <w:shd w:val="clear" w:color="000000" w:fill="DAEEF3"/>
            <w:noWrap/>
            <w:vAlign w:val="center"/>
            <w:hideMark/>
          </w:tcPr>
          <w:p w14:paraId="0A839CC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0,44</w:t>
            </w:r>
          </w:p>
        </w:tc>
        <w:tc>
          <w:tcPr>
            <w:tcW w:w="1806" w:type="dxa"/>
            <w:tcBorders>
              <w:top w:val="nil"/>
              <w:left w:val="nil"/>
              <w:bottom w:val="nil"/>
              <w:right w:val="nil"/>
            </w:tcBorders>
            <w:shd w:val="clear" w:color="auto" w:fill="auto"/>
            <w:noWrap/>
            <w:vAlign w:val="bottom"/>
            <w:hideMark/>
          </w:tcPr>
          <w:p w14:paraId="7622644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0,464</w:t>
            </w:r>
          </w:p>
        </w:tc>
        <w:tc>
          <w:tcPr>
            <w:tcW w:w="1637" w:type="dxa"/>
            <w:tcBorders>
              <w:top w:val="nil"/>
              <w:left w:val="single" w:sz="4" w:space="0" w:color="auto"/>
              <w:bottom w:val="single" w:sz="4" w:space="0" w:color="auto"/>
              <w:right w:val="single" w:sz="4" w:space="0" w:color="auto"/>
            </w:tcBorders>
            <w:shd w:val="clear" w:color="000000" w:fill="DAEEF3"/>
            <w:noWrap/>
            <w:vAlign w:val="center"/>
            <w:hideMark/>
          </w:tcPr>
          <w:p w14:paraId="206D8D1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0,464</w:t>
            </w:r>
          </w:p>
        </w:tc>
        <w:tc>
          <w:tcPr>
            <w:tcW w:w="2073" w:type="dxa"/>
            <w:tcBorders>
              <w:top w:val="nil"/>
              <w:left w:val="nil"/>
              <w:bottom w:val="single" w:sz="4" w:space="0" w:color="auto"/>
              <w:right w:val="single" w:sz="4" w:space="0" w:color="auto"/>
            </w:tcBorders>
            <w:shd w:val="clear" w:color="000000" w:fill="DAEEF3"/>
            <w:noWrap/>
            <w:vAlign w:val="center"/>
            <w:hideMark/>
          </w:tcPr>
          <w:p w14:paraId="25C9DBD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0,44</w:t>
            </w:r>
          </w:p>
        </w:tc>
        <w:tc>
          <w:tcPr>
            <w:tcW w:w="1974" w:type="dxa"/>
            <w:tcBorders>
              <w:top w:val="nil"/>
              <w:left w:val="nil"/>
              <w:bottom w:val="single" w:sz="4" w:space="0" w:color="auto"/>
              <w:right w:val="single" w:sz="4" w:space="0" w:color="auto"/>
            </w:tcBorders>
            <w:shd w:val="clear" w:color="000000" w:fill="DAEEF3"/>
            <w:noWrap/>
            <w:vAlign w:val="center"/>
            <w:hideMark/>
          </w:tcPr>
          <w:p w14:paraId="4C04451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0,44</w:t>
            </w:r>
          </w:p>
        </w:tc>
        <w:tc>
          <w:tcPr>
            <w:tcW w:w="2073" w:type="dxa"/>
            <w:tcBorders>
              <w:top w:val="nil"/>
              <w:left w:val="nil"/>
              <w:bottom w:val="single" w:sz="4" w:space="0" w:color="auto"/>
              <w:right w:val="single" w:sz="4" w:space="0" w:color="auto"/>
            </w:tcBorders>
            <w:shd w:val="clear" w:color="000000" w:fill="DAEEF3"/>
            <w:noWrap/>
            <w:vAlign w:val="center"/>
            <w:hideMark/>
          </w:tcPr>
          <w:p w14:paraId="5ADC3A3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0,43</w:t>
            </w:r>
          </w:p>
        </w:tc>
        <w:tc>
          <w:tcPr>
            <w:tcW w:w="2073" w:type="dxa"/>
            <w:tcBorders>
              <w:top w:val="nil"/>
              <w:left w:val="nil"/>
              <w:bottom w:val="single" w:sz="4" w:space="0" w:color="auto"/>
              <w:right w:val="single" w:sz="4" w:space="0" w:color="auto"/>
            </w:tcBorders>
            <w:shd w:val="clear" w:color="000000" w:fill="DAEEF3"/>
            <w:noWrap/>
            <w:vAlign w:val="center"/>
            <w:hideMark/>
          </w:tcPr>
          <w:p w14:paraId="4DB2DB5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0,46</w:t>
            </w:r>
          </w:p>
        </w:tc>
        <w:tc>
          <w:tcPr>
            <w:tcW w:w="2063" w:type="dxa"/>
            <w:tcBorders>
              <w:top w:val="nil"/>
              <w:left w:val="nil"/>
              <w:bottom w:val="single" w:sz="4" w:space="0" w:color="auto"/>
              <w:right w:val="single" w:sz="4" w:space="0" w:color="auto"/>
            </w:tcBorders>
            <w:shd w:val="clear" w:color="000000" w:fill="DAEEF3"/>
            <w:vAlign w:val="center"/>
            <w:hideMark/>
          </w:tcPr>
          <w:p w14:paraId="6194DC9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0,04</w:t>
            </w:r>
          </w:p>
        </w:tc>
        <w:tc>
          <w:tcPr>
            <w:tcW w:w="2165" w:type="dxa"/>
            <w:tcBorders>
              <w:top w:val="nil"/>
              <w:left w:val="nil"/>
              <w:bottom w:val="single" w:sz="4" w:space="0" w:color="auto"/>
              <w:right w:val="single" w:sz="8" w:space="0" w:color="auto"/>
            </w:tcBorders>
            <w:shd w:val="clear" w:color="000000" w:fill="DAEEF3"/>
            <w:vAlign w:val="center"/>
            <w:hideMark/>
          </w:tcPr>
          <w:p w14:paraId="26DF53B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609C4D0E" w14:textId="77777777" w:rsidR="005F1AA9" w:rsidRPr="005F1AA9" w:rsidRDefault="005F1AA9" w:rsidP="005F1AA9">
            <w:pPr>
              <w:rPr>
                <w:sz w:val="13"/>
                <w:szCs w:val="13"/>
              </w:rPr>
            </w:pPr>
          </w:p>
        </w:tc>
      </w:tr>
      <w:tr w:rsidR="005F1AA9" w:rsidRPr="005F1AA9" w14:paraId="30FC7439" w14:textId="77777777" w:rsidTr="005F1AA9">
        <w:trPr>
          <w:trHeight w:val="300"/>
          <w:jc w:val="center"/>
        </w:trPr>
        <w:tc>
          <w:tcPr>
            <w:tcW w:w="6440" w:type="dxa"/>
            <w:tcBorders>
              <w:top w:val="nil"/>
              <w:left w:val="single" w:sz="8" w:space="0" w:color="auto"/>
              <w:bottom w:val="single" w:sz="4" w:space="0" w:color="auto"/>
              <w:right w:val="single" w:sz="4" w:space="0" w:color="auto"/>
            </w:tcBorders>
            <w:shd w:val="clear" w:color="auto" w:fill="auto"/>
            <w:hideMark/>
          </w:tcPr>
          <w:p w14:paraId="5B1009C7"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Удельный расход натурального топлива, в т. ч.</w:t>
            </w:r>
          </w:p>
        </w:tc>
        <w:tc>
          <w:tcPr>
            <w:tcW w:w="1480" w:type="dxa"/>
            <w:tcBorders>
              <w:top w:val="nil"/>
              <w:left w:val="nil"/>
              <w:bottom w:val="single" w:sz="4" w:space="0" w:color="auto"/>
              <w:right w:val="single" w:sz="4" w:space="0" w:color="auto"/>
            </w:tcBorders>
            <w:shd w:val="clear" w:color="auto" w:fill="auto"/>
            <w:vAlign w:val="center"/>
            <w:hideMark/>
          </w:tcPr>
          <w:p w14:paraId="1153EBAA"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кг/Гкал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5B84A07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631,70</w:t>
            </w:r>
          </w:p>
        </w:tc>
        <w:tc>
          <w:tcPr>
            <w:tcW w:w="2073" w:type="dxa"/>
            <w:tcBorders>
              <w:top w:val="nil"/>
              <w:left w:val="nil"/>
              <w:bottom w:val="single" w:sz="4" w:space="0" w:color="auto"/>
              <w:right w:val="single" w:sz="4" w:space="0" w:color="auto"/>
            </w:tcBorders>
            <w:shd w:val="clear" w:color="000000" w:fill="DAEEF3"/>
            <w:noWrap/>
            <w:vAlign w:val="center"/>
            <w:hideMark/>
          </w:tcPr>
          <w:p w14:paraId="0A0CC88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608,33</w:t>
            </w:r>
          </w:p>
        </w:tc>
        <w:tc>
          <w:tcPr>
            <w:tcW w:w="1746" w:type="dxa"/>
            <w:tcBorders>
              <w:top w:val="nil"/>
              <w:left w:val="nil"/>
              <w:bottom w:val="single" w:sz="4" w:space="0" w:color="auto"/>
              <w:right w:val="single" w:sz="4" w:space="0" w:color="auto"/>
            </w:tcBorders>
            <w:shd w:val="clear" w:color="000000" w:fill="DAEEF3"/>
            <w:noWrap/>
            <w:vAlign w:val="center"/>
            <w:hideMark/>
          </w:tcPr>
          <w:p w14:paraId="2776A27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608,33</w:t>
            </w:r>
          </w:p>
        </w:tc>
        <w:tc>
          <w:tcPr>
            <w:tcW w:w="1806" w:type="dxa"/>
            <w:tcBorders>
              <w:top w:val="nil"/>
              <w:left w:val="nil"/>
              <w:bottom w:val="single" w:sz="4" w:space="0" w:color="auto"/>
              <w:right w:val="single" w:sz="4" w:space="0" w:color="auto"/>
            </w:tcBorders>
            <w:shd w:val="clear" w:color="000000" w:fill="DAEEF3"/>
            <w:noWrap/>
            <w:vAlign w:val="center"/>
            <w:hideMark/>
          </w:tcPr>
          <w:p w14:paraId="0D436F8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581,91</w:t>
            </w:r>
          </w:p>
        </w:tc>
        <w:tc>
          <w:tcPr>
            <w:tcW w:w="1637" w:type="dxa"/>
            <w:tcBorders>
              <w:top w:val="nil"/>
              <w:left w:val="nil"/>
              <w:bottom w:val="single" w:sz="4" w:space="0" w:color="auto"/>
              <w:right w:val="single" w:sz="4" w:space="0" w:color="auto"/>
            </w:tcBorders>
            <w:shd w:val="clear" w:color="000000" w:fill="DAEEF3"/>
            <w:noWrap/>
            <w:vAlign w:val="center"/>
            <w:hideMark/>
          </w:tcPr>
          <w:p w14:paraId="6F1A154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581,91</w:t>
            </w:r>
          </w:p>
        </w:tc>
        <w:tc>
          <w:tcPr>
            <w:tcW w:w="2073" w:type="dxa"/>
            <w:tcBorders>
              <w:top w:val="nil"/>
              <w:left w:val="nil"/>
              <w:bottom w:val="single" w:sz="4" w:space="0" w:color="auto"/>
              <w:right w:val="single" w:sz="4" w:space="0" w:color="auto"/>
            </w:tcBorders>
            <w:shd w:val="clear" w:color="000000" w:fill="DAEEF3"/>
            <w:noWrap/>
            <w:vAlign w:val="center"/>
            <w:hideMark/>
          </w:tcPr>
          <w:p w14:paraId="56B0694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608,33</w:t>
            </w:r>
          </w:p>
        </w:tc>
        <w:tc>
          <w:tcPr>
            <w:tcW w:w="1974" w:type="dxa"/>
            <w:tcBorders>
              <w:top w:val="nil"/>
              <w:left w:val="nil"/>
              <w:bottom w:val="single" w:sz="4" w:space="0" w:color="auto"/>
              <w:right w:val="single" w:sz="4" w:space="0" w:color="auto"/>
            </w:tcBorders>
            <w:shd w:val="clear" w:color="000000" w:fill="DAEEF3"/>
            <w:noWrap/>
            <w:vAlign w:val="center"/>
            <w:hideMark/>
          </w:tcPr>
          <w:p w14:paraId="48C423C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600,19</w:t>
            </w:r>
          </w:p>
        </w:tc>
        <w:tc>
          <w:tcPr>
            <w:tcW w:w="2073" w:type="dxa"/>
            <w:tcBorders>
              <w:top w:val="nil"/>
              <w:left w:val="nil"/>
              <w:bottom w:val="single" w:sz="4" w:space="0" w:color="auto"/>
              <w:right w:val="single" w:sz="4" w:space="0" w:color="auto"/>
            </w:tcBorders>
            <w:shd w:val="clear" w:color="000000" w:fill="DAEEF3"/>
            <w:noWrap/>
            <w:vAlign w:val="center"/>
            <w:hideMark/>
          </w:tcPr>
          <w:p w14:paraId="279E939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633,41</w:t>
            </w:r>
          </w:p>
        </w:tc>
        <w:tc>
          <w:tcPr>
            <w:tcW w:w="2073" w:type="dxa"/>
            <w:tcBorders>
              <w:top w:val="nil"/>
              <w:left w:val="nil"/>
              <w:bottom w:val="single" w:sz="4" w:space="0" w:color="auto"/>
              <w:right w:val="single" w:sz="4" w:space="0" w:color="auto"/>
            </w:tcBorders>
            <w:shd w:val="clear" w:color="000000" w:fill="DAEEF3"/>
            <w:noWrap/>
            <w:vAlign w:val="center"/>
            <w:hideMark/>
          </w:tcPr>
          <w:p w14:paraId="098FF39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580,16</w:t>
            </w:r>
          </w:p>
        </w:tc>
        <w:tc>
          <w:tcPr>
            <w:tcW w:w="2063" w:type="dxa"/>
            <w:tcBorders>
              <w:top w:val="nil"/>
              <w:left w:val="nil"/>
              <w:bottom w:val="single" w:sz="4" w:space="0" w:color="auto"/>
              <w:right w:val="single" w:sz="4" w:space="0" w:color="auto"/>
            </w:tcBorders>
            <w:shd w:val="clear" w:color="000000" w:fill="DAEEF3"/>
            <w:vAlign w:val="center"/>
            <w:hideMark/>
          </w:tcPr>
          <w:p w14:paraId="7280165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-53,24</w:t>
            </w:r>
          </w:p>
        </w:tc>
        <w:tc>
          <w:tcPr>
            <w:tcW w:w="2165" w:type="dxa"/>
            <w:tcBorders>
              <w:top w:val="nil"/>
              <w:left w:val="nil"/>
              <w:bottom w:val="single" w:sz="4" w:space="0" w:color="auto"/>
              <w:right w:val="single" w:sz="8" w:space="0" w:color="auto"/>
            </w:tcBorders>
            <w:shd w:val="clear" w:color="000000" w:fill="DAEEF3"/>
            <w:vAlign w:val="center"/>
            <w:hideMark/>
          </w:tcPr>
          <w:p w14:paraId="36E5A31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-8,13</w:t>
            </w:r>
          </w:p>
        </w:tc>
        <w:tc>
          <w:tcPr>
            <w:tcW w:w="16" w:type="dxa"/>
            <w:vAlign w:val="center"/>
            <w:hideMark/>
          </w:tcPr>
          <w:p w14:paraId="22AF0FC3" w14:textId="77777777" w:rsidR="005F1AA9" w:rsidRPr="005F1AA9" w:rsidRDefault="005F1AA9" w:rsidP="005F1AA9">
            <w:pPr>
              <w:rPr>
                <w:sz w:val="13"/>
                <w:szCs w:val="13"/>
              </w:rPr>
            </w:pPr>
          </w:p>
        </w:tc>
      </w:tr>
      <w:tr w:rsidR="005F1AA9" w:rsidRPr="005F1AA9" w14:paraId="46EA3AF1"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60037404" w14:textId="77777777" w:rsidR="005F1AA9" w:rsidRPr="005F1AA9" w:rsidRDefault="005F1AA9" w:rsidP="005F1AA9">
            <w:pPr>
              <w:ind w:firstLineChars="200" w:firstLine="260"/>
              <w:rPr>
                <w:rFonts w:ascii="Arial CYR" w:hAnsi="Arial CYR" w:cs="Arial CYR"/>
                <w:sz w:val="13"/>
                <w:szCs w:val="13"/>
              </w:rPr>
            </w:pPr>
            <w:r w:rsidRPr="005F1AA9">
              <w:rPr>
                <w:rFonts w:ascii="Arial CYR" w:hAnsi="Arial CYR" w:cs="Arial CYR"/>
                <w:sz w:val="13"/>
                <w:szCs w:val="13"/>
              </w:rPr>
              <w:t>уголь бурый</w:t>
            </w:r>
          </w:p>
        </w:tc>
        <w:tc>
          <w:tcPr>
            <w:tcW w:w="1480" w:type="dxa"/>
            <w:tcBorders>
              <w:top w:val="nil"/>
              <w:left w:val="nil"/>
              <w:bottom w:val="single" w:sz="4" w:space="0" w:color="auto"/>
              <w:right w:val="single" w:sz="4" w:space="0" w:color="auto"/>
            </w:tcBorders>
            <w:shd w:val="clear" w:color="auto" w:fill="auto"/>
            <w:hideMark/>
          </w:tcPr>
          <w:p w14:paraId="7F8697F7"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кг/Гкал</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6980C8C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631,70</w:t>
            </w:r>
          </w:p>
        </w:tc>
        <w:tc>
          <w:tcPr>
            <w:tcW w:w="2073" w:type="dxa"/>
            <w:tcBorders>
              <w:top w:val="nil"/>
              <w:left w:val="nil"/>
              <w:bottom w:val="single" w:sz="4" w:space="0" w:color="auto"/>
              <w:right w:val="single" w:sz="4" w:space="0" w:color="auto"/>
            </w:tcBorders>
            <w:shd w:val="clear" w:color="000000" w:fill="DAEEF3"/>
            <w:noWrap/>
            <w:vAlign w:val="center"/>
            <w:hideMark/>
          </w:tcPr>
          <w:p w14:paraId="0CA26ED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608,33</w:t>
            </w:r>
          </w:p>
        </w:tc>
        <w:tc>
          <w:tcPr>
            <w:tcW w:w="1746" w:type="dxa"/>
            <w:tcBorders>
              <w:top w:val="nil"/>
              <w:left w:val="nil"/>
              <w:bottom w:val="single" w:sz="4" w:space="0" w:color="auto"/>
              <w:right w:val="single" w:sz="4" w:space="0" w:color="auto"/>
            </w:tcBorders>
            <w:shd w:val="clear" w:color="000000" w:fill="DAEEF3"/>
            <w:noWrap/>
            <w:vAlign w:val="center"/>
            <w:hideMark/>
          </w:tcPr>
          <w:p w14:paraId="4E8379C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608,33</w:t>
            </w:r>
          </w:p>
        </w:tc>
        <w:tc>
          <w:tcPr>
            <w:tcW w:w="1806" w:type="dxa"/>
            <w:tcBorders>
              <w:top w:val="nil"/>
              <w:left w:val="nil"/>
              <w:bottom w:val="single" w:sz="4" w:space="0" w:color="auto"/>
              <w:right w:val="single" w:sz="4" w:space="0" w:color="auto"/>
            </w:tcBorders>
            <w:shd w:val="clear" w:color="000000" w:fill="DAEEF3"/>
            <w:noWrap/>
            <w:vAlign w:val="center"/>
            <w:hideMark/>
          </w:tcPr>
          <w:p w14:paraId="24E2FC2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581,91</w:t>
            </w:r>
          </w:p>
        </w:tc>
        <w:tc>
          <w:tcPr>
            <w:tcW w:w="1637" w:type="dxa"/>
            <w:tcBorders>
              <w:top w:val="nil"/>
              <w:left w:val="nil"/>
              <w:bottom w:val="single" w:sz="4" w:space="0" w:color="auto"/>
              <w:right w:val="single" w:sz="4" w:space="0" w:color="auto"/>
            </w:tcBorders>
            <w:shd w:val="clear" w:color="000000" w:fill="DAEEF3"/>
            <w:noWrap/>
            <w:vAlign w:val="center"/>
            <w:hideMark/>
          </w:tcPr>
          <w:p w14:paraId="32EFC3C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581,91</w:t>
            </w:r>
          </w:p>
        </w:tc>
        <w:tc>
          <w:tcPr>
            <w:tcW w:w="2073" w:type="dxa"/>
            <w:tcBorders>
              <w:top w:val="nil"/>
              <w:left w:val="nil"/>
              <w:bottom w:val="single" w:sz="4" w:space="0" w:color="auto"/>
              <w:right w:val="single" w:sz="4" w:space="0" w:color="auto"/>
            </w:tcBorders>
            <w:shd w:val="clear" w:color="000000" w:fill="DAEEF3"/>
            <w:noWrap/>
            <w:vAlign w:val="center"/>
            <w:hideMark/>
          </w:tcPr>
          <w:p w14:paraId="3337575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608,33</w:t>
            </w:r>
          </w:p>
        </w:tc>
        <w:tc>
          <w:tcPr>
            <w:tcW w:w="1974" w:type="dxa"/>
            <w:tcBorders>
              <w:top w:val="nil"/>
              <w:left w:val="nil"/>
              <w:bottom w:val="single" w:sz="4" w:space="0" w:color="auto"/>
              <w:right w:val="single" w:sz="4" w:space="0" w:color="auto"/>
            </w:tcBorders>
            <w:shd w:val="clear" w:color="000000" w:fill="DAEEF3"/>
            <w:noWrap/>
            <w:vAlign w:val="center"/>
            <w:hideMark/>
          </w:tcPr>
          <w:p w14:paraId="6D1E12C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600,19</w:t>
            </w:r>
          </w:p>
        </w:tc>
        <w:tc>
          <w:tcPr>
            <w:tcW w:w="2073" w:type="dxa"/>
            <w:tcBorders>
              <w:top w:val="nil"/>
              <w:left w:val="nil"/>
              <w:bottom w:val="single" w:sz="4" w:space="0" w:color="auto"/>
              <w:right w:val="single" w:sz="4" w:space="0" w:color="auto"/>
            </w:tcBorders>
            <w:shd w:val="clear" w:color="000000" w:fill="DAEEF3"/>
            <w:noWrap/>
            <w:vAlign w:val="center"/>
            <w:hideMark/>
          </w:tcPr>
          <w:p w14:paraId="35C306E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633,41</w:t>
            </w:r>
          </w:p>
        </w:tc>
        <w:tc>
          <w:tcPr>
            <w:tcW w:w="2073" w:type="dxa"/>
            <w:tcBorders>
              <w:top w:val="nil"/>
              <w:left w:val="nil"/>
              <w:bottom w:val="single" w:sz="4" w:space="0" w:color="auto"/>
              <w:right w:val="single" w:sz="4" w:space="0" w:color="auto"/>
            </w:tcBorders>
            <w:shd w:val="clear" w:color="000000" w:fill="DAEEF3"/>
            <w:noWrap/>
            <w:vAlign w:val="center"/>
            <w:hideMark/>
          </w:tcPr>
          <w:p w14:paraId="15ED999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580,16</w:t>
            </w:r>
          </w:p>
        </w:tc>
        <w:tc>
          <w:tcPr>
            <w:tcW w:w="2063" w:type="dxa"/>
            <w:tcBorders>
              <w:top w:val="nil"/>
              <w:left w:val="nil"/>
              <w:bottom w:val="single" w:sz="4" w:space="0" w:color="auto"/>
              <w:right w:val="single" w:sz="4" w:space="0" w:color="auto"/>
            </w:tcBorders>
            <w:shd w:val="clear" w:color="000000" w:fill="DAEEF3"/>
            <w:vAlign w:val="center"/>
            <w:hideMark/>
          </w:tcPr>
          <w:p w14:paraId="5729705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-53,24</w:t>
            </w:r>
          </w:p>
        </w:tc>
        <w:tc>
          <w:tcPr>
            <w:tcW w:w="2165" w:type="dxa"/>
            <w:tcBorders>
              <w:top w:val="nil"/>
              <w:left w:val="nil"/>
              <w:bottom w:val="single" w:sz="4" w:space="0" w:color="auto"/>
              <w:right w:val="single" w:sz="8" w:space="0" w:color="auto"/>
            </w:tcBorders>
            <w:shd w:val="clear" w:color="000000" w:fill="DAEEF3"/>
            <w:vAlign w:val="center"/>
            <w:hideMark/>
          </w:tcPr>
          <w:p w14:paraId="6BC6E46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-8,13</w:t>
            </w:r>
          </w:p>
        </w:tc>
        <w:tc>
          <w:tcPr>
            <w:tcW w:w="16" w:type="dxa"/>
            <w:vAlign w:val="center"/>
            <w:hideMark/>
          </w:tcPr>
          <w:p w14:paraId="48357C31" w14:textId="77777777" w:rsidR="005F1AA9" w:rsidRPr="005F1AA9" w:rsidRDefault="005F1AA9" w:rsidP="005F1AA9">
            <w:pPr>
              <w:rPr>
                <w:sz w:val="13"/>
                <w:szCs w:val="13"/>
              </w:rPr>
            </w:pPr>
          </w:p>
        </w:tc>
      </w:tr>
      <w:tr w:rsidR="005F1AA9" w:rsidRPr="005F1AA9" w14:paraId="53310D5E" w14:textId="77777777" w:rsidTr="005F1AA9">
        <w:trPr>
          <w:trHeight w:val="315"/>
          <w:jc w:val="center"/>
        </w:trPr>
        <w:tc>
          <w:tcPr>
            <w:tcW w:w="6440" w:type="dxa"/>
            <w:tcBorders>
              <w:top w:val="nil"/>
              <w:left w:val="single" w:sz="8" w:space="0" w:color="auto"/>
              <w:bottom w:val="single" w:sz="4" w:space="0" w:color="auto"/>
              <w:right w:val="single" w:sz="4" w:space="0" w:color="auto"/>
            </w:tcBorders>
            <w:shd w:val="clear" w:color="auto" w:fill="auto"/>
            <w:hideMark/>
          </w:tcPr>
          <w:p w14:paraId="22E412E8"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lastRenderedPageBreak/>
              <w:t>Расход натурального топлива, всего, в т. ч.</w:t>
            </w:r>
          </w:p>
        </w:tc>
        <w:tc>
          <w:tcPr>
            <w:tcW w:w="1480" w:type="dxa"/>
            <w:tcBorders>
              <w:top w:val="nil"/>
              <w:left w:val="nil"/>
              <w:bottom w:val="single" w:sz="4" w:space="0" w:color="auto"/>
              <w:right w:val="single" w:sz="4" w:space="0" w:color="auto"/>
            </w:tcBorders>
            <w:shd w:val="clear" w:color="auto" w:fill="auto"/>
            <w:hideMark/>
          </w:tcPr>
          <w:p w14:paraId="22B62294"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4059488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8 792,55</w:t>
            </w:r>
          </w:p>
        </w:tc>
        <w:tc>
          <w:tcPr>
            <w:tcW w:w="2073" w:type="dxa"/>
            <w:tcBorders>
              <w:top w:val="nil"/>
              <w:left w:val="nil"/>
              <w:bottom w:val="single" w:sz="4" w:space="0" w:color="auto"/>
              <w:right w:val="single" w:sz="4" w:space="0" w:color="auto"/>
            </w:tcBorders>
            <w:shd w:val="clear" w:color="000000" w:fill="DAEEF3"/>
            <w:noWrap/>
            <w:vAlign w:val="center"/>
            <w:hideMark/>
          </w:tcPr>
          <w:p w14:paraId="3C3F544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8 752,90</w:t>
            </w:r>
          </w:p>
        </w:tc>
        <w:tc>
          <w:tcPr>
            <w:tcW w:w="1746" w:type="dxa"/>
            <w:tcBorders>
              <w:top w:val="nil"/>
              <w:left w:val="nil"/>
              <w:bottom w:val="single" w:sz="4" w:space="0" w:color="auto"/>
              <w:right w:val="single" w:sz="4" w:space="0" w:color="auto"/>
            </w:tcBorders>
            <w:shd w:val="clear" w:color="000000" w:fill="DAEEF3"/>
            <w:noWrap/>
            <w:vAlign w:val="center"/>
            <w:hideMark/>
          </w:tcPr>
          <w:p w14:paraId="64920D3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8 752,90</w:t>
            </w:r>
          </w:p>
        </w:tc>
        <w:tc>
          <w:tcPr>
            <w:tcW w:w="1806" w:type="dxa"/>
            <w:tcBorders>
              <w:top w:val="nil"/>
              <w:left w:val="nil"/>
              <w:bottom w:val="single" w:sz="4" w:space="0" w:color="auto"/>
              <w:right w:val="single" w:sz="4" w:space="0" w:color="auto"/>
            </w:tcBorders>
            <w:shd w:val="clear" w:color="000000" w:fill="DAEEF3"/>
            <w:noWrap/>
            <w:vAlign w:val="center"/>
            <w:hideMark/>
          </w:tcPr>
          <w:p w14:paraId="521147B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8 088,55</w:t>
            </w:r>
          </w:p>
        </w:tc>
        <w:tc>
          <w:tcPr>
            <w:tcW w:w="1637" w:type="dxa"/>
            <w:tcBorders>
              <w:top w:val="nil"/>
              <w:left w:val="nil"/>
              <w:bottom w:val="single" w:sz="4" w:space="0" w:color="auto"/>
              <w:right w:val="single" w:sz="4" w:space="0" w:color="auto"/>
            </w:tcBorders>
            <w:shd w:val="clear" w:color="000000" w:fill="DAEEF3"/>
            <w:noWrap/>
            <w:vAlign w:val="center"/>
            <w:hideMark/>
          </w:tcPr>
          <w:p w14:paraId="7BF886A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8 088,55</w:t>
            </w:r>
          </w:p>
        </w:tc>
        <w:tc>
          <w:tcPr>
            <w:tcW w:w="2073" w:type="dxa"/>
            <w:tcBorders>
              <w:top w:val="nil"/>
              <w:left w:val="nil"/>
              <w:bottom w:val="single" w:sz="4" w:space="0" w:color="auto"/>
              <w:right w:val="single" w:sz="4" w:space="0" w:color="auto"/>
            </w:tcBorders>
            <w:shd w:val="clear" w:color="000000" w:fill="DAEEF3"/>
            <w:noWrap/>
            <w:vAlign w:val="center"/>
            <w:hideMark/>
          </w:tcPr>
          <w:p w14:paraId="085197D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8 649,23</w:t>
            </w:r>
          </w:p>
        </w:tc>
        <w:tc>
          <w:tcPr>
            <w:tcW w:w="1974" w:type="dxa"/>
            <w:tcBorders>
              <w:top w:val="nil"/>
              <w:left w:val="nil"/>
              <w:bottom w:val="single" w:sz="4" w:space="0" w:color="auto"/>
              <w:right w:val="single" w:sz="4" w:space="0" w:color="auto"/>
            </w:tcBorders>
            <w:shd w:val="clear" w:color="000000" w:fill="DAEEF3"/>
            <w:noWrap/>
            <w:vAlign w:val="center"/>
            <w:hideMark/>
          </w:tcPr>
          <w:p w14:paraId="3D3B0CB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8 635,88</w:t>
            </w:r>
          </w:p>
        </w:tc>
        <w:tc>
          <w:tcPr>
            <w:tcW w:w="2073" w:type="dxa"/>
            <w:tcBorders>
              <w:top w:val="nil"/>
              <w:left w:val="nil"/>
              <w:bottom w:val="single" w:sz="4" w:space="0" w:color="auto"/>
              <w:right w:val="single" w:sz="4" w:space="0" w:color="auto"/>
            </w:tcBorders>
            <w:shd w:val="clear" w:color="000000" w:fill="DAEEF3"/>
            <w:noWrap/>
            <w:vAlign w:val="center"/>
            <w:hideMark/>
          </w:tcPr>
          <w:p w14:paraId="1D639AC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8 798,37</w:t>
            </w:r>
          </w:p>
        </w:tc>
        <w:tc>
          <w:tcPr>
            <w:tcW w:w="2073" w:type="dxa"/>
            <w:tcBorders>
              <w:top w:val="nil"/>
              <w:left w:val="nil"/>
              <w:bottom w:val="single" w:sz="4" w:space="0" w:color="auto"/>
              <w:right w:val="single" w:sz="4" w:space="0" w:color="auto"/>
            </w:tcBorders>
            <w:shd w:val="clear" w:color="000000" w:fill="DAEEF3"/>
            <w:noWrap/>
            <w:vAlign w:val="center"/>
            <w:hideMark/>
          </w:tcPr>
          <w:p w14:paraId="1134A28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8 098,51</w:t>
            </w:r>
          </w:p>
        </w:tc>
        <w:tc>
          <w:tcPr>
            <w:tcW w:w="2063" w:type="dxa"/>
            <w:tcBorders>
              <w:top w:val="nil"/>
              <w:left w:val="nil"/>
              <w:bottom w:val="single" w:sz="4" w:space="0" w:color="auto"/>
              <w:right w:val="single" w:sz="4" w:space="0" w:color="auto"/>
            </w:tcBorders>
            <w:shd w:val="clear" w:color="000000" w:fill="DAEEF3"/>
            <w:vAlign w:val="center"/>
            <w:hideMark/>
          </w:tcPr>
          <w:p w14:paraId="2B4BC24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-699,87</w:t>
            </w:r>
          </w:p>
        </w:tc>
        <w:tc>
          <w:tcPr>
            <w:tcW w:w="2165" w:type="dxa"/>
            <w:tcBorders>
              <w:top w:val="nil"/>
              <w:left w:val="nil"/>
              <w:bottom w:val="single" w:sz="4" w:space="0" w:color="auto"/>
              <w:right w:val="single" w:sz="8" w:space="0" w:color="auto"/>
            </w:tcBorders>
            <w:shd w:val="clear" w:color="000000" w:fill="DAEEF3"/>
            <w:vAlign w:val="center"/>
            <w:hideMark/>
          </w:tcPr>
          <w:p w14:paraId="1469D2B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-117,03</w:t>
            </w:r>
          </w:p>
        </w:tc>
        <w:tc>
          <w:tcPr>
            <w:tcW w:w="16" w:type="dxa"/>
            <w:vAlign w:val="center"/>
            <w:hideMark/>
          </w:tcPr>
          <w:p w14:paraId="3AC5D960" w14:textId="77777777" w:rsidR="005F1AA9" w:rsidRPr="005F1AA9" w:rsidRDefault="005F1AA9" w:rsidP="005F1AA9">
            <w:pPr>
              <w:rPr>
                <w:sz w:val="13"/>
                <w:szCs w:val="13"/>
              </w:rPr>
            </w:pPr>
          </w:p>
        </w:tc>
      </w:tr>
      <w:tr w:rsidR="005F1AA9" w:rsidRPr="005F1AA9" w14:paraId="4E57FD4B" w14:textId="77777777" w:rsidTr="005F1AA9">
        <w:trPr>
          <w:trHeight w:val="300"/>
          <w:jc w:val="center"/>
        </w:trPr>
        <w:tc>
          <w:tcPr>
            <w:tcW w:w="6440" w:type="dxa"/>
            <w:tcBorders>
              <w:top w:val="nil"/>
              <w:left w:val="single" w:sz="8" w:space="0" w:color="auto"/>
              <w:bottom w:val="single" w:sz="4" w:space="0" w:color="auto"/>
              <w:right w:val="single" w:sz="4" w:space="0" w:color="auto"/>
            </w:tcBorders>
            <w:shd w:val="clear" w:color="auto" w:fill="auto"/>
            <w:hideMark/>
          </w:tcPr>
          <w:p w14:paraId="1BDAB2A8" w14:textId="77777777" w:rsidR="005F1AA9" w:rsidRPr="005F1AA9" w:rsidRDefault="005F1AA9" w:rsidP="005F1AA9">
            <w:pPr>
              <w:ind w:firstLineChars="200" w:firstLine="260"/>
              <w:rPr>
                <w:rFonts w:ascii="Arial CYR" w:hAnsi="Arial CYR" w:cs="Arial CYR"/>
                <w:sz w:val="13"/>
                <w:szCs w:val="13"/>
              </w:rPr>
            </w:pPr>
            <w:r w:rsidRPr="005F1AA9">
              <w:rPr>
                <w:rFonts w:ascii="Arial CYR" w:hAnsi="Arial CYR" w:cs="Arial CYR"/>
                <w:sz w:val="13"/>
                <w:szCs w:val="13"/>
              </w:rPr>
              <w:t>уголь бурый</w:t>
            </w:r>
          </w:p>
        </w:tc>
        <w:tc>
          <w:tcPr>
            <w:tcW w:w="1480" w:type="dxa"/>
            <w:tcBorders>
              <w:top w:val="nil"/>
              <w:left w:val="nil"/>
              <w:bottom w:val="single" w:sz="4" w:space="0" w:color="auto"/>
              <w:right w:val="single" w:sz="4" w:space="0" w:color="auto"/>
            </w:tcBorders>
            <w:shd w:val="clear" w:color="auto" w:fill="auto"/>
            <w:hideMark/>
          </w:tcPr>
          <w:p w14:paraId="300492E6"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3A84606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8 792,55</w:t>
            </w:r>
          </w:p>
        </w:tc>
        <w:tc>
          <w:tcPr>
            <w:tcW w:w="2073" w:type="dxa"/>
            <w:tcBorders>
              <w:top w:val="nil"/>
              <w:left w:val="nil"/>
              <w:bottom w:val="single" w:sz="4" w:space="0" w:color="auto"/>
              <w:right w:val="single" w:sz="4" w:space="0" w:color="auto"/>
            </w:tcBorders>
            <w:shd w:val="clear" w:color="000000" w:fill="DAEEF3"/>
            <w:noWrap/>
            <w:vAlign w:val="center"/>
            <w:hideMark/>
          </w:tcPr>
          <w:p w14:paraId="03739AB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8 752,90</w:t>
            </w:r>
          </w:p>
        </w:tc>
        <w:tc>
          <w:tcPr>
            <w:tcW w:w="1746" w:type="dxa"/>
            <w:tcBorders>
              <w:top w:val="nil"/>
              <w:left w:val="nil"/>
              <w:bottom w:val="single" w:sz="4" w:space="0" w:color="auto"/>
              <w:right w:val="single" w:sz="4" w:space="0" w:color="auto"/>
            </w:tcBorders>
            <w:shd w:val="clear" w:color="000000" w:fill="DAEEF3"/>
            <w:noWrap/>
            <w:vAlign w:val="center"/>
            <w:hideMark/>
          </w:tcPr>
          <w:p w14:paraId="050296D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8 752,90</w:t>
            </w:r>
          </w:p>
        </w:tc>
        <w:tc>
          <w:tcPr>
            <w:tcW w:w="1806" w:type="dxa"/>
            <w:tcBorders>
              <w:top w:val="nil"/>
              <w:left w:val="nil"/>
              <w:bottom w:val="single" w:sz="4" w:space="0" w:color="auto"/>
              <w:right w:val="single" w:sz="4" w:space="0" w:color="auto"/>
            </w:tcBorders>
            <w:shd w:val="clear" w:color="000000" w:fill="DAEEF3"/>
            <w:noWrap/>
            <w:vAlign w:val="center"/>
            <w:hideMark/>
          </w:tcPr>
          <w:p w14:paraId="4F61EA2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8 088,55</w:t>
            </w:r>
          </w:p>
        </w:tc>
        <w:tc>
          <w:tcPr>
            <w:tcW w:w="1637" w:type="dxa"/>
            <w:tcBorders>
              <w:top w:val="nil"/>
              <w:left w:val="nil"/>
              <w:bottom w:val="single" w:sz="4" w:space="0" w:color="auto"/>
              <w:right w:val="single" w:sz="4" w:space="0" w:color="auto"/>
            </w:tcBorders>
            <w:shd w:val="clear" w:color="000000" w:fill="DAEEF3"/>
            <w:noWrap/>
            <w:vAlign w:val="center"/>
            <w:hideMark/>
          </w:tcPr>
          <w:p w14:paraId="7A60ECE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8 088,55</w:t>
            </w:r>
          </w:p>
        </w:tc>
        <w:tc>
          <w:tcPr>
            <w:tcW w:w="2073" w:type="dxa"/>
            <w:tcBorders>
              <w:top w:val="nil"/>
              <w:left w:val="nil"/>
              <w:bottom w:val="single" w:sz="4" w:space="0" w:color="auto"/>
              <w:right w:val="single" w:sz="4" w:space="0" w:color="auto"/>
            </w:tcBorders>
            <w:shd w:val="clear" w:color="000000" w:fill="DAEEF3"/>
            <w:noWrap/>
            <w:vAlign w:val="center"/>
            <w:hideMark/>
          </w:tcPr>
          <w:p w14:paraId="736C403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8 649,23</w:t>
            </w:r>
          </w:p>
        </w:tc>
        <w:tc>
          <w:tcPr>
            <w:tcW w:w="1974" w:type="dxa"/>
            <w:tcBorders>
              <w:top w:val="nil"/>
              <w:left w:val="nil"/>
              <w:bottom w:val="single" w:sz="4" w:space="0" w:color="auto"/>
              <w:right w:val="single" w:sz="4" w:space="0" w:color="auto"/>
            </w:tcBorders>
            <w:shd w:val="clear" w:color="000000" w:fill="DAEEF3"/>
            <w:noWrap/>
            <w:vAlign w:val="center"/>
            <w:hideMark/>
          </w:tcPr>
          <w:p w14:paraId="1AE94F8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8 635,88</w:t>
            </w:r>
          </w:p>
        </w:tc>
        <w:tc>
          <w:tcPr>
            <w:tcW w:w="2073" w:type="dxa"/>
            <w:tcBorders>
              <w:top w:val="nil"/>
              <w:left w:val="nil"/>
              <w:bottom w:val="single" w:sz="4" w:space="0" w:color="auto"/>
              <w:right w:val="single" w:sz="4" w:space="0" w:color="auto"/>
            </w:tcBorders>
            <w:shd w:val="clear" w:color="000000" w:fill="DAEEF3"/>
            <w:noWrap/>
            <w:vAlign w:val="center"/>
            <w:hideMark/>
          </w:tcPr>
          <w:p w14:paraId="039CF97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8 798,37</w:t>
            </w:r>
          </w:p>
        </w:tc>
        <w:tc>
          <w:tcPr>
            <w:tcW w:w="2073" w:type="dxa"/>
            <w:tcBorders>
              <w:top w:val="nil"/>
              <w:left w:val="nil"/>
              <w:bottom w:val="single" w:sz="4" w:space="0" w:color="auto"/>
              <w:right w:val="single" w:sz="4" w:space="0" w:color="auto"/>
            </w:tcBorders>
            <w:shd w:val="clear" w:color="000000" w:fill="DAEEF3"/>
            <w:noWrap/>
            <w:vAlign w:val="center"/>
            <w:hideMark/>
          </w:tcPr>
          <w:p w14:paraId="381BE52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8 098,51</w:t>
            </w:r>
          </w:p>
        </w:tc>
        <w:tc>
          <w:tcPr>
            <w:tcW w:w="2063" w:type="dxa"/>
            <w:tcBorders>
              <w:top w:val="nil"/>
              <w:left w:val="nil"/>
              <w:bottom w:val="single" w:sz="4" w:space="0" w:color="auto"/>
              <w:right w:val="single" w:sz="4" w:space="0" w:color="auto"/>
            </w:tcBorders>
            <w:shd w:val="clear" w:color="000000" w:fill="DAEEF3"/>
            <w:vAlign w:val="center"/>
            <w:hideMark/>
          </w:tcPr>
          <w:p w14:paraId="21332AF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-699,87</w:t>
            </w:r>
          </w:p>
        </w:tc>
        <w:tc>
          <w:tcPr>
            <w:tcW w:w="2165" w:type="dxa"/>
            <w:tcBorders>
              <w:top w:val="nil"/>
              <w:left w:val="nil"/>
              <w:bottom w:val="single" w:sz="4" w:space="0" w:color="auto"/>
              <w:right w:val="single" w:sz="8" w:space="0" w:color="auto"/>
            </w:tcBorders>
            <w:shd w:val="clear" w:color="000000" w:fill="DAEEF3"/>
            <w:vAlign w:val="center"/>
            <w:hideMark/>
          </w:tcPr>
          <w:p w14:paraId="4303193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-117,03</w:t>
            </w:r>
          </w:p>
        </w:tc>
        <w:tc>
          <w:tcPr>
            <w:tcW w:w="16" w:type="dxa"/>
            <w:vAlign w:val="center"/>
            <w:hideMark/>
          </w:tcPr>
          <w:p w14:paraId="68EC5A7B" w14:textId="77777777" w:rsidR="005F1AA9" w:rsidRPr="005F1AA9" w:rsidRDefault="005F1AA9" w:rsidP="005F1AA9">
            <w:pPr>
              <w:rPr>
                <w:sz w:val="13"/>
                <w:szCs w:val="13"/>
              </w:rPr>
            </w:pPr>
          </w:p>
        </w:tc>
      </w:tr>
      <w:tr w:rsidR="005F1AA9" w:rsidRPr="005F1AA9" w14:paraId="7582BC08"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209D1392"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Естественная убыль натурального топлива, всего, в т. ч.</w:t>
            </w:r>
          </w:p>
        </w:tc>
        <w:tc>
          <w:tcPr>
            <w:tcW w:w="1480" w:type="dxa"/>
            <w:tcBorders>
              <w:top w:val="nil"/>
              <w:left w:val="nil"/>
              <w:bottom w:val="single" w:sz="4" w:space="0" w:color="auto"/>
              <w:right w:val="single" w:sz="4" w:space="0" w:color="auto"/>
            </w:tcBorders>
            <w:shd w:val="clear" w:color="auto" w:fill="auto"/>
            <w:vAlign w:val="center"/>
            <w:hideMark/>
          </w:tcPr>
          <w:p w14:paraId="45047C0A"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581767B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0,70</w:t>
            </w:r>
          </w:p>
        </w:tc>
        <w:tc>
          <w:tcPr>
            <w:tcW w:w="2073" w:type="dxa"/>
            <w:tcBorders>
              <w:top w:val="nil"/>
              <w:left w:val="nil"/>
              <w:bottom w:val="single" w:sz="4" w:space="0" w:color="auto"/>
              <w:right w:val="single" w:sz="4" w:space="0" w:color="auto"/>
            </w:tcBorders>
            <w:shd w:val="clear" w:color="000000" w:fill="DAEEF3"/>
            <w:noWrap/>
            <w:vAlign w:val="center"/>
            <w:hideMark/>
          </w:tcPr>
          <w:p w14:paraId="14F2E0C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0,70</w:t>
            </w:r>
          </w:p>
        </w:tc>
        <w:tc>
          <w:tcPr>
            <w:tcW w:w="1746" w:type="dxa"/>
            <w:tcBorders>
              <w:top w:val="nil"/>
              <w:left w:val="nil"/>
              <w:bottom w:val="single" w:sz="4" w:space="0" w:color="auto"/>
              <w:right w:val="single" w:sz="4" w:space="0" w:color="auto"/>
            </w:tcBorders>
            <w:shd w:val="clear" w:color="000000" w:fill="DAEEF3"/>
            <w:noWrap/>
            <w:vAlign w:val="center"/>
            <w:hideMark/>
          </w:tcPr>
          <w:p w14:paraId="44A4F69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0,70</w:t>
            </w:r>
          </w:p>
        </w:tc>
        <w:tc>
          <w:tcPr>
            <w:tcW w:w="1806" w:type="dxa"/>
            <w:tcBorders>
              <w:top w:val="nil"/>
              <w:left w:val="nil"/>
              <w:bottom w:val="single" w:sz="4" w:space="0" w:color="auto"/>
              <w:right w:val="single" w:sz="4" w:space="0" w:color="auto"/>
            </w:tcBorders>
            <w:shd w:val="clear" w:color="000000" w:fill="DAEEF3"/>
            <w:noWrap/>
            <w:vAlign w:val="center"/>
            <w:hideMark/>
          </w:tcPr>
          <w:p w14:paraId="0795250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0,70</w:t>
            </w:r>
          </w:p>
        </w:tc>
        <w:tc>
          <w:tcPr>
            <w:tcW w:w="1637" w:type="dxa"/>
            <w:tcBorders>
              <w:top w:val="nil"/>
              <w:left w:val="nil"/>
              <w:bottom w:val="single" w:sz="4" w:space="0" w:color="auto"/>
              <w:right w:val="single" w:sz="4" w:space="0" w:color="auto"/>
            </w:tcBorders>
            <w:shd w:val="clear" w:color="000000" w:fill="DAEEF3"/>
            <w:noWrap/>
            <w:vAlign w:val="center"/>
            <w:hideMark/>
          </w:tcPr>
          <w:p w14:paraId="7FBB128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0,70</w:t>
            </w:r>
          </w:p>
        </w:tc>
        <w:tc>
          <w:tcPr>
            <w:tcW w:w="2073" w:type="dxa"/>
            <w:tcBorders>
              <w:top w:val="nil"/>
              <w:left w:val="nil"/>
              <w:bottom w:val="single" w:sz="4" w:space="0" w:color="auto"/>
              <w:right w:val="single" w:sz="4" w:space="0" w:color="auto"/>
            </w:tcBorders>
            <w:shd w:val="clear" w:color="000000" w:fill="DAEEF3"/>
            <w:noWrap/>
            <w:vAlign w:val="center"/>
            <w:hideMark/>
          </w:tcPr>
          <w:p w14:paraId="46C3993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0,70</w:t>
            </w:r>
          </w:p>
        </w:tc>
        <w:tc>
          <w:tcPr>
            <w:tcW w:w="1974" w:type="dxa"/>
            <w:tcBorders>
              <w:top w:val="nil"/>
              <w:left w:val="nil"/>
              <w:bottom w:val="single" w:sz="4" w:space="0" w:color="auto"/>
              <w:right w:val="single" w:sz="4" w:space="0" w:color="auto"/>
            </w:tcBorders>
            <w:shd w:val="clear" w:color="000000" w:fill="DAEEF3"/>
            <w:noWrap/>
            <w:vAlign w:val="center"/>
            <w:hideMark/>
          </w:tcPr>
          <w:p w14:paraId="58D9C5B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0,70</w:t>
            </w:r>
          </w:p>
        </w:tc>
        <w:tc>
          <w:tcPr>
            <w:tcW w:w="2073" w:type="dxa"/>
            <w:tcBorders>
              <w:top w:val="nil"/>
              <w:left w:val="nil"/>
              <w:bottom w:val="single" w:sz="4" w:space="0" w:color="auto"/>
              <w:right w:val="single" w:sz="4" w:space="0" w:color="auto"/>
            </w:tcBorders>
            <w:shd w:val="clear" w:color="000000" w:fill="DAEEF3"/>
            <w:noWrap/>
            <w:vAlign w:val="center"/>
            <w:hideMark/>
          </w:tcPr>
          <w:p w14:paraId="35821B0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0,70</w:t>
            </w:r>
          </w:p>
        </w:tc>
        <w:tc>
          <w:tcPr>
            <w:tcW w:w="2073" w:type="dxa"/>
            <w:tcBorders>
              <w:top w:val="nil"/>
              <w:left w:val="nil"/>
              <w:bottom w:val="single" w:sz="4" w:space="0" w:color="auto"/>
              <w:right w:val="single" w:sz="4" w:space="0" w:color="auto"/>
            </w:tcBorders>
            <w:shd w:val="clear" w:color="000000" w:fill="DAEEF3"/>
            <w:noWrap/>
            <w:vAlign w:val="center"/>
            <w:hideMark/>
          </w:tcPr>
          <w:p w14:paraId="5B539B7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063" w:type="dxa"/>
            <w:tcBorders>
              <w:top w:val="nil"/>
              <w:left w:val="nil"/>
              <w:bottom w:val="single" w:sz="4" w:space="0" w:color="auto"/>
              <w:right w:val="single" w:sz="4" w:space="0" w:color="auto"/>
            </w:tcBorders>
            <w:shd w:val="clear" w:color="000000" w:fill="DAEEF3"/>
            <w:vAlign w:val="center"/>
            <w:hideMark/>
          </w:tcPr>
          <w:p w14:paraId="317FAF0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-0,70</w:t>
            </w:r>
          </w:p>
        </w:tc>
        <w:tc>
          <w:tcPr>
            <w:tcW w:w="2165" w:type="dxa"/>
            <w:tcBorders>
              <w:top w:val="nil"/>
              <w:left w:val="nil"/>
              <w:bottom w:val="single" w:sz="4" w:space="0" w:color="auto"/>
              <w:right w:val="single" w:sz="8" w:space="0" w:color="auto"/>
            </w:tcBorders>
            <w:shd w:val="clear" w:color="000000" w:fill="DAEEF3"/>
            <w:vAlign w:val="center"/>
            <w:hideMark/>
          </w:tcPr>
          <w:p w14:paraId="0A6A32A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2725F05C" w14:textId="77777777" w:rsidR="005F1AA9" w:rsidRPr="005F1AA9" w:rsidRDefault="005F1AA9" w:rsidP="005F1AA9">
            <w:pPr>
              <w:rPr>
                <w:sz w:val="13"/>
                <w:szCs w:val="13"/>
              </w:rPr>
            </w:pPr>
          </w:p>
        </w:tc>
      </w:tr>
      <w:tr w:rsidR="005F1AA9" w:rsidRPr="005F1AA9" w14:paraId="3626F5D5"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33746B1B" w14:textId="77777777" w:rsidR="005F1AA9" w:rsidRPr="005F1AA9" w:rsidRDefault="005F1AA9" w:rsidP="005F1AA9">
            <w:pPr>
              <w:ind w:firstLineChars="200" w:firstLine="260"/>
              <w:rPr>
                <w:rFonts w:ascii="Arial CYR" w:hAnsi="Arial CYR" w:cs="Arial CYR"/>
                <w:sz w:val="13"/>
                <w:szCs w:val="13"/>
              </w:rPr>
            </w:pPr>
            <w:r w:rsidRPr="005F1AA9">
              <w:rPr>
                <w:rFonts w:ascii="Arial CYR" w:hAnsi="Arial CYR" w:cs="Arial CYR"/>
                <w:sz w:val="13"/>
                <w:szCs w:val="13"/>
              </w:rPr>
              <w:t xml:space="preserve">-при автомобильных перевозках </w:t>
            </w:r>
            <w:proofErr w:type="spellStart"/>
            <w:r w:rsidRPr="005F1AA9">
              <w:rPr>
                <w:rFonts w:ascii="Arial CYR" w:hAnsi="Arial CYR" w:cs="Arial CYR"/>
                <w:sz w:val="13"/>
                <w:szCs w:val="13"/>
              </w:rPr>
              <w:t>перевозках</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43DA960"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1C97950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0,20</w:t>
            </w:r>
          </w:p>
        </w:tc>
        <w:tc>
          <w:tcPr>
            <w:tcW w:w="2073" w:type="dxa"/>
            <w:tcBorders>
              <w:top w:val="nil"/>
              <w:left w:val="nil"/>
              <w:bottom w:val="single" w:sz="4" w:space="0" w:color="auto"/>
              <w:right w:val="single" w:sz="4" w:space="0" w:color="auto"/>
            </w:tcBorders>
            <w:shd w:val="clear" w:color="000000" w:fill="DAEEF3"/>
            <w:noWrap/>
            <w:vAlign w:val="center"/>
            <w:hideMark/>
          </w:tcPr>
          <w:p w14:paraId="7E3DF10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0,20</w:t>
            </w:r>
          </w:p>
        </w:tc>
        <w:tc>
          <w:tcPr>
            <w:tcW w:w="1746" w:type="dxa"/>
            <w:tcBorders>
              <w:top w:val="nil"/>
              <w:left w:val="nil"/>
              <w:bottom w:val="single" w:sz="4" w:space="0" w:color="auto"/>
              <w:right w:val="single" w:sz="4" w:space="0" w:color="auto"/>
            </w:tcBorders>
            <w:shd w:val="clear" w:color="000000" w:fill="DAEEF3"/>
            <w:noWrap/>
            <w:vAlign w:val="center"/>
            <w:hideMark/>
          </w:tcPr>
          <w:p w14:paraId="2953B90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0,20</w:t>
            </w:r>
          </w:p>
        </w:tc>
        <w:tc>
          <w:tcPr>
            <w:tcW w:w="1806" w:type="dxa"/>
            <w:tcBorders>
              <w:top w:val="nil"/>
              <w:left w:val="nil"/>
              <w:bottom w:val="single" w:sz="4" w:space="0" w:color="auto"/>
              <w:right w:val="single" w:sz="4" w:space="0" w:color="auto"/>
            </w:tcBorders>
            <w:shd w:val="clear" w:color="000000" w:fill="DAEEF3"/>
            <w:noWrap/>
            <w:vAlign w:val="center"/>
            <w:hideMark/>
          </w:tcPr>
          <w:p w14:paraId="0BEE69E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0,20</w:t>
            </w:r>
          </w:p>
        </w:tc>
        <w:tc>
          <w:tcPr>
            <w:tcW w:w="1637" w:type="dxa"/>
            <w:tcBorders>
              <w:top w:val="nil"/>
              <w:left w:val="nil"/>
              <w:bottom w:val="single" w:sz="4" w:space="0" w:color="auto"/>
              <w:right w:val="single" w:sz="4" w:space="0" w:color="auto"/>
            </w:tcBorders>
            <w:shd w:val="clear" w:color="000000" w:fill="DAEEF3"/>
            <w:noWrap/>
            <w:vAlign w:val="center"/>
            <w:hideMark/>
          </w:tcPr>
          <w:p w14:paraId="5461C8B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0,20</w:t>
            </w:r>
          </w:p>
        </w:tc>
        <w:tc>
          <w:tcPr>
            <w:tcW w:w="2073" w:type="dxa"/>
            <w:tcBorders>
              <w:top w:val="nil"/>
              <w:left w:val="nil"/>
              <w:bottom w:val="single" w:sz="4" w:space="0" w:color="auto"/>
              <w:right w:val="single" w:sz="4" w:space="0" w:color="auto"/>
            </w:tcBorders>
            <w:shd w:val="clear" w:color="000000" w:fill="DAEEF3"/>
            <w:noWrap/>
            <w:vAlign w:val="center"/>
            <w:hideMark/>
          </w:tcPr>
          <w:p w14:paraId="465EE43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0,20</w:t>
            </w:r>
          </w:p>
        </w:tc>
        <w:tc>
          <w:tcPr>
            <w:tcW w:w="1974" w:type="dxa"/>
            <w:tcBorders>
              <w:top w:val="nil"/>
              <w:left w:val="nil"/>
              <w:bottom w:val="single" w:sz="4" w:space="0" w:color="auto"/>
              <w:right w:val="single" w:sz="4" w:space="0" w:color="auto"/>
            </w:tcBorders>
            <w:shd w:val="clear" w:color="000000" w:fill="DAEEF3"/>
            <w:noWrap/>
            <w:vAlign w:val="center"/>
            <w:hideMark/>
          </w:tcPr>
          <w:p w14:paraId="4166A90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0,20</w:t>
            </w:r>
          </w:p>
        </w:tc>
        <w:tc>
          <w:tcPr>
            <w:tcW w:w="2073" w:type="dxa"/>
            <w:tcBorders>
              <w:top w:val="nil"/>
              <w:left w:val="nil"/>
              <w:bottom w:val="single" w:sz="4" w:space="0" w:color="auto"/>
              <w:right w:val="single" w:sz="4" w:space="0" w:color="auto"/>
            </w:tcBorders>
            <w:shd w:val="clear" w:color="000000" w:fill="DAEEF3"/>
            <w:noWrap/>
            <w:vAlign w:val="center"/>
            <w:hideMark/>
          </w:tcPr>
          <w:p w14:paraId="1A6EC26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0,20</w:t>
            </w:r>
          </w:p>
        </w:tc>
        <w:tc>
          <w:tcPr>
            <w:tcW w:w="2073" w:type="dxa"/>
            <w:tcBorders>
              <w:top w:val="nil"/>
              <w:left w:val="nil"/>
              <w:bottom w:val="single" w:sz="4" w:space="0" w:color="auto"/>
              <w:right w:val="single" w:sz="4" w:space="0" w:color="auto"/>
            </w:tcBorders>
            <w:shd w:val="clear" w:color="000000" w:fill="DAEEF3"/>
            <w:noWrap/>
            <w:vAlign w:val="center"/>
            <w:hideMark/>
          </w:tcPr>
          <w:p w14:paraId="26252CA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063" w:type="dxa"/>
            <w:tcBorders>
              <w:top w:val="nil"/>
              <w:left w:val="nil"/>
              <w:bottom w:val="single" w:sz="4" w:space="0" w:color="auto"/>
              <w:right w:val="single" w:sz="4" w:space="0" w:color="auto"/>
            </w:tcBorders>
            <w:shd w:val="clear" w:color="000000" w:fill="DAEEF3"/>
            <w:vAlign w:val="center"/>
            <w:hideMark/>
          </w:tcPr>
          <w:p w14:paraId="7B2FF6A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-0,20</w:t>
            </w:r>
          </w:p>
        </w:tc>
        <w:tc>
          <w:tcPr>
            <w:tcW w:w="2165" w:type="dxa"/>
            <w:tcBorders>
              <w:top w:val="nil"/>
              <w:left w:val="nil"/>
              <w:bottom w:val="single" w:sz="4" w:space="0" w:color="auto"/>
              <w:right w:val="single" w:sz="8" w:space="0" w:color="auto"/>
            </w:tcBorders>
            <w:shd w:val="clear" w:color="000000" w:fill="DAEEF3"/>
            <w:vAlign w:val="center"/>
            <w:hideMark/>
          </w:tcPr>
          <w:p w14:paraId="7A1791D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7543692E" w14:textId="77777777" w:rsidR="005F1AA9" w:rsidRPr="005F1AA9" w:rsidRDefault="005F1AA9" w:rsidP="005F1AA9">
            <w:pPr>
              <w:rPr>
                <w:sz w:val="13"/>
                <w:szCs w:val="13"/>
              </w:rPr>
            </w:pPr>
          </w:p>
        </w:tc>
      </w:tr>
      <w:tr w:rsidR="005F1AA9" w:rsidRPr="005F1AA9" w14:paraId="63397040"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0FB1CA6B" w14:textId="77777777" w:rsidR="005F1AA9" w:rsidRPr="005F1AA9" w:rsidRDefault="005F1AA9" w:rsidP="005F1AA9">
            <w:pPr>
              <w:ind w:firstLineChars="200" w:firstLine="260"/>
              <w:rPr>
                <w:rFonts w:ascii="Arial CYR" w:hAnsi="Arial CYR" w:cs="Arial CYR"/>
                <w:sz w:val="13"/>
                <w:szCs w:val="13"/>
              </w:rPr>
            </w:pPr>
            <w:r w:rsidRPr="005F1AA9">
              <w:rPr>
                <w:rFonts w:ascii="Arial CYR" w:hAnsi="Arial CYR" w:cs="Arial CYR"/>
                <w:sz w:val="13"/>
                <w:szCs w:val="13"/>
              </w:rPr>
              <w:t>-при хранении на складе, перегрузке и подаче в котельную</w:t>
            </w:r>
          </w:p>
        </w:tc>
        <w:tc>
          <w:tcPr>
            <w:tcW w:w="1480" w:type="dxa"/>
            <w:tcBorders>
              <w:top w:val="nil"/>
              <w:left w:val="nil"/>
              <w:bottom w:val="single" w:sz="4" w:space="0" w:color="auto"/>
              <w:right w:val="single" w:sz="4" w:space="0" w:color="auto"/>
            </w:tcBorders>
            <w:shd w:val="clear" w:color="auto" w:fill="auto"/>
            <w:vAlign w:val="center"/>
            <w:hideMark/>
          </w:tcPr>
          <w:p w14:paraId="32AF1CC6"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02EFB0B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0,50</w:t>
            </w:r>
          </w:p>
        </w:tc>
        <w:tc>
          <w:tcPr>
            <w:tcW w:w="2073" w:type="dxa"/>
            <w:tcBorders>
              <w:top w:val="nil"/>
              <w:left w:val="nil"/>
              <w:bottom w:val="single" w:sz="4" w:space="0" w:color="auto"/>
              <w:right w:val="single" w:sz="4" w:space="0" w:color="auto"/>
            </w:tcBorders>
            <w:shd w:val="clear" w:color="000000" w:fill="DAEEF3"/>
            <w:noWrap/>
            <w:vAlign w:val="center"/>
            <w:hideMark/>
          </w:tcPr>
          <w:p w14:paraId="405B660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0,50</w:t>
            </w:r>
          </w:p>
        </w:tc>
        <w:tc>
          <w:tcPr>
            <w:tcW w:w="1746" w:type="dxa"/>
            <w:tcBorders>
              <w:top w:val="nil"/>
              <w:left w:val="nil"/>
              <w:bottom w:val="single" w:sz="4" w:space="0" w:color="auto"/>
              <w:right w:val="single" w:sz="4" w:space="0" w:color="auto"/>
            </w:tcBorders>
            <w:shd w:val="clear" w:color="000000" w:fill="DAEEF3"/>
            <w:noWrap/>
            <w:vAlign w:val="center"/>
            <w:hideMark/>
          </w:tcPr>
          <w:p w14:paraId="0D66C71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0,50</w:t>
            </w:r>
          </w:p>
        </w:tc>
        <w:tc>
          <w:tcPr>
            <w:tcW w:w="1806" w:type="dxa"/>
            <w:tcBorders>
              <w:top w:val="nil"/>
              <w:left w:val="nil"/>
              <w:bottom w:val="single" w:sz="4" w:space="0" w:color="auto"/>
              <w:right w:val="single" w:sz="4" w:space="0" w:color="auto"/>
            </w:tcBorders>
            <w:shd w:val="clear" w:color="000000" w:fill="DAEEF3"/>
            <w:noWrap/>
            <w:vAlign w:val="center"/>
            <w:hideMark/>
          </w:tcPr>
          <w:p w14:paraId="3AF0509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0,50</w:t>
            </w:r>
          </w:p>
        </w:tc>
        <w:tc>
          <w:tcPr>
            <w:tcW w:w="1637" w:type="dxa"/>
            <w:tcBorders>
              <w:top w:val="nil"/>
              <w:left w:val="nil"/>
              <w:bottom w:val="single" w:sz="4" w:space="0" w:color="auto"/>
              <w:right w:val="single" w:sz="4" w:space="0" w:color="auto"/>
            </w:tcBorders>
            <w:shd w:val="clear" w:color="000000" w:fill="DAEEF3"/>
            <w:noWrap/>
            <w:vAlign w:val="center"/>
            <w:hideMark/>
          </w:tcPr>
          <w:p w14:paraId="305164A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0,50</w:t>
            </w:r>
          </w:p>
        </w:tc>
        <w:tc>
          <w:tcPr>
            <w:tcW w:w="2073" w:type="dxa"/>
            <w:tcBorders>
              <w:top w:val="nil"/>
              <w:left w:val="nil"/>
              <w:bottom w:val="single" w:sz="4" w:space="0" w:color="auto"/>
              <w:right w:val="single" w:sz="4" w:space="0" w:color="auto"/>
            </w:tcBorders>
            <w:shd w:val="clear" w:color="000000" w:fill="DAEEF3"/>
            <w:noWrap/>
            <w:vAlign w:val="center"/>
            <w:hideMark/>
          </w:tcPr>
          <w:p w14:paraId="3D8F882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0,50</w:t>
            </w:r>
          </w:p>
        </w:tc>
        <w:tc>
          <w:tcPr>
            <w:tcW w:w="1974" w:type="dxa"/>
            <w:tcBorders>
              <w:top w:val="nil"/>
              <w:left w:val="nil"/>
              <w:bottom w:val="single" w:sz="4" w:space="0" w:color="auto"/>
              <w:right w:val="single" w:sz="4" w:space="0" w:color="auto"/>
            </w:tcBorders>
            <w:shd w:val="clear" w:color="000000" w:fill="DAEEF3"/>
            <w:noWrap/>
            <w:vAlign w:val="center"/>
            <w:hideMark/>
          </w:tcPr>
          <w:p w14:paraId="4666209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0,50</w:t>
            </w:r>
          </w:p>
        </w:tc>
        <w:tc>
          <w:tcPr>
            <w:tcW w:w="2073" w:type="dxa"/>
            <w:tcBorders>
              <w:top w:val="nil"/>
              <w:left w:val="nil"/>
              <w:bottom w:val="single" w:sz="4" w:space="0" w:color="auto"/>
              <w:right w:val="single" w:sz="4" w:space="0" w:color="auto"/>
            </w:tcBorders>
            <w:shd w:val="clear" w:color="000000" w:fill="DAEEF3"/>
            <w:noWrap/>
            <w:vAlign w:val="center"/>
            <w:hideMark/>
          </w:tcPr>
          <w:p w14:paraId="56FC5EE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0,50</w:t>
            </w:r>
          </w:p>
        </w:tc>
        <w:tc>
          <w:tcPr>
            <w:tcW w:w="2073" w:type="dxa"/>
            <w:tcBorders>
              <w:top w:val="nil"/>
              <w:left w:val="nil"/>
              <w:bottom w:val="single" w:sz="4" w:space="0" w:color="auto"/>
              <w:right w:val="single" w:sz="4" w:space="0" w:color="auto"/>
            </w:tcBorders>
            <w:shd w:val="clear" w:color="000000" w:fill="DAEEF3"/>
            <w:noWrap/>
            <w:vAlign w:val="center"/>
            <w:hideMark/>
          </w:tcPr>
          <w:p w14:paraId="2AD2746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063" w:type="dxa"/>
            <w:tcBorders>
              <w:top w:val="nil"/>
              <w:left w:val="nil"/>
              <w:bottom w:val="single" w:sz="4" w:space="0" w:color="auto"/>
              <w:right w:val="single" w:sz="4" w:space="0" w:color="auto"/>
            </w:tcBorders>
            <w:shd w:val="clear" w:color="000000" w:fill="DAEEF3"/>
            <w:vAlign w:val="center"/>
            <w:hideMark/>
          </w:tcPr>
          <w:p w14:paraId="66C95AA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-0,50</w:t>
            </w:r>
          </w:p>
        </w:tc>
        <w:tc>
          <w:tcPr>
            <w:tcW w:w="2165" w:type="dxa"/>
            <w:tcBorders>
              <w:top w:val="nil"/>
              <w:left w:val="nil"/>
              <w:bottom w:val="single" w:sz="4" w:space="0" w:color="auto"/>
              <w:right w:val="single" w:sz="8" w:space="0" w:color="auto"/>
            </w:tcBorders>
            <w:shd w:val="clear" w:color="000000" w:fill="DAEEF3"/>
            <w:vAlign w:val="center"/>
            <w:hideMark/>
          </w:tcPr>
          <w:p w14:paraId="55A6B4F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77787550" w14:textId="77777777" w:rsidR="005F1AA9" w:rsidRPr="005F1AA9" w:rsidRDefault="005F1AA9" w:rsidP="005F1AA9">
            <w:pPr>
              <w:rPr>
                <w:sz w:val="13"/>
                <w:szCs w:val="13"/>
              </w:rPr>
            </w:pPr>
          </w:p>
        </w:tc>
      </w:tr>
      <w:tr w:rsidR="005F1AA9" w:rsidRPr="005F1AA9" w14:paraId="26D8A9FD" w14:textId="77777777" w:rsidTr="005F1AA9">
        <w:trPr>
          <w:trHeight w:val="540"/>
          <w:jc w:val="center"/>
        </w:trPr>
        <w:tc>
          <w:tcPr>
            <w:tcW w:w="6440" w:type="dxa"/>
            <w:tcBorders>
              <w:top w:val="nil"/>
              <w:left w:val="single" w:sz="8" w:space="0" w:color="auto"/>
              <w:bottom w:val="single" w:sz="4" w:space="0" w:color="auto"/>
              <w:right w:val="single" w:sz="4" w:space="0" w:color="auto"/>
            </w:tcBorders>
            <w:shd w:val="clear" w:color="auto" w:fill="auto"/>
            <w:hideMark/>
          </w:tcPr>
          <w:p w14:paraId="2D94408F"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Расход натурального топлива с учётом естественной убыли и потерь, всего, в т. ч.</w:t>
            </w:r>
          </w:p>
        </w:tc>
        <w:tc>
          <w:tcPr>
            <w:tcW w:w="1480" w:type="dxa"/>
            <w:tcBorders>
              <w:top w:val="nil"/>
              <w:left w:val="nil"/>
              <w:bottom w:val="single" w:sz="4" w:space="0" w:color="auto"/>
              <w:right w:val="single" w:sz="4" w:space="0" w:color="auto"/>
            </w:tcBorders>
            <w:shd w:val="clear" w:color="auto" w:fill="auto"/>
            <w:vAlign w:val="center"/>
            <w:hideMark/>
          </w:tcPr>
          <w:p w14:paraId="2B7D8AB6"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0A3F3D0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9 371,87</w:t>
            </w:r>
          </w:p>
        </w:tc>
        <w:tc>
          <w:tcPr>
            <w:tcW w:w="2073" w:type="dxa"/>
            <w:tcBorders>
              <w:top w:val="nil"/>
              <w:left w:val="nil"/>
              <w:bottom w:val="single" w:sz="4" w:space="0" w:color="auto"/>
              <w:right w:val="single" w:sz="4" w:space="0" w:color="auto"/>
            </w:tcBorders>
            <w:shd w:val="clear" w:color="000000" w:fill="DAEEF3"/>
            <w:noWrap/>
            <w:vAlign w:val="center"/>
            <w:hideMark/>
          </w:tcPr>
          <w:p w14:paraId="37146E3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8 814,17</w:t>
            </w:r>
          </w:p>
        </w:tc>
        <w:tc>
          <w:tcPr>
            <w:tcW w:w="1746" w:type="dxa"/>
            <w:tcBorders>
              <w:top w:val="nil"/>
              <w:left w:val="nil"/>
              <w:bottom w:val="single" w:sz="4" w:space="0" w:color="auto"/>
              <w:right w:val="single" w:sz="4" w:space="0" w:color="auto"/>
            </w:tcBorders>
            <w:shd w:val="clear" w:color="000000" w:fill="DAEEF3"/>
            <w:noWrap/>
            <w:vAlign w:val="center"/>
            <w:hideMark/>
          </w:tcPr>
          <w:p w14:paraId="25D4EA7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8 814,17</w:t>
            </w:r>
          </w:p>
        </w:tc>
        <w:tc>
          <w:tcPr>
            <w:tcW w:w="1806" w:type="dxa"/>
            <w:tcBorders>
              <w:top w:val="nil"/>
              <w:left w:val="nil"/>
              <w:bottom w:val="single" w:sz="4" w:space="0" w:color="auto"/>
              <w:right w:val="single" w:sz="4" w:space="0" w:color="auto"/>
            </w:tcBorders>
            <w:shd w:val="clear" w:color="000000" w:fill="DAEEF3"/>
            <w:noWrap/>
            <w:vAlign w:val="center"/>
            <w:hideMark/>
          </w:tcPr>
          <w:p w14:paraId="7433400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8 203,40</w:t>
            </w:r>
          </w:p>
        </w:tc>
        <w:tc>
          <w:tcPr>
            <w:tcW w:w="1637" w:type="dxa"/>
            <w:tcBorders>
              <w:top w:val="nil"/>
              <w:left w:val="nil"/>
              <w:bottom w:val="single" w:sz="4" w:space="0" w:color="auto"/>
              <w:right w:val="single" w:sz="4" w:space="0" w:color="auto"/>
            </w:tcBorders>
            <w:shd w:val="clear" w:color="000000" w:fill="DAEEF3"/>
            <w:noWrap/>
            <w:vAlign w:val="center"/>
            <w:hideMark/>
          </w:tcPr>
          <w:p w14:paraId="6D2B345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8 145,17</w:t>
            </w:r>
          </w:p>
        </w:tc>
        <w:tc>
          <w:tcPr>
            <w:tcW w:w="2073" w:type="dxa"/>
            <w:tcBorders>
              <w:top w:val="nil"/>
              <w:left w:val="nil"/>
              <w:bottom w:val="single" w:sz="4" w:space="0" w:color="auto"/>
              <w:right w:val="single" w:sz="4" w:space="0" w:color="auto"/>
            </w:tcBorders>
            <w:shd w:val="clear" w:color="000000" w:fill="DAEEF3"/>
            <w:noWrap/>
            <w:vAlign w:val="center"/>
            <w:hideMark/>
          </w:tcPr>
          <w:p w14:paraId="2D84B11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8 709,78</w:t>
            </w:r>
          </w:p>
        </w:tc>
        <w:tc>
          <w:tcPr>
            <w:tcW w:w="1974" w:type="dxa"/>
            <w:tcBorders>
              <w:top w:val="nil"/>
              <w:left w:val="nil"/>
              <w:bottom w:val="single" w:sz="4" w:space="0" w:color="auto"/>
              <w:right w:val="single" w:sz="4" w:space="0" w:color="auto"/>
            </w:tcBorders>
            <w:shd w:val="clear" w:color="000000" w:fill="DAEEF3"/>
            <w:noWrap/>
            <w:vAlign w:val="center"/>
            <w:hideMark/>
          </w:tcPr>
          <w:p w14:paraId="5689DEE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8 696,33</w:t>
            </w:r>
          </w:p>
        </w:tc>
        <w:tc>
          <w:tcPr>
            <w:tcW w:w="2073" w:type="dxa"/>
            <w:tcBorders>
              <w:top w:val="nil"/>
              <w:left w:val="nil"/>
              <w:bottom w:val="single" w:sz="4" w:space="0" w:color="auto"/>
              <w:right w:val="single" w:sz="4" w:space="0" w:color="auto"/>
            </w:tcBorders>
            <w:shd w:val="clear" w:color="000000" w:fill="DAEEF3"/>
            <w:noWrap/>
            <w:vAlign w:val="center"/>
            <w:hideMark/>
          </w:tcPr>
          <w:p w14:paraId="0239E65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8 859,96</w:t>
            </w:r>
          </w:p>
        </w:tc>
        <w:tc>
          <w:tcPr>
            <w:tcW w:w="2073" w:type="dxa"/>
            <w:tcBorders>
              <w:top w:val="nil"/>
              <w:left w:val="nil"/>
              <w:bottom w:val="single" w:sz="4" w:space="0" w:color="auto"/>
              <w:right w:val="single" w:sz="4" w:space="0" w:color="auto"/>
            </w:tcBorders>
            <w:shd w:val="clear" w:color="000000" w:fill="DAEEF3"/>
            <w:noWrap/>
            <w:vAlign w:val="center"/>
            <w:hideMark/>
          </w:tcPr>
          <w:p w14:paraId="024672F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8 098,51</w:t>
            </w:r>
          </w:p>
        </w:tc>
        <w:tc>
          <w:tcPr>
            <w:tcW w:w="2063" w:type="dxa"/>
            <w:tcBorders>
              <w:top w:val="nil"/>
              <w:left w:val="nil"/>
              <w:bottom w:val="single" w:sz="4" w:space="0" w:color="auto"/>
              <w:right w:val="single" w:sz="4" w:space="0" w:color="auto"/>
            </w:tcBorders>
            <w:shd w:val="clear" w:color="000000" w:fill="DAEEF3"/>
            <w:vAlign w:val="center"/>
            <w:hideMark/>
          </w:tcPr>
          <w:p w14:paraId="63B4718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-761,46</w:t>
            </w:r>
          </w:p>
        </w:tc>
        <w:tc>
          <w:tcPr>
            <w:tcW w:w="2165" w:type="dxa"/>
            <w:tcBorders>
              <w:top w:val="nil"/>
              <w:left w:val="nil"/>
              <w:bottom w:val="single" w:sz="4" w:space="0" w:color="auto"/>
              <w:right w:val="single" w:sz="8" w:space="0" w:color="auto"/>
            </w:tcBorders>
            <w:shd w:val="clear" w:color="000000" w:fill="DAEEF3"/>
            <w:vAlign w:val="center"/>
            <w:hideMark/>
          </w:tcPr>
          <w:p w14:paraId="1C73263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-117,84</w:t>
            </w:r>
          </w:p>
        </w:tc>
        <w:tc>
          <w:tcPr>
            <w:tcW w:w="16" w:type="dxa"/>
            <w:vAlign w:val="center"/>
            <w:hideMark/>
          </w:tcPr>
          <w:p w14:paraId="088D112D" w14:textId="77777777" w:rsidR="005F1AA9" w:rsidRPr="005F1AA9" w:rsidRDefault="005F1AA9" w:rsidP="005F1AA9">
            <w:pPr>
              <w:rPr>
                <w:sz w:val="13"/>
                <w:szCs w:val="13"/>
              </w:rPr>
            </w:pPr>
          </w:p>
        </w:tc>
      </w:tr>
      <w:tr w:rsidR="005F1AA9" w:rsidRPr="005F1AA9" w14:paraId="059618C7"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60FE230E" w14:textId="77777777" w:rsidR="005F1AA9" w:rsidRPr="005F1AA9" w:rsidRDefault="005F1AA9" w:rsidP="005F1AA9">
            <w:pPr>
              <w:ind w:firstLineChars="200" w:firstLine="260"/>
              <w:rPr>
                <w:rFonts w:ascii="Arial CYR" w:hAnsi="Arial CYR" w:cs="Arial CYR"/>
                <w:sz w:val="13"/>
                <w:szCs w:val="13"/>
              </w:rPr>
            </w:pPr>
            <w:r w:rsidRPr="005F1AA9">
              <w:rPr>
                <w:rFonts w:ascii="Arial CYR" w:hAnsi="Arial CYR" w:cs="Arial CYR"/>
                <w:sz w:val="13"/>
                <w:szCs w:val="13"/>
              </w:rPr>
              <w:t>-уголь каменный</w:t>
            </w:r>
          </w:p>
        </w:tc>
        <w:tc>
          <w:tcPr>
            <w:tcW w:w="1480" w:type="dxa"/>
            <w:tcBorders>
              <w:top w:val="nil"/>
              <w:left w:val="nil"/>
              <w:bottom w:val="single" w:sz="4" w:space="0" w:color="auto"/>
              <w:right w:val="single" w:sz="4" w:space="0" w:color="auto"/>
            </w:tcBorders>
            <w:shd w:val="clear" w:color="auto" w:fill="auto"/>
            <w:vAlign w:val="center"/>
            <w:hideMark/>
          </w:tcPr>
          <w:p w14:paraId="1093A941"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0BD0DBF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9 371,87</w:t>
            </w:r>
          </w:p>
        </w:tc>
        <w:tc>
          <w:tcPr>
            <w:tcW w:w="2073" w:type="dxa"/>
            <w:tcBorders>
              <w:top w:val="nil"/>
              <w:left w:val="nil"/>
              <w:bottom w:val="single" w:sz="4" w:space="0" w:color="auto"/>
              <w:right w:val="single" w:sz="4" w:space="0" w:color="auto"/>
            </w:tcBorders>
            <w:shd w:val="clear" w:color="000000" w:fill="DAEEF3"/>
            <w:noWrap/>
            <w:vAlign w:val="center"/>
            <w:hideMark/>
          </w:tcPr>
          <w:p w14:paraId="669237F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8 814,17</w:t>
            </w:r>
          </w:p>
        </w:tc>
        <w:tc>
          <w:tcPr>
            <w:tcW w:w="1746" w:type="dxa"/>
            <w:tcBorders>
              <w:top w:val="nil"/>
              <w:left w:val="nil"/>
              <w:bottom w:val="single" w:sz="4" w:space="0" w:color="auto"/>
              <w:right w:val="single" w:sz="4" w:space="0" w:color="auto"/>
            </w:tcBorders>
            <w:shd w:val="clear" w:color="000000" w:fill="DAEEF3"/>
            <w:noWrap/>
            <w:vAlign w:val="center"/>
            <w:hideMark/>
          </w:tcPr>
          <w:p w14:paraId="1278E36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8 814,17</w:t>
            </w:r>
          </w:p>
        </w:tc>
        <w:tc>
          <w:tcPr>
            <w:tcW w:w="1806" w:type="dxa"/>
            <w:tcBorders>
              <w:top w:val="nil"/>
              <w:left w:val="nil"/>
              <w:bottom w:val="single" w:sz="4" w:space="0" w:color="auto"/>
              <w:right w:val="single" w:sz="4" w:space="0" w:color="auto"/>
            </w:tcBorders>
            <w:shd w:val="clear" w:color="000000" w:fill="DAEEF3"/>
            <w:noWrap/>
            <w:vAlign w:val="center"/>
            <w:hideMark/>
          </w:tcPr>
          <w:p w14:paraId="42B8D1D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8 203,40</w:t>
            </w:r>
          </w:p>
        </w:tc>
        <w:tc>
          <w:tcPr>
            <w:tcW w:w="1637" w:type="dxa"/>
            <w:tcBorders>
              <w:top w:val="nil"/>
              <w:left w:val="nil"/>
              <w:bottom w:val="single" w:sz="4" w:space="0" w:color="auto"/>
              <w:right w:val="single" w:sz="4" w:space="0" w:color="auto"/>
            </w:tcBorders>
            <w:shd w:val="clear" w:color="000000" w:fill="DAEEF3"/>
            <w:noWrap/>
            <w:vAlign w:val="center"/>
            <w:hideMark/>
          </w:tcPr>
          <w:p w14:paraId="4757F74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8 145,17</w:t>
            </w:r>
          </w:p>
        </w:tc>
        <w:tc>
          <w:tcPr>
            <w:tcW w:w="2073" w:type="dxa"/>
            <w:tcBorders>
              <w:top w:val="nil"/>
              <w:left w:val="nil"/>
              <w:bottom w:val="single" w:sz="4" w:space="0" w:color="auto"/>
              <w:right w:val="single" w:sz="4" w:space="0" w:color="auto"/>
            </w:tcBorders>
            <w:shd w:val="clear" w:color="000000" w:fill="DAEEF3"/>
            <w:noWrap/>
            <w:vAlign w:val="center"/>
            <w:hideMark/>
          </w:tcPr>
          <w:p w14:paraId="14B56F0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8 709,78</w:t>
            </w:r>
          </w:p>
        </w:tc>
        <w:tc>
          <w:tcPr>
            <w:tcW w:w="1974" w:type="dxa"/>
            <w:tcBorders>
              <w:top w:val="nil"/>
              <w:left w:val="nil"/>
              <w:bottom w:val="single" w:sz="4" w:space="0" w:color="auto"/>
              <w:right w:val="single" w:sz="4" w:space="0" w:color="auto"/>
            </w:tcBorders>
            <w:shd w:val="clear" w:color="000000" w:fill="DAEEF3"/>
            <w:noWrap/>
            <w:vAlign w:val="center"/>
            <w:hideMark/>
          </w:tcPr>
          <w:p w14:paraId="0F702C8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8 696,33</w:t>
            </w:r>
          </w:p>
        </w:tc>
        <w:tc>
          <w:tcPr>
            <w:tcW w:w="2073" w:type="dxa"/>
            <w:tcBorders>
              <w:top w:val="nil"/>
              <w:left w:val="nil"/>
              <w:bottom w:val="single" w:sz="4" w:space="0" w:color="auto"/>
              <w:right w:val="single" w:sz="4" w:space="0" w:color="auto"/>
            </w:tcBorders>
            <w:shd w:val="clear" w:color="000000" w:fill="DAEEF3"/>
            <w:noWrap/>
            <w:vAlign w:val="center"/>
            <w:hideMark/>
          </w:tcPr>
          <w:p w14:paraId="5D69864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8 859,96</w:t>
            </w:r>
          </w:p>
        </w:tc>
        <w:tc>
          <w:tcPr>
            <w:tcW w:w="2073" w:type="dxa"/>
            <w:tcBorders>
              <w:top w:val="nil"/>
              <w:left w:val="nil"/>
              <w:bottom w:val="single" w:sz="4" w:space="0" w:color="auto"/>
              <w:right w:val="single" w:sz="4" w:space="0" w:color="auto"/>
            </w:tcBorders>
            <w:shd w:val="clear" w:color="000000" w:fill="DAEEF3"/>
            <w:noWrap/>
            <w:vAlign w:val="center"/>
            <w:hideMark/>
          </w:tcPr>
          <w:p w14:paraId="3451D51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8 098,51</w:t>
            </w:r>
          </w:p>
        </w:tc>
        <w:tc>
          <w:tcPr>
            <w:tcW w:w="2063" w:type="dxa"/>
            <w:tcBorders>
              <w:top w:val="nil"/>
              <w:left w:val="nil"/>
              <w:bottom w:val="single" w:sz="4" w:space="0" w:color="auto"/>
              <w:right w:val="single" w:sz="4" w:space="0" w:color="auto"/>
            </w:tcBorders>
            <w:shd w:val="clear" w:color="000000" w:fill="DAEEF3"/>
            <w:vAlign w:val="center"/>
            <w:hideMark/>
          </w:tcPr>
          <w:p w14:paraId="4269D2F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-761,46</w:t>
            </w:r>
          </w:p>
        </w:tc>
        <w:tc>
          <w:tcPr>
            <w:tcW w:w="2165" w:type="dxa"/>
            <w:tcBorders>
              <w:top w:val="nil"/>
              <w:left w:val="nil"/>
              <w:bottom w:val="single" w:sz="4" w:space="0" w:color="auto"/>
              <w:right w:val="single" w:sz="8" w:space="0" w:color="auto"/>
            </w:tcBorders>
            <w:shd w:val="clear" w:color="000000" w:fill="DAEEF3"/>
            <w:vAlign w:val="center"/>
            <w:hideMark/>
          </w:tcPr>
          <w:p w14:paraId="70D00DB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-117,84</w:t>
            </w:r>
          </w:p>
        </w:tc>
        <w:tc>
          <w:tcPr>
            <w:tcW w:w="16" w:type="dxa"/>
            <w:vAlign w:val="center"/>
            <w:hideMark/>
          </w:tcPr>
          <w:p w14:paraId="78AC506B" w14:textId="77777777" w:rsidR="005F1AA9" w:rsidRPr="005F1AA9" w:rsidRDefault="005F1AA9" w:rsidP="005F1AA9">
            <w:pPr>
              <w:rPr>
                <w:sz w:val="13"/>
                <w:szCs w:val="13"/>
              </w:rPr>
            </w:pPr>
          </w:p>
        </w:tc>
      </w:tr>
      <w:tr w:rsidR="005F1AA9" w:rsidRPr="005F1AA9" w14:paraId="35C9D13A"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6A41402A" w14:textId="77777777" w:rsidR="005F1AA9" w:rsidRPr="005F1AA9" w:rsidRDefault="005F1AA9" w:rsidP="005F1AA9">
            <w:pPr>
              <w:rPr>
                <w:rFonts w:ascii="Arial CYR" w:hAnsi="Arial CYR" w:cs="Arial CYR"/>
                <w:sz w:val="13"/>
                <w:szCs w:val="13"/>
              </w:rPr>
            </w:pPr>
            <w:proofErr w:type="gramStart"/>
            <w:r w:rsidRPr="005F1AA9">
              <w:rPr>
                <w:rFonts w:ascii="Arial CYR" w:hAnsi="Arial CYR" w:cs="Arial CYR"/>
                <w:sz w:val="13"/>
                <w:szCs w:val="13"/>
              </w:rPr>
              <w:t>Цена  натурального</w:t>
            </w:r>
            <w:proofErr w:type="gramEnd"/>
            <w:r w:rsidRPr="005F1AA9">
              <w:rPr>
                <w:rFonts w:ascii="Arial CYR" w:hAnsi="Arial CYR" w:cs="Arial CYR"/>
                <w:sz w:val="13"/>
                <w:szCs w:val="13"/>
              </w:rPr>
              <w:t xml:space="preserve"> топлива</w:t>
            </w:r>
          </w:p>
        </w:tc>
        <w:tc>
          <w:tcPr>
            <w:tcW w:w="1480" w:type="dxa"/>
            <w:tcBorders>
              <w:top w:val="nil"/>
              <w:left w:val="nil"/>
              <w:bottom w:val="single" w:sz="4" w:space="0" w:color="auto"/>
              <w:right w:val="single" w:sz="4" w:space="0" w:color="auto"/>
            </w:tcBorders>
            <w:shd w:val="clear" w:color="auto" w:fill="auto"/>
            <w:hideMark/>
          </w:tcPr>
          <w:p w14:paraId="64477C19"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руб./т</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2570BA0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710,20</w:t>
            </w:r>
          </w:p>
        </w:tc>
        <w:tc>
          <w:tcPr>
            <w:tcW w:w="2073" w:type="dxa"/>
            <w:tcBorders>
              <w:top w:val="nil"/>
              <w:left w:val="nil"/>
              <w:bottom w:val="single" w:sz="4" w:space="0" w:color="auto"/>
              <w:right w:val="single" w:sz="4" w:space="0" w:color="auto"/>
            </w:tcBorders>
            <w:shd w:val="clear" w:color="000000" w:fill="DAEEF3"/>
            <w:noWrap/>
            <w:vAlign w:val="center"/>
            <w:hideMark/>
          </w:tcPr>
          <w:p w14:paraId="709E5EE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710,20</w:t>
            </w:r>
          </w:p>
        </w:tc>
        <w:tc>
          <w:tcPr>
            <w:tcW w:w="1746" w:type="dxa"/>
            <w:tcBorders>
              <w:top w:val="nil"/>
              <w:left w:val="nil"/>
              <w:bottom w:val="single" w:sz="4" w:space="0" w:color="auto"/>
              <w:right w:val="single" w:sz="4" w:space="0" w:color="auto"/>
            </w:tcBorders>
            <w:shd w:val="clear" w:color="000000" w:fill="DAEEF3"/>
            <w:noWrap/>
            <w:vAlign w:val="center"/>
            <w:hideMark/>
          </w:tcPr>
          <w:p w14:paraId="06ACEB5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739,32</w:t>
            </w:r>
          </w:p>
        </w:tc>
        <w:tc>
          <w:tcPr>
            <w:tcW w:w="1806" w:type="dxa"/>
            <w:tcBorders>
              <w:top w:val="nil"/>
              <w:left w:val="nil"/>
              <w:bottom w:val="single" w:sz="4" w:space="0" w:color="auto"/>
              <w:right w:val="single" w:sz="4" w:space="0" w:color="auto"/>
            </w:tcBorders>
            <w:shd w:val="clear" w:color="000000" w:fill="DAEEF3"/>
            <w:noWrap/>
            <w:vAlign w:val="center"/>
            <w:hideMark/>
          </w:tcPr>
          <w:p w14:paraId="32CD2D7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719,77</w:t>
            </w:r>
          </w:p>
        </w:tc>
        <w:tc>
          <w:tcPr>
            <w:tcW w:w="1637" w:type="dxa"/>
            <w:tcBorders>
              <w:top w:val="nil"/>
              <w:left w:val="nil"/>
              <w:bottom w:val="single" w:sz="4" w:space="0" w:color="auto"/>
              <w:right w:val="single" w:sz="4" w:space="0" w:color="auto"/>
            </w:tcBorders>
            <w:shd w:val="clear" w:color="000000" w:fill="DAEEF3"/>
            <w:noWrap/>
            <w:vAlign w:val="center"/>
            <w:hideMark/>
          </w:tcPr>
          <w:p w14:paraId="0456054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719,77</w:t>
            </w:r>
          </w:p>
        </w:tc>
        <w:tc>
          <w:tcPr>
            <w:tcW w:w="2073" w:type="dxa"/>
            <w:tcBorders>
              <w:top w:val="nil"/>
              <w:left w:val="nil"/>
              <w:bottom w:val="single" w:sz="4" w:space="0" w:color="auto"/>
              <w:right w:val="single" w:sz="4" w:space="0" w:color="auto"/>
            </w:tcBorders>
            <w:shd w:val="clear" w:color="000000" w:fill="DAEEF3"/>
            <w:noWrap/>
            <w:vAlign w:val="center"/>
            <w:hideMark/>
          </w:tcPr>
          <w:p w14:paraId="731610F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765,22</w:t>
            </w:r>
          </w:p>
        </w:tc>
        <w:tc>
          <w:tcPr>
            <w:tcW w:w="1974" w:type="dxa"/>
            <w:tcBorders>
              <w:top w:val="nil"/>
              <w:left w:val="nil"/>
              <w:bottom w:val="single" w:sz="4" w:space="0" w:color="auto"/>
              <w:right w:val="single" w:sz="4" w:space="0" w:color="auto"/>
            </w:tcBorders>
            <w:shd w:val="clear" w:color="000000" w:fill="DAEEF3"/>
            <w:noWrap/>
            <w:vAlign w:val="center"/>
            <w:hideMark/>
          </w:tcPr>
          <w:p w14:paraId="3096DF0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766,40</w:t>
            </w:r>
          </w:p>
        </w:tc>
        <w:tc>
          <w:tcPr>
            <w:tcW w:w="2073" w:type="dxa"/>
            <w:tcBorders>
              <w:top w:val="nil"/>
              <w:left w:val="nil"/>
              <w:bottom w:val="single" w:sz="4" w:space="0" w:color="auto"/>
              <w:right w:val="single" w:sz="4" w:space="0" w:color="auto"/>
            </w:tcBorders>
            <w:shd w:val="clear" w:color="000000" w:fill="DAEEF3"/>
            <w:noWrap/>
            <w:vAlign w:val="center"/>
            <w:hideMark/>
          </w:tcPr>
          <w:p w14:paraId="26F7DC7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987,05</w:t>
            </w:r>
          </w:p>
        </w:tc>
        <w:tc>
          <w:tcPr>
            <w:tcW w:w="2073" w:type="dxa"/>
            <w:tcBorders>
              <w:top w:val="nil"/>
              <w:left w:val="nil"/>
              <w:bottom w:val="single" w:sz="4" w:space="0" w:color="auto"/>
              <w:right w:val="single" w:sz="4" w:space="0" w:color="auto"/>
            </w:tcBorders>
            <w:shd w:val="clear" w:color="000000" w:fill="DAEEF3"/>
            <w:noWrap/>
            <w:vAlign w:val="center"/>
            <w:hideMark/>
          </w:tcPr>
          <w:p w14:paraId="0DD102B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987,05</w:t>
            </w:r>
          </w:p>
        </w:tc>
        <w:tc>
          <w:tcPr>
            <w:tcW w:w="2063" w:type="dxa"/>
            <w:tcBorders>
              <w:top w:val="nil"/>
              <w:left w:val="nil"/>
              <w:bottom w:val="single" w:sz="4" w:space="0" w:color="auto"/>
              <w:right w:val="single" w:sz="4" w:space="0" w:color="auto"/>
            </w:tcBorders>
            <w:shd w:val="clear" w:color="000000" w:fill="DAEEF3"/>
            <w:vAlign w:val="center"/>
            <w:hideMark/>
          </w:tcPr>
          <w:p w14:paraId="2662FA2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vAlign w:val="center"/>
            <w:hideMark/>
          </w:tcPr>
          <w:p w14:paraId="3E22AC4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27,09</w:t>
            </w:r>
          </w:p>
        </w:tc>
        <w:tc>
          <w:tcPr>
            <w:tcW w:w="16" w:type="dxa"/>
            <w:vAlign w:val="center"/>
            <w:hideMark/>
          </w:tcPr>
          <w:p w14:paraId="533866BA" w14:textId="77777777" w:rsidR="005F1AA9" w:rsidRPr="005F1AA9" w:rsidRDefault="005F1AA9" w:rsidP="005F1AA9">
            <w:pPr>
              <w:rPr>
                <w:sz w:val="13"/>
                <w:szCs w:val="13"/>
              </w:rPr>
            </w:pPr>
          </w:p>
        </w:tc>
      </w:tr>
      <w:tr w:rsidR="005F1AA9" w:rsidRPr="005F1AA9" w14:paraId="061ED719"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1A6C67E1" w14:textId="77777777" w:rsidR="005F1AA9" w:rsidRPr="005F1AA9" w:rsidRDefault="005F1AA9" w:rsidP="005F1AA9">
            <w:pPr>
              <w:ind w:firstLineChars="200" w:firstLine="260"/>
              <w:rPr>
                <w:rFonts w:ascii="Arial CYR" w:hAnsi="Arial CYR" w:cs="Arial CYR"/>
                <w:sz w:val="13"/>
                <w:szCs w:val="13"/>
              </w:rPr>
            </w:pPr>
            <w:r w:rsidRPr="005F1AA9">
              <w:rPr>
                <w:rFonts w:ascii="Arial CYR" w:hAnsi="Arial CYR" w:cs="Arial CYR"/>
                <w:sz w:val="13"/>
                <w:szCs w:val="13"/>
              </w:rPr>
              <w:t>уголь бурый</w:t>
            </w:r>
          </w:p>
        </w:tc>
        <w:tc>
          <w:tcPr>
            <w:tcW w:w="1480" w:type="dxa"/>
            <w:tcBorders>
              <w:top w:val="nil"/>
              <w:left w:val="nil"/>
              <w:bottom w:val="single" w:sz="4" w:space="0" w:color="auto"/>
              <w:right w:val="single" w:sz="4" w:space="0" w:color="auto"/>
            </w:tcBorders>
            <w:shd w:val="clear" w:color="auto" w:fill="auto"/>
            <w:hideMark/>
          </w:tcPr>
          <w:p w14:paraId="4BD9D2FE"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руб./т</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7E80333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710,20</w:t>
            </w:r>
          </w:p>
        </w:tc>
        <w:tc>
          <w:tcPr>
            <w:tcW w:w="2073" w:type="dxa"/>
            <w:tcBorders>
              <w:top w:val="nil"/>
              <w:left w:val="nil"/>
              <w:bottom w:val="single" w:sz="4" w:space="0" w:color="auto"/>
              <w:right w:val="single" w:sz="4" w:space="0" w:color="auto"/>
            </w:tcBorders>
            <w:shd w:val="clear" w:color="000000" w:fill="DAEEF3"/>
            <w:noWrap/>
            <w:vAlign w:val="center"/>
            <w:hideMark/>
          </w:tcPr>
          <w:p w14:paraId="17398FC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710,20</w:t>
            </w:r>
          </w:p>
        </w:tc>
        <w:tc>
          <w:tcPr>
            <w:tcW w:w="1746" w:type="dxa"/>
            <w:tcBorders>
              <w:top w:val="nil"/>
              <w:left w:val="nil"/>
              <w:bottom w:val="single" w:sz="4" w:space="0" w:color="auto"/>
              <w:right w:val="single" w:sz="4" w:space="0" w:color="auto"/>
            </w:tcBorders>
            <w:shd w:val="clear" w:color="000000" w:fill="DAEEF3"/>
            <w:noWrap/>
            <w:vAlign w:val="center"/>
            <w:hideMark/>
          </w:tcPr>
          <w:p w14:paraId="164CEA1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739,32</w:t>
            </w:r>
          </w:p>
        </w:tc>
        <w:tc>
          <w:tcPr>
            <w:tcW w:w="1806" w:type="dxa"/>
            <w:tcBorders>
              <w:top w:val="nil"/>
              <w:left w:val="nil"/>
              <w:bottom w:val="single" w:sz="4" w:space="0" w:color="auto"/>
              <w:right w:val="single" w:sz="4" w:space="0" w:color="auto"/>
            </w:tcBorders>
            <w:shd w:val="clear" w:color="000000" w:fill="DAEEF3"/>
            <w:noWrap/>
            <w:vAlign w:val="center"/>
            <w:hideMark/>
          </w:tcPr>
          <w:p w14:paraId="1FBDE57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719,77</w:t>
            </w:r>
          </w:p>
        </w:tc>
        <w:tc>
          <w:tcPr>
            <w:tcW w:w="1637" w:type="dxa"/>
            <w:tcBorders>
              <w:top w:val="nil"/>
              <w:left w:val="nil"/>
              <w:bottom w:val="single" w:sz="4" w:space="0" w:color="auto"/>
              <w:right w:val="single" w:sz="4" w:space="0" w:color="auto"/>
            </w:tcBorders>
            <w:shd w:val="clear" w:color="000000" w:fill="DAEEF3"/>
            <w:noWrap/>
            <w:vAlign w:val="center"/>
            <w:hideMark/>
          </w:tcPr>
          <w:p w14:paraId="531940B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719,77</w:t>
            </w:r>
          </w:p>
        </w:tc>
        <w:tc>
          <w:tcPr>
            <w:tcW w:w="2073" w:type="dxa"/>
            <w:tcBorders>
              <w:top w:val="nil"/>
              <w:left w:val="nil"/>
              <w:bottom w:val="single" w:sz="4" w:space="0" w:color="auto"/>
              <w:right w:val="single" w:sz="4" w:space="0" w:color="auto"/>
            </w:tcBorders>
            <w:shd w:val="clear" w:color="000000" w:fill="DAEEF3"/>
            <w:noWrap/>
            <w:vAlign w:val="center"/>
            <w:hideMark/>
          </w:tcPr>
          <w:p w14:paraId="0AD4FD6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765,22</w:t>
            </w:r>
          </w:p>
        </w:tc>
        <w:tc>
          <w:tcPr>
            <w:tcW w:w="1974" w:type="dxa"/>
            <w:tcBorders>
              <w:top w:val="nil"/>
              <w:left w:val="nil"/>
              <w:bottom w:val="single" w:sz="4" w:space="0" w:color="auto"/>
              <w:right w:val="single" w:sz="4" w:space="0" w:color="auto"/>
            </w:tcBorders>
            <w:shd w:val="clear" w:color="000000" w:fill="DAEEF3"/>
            <w:noWrap/>
            <w:vAlign w:val="center"/>
            <w:hideMark/>
          </w:tcPr>
          <w:p w14:paraId="28095BF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766,40</w:t>
            </w:r>
          </w:p>
        </w:tc>
        <w:tc>
          <w:tcPr>
            <w:tcW w:w="2073" w:type="dxa"/>
            <w:tcBorders>
              <w:top w:val="nil"/>
              <w:left w:val="nil"/>
              <w:bottom w:val="single" w:sz="4" w:space="0" w:color="auto"/>
              <w:right w:val="single" w:sz="4" w:space="0" w:color="auto"/>
            </w:tcBorders>
            <w:shd w:val="clear" w:color="000000" w:fill="DAEEF3"/>
            <w:noWrap/>
            <w:vAlign w:val="center"/>
            <w:hideMark/>
          </w:tcPr>
          <w:p w14:paraId="0A19D18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987,05</w:t>
            </w:r>
          </w:p>
        </w:tc>
        <w:tc>
          <w:tcPr>
            <w:tcW w:w="2073" w:type="dxa"/>
            <w:tcBorders>
              <w:top w:val="nil"/>
              <w:left w:val="nil"/>
              <w:bottom w:val="single" w:sz="4" w:space="0" w:color="auto"/>
              <w:right w:val="single" w:sz="4" w:space="0" w:color="auto"/>
            </w:tcBorders>
            <w:shd w:val="clear" w:color="000000" w:fill="DAEEF3"/>
            <w:noWrap/>
            <w:vAlign w:val="center"/>
            <w:hideMark/>
          </w:tcPr>
          <w:p w14:paraId="1B87BD6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987,05</w:t>
            </w:r>
          </w:p>
        </w:tc>
        <w:tc>
          <w:tcPr>
            <w:tcW w:w="2063" w:type="dxa"/>
            <w:tcBorders>
              <w:top w:val="nil"/>
              <w:left w:val="nil"/>
              <w:bottom w:val="single" w:sz="4" w:space="0" w:color="auto"/>
              <w:right w:val="single" w:sz="4" w:space="0" w:color="auto"/>
            </w:tcBorders>
            <w:shd w:val="clear" w:color="000000" w:fill="DAEEF3"/>
            <w:vAlign w:val="center"/>
            <w:hideMark/>
          </w:tcPr>
          <w:p w14:paraId="4179C2F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vAlign w:val="center"/>
            <w:hideMark/>
          </w:tcPr>
          <w:p w14:paraId="7739D14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27,09</w:t>
            </w:r>
          </w:p>
        </w:tc>
        <w:tc>
          <w:tcPr>
            <w:tcW w:w="16" w:type="dxa"/>
            <w:vAlign w:val="center"/>
            <w:hideMark/>
          </w:tcPr>
          <w:p w14:paraId="001D7BB1" w14:textId="77777777" w:rsidR="005F1AA9" w:rsidRPr="005F1AA9" w:rsidRDefault="005F1AA9" w:rsidP="005F1AA9">
            <w:pPr>
              <w:rPr>
                <w:sz w:val="13"/>
                <w:szCs w:val="13"/>
              </w:rPr>
            </w:pPr>
          </w:p>
        </w:tc>
      </w:tr>
      <w:tr w:rsidR="005F1AA9" w:rsidRPr="005F1AA9" w14:paraId="6FC91490" w14:textId="77777777" w:rsidTr="005F1AA9">
        <w:trPr>
          <w:trHeight w:val="315"/>
          <w:jc w:val="center"/>
        </w:trPr>
        <w:tc>
          <w:tcPr>
            <w:tcW w:w="6440" w:type="dxa"/>
            <w:tcBorders>
              <w:top w:val="nil"/>
              <w:left w:val="single" w:sz="8" w:space="0" w:color="auto"/>
              <w:bottom w:val="single" w:sz="4" w:space="0" w:color="auto"/>
              <w:right w:val="single" w:sz="4" w:space="0" w:color="auto"/>
            </w:tcBorders>
            <w:shd w:val="clear" w:color="auto" w:fill="auto"/>
            <w:hideMark/>
          </w:tcPr>
          <w:p w14:paraId="682E8A7C"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Стоимость топлива, всего, в т.ч.</w:t>
            </w:r>
          </w:p>
        </w:tc>
        <w:tc>
          <w:tcPr>
            <w:tcW w:w="1480" w:type="dxa"/>
            <w:tcBorders>
              <w:top w:val="nil"/>
              <w:left w:val="nil"/>
              <w:bottom w:val="single" w:sz="4" w:space="0" w:color="auto"/>
              <w:right w:val="single" w:sz="4" w:space="0" w:color="auto"/>
            </w:tcBorders>
            <w:shd w:val="clear" w:color="auto" w:fill="auto"/>
            <w:hideMark/>
          </w:tcPr>
          <w:p w14:paraId="5C83AC4B"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4275ACDC"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6 655,90</w:t>
            </w:r>
          </w:p>
        </w:tc>
        <w:tc>
          <w:tcPr>
            <w:tcW w:w="2073" w:type="dxa"/>
            <w:tcBorders>
              <w:top w:val="nil"/>
              <w:left w:val="nil"/>
              <w:bottom w:val="single" w:sz="4" w:space="0" w:color="auto"/>
              <w:right w:val="single" w:sz="4" w:space="0" w:color="auto"/>
            </w:tcBorders>
            <w:shd w:val="clear" w:color="000000" w:fill="DAEEF3"/>
            <w:noWrap/>
            <w:vAlign w:val="center"/>
            <w:hideMark/>
          </w:tcPr>
          <w:p w14:paraId="3775582D"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6 259,83</w:t>
            </w:r>
          </w:p>
        </w:tc>
        <w:tc>
          <w:tcPr>
            <w:tcW w:w="1746" w:type="dxa"/>
            <w:tcBorders>
              <w:top w:val="nil"/>
              <w:left w:val="nil"/>
              <w:bottom w:val="single" w:sz="4" w:space="0" w:color="auto"/>
              <w:right w:val="single" w:sz="4" w:space="0" w:color="auto"/>
            </w:tcBorders>
            <w:shd w:val="clear" w:color="000000" w:fill="DAEEF3"/>
            <w:noWrap/>
            <w:vAlign w:val="center"/>
            <w:hideMark/>
          </w:tcPr>
          <w:p w14:paraId="2BC49189"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6 516,48</w:t>
            </w:r>
          </w:p>
        </w:tc>
        <w:tc>
          <w:tcPr>
            <w:tcW w:w="1806" w:type="dxa"/>
            <w:tcBorders>
              <w:top w:val="nil"/>
              <w:left w:val="nil"/>
              <w:bottom w:val="single" w:sz="4" w:space="0" w:color="auto"/>
              <w:right w:val="single" w:sz="4" w:space="0" w:color="auto"/>
            </w:tcBorders>
            <w:shd w:val="clear" w:color="000000" w:fill="DAEEF3"/>
            <w:noWrap/>
            <w:vAlign w:val="center"/>
            <w:hideMark/>
          </w:tcPr>
          <w:p w14:paraId="2F1010C8"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5 904,57</w:t>
            </w:r>
          </w:p>
        </w:tc>
        <w:tc>
          <w:tcPr>
            <w:tcW w:w="1637" w:type="dxa"/>
            <w:tcBorders>
              <w:top w:val="nil"/>
              <w:left w:val="nil"/>
              <w:bottom w:val="single" w:sz="4" w:space="0" w:color="auto"/>
              <w:right w:val="single" w:sz="4" w:space="0" w:color="auto"/>
            </w:tcBorders>
            <w:shd w:val="clear" w:color="000000" w:fill="DAEEF3"/>
            <w:noWrap/>
            <w:vAlign w:val="center"/>
            <w:hideMark/>
          </w:tcPr>
          <w:p w14:paraId="1660A499"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5 862,66</w:t>
            </w:r>
          </w:p>
        </w:tc>
        <w:tc>
          <w:tcPr>
            <w:tcW w:w="2073" w:type="dxa"/>
            <w:tcBorders>
              <w:top w:val="nil"/>
              <w:left w:val="nil"/>
              <w:bottom w:val="single" w:sz="4" w:space="0" w:color="auto"/>
              <w:right w:val="single" w:sz="4" w:space="0" w:color="auto"/>
            </w:tcBorders>
            <w:shd w:val="clear" w:color="000000" w:fill="DAEEF3"/>
            <w:noWrap/>
            <w:vAlign w:val="center"/>
            <w:hideMark/>
          </w:tcPr>
          <w:p w14:paraId="14973031"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6 664,90</w:t>
            </w:r>
          </w:p>
        </w:tc>
        <w:tc>
          <w:tcPr>
            <w:tcW w:w="1974" w:type="dxa"/>
            <w:tcBorders>
              <w:top w:val="nil"/>
              <w:left w:val="nil"/>
              <w:bottom w:val="single" w:sz="4" w:space="0" w:color="auto"/>
              <w:right w:val="single" w:sz="4" w:space="0" w:color="auto"/>
            </w:tcBorders>
            <w:shd w:val="clear" w:color="000000" w:fill="DAEEF3"/>
            <w:noWrap/>
            <w:vAlign w:val="center"/>
            <w:hideMark/>
          </w:tcPr>
          <w:p w14:paraId="07207A88"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6 664,90</w:t>
            </w:r>
          </w:p>
        </w:tc>
        <w:tc>
          <w:tcPr>
            <w:tcW w:w="2073" w:type="dxa"/>
            <w:tcBorders>
              <w:top w:val="nil"/>
              <w:left w:val="nil"/>
              <w:bottom w:val="single" w:sz="4" w:space="0" w:color="auto"/>
              <w:right w:val="single" w:sz="4" w:space="0" w:color="auto"/>
            </w:tcBorders>
            <w:shd w:val="clear" w:color="000000" w:fill="DAEEF3"/>
            <w:noWrap/>
            <w:vAlign w:val="center"/>
            <w:hideMark/>
          </w:tcPr>
          <w:p w14:paraId="040965C3"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8 745,26</w:t>
            </w:r>
          </w:p>
        </w:tc>
        <w:tc>
          <w:tcPr>
            <w:tcW w:w="2073" w:type="dxa"/>
            <w:tcBorders>
              <w:top w:val="nil"/>
              <w:left w:val="nil"/>
              <w:bottom w:val="single" w:sz="4" w:space="0" w:color="auto"/>
              <w:right w:val="single" w:sz="4" w:space="0" w:color="auto"/>
            </w:tcBorders>
            <w:shd w:val="clear" w:color="000000" w:fill="DAEEF3"/>
            <w:noWrap/>
            <w:vAlign w:val="center"/>
            <w:hideMark/>
          </w:tcPr>
          <w:p w14:paraId="77919FB6"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7 993,66</w:t>
            </w:r>
          </w:p>
        </w:tc>
        <w:tc>
          <w:tcPr>
            <w:tcW w:w="2063" w:type="dxa"/>
            <w:tcBorders>
              <w:top w:val="nil"/>
              <w:left w:val="nil"/>
              <w:bottom w:val="single" w:sz="4" w:space="0" w:color="auto"/>
              <w:right w:val="single" w:sz="4" w:space="0" w:color="auto"/>
            </w:tcBorders>
            <w:shd w:val="clear" w:color="000000" w:fill="DAEEF3"/>
            <w:vAlign w:val="center"/>
            <w:hideMark/>
          </w:tcPr>
          <w:p w14:paraId="28A8F9F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-751,60</w:t>
            </w:r>
          </w:p>
        </w:tc>
        <w:tc>
          <w:tcPr>
            <w:tcW w:w="2165" w:type="dxa"/>
            <w:tcBorders>
              <w:top w:val="nil"/>
              <w:left w:val="nil"/>
              <w:bottom w:val="single" w:sz="4" w:space="0" w:color="auto"/>
              <w:right w:val="single" w:sz="8" w:space="0" w:color="auto"/>
            </w:tcBorders>
            <w:shd w:val="clear" w:color="000000" w:fill="DAEEF3"/>
            <w:vAlign w:val="center"/>
            <w:hideMark/>
          </w:tcPr>
          <w:p w14:paraId="758A1B1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148,42</w:t>
            </w:r>
          </w:p>
        </w:tc>
        <w:tc>
          <w:tcPr>
            <w:tcW w:w="16" w:type="dxa"/>
            <w:vAlign w:val="center"/>
            <w:hideMark/>
          </w:tcPr>
          <w:p w14:paraId="4E3F5C69" w14:textId="77777777" w:rsidR="005F1AA9" w:rsidRPr="005F1AA9" w:rsidRDefault="005F1AA9" w:rsidP="005F1AA9">
            <w:pPr>
              <w:rPr>
                <w:sz w:val="13"/>
                <w:szCs w:val="13"/>
              </w:rPr>
            </w:pPr>
          </w:p>
        </w:tc>
      </w:tr>
      <w:tr w:rsidR="005F1AA9" w:rsidRPr="005F1AA9" w14:paraId="7672CB6B"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1026D226" w14:textId="77777777" w:rsidR="005F1AA9" w:rsidRPr="005F1AA9" w:rsidRDefault="005F1AA9" w:rsidP="005F1AA9">
            <w:pPr>
              <w:ind w:firstLineChars="200" w:firstLine="260"/>
              <w:rPr>
                <w:rFonts w:ascii="Arial CYR" w:hAnsi="Arial CYR" w:cs="Arial CYR"/>
                <w:sz w:val="13"/>
                <w:szCs w:val="13"/>
              </w:rPr>
            </w:pPr>
            <w:r w:rsidRPr="005F1AA9">
              <w:rPr>
                <w:rFonts w:ascii="Arial CYR" w:hAnsi="Arial CYR" w:cs="Arial CYR"/>
                <w:sz w:val="13"/>
                <w:szCs w:val="13"/>
              </w:rPr>
              <w:t>уголь бурый</w:t>
            </w:r>
          </w:p>
        </w:tc>
        <w:tc>
          <w:tcPr>
            <w:tcW w:w="1480" w:type="dxa"/>
            <w:tcBorders>
              <w:top w:val="nil"/>
              <w:left w:val="nil"/>
              <w:bottom w:val="single" w:sz="4" w:space="0" w:color="auto"/>
              <w:right w:val="single" w:sz="4" w:space="0" w:color="auto"/>
            </w:tcBorders>
            <w:shd w:val="clear" w:color="auto" w:fill="auto"/>
            <w:hideMark/>
          </w:tcPr>
          <w:p w14:paraId="3C58BCC5"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334E978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6 655,90</w:t>
            </w:r>
          </w:p>
        </w:tc>
        <w:tc>
          <w:tcPr>
            <w:tcW w:w="2073" w:type="dxa"/>
            <w:tcBorders>
              <w:top w:val="nil"/>
              <w:left w:val="nil"/>
              <w:bottom w:val="single" w:sz="4" w:space="0" w:color="auto"/>
              <w:right w:val="single" w:sz="4" w:space="0" w:color="auto"/>
            </w:tcBorders>
            <w:shd w:val="clear" w:color="000000" w:fill="DAEEF3"/>
            <w:noWrap/>
            <w:vAlign w:val="center"/>
            <w:hideMark/>
          </w:tcPr>
          <w:p w14:paraId="6918C8B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6 259,83</w:t>
            </w:r>
          </w:p>
        </w:tc>
        <w:tc>
          <w:tcPr>
            <w:tcW w:w="1746" w:type="dxa"/>
            <w:tcBorders>
              <w:top w:val="nil"/>
              <w:left w:val="nil"/>
              <w:bottom w:val="single" w:sz="4" w:space="0" w:color="auto"/>
              <w:right w:val="single" w:sz="4" w:space="0" w:color="auto"/>
            </w:tcBorders>
            <w:shd w:val="clear" w:color="000000" w:fill="DAEEF3"/>
            <w:noWrap/>
            <w:vAlign w:val="center"/>
            <w:hideMark/>
          </w:tcPr>
          <w:p w14:paraId="76D94C8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6 516,48</w:t>
            </w:r>
          </w:p>
        </w:tc>
        <w:tc>
          <w:tcPr>
            <w:tcW w:w="1806" w:type="dxa"/>
            <w:tcBorders>
              <w:top w:val="nil"/>
              <w:left w:val="nil"/>
              <w:bottom w:val="single" w:sz="4" w:space="0" w:color="auto"/>
              <w:right w:val="single" w:sz="4" w:space="0" w:color="auto"/>
            </w:tcBorders>
            <w:shd w:val="clear" w:color="000000" w:fill="DAEEF3"/>
            <w:noWrap/>
            <w:vAlign w:val="center"/>
            <w:hideMark/>
          </w:tcPr>
          <w:p w14:paraId="0958CEE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5 904,57</w:t>
            </w:r>
          </w:p>
        </w:tc>
        <w:tc>
          <w:tcPr>
            <w:tcW w:w="1637" w:type="dxa"/>
            <w:tcBorders>
              <w:top w:val="nil"/>
              <w:left w:val="nil"/>
              <w:bottom w:val="single" w:sz="4" w:space="0" w:color="auto"/>
              <w:right w:val="single" w:sz="4" w:space="0" w:color="auto"/>
            </w:tcBorders>
            <w:shd w:val="clear" w:color="000000" w:fill="DAEEF3"/>
            <w:noWrap/>
            <w:vAlign w:val="center"/>
            <w:hideMark/>
          </w:tcPr>
          <w:p w14:paraId="2F0625E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5 862,66</w:t>
            </w:r>
          </w:p>
        </w:tc>
        <w:tc>
          <w:tcPr>
            <w:tcW w:w="2073" w:type="dxa"/>
            <w:tcBorders>
              <w:top w:val="nil"/>
              <w:left w:val="nil"/>
              <w:bottom w:val="single" w:sz="4" w:space="0" w:color="auto"/>
              <w:right w:val="single" w:sz="4" w:space="0" w:color="auto"/>
            </w:tcBorders>
            <w:shd w:val="clear" w:color="000000" w:fill="DAEEF3"/>
            <w:noWrap/>
            <w:vAlign w:val="center"/>
            <w:hideMark/>
          </w:tcPr>
          <w:p w14:paraId="19E8A1F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6 664,90</w:t>
            </w:r>
          </w:p>
        </w:tc>
        <w:tc>
          <w:tcPr>
            <w:tcW w:w="1974" w:type="dxa"/>
            <w:tcBorders>
              <w:top w:val="nil"/>
              <w:left w:val="nil"/>
              <w:bottom w:val="single" w:sz="4" w:space="0" w:color="auto"/>
              <w:right w:val="single" w:sz="4" w:space="0" w:color="auto"/>
            </w:tcBorders>
            <w:shd w:val="clear" w:color="000000" w:fill="DAEEF3"/>
            <w:noWrap/>
            <w:vAlign w:val="center"/>
            <w:hideMark/>
          </w:tcPr>
          <w:p w14:paraId="0C99C65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6 664,90</w:t>
            </w:r>
          </w:p>
        </w:tc>
        <w:tc>
          <w:tcPr>
            <w:tcW w:w="2073" w:type="dxa"/>
            <w:tcBorders>
              <w:top w:val="nil"/>
              <w:left w:val="nil"/>
              <w:bottom w:val="single" w:sz="4" w:space="0" w:color="auto"/>
              <w:right w:val="single" w:sz="4" w:space="0" w:color="auto"/>
            </w:tcBorders>
            <w:shd w:val="clear" w:color="000000" w:fill="DAEEF3"/>
            <w:noWrap/>
            <w:vAlign w:val="center"/>
            <w:hideMark/>
          </w:tcPr>
          <w:p w14:paraId="025BA48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8 745,26</w:t>
            </w:r>
          </w:p>
        </w:tc>
        <w:tc>
          <w:tcPr>
            <w:tcW w:w="2073" w:type="dxa"/>
            <w:tcBorders>
              <w:top w:val="nil"/>
              <w:left w:val="nil"/>
              <w:bottom w:val="single" w:sz="4" w:space="0" w:color="auto"/>
              <w:right w:val="single" w:sz="4" w:space="0" w:color="auto"/>
            </w:tcBorders>
            <w:shd w:val="clear" w:color="000000" w:fill="DAEEF3"/>
            <w:noWrap/>
            <w:vAlign w:val="center"/>
            <w:hideMark/>
          </w:tcPr>
          <w:p w14:paraId="10C347C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7 993,66</w:t>
            </w:r>
          </w:p>
        </w:tc>
        <w:tc>
          <w:tcPr>
            <w:tcW w:w="2063" w:type="dxa"/>
            <w:tcBorders>
              <w:top w:val="nil"/>
              <w:left w:val="nil"/>
              <w:bottom w:val="single" w:sz="4" w:space="0" w:color="auto"/>
              <w:right w:val="single" w:sz="4" w:space="0" w:color="auto"/>
            </w:tcBorders>
            <w:shd w:val="clear" w:color="000000" w:fill="DAEEF3"/>
            <w:vAlign w:val="center"/>
            <w:hideMark/>
          </w:tcPr>
          <w:p w14:paraId="2EA55F6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-751,60</w:t>
            </w:r>
          </w:p>
        </w:tc>
        <w:tc>
          <w:tcPr>
            <w:tcW w:w="2165" w:type="dxa"/>
            <w:tcBorders>
              <w:top w:val="nil"/>
              <w:left w:val="nil"/>
              <w:bottom w:val="single" w:sz="4" w:space="0" w:color="auto"/>
              <w:right w:val="single" w:sz="8" w:space="0" w:color="auto"/>
            </w:tcBorders>
            <w:shd w:val="clear" w:color="000000" w:fill="DAEEF3"/>
            <w:vAlign w:val="center"/>
            <w:hideMark/>
          </w:tcPr>
          <w:p w14:paraId="1949050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148,42</w:t>
            </w:r>
          </w:p>
        </w:tc>
        <w:tc>
          <w:tcPr>
            <w:tcW w:w="16" w:type="dxa"/>
            <w:vAlign w:val="center"/>
            <w:hideMark/>
          </w:tcPr>
          <w:p w14:paraId="21528987" w14:textId="77777777" w:rsidR="005F1AA9" w:rsidRPr="005F1AA9" w:rsidRDefault="005F1AA9" w:rsidP="005F1AA9">
            <w:pPr>
              <w:rPr>
                <w:sz w:val="13"/>
                <w:szCs w:val="13"/>
              </w:rPr>
            </w:pPr>
          </w:p>
        </w:tc>
      </w:tr>
      <w:tr w:rsidR="005F1AA9" w:rsidRPr="005F1AA9" w14:paraId="4F0FB184"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2CF2BDBC"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Стоимость расходов по транспортировке, всего, в т.ч.:</w:t>
            </w:r>
          </w:p>
        </w:tc>
        <w:tc>
          <w:tcPr>
            <w:tcW w:w="1480" w:type="dxa"/>
            <w:tcBorders>
              <w:top w:val="nil"/>
              <w:left w:val="nil"/>
              <w:bottom w:val="single" w:sz="4" w:space="0" w:color="auto"/>
              <w:right w:val="single" w:sz="4" w:space="0" w:color="auto"/>
            </w:tcBorders>
            <w:shd w:val="clear" w:color="auto" w:fill="auto"/>
            <w:vAlign w:val="center"/>
            <w:hideMark/>
          </w:tcPr>
          <w:p w14:paraId="7765A47E"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116475C1"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3 474,05</w:t>
            </w:r>
          </w:p>
        </w:tc>
        <w:tc>
          <w:tcPr>
            <w:tcW w:w="2073" w:type="dxa"/>
            <w:tcBorders>
              <w:top w:val="nil"/>
              <w:left w:val="nil"/>
              <w:bottom w:val="single" w:sz="4" w:space="0" w:color="auto"/>
              <w:right w:val="single" w:sz="4" w:space="0" w:color="auto"/>
            </w:tcBorders>
            <w:shd w:val="clear" w:color="000000" w:fill="DAEEF3"/>
            <w:noWrap/>
            <w:vAlign w:val="center"/>
            <w:hideMark/>
          </w:tcPr>
          <w:p w14:paraId="560629E1"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2 910,18</w:t>
            </w:r>
          </w:p>
        </w:tc>
        <w:tc>
          <w:tcPr>
            <w:tcW w:w="1746" w:type="dxa"/>
            <w:tcBorders>
              <w:top w:val="nil"/>
              <w:left w:val="nil"/>
              <w:bottom w:val="single" w:sz="4" w:space="0" w:color="auto"/>
              <w:right w:val="single" w:sz="4" w:space="0" w:color="auto"/>
            </w:tcBorders>
            <w:shd w:val="clear" w:color="000000" w:fill="DAEEF3"/>
            <w:noWrap/>
            <w:vAlign w:val="center"/>
            <w:hideMark/>
          </w:tcPr>
          <w:p w14:paraId="4581827E"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3 035,31</w:t>
            </w:r>
          </w:p>
        </w:tc>
        <w:tc>
          <w:tcPr>
            <w:tcW w:w="1806" w:type="dxa"/>
            <w:tcBorders>
              <w:top w:val="nil"/>
              <w:left w:val="nil"/>
              <w:bottom w:val="single" w:sz="4" w:space="0" w:color="auto"/>
              <w:right w:val="single" w:sz="4" w:space="0" w:color="auto"/>
            </w:tcBorders>
            <w:shd w:val="clear" w:color="000000" w:fill="DAEEF3"/>
            <w:noWrap/>
            <w:vAlign w:val="center"/>
            <w:hideMark/>
          </w:tcPr>
          <w:p w14:paraId="1477E8E1"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2 812,16</w:t>
            </w:r>
          </w:p>
        </w:tc>
        <w:tc>
          <w:tcPr>
            <w:tcW w:w="1637" w:type="dxa"/>
            <w:tcBorders>
              <w:top w:val="nil"/>
              <w:left w:val="nil"/>
              <w:bottom w:val="single" w:sz="4" w:space="0" w:color="auto"/>
              <w:right w:val="single" w:sz="4" w:space="0" w:color="auto"/>
            </w:tcBorders>
            <w:shd w:val="clear" w:color="000000" w:fill="DAEEF3"/>
            <w:noWrap/>
            <w:vAlign w:val="center"/>
            <w:hideMark/>
          </w:tcPr>
          <w:p w14:paraId="572DAFB1"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2 792,20</w:t>
            </w:r>
          </w:p>
        </w:tc>
        <w:tc>
          <w:tcPr>
            <w:tcW w:w="2073" w:type="dxa"/>
            <w:tcBorders>
              <w:top w:val="nil"/>
              <w:left w:val="nil"/>
              <w:bottom w:val="single" w:sz="4" w:space="0" w:color="auto"/>
              <w:right w:val="single" w:sz="4" w:space="0" w:color="auto"/>
            </w:tcBorders>
            <w:shd w:val="clear" w:color="000000" w:fill="DAEEF3"/>
            <w:noWrap/>
            <w:vAlign w:val="center"/>
            <w:hideMark/>
          </w:tcPr>
          <w:p w14:paraId="0EB9FCBC"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3 380,79</w:t>
            </w:r>
          </w:p>
        </w:tc>
        <w:tc>
          <w:tcPr>
            <w:tcW w:w="1974" w:type="dxa"/>
            <w:tcBorders>
              <w:top w:val="nil"/>
              <w:left w:val="nil"/>
              <w:bottom w:val="single" w:sz="4" w:space="0" w:color="auto"/>
              <w:right w:val="single" w:sz="4" w:space="0" w:color="auto"/>
            </w:tcBorders>
            <w:shd w:val="clear" w:color="000000" w:fill="DAEEF3"/>
            <w:noWrap/>
            <w:vAlign w:val="center"/>
            <w:hideMark/>
          </w:tcPr>
          <w:p w14:paraId="10216D33"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3 380,79</w:t>
            </w:r>
          </w:p>
        </w:tc>
        <w:tc>
          <w:tcPr>
            <w:tcW w:w="2073" w:type="dxa"/>
            <w:tcBorders>
              <w:top w:val="nil"/>
              <w:left w:val="nil"/>
              <w:bottom w:val="single" w:sz="4" w:space="0" w:color="auto"/>
              <w:right w:val="single" w:sz="4" w:space="0" w:color="auto"/>
            </w:tcBorders>
            <w:shd w:val="clear" w:color="000000" w:fill="DAEEF3"/>
            <w:noWrap/>
            <w:vAlign w:val="center"/>
            <w:hideMark/>
          </w:tcPr>
          <w:p w14:paraId="6D66FA24"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3 663,03</w:t>
            </w:r>
          </w:p>
        </w:tc>
        <w:tc>
          <w:tcPr>
            <w:tcW w:w="2073" w:type="dxa"/>
            <w:tcBorders>
              <w:top w:val="nil"/>
              <w:left w:val="nil"/>
              <w:bottom w:val="single" w:sz="4" w:space="0" w:color="auto"/>
              <w:right w:val="single" w:sz="4" w:space="0" w:color="auto"/>
            </w:tcBorders>
            <w:shd w:val="clear" w:color="000000" w:fill="DAEEF3"/>
            <w:noWrap/>
            <w:vAlign w:val="center"/>
            <w:hideMark/>
          </w:tcPr>
          <w:p w14:paraId="22973542"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3 348,21</w:t>
            </w:r>
          </w:p>
        </w:tc>
        <w:tc>
          <w:tcPr>
            <w:tcW w:w="2063" w:type="dxa"/>
            <w:tcBorders>
              <w:top w:val="nil"/>
              <w:left w:val="nil"/>
              <w:bottom w:val="single" w:sz="4" w:space="0" w:color="auto"/>
              <w:right w:val="single" w:sz="4" w:space="0" w:color="auto"/>
            </w:tcBorders>
            <w:shd w:val="clear" w:color="000000" w:fill="DAEEF3"/>
            <w:vAlign w:val="center"/>
            <w:hideMark/>
          </w:tcPr>
          <w:p w14:paraId="1DE2FA5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-314,82</w:t>
            </w:r>
          </w:p>
        </w:tc>
        <w:tc>
          <w:tcPr>
            <w:tcW w:w="2165" w:type="dxa"/>
            <w:tcBorders>
              <w:top w:val="nil"/>
              <w:left w:val="nil"/>
              <w:bottom w:val="single" w:sz="4" w:space="0" w:color="auto"/>
              <w:right w:val="single" w:sz="8" w:space="0" w:color="auto"/>
            </w:tcBorders>
            <w:shd w:val="clear" w:color="000000" w:fill="DAEEF3"/>
            <w:vAlign w:val="center"/>
            <w:hideMark/>
          </w:tcPr>
          <w:p w14:paraId="27A9F15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345,48</w:t>
            </w:r>
          </w:p>
        </w:tc>
        <w:tc>
          <w:tcPr>
            <w:tcW w:w="16" w:type="dxa"/>
            <w:vAlign w:val="center"/>
            <w:hideMark/>
          </w:tcPr>
          <w:p w14:paraId="3D9D1A88" w14:textId="77777777" w:rsidR="005F1AA9" w:rsidRPr="005F1AA9" w:rsidRDefault="005F1AA9" w:rsidP="005F1AA9">
            <w:pPr>
              <w:rPr>
                <w:sz w:val="13"/>
                <w:szCs w:val="13"/>
              </w:rPr>
            </w:pPr>
          </w:p>
        </w:tc>
      </w:tr>
      <w:tr w:rsidR="005F1AA9" w:rsidRPr="005F1AA9" w14:paraId="2C8CF0C3"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hideMark/>
          </w:tcPr>
          <w:p w14:paraId="2819F430"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автомобильные перевозки</w:t>
            </w:r>
          </w:p>
        </w:tc>
        <w:tc>
          <w:tcPr>
            <w:tcW w:w="1480" w:type="dxa"/>
            <w:tcBorders>
              <w:top w:val="nil"/>
              <w:left w:val="nil"/>
              <w:bottom w:val="single" w:sz="4" w:space="0" w:color="auto"/>
              <w:right w:val="single" w:sz="4" w:space="0" w:color="auto"/>
            </w:tcBorders>
            <w:shd w:val="clear" w:color="auto" w:fill="auto"/>
            <w:vAlign w:val="bottom"/>
            <w:hideMark/>
          </w:tcPr>
          <w:p w14:paraId="06B9AA1C"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1BBFB16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3 094,31</w:t>
            </w:r>
          </w:p>
        </w:tc>
        <w:tc>
          <w:tcPr>
            <w:tcW w:w="2073" w:type="dxa"/>
            <w:tcBorders>
              <w:top w:val="nil"/>
              <w:left w:val="nil"/>
              <w:bottom w:val="single" w:sz="4" w:space="0" w:color="auto"/>
              <w:right w:val="single" w:sz="4" w:space="0" w:color="auto"/>
            </w:tcBorders>
            <w:shd w:val="clear" w:color="000000" w:fill="DAEEF3"/>
            <w:noWrap/>
            <w:vAlign w:val="center"/>
            <w:hideMark/>
          </w:tcPr>
          <w:p w14:paraId="24050C2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2 910,18</w:t>
            </w:r>
          </w:p>
        </w:tc>
        <w:tc>
          <w:tcPr>
            <w:tcW w:w="1746" w:type="dxa"/>
            <w:tcBorders>
              <w:top w:val="nil"/>
              <w:left w:val="nil"/>
              <w:bottom w:val="single" w:sz="4" w:space="0" w:color="auto"/>
              <w:right w:val="single" w:sz="4" w:space="0" w:color="auto"/>
            </w:tcBorders>
            <w:shd w:val="clear" w:color="000000" w:fill="DAEEF3"/>
            <w:noWrap/>
            <w:vAlign w:val="center"/>
            <w:hideMark/>
          </w:tcPr>
          <w:p w14:paraId="70B081F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3 035,31</w:t>
            </w:r>
          </w:p>
        </w:tc>
        <w:tc>
          <w:tcPr>
            <w:tcW w:w="1806" w:type="dxa"/>
            <w:tcBorders>
              <w:top w:val="nil"/>
              <w:left w:val="nil"/>
              <w:bottom w:val="single" w:sz="4" w:space="0" w:color="auto"/>
              <w:right w:val="single" w:sz="4" w:space="0" w:color="auto"/>
            </w:tcBorders>
            <w:shd w:val="clear" w:color="000000" w:fill="DAEEF3"/>
            <w:noWrap/>
            <w:vAlign w:val="center"/>
            <w:hideMark/>
          </w:tcPr>
          <w:p w14:paraId="3E77EC3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2 752,96</w:t>
            </w:r>
          </w:p>
        </w:tc>
        <w:tc>
          <w:tcPr>
            <w:tcW w:w="1637" w:type="dxa"/>
            <w:tcBorders>
              <w:top w:val="nil"/>
              <w:left w:val="nil"/>
              <w:bottom w:val="single" w:sz="4" w:space="0" w:color="auto"/>
              <w:right w:val="single" w:sz="4" w:space="0" w:color="auto"/>
            </w:tcBorders>
            <w:shd w:val="clear" w:color="000000" w:fill="DAEEF3"/>
            <w:noWrap/>
            <w:vAlign w:val="center"/>
            <w:hideMark/>
          </w:tcPr>
          <w:p w14:paraId="19AD555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2 733,42</w:t>
            </w:r>
          </w:p>
        </w:tc>
        <w:tc>
          <w:tcPr>
            <w:tcW w:w="2073" w:type="dxa"/>
            <w:tcBorders>
              <w:top w:val="nil"/>
              <w:left w:val="nil"/>
              <w:bottom w:val="single" w:sz="4" w:space="0" w:color="auto"/>
              <w:right w:val="single" w:sz="4" w:space="0" w:color="auto"/>
            </w:tcBorders>
            <w:shd w:val="clear" w:color="000000" w:fill="DAEEF3"/>
            <w:noWrap/>
            <w:vAlign w:val="center"/>
            <w:hideMark/>
          </w:tcPr>
          <w:p w14:paraId="29AFCB4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3 380,79</w:t>
            </w:r>
          </w:p>
        </w:tc>
        <w:tc>
          <w:tcPr>
            <w:tcW w:w="1974" w:type="dxa"/>
            <w:tcBorders>
              <w:top w:val="nil"/>
              <w:left w:val="nil"/>
              <w:bottom w:val="single" w:sz="4" w:space="0" w:color="auto"/>
              <w:right w:val="single" w:sz="4" w:space="0" w:color="auto"/>
            </w:tcBorders>
            <w:shd w:val="clear" w:color="000000" w:fill="DAEEF3"/>
            <w:noWrap/>
            <w:vAlign w:val="center"/>
            <w:hideMark/>
          </w:tcPr>
          <w:p w14:paraId="5815AF5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3 380,79</w:t>
            </w:r>
          </w:p>
        </w:tc>
        <w:tc>
          <w:tcPr>
            <w:tcW w:w="2073" w:type="dxa"/>
            <w:tcBorders>
              <w:top w:val="nil"/>
              <w:left w:val="nil"/>
              <w:bottom w:val="single" w:sz="4" w:space="0" w:color="auto"/>
              <w:right w:val="single" w:sz="4" w:space="0" w:color="auto"/>
            </w:tcBorders>
            <w:shd w:val="clear" w:color="000000" w:fill="DAEEF3"/>
            <w:noWrap/>
            <w:vAlign w:val="center"/>
            <w:hideMark/>
          </w:tcPr>
          <w:p w14:paraId="52F3986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3 585,62</w:t>
            </w:r>
          </w:p>
        </w:tc>
        <w:tc>
          <w:tcPr>
            <w:tcW w:w="2073" w:type="dxa"/>
            <w:tcBorders>
              <w:top w:val="nil"/>
              <w:left w:val="nil"/>
              <w:bottom w:val="single" w:sz="4" w:space="0" w:color="auto"/>
              <w:right w:val="single" w:sz="4" w:space="0" w:color="auto"/>
            </w:tcBorders>
            <w:shd w:val="clear" w:color="000000" w:fill="DAEEF3"/>
            <w:noWrap/>
            <w:vAlign w:val="center"/>
            <w:hideMark/>
          </w:tcPr>
          <w:p w14:paraId="662BA44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3 277,46</w:t>
            </w:r>
          </w:p>
        </w:tc>
        <w:tc>
          <w:tcPr>
            <w:tcW w:w="2063" w:type="dxa"/>
            <w:tcBorders>
              <w:top w:val="nil"/>
              <w:left w:val="nil"/>
              <w:bottom w:val="single" w:sz="4" w:space="0" w:color="auto"/>
              <w:right w:val="single" w:sz="4" w:space="0" w:color="auto"/>
            </w:tcBorders>
            <w:shd w:val="clear" w:color="000000" w:fill="DAEEF3"/>
            <w:vAlign w:val="center"/>
            <w:hideMark/>
          </w:tcPr>
          <w:p w14:paraId="334A1C5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-308,16</w:t>
            </w:r>
          </w:p>
        </w:tc>
        <w:tc>
          <w:tcPr>
            <w:tcW w:w="2165" w:type="dxa"/>
            <w:tcBorders>
              <w:top w:val="nil"/>
              <w:left w:val="nil"/>
              <w:bottom w:val="single" w:sz="4" w:space="0" w:color="auto"/>
              <w:right w:val="single" w:sz="8" w:space="0" w:color="auto"/>
            </w:tcBorders>
            <w:shd w:val="clear" w:color="000000" w:fill="DAEEF3"/>
            <w:vAlign w:val="center"/>
            <w:hideMark/>
          </w:tcPr>
          <w:p w14:paraId="3D2E530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345,47</w:t>
            </w:r>
          </w:p>
        </w:tc>
        <w:tc>
          <w:tcPr>
            <w:tcW w:w="16" w:type="dxa"/>
            <w:vAlign w:val="center"/>
            <w:hideMark/>
          </w:tcPr>
          <w:p w14:paraId="3534256F" w14:textId="77777777" w:rsidR="005F1AA9" w:rsidRPr="005F1AA9" w:rsidRDefault="005F1AA9" w:rsidP="005F1AA9">
            <w:pPr>
              <w:rPr>
                <w:sz w:val="13"/>
                <w:szCs w:val="13"/>
              </w:rPr>
            </w:pPr>
          </w:p>
        </w:tc>
      </w:tr>
      <w:tr w:rsidR="005F1AA9" w:rsidRPr="005F1AA9" w14:paraId="4D6CB941"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35FD2FB9"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xml:space="preserve">цена </w:t>
            </w:r>
            <w:proofErr w:type="spellStart"/>
            <w:r w:rsidRPr="005F1AA9">
              <w:rPr>
                <w:rFonts w:ascii="Arial CYR" w:hAnsi="Arial CYR" w:cs="Arial CYR"/>
                <w:sz w:val="13"/>
                <w:szCs w:val="13"/>
              </w:rPr>
              <w:t>автомоб</w:t>
            </w:r>
            <w:proofErr w:type="spellEnd"/>
            <w:r w:rsidRPr="005F1AA9">
              <w:rPr>
                <w:rFonts w:ascii="Arial CYR" w:hAnsi="Arial CYR" w:cs="Arial CYR"/>
                <w:sz w:val="13"/>
                <w:szCs w:val="13"/>
              </w:rPr>
              <w:t xml:space="preserve"> перевозок за 1 тонну</w:t>
            </w:r>
          </w:p>
        </w:tc>
        <w:tc>
          <w:tcPr>
            <w:tcW w:w="1480" w:type="dxa"/>
            <w:tcBorders>
              <w:top w:val="nil"/>
              <w:left w:val="nil"/>
              <w:bottom w:val="single" w:sz="4" w:space="0" w:color="auto"/>
              <w:right w:val="single" w:sz="4" w:space="0" w:color="auto"/>
            </w:tcBorders>
            <w:shd w:val="clear" w:color="auto" w:fill="auto"/>
            <w:vAlign w:val="bottom"/>
            <w:hideMark/>
          </w:tcPr>
          <w:p w14:paraId="4D1C9F9A"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5E23B727"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1B3635B4"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746" w:type="dxa"/>
            <w:tcBorders>
              <w:top w:val="nil"/>
              <w:left w:val="nil"/>
              <w:bottom w:val="single" w:sz="4" w:space="0" w:color="auto"/>
              <w:right w:val="single" w:sz="4" w:space="0" w:color="auto"/>
            </w:tcBorders>
            <w:shd w:val="clear" w:color="000000" w:fill="DAEEF3"/>
            <w:noWrap/>
            <w:vAlign w:val="center"/>
            <w:hideMark/>
          </w:tcPr>
          <w:p w14:paraId="09B6E866"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806" w:type="dxa"/>
            <w:tcBorders>
              <w:top w:val="nil"/>
              <w:left w:val="nil"/>
              <w:bottom w:val="single" w:sz="4" w:space="0" w:color="auto"/>
              <w:right w:val="single" w:sz="4" w:space="0" w:color="auto"/>
            </w:tcBorders>
            <w:shd w:val="clear" w:color="000000" w:fill="DAEEF3"/>
            <w:noWrap/>
            <w:vAlign w:val="center"/>
            <w:hideMark/>
          </w:tcPr>
          <w:p w14:paraId="48FE58C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335,59</w:t>
            </w:r>
          </w:p>
        </w:tc>
        <w:tc>
          <w:tcPr>
            <w:tcW w:w="1637" w:type="dxa"/>
            <w:tcBorders>
              <w:top w:val="nil"/>
              <w:left w:val="nil"/>
              <w:bottom w:val="single" w:sz="4" w:space="0" w:color="auto"/>
              <w:right w:val="single" w:sz="4" w:space="0" w:color="auto"/>
            </w:tcBorders>
            <w:shd w:val="clear" w:color="000000" w:fill="DAEEF3"/>
            <w:noWrap/>
            <w:vAlign w:val="center"/>
            <w:hideMark/>
          </w:tcPr>
          <w:p w14:paraId="60A0042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335,59</w:t>
            </w:r>
          </w:p>
        </w:tc>
        <w:tc>
          <w:tcPr>
            <w:tcW w:w="2073" w:type="dxa"/>
            <w:tcBorders>
              <w:top w:val="nil"/>
              <w:left w:val="nil"/>
              <w:bottom w:val="single" w:sz="4" w:space="0" w:color="auto"/>
              <w:right w:val="single" w:sz="4" w:space="0" w:color="auto"/>
            </w:tcBorders>
            <w:shd w:val="clear" w:color="000000" w:fill="DAEEF3"/>
            <w:noWrap/>
            <w:vAlign w:val="center"/>
            <w:hideMark/>
          </w:tcPr>
          <w:p w14:paraId="75CC7222"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single" w:sz="4" w:space="0" w:color="auto"/>
              <w:right w:val="single" w:sz="4" w:space="0" w:color="auto"/>
            </w:tcBorders>
            <w:shd w:val="clear" w:color="000000" w:fill="DAEEF3"/>
            <w:noWrap/>
            <w:vAlign w:val="center"/>
            <w:hideMark/>
          </w:tcPr>
          <w:p w14:paraId="3F436901"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18201F8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404,70</w:t>
            </w:r>
          </w:p>
        </w:tc>
        <w:tc>
          <w:tcPr>
            <w:tcW w:w="2073" w:type="dxa"/>
            <w:tcBorders>
              <w:top w:val="nil"/>
              <w:left w:val="nil"/>
              <w:bottom w:val="single" w:sz="4" w:space="0" w:color="auto"/>
              <w:right w:val="single" w:sz="4" w:space="0" w:color="auto"/>
            </w:tcBorders>
            <w:shd w:val="clear" w:color="000000" w:fill="DAEEF3"/>
            <w:noWrap/>
            <w:vAlign w:val="center"/>
            <w:hideMark/>
          </w:tcPr>
          <w:p w14:paraId="2365976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404,70</w:t>
            </w:r>
          </w:p>
        </w:tc>
        <w:tc>
          <w:tcPr>
            <w:tcW w:w="2063" w:type="dxa"/>
            <w:tcBorders>
              <w:top w:val="nil"/>
              <w:left w:val="nil"/>
              <w:bottom w:val="single" w:sz="4" w:space="0" w:color="auto"/>
              <w:right w:val="single" w:sz="4" w:space="0" w:color="auto"/>
            </w:tcBorders>
            <w:shd w:val="clear" w:color="000000" w:fill="DAEEF3"/>
            <w:vAlign w:val="center"/>
            <w:hideMark/>
          </w:tcPr>
          <w:p w14:paraId="0B6DB70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vAlign w:val="center"/>
            <w:hideMark/>
          </w:tcPr>
          <w:p w14:paraId="0B12C63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6A4AAA1B" w14:textId="77777777" w:rsidR="005F1AA9" w:rsidRPr="005F1AA9" w:rsidRDefault="005F1AA9" w:rsidP="005F1AA9">
            <w:pPr>
              <w:rPr>
                <w:sz w:val="13"/>
                <w:szCs w:val="13"/>
              </w:rPr>
            </w:pPr>
          </w:p>
        </w:tc>
      </w:tr>
      <w:tr w:rsidR="005F1AA9" w:rsidRPr="005F1AA9" w14:paraId="2F769493" w14:textId="77777777" w:rsidTr="005F1AA9">
        <w:trPr>
          <w:trHeight w:val="285"/>
          <w:jc w:val="center"/>
        </w:trPr>
        <w:tc>
          <w:tcPr>
            <w:tcW w:w="6440" w:type="dxa"/>
            <w:tcBorders>
              <w:top w:val="nil"/>
              <w:left w:val="single" w:sz="8" w:space="0" w:color="auto"/>
              <w:bottom w:val="single" w:sz="4" w:space="0" w:color="auto"/>
              <w:right w:val="single" w:sz="4" w:space="0" w:color="auto"/>
            </w:tcBorders>
            <w:shd w:val="clear" w:color="auto" w:fill="auto"/>
            <w:hideMark/>
          </w:tcPr>
          <w:p w14:paraId="5F0BDE95"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погрузка, разгрузка, услуги тракт. парка</w:t>
            </w:r>
          </w:p>
        </w:tc>
        <w:tc>
          <w:tcPr>
            <w:tcW w:w="1480" w:type="dxa"/>
            <w:tcBorders>
              <w:top w:val="nil"/>
              <w:left w:val="nil"/>
              <w:bottom w:val="single" w:sz="4" w:space="0" w:color="auto"/>
              <w:right w:val="single" w:sz="4" w:space="0" w:color="auto"/>
            </w:tcBorders>
            <w:shd w:val="clear" w:color="auto" w:fill="auto"/>
            <w:vAlign w:val="center"/>
            <w:hideMark/>
          </w:tcPr>
          <w:p w14:paraId="6566F083"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3925D17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379,74</w:t>
            </w:r>
          </w:p>
        </w:tc>
        <w:tc>
          <w:tcPr>
            <w:tcW w:w="2073" w:type="dxa"/>
            <w:tcBorders>
              <w:top w:val="nil"/>
              <w:left w:val="nil"/>
              <w:bottom w:val="single" w:sz="4" w:space="0" w:color="auto"/>
              <w:right w:val="single" w:sz="4" w:space="0" w:color="auto"/>
            </w:tcBorders>
            <w:shd w:val="clear" w:color="000000" w:fill="DAEEF3"/>
            <w:noWrap/>
            <w:vAlign w:val="center"/>
            <w:hideMark/>
          </w:tcPr>
          <w:p w14:paraId="7AE2AAE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746" w:type="dxa"/>
            <w:tcBorders>
              <w:top w:val="nil"/>
              <w:left w:val="nil"/>
              <w:bottom w:val="single" w:sz="4" w:space="0" w:color="auto"/>
              <w:right w:val="single" w:sz="4" w:space="0" w:color="auto"/>
            </w:tcBorders>
            <w:shd w:val="clear" w:color="000000" w:fill="DAEEF3"/>
            <w:noWrap/>
            <w:vAlign w:val="center"/>
            <w:hideMark/>
          </w:tcPr>
          <w:p w14:paraId="64C47CB2"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806" w:type="dxa"/>
            <w:tcBorders>
              <w:top w:val="nil"/>
              <w:left w:val="nil"/>
              <w:bottom w:val="single" w:sz="4" w:space="0" w:color="auto"/>
              <w:right w:val="single" w:sz="4" w:space="0" w:color="auto"/>
            </w:tcBorders>
            <w:shd w:val="clear" w:color="000000" w:fill="DAEEF3"/>
            <w:noWrap/>
            <w:vAlign w:val="center"/>
            <w:hideMark/>
          </w:tcPr>
          <w:p w14:paraId="60F0ABD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59,20</w:t>
            </w:r>
          </w:p>
        </w:tc>
        <w:tc>
          <w:tcPr>
            <w:tcW w:w="1637" w:type="dxa"/>
            <w:tcBorders>
              <w:top w:val="nil"/>
              <w:left w:val="nil"/>
              <w:bottom w:val="single" w:sz="4" w:space="0" w:color="auto"/>
              <w:right w:val="single" w:sz="4" w:space="0" w:color="auto"/>
            </w:tcBorders>
            <w:shd w:val="clear" w:color="000000" w:fill="DAEEF3"/>
            <w:noWrap/>
            <w:vAlign w:val="center"/>
            <w:hideMark/>
          </w:tcPr>
          <w:p w14:paraId="0BFCC4D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58,78</w:t>
            </w:r>
          </w:p>
        </w:tc>
        <w:tc>
          <w:tcPr>
            <w:tcW w:w="2073" w:type="dxa"/>
            <w:tcBorders>
              <w:top w:val="nil"/>
              <w:left w:val="nil"/>
              <w:bottom w:val="single" w:sz="4" w:space="0" w:color="auto"/>
              <w:right w:val="single" w:sz="4" w:space="0" w:color="auto"/>
            </w:tcBorders>
            <w:shd w:val="clear" w:color="000000" w:fill="DAEEF3"/>
            <w:noWrap/>
            <w:vAlign w:val="center"/>
            <w:hideMark/>
          </w:tcPr>
          <w:p w14:paraId="7B17A033"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single" w:sz="4" w:space="0" w:color="auto"/>
              <w:right w:val="single" w:sz="4" w:space="0" w:color="auto"/>
            </w:tcBorders>
            <w:shd w:val="clear" w:color="000000" w:fill="DAEEF3"/>
            <w:noWrap/>
            <w:vAlign w:val="center"/>
            <w:hideMark/>
          </w:tcPr>
          <w:p w14:paraId="5469C4A7"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78AA2BE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77,41</w:t>
            </w:r>
          </w:p>
        </w:tc>
        <w:tc>
          <w:tcPr>
            <w:tcW w:w="2073" w:type="dxa"/>
            <w:tcBorders>
              <w:top w:val="nil"/>
              <w:left w:val="nil"/>
              <w:bottom w:val="single" w:sz="4" w:space="0" w:color="auto"/>
              <w:right w:val="single" w:sz="4" w:space="0" w:color="auto"/>
            </w:tcBorders>
            <w:shd w:val="clear" w:color="000000" w:fill="DAEEF3"/>
            <w:noWrap/>
            <w:vAlign w:val="center"/>
            <w:hideMark/>
          </w:tcPr>
          <w:p w14:paraId="3362688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70,76</w:t>
            </w:r>
          </w:p>
        </w:tc>
        <w:tc>
          <w:tcPr>
            <w:tcW w:w="2063" w:type="dxa"/>
            <w:tcBorders>
              <w:top w:val="nil"/>
              <w:left w:val="nil"/>
              <w:bottom w:val="single" w:sz="4" w:space="0" w:color="auto"/>
              <w:right w:val="single" w:sz="4" w:space="0" w:color="auto"/>
            </w:tcBorders>
            <w:shd w:val="clear" w:color="000000" w:fill="DAEEF3"/>
            <w:vAlign w:val="center"/>
            <w:hideMark/>
          </w:tcPr>
          <w:p w14:paraId="6151AEF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-6,65</w:t>
            </w:r>
          </w:p>
        </w:tc>
        <w:tc>
          <w:tcPr>
            <w:tcW w:w="2165" w:type="dxa"/>
            <w:tcBorders>
              <w:top w:val="nil"/>
              <w:left w:val="nil"/>
              <w:bottom w:val="single" w:sz="4" w:space="0" w:color="auto"/>
              <w:right w:val="single" w:sz="8" w:space="0" w:color="auto"/>
            </w:tcBorders>
            <w:shd w:val="clear" w:color="000000" w:fill="DAEEF3"/>
            <w:vAlign w:val="center"/>
            <w:hideMark/>
          </w:tcPr>
          <w:p w14:paraId="15B2B12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0342A9BE" w14:textId="77777777" w:rsidR="005F1AA9" w:rsidRPr="005F1AA9" w:rsidRDefault="005F1AA9" w:rsidP="005F1AA9">
            <w:pPr>
              <w:rPr>
                <w:sz w:val="13"/>
                <w:szCs w:val="13"/>
              </w:rPr>
            </w:pPr>
          </w:p>
        </w:tc>
      </w:tr>
      <w:tr w:rsidR="005F1AA9" w:rsidRPr="005F1AA9" w14:paraId="7AF012E2" w14:textId="77777777" w:rsidTr="005F1AA9">
        <w:trPr>
          <w:trHeight w:val="255"/>
          <w:jc w:val="center"/>
        </w:trPr>
        <w:tc>
          <w:tcPr>
            <w:tcW w:w="6440" w:type="dxa"/>
            <w:tcBorders>
              <w:top w:val="nil"/>
              <w:left w:val="single" w:sz="8" w:space="0" w:color="auto"/>
              <w:bottom w:val="nil"/>
              <w:right w:val="single" w:sz="4" w:space="0" w:color="auto"/>
            </w:tcBorders>
            <w:shd w:val="clear" w:color="auto" w:fill="auto"/>
            <w:vAlign w:val="center"/>
            <w:hideMark/>
          </w:tcPr>
          <w:p w14:paraId="732E87DE"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xml:space="preserve">цена погрузки, </w:t>
            </w:r>
            <w:proofErr w:type="spellStart"/>
            <w:r w:rsidRPr="005F1AA9">
              <w:rPr>
                <w:rFonts w:ascii="Arial CYR" w:hAnsi="Arial CYR" w:cs="Arial CYR"/>
                <w:sz w:val="13"/>
                <w:szCs w:val="13"/>
              </w:rPr>
              <w:t>буртовки</w:t>
            </w:r>
            <w:proofErr w:type="spellEnd"/>
            <w:r w:rsidRPr="005F1AA9">
              <w:rPr>
                <w:rFonts w:ascii="Arial CYR" w:hAnsi="Arial CYR" w:cs="Arial CYR"/>
                <w:sz w:val="13"/>
                <w:szCs w:val="13"/>
              </w:rPr>
              <w:t xml:space="preserve"> за 1 тонну</w:t>
            </w:r>
          </w:p>
        </w:tc>
        <w:tc>
          <w:tcPr>
            <w:tcW w:w="1480" w:type="dxa"/>
            <w:tcBorders>
              <w:top w:val="nil"/>
              <w:left w:val="nil"/>
              <w:bottom w:val="single" w:sz="4" w:space="0" w:color="auto"/>
              <w:right w:val="single" w:sz="4" w:space="0" w:color="auto"/>
            </w:tcBorders>
            <w:shd w:val="clear" w:color="auto" w:fill="auto"/>
            <w:vAlign w:val="center"/>
            <w:hideMark/>
          </w:tcPr>
          <w:p w14:paraId="5B1F56E5"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руб./</w:t>
            </w:r>
            <w:proofErr w:type="gramStart"/>
            <w:r w:rsidRPr="005F1AA9">
              <w:rPr>
                <w:rFonts w:ascii="Arial CYR" w:hAnsi="Arial CYR" w:cs="Arial CYR"/>
                <w:sz w:val="13"/>
                <w:szCs w:val="13"/>
              </w:rPr>
              <w:t>т.м</w:t>
            </w:r>
            <w:proofErr w:type="gramEnd"/>
            <w:r w:rsidRPr="005F1AA9">
              <w:rPr>
                <w:rFonts w:ascii="Arial CYR" w:hAnsi="Arial CYR" w:cs="Arial CYR"/>
                <w:sz w:val="13"/>
                <w:szCs w:val="13"/>
              </w:rPr>
              <w:t>3</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5C5563C9"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52E1F2A1"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746" w:type="dxa"/>
            <w:tcBorders>
              <w:top w:val="nil"/>
              <w:left w:val="nil"/>
              <w:bottom w:val="single" w:sz="4" w:space="0" w:color="auto"/>
              <w:right w:val="single" w:sz="4" w:space="0" w:color="auto"/>
            </w:tcBorders>
            <w:shd w:val="clear" w:color="000000" w:fill="DAEEF3"/>
            <w:noWrap/>
            <w:vAlign w:val="center"/>
            <w:hideMark/>
          </w:tcPr>
          <w:p w14:paraId="4125F7CF"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806" w:type="dxa"/>
            <w:tcBorders>
              <w:top w:val="nil"/>
              <w:left w:val="nil"/>
              <w:bottom w:val="single" w:sz="4" w:space="0" w:color="auto"/>
              <w:right w:val="single" w:sz="4" w:space="0" w:color="auto"/>
            </w:tcBorders>
            <w:shd w:val="clear" w:color="000000" w:fill="DAEEF3"/>
            <w:noWrap/>
            <w:vAlign w:val="center"/>
            <w:hideMark/>
          </w:tcPr>
          <w:p w14:paraId="68A09A9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7,22</w:t>
            </w:r>
          </w:p>
        </w:tc>
        <w:tc>
          <w:tcPr>
            <w:tcW w:w="1637" w:type="dxa"/>
            <w:tcBorders>
              <w:top w:val="nil"/>
              <w:left w:val="nil"/>
              <w:bottom w:val="single" w:sz="4" w:space="0" w:color="auto"/>
              <w:right w:val="single" w:sz="4" w:space="0" w:color="auto"/>
            </w:tcBorders>
            <w:shd w:val="clear" w:color="000000" w:fill="DAEEF3"/>
            <w:noWrap/>
            <w:vAlign w:val="center"/>
            <w:hideMark/>
          </w:tcPr>
          <w:p w14:paraId="7456626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7,22</w:t>
            </w:r>
          </w:p>
        </w:tc>
        <w:tc>
          <w:tcPr>
            <w:tcW w:w="2073" w:type="dxa"/>
            <w:tcBorders>
              <w:top w:val="nil"/>
              <w:left w:val="nil"/>
              <w:bottom w:val="single" w:sz="4" w:space="0" w:color="auto"/>
              <w:right w:val="single" w:sz="4" w:space="0" w:color="auto"/>
            </w:tcBorders>
            <w:shd w:val="clear" w:color="000000" w:fill="DAEEF3"/>
            <w:noWrap/>
            <w:vAlign w:val="center"/>
            <w:hideMark/>
          </w:tcPr>
          <w:p w14:paraId="3109C5F6"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single" w:sz="4" w:space="0" w:color="auto"/>
              <w:right w:val="single" w:sz="4" w:space="0" w:color="auto"/>
            </w:tcBorders>
            <w:shd w:val="clear" w:color="000000" w:fill="DAEEF3"/>
            <w:noWrap/>
            <w:vAlign w:val="center"/>
            <w:hideMark/>
          </w:tcPr>
          <w:p w14:paraId="5EFC3F37"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0E11FA7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8,74</w:t>
            </w:r>
          </w:p>
        </w:tc>
        <w:tc>
          <w:tcPr>
            <w:tcW w:w="2073" w:type="dxa"/>
            <w:tcBorders>
              <w:top w:val="nil"/>
              <w:left w:val="nil"/>
              <w:bottom w:val="single" w:sz="4" w:space="0" w:color="auto"/>
              <w:right w:val="single" w:sz="4" w:space="0" w:color="auto"/>
            </w:tcBorders>
            <w:shd w:val="clear" w:color="000000" w:fill="DAEEF3"/>
            <w:noWrap/>
            <w:vAlign w:val="center"/>
            <w:hideMark/>
          </w:tcPr>
          <w:p w14:paraId="62C1BC9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8,74</w:t>
            </w:r>
          </w:p>
        </w:tc>
        <w:tc>
          <w:tcPr>
            <w:tcW w:w="2063" w:type="dxa"/>
            <w:tcBorders>
              <w:top w:val="nil"/>
              <w:left w:val="nil"/>
              <w:bottom w:val="single" w:sz="4" w:space="0" w:color="auto"/>
              <w:right w:val="single" w:sz="4" w:space="0" w:color="auto"/>
            </w:tcBorders>
            <w:shd w:val="clear" w:color="000000" w:fill="DAEEF3"/>
            <w:vAlign w:val="center"/>
            <w:hideMark/>
          </w:tcPr>
          <w:p w14:paraId="3D6D744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vAlign w:val="center"/>
            <w:hideMark/>
          </w:tcPr>
          <w:p w14:paraId="2B13A0B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2B085D4D" w14:textId="77777777" w:rsidR="005F1AA9" w:rsidRPr="005F1AA9" w:rsidRDefault="005F1AA9" w:rsidP="005F1AA9">
            <w:pPr>
              <w:rPr>
                <w:sz w:val="13"/>
                <w:szCs w:val="13"/>
              </w:rPr>
            </w:pPr>
          </w:p>
        </w:tc>
      </w:tr>
      <w:tr w:rsidR="005F1AA9" w:rsidRPr="005F1AA9" w14:paraId="3824512D" w14:textId="77777777" w:rsidTr="005F1AA9">
        <w:trPr>
          <w:trHeight w:val="600"/>
          <w:jc w:val="center"/>
        </w:trPr>
        <w:tc>
          <w:tcPr>
            <w:tcW w:w="6440" w:type="dxa"/>
            <w:tcBorders>
              <w:top w:val="single" w:sz="4" w:space="0" w:color="auto"/>
              <w:left w:val="single" w:sz="8" w:space="0" w:color="auto"/>
              <w:bottom w:val="nil"/>
              <w:right w:val="single" w:sz="4" w:space="0" w:color="auto"/>
            </w:tcBorders>
            <w:shd w:val="clear" w:color="auto" w:fill="auto"/>
            <w:hideMark/>
          </w:tcPr>
          <w:p w14:paraId="671165FB" w14:textId="77777777" w:rsidR="005F1AA9" w:rsidRPr="005F1AA9" w:rsidRDefault="005F1AA9" w:rsidP="005F1AA9">
            <w:pPr>
              <w:rPr>
                <w:rFonts w:ascii="Arial CYR" w:hAnsi="Arial CYR" w:cs="Arial CYR"/>
                <w:b/>
                <w:bCs/>
                <w:i/>
                <w:iCs/>
                <w:sz w:val="13"/>
                <w:szCs w:val="13"/>
              </w:rPr>
            </w:pPr>
            <w:r w:rsidRPr="005F1AA9">
              <w:rPr>
                <w:rFonts w:ascii="Arial CYR" w:hAnsi="Arial CYR" w:cs="Arial CYR"/>
                <w:b/>
                <w:bCs/>
                <w:i/>
                <w:iCs/>
                <w:sz w:val="13"/>
                <w:szCs w:val="13"/>
              </w:rPr>
              <w:t>Общая стоимость топлива с расходами по транспортировке</w:t>
            </w:r>
          </w:p>
        </w:tc>
        <w:tc>
          <w:tcPr>
            <w:tcW w:w="1480" w:type="dxa"/>
            <w:tcBorders>
              <w:top w:val="nil"/>
              <w:left w:val="nil"/>
              <w:bottom w:val="nil"/>
              <w:right w:val="single" w:sz="4" w:space="0" w:color="auto"/>
            </w:tcBorders>
            <w:shd w:val="clear" w:color="auto" w:fill="auto"/>
            <w:vAlign w:val="center"/>
            <w:hideMark/>
          </w:tcPr>
          <w:p w14:paraId="21822E05"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nil"/>
              <w:left w:val="nil"/>
              <w:bottom w:val="nil"/>
              <w:right w:val="single" w:sz="4" w:space="0" w:color="auto"/>
            </w:tcBorders>
            <w:shd w:val="clear" w:color="000000" w:fill="DAEEF3"/>
            <w:noWrap/>
            <w:vAlign w:val="center"/>
            <w:hideMark/>
          </w:tcPr>
          <w:p w14:paraId="1A2C3582"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10 129,95</w:t>
            </w:r>
          </w:p>
        </w:tc>
        <w:tc>
          <w:tcPr>
            <w:tcW w:w="2073" w:type="dxa"/>
            <w:tcBorders>
              <w:top w:val="nil"/>
              <w:left w:val="nil"/>
              <w:bottom w:val="nil"/>
              <w:right w:val="single" w:sz="4" w:space="0" w:color="auto"/>
            </w:tcBorders>
            <w:shd w:val="clear" w:color="000000" w:fill="DAEEF3"/>
            <w:noWrap/>
            <w:vAlign w:val="center"/>
            <w:hideMark/>
          </w:tcPr>
          <w:p w14:paraId="2D0D7ED7"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9 170,00</w:t>
            </w:r>
          </w:p>
        </w:tc>
        <w:tc>
          <w:tcPr>
            <w:tcW w:w="1746" w:type="dxa"/>
            <w:tcBorders>
              <w:top w:val="nil"/>
              <w:left w:val="nil"/>
              <w:bottom w:val="nil"/>
              <w:right w:val="single" w:sz="4" w:space="0" w:color="auto"/>
            </w:tcBorders>
            <w:shd w:val="clear" w:color="000000" w:fill="DAEEF3"/>
            <w:noWrap/>
            <w:vAlign w:val="center"/>
            <w:hideMark/>
          </w:tcPr>
          <w:p w14:paraId="79C7C3EF"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9 551,79</w:t>
            </w:r>
          </w:p>
        </w:tc>
        <w:tc>
          <w:tcPr>
            <w:tcW w:w="1806" w:type="dxa"/>
            <w:tcBorders>
              <w:top w:val="nil"/>
              <w:left w:val="nil"/>
              <w:bottom w:val="nil"/>
              <w:right w:val="single" w:sz="4" w:space="0" w:color="auto"/>
            </w:tcBorders>
            <w:shd w:val="clear" w:color="000000" w:fill="DAEEF3"/>
            <w:noWrap/>
            <w:vAlign w:val="center"/>
            <w:hideMark/>
          </w:tcPr>
          <w:p w14:paraId="7FB4B31D"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8 716,73</w:t>
            </w:r>
          </w:p>
        </w:tc>
        <w:tc>
          <w:tcPr>
            <w:tcW w:w="1637" w:type="dxa"/>
            <w:tcBorders>
              <w:top w:val="nil"/>
              <w:left w:val="nil"/>
              <w:bottom w:val="nil"/>
              <w:right w:val="single" w:sz="4" w:space="0" w:color="auto"/>
            </w:tcBorders>
            <w:shd w:val="clear" w:color="000000" w:fill="DAEEF3"/>
            <w:noWrap/>
            <w:vAlign w:val="center"/>
            <w:hideMark/>
          </w:tcPr>
          <w:p w14:paraId="52485326"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8 654,86</w:t>
            </w:r>
          </w:p>
        </w:tc>
        <w:tc>
          <w:tcPr>
            <w:tcW w:w="2073" w:type="dxa"/>
            <w:tcBorders>
              <w:top w:val="nil"/>
              <w:left w:val="nil"/>
              <w:bottom w:val="nil"/>
              <w:right w:val="single" w:sz="4" w:space="0" w:color="auto"/>
            </w:tcBorders>
            <w:shd w:val="clear" w:color="000000" w:fill="DAEEF3"/>
            <w:noWrap/>
            <w:vAlign w:val="center"/>
            <w:hideMark/>
          </w:tcPr>
          <w:p w14:paraId="3BAABD22"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10 045,69</w:t>
            </w:r>
          </w:p>
        </w:tc>
        <w:tc>
          <w:tcPr>
            <w:tcW w:w="1974" w:type="dxa"/>
            <w:tcBorders>
              <w:top w:val="nil"/>
              <w:left w:val="nil"/>
              <w:bottom w:val="nil"/>
              <w:right w:val="single" w:sz="4" w:space="0" w:color="auto"/>
            </w:tcBorders>
            <w:shd w:val="clear" w:color="000000" w:fill="DAEEF3"/>
            <w:noWrap/>
            <w:vAlign w:val="center"/>
            <w:hideMark/>
          </w:tcPr>
          <w:p w14:paraId="2026A383"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10 045,69</w:t>
            </w:r>
          </w:p>
        </w:tc>
        <w:tc>
          <w:tcPr>
            <w:tcW w:w="2073" w:type="dxa"/>
            <w:tcBorders>
              <w:top w:val="nil"/>
              <w:left w:val="nil"/>
              <w:bottom w:val="nil"/>
              <w:right w:val="single" w:sz="4" w:space="0" w:color="auto"/>
            </w:tcBorders>
            <w:shd w:val="clear" w:color="000000" w:fill="DAEEF3"/>
            <w:noWrap/>
            <w:vAlign w:val="center"/>
            <w:hideMark/>
          </w:tcPr>
          <w:p w14:paraId="055B8A1F"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12 408,29</w:t>
            </w:r>
          </w:p>
        </w:tc>
        <w:tc>
          <w:tcPr>
            <w:tcW w:w="2073" w:type="dxa"/>
            <w:tcBorders>
              <w:top w:val="nil"/>
              <w:left w:val="nil"/>
              <w:bottom w:val="nil"/>
              <w:right w:val="single" w:sz="4" w:space="0" w:color="auto"/>
            </w:tcBorders>
            <w:shd w:val="clear" w:color="000000" w:fill="DAEEF3"/>
            <w:noWrap/>
            <w:vAlign w:val="center"/>
            <w:hideMark/>
          </w:tcPr>
          <w:p w14:paraId="23CE7D36"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11 341,87</w:t>
            </w:r>
          </w:p>
        </w:tc>
        <w:tc>
          <w:tcPr>
            <w:tcW w:w="2063" w:type="dxa"/>
            <w:tcBorders>
              <w:top w:val="nil"/>
              <w:left w:val="nil"/>
              <w:bottom w:val="nil"/>
              <w:right w:val="single" w:sz="4" w:space="0" w:color="auto"/>
            </w:tcBorders>
            <w:shd w:val="clear" w:color="000000" w:fill="DAEEF3"/>
            <w:vAlign w:val="center"/>
            <w:hideMark/>
          </w:tcPr>
          <w:p w14:paraId="43A6521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-1 066,42</w:t>
            </w:r>
          </w:p>
        </w:tc>
        <w:tc>
          <w:tcPr>
            <w:tcW w:w="2165" w:type="dxa"/>
            <w:tcBorders>
              <w:top w:val="nil"/>
              <w:left w:val="nil"/>
              <w:bottom w:val="nil"/>
              <w:right w:val="single" w:sz="8" w:space="0" w:color="auto"/>
            </w:tcBorders>
            <w:shd w:val="clear" w:color="000000" w:fill="DAEEF3"/>
            <w:vAlign w:val="center"/>
            <w:hideMark/>
          </w:tcPr>
          <w:p w14:paraId="5EA71AA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493,90</w:t>
            </w:r>
          </w:p>
        </w:tc>
        <w:tc>
          <w:tcPr>
            <w:tcW w:w="16" w:type="dxa"/>
            <w:vAlign w:val="center"/>
            <w:hideMark/>
          </w:tcPr>
          <w:p w14:paraId="4BB69FFC" w14:textId="77777777" w:rsidR="005F1AA9" w:rsidRPr="005F1AA9" w:rsidRDefault="005F1AA9" w:rsidP="005F1AA9">
            <w:pPr>
              <w:rPr>
                <w:sz w:val="13"/>
                <w:szCs w:val="13"/>
              </w:rPr>
            </w:pPr>
          </w:p>
        </w:tc>
      </w:tr>
      <w:tr w:rsidR="005F1AA9" w:rsidRPr="005F1AA9" w14:paraId="5245DC5F" w14:textId="77777777" w:rsidTr="005F1AA9">
        <w:trPr>
          <w:trHeight w:val="330"/>
          <w:jc w:val="center"/>
        </w:trPr>
        <w:tc>
          <w:tcPr>
            <w:tcW w:w="29676" w:type="dxa"/>
            <w:gridSpan w:val="13"/>
            <w:tcBorders>
              <w:top w:val="single" w:sz="8" w:space="0" w:color="auto"/>
              <w:left w:val="single" w:sz="8" w:space="0" w:color="auto"/>
              <w:bottom w:val="single" w:sz="8" w:space="0" w:color="auto"/>
              <w:right w:val="nil"/>
            </w:tcBorders>
            <w:shd w:val="clear" w:color="auto" w:fill="auto"/>
            <w:vAlign w:val="center"/>
            <w:hideMark/>
          </w:tcPr>
          <w:p w14:paraId="644B01E3"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Электроэнергия</w:t>
            </w:r>
          </w:p>
        </w:tc>
        <w:tc>
          <w:tcPr>
            <w:tcW w:w="16" w:type="dxa"/>
            <w:vAlign w:val="center"/>
            <w:hideMark/>
          </w:tcPr>
          <w:p w14:paraId="2C9459CD" w14:textId="77777777" w:rsidR="005F1AA9" w:rsidRPr="005F1AA9" w:rsidRDefault="005F1AA9" w:rsidP="005F1AA9">
            <w:pPr>
              <w:rPr>
                <w:sz w:val="13"/>
                <w:szCs w:val="13"/>
              </w:rPr>
            </w:pPr>
          </w:p>
        </w:tc>
      </w:tr>
      <w:tr w:rsidR="005F1AA9" w:rsidRPr="005F1AA9" w14:paraId="298D9526" w14:textId="77777777" w:rsidTr="005F1AA9">
        <w:trPr>
          <w:trHeight w:val="330"/>
          <w:jc w:val="center"/>
        </w:trPr>
        <w:tc>
          <w:tcPr>
            <w:tcW w:w="6440" w:type="dxa"/>
            <w:tcBorders>
              <w:top w:val="nil"/>
              <w:left w:val="single" w:sz="8" w:space="0" w:color="auto"/>
              <w:bottom w:val="nil"/>
              <w:right w:val="single" w:sz="4" w:space="0" w:color="auto"/>
            </w:tcBorders>
            <w:shd w:val="clear" w:color="auto" w:fill="auto"/>
            <w:vAlign w:val="center"/>
            <w:hideMark/>
          </w:tcPr>
          <w:p w14:paraId="5D240C9D"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Общий расход электроэнергии, в т.ч.:</w:t>
            </w:r>
          </w:p>
        </w:tc>
        <w:tc>
          <w:tcPr>
            <w:tcW w:w="1480" w:type="dxa"/>
            <w:tcBorders>
              <w:top w:val="nil"/>
              <w:left w:val="nil"/>
              <w:bottom w:val="nil"/>
              <w:right w:val="single" w:sz="4" w:space="0" w:color="auto"/>
            </w:tcBorders>
            <w:shd w:val="clear" w:color="auto" w:fill="auto"/>
            <w:vAlign w:val="center"/>
            <w:hideMark/>
          </w:tcPr>
          <w:p w14:paraId="4B04D6A6"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кВт*ч</w:t>
            </w:r>
          </w:p>
        </w:tc>
        <w:tc>
          <w:tcPr>
            <w:tcW w:w="2073" w:type="dxa"/>
            <w:tcBorders>
              <w:top w:val="nil"/>
              <w:left w:val="single" w:sz="4" w:space="0" w:color="auto"/>
              <w:bottom w:val="single" w:sz="4" w:space="0" w:color="auto"/>
              <w:right w:val="single" w:sz="4" w:space="0" w:color="auto"/>
            </w:tcBorders>
            <w:shd w:val="clear" w:color="000000" w:fill="DAEEF3"/>
            <w:vAlign w:val="center"/>
            <w:hideMark/>
          </w:tcPr>
          <w:p w14:paraId="13AB829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1 090,92</w:t>
            </w:r>
          </w:p>
        </w:tc>
        <w:tc>
          <w:tcPr>
            <w:tcW w:w="2073" w:type="dxa"/>
            <w:tcBorders>
              <w:top w:val="nil"/>
              <w:left w:val="nil"/>
              <w:bottom w:val="single" w:sz="4" w:space="0" w:color="auto"/>
              <w:right w:val="single" w:sz="4" w:space="0" w:color="auto"/>
            </w:tcBorders>
            <w:shd w:val="clear" w:color="000000" w:fill="DAEEF3"/>
            <w:vAlign w:val="center"/>
            <w:hideMark/>
          </w:tcPr>
          <w:p w14:paraId="35BC832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1 090,920</w:t>
            </w:r>
          </w:p>
        </w:tc>
        <w:tc>
          <w:tcPr>
            <w:tcW w:w="1746" w:type="dxa"/>
            <w:tcBorders>
              <w:top w:val="nil"/>
              <w:left w:val="nil"/>
              <w:bottom w:val="single" w:sz="4" w:space="0" w:color="auto"/>
              <w:right w:val="single" w:sz="4" w:space="0" w:color="auto"/>
            </w:tcBorders>
            <w:shd w:val="clear" w:color="000000" w:fill="DAEEF3"/>
            <w:vAlign w:val="center"/>
            <w:hideMark/>
          </w:tcPr>
          <w:p w14:paraId="1BFFB1B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1 090,92</w:t>
            </w:r>
          </w:p>
        </w:tc>
        <w:tc>
          <w:tcPr>
            <w:tcW w:w="1806" w:type="dxa"/>
            <w:tcBorders>
              <w:top w:val="nil"/>
              <w:left w:val="nil"/>
              <w:bottom w:val="single" w:sz="4" w:space="0" w:color="auto"/>
              <w:right w:val="single" w:sz="4" w:space="0" w:color="auto"/>
            </w:tcBorders>
            <w:shd w:val="clear" w:color="000000" w:fill="DAEEF3"/>
            <w:vAlign w:val="center"/>
            <w:hideMark/>
          </w:tcPr>
          <w:p w14:paraId="3B52088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926,46</w:t>
            </w:r>
          </w:p>
        </w:tc>
        <w:tc>
          <w:tcPr>
            <w:tcW w:w="1637" w:type="dxa"/>
            <w:tcBorders>
              <w:top w:val="nil"/>
              <w:left w:val="nil"/>
              <w:bottom w:val="single" w:sz="4" w:space="0" w:color="auto"/>
              <w:right w:val="single" w:sz="4" w:space="0" w:color="auto"/>
            </w:tcBorders>
            <w:shd w:val="clear" w:color="000000" w:fill="DAEEF3"/>
            <w:vAlign w:val="center"/>
            <w:hideMark/>
          </w:tcPr>
          <w:p w14:paraId="551D383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1 044,81</w:t>
            </w:r>
          </w:p>
        </w:tc>
        <w:tc>
          <w:tcPr>
            <w:tcW w:w="2073" w:type="dxa"/>
            <w:tcBorders>
              <w:top w:val="nil"/>
              <w:left w:val="nil"/>
              <w:bottom w:val="single" w:sz="4" w:space="0" w:color="auto"/>
              <w:right w:val="single" w:sz="4" w:space="0" w:color="auto"/>
            </w:tcBorders>
            <w:shd w:val="clear" w:color="000000" w:fill="DAEEF3"/>
            <w:vAlign w:val="center"/>
            <w:hideMark/>
          </w:tcPr>
          <w:p w14:paraId="5D01AF4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1 090,92</w:t>
            </w:r>
          </w:p>
        </w:tc>
        <w:tc>
          <w:tcPr>
            <w:tcW w:w="1974" w:type="dxa"/>
            <w:tcBorders>
              <w:top w:val="nil"/>
              <w:left w:val="nil"/>
              <w:bottom w:val="single" w:sz="4" w:space="0" w:color="auto"/>
              <w:right w:val="single" w:sz="4" w:space="0" w:color="auto"/>
            </w:tcBorders>
            <w:shd w:val="clear" w:color="000000" w:fill="DAEEF3"/>
            <w:vAlign w:val="center"/>
            <w:hideMark/>
          </w:tcPr>
          <w:p w14:paraId="24AD295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1 090,92</w:t>
            </w:r>
          </w:p>
        </w:tc>
        <w:tc>
          <w:tcPr>
            <w:tcW w:w="2073" w:type="dxa"/>
            <w:tcBorders>
              <w:top w:val="nil"/>
              <w:left w:val="nil"/>
              <w:bottom w:val="single" w:sz="4" w:space="0" w:color="auto"/>
              <w:right w:val="single" w:sz="4" w:space="0" w:color="auto"/>
            </w:tcBorders>
            <w:shd w:val="clear" w:color="000000" w:fill="DAEEF3"/>
            <w:vAlign w:val="center"/>
            <w:hideMark/>
          </w:tcPr>
          <w:p w14:paraId="221757C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1 070,05</w:t>
            </w:r>
          </w:p>
        </w:tc>
        <w:tc>
          <w:tcPr>
            <w:tcW w:w="2073" w:type="dxa"/>
            <w:tcBorders>
              <w:top w:val="nil"/>
              <w:left w:val="nil"/>
              <w:bottom w:val="single" w:sz="4" w:space="0" w:color="auto"/>
              <w:right w:val="single" w:sz="4" w:space="0" w:color="auto"/>
            </w:tcBorders>
            <w:shd w:val="clear" w:color="000000" w:fill="DAEEF3"/>
            <w:vAlign w:val="center"/>
            <w:hideMark/>
          </w:tcPr>
          <w:p w14:paraId="748E519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1 050,37</w:t>
            </w:r>
          </w:p>
        </w:tc>
        <w:tc>
          <w:tcPr>
            <w:tcW w:w="2063" w:type="dxa"/>
            <w:tcBorders>
              <w:top w:val="nil"/>
              <w:left w:val="nil"/>
              <w:bottom w:val="single" w:sz="4" w:space="0" w:color="auto"/>
              <w:right w:val="single" w:sz="4" w:space="0" w:color="auto"/>
            </w:tcBorders>
            <w:shd w:val="clear" w:color="000000" w:fill="DAEEF3"/>
            <w:vAlign w:val="center"/>
            <w:hideMark/>
          </w:tcPr>
          <w:p w14:paraId="12DCFCD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-19,68</w:t>
            </w:r>
          </w:p>
        </w:tc>
        <w:tc>
          <w:tcPr>
            <w:tcW w:w="2165" w:type="dxa"/>
            <w:tcBorders>
              <w:top w:val="nil"/>
              <w:left w:val="nil"/>
              <w:bottom w:val="single" w:sz="4" w:space="0" w:color="auto"/>
              <w:right w:val="single" w:sz="8" w:space="0" w:color="auto"/>
            </w:tcBorders>
            <w:shd w:val="clear" w:color="000000" w:fill="DAEEF3"/>
            <w:vAlign w:val="center"/>
            <w:hideMark/>
          </w:tcPr>
          <w:p w14:paraId="42DC04F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0DB666AC" w14:textId="77777777" w:rsidR="005F1AA9" w:rsidRPr="005F1AA9" w:rsidRDefault="005F1AA9" w:rsidP="005F1AA9">
            <w:pPr>
              <w:rPr>
                <w:sz w:val="13"/>
                <w:szCs w:val="13"/>
              </w:rPr>
            </w:pPr>
          </w:p>
        </w:tc>
      </w:tr>
      <w:tr w:rsidR="005F1AA9" w:rsidRPr="005F1AA9" w14:paraId="7A68F1DF" w14:textId="77777777" w:rsidTr="005F1AA9">
        <w:trPr>
          <w:trHeight w:val="330"/>
          <w:jc w:val="center"/>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379FA347"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ОАО "КЭС", СН-2 и НН</w:t>
            </w:r>
          </w:p>
        </w:tc>
        <w:tc>
          <w:tcPr>
            <w:tcW w:w="1480" w:type="dxa"/>
            <w:tcBorders>
              <w:top w:val="nil"/>
              <w:left w:val="nil"/>
              <w:bottom w:val="single" w:sz="4" w:space="0" w:color="auto"/>
              <w:right w:val="single" w:sz="4" w:space="0" w:color="auto"/>
            </w:tcBorders>
            <w:shd w:val="clear" w:color="auto" w:fill="auto"/>
            <w:hideMark/>
          </w:tcPr>
          <w:p w14:paraId="0247B7C8"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кВт*ч</w:t>
            </w:r>
          </w:p>
        </w:tc>
        <w:tc>
          <w:tcPr>
            <w:tcW w:w="2073" w:type="dxa"/>
            <w:tcBorders>
              <w:top w:val="nil"/>
              <w:left w:val="single" w:sz="4" w:space="0" w:color="auto"/>
              <w:bottom w:val="single" w:sz="4" w:space="0" w:color="auto"/>
              <w:right w:val="single" w:sz="4" w:space="0" w:color="auto"/>
            </w:tcBorders>
            <w:shd w:val="clear" w:color="000000" w:fill="DAEEF3"/>
            <w:vAlign w:val="center"/>
            <w:hideMark/>
          </w:tcPr>
          <w:p w14:paraId="1462371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16E8597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1 046,26</w:t>
            </w:r>
          </w:p>
        </w:tc>
        <w:tc>
          <w:tcPr>
            <w:tcW w:w="1746" w:type="dxa"/>
            <w:tcBorders>
              <w:top w:val="nil"/>
              <w:left w:val="nil"/>
              <w:bottom w:val="single" w:sz="4" w:space="0" w:color="auto"/>
              <w:right w:val="single" w:sz="4" w:space="0" w:color="auto"/>
            </w:tcBorders>
            <w:shd w:val="clear" w:color="000000" w:fill="DAEEF3"/>
            <w:vAlign w:val="center"/>
            <w:hideMark/>
          </w:tcPr>
          <w:p w14:paraId="6ABD924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1 046,26</w:t>
            </w:r>
          </w:p>
        </w:tc>
        <w:tc>
          <w:tcPr>
            <w:tcW w:w="1806" w:type="dxa"/>
            <w:tcBorders>
              <w:top w:val="nil"/>
              <w:left w:val="nil"/>
              <w:bottom w:val="single" w:sz="4" w:space="0" w:color="auto"/>
              <w:right w:val="single" w:sz="4" w:space="0" w:color="auto"/>
            </w:tcBorders>
            <w:shd w:val="clear" w:color="000000" w:fill="DAEEF3"/>
            <w:vAlign w:val="center"/>
            <w:hideMark/>
          </w:tcPr>
          <w:p w14:paraId="05A1C2C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637" w:type="dxa"/>
            <w:tcBorders>
              <w:top w:val="nil"/>
              <w:left w:val="nil"/>
              <w:bottom w:val="single" w:sz="4" w:space="0" w:color="auto"/>
              <w:right w:val="single" w:sz="4" w:space="0" w:color="auto"/>
            </w:tcBorders>
            <w:shd w:val="clear" w:color="000000" w:fill="DAEEF3"/>
            <w:vAlign w:val="center"/>
            <w:hideMark/>
          </w:tcPr>
          <w:p w14:paraId="29B91D7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3DAD00C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1 046,26</w:t>
            </w:r>
          </w:p>
        </w:tc>
        <w:tc>
          <w:tcPr>
            <w:tcW w:w="1974" w:type="dxa"/>
            <w:tcBorders>
              <w:top w:val="nil"/>
              <w:left w:val="nil"/>
              <w:bottom w:val="single" w:sz="4" w:space="0" w:color="auto"/>
              <w:right w:val="single" w:sz="4" w:space="0" w:color="auto"/>
            </w:tcBorders>
            <w:shd w:val="clear" w:color="000000" w:fill="DAEEF3"/>
            <w:vAlign w:val="center"/>
            <w:hideMark/>
          </w:tcPr>
          <w:p w14:paraId="3104A1C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1 046,26</w:t>
            </w:r>
          </w:p>
        </w:tc>
        <w:tc>
          <w:tcPr>
            <w:tcW w:w="2073" w:type="dxa"/>
            <w:tcBorders>
              <w:top w:val="nil"/>
              <w:left w:val="nil"/>
              <w:bottom w:val="single" w:sz="4" w:space="0" w:color="auto"/>
              <w:right w:val="single" w:sz="4" w:space="0" w:color="auto"/>
            </w:tcBorders>
            <w:shd w:val="clear" w:color="000000" w:fill="DAEEF3"/>
            <w:vAlign w:val="center"/>
            <w:hideMark/>
          </w:tcPr>
          <w:p w14:paraId="19BDFE1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28C9B32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63" w:type="dxa"/>
            <w:tcBorders>
              <w:top w:val="nil"/>
              <w:left w:val="nil"/>
              <w:bottom w:val="single" w:sz="4" w:space="0" w:color="auto"/>
              <w:right w:val="single" w:sz="4" w:space="0" w:color="auto"/>
            </w:tcBorders>
            <w:shd w:val="clear" w:color="000000" w:fill="DAEEF3"/>
            <w:vAlign w:val="center"/>
            <w:hideMark/>
          </w:tcPr>
          <w:p w14:paraId="5CEB20E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vAlign w:val="center"/>
            <w:hideMark/>
          </w:tcPr>
          <w:p w14:paraId="435B400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1EB3FFCC" w14:textId="77777777" w:rsidR="005F1AA9" w:rsidRPr="005F1AA9" w:rsidRDefault="005F1AA9" w:rsidP="005F1AA9">
            <w:pPr>
              <w:rPr>
                <w:sz w:val="13"/>
                <w:szCs w:val="13"/>
              </w:rPr>
            </w:pPr>
          </w:p>
        </w:tc>
      </w:tr>
      <w:tr w:rsidR="005F1AA9" w:rsidRPr="005F1AA9" w14:paraId="3AE7675F"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27140421"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ОАО "Русэнергосбыт", НН</w:t>
            </w:r>
          </w:p>
        </w:tc>
        <w:tc>
          <w:tcPr>
            <w:tcW w:w="1480" w:type="dxa"/>
            <w:tcBorders>
              <w:top w:val="nil"/>
              <w:left w:val="nil"/>
              <w:bottom w:val="single" w:sz="4" w:space="0" w:color="auto"/>
              <w:right w:val="single" w:sz="4" w:space="0" w:color="auto"/>
            </w:tcBorders>
            <w:shd w:val="clear" w:color="auto" w:fill="auto"/>
            <w:hideMark/>
          </w:tcPr>
          <w:p w14:paraId="45EF333D"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кВт*ч</w:t>
            </w:r>
          </w:p>
        </w:tc>
        <w:tc>
          <w:tcPr>
            <w:tcW w:w="2073" w:type="dxa"/>
            <w:tcBorders>
              <w:top w:val="nil"/>
              <w:left w:val="single" w:sz="4" w:space="0" w:color="auto"/>
              <w:bottom w:val="single" w:sz="4" w:space="0" w:color="auto"/>
              <w:right w:val="single" w:sz="4" w:space="0" w:color="auto"/>
            </w:tcBorders>
            <w:shd w:val="clear" w:color="000000" w:fill="DAEEF3"/>
            <w:vAlign w:val="center"/>
            <w:hideMark/>
          </w:tcPr>
          <w:p w14:paraId="048D8F6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45C3B0B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44,66</w:t>
            </w:r>
          </w:p>
        </w:tc>
        <w:tc>
          <w:tcPr>
            <w:tcW w:w="1746" w:type="dxa"/>
            <w:tcBorders>
              <w:top w:val="nil"/>
              <w:left w:val="nil"/>
              <w:bottom w:val="single" w:sz="4" w:space="0" w:color="auto"/>
              <w:right w:val="single" w:sz="4" w:space="0" w:color="auto"/>
            </w:tcBorders>
            <w:shd w:val="clear" w:color="000000" w:fill="DAEEF3"/>
            <w:vAlign w:val="center"/>
            <w:hideMark/>
          </w:tcPr>
          <w:p w14:paraId="7F5E78A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44,66</w:t>
            </w:r>
          </w:p>
        </w:tc>
        <w:tc>
          <w:tcPr>
            <w:tcW w:w="1806" w:type="dxa"/>
            <w:tcBorders>
              <w:top w:val="nil"/>
              <w:left w:val="nil"/>
              <w:bottom w:val="single" w:sz="4" w:space="0" w:color="auto"/>
              <w:right w:val="single" w:sz="4" w:space="0" w:color="auto"/>
            </w:tcBorders>
            <w:shd w:val="clear" w:color="000000" w:fill="DAEEF3"/>
            <w:vAlign w:val="center"/>
            <w:hideMark/>
          </w:tcPr>
          <w:p w14:paraId="664860C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637" w:type="dxa"/>
            <w:tcBorders>
              <w:top w:val="nil"/>
              <w:left w:val="nil"/>
              <w:bottom w:val="single" w:sz="4" w:space="0" w:color="auto"/>
              <w:right w:val="single" w:sz="4" w:space="0" w:color="auto"/>
            </w:tcBorders>
            <w:shd w:val="clear" w:color="000000" w:fill="DAEEF3"/>
            <w:vAlign w:val="center"/>
            <w:hideMark/>
          </w:tcPr>
          <w:p w14:paraId="01B5D41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379549D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44,66</w:t>
            </w:r>
          </w:p>
        </w:tc>
        <w:tc>
          <w:tcPr>
            <w:tcW w:w="1974" w:type="dxa"/>
            <w:tcBorders>
              <w:top w:val="nil"/>
              <w:left w:val="nil"/>
              <w:bottom w:val="single" w:sz="4" w:space="0" w:color="auto"/>
              <w:right w:val="single" w:sz="4" w:space="0" w:color="auto"/>
            </w:tcBorders>
            <w:shd w:val="clear" w:color="000000" w:fill="DAEEF3"/>
            <w:vAlign w:val="center"/>
            <w:hideMark/>
          </w:tcPr>
          <w:p w14:paraId="753FC49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44,66</w:t>
            </w:r>
          </w:p>
        </w:tc>
        <w:tc>
          <w:tcPr>
            <w:tcW w:w="2073" w:type="dxa"/>
            <w:tcBorders>
              <w:top w:val="nil"/>
              <w:left w:val="nil"/>
              <w:bottom w:val="single" w:sz="4" w:space="0" w:color="auto"/>
              <w:right w:val="single" w:sz="4" w:space="0" w:color="auto"/>
            </w:tcBorders>
            <w:shd w:val="clear" w:color="000000" w:fill="DAEEF3"/>
            <w:vAlign w:val="center"/>
            <w:hideMark/>
          </w:tcPr>
          <w:p w14:paraId="2A6661E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34C77F1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63" w:type="dxa"/>
            <w:tcBorders>
              <w:top w:val="nil"/>
              <w:left w:val="nil"/>
              <w:bottom w:val="single" w:sz="4" w:space="0" w:color="auto"/>
              <w:right w:val="single" w:sz="4" w:space="0" w:color="auto"/>
            </w:tcBorders>
            <w:shd w:val="clear" w:color="000000" w:fill="DAEEF3"/>
            <w:vAlign w:val="center"/>
            <w:hideMark/>
          </w:tcPr>
          <w:p w14:paraId="64626AF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vAlign w:val="center"/>
            <w:hideMark/>
          </w:tcPr>
          <w:p w14:paraId="2EAE83F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780A36DB" w14:textId="77777777" w:rsidR="005F1AA9" w:rsidRPr="005F1AA9" w:rsidRDefault="005F1AA9" w:rsidP="005F1AA9">
            <w:pPr>
              <w:rPr>
                <w:sz w:val="13"/>
                <w:szCs w:val="13"/>
              </w:rPr>
            </w:pPr>
          </w:p>
        </w:tc>
      </w:tr>
      <w:tr w:rsidR="005F1AA9" w:rsidRPr="005F1AA9" w14:paraId="14DD16E9" w14:textId="77777777" w:rsidTr="005F1AA9">
        <w:trPr>
          <w:trHeight w:val="375"/>
          <w:jc w:val="center"/>
        </w:trPr>
        <w:tc>
          <w:tcPr>
            <w:tcW w:w="6440" w:type="dxa"/>
            <w:tcBorders>
              <w:top w:val="nil"/>
              <w:left w:val="single" w:sz="8" w:space="0" w:color="auto"/>
              <w:bottom w:val="single" w:sz="4" w:space="0" w:color="auto"/>
              <w:right w:val="single" w:sz="4" w:space="0" w:color="auto"/>
            </w:tcBorders>
            <w:shd w:val="clear" w:color="auto" w:fill="auto"/>
            <w:vAlign w:val="center"/>
            <w:hideMark/>
          </w:tcPr>
          <w:p w14:paraId="5A756C12"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xml:space="preserve">Средневзвешенный тариф за 1 кВт*ч </w:t>
            </w:r>
            <w:proofErr w:type="spellStart"/>
            <w:r w:rsidRPr="005F1AA9">
              <w:rPr>
                <w:rFonts w:ascii="Arial CYR" w:hAnsi="Arial CYR" w:cs="Arial CYR"/>
                <w:sz w:val="13"/>
                <w:szCs w:val="13"/>
              </w:rPr>
              <w:t>потреблен.</w:t>
            </w:r>
            <w:proofErr w:type="gramStart"/>
            <w:r w:rsidRPr="005F1AA9">
              <w:rPr>
                <w:rFonts w:ascii="Arial CYR" w:hAnsi="Arial CYR" w:cs="Arial CYR"/>
                <w:sz w:val="13"/>
                <w:szCs w:val="13"/>
              </w:rPr>
              <w:t>эл.энергии</w:t>
            </w:r>
            <w:proofErr w:type="spellEnd"/>
            <w:proofErr w:type="gramEnd"/>
            <w:r w:rsidRPr="005F1AA9">
              <w:rPr>
                <w:rFonts w:ascii="Arial CYR" w:hAnsi="Arial CYR" w:cs="Arial CYR"/>
                <w:sz w:val="13"/>
                <w:szCs w:val="13"/>
              </w:rPr>
              <w:t>, в т.ч.:</w:t>
            </w:r>
          </w:p>
        </w:tc>
        <w:tc>
          <w:tcPr>
            <w:tcW w:w="1480" w:type="dxa"/>
            <w:tcBorders>
              <w:top w:val="nil"/>
              <w:left w:val="nil"/>
              <w:bottom w:val="single" w:sz="4" w:space="0" w:color="auto"/>
              <w:right w:val="single" w:sz="4" w:space="0" w:color="auto"/>
            </w:tcBorders>
            <w:shd w:val="clear" w:color="auto" w:fill="auto"/>
            <w:vAlign w:val="center"/>
            <w:hideMark/>
          </w:tcPr>
          <w:p w14:paraId="65BFD018"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руб./кВт*ч</w:t>
            </w:r>
          </w:p>
        </w:tc>
        <w:tc>
          <w:tcPr>
            <w:tcW w:w="2073" w:type="dxa"/>
            <w:tcBorders>
              <w:top w:val="nil"/>
              <w:left w:val="single" w:sz="4" w:space="0" w:color="auto"/>
              <w:bottom w:val="single" w:sz="4" w:space="0" w:color="auto"/>
              <w:right w:val="single" w:sz="4" w:space="0" w:color="auto"/>
            </w:tcBorders>
            <w:shd w:val="clear" w:color="000000" w:fill="DAEEF3"/>
            <w:vAlign w:val="center"/>
            <w:hideMark/>
          </w:tcPr>
          <w:p w14:paraId="0A9F159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6,12</w:t>
            </w:r>
          </w:p>
        </w:tc>
        <w:tc>
          <w:tcPr>
            <w:tcW w:w="2073" w:type="dxa"/>
            <w:tcBorders>
              <w:top w:val="nil"/>
              <w:left w:val="nil"/>
              <w:bottom w:val="single" w:sz="4" w:space="0" w:color="auto"/>
              <w:right w:val="single" w:sz="4" w:space="0" w:color="auto"/>
            </w:tcBorders>
            <w:shd w:val="clear" w:color="000000" w:fill="DAEEF3"/>
            <w:vAlign w:val="center"/>
            <w:hideMark/>
          </w:tcPr>
          <w:p w14:paraId="140C18C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5,65</w:t>
            </w:r>
          </w:p>
        </w:tc>
        <w:tc>
          <w:tcPr>
            <w:tcW w:w="1746" w:type="dxa"/>
            <w:tcBorders>
              <w:top w:val="nil"/>
              <w:left w:val="nil"/>
              <w:bottom w:val="single" w:sz="4" w:space="0" w:color="auto"/>
              <w:right w:val="single" w:sz="4" w:space="0" w:color="auto"/>
            </w:tcBorders>
            <w:shd w:val="clear" w:color="000000" w:fill="DAEEF3"/>
            <w:vAlign w:val="center"/>
            <w:hideMark/>
          </w:tcPr>
          <w:p w14:paraId="2F1F326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5,92</w:t>
            </w:r>
          </w:p>
        </w:tc>
        <w:tc>
          <w:tcPr>
            <w:tcW w:w="1806" w:type="dxa"/>
            <w:tcBorders>
              <w:top w:val="nil"/>
              <w:left w:val="nil"/>
              <w:bottom w:val="single" w:sz="4" w:space="0" w:color="auto"/>
              <w:right w:val="single" w:sz="4" w:space="0" w:color="auto"/>
            </w:tcBorders>
            <w:shd w:val="clear" w:color="000000" w:fill="DAEEF3"/>
            <w:vAlign w:val="center"/>
            <w:hideMark/>
          </w:tcPr>
          <w:p w14:paraId="5ADC93E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5,00</w:t>
            </w:r>
          </w:p>
        </w:tc>
        <w:tc>
          <w:tcPr>
            <w:tcW w:w="1637" w:type="dxa"/>
            <w:tcBorders>
              <w:top w:val="nil"/>
              <w:left w:val="nil"/>
              <w:bottom w:val="single" w:sz="4" w:space="0" w:color="auto"/>
              <w:right w:val="single" w:sz="4" w:space="0" w:color="auto"/>
            </w:tcBorders>
            <w:shd w:val="clear" w:color="000000" w:fill="DAEEF3"/>
            <w:vAlign w:val="center"/>
            <w:hideMark/>
          </w:tcPr>
          <w:p w14:paraId="5B229E2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5,00</w:t>
            </w:r>
          </w:p>
        </w:tc>
        <w:tc>
          <w:tcPr>
            <w:tcW w:w="2073" w:type="dxa"/>
            <w:tcBorders>
              <w:top w:val="nil"/>
              <w:left w:val="nil"/>
              <w:bottom w:val="single" w:sz="4" w:space="0" w:color="auto"/>
              <w:right w:val="single" w:sz="4" w:space="0" w:color="auto"/>
            </w:tcBorders>
            <w:shd w:val="clear" w:color="000000" w:fill="DAEEF3"/>
            <w:vAlign w:val="center"/>
            <w:hideMark/>
          </w:tcPr>
          <w:p w14:paraId="5A1AB9A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6,00</w:t>
            </w:r>
          </w:p>
        </w:tc>
        <w:tc>
          <w:tcPr>
            <w:tcW w:w="1974" w:type="dxa"/>
            <w:tcBorders>
              <w:top w:val="nil"/>
              <w:left w:val="nil"/>
              <w:bottom w:val="single" w:sz="4" w:space="0" w:color="auto"/>
              <w:right w:val="single" w:sz="4" w:space="0" w:color="auto"/>
            </w:tcBorders>
            <w:shd w:val="clear" w:color="000000" w:fill="DAEEF3"/>
            <w:vAlign w:val="center"/>
            <w:hideMark/>
          </w:tcPr>
          <w:p w14:paraId="4E501F7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5,69</w:t>
            </w:r>
          </w:p>
        </w:tc>
        <w:tc>
          <w:tcPr>
            <w:tcW w:w="2073" w:type="dxa"/>
            <w:tcBorders>
              <w:top w:val="nil"/>
              <w:left w:val="nil"/>
              <w:bottom w:val="single" w:sz="4" w:space="0" w:color="auto"/>
              <w:right w:val="single" w:sz="4" w:space="0" w:color="auto"/>
            </w:tcBorders>
            <w:shd w:val="clear" w:color="000000" w:fill="DAEEF3"/>
            <w:vAlign w:val="center"/>
            <w:hideMark/>
          </w:tcPr>
          <w:p w14:paraId="72D3169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7,01</w:t>
            </w:r>
          </w:p>
        </w:tc>
        <w:tc>
          <w:tcPr>
            <w:tcW w:w="2073" w:type="dxa"/>
            <w:tcBorders>
              <w:top w:val="nil"/>
              <w:left w:val="nil"/>
              <w:bottom w:val="single" w:sz="4" w:space="0" w:color="auto"/>
              <w:right w:val="single" w:sz="4" w:space="0" w:color="auto"/>
            </w:tcBorders>
            <w:shd w:val="clear" w:color="000000" w:fill="DAEEF3"/>
            <w:vAlign w:val="center"/>
            <w:hideMark/>
          </w:tcPr>
          <w:p w14:paraId="2717090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6,42</w:t>
            </w:r>
          </w:p>
        </w:tc>
        <w:tc>
          <w:tcPr>
            <w:tcW w:w="2063" w:type="dxa"/>
            <w:tcBorders>
              <w:top w:val="nil"/>
              <w:left w:val="nil"/>
              <w:bottom w:val="single" w:sz="4" w:space="0" w:color="auto"/>
              <w:right w:val="single" w:sz="4" w:space="0" w:color="auto"/>
            </w:tcBorders>
            <w:shd w:val="clear" w:color="000000" w:fill="DAEEF3"/>
            <w:vAlign w:val="center"/>
            <w:hideMark/>
          </w:tcPr>
          <w:p w14:paraId="39C15D5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-0,59</w:t>
            </w:r>
          </w:p>
        </w:tc>
        <w:tc>
          <w:tcPr>
            <w:tcW w:w="2165" w:type="dxa"/>
            <w:tcBorders>
              <w:top w:val="nil"/>
              <w:left w:val="nil"/>
              <w:bottom w:val="single" w:sz="4" w:space="0" w:color="auto"/>
              <w:right w:val="single" w:sz="8" w:space="0" w:color="auto"/>
            </w:tcBorders>
            <w:shd w:val="clear" w:color="000000" w:fill="DAEEF3"/>
            <w:vAlign w:val="center"/>
            <w:hideMark/>
          </w:tcPr>
          <w:p w14:paraId="4A2643E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-0,23</w:t>
            </w:r>
          </w:p>
        </w:tc>
        <w:tc>
          <w:tcPr>
            <w:tcW w:w="16" w:type="dxa"/>
            <w:vAlign w:val="center"/>
            <w:hideMark/>
          </w:tcPr>
          <w:p w14:paraId="3908777F" w14:textId="77777777" w:rsidR="005F1AA9" w:rsidRPr="005F1AA9" w:rsidRDefault="005F1AA9" w:rsidP="005F1AA9">
            <w:pPr>
              <w:rPr>
                <w:sz w:val="13"/>
                <w:szCs w:val="13"/>
              </w:rPr>
            </w:pPr>
          </w:p>
        </w:tc>
      </w:tr>
      <w:tr w:rsidR="005F1AA9" w:rsidRPr="005F1AA9" w14:paraId="50156274"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00C49EF9"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ОАО "КЭС"</w:t>
            </w:r>
          </w:p>
        </w:tc>
        <w:tc>
          <w:tcPr>
            <w:tcW w:w="1480" w:type="dxa"/>
            <w:tcBorders>
              <w:top w:val="nil"/>
              <w:left w:val="nil"/>
              <w:bottom w:val="single" w:sz="4" w:space="0" w:color="auto"/>
              <w:right w:val="single" w:sz="4" w:space="0" w:color="auto"/>
            </w:tcBorders>
            <w:shd w:val="clear" w:color="auto" w:fill="auto"/>
            <w:vAlign w:val="center"/>
            <w:hideMark/>
          </w:tcPr>
          <w:p w14:paraId="12135E06"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руб./кВт*ч</w:t>
            </w:r>
          </w:p>
        </w:tc>
        <w:tc>
          <w:tcPr>
            <w:tcW w:w="2073" w:type="dxa"/>
            <w:tcBorders>
              <w:top w:val="nil"/>
              <w:left w:val="single" w:sz="4" w:space="0" w:color="auto"/>
              <w:bottom w:val="single" w:sz="4" w:space="0" w:color="auto"/>
              <w:right w:val="single" w:sz="4" w:space="0" w:color="auto"/>
            </w:tcBorders>
            <w:shd w:val="clear" w:color="000000" w:fill="DAEEF3"/>
            <w:vAlign w:val="center"/>
            <w:hideMark/>
          </w:tcPr>
          <w:p w14:paraId="0C0ABC1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12DD736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5,59</w:t>
            </w:r>
          </w:p>
        </w:tc>
        <w:tc>
          <w:tcPr>
            <w:tcW w:w="1746" w:type="dxa"/>
            <w:tcBorders>
              <w:top w:val="nil"/>
              <w:left w:val="nil"/>
              <w:bottom w:val="single" w:sz="4" w:space="0" w:color="auto"/>
              <w:right w:val="single" w:sz="4" w:space="0" w:color="auto"/>
            </w:tcBorders>
            <w:shd w:val="clear" w:color="000000" w:fill="DAEEF3"/>
            <w:vAlign w:val="center"/>
            <w:hideMark/>
          </w:tcPr>
          <w:p w14:paraId="54A1712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5,85</w:t>
            </w:r>
          </w:p>
        </w:tc>
        <w:tc>
          <w:tcPr>
            <w:tcW w:w="1806" w:type="dxa"/>
            <w:tcBorders>
              <w:top w:val="nil"/>
              <w:left w:val="nil"/>
              <w:bottom w:val="single" w:sz="4" w:space="0" w:color="auto"/>
              <w:right w:val="single" w:sz="4" w:space="0" w:color="auto"/>
            </w:tcBorders>
            <w:shd w:val="clear" w:color="000000" w:fill="DAEEF3"/>
            <w:vAlign w:val="center"/>
            <w:hideMark/>
          </w:tcPr>
          <w:p w14:paraId="507FAE5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637" w:type="dxa"/>
            <w:tcBorders>
              <w:top w:val="nil"/>
              <w:left w:val="nil"/>
              <w:bottom w:val="single" w:sz="4" w:space="0" w:color="auto"/>
              <w:right w:val="single" w:sz="4" w:space="0" w:color="auto"/>
            </w:tcBorders>
            <w:shd w:val="clear" w:color="000000" w:fill="DAEEF3"/>
            <w:vAlign w:val="center"/>
            <w:hideMark/>
          </w:tcPr>
          <w:p w14:paraId="4D51143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3A81EB3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single" w:sz="4" w:space="0" w:color="auto"/>
              <w:right w:val="single" w:sz="4" w:space="0" w:color="auto"/>
            </w:tcBorders>
            <w:shd w:val="clear" w:color="000000" w:fill="DAEEF3"/>
            <w:vAlign w:val="center"/>
            <w:hideMark/>
          </w:tcPr>
          <w:p w14:paraId="252A216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5C51617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3915BAC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63" w:type="dxa"/>
            <w:tcBorders>
              <w:top w:val="nil"/>
              <w:left w:val="nil"/>
              <w:bottom w:val="single" w:sz="4" w:space="0" w:color="auto"/>
              <w:right w:val="single" w:sz="4" w:space="0" w:color="auto"/>
            </w:tcBorders>
            <w:shd w:val="clear" w:color="000000" w:fill="DAEEF3"/>
            <w:vAlign w:val="center"/>
            <w:hideMark/>
          </w:tcPr>
          <w:p w14:paraId="11ABFB6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vAlign w:val="center"/>
            <w:hideMark/>
          </w:tcPr>
          <w:p w14:paraId="0DD8695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-5,85</w:t>
            </w:r>
          </w:p>
        </w:tc>
        <w:tc>
          <w:tcPr>
            <w:tcW w:w="16" w:type="dxa"/>
            <w:vAlign w:val="center"/>
            <w:hideMark/>
          </w:tcPr>
          <w:p w14:paraId="424E4762" w14:textId="77777777" w:rsidR="005F1AA9" w:rsidRPr="005F1AA9" w:rsidRDefault="005F1AA9" w:rsidP="005F1AA9">
            <w:pPr>
              <w:rPr>
                <w:sz w:val="13"/>
                <w:szCs w:val="13"/>
              </w:rPr>
            </w:pPr>
          </w:p>
        </w:tc>
      </w:tr>
      <w:tr w:rsidR="005F1AA9" w:rsidRPr="005F1AA9" w14:paraId="106C7B30"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5F6ECC89"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ОАО "Русэнергосбыт"</w:t>
            </w:r>
          </w:p>
        </w:tc>
        <w:tc>
          <w:tcPr>
            <w:tcW w:w="1480" w:type="dxa"/>
            <w:tcBorders>
              <w:top w:val="nil"/>
              <w:left w:val="nil"/>
              <w:bottom w:val="single" w:sz="4" w:space="0" w:color="auto"/>
              <w:right w:val="single" w:sz="4" w:space="0" w:color="auto"/>
            </w:tcBorders>
            <w:shd w:val="clear" w:color="auto" w:fill="auto"/>
            <w:vAlign w:val="center"/>
            <w:hideMark/>
          </w:tcPr>
          <w:p w14:paraId="38A9A027"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руб./кВт*ч</w:t>
            </w:r>
          </w:p>
        </w:tc>
        <w:tc>
          <w:tcPr>
            <w:tcW w:w="2073" w:type="dxa"/>
            <w:tcBorders>
              <w:top w:val="nil"/>
              <w:left w:val="single" w:sz="4" w:space="0" w:color="auto"/>
              <w:bottom w:val="single" w:sz="4" w:space="0" w:color="auto"/>
              <w:right w:val="single" w:sz="4" w:space="0" w:color="auto"/>
            </w:tcBorders>
            <w:shd w:val="clear" w:color="000000" w:fill="DAEEF3"/>
            <w:vAlign w:val="center"/>
            <w:hideMark/>
          </w:tcPr>
          <w:p w14:paraId="5E71BFB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4CD507F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7,22</w:t>
            </w:r>
          </w:p>
        </w:tc>
        <w:tc>
          <w:tcPr>
            <w:tcW w:w="1746" w:type="dxa"/>
            <w:tcBorders>
              <w:top w:val="nil"/>
              <w:left w:val="nil"/>
              <w:bottom w:val="single" w:sz="4" w:space="0" w:color="auto"/>
              <w:right w:val="single" w:sz="4" w:space="0" w:color="auto"/>
            </w:tcBorders>
            <w:shd w:val="clear" w:color="000000" w:fill="DAEEF3"/>
            <w:vAlign w:val="center"/>
            <w:hideMark/>
          </w:tcPr>
          <w:p w14:paraId="239EFD2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7,57</w:t>
            </w:r>
          </w:p>
        </w:tc>
        <w:tc>
          <w:tcPr>
            <w:tcW w:w="1806" w:type="dxa"/>
            <w:tcBorders>
              <w:top w:val="nil"/>
              <w:left w:val="nil"/>
              <w:bottom w:val="single" w:sz="4" w:space="0" w:color="auto"/>
              <w:right w:val="single" w:sz="4" w:space="0" w:color="auto"/>
            </w:tcBorders>
            <w:shd w:val="clear" w:color="000000" w:fill="DAEEF3"/>
            <w:vAlign w:val="center"/>
            <w:hideMark/>
          </w:tcPr>
          <w:p w14:paraId="2561742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637" w:type="dxa"/>
            <w:tcBorders>
              <w:top w:val="nil"/>
              <w:left w:val="nil"/>
              <w:bottom w:val="single" w:sz="4" w:space="0" w:color="auto"/>
              <w:right w:val="single" w:sz="4" w:space="0" w:color="auto"/>
            </w:tcBorders>
            <w:shd w:val="clear" w:color="000000" w:fill="DAEEF3"/>
            <w:vAlign w:val="center"/>
            <w:hideMark/>
          </w:tcPr>
          <w:p w14:paraId="26B24A4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20D913B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single" w:sz="4" w:space="0" w:color="auto"/>
              <w:right w:val="single" w:sz="4" w:space="0" w:color="auto"/>
            </w:tcBorders>
            <w:shd w:val="clear" w:color="000000" w:fill="DAEEF3"/>
            <w:vAlign w:val="center"/>
            <w:hideMark/>
          </w:tcPr>
          <w:p w14:paraId="42D504C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0124345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64F8810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63" w:type="dxa"/>
            <w:tcBorders>
              <w:top w:val="nil"/>
              <w:left w:val="nil"/>
              <w:bottom w:val="single" w:sz="4" w:space="0" w:color="auto"/>
              <w:right w:val="single" w:sz="4" w:space="0" w:color="auto"/>
            </w:tcBorders>
            <w:shd w:val="clear" w:color="000000" w:fill="DAEEF3"/>
            <w:vAlign w:val="center"/>
            <w:hideMark/>
          </w:tcPr>
          <w:p w14:paraId="2C7A2BA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vAlign w:val="center"/>
            <w:hideMark/>
          </w:tcPr>
          <w:p w14:paraId="65E9899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-7,57</w:t>
            </w:r>
          </w:p>
        </w:tc>
        <w:tc>
          <w:tcPr>
            <w:tcW w:w="16" w:type="dxa"/>
            <w:vAlign w:val="center"/>
            <w:hideMark/>
          </w:tcPr>
          <w:p w14:paraId="4B517E70" w14:textId="77777777" w:rsidR="005F1AA9" w:rsidRPr="005F1AA9" w:rsidRDefault="005F1AA9" w:rsidP="005F1AA9">
            <w:pPr>
              <w:rPr>
                <w:sz w:val="13"/>
                <w:szCs w:val="13"/>
              </w:rPr>
            </w:pPr>
          </w:p>
        </w:tc>
      </w:tr>
      <w:tr w:rsidR="005F1AA9" w:rsidRPr="005F1AA9" w14:paraId="4A8CB2BA"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vAlign w:val="center"/>
            <w:hideMark/>
          </w:tcPr>
          <w:p w14:paraId="2CBE9484"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Удельный расход</w:t>
            </w:r>
          </w:p>
        </w:tc>
        <w:tc>
          <w:tcPr>
            <w:tcW w:w="1480" w:type="dxa"/>
            <w:tcBorders>
              <w:top w:val="nil"/>
              <w:left w:val="nil"/>
              <w:bottom w:val="single" w:sz="4" w:space="0" w:color="auto"/>
              <w:right w:val="single" w:sz="4" w:space="0" w:color="auto"/>
            </w:tcBorders>
            <w:shd w:val="clear" w:color="auto" w:fill="auto"/>
            <w:vAlign w:val="center"/>
            <w:hideMark/>
          </w:tcPr>
          <w:p w14:paraId="265448A6"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кВт*ч/Гкал</w:t>
            </w:r>
          </w:p>
        </w:tc>
        <w:tc>
          <w:tcPr>
            <w:tcW w:w="2073" w:type="dxa"/>
            <w:tcBorders>
              <w:top w:val="nil"/>
              <w:left w:val="single" w:sz="4" w:space="0" w:color="auto"/>
              <w:bottom w:val="single" w:sz="4" w:space="0" w:color="auto"/>
              <w:right w:val="single" w:sz="4" w:space="0" w:color="auto"/>
            </w:tcBorders>
            <w:shd w:val="clear" w:color="000000" w:fill="DAEEF3"/>
            <w:vAlign w:val="center"/>
            <w:hideMark/>
          </w:tcPr>
          <w:p w14:paraId="0A73C0B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73,53</w:t>
            </w:r>
          </w:p>
        </w:tc>
        <w:tc>
          <w:tcPr>
            <w:tcW w:w="2073" w:type="dxa"/>
            <w:tcBorders>
              <w:top w:val="nil"/>
              <w:left w:val="nil"/>
              <w:bottom w:val="single" w:sz="4" w:space="0" w:color="auto"/>
              <w:right w:val="single" w:sz="4" w:space="0" w:color="auto"/>
            </w:tcBorders>
            <w:shd w:val="clear" w:color="000000" w:fill="DAEEF3"/>
            <w:vAlign w:val="center"/>
            <w:hideMark/>
          </w:tcPr>
          <w:p w14:paraId="15B570C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70,75</w:t>
            </w:r>
          </w:p>
        </w:tc>
        <w:tc>
          <w:tcPr>
            <w:tcW w:w="1746" w:type="dxa"/>
            <w:tcBorders>
              <w:top w:val="nil"/>
              <w:left w:val="nil"/>
              <w:bottom w:val="single" w:sz="4" w:space="0" w:color="auto"/>
              <w:right w:val="single" w:sz="4" w:space="0" w:color="auto"/>
            </w:tcBorders>
            <w:shd w:val="clear" w:color="000000" w:fill="DAEEF3"/>
            <w:vAlign w:val="center"/>
            <w:hideMark/>
          </w:tcPr>
          <w:p w14:paraId="6CB4F1B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70,75</w:t>
            </w:r>
          </w:p>
        </w:tc>
        <w:tc>
          <w:tcPr>
            <w:tcW w:w="1806" w:type="dxa"/>
            <w:tcBorders>
              <w:top w:val="nil"/>
              <w:left w:val="nil"/>
              <w:bottom w:val="single" w:sz="4" w:space="0" w:color="auto"/>
              <w:right w:val="single" w:sz="4" w:space="0" w:color="auto"/>
            </w:tcBorders>
            <w:shd w:val="clear" w:color="000000" w:fill="DAEEF3"/>
            <w:vAlign w:val="center"/>
            <w:hideMark/>
          </w:tcPr>
          <w:p w14:paraId="74A8D3E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637" w:type="dxa"/>
            <w:tcBorders>
              <w:top w:val="nil"/>
              <w:left w:val="nil"/>
              <w:bottom w:val="single" w:sz="4" w:space="0" w:color="auto"/>
              <w:right w:val="single" w:sz="4" w:space="0" w:color="auto"/>
            </w:tcBorders>
            <w:shd w:val="clear" w:color="000000" w:fill="DAEEF3"/>
            <w:vAlign w:val="center"/>
            <w:hideMark/>
          </w:tcPr>
          <w:p w14:paraId="0BD59B7C"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1CBAACC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single" w:sz="4" w:space="0" w:color="auto"/>
              <w:right w:val="single" w:sz="4" w:space="0" w:color="auto"/>
            </w:tcBorders>
            <w:shd w:val="clear" w:color="000000" w:fill="DAEEF3"/>
            <w:vAlign w:val="center"/>
            <w:hideMark/>
          </w:tcPr>
          <w:p w14:paraId="40841CA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274AEC0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vAlign w:val="center"/>
            <w:hideMark/>
          </w:tcPr>
          <w:p w14:paraId="004DDAC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 </w:t>
            </w:r>
          </w:p>
        </w:tc>
        <w:tc>
          <w:tcPr>
            <w:tcW w:w="2063" w:type="dxa"/>
            <w:tcBorders>
              <w:top w:val="nil"/>
              <w:left w:val="nil"/>
              <w:bottom w:val="single" w:sz="4" w:space="0" w:color="auto"/>
              <w:right w:val="single" w:sz="4" w:space="0" w:color="auto"/>
            </w:tcBorders>
            <w:shd w:val="clear" w:color="000000" w:fill="DAEEF3"/>
            <w:vAlign w:val="center"/>
            <w:hideMark/>
          </w:tcPr>
          <w:p w14:paraId="45CFD9E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2165" w:type="dxa"/>
            <w:tcBorders>
              <w:top w:val="nil"/>
              <w:left w:val="nil"/>
              <w:bottom w:val="single" w:sz="4" w:space="0" w:color="auto"/>
              <w:right w:val="single" w:sz="8" w:space="0" w:color="auto"/>
            </w:tcBorders>
            <w:shd w:val="clear" w:color="000000" w:fill="DAEEF3"/>
            <w:vAlign w:val="center"/>
            <w:hideMark/>
          </w:tcPr>
          <w:p w14:paraId="51E6DD7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-70,75</w:t>
            </w:r>
          </w:p>
        </w:tc>
        <w:tc>
          <w:tcPr>
            <w:tcW w:w="16" w:type="dxa"/>
            <w:vAlign w:val="center"/>
            <w:hideMark/>
          </w:tcPr>
          <w:p w14:paraId="20CBEE96" w14:textId="77777777" w:rsidR="005F1AA9" w:rsidRPr="005F1AA9" w:rsidRDefault="005F1AA9" w:rsidP="005F1AA9">
            <w:pPr>
              <w:rPr>
                <w:sz w:val="13"/>
                <w:szCs w:val="13"/>
              </w:rPr>
            </w:pPr>
          </w:p>
        </w:tc>
      </w:tr>
      <w:tr w:rsidR="005F1AA9" w:rsidRPr="005F1AA9" w14:paraId="6507CE03" w14:textId="77777777" w:rsidTr="005F1AA9">
        <w:trPr>
          <w:trHeight w:val="300"/>
          <w:jc w:val="center"/>
        </w:trPr>
        <w:tc>
          <w:tcPr>
            <w:tcW w:w="6440" w:type="dxa"/>
            <w:tcBorders>
              <w:top w:val="nil"/>
              <w:left w:val="single" w:sz="8" w:space="0" w:color="auto"/>
              <w:bottom w:val="nil"/>
              <w:right w:val="single" w:sz="4" w:space="0" w:color="auto"/>
            </w:tcBorders>
            <w:shd w:val="clear" w:color="auto" w:fill="auto"/>
            <w:vAlign w:val="center"/>
            <w:hideMark/>
          </w:tcPr>
          <w:p w14:paraId="12B1794B" w14:textId="77777777" w:rsidR="005F1AA9" w:rsidRPr="005F1AA9" w:rsidRDefault="005F1AA9" w:rsidP="005F1AA9">
            <w:pPr>
              <w:rPr>
                <w:rFonts w:ascii="Arial CYR" w:hAnsi="Arial CYR" w:cs="Arial CYR"/>
                <w:b/>
                <w:bCs/>
                <w:i/>
                <w:iCs/>
                <w:sz w:val="13"/>
                <w:szCs w:val="13"/>
              </w:rPr>
            </w:pPr>
            <w:r w:rsidRPr="005F1AA9">
              <w:rPr>
                <w:rFonts w:ascii="Arial CYR" w:hAnsi="Arial CYR" w:cs="Arial CYR"/>
                <w:b/>
                <w:bCs/>
                <w:i/>
                <w:iCs/>
                <w:sz w:val="13"/>
                <w:szCs w:val="13"/>
              </w:rPr>
              <w:t>Стоимость электроэнергии</w:t>
            </w:r>
          </w:p>
        </w:tc>
        <w:tc>
          <w:tcPr>
            <w:tcW w:w="1480" w:type="dxa"/>
            <w:tcBorders>
              <w:top w:val="nil"/>
              <w:left w:val="nil"/>
              <w:bottom w:val="nil"/>
              <w:right w:val="single" w:sz="4" w:space="0" w:color="auto"/>
            </w:tcBorders>
            <w:shd w:val="clear" w:color="auto" w:fill="auto"/>
            <w:vAlign w:val="center"/>
            <w:hideMark/>
          </w:tcPr>
          <w:p w14:paraId="3D86DF0E"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nil"/>
              <w:left w:val="single" w:sz="4" w:space="0" w:color="auto"/>
              <w:bottom w:val="nil"/>
              <w:right w:val="single" w:sz="4" w:space="0" w:color="auto"/>
            </w:tcBorders>
            <w:shd w:val="clear" w:color="000000" w:fill="DAEEF3"/>
            <w:noWrap/>
            <w:vAlign w:val="center"/>
            <w:hideMark/>
          </w:tcPr>
          <w:p w14:paraId="7A27E763"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6 678,07</w:t>
            </w:r>
          </w:p>
        </w:tc>
        <w:tc>
          <w:tcPr>
            <w:tcW w:w="2073" w:type="dxa"/>
            <w:tcBorders>
              <w:top w:val="nil"/>
              <w:left w:val="nil"/>
              <w:bottom w:val="nil"/>
              <w:right w:val="single" w:sz="4" w:space="0" w:color="auto"/>
            </w:tcBorders>
            <w:shd w:val="clear" w:color="000000" w:fill="DAEEF3"/>
            <w:noWrap/>
            <w:vAlign w:val="center"/>
            <w:hideMark/>
          </w:tcPr>
          <w:p w14:paraId="67E4AFDB"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6 167,06</w:t>
            </w:r>
          </w:p>
        </w:tc>
        <w:tc>
          <w:tcPr>
            <w:tcW w:w="1746" w:type="dxa"/>
            <w:tcBorders>
              <w:top w:val="nil"/>
              <w:left w:val="nil"/>
              <w:bottom w:val="nil"/>
              <w:right w:val="single" w:sz="4" w:space="0" w:color="auto"/>
            </w:tcBorders>
            <w:shd w:val="clear" w:color="000000" w:fill="DAEEF3"/>
            <w:noWrap/>
            <w:vAlign w:val="center"/>
            <w:hideMark/>
          </w:tcPr>
          <w:p w14:paraId="4B3B5E2B"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6 463,08</w:t>
            </w:r>
          </w:p>
        </w:tc>
        <w:tc>
          <w:tcPr>
            <w:tcW w:w="1806" w:type="dxa"/>
            <w:tcBorders>
              <w:top w:val="nil"/>
              <w:left w:val="nil"/>
              <w:bottom w:val="nil"/>
              <w:right w:val="single" w:sz="4" w:space="0" w:color="auto"/>
            </w:tcBorders>
            <w:shd w:val="clear" w:color="000000" w:fill="DAEEF3"/>
            <w:noWrap/>
            <w:vAlign w:val="center"/>
            <w:hideMark/>
          </w:tcPr>
          <w:p w14:paraId="3F9869E5"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4 635,69</w:t>
            </w:r>
          </w:p>
        </w:tc>
        <w:tc>
          <w:tcPr>
            <w:tcW w:w="1637" w:type="dxa"/>
            <w:tcBorders>
              <w:top w:val="nil"/>
              <w:left w:val="nil"/>
              <w:bottom w:val="nil"/>
              <w:right w:val="single" w:sz="4" w:space="0" w:color="auto"/>
            </w:tcBorders>
            <w:shd w:val="clear" w:color="000000" w:fill="DAEEF3"/>
            <w:noWrap/>
            <w:vAlign w:val="center"/>
            <w:hideMark/>
          </w:tcPr>
          <w:p w14:paraId="55233A9A"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5 227,85</w:t>
            </w:r>
          </w:p>
        </w:tc>
        <w:tc>
          <w:tcPr>
            <w:tcW w:w="2073" w:type="dxa"/>
            <w:tcBorders>
              <w:top w:val="nil"/>
              <w:left w:val="nil"/>
              <w:bottom w:val="nil"/>
              <w:right w:val="single" w:sz="4" w:space="0" w:color="auto"/>
            </w:tcBorders>
            <w:shd w:val="clear" w:color="000000" w:fill="DAEEF3"/>
            <w:noWrap/>
            <w:vAlign w:val="center"/>
            <w:hideMark/>
          </w:tcPr>
          <w:p w14:paraId="438BF991"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6 548,88</w:t>
            </w:r>
          </w:p>
        </w:tc>
        <w:tc>
          <w:tcPr>
            <w:tcW w:w="1974" w:type="dxa"/>
            <w:tcBorders>
              <w:top w:val="nil"/>
              <w:left w:val="nil"/>
              <w:bottom w:val="nil"/>
              <w:right w:val="single" w:sz="4" w:space="0" w:color="auto"/>
            </w:tcBorders>
            <w:shd w:val="clear" w:color="000000" w:fill="DAEEF3"/>
            <w:noWrap/>
            <w:vAlign w:val="center"/>
            <w:hideMark/>
          </w:tcPr>
          <w:p w14:paraId="6BF1FE6C"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6 207,33</w:t>
            </w:r>
          </w:p>
        </w:tc>
        <w:tc>
          <w:tcPr>
            <w:tcW w:w="2073" w:type="dxa"/>
            <w:tcBorders>
              <w:top w:val="nil"/>
              <w:left w:val="nil"/>
              <w:bottom w:val="nil"/>
              <w:right w:val="single" w:sz="4" w:space="0" w:color="auto"/>
            </w:tcBorders>
            <w:shd w:val="clear" w:color="000000" w:fill="DAEEF3"/>
            <w:noWrap/>
            <w:vAlign w:val="center"/>
            <w:hideMark/>
          </w:tcPr>
          <w:p w14:paraId="3DBA71C4"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7 500,20</w:t>
            </w:r>
          </w:p>
        </w:tc>
        <w:tc>
          <w:tcPr>
            <w:tcW w:w="2073" w:type="dxa"/>
            <w:tcBorders>
              <w:top w:val="nil"/>
              <w:left w:val="nil"/>
              <w:bottom w:val="nil"/>
              <w:right w:val="single" w:sz="4" w:space="0" w:color="auto"/>
            </w:tcBorders>
            <w:shd w:val="clear" w:color="000000" w:fill="DAEEF3"/>
            <w:noWrap/>
            <w:vAlign w:val="center"/>
            <w:hideMark/>
          </w:tcPr>
          <w:p w14:paraId="34AB41D9"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6 743,40</w:t>
            </w:r>
          </w:p>
        </w:tc>
        <w:tc>
          <w:tcPr>
            <w:tcW w:w="2063" w:type="dxa"/>
            <w:tcBorders>
              <w:top w:val="nil"/>
              <w:left w:val="nil"/>
              <w:bottom w:val="nil"/>
              <w:right w:val="single" w:sz="4" w:space="0" w:color="auto"/>
            </w:tcBorders>
            <w:shd w:val="clear" w:color="000000" w:fill="DAEEF3"/>
            <w:vAlign w:val="center"/>
            <w:hideMark/>
          </w:tcPr>
          <w:p w14:paraId="2909ECE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-756,80</w:t>
            </w:r>
          </w:p>
        </w:tc>
        <w:tc>
          <w:tcPr>
            <w:tcW w:w="2165" w:type="dxa"/>
            <w:tcBorders>
              <w:top w:val="nil"/>
              <w:left w:val="nil"/>
              <w:bottom w:val="nil"/>
              <w:right w:val="single" w:sz="8" w:space="0" w:color="auto"/>
            </w:tcBorders>
            <w:shd w:val="clear" w:color="000000" w:fill="DAEEF3"/>
            <w:vAlign w:val="center"/>
            <w:hideMark/>
          </w:tcPr>
          <w:p w14:paraId="7CD280A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-255,75</w:t>
            </w:r>
          </w:p>
        </w:tc>
        <w:tc>
          <w:tcPr>
            <w:tcW w:w="16" w:type="dxa"/>
            <w:vAlign w:val="center"/>
            <w:hideMark/>
          </w:tcPr>
          <w:p w14:paraId="329DA676" w14:textId="77777777" w:rsidR="005F1AA9" w:rsidRPr="005F1AA9" w:rsidRDefault="005F1AA9" w:rsidP="005F1AA9">
            <w:pPr>
              <w:rPr>
                <w:sz w:val="13"/>
                <w:szCs w:val="13"/>
              </w:rPr>
            </w:pPr>
          </w:p>
        </w:tc>
      </w:tr>
      <w:tr w:rsidR="005F1AA9" w:rsidRPr="005F1AA9" w14:paraId="63AC7DB0" w14:textId="77777777" w:rsidTr="005F1AA9">
        <w:trPr>
          <w:trHeight w:val="375"/>
          <w:jc w:val="center"/>
        </w:trPr>
        <w:tc>
          <w:tcPr>
            <w:tcW w:w="29676" w:type="dxa"/>
            <w:gridSpan w:val="13"/>
            <w:tcBorders>
              <w:top w:val="single" w:sz="8" w:space="0" w:color="auto"/>
              <w:left w:val="single" w:sz="8" w:space="0" w:color="auto"/>
              <w:bottom w:val="single" w:sz="8" w:space="0" w:color="auto"/>
              <w:right w:val="nil"/>
            </w:tcBorders>
            <w:shd w:val="clear" w:color="auto" w:fill="auto"/>
            <w:vAlign w:val="center"/>
            <w:hideMark/>
          </w:tcPr>
          <w:p w14:paraId="77773E6D" w14:textId="77777777" w:rsidR="005F1AA9" w:rsidRPr="005F1AA9" w:rsidRDefault="005F1AA9" w:rsidP="005F1AA9">
            <w:pPr>
              <w:jc w:val="center"/>
              <w:rPr>
                <w:rFonts w:ascii="Arial CYR" w:hAnsi="Arial CYR" w:cs="Arial CYR"/>
                <w:b/>
                <w:bCs/>
                <w:sz w:val="13"/>
                <w:szCs w:val="13"/>
              </w:rPr>
            </w:pPr>
            <w:r w:rsidRPr="005F1AA9">
              <w:rPr>
                <w:rFonts w:ascii="Arial CYR" w:hAnsi="Arial CYR" w:cs="Arial CYR"/>
                <w:b/>
                <w:bCs/>
                <w:sz w:val="13"/>
                <w:szCs w:val="13"/>
              </w:rPr>
              <w:t>Вода и канализация</w:t>
            </w:r>
          </w:p>
        </w:tc>
        <w:tc>
          <w:tcPr>
            <w:tcW w:w="16" w:type="dxa"/>
            <w:vAlign w:val="center"/>
            <w:hideMark/>
          </w:tcPr>
          <w:p w14:paraId="34A2C6AC" w14:textId="77777777" w:rsidR="005F1AA9" w:rsidRPr="005F1AA9" w:rsidRDefault="005F1AA9" w:rsidP="005F1AA9">
            <w:pPr>
              <w:rPr>
                <w:sz w:val="13"/>
                <w:szCs w:val="13"/>
              </w:rPr>
            </w:pPr>
          </w:p>
        </w:tc>
      </w:tr>
      <w:tr w:rsidR="005F1AA9" w:rsidRPr="005F1AA9" w14:paraId="4B81ED71"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6B5EB488"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Общее количество воды, всего, в т.ч.:</w:t>
            </w:r>
          </w:p>
        </w:tc>
        <w:tc>
          <w:tcPr>
            <w:tcW w:w="1480" w:type="dxa"/>
            <w:tcBorders>
              <w:top w:val="nil"/>
              <w:left w:val="nil"/>
              <w:bottom w:val="single" w:sz="4" w:space="0" w:color="auto"/>
              <w:right w:val="single" w:sz="4" w:space="0" w:color="auto"/>
            </w:tcBorders>
            <w:shd w:val="clear" w:color="auto" w:fill="auto"/>
            <w:hideMark/>
          </w:tcPr>
          <w:p w14:paraId="2B40BF51"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xml:space="preserve"> м3</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6DF84E4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2073" w:type="dxa"/>
            <w:tcBorders>
              <w:top w:val="nil"/>
              <w:left w:val="nil"/>
              <w:bottom w:val="single" w:sz="4" w:space="0" w:color="auto"/>
              <w:right w:val="single" w:sz="4" w:space="0" w:color="auto"/>
            </w:tcBorders>
            <w:shd w:val="clear" w:color="000000" w:fill="DAEEF3"/>
            <w:noWrap/>
            <w:vAlign w:val="center"/>
            <w:hideMark/>
          </w:tcPr>
          <w:p w14:paraId="69E0016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1746" w:type="dxa"/>
            <w:tcBorders>
              <w:top w:val="nil"/>
              <w:left w:val="nil"/>
              <w:bottom w:val="single" w:sz="4" w:space="0" w:color="auto"/>
              <w:right w:val="single" w:sz="4" w:space="0" w:color="auto"/>
            </w:tcBorders>
            <w:shd w:val="clear" w:color="000000" w:fill="DAEEF3"/>
            <w:noWrap/>
            <w:vAlign w:val="center"/>
            <w:hideMark/>
          </w:tcPr>
          <w:p w14:paraId="51A310A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9 524,57</w:t>
            </w:r>
          </w:p>
        </w:tc>
        <w:tc>
          <w:tcPr>
            <w:tcW w:w="1806" w:type="dxa"/>
            <w:tcBorders>
              <w:top w:val="nil"/>
              <w:left w:val="nil"/>
              <w:bottom w:val="single" w:sz="4" w:space="0" w:color="auto"/>
              <w:right w:val="single" w:sz="4" w:space="0" w:color="auto"/>
            </w:tcBorders>
            <w:shd w:val="clear" w:color="000000" w:fill="DAEEF3"/>
            <w:noWrap/>
            <w:vAlign w:val="center"/>
            <w:hideMark/>
          </w:tcPr>
          <w:p w14:paraId="77C2CC0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1 875,00</w:t>
            </w:r>
          </w:p>
        </w:tc>
        <w:tc>
          <w:tcPr>
            <w:tcW w:w="1637" w:type="dxa"/>
            <w:tcBorders>
              <w:top w:val="nil"/>
              <w:left w:val="nil"/>
              <w:bottom w:val="single" w:sz="4" w:space="0" w:color="auto"/>
              <w:right w:val="single" w:sz="4" w:space="0" w:color="auto"/>
            </w:tcBorders>
            <w:shd w:val="clear" w:color="000000" w:fill="DAEEF3"/>
            <w:noWrap/>
            <w:vAlign w:val="center"/>
            <w:hideMark/>
          </w:tcPr>
          <w:p w14:paraId="07192D7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9 120,99</w:t>
            </w:r>
          </w:p>
        </w:tc>
        <w:tc>
          <w:tcPr>
            <w:tcW w:w="2073" w:type="dxa"/>
            <w:tcBorders>
              <w:top w:val="nil"/>
              <w:left w:val="nil"/>
              <w:bottom w:val="single" w:sz="4" w:space="0" w:color="auto"/>
              <w:right w:val="single" w:sz="4" w:space="0" w:color="auto"/>
            </w:tcBorders>
            <w:shd w:val="clear" w:color="000000" w:fill="DAEEF3"/>
            <w:noWrap/>
            <w:vAlign w:val="center"/>
            <w:hideMark/>
          </w:tcPr>
          <w:p w14:paraId="6BF0EAE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1974" w:type="dxa"/>
            <w:tcBorders>
              <w:top w:val="nil"/>
              <w:left w:val="nil"/>
              <w:bottom w:val="single" w:sz="4" w:space="0" w:color="auto"/>
              <w:right w:val="single" w:sz="4" w:space="0" w:color="auto"/>
            </w:tcBorders>
            <w:shd w:val="clear" w:color="000000" w:fill="DAEEF3"/>
            <w:noWrap/>
            <w:vAlign w:val="center"/>
            <w:hideMark/>
          </w:tcPr>
          <w:p w14:paraId="1470186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2073" w:type="dxa"/>
            <w:tcBorders>
              <w:top w:val="nil"/>
              <w:left w:val="nil"/>
              <w:bottom w:val="single" w:sz="4" w:space="0" w:color="auto"/>
              <w:right w:val="single" w:sz="4" w:space="0" w:color="auto"/>
            </w:tcBorders>
            <w:shd w:val="clear" w:color="000000" w:fill="DAEEF3"/>
            <w:noWrap/>
            <w:vAlign w:val="center"/>
            <w:hideMark/>
          </w:tcPr>
          <w:p w14:paraId="2B65E12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2073" w:type="dxa"/>
            <w:tcBorders>
              <w:top w:val="nil"/>
              <w:left w:val="nil"/>
              <w:bottom w:val="single" w:sz="4" w:space="0" w:color="auto"/>
              <w:right w:val="single" w:sz="4" w:space="0" w:color="auto"/>
            </w:tcBorders>
            <w:shd w:val="clear" w:color="000000" w:fill="DAEEF3"/>
            <w:noWrap/>
            <w:vAlign w:val="center"/>
            <w:hideMark/>
          </w:tcPr>
          <w:p w14:paraId="7E7B103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9 169,60</w:t>
            </w:r>
          </w:p>
        </w:tc>
        <w:tc>
          <w:tcPr>
            <w:tcW w:w="2063" w:type="dxa"/>
            <w:tcBorders>
              <w:top w:val="nil"/>
              <w:left w:val="nil"/>
              <w:bottom w:val="single" w:sz="4" w:space="0" w:color="auto"/>
              <w:right w:val="single" w:sz="4" w:space="0" w:color="auto"/>
            </w:tcBorders>
            <w:shd w:val="clear" w:color="000000" w:fill="DAEEF3"/>
            <w:noWrap/>
            <w:vAlign w:val="center"/>
            <w:hideMark/>
          </w:tcPr>
          <w:p w14:paraId="522A34F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-353,97</w:t>
            </w:r>
          </w:p>
        </w:tc>
        <w:tc>
          <w:tcPr>
            <w:tcW w:w="2165" w:type="dxa"/>
            <w:tcBorders>
              <w:top w:val="nil"/>
              <w:left w:val="nil"/>
              <w:bottom w:val="single" w:sz="4" w:space="0" w:color="auto"/>
              <w:right w:val="single" w:sz="8" w:space="0" w:color="auto"/>
            </w:tcBorders>
            <w:shd w:val="clear" w:color="000000" w:fill="DAEEF3"/>
            <w:noWrap/>
            <w:vAlign w:val="center"/>
            <w:hideMark/>
          </w:tcPr>
          <w:p w14:paraId="383FEFD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-1,00</w:t>
            </w:r>
          </w:p>
        </w:tc>
        <w:tc>
          <w:tcPr>
            <w:tcW w:w="16" w:type="dxa"/>
            <w:vAlign w:val="center"/>
            <w:hideMark/>
          </w:tcPr>
          <w:p w14:paraId="07E08604" w14:textId="77777777" w:rsidR="005F1AA9" w:rsidRPr="005F1AA9" w:rsidRDefault="005F1AA9" w:rsidP="005F1AA9">
            <w:pPr>
              <w:rPr>
                <w:sz w:val="13"/>
                <w:szCs w:val="13"/>
              </w:rPr>
            </w:pPr>
          </w:p>
        </w:tc>
      </w:tr>
      <w:tr w:rsidR="005F1AA9" w:rsidRPr="005F1AA9" w14:paraId="24D7DE73"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527EE569"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xml:space="preserve"> ООО "Ресурс-Гарант"</w:t>
            </w:r>
          </w:p>
        </w:tc>
        <w:tc>
          <w:tcPr>
            <w:tcW w:w="1480" w:type="dxa"/>
            <w:tcBorders>
              <w:top w:val="nil"/>
              <w:left w:val="nil"/>
              <w:bottom w:val="single" w:sz="4" w:space="0" w:color="auto"/>
              <w:right w:val="single" w:sz="4" w:space="0" w:color="auto"/>
            </w:tcBorders>
            <w:shd w:val="clear" w:color="auto" w:fill="auto"/>
            <w:hideMark/>
          </w:tcPr>
          <w:p w14:paraId="6933D36B"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 xml:space="preserve"> м3</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0442ADC1"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2073" w:type="dxa"/>
            <w:tcBorders>
              <w:top w:val="nil"/>
              <w:left w:val="nil"/>
              <w:bottom w:val="single" w:sz="4" w:space="0" w:color="auto"/>
              <w:right w:val="single" w:sz="4" w:space="0" w:color="auto"/>
            </w:tcBorders>
            <w:shd w:val="clear" w:color="000000" w:fill="DAEEF3"/>
            <w:noWrap/>
            <w:vAlign w:val="center"/>
            <w:hideMark/>
          </w:tcPr>
          <w:p w14:paraId="0D107E9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1746" w:type="dxa"/>
            <w:tcBorders>
              <w:top w:val="nil"/>
              <w:left w:val="nil"/>
              <w:bottom w:val="single" w:sz="4" w:space="0" w:color="auto"/>
              <w:right w:val="single" w:sz="4" w:space="0" w:color="auto"/>
            </w:tcBorders>
            <w:shd w:val="clear" w:color="000000" w:fill="DAEEF3"/>
            <w:noWrap/>
            <w:vAlign w:val="center"/>
            <w:hideMark/>
          </w:tcPr>
          <w:p w14:paraId="4CD5002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9 524,57</w:t>
            </w:r>
          </w:p>
        </w:tc>
        <w:tc>
          <w:tcPr>
            <w:tcW w:w="1806" w:type="dxa"/>
            <w:tcBorders>
              <w:top w:val="nil"/>
              <w:left w:val="nil"/>
              <w:bottom w:val="single" w:sz="4" w:space="0" w:color="auto"/>
              <w:right w:val="single" w:sz="4" w:space="0" w:color="auto"/>
            </w:tcBorders>
            <w:shd w:val="clear" w:color="000000" w:fill="DAEEF3"/>
            <w:noWrap/>
            <w:vAlign w:val="center"/>
            <w:hideMark/>
          </w:tcPr>
          <w:p w14:paraId="2274CDB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1 875,00</w:t>
            </w:r>
          </w:p>
        </w:tc>
        <w:tc>
          <w:tcPr>
            <w:tcW w:w="1637" w:type="dxa"/>
            <w:tcBorders>
              <w:top w:val="nil"/>
              <w:left w:val="nil"/>
              <w:bottom w:val="single" w:sz="4" w:space="0" w:color="auto"/>
              <w:right w:val="single" w:sz="4" w:space="0" w:color="auto"/>
            </w:tcBorders>
            <w:shd w:val="clear" w:color="000000" w:fill="DAEEF3"/>
            <w:noWrap/>
            <w:vAlign w:val="center"/>
            <w:hideMark/>
          </w:tcPr>
          <w:p w14:paraId="76039EC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9 120,99</w:t>
            </w:r>
          </w:p>
        </w:tc>
        <w:tc>
          <w:tcPr>
            <w:tcW w:w="2073" w:type="dxa"/>
            <w:tcBorders>
              <w:top w:val="nil"/>
              <w:left w:val="nil"/>
              <w:bottom w:val="single" w:sz="4" w:space="0" w:color="auto"/>
              <w:right w:val="single" w:sz="4" w:space="0" w:color="auto"/>
            </w:tcBorders>
            <w:shd w:val="clear" w:color="000000" w:fill="DAEEF3"/>
            <w:noWrap/>
            <w:vAlign w:val="center"/>
            <w:hideMark/>
          </w:tcPr>
          <w:p w14:paraId="03EED08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1974" w:type="dxa"/>
            <w:tcBorders>
              <w:top w:val="nil"/>
              <w:left w:val="nil"/>
              <w:bottom w:val="single" w:sz="4" w:space="0" w:color="auto"/>
              <w:right w:val="single" w:sz="4" w:space="0" w:color="auto"/>
            </w:tcBorders>
            <w:shd w:val="clear" w:color="000000" w:fill="DAEEF3"/>
            <w:noWrap/>
            <w:vAlign w:val="center"/>
            <w:hideMark/>
          </w:tcPr>
          <w:p w14:paraId="7BC1656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2073" w:type="dxa"/>
            <w:tcBorders>
              <w:top w:val="nil"/>
              <w:left w:val="nil"/>
              <w:bottom w:val="single" w:sz="4" w:space="0" w:color="auto"/>
              <w:right w:val="single" w:sz="4" w:space="0" w:color="auto"/>
            </w:tcBorders>
            <w:shd w:val="clear" w:color="000000" w:fill="DAEEF3"/>
            <w:noWrap/>
            <w:vAlign w:val="center"/>
            <w:hideMark/>
          </w:tcPr>
          <w:p w14:paraId="455B6B3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9 523,57</w:t>
            </w:r>
          </w:p>
        </w:tc>
        <w:tc>
          <w:tcPr>
            <w:tcW w:w="2073" w:type="dxa"/>
            <w:tcBorders>
              <w:top w:val="nil"/>
              <w:left w:val="nil"/>
              <w:bottom w:val="single" w:sz="4" w:space="0" w:color="auto"/>
              <w:right w:val="single" w:sz="4" w:space="0" w:color="auto"/>
            </w:tcBorders>
            <w:shd w:val="clear" w:color="000000" w:fill="DAEEF3"/>
            <w:noWrap/>
            <w:vAlign w:val="center"/>
            <w:hideMark/>
          </w:tcPr>
          <w:p w14:paraId="5F2D1EA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9 169,60</w:t>
            </w:r>
          </w:p>
        </w:tc>
        <w:tc>
          <w:tcPr>
            <w:tcW w:w="2063" w:type="dxa"/>
            <w:tcBorders>
              <w:top w:val="nil"/>
              <w:left w:val="nil"/>
              <w:bottom w:val="single" w:sz="4" w:space="0" w:color="auto"/>
              <w:right w:val="single" w:sz="4" w:space="0" w:color="auto"/>
            </w:tcBorders>
            <w:shd w:val="clear" w:color="000000" w:fill="DAEEF3"/>
            <w:noWrap/>
            <w:vAlign w:val="center"/>
            <w:hideMark/>
          </w:tcPr>
          <w:p w14:paraId="60FEE32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-353,97</w:t>
            </w:r>
          </w:p>
        </w:tc>
        <w:tc>
          <w:tcPr>
            <w:tcW w:w="2165" w:type="dxa"/>
            <w:tcBorders>
              <w:top w:val="nil"/>
              <w:left w:val="nil"/>
              <w:bottom w:val="single" w:sz="4" w:space="0" w:color="auto"/>
              <w:right w:val="single" w:sz="8" w:space="0" w:color="auto"/>
            </w:tcBorders>
            <w:shd w:val="clear" w:color="000000" w:fill="DAEEF3"/>
            <w:noWrap/>
            <w:vAlign w:val="center"/>
            <w:hideMark/>
          </w:tcPr>
          <w:p w14:paraId="2D5D6F9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-1,00</w:t>
            </w:r>
          </w:p>
        </w:tc>
        <w:tc>
          <w:tcPr>
            <w:tcW w:w="16" w:type="dxa"/>
            <w:vAlign w:val="center"/>
            <w:hideMark/>
          </w:tcPr>
          <w:p w14:paraId="748EC992" w14:textId="77777777" w:rsidR="005F1AA9" w:rsidRPr="005F1AA9" w:rsidRDefault="005F1AA9" w:rsidP="005F1AA9">
            <w:pPr>
              <w:rPr>
                <w:sz w:val="13"/>
                <w:szCs w:val="13"/>
              </w:rPr>
            </w:pPr>
          </w:p>
        </w:tc>
      </w:tr>
      <w:tr w:rsidR="005F1AA9" w:rsidRPr="005F1AA9" w14:paraId="1DD5BF6D"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087DB7B9"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lastRenderedPageBreak/>
              <w:t>Общее количество стоков, всего</w:t>
            </w:r>
          </w:p>
        </w:tc>
        <w:tc>
          <w:tcPr>
            <w:tcW w:w="1480" w:type="dxa"/>
            <w:tcBorders>
              <w:top w:val="nil"/>
              <w:left w:val="nil"/>
              <w:bottom w:val="single" w:sz="4" w:space="0" w:color="auto"/>
              <w:right w:val="single" w:sz="4" w:space="0" w:color="auto"/>
            </w:tcBorders>
            <w:shd w:val="clear" w:color="auto" w:fill="auto"/>
            <w:hideMark/>
          </w:tcPr>
          <w:p w14:paraId="59FDF4CB"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м3</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7EA4FF9C"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1AEF0B25"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746" w:type="dxa"/>
            <w:tcBorders>
              <w:top w:val="nil"/>
              <w:left w:val="nil"/>
              <w:bottom w:val="single" w:sz="4" w:space="0" w:color="auto"/>
              <w:right w:val="single" w:sz="4" w:space="0" w:color="auto"/>
            </w:tcBorders>
            <w:shd w:val="clear" w:color="000000" w:fill="DAEEF3"/>
            <w:noWrap/>
            <w:vAlign w:val="center"/>
            <w:hideMark/>
          </w:tcPr>
          <w:p w14:paraId="5F8B4D80"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806" w:type="dxa"/>
            <w:tcBorders>
              <w:top w:val="nil"/>
              <w:left w:val="nil"/>
              <w:bottom w:val="single" w:sz="4" w:space="0" w:color="auto"/>
              <w:right w:val="single" w:sz="4" w:space="0" w:color="auto"/>
            </w:tcBorders>
            <w:shd w:val="clear" w:color="000000" w:fill="DAEEF3"/>
            <w:noWrap/>
            <w:vAlign w:val="center"/>
            <w:hideMark/>
          </w:tcPr>
          <w:p w14:paraId="7E29172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81,62</w:t>
            </w:r>
          </w:p>
        </w:tc>
        <w:tc>
          <w:tcPr>
            <w:tcW w:w="1637" w:type="dxa"/>
            <w:tcBorders>
              <w:top w:val="nil"/>
              <w:left w:val="nil"/>
              <w:bottom w:val="single" w:sz="4" w:space="0" w:color="auto"/>
              <w:right w:val="single" w:sz="4" w:space="0" w:color="auto"/>
            </w:tcBorders>
            <w:shd w:val="clear" w:color="000000" w:fill="DAEEF3"/>
            <w:noWrap/>
            <w:vAlign w:val="center"/>
            <w:hideMark/>
          </w:tcPr>
          <w:p w14:paraId="0969B2A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81,62</w:t>
            </w:r>
          </w:p>
        </w:tc>
        <w:tc>
          <w:tcPr>
            <w:tcW w:w="2073" w:type="dxa"/>
            <w:tcBorders>
              <w:top w:val="nil"/>
              <w:left w:val="nil"/>
              <w:bottom w:val="single" w:sz="4" w:space="0" w:color="auto"/>
              <w:right w:val="single" w:sz="4" w:space="0" w:color="auto"/>
            </w:tcBorders>
            <w:shd w:val="clear" w:color="000000" w:fill="DAEEF3"/>
            <w:noWrap/>
            <w:vAlign w:val="center"/>
            <w:hideMark/>
          </w:tcPr>
          <w:p w14:paraId="36F73371"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single" w:sz="4" w:space="0" w:color="auto"/>
              <w:right w:val="single" w:sz="4" w:space="0" w:color="auto"/>
            </w:tcBorders>
            <w:shd w:val="clear" w:color="000000" w:fill="DAEEF3"/>
            <w:noWrap/>
            <w:vAlign w:val="center"/>
            <w:hideMark/>
          </w:tcPr>
          <w:p w14:paraId="447D452D"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14D3A1F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81,62</w:t>
            </w:r>
          </w:p>
        </w:tc>
        <w:tc>
          <w:tcPr>
            <w:tcW w:w="2073" w:type="dxa"/>
            <w:tcBorders>
              <w:top w:val="nil"/>
              <w:left w:val="nil"/>
              <w:bottom w:val="single" w:sz="4" w:space="0" w:color="auto"/>
              <w:right w:val="single" w:sz="4" w:space="0" w:color="auto"/>
            </w:tcBorders>
            <w:shd w:val="clear" w:color="000000" w:fill="DAEEF3"/>
            <w:noWrap/>
            <w:vAlign w:val="center"/>
            <w:hideMark/>
          </w:tcPr>
          <w:p w14:paraId="15FA748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82,05</w:t>
            </w:r>
          </w:p>
        </w:tc>
        <w:tc>
          <w:tcPr>
            <w:tcW w:w="2063" w:type="dxa"/>
            <w:tcBorders>
              <w:top w:val="nil"/>
              <w:left w:val="nil"/>
              <w:bottom w:val="single" w:sz="4" w:space="0" w:color="auto"/>
              <w:right w:val="single" w:sz="4" w:space="0" w:color="auto"/>
            </w:tcBorders>
            <w:shd w:val="clear" w:color="000000" w:fill="DAEEF3"/>
            <w:noWrap/>
            <w:vAlign w:val="center"/>
            <w:hideMark/>
          </w:tcPr>
          <w:p w14:paraId="44551E0F"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0,43</w:t>
            </w:r>
          </w:p>
        </w:tc>
        <w:tc>
          <w:tcPr>
            <w:tcW w:w="2165" w:type="dxa"/>
            <w:tcBorders>
              <w:top w:val="nil"/>
              <w:left w:val="nil"/>
              <w:bottom w:val="single" w:sz="4" w:space="0" w:color="auto"/>
              <w:right w:val="single" w:sz="8" w:space="0" w:color="auto"/>
            </w:tcBorders>
            <w:shd w:val="clear" w:color="000000" w:fill="DAEEF3"/>
            <w:noWrap/>
            <w:vAlign w:val="center"/>
            <w:hideMark/>
          </w:tcPr>
          <w:p w14:paraId="106EF613"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0BE2FB77" w14:textId="77777777" w:rsidR="005F1AA9" w:rsidRPr="005F1AA9" w:rsidRDefault="005F1AA9" w:rsidP="005F1AA9">
            <w:pPr>
              <w:rPr>
                <w:sz w:val="13"/>
                <w:szCs w:val="13"/>
              </w:rPr>
            </w:pPr>
          </w:p>
        </w:tc>
      </w:tr>
      <w:tr w:rsidR="005F1AA9" w:rsidRPr="005F1AA9" w14:paraId="1E5DA5C2"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2C1D7F1B"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Тариф на воду</w:t>
            </w:r>
          </w:p>
        </w:tc>
        <w:tc>
          <w:tcPr>
            <w:tcW w:w="1480" w:type="dxa"/>
            <w:tcBorders>
              <w:top w:val="nil"/>
              <w:left w:val="nil"/>
              <w:bottom w:val="single" w:sz="4" w:space="0" w:color="auto"/>
              <w:right w:val="single" w:sz="4" w:space="0" w:color="auto"/>
            </w:tcBorders>
            <w:shd w:val="clear" w:color="auto" w:fill="auto"/>
            <w:hideMark/>
          </w:tcPr>
          <w:p w14:paraId="02A205BB"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руб./м3</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1CC27F0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39,87</w:t>
            </w:r>
          </w:p>
        </w:tc>
        <w:tc>
          <w:tcPr>
            <w:tcW w:w="2073" w:type="dxa"/>
            <w:tcBorders>
              <w:top w:val="nil"/>
              <w:left w:val="nil"/>
              <w:bottom w:val="single" w:sz="4" w:space="0" w:color="auto"/>
              <w:right w:val="single" w:sz="4" w:space="0" w:color="auto"/>
            </w:tcBorders>
            <w:shd w:val="clear" w:color="000000" w:fill="DAEEF3"/>
            <w:noWrap/>
            <w:vAlign w:val="center"/>
            <w:hideMark/>
          </w:tcPr>
          <w:p w14:paraId="6C8FC379"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39,87</w:t>
            </w:r>
          </w:p>
        </w:tc>
        <w:tc>
          <w:tcPr>
            <w:tcW w:w="1746" w:type="dxa"/>
            <w:tcBorders>
              <w:top w:val="nil"/>
              <w:left w:val="nil"/>
              <w:bottom w:val="single" w:sz="4" w:space="0" w:color="auto"/>
              <w:right w:val="single" w:sz="4" w:space="0" w:color="auto"/>
            </w:tcBorders>
            <w:shd w:val="clear" w:color="000000" w:fill="DAEEF3"/>
            <w:noWrap/>
            <w:vAlign w:val="center"/>
            <w:hideMark/>
          </w:tcPr>
          <w:p w14:paraId="624AF5F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41,50</w:t>
            </w:r>
          </w:p>
        </w:tc>
        <w:tc>
          <w:tcPr>
            <w:tcW w:w="1806" w:type="dxa"/>
            <w:tcBorders>
              <w:top w:val="nil"/>
              <w:left w:val="nil"/>
              <w:bottom w:val="single" w:sz="4" w:space="0" w:color="auto"/>
              <w:right w:val="single" w:sz="4" w:space="0" w:color="auto"/>
            </w:tcBorders>
            <w:shd w:val="clear" w:color="000000" w:fill="DAEEF3"/>
            <w:noWrap/>
            <w:vAlign w:val="center"/>
            <w:hideMark/>
          </w:tcPr>
          <w:p w14:paraId="70C9D12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40,70</w:t>
            </w:r>
          </w:p>
        </w:tc>
        <w:tc>
          <w:tcPr>
            <w:tcW w:w="1637" w:type="dxa"/>
            <w:tcBorders>
              <w:top w:val="nil"/>
              <w:left w:val="nil"/>
              <w:bottom w:val="single" w:sz="4" w:space="0" w:color="auto"/>
              <w:right w:val="single" w:sz="4" w:space="0" w:color="auto"/>
            </w:tcBorders>
            <w:shd w:val="clear" w:color="000000" w:fill="DAEEF3"/>
            <w:noWrap/>
            <w:vAlign w:val="center"/>
            <w:hideMark/>
          </w:tcPr>
          <w:p w14:paraId="0968A9C5"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32,25</w:t>
            </w:r>
          </w:p>
        </w:tc>
        <w:tc>
          <w:tcPr>
            <w:tcW w:w="2073" w:type="dxa"/>
            <w:tcBorders>
              <w:top w:val="nil"/>
              <w:left w:val="nil"/>
              <w:bottom w:val="single" w:sz="4" w:space="0" w:color="auto"/>
              <w:right w:val="single" w:sz="4" w:space="0" w:color="auto"/>
            </w:tcBorders>
            <w:shd w:val="clear" w:color="000000" w:fill="DAEEF3"/>
            <w:noWrap/>
            <w:vAlign w:val="center"/>
            <w:hideMark/>
          </w:tcPr>
          <w:p w14:paraId="0F45A8D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40,70</w:t>
            </w:r>
          </w:p>
        </w:tc>
        <w:tc>
          <w:tcPr>
            <w:tcW w:w="1974" w:type="dxa"/>
            <w:tcBorders>
              <w:top w:val="nil"/>
              <w:left w:val="nil"/>
              <w:bottom w:val="single" w:sz="4" w:space="0" w:color="auto"/>
              <w:right w:val="single" w:sz="4" w:space="0" w:color="auto"/>
            </w:tcBorders>
            <w:shd w:val="clear" w:color="000000" w:fill="DAEEF3"/>
            <w:noWrap/>
            <w:vAlign w:val="center"/>
            <w:hideMark/>
          </w:tcPr>
          <w:p w14:paraId="7E6ACB0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36,29</w:t>
            </w:r>
          </w:p>
        </w:tc>
        <w:tc>
          <w:tcPr>
            <w:tcW w:w="2073" w:type="dxa"/>
            <w:tcBorders>
              <w:top w:val="nil"/>
              <w:left w:val="nil"/>
              <w:bottom w:val="single" w:sz="4" w:space="0" w:color="auto"/>
              <w:right w:val="single" w:sz="4" w:space="0" w:color="auto"/>
            </w:tcBorders>
            <w:shd w:val="clear" w:color="000000" w:fill="DAEEF3"/>
            <w:noWrap/>
            <w:vAlign w:val="center"/>
            <w:hideMark/>
          </w:tcPr>
          <w:p w14:paraId="61FC52C4"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45,49</w:t>
            </w:r>
          </w:p>
        </w:tc>
        <w:tc>
          <w:tcPr>
            <w:tcW w:w="2073" w:type="dxa"/>
            <w:tcBorders>
              <w:top w:val="nil"/>
              <w:left w:val="nil"/>
              <w:bottom w:val="single" w:sz="4" w:space="0" w:color="auto"/>
              <w:right w:val="single" w:sz="4" w:space="0" w:color="auto"/>
            </w:tcBorders>
            <w:shd w:val="clear" w:color="000000" w:fill="DAEEF3"/>
            <w:noWrap/>
            <w:vAlign w:val="center"/>
            <w:hideMark/>
          </w:tcPr>
          <w:p w14:paraId="28000717"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34,81</w:t>
            </w:r>
          </w:p>
        </w:tc>
        <w:tc>
          <w:tcPr>
            <w:tcW w:w="2063" w:type="dxa"/>
            <w:tcBorders>
              <w:top w:val="nil"/>
              <w:left w:val="nil"/>
              <w:bottom w:val="single" w:sz="4" w:space="0" w:color="auto"/>
              <w:right w:val="single" w:sz="4" w:space="0" w:color="auto"/>
            </w:tcBorders>
            <w:shd w:val="clear" w:color="000000" w:fill="DAEEF3"/>
            <w:noWrap/>
            <w:vAlign w:val="center"/>
            <w:hideMark/>
          </w:tcPr>
          <w:p w14:paraId="241CC7B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-10,68</w:t>
            </w:r>
          </w:p>
        </w:tc>
        <w:tc>
          <w:tcPr>
            <w:tcW w:w="2165" w:type="dxa"/>
            <w:tcBorders>
              <w:top w:val="nil"/>
              <w:left w:val="nil"/>
              <w:bottom w:val="single" w:sz="4" w:space="0" w:color="auto"/>
              <w:right w:val="single" w:sz="8" w:space="0" w:color="auto"/>
            </w:tcBorders>
            <w:shd w:val="clear" w:color="000000" w:fill="DAEEF3"/>
            <w:noWrap/>
            <w:vAlign w:val="center"/>
            <w:hideMark/>
          </w:tcPr>
          <w:p w14:paraId="7F25659A"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-5,21</w:t>
            </w:r>
          </w:p>
        </w:tc>
        <w:tc>
          <w:tcPr>
            <w:tcW w:w="16" w:type="dxa"/>
            <w:vAlign w:val="center"/>
            <w:hideMark/>
          </w:tcPr>
          <w:p w14:paraId="58B7CDC3" w14:textId="77777777" w:rsidR="005F1AA9" w:rsidRPr="005F1AA9" w:rsidRDefault="005F1AA9" w:rsidP="005F1AA9">
            <w:pPr>
              <w:rPr>
                <w:sz w:val="13"/>
                <w:szCs w:val="13"/>
              </w:rPr>
            </w:pPr>
          </w:p>
        </w:tc>
      </w:tr>
      <w:tr w:rsidR="005F1AA9" w:rsidRPr="005F1AA9" w14:paraId="36912D40" w14:textId="77777777" w:rsidTr="005F1AA9">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09ACB6E2"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xml:space="preserve">Тариф на стоки </w:t>
            </w:r>
          </w:p>
        </w:tc>
        <w:tc>
          <w:tcPr>
            <w:tcW w:w="1480" w:type="dxa"/>
            <w:tcBorders>
              <w:top w:val="nil"/>
              <w:left w:val="nil"/>
              <w:bottom w:val="single" w:sz="4" w:space="0" w:color="auto"/>
              <w:right w:val="single" w:sz="4" w:space="0" w:color="auto"/>
            </w:tcBorders>
            <w:shd w:val="clear" w:color="auto" w:fill="auto"/>
            <w:hideMark/>
          </w:tcPr>
          <w:p w14:paraId="41F0A071"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руб./м3</w:t>
            </w:r>
          </w:p>
        </w:tc>
        <w:tc>
          <w:tcPr>
            <w:tcW w:w="2073" w:type="dxa"/>
            <w:tcBorders>
              <w:top w:val="nil"/>
              <w:left w:val="single" w:sz="4" w:space="0" w:color="auto"/>
              <w:bottom w:val="single" w:sz="4" w:space="0" w:color="auto"/>
              <w:right w:val="single" w:sz="4" w:space="0" w:color="auto"/>
            </w:tcBorders>
            <w:shd w:val="clear" w:color="000000" w:fill="DAEEF3"/>
            <w:noWrap/>
            <w:vAlign w:val="center"/>
            <w:hideMark/>
          </w:tcPr>
          <w:p w14:paraId="4747EC90"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2D4B1E2A"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746" w:type="dxa"/>
            <w:tcBorders>
              <w:top w:val="nil"/>
              <w:left w:val="nil"/>
              <w:bottom w:val="single" w:sz="4" w:space="0" w:color="auto"/>
              <w:right w:val="single" w:sz="4" w:space="0" w:color="auto"/>
            </w:tcBorders>
            <w:shd w:val="clear" w:color="000000" w:fill="DAEEF3"/>
            <w:noWrap/>
            <w:vAlign w:val="center"/>
            <w:hideMark/>
          </w:tcPr>
          <w:p w14:paraId="35D10088"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806" w:type="dxa"/>
            <w:tcBorders>
              <w:top w:val="nil"/>
              <w:left w:val="nil"/>
              <w:bottom w:val="single" w:sz="4" w:space="0" w:color="auto"/>
              <w:right w:val="single" w:sz="4" w:space="0" w:color="auto"/>
            </w:tcBorders>
            <w:shd w:val="clear" w:color="000000" w:fill="DAEEF3"/>
            <w:noWrap/>
            <w:vAlign w:val="center"/>
            <w:hideMark/>
          </w:tcPr>
          <w:p w14:paraId="2E0E41F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6,15</w:t>
            </w:r>
          </w:p>
        </w:tc>
        <w:tc>
          <w:tcPr>
            <w:tcW w:w="1637" w:type="dxa"/>
            <w:tcBorders>
              <w:top w:val="nil"/>
              <w:left w:val="nil"/>
              <w:bottom w:val="single" w:sz="4" w:space="0" w:color="auto"/>
              <w:right w:val="single" w:sz="4" w:space="0" w:color="auto"/>
            </w:tcBorders>
            <w:shd w:val="clear" w:color="000000" w:fill="DAEEF3"/>
            <w:noWrap/>
            <w:vAlign w:val="center"/>
            <w:hideMark/>
          </w:tcPr>
          <w:p w14:paraId="740665EB"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3,21</w:t>
            </w:r>
          </w:p>
        </w:tc>
        <w:tc>
          <w:tcPr>
            <w:tcW w:w="2073" w:type="dxa"/>
            <w:tcBorders>
              <w:top w:val="nil"/>
              <w:left w:val="nil"/>
              <w:bottom w:val="single" w:sz="4" w:space="0" w:color="auto"/>
              <w:right w:val="single" w:sz="4" w:space="0" w:color="auto"/>
            </w:tcBorders>
            <w:shd w:val="clear" w:color="000000" w:fill="DAEEF3"/>
            <w:noWrap/>
            <w:vAlign w:val="center"/>
            <w:hideMark/>
          </w:tcPr>
          <w:p w14:paraId="3480CE80"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1974" w:type="dxa"/>
            <w:tcBorders>
              <w:top w:val="nil"/>
              <w:left w:val="nil"/>
              <w:bottom w:val="single" w:sz="4" w:space="0" w:color="auto"/>
              <w:right w:val="single" w:sz="4" w:space="0" w:color="auto"/>
            </w:tcBorders>
            <w:shd w:val="clear" w:color="000000" w:fill="DAEEF3"/>
            <w:noWrap/>
            <w:vAlign w:val="center"/>
            <w:hideMark/>
          </w:tcPr>
          <w:p w14:paraId="4C7ECE27" w14:textId="77777777" w:rsidR="005F1AA9" w:rsidRPr="005F1AA9" w:rsidRDefault="005F1AA9" w:rsidP="005F1AA9">
            <w:pPr>
              <w:rPr>
                <w:rFonts w:ascii="Arial CYR" w:hAnsi="Arial CYR" w:cs="Arial CYR"/>
                <w:sz w:val="13"/>
                <w:szCs w:val="13"/>
              </w:rPr>
            </w:pPr>
            <w:r w:rsidRPr="005F1AA9">
              <w:rPr>
                <w:rFonts w:ascii="Arial CYR" w:hAnsi="Arial CYR" w:cs="Arial CYR"/>
                <w:sz w:val="13"/>
                <w:szCs w:val="13"/>
              </w:rPr>
              <w:t> </w:t>
            </w:r>
          </w:p>
        </w:tc>
        <w:tc>
          <w:tcPr>
            <w:tcW w:w="2073" w:type="dxa"/>
            <w:tcBorders>
              <w:top w:val="nil"/>
              <w:left w:val="nil"/>
              <w:bottom w:val="single" w:sz="4" w:space="0" w:color="auto"/>
              <w:right w:val="single" w:sz="4" w:space="0" w:color="auto"/>
            </w:tcBorders>
            <w:shd w:val="clear" w:color="000000" w:fill="DAEEF3"/>
            <w:noWrap/>
            <w:vAlign w:val="center"/>
            <w:hideMark/>
          </w:tcPr>
          <w:p w14:paraId="37B79D3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6,15</w:t>
            </w:r>
          </w:p>
        </w:tc>
        <w:tc>
          <w:tcPr>
            <w:tcW w:w="2073" w:type="dxa"/>
            <w:tcBorders>
              <w:top w:val="nil"/>
              <w:left w:val="nil"/>
              <w:bottom w:val="single" w:sz="4" w:space="0" w:color="auto"/>
              <w:right w:val="single" w:sz="4" w:space="0" w:color="auto"/>
            </w:tcBorders>
            <w:shd w:val="clear" w:color="000000" w:fill="DAEEF3"/>
            <w:noWrap/>
            <w:vAlign w:val="center"/>
            <w:hideMark/>
          </w:tcPr>
          <w:p w14:paraId="1A1701CD"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3,47</w:t>
            </w:r>
          </w:p>
        </w:tc>
        <w:tc>
          <w:tcPr>
            <w:tcW w:w="2063" w:type="dxa"/>
            <w:tcBorders>
              <w:top w:val="nil"/>
              <w:left w:val="nil"/>
              <w:bottom w:val="single" w:sz="4" w:space="0" w:color="auto"/>
              <w:right w:val="single" w:sz="4" w:space="0" w:color="auto"/>
            </w:tcBorders>
            <w:shd w:val="clear" w:color="000000" w:fill="DAEEF3"/>
            <w:noWrap/>
            <w:vAlign w:val="center"/>
            <w:hideMark/>
          </w:tcPr>
          <w:p w14:paraId="7FACDF80"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-2,68</w:t>
            </w:r>
          </w:p>
        </w:tc>
        <w:tc>
          <w:tcPr>
            <w:tcW w:w="2165" w:type="dxa"/>
            <w:tcBorders>
              <w:top w:val="nil"/>
              <w:left w:val="nil"/>
              <w:bottom w:val="single" w:sz="4" w:space="0" w:color="auto"/>
              <w:right w:val="single" w:sz="8" w:space="0" w:color="auto"/>
            </w:tcBorders>
            <w:shd w:val="clear" w:color="000000" w:fill="DAEEF3"/>
            <w:noWrap/>
            <w:vAlign w:val="center"/>
            <w:hideMark/>
          </w:tcPr>
          <w:p w14:paraId="26071D0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79F13BD4" w14:textId="77777777" w:rsidR="005F1AA9" w:rsidRPr="005F1AA9" w:rsidRDefault="005F1AA9" w:rsidP="005F1AA9">
            <w:pPr>
              <w:rPr>
                <w:sz w:val="13"/>
                <w:szCs w:val="13"/>
              </w:rPr>
            </w:pPr>
          </w:p>
        </w:tc>
      </w:tr>
      <w:tr w:rsidR="005F1AA9" w:rsidRPr="005F1AA9" w14:paraId="07A7B7FD" w14:textId="77777777" w:rsidTr="005F1AA9">
        <w:trPr>
          <w:trHeight w:val="315"/>
          <w:jc w:val="center"/>
        </w:trPr>
        <w:tc>
          <w:tcPr>
            <w:tcW w:w="6440" w:type="dxa"/>
            <w:tcBorders>
              <w:top w:val="nil"/>
              <w:left w:val="single" w:sz="8" w:space="0" w:color="auto"/>
              <w:bottom w:val="single" w:sz="8" w:space="0" w:color="auto"/>
              <w:right w:val="single" w:sz="4" w:space="0" w:color="auto"/>
            </w:tcBorders>
            <w:shd w:val="clear" w:color="auto" w:fill="auto"/>
            <w:hideMark/>
          </w:tcPr>
          <w:p w14:paraId="7A81C631" w14:textId="77777777" w:rsidR="005F1AA9" w:rsidRPr="005F1AA9" w:rsidRDefault="005F1AA9" w:rsidP="005F1AA9">
            <w:pPr>
              <w:rPr>
                <w:rFonts w:ascii="Arial CYR" w:hAnsi="Arial CYR" w:cs="Arial CYR"/>
                <w:b/>
                <w:bCs/>
                <w:i/>
                <w:iCs/>
                <w:sz w:val="13"/>
                <w:szCs w:val="13"/>
              </w:rPr>
            </w:pPr>
            <w:r w:rsidRPr="005F1AA9">
              <w:rPr>
                <w:rFonts w:ascii="Arial CYR" w:hAnsi="Arial CYR" w:cs="Arial CYR"/>
                <w:b/>
                <w:bCs/>
                <w:i/>
                <w:iCs/>
                <w:sz w:val="13"/>
                <w:szCs w:val="13"/>
              </w:rPr>
              <w:t xml:space="preserve">Стоимость воды </w:t>
            </w:r>
          </w:p>
        </w:tc>
        <w:tc>
          <w:tcPr>
            <w:tcW w:w="1480" w:type="dxa"/>
            <w:tcBorders>
              <w:top w:val="nil"/>
              <w:left w:val="nil"/>
              <w:bottom w:val="single" w:sz="8" w:space="0" w:color="auto"/>
              <w:right w:val="single" w:sz="4" w:space="0" w:color="auto"/>
            </w:tcBorders>
            <w:shd w:val="clear" w:color="auto" w:fill="auto"/>
            <w:hideMark/>
          </w:tcPr>
          <w:p w14:paraId="5F9D2CC0"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nil"/>
              <w:left w:val="single" w:sz="4" w:space="0" w:color="auto"/>
              <w:bottom w:val="single" w:sz="8" w:space="0" w:color="auto"/>
              <w:right w:val="single" w:sz="4" w:space="0" w:color="auto"/>
            </w:tcBorders>
            <w:shd w:val="clear" w:color="000000" w:fill="DAEEF3"/>
            <w:noWrap/>
            <w:vAlign w:val="center"/>
            <w:hideMark/>
          </w:tcPr>
          <w:p w14:paraId="2BCAB1C5"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379,70</w:t>
            </w:r>
          </w:p>
        </w:tc>
        <w:tc>
          <w:tcPr>
            <w:tcW w:w="2073" w:type="dxa"/>
            <w:tcBorders>
              <w:top w:val="nil"/>
              <w:left w:val="nil"/>
              <w:bottom w:val="single" w:sz="8" w:space="0" w:color="auto"/>
              <w:right w:val="single" w:sz="4" w:space="0" w:color="auto"/>
            </w:tcBorders>
            <w:shd w:val="clear" w:color="000000" w:fill="DAEEF3"/>
            <w:noWrap/>
            <w:vAlign w:val="center"/>
            <w:hideMark/>
          </w:tcPr>
          <w:p w14:paraId="1A129B40"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379,70</w:t>
            </w:r>
          </w:p>
        </w:tc>
        <w:tc>
          <w:tcPr>
            <w:tcW w:w="1746" w:type="dxa"/>
            <w:tcBorders>
              <w:top w:val="nil"/>
              <w:left w:val="nil"/>
              <w:bottom w:val="single" w:sz="8" w:space="0" w:color="auto"/>
              <w:right w:val="single" w:sz="4" w:space="0" w:color="auto"/>
            </w:tcBorders>
            <w:shd w:val="clear" w:color="000000" w:fill="DAEEF3"/>
            <w:noWrap/>
            <w:vAlign w:val="center"/>
            <w:hideMark/>
          </w:tcPr>
          <w:p w14:paraId="56DAA111"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395,27</w:t>
            </w:r>
          </w:p>
        </w:tc>
        <w:tc>
          <w:tcPr>
            <w:tcW w:w="1806" w:type="dxa"/>
            <w:tcBorders>
              <w:top w:val="nil"/>
              <w:left w:val="nil"/>
              <w:bottom w:val="single" w:sz="8" w:space="0" w:color="auto"/>
              <w:right w:val="single" w:sz="4" w:space="0" w:color="auto"/>
            </w:tcBorders>
            <w:shd w:val="clear" w:color="000000" w:fill="DAEEF3"/>
            <w:noWrap/>
            <w:vAlign w:val="center"/>
            <w:hideMark/>
          </w:tcPr>
          <w:p w14:paraId="1C61F992"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76,31</w:t>
            </w:r>
          </w:p>
        </w:tc>
        <w:tc>
          <w:tcPr>
            <w:tcW w:w="1637" w:type="dxa"/>
            <w:tcBorders>
              <w:top w:val="nil"/>
              <w:left w:val="nil"/>
              <w:bottom w:val="single" w:sz="8" w:space="0" w:color="auto"/>
              <w:right w:val="single" w:sz="4" w:space="0" w:color="auto"/>
            </w:tcBorders>
            <w:shd w:val="clear" w:color="000000" w:fill="DAEEF3"/>
            <w:noWrap/>
            <w:vAlign w:val="center"/>
            <w:hideMark/>
          </w:tcPr>
          <w:p w14:paraId="75B01B32"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294,13</w:t>
            </w:r>
          </w:p>
        </w:tc>
        <w:tc>
          <w:tcPr>
            <w:tcW w:w="2073" w:type="dxa"/>
            <w:tcBorders>
              <w:top w:val="nil"/>
              <w:left w:val="nil"/>
              <w:bottom w:val="single" w:sz="8" w:space="0" w:color="auto"/>
              <w:right w:val="single" w:sz="4" w:space="0" w:color="auto"/>
            </w:tcBorders>
            <w:shd w:val="clear" w:color="000000" w:fill="DAEEF3"/>
            <w:noWrap/>
            <w:vAlign w:val="center"/>
            <w:hideMark/>
          </w:tcPr>
          <w:p w14:paraId="0010401C"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387,61</w:t>
            </w:r>
          </w:p>
        </w:tc>
        <w:tc>
          <w:tcPr>
            <w:tcW w:w="1974" w:type="dxa"/>
            <w:tcBorders>
              <w:top w:val="nil"/>
              <w:left w:val="nil"/>
              <w:bottom w:val="single" w:sz="8" w:space="0" w:color="auto"/>
              <w:right w:val="single" w:sz="4" w:space="0" w:color="auto"/>
            </w:tcBorders>
            <w:shd w:val="clear" w:color="000000" w:fill="DAEEF3"/>
            <w:noWrap/>
            <w:vAlign w:val="center"/>
            <w:hideMark/>
          </w:tcPr>
          <w:p w14:paraId="0A7817DD"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345,61</w:t>
            </w:r>
          </w:p>
        </w:tc>
        <w:tc>
          <w:tcPr>
            <w:tcW w:w="2073" w:type="dxa"/>
            <w:tcBorders>
              <w:top w:val="nil"/>
              <w:left w:val="nil"/>
              <w:bottom w:val="single" w:sz="8" w:space="0" w:color="auto"/>
              <w:right w:val="single" w:sz="4" w:space="0" w:color="auto"/>
            </w:tcBorders>
            <w:shd w:val="clear" w:color="000000" w:fill="DAEEF3"/>
            <w:noWrap/>
            <w:vAlign w:val="center"/>
            <w:hideMark/>
          </w:tcPr>
          <w:p w14:paraId="3C383AC6"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433,25</w:t>
            </w:r>
          </w:p>
        </w:tc>
        <w:tc>
          <w:tcPr>
            <w:tcW w:w="2073" w:type="dxa"/>
            <w:tcBorders>
              <w:top w:val="nil"/>
              <w:left w:val="nil"/>
              <w:bottom w:val="single" w:sz="8" w:space="0" w:color="auto"/>
              <w:right w:val="single" w:sz="4" w:space="0" w:color="auto"/>
            </w:tcBorders>
            <w:shd w:val="clear" w:color="000000" w:fill="DAEEF3"/>
            <w:noWrap/>
            <w:vAlign w:val="center"/>
            <w:hideMark/>
          </w:tcPr>
          <w:p w14:paraId="54339BFC"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319,21</w:t>
            </w:r>
          </w:p>
        </w:tc>
        <w:tc>
          <w:tcPr>
            <w:tcW w:w="2063" w:type="dxa"/>
            <w:tcBorders>
              <w:top w:val="nil"/>
              <w:left w:val="nil"/>
              <w:bottom w:val="single" w:sz="8" w:space="0" w:color="auto"/>
              <w:right w:val="single" w:sz="4" w:space="0" w:color="auto"/>
            </w:tcBorders>
            <w:shd w:val="clear" w:color="000000" w:fill="DAEEF3"/>
            <w:noWrap/>
            <w:vAlign w:val="center"/>
            <w:hideMark/>
          </w:tcPr>
          <w:p w14:paraId="5AF3E2F2"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-114,04</w:t>
            </w:r>
          </w:p>
        </w:tc>
        <w:tc>
          <w:tcPr>
            <w:tcW w:w="2165" w:type="dxa"/>
            <w:tcBorders>
              <w:top w:val="nil"/>
              <w:left w:val="nil"/>
              <w:bottom w:val="single" w:sz="8" w:space="0" w:color="auto"/>
              <w:right w:val="single" w:sz="8" w:space="0" w:color="auto"/>
            </w:tcBorders>
            <w:shd w:val="clear" w:color="000000" w:fill="DAEEF3"/>
            <w:noWrap/>
            <w:vAlign w:val="center"/>
            <w:hideMark/>
          </w:tcPr>
          <w:p w14:paraId="595633EE"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-49,66</w:t>
            </w:r>
          </w:p>
        </w:tc>
        <w:tc>
          <w:tcPr>
            <w:tcW w:w="16" w:type="dxa"/>
            <w:vAlign w:val="center"/>
            <w:hideMark/>
          </w:tcPr>
          <w:p w14:paraId="5B131F61" w14:textId="77777777" w:rsidR="005F1AA9" w:rsidRPr="005F1AA9" w:rsidRDefault="005F1AA9" w:rsidP="005F1AA9">
            <w:pPr>
              <w:rPr>
                <w:sz w:val="13"/>
                <w:szCs w:val="13"/>
              </w:rPr>
            </w:pPr>
          </w:p>
        </w:tc>
      </w:tr>
      <w:tr w:rsidR="005F1AA9" w:rsidRPr="005F1AA9" w14:paraId="5970AAD1" w14:textId="77777777" w:rsidTr="005F1AA9">
        <w:trPr>
          <w:trHeight w:val="315"/>
          <w:jc w:val="center"/>
        </w:trPr>
        <w:tc>
          <w:tcPr>
            <w:tcW w:w="6440" w:type="dxa"/>
            <w:tcBorders>
              <w:top w:val="single" w:sz="4" w:space="0" w:color="auto"/>
              <w:left w:val="single" w:sz="8" w:space="0" w:color="auto"/>
              <w:bottom w:val="single" w:sz="8" w:space="0" w:color="auto"/>
              <w:right w:val="single" w:sz="4" w:space="0" w:color="auto"/>
            </w:tcBorders>
            <w:shd w:val="clear" w:color="auto" w:fill="auto"/>
            <w:hideMark/>
          </w:tcPr>
          <w:p w14:paraId="484A2007" w14:textId="77777777" w:rsidR="005F1AA9" w:rsidRPr="005F1AA9" w:rsidRDefault="005F1AA9" w:rsidP="005F1AA9">
            <w:pPr>
              <w:rPr>
                <w:rFonts w:ascii="Arial CYR" w:hAnsi="Arial CYR" w:cs="Arial CYR"/>
                <w:b/>
                <w:bCs/>
                <w:i/>
                <w:iCs/>
                <w:sz w:val="13"/>
                <w:szCs w:val="13"/>
              </w:rPr>
            </w:pPr>
            <w:r w:rsidRPr="005F1AA9">
              <w:rPr>
                <w:rFonts w:ascii="Arial CYR" w:hAnsi="Arial CYR" w:cs="Arial CYR"/>
                <w:b/>
                <w:bCs/>
                <w:i/>
                <w:iCs/>
                <w:sz w:val="13"/>
                <w:szCs w:val="13"/>
              </w:rPr>
              <w:t>Стоимость канализации</w:t>
            </w:r>
          </w:p>
        </w:tc>
        <w:tc>
          <w:tcPr>
            <w:tcW w:w="1480" w:type="dxa"/>
            <w:tcBorders>
              <w:top w:val="single" w:sz="4" w:space="0" w:color="auto"/>
              <w:left w:val="nil"/>
              <w:bottom w:val="single" w:sz="8" w:space="0" w:color="auto"/>
              <w:right w:val="single" w:sz="4" w:space="0" w:color="auto"/>
            </w:tcBorders>
            <w:shd w:val="clear" w:color="auto" w:fill="auto"/>
            <w:hideMark/>
          </w:tcPr>
          <w:p w14:paraId="5EBB9272" w14:textId="77777777" w:rsidR="005F1AA9" w:rsidRPr="005F1AA9" w:rsidRDefault="005F1AA9" w:rsidP="005F1AA9">
            <w:pPr>
              <w:jc w:val="center"/>
              <w:rPr>
                <w:rFonts w:ascii="Arial CYR" w:hAnsi="Arial CYR" w:cs="Arial CYR"/>
                <w:sz w:val="13"/>
                <w:szCs w:val="13"/>
              </w:rPr>
            </w:pPr>
            <w:r w:rsidRPr="005F1AA9">
              <w:rPr>
                <w:rFonts w:ascii="Arial CYR" w:hAnsi="Arial CYR" w:cs="Arial CYR"/>
                <w:sz w:val="13"/>
                <w:szCs w:val="13"/>
              </w:rPr>
              <w:t>тыс. руб.</w:t>
            </w:r>
          </w:p>
        </w:tc>
        <w:tc>
          <w:tcPr>
            <w:tcW w:w="2073"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14:paraId="5CEDFA73" w14:textId="77777777" w:rsidR="005F1AA9" w:rsidRPr="005F1AA9" w:rsidRDefault="005F1AA9" w:rsidP="005F1AA9">
            <w:pPr>
              <w:rPr>
                <w:rFonts w:ascii="Arial CYR" w:hAnsi="Arial CYR" w:cs="Arial CYR"/>
                <w:b/>
                <w:bCs/>
                <w:sz w:val="13"/>
                <w:szCs w:val="13"/>
              </w:rPr>
            </w:pPr>
            <w:r w:rsidRPr="005F1AA9">
              <w:rPr>
                <w:rFonts w:ascii="Arial CYR" w:hAnsi="Arial CYR" w:cs="Arial CYR"/>
                <w:b/>
                <w:bCs/>
                <w:sz w:val="13"/>
                <w:szCs w:val="13"/>
              </w:rPr>
              <w:t> </w:t>
            </w:r>
          </w:p>
        </w:tc>
        <w:tc>
          <w:tcPr>
            <w:tcW w:w="2073" w:type="dxa"/>
            <w:tcBorders>
              <w:top w:val="single" w:sz="4" w:space="0" w:color="auto"/>
              <w:left w:val="nil"/>
              <w:bottom w:val="single" w:sz="8" w:space="0" w:color="auto"/>
              <w:right w:val="single" w:sz="4" w:space="0" w:color="auto"/>
            </w:tcBorders>
            <w:shd w:val="clear" w:color="000000" w:fill="DAEEF3"/>
            <w:noWrap/>
            <w:vAlign w:val="center"/>
            <w:hideMark/>
          </w:tcPr>
          <w:p w14:paraId="30AE0238" w14:textId="77777777" w:rsidR="005F1AA9" w:rsidRPr="005F1AA9" w:rsidRDefault="005F1AA9" w:rsidP="005F1AA9">
            <w:pPr>
              <w:rPr>
                <w:rFonts w:ascii="Arial CYR" w:hAnsi="Arial CYR" w:cs="Arial CYR"/>
                <w:b/>
                <w:bCs/>
                <w:sz w:val="13"/>
                <w:szCs w:val="13"/>
              </w:rPr>
            </w:pPr>
            <w:r w:rsidRPr="005F1AA9">
              <w:rPr>
                <w:rFonts w:ascii="Arial CYR" w:hAnsi="Arial CYR" w:cs="Arial CYR"/>
                <w:b/>
                <w:bCs/>
                <w:sz w:val="13"/>
                <w:szCs w:val="13"/>
              </w:rPr>
              <w:t> </w:t>
            </w:r>
          </w:p>
        </w:tc>
        <w:tc>
          <w:tcPr>
            <w:tcW w:w="1746" w:type="dxa"/>
            <w:tcBorders>
              <w:top w:val="single" w:sz="4" w:space="0" w:color="auto"/>
              <w:left w:val="nil"/>
              <w:bottom w:val="single" w:sz="8" w:space="0" w:color="auto"/>
              <w:right w:val="single" w:sz="4" w:space="0" w:color="auto"/>
            </w:tcBorders>
            <w:shd w:val="clear" w:color="000000" w:fill="DAEEF3"/>
            <w:noWrap/>
            <w:vAlign w:val="center"/>
            <w:hideMark/>
          </w:tcPr>
          <w:p w14:paraId="1E97DC29" w14:textId="77777777" w:rsidR="005F1AA9" w:rsidRPr="005F1AA9" w:rsidRDefault="005F1AA9" w:rsidP="005F1AA9">
            <w:pPr>
              <w:rPr>
                <w:rFonts w:ascii="Arial CYR" w:hAnsi="Arial CYR" w:cs="Arial CYR"/>
                <w:b/>
                <w:bCs/>
                <w:sz w:val="13"/>
                <w:szCs w:val="13"/>
              </w:rPr>
            </w:pPr>
            <w:r w:rsidRPr="005F1AA9">
              <w:rPr>
                <w:rFonts w:ascii="Arial CYR" w:hAnsi="Arial CYR" w:cs="Arial CYR"/>
                <w:b/>
                <w:bCs/>
                <w:sz w:val="13"/>
                <w:szCs w:val="13"/>
              </w:rPr>
              <w:t> </w:t>
            </w:r>
          </w:p>
        </w:tc>
        <w:tc>
          <w:tcPr>
            <w:tcW w:w="1806" w:type="dxa"/>
            <w:tcBorders>
              <w:top w:val="single" w:sz="4" w:space="0" w:color="auto"/>
              <w:left w:val="nil"/>
              <w:bottom w:val="single" w:sz="8" w:space="0" w:color="auto"/>
              <w:right w:val="single" w:sz="4" w:space="0" w:color="auto"/>
            </w:tcBorders>
            <w:shd w:val="clear" w:color="000000" w:fill="DAEEF3"/>
            <w:noWrap/>
            <w:vAlign w:val="center"/>
            <w:hideMark/>
          </w:tcPr>
          <w:p w14:paraId="42E5E51D"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0,50</w:t>
            </w:r>
          </w:p>
        </w:tc>
        <w:tc>
          <w:tcPr>
            <w:tcW w:w="1637" w:type="dxa"/>
            <w:tcBorders>
              <w:top w:val="single" w:sz="4" w:space="0" w:color="auto"/>
              <w:left w:val="nil"/>
              <w:bottom w:val="single" w:sz="8" w:space="0" w:color="auto"/>
              <w:right w:val="single" w:sz="4" w:space="0" w:color="auto"/>
            </w:tcBorders>
            <w:shd w:val="clear" w:color="000000" w:fill="DAEEF3"/>
            <w:noWrap/>
            <w:vAlign w:val="center"/>
            <w:hideMark/>
          </w:tcPr>
          <w:p w14:paraId="089369AC"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0,26</w:t>
            </w:r>
          </w:p>
        </w:tc>
        <w:tc>
          <w:tcPr>
            <w:tcW w:w="2073" w:type="dxa"/>
            <w:tcBorders>
              <w:top w:val="single" w:sz="4" w:space="0" w:color="auto"/>
              <w:left w:val="nil"/>
              <w:bottom w:val="single" w:sz="8" w:space="0" w:color="auto"/>
              <w:right w:val="single" w:sz="4" w:space="0" w:color="auto"/>
            </w:tcBorders>
            <w:shd w:val="clear" w:color="000000" w:fill="DAEEF3"/>
            <w:noWrap/>
            <w:vAlign w:val="center"/>
            <w:hideMark/>
          </w:tcPr>
          <w:p w14:paraId="1A49A0B0"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0,00</w:t>
            </w:r>
          </w:p>
        </w:tc>
        <w:tc>
          <w:tcPr>
            <w:tcW w:w="1974" w:type="dxa"/>
            <w:tcBorders>
              <w:top w:val="single" w:sz="4" w:space="0" w:color="auto"/>
              <w:left w:val="nil"/>
              <w:bottom w:val="single" w:sz="8" w:space="0" w:color="auto"/>
              <w:right w:val="single" w:sz="4" w:space="0" w:color="auto"/>
            </w:tcBorders>
            <w:shd w:val="clear" w:color="000000" w:fill="DAEEF3"/>
            <w:noWrap/>
            <w:vAlign w:val="center"/>
            <w:hideMark/>
          </w:tcPr>
          <w:p w14:paraId="15A63211"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0,00</w:t>
            </w:r>
          </w:p>
        </w:tc>
        <w:tc>
          <w:tcPr>
            <w:tcW w:w="2073" w:type="dxa"/>
            <w:tcBorders>
              <w:top w:val="single" w:sz="4" w:space="0" w:color="auto"/>
              <w:left w:val="nil"/>
              <w:bottom w:val="single" w:sz="8" w:space="0" w:color="auto"/>
              <w:right w:val="single" w:sz="4" w:space="0" w:color="auto"/>
            </w:tcBorders>
            <w:shd w:val="clear" w:color="000000" w:fill="DAEEF3"/>
            <w:noWrap/>
            <w:vAlign w:val="center"/>
            <w:hideMark/>
          </w:tcPr>
          <w:p w14:paraId="23DB7D82"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0,50</w:t>
            </w:r>
          </w:p>
        </w:tc>
        <w:tc>
          <w:tcPr>
            <w:tcW w:w="2073" w:type="dxa"/>
            <w:tcBorders>
              <w:top w:val="single" w:sz="4" w:space="0" w:color="auto"/>
              <w:left w:val="nil"/>
              <w:bottom w:val="single" w:sz="8" w:space="0" w:color="auto"/>
              <w:right w:val="single" w:sz="4" w:space="0" w:color="auto"/>
            </w:tcBorders>
            <w:shd w:val="clear" w:color="000000" w:fill="DAEEF3"/>
            <w:noWrap/>
            <w:vAlign w:val="center"/>
            <w:hideMark/>
          </w:tcPr>
          <w:p w14:paraId="366ABB12" w14:textId="77777777" w:rsidR="005F1AA9" w:rsidRPr="005F1AA9" w:rsidRDefault="005F1AA9" w:rsidP="005F1AA9">
            <w:pPr>
              <w:jc w:val="right"/>
              <w:rPr>
                <w:rFonts w:ascii="Arial CYR" w:hAnsi="Arial CYR" w:cs="Arial CYR"/>
                <w:b/>
                <w:bCs/>
                <w:sz w:val="13"/>
                <w:szCs w:val="13"/>
              </w:rPr>
            </w:pPr>
            <w:r w:rsidRPr="005F1AA9">
              <w:rPr>
                <w:rFonts w:ascii="Arial CYR" w:hAnsi="Arial CYR" w:cs="Arial CYR"/>
                <w:b/>
                <w:bCs/>
                <w:sz w:val="13"/>
                <w:szCs w:val="13"/>
              </w:rPr>
              <w:t>0,28</w:t>
            </w:r>
          </w:p>
        </w:tc>
        <w:tc>
          <w:tcPr>
            <w:tcW w:w="2063" w:type="dxa"/>
            <w:tcBorders>
              <w:top w:val="nil"/>
              <w:left w:val="nil"/>
              <w:bottom w:val="single" w:sz="8" w:space="0" w:color="auto"/>
              <w:right w:val="single" w:sz="4" w:space="0" w:color="auto"/>
            </w:tcBorders>
            <w:shd w:val="clear" w:color="000000" w:fill="DAEEF3"/>
            <w:noWrap/>
            <w:vAlign w:val="center"/>
            <w:hideMark/>
          </w:tcPr>
          <w:p w14:paraId="37976906"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-0,22</w:t>
            </w:r>
          </w:p>
        </w:tc>
        <w:tc>
          <w:tcPr>
            <w:tcW w:w="2165" w:type="dxa"/>
            <w:tcBorders>
              <w:top w:val="single" w:sz="4" w:space="0" w:color="auto"/>
              <w:left w:val="nil"/>
              <w:bottom w:val="single" w:sz="8" w:space="0" w:color="auto"/>
              <w:right w:val="single" w:sz="8" w:space="0" w:color="auto"/>
            </w:tcBorders>
            <w:shd w:val="clear" w:color="000000" w:fill="DAEEF3"/>
            <w:noWrap/>
            <w:vAlign w:val="center"/>
            <w:hideMark/>
          </w:tcPr>
          <w:p w14:paraId="46A4C998" w14:textId="77777777" w:rsidR="005F1AA9" w:rsidRPr="005F1AA9" w:rsidRDefault="005F1AA9" w:rsidP="005F1AA9">
            <w:pPr>
              <w:jc w:val="right"/>
              <w:rPr>
                <w:rFonts w:ascii="Arial CYR" w:hAnsi="Arial CYR" w:cs="Arial CYR"/>
                <w:sz w:val="13"/>
                <w:szCs w:val="13"/>
              </w:rPr>
            </w:pPr>
            <w:r w:rsidRPr="005F1AA9">
              <w:rPr>
                <w:rFonts w:ascii="Arial CYR" w:hAnsi="Arial CYR" w:cs="Arial CYR"/>
                <w:sz w:val="13"/>
                <w:szCs w:val="13"/>
              </w:rPr>
              <w:t>0,00</w:t>
            </w:r>
          </w:p>
        </w:tc>
        <w:tc>
          <w:tcPr>
            <w:tcW w:w="16" w:type="dxa"/>
            <w:vAlign w:val="center"/>
            <w:hideMark/>
          </w:tcPr>
          <w:p w14:paraId="3AD6B1D2" w14:textId="77777777" w:rsidR="005F1AA9" w:rsidRPr="005F1AA9" w:rsidRDefault="005F1AA9" w:rsidP="005F1AA9">
            <w:pPr>
              <w:rPr>
                <w:sz w:val="13"/>
                <w:szCs w:val="13"/>
              </w:rPr>
            </w:pPr>
          </w:p>
        </w:tc>
      </w:tr>
    </w:tbl>
    <w:p w14:paraId="68C31F54" w14:textId="77777777" w:rsidR="005F1AA9" w:rsidRDefault="005F1AA9" w:rsidP="00541F28">
      <w:pPr>
        <w:tabs>
          <w:tab w:val="left" w:pos="5580"/>
          <w:tab w:val="left" w:pos="9498"/>
        </w:tabs>
        <w:ind w:right="-456" w:firstLine="426"/>
        <w:rPr>
          <w:color w:val="000000" w:themeColor="text1"/>
        </w:rPr>
        <w:sectPr w:rsidR="005F1AA9" w:rsidSect="005F1AA9">
          <w:pgSz w:w="16838" w:h="11906" w:orient="landscape"/>
          <w:pgMar w:top="851" w:right="1134" w:bottom="567" w:left="1134" w:header="720" w:footer="720" w:gutter="0"/>
          <w:cols w:space="720"/>
          <w:docGrid w:linePitch="326"/>
        </w:sectPr>
      </w:pPr>
    </w:p>
    <w:tbl>
      <w:tblPr>
        <w:tblW w:w="5157" w:type="pct"/>
        <w:jc w:val="center"/>
        <w:tblCellMar>
          <w:left w:w="0" w:type="dxa"/>
          <w:right w:w="0" w:type="dxa"/>
        </w:tblCellMar>
        <w:tblLook w:val="04A0" w:firstRow="1" w:lastRow="0" w:firstColumn="1" w:lastColumn="0" w:noHBand="0" w:noVBand="1"/>
      </w:tblPr>
      <w:tblGrid>
        <w:gridCol w:w="4600"/>
        <w:gridCol w:w="1108"/>
        <w:gridCol w:w="1108"/>
        <w:gridCol w:w="1267"/>
        <w:gridCol w:w="741"/>
        <w:gridCol w:w="790"/>
        <w:gridCol w:w="790"/>
        <w:gridCol w:w="708"/>
        <w:gridCol w:w="741"/>
        <w:gridCol w:w="790"/>
        <w:gridCol w:w="790"/>
        <w:gridCol w:w="780"/>
        <w:gridCol w:w="801"/>
        <w:gridCol w:w="222"/>
      </w:tblGrid>
      <w:tr w:rsidR="00F542D3" w:rsidRPr="00F542D3" w14:paraId="6610225D" w14:textId="77777777" w:rsidTr="00F542D3">
        <w:trPr>
          <w:gridAfter w:val="1"/>
          <w:wAfter w:w="222" w:type="dxa"/>
          <w:trHeight w:val="616"/>
          <w:jc w:val="center"/>
        </w:trPr>
        <w:tc>
          <w:tcPr>
            <w:tcW w:w="4584" w:type="dxa"/>
            <w:tcBorders>
              <w:top w:val="nil"/>
              <w:left w:val="nil"/>
              <w:bottom w:val="nil"/>
              <w:right w:val="nil"/>
            </w:tcBorders>
            <w:shd w:val="clear" w:color="auto" w:fill="auto"/>
            <w:noWrap/>
            <w:vAlign w:val="bottom"/>
            <w:hideMark/>
          </w:tcPr>
          <w:p w14:paraId="58E60542" w14:textId="77777777" w:rsidR="00F542D3" w:rsidRPr="00F542D3" w:rsidRDefault="00F542D3" w:rsidP="00F542D3">
            <w:pPr>
              <w:rPr>
                <w:sz w:val="11"/>
                <w:szCs w:val="11"/>
              </w:rPr>
            </w:pPr>
            <w:bookmarkStart w:id="169" w:name="RANGE!B1:BD136"/>
            <w:bookmarkEnd w:id="169"/>
          </w:p>
        </w:tc>
        <w:tc>
          <w:tcPr>
            <w:tcW w:w="1092" w:type="dxa"/>
            <w:tcBorders>
              <w:top w:val="nil"/>
              <w:left w:val="nil"/>
              <w:bottom w:val="nil"/>
              <w:right w:val="nil"/>
            </w:tcBorders>
            <w:shd w:val="clear" w:color="auto" w:fill="auto"/>
            <w:noWrap/>
            <w:vAlign w:val="bottom"/>
            <w:hideMark/>
          </w:tcPr>
          <w:p w14:paraId="0B64A66C" w14:textId="77777777" w:rsidR="00F542D3" w:rsidRPr="00F542D3" w:rsidRDefault="00F542D3" w:rsidP="00F542D3">
            <w:pPr>
              <w:rPr>
                <w:sz w:val="11"/>
                <w:szCs w:val="11"/>
              </w:rPr>
            </w:pPr>
          </w:p>
        </w:tc>
        <w:tc>
          <w:tcPr>
            <w:tcW w:w="1092" w:type="dxa"/>
            <w:tcBorders>
              <w:top w:val="nil"/>
              <w:left w:val="nil"/>
              <w:bottom w:val="nil"/>
              <w:right w:val="nil"/>
            </w:tcBorders>
            <w:shd w:val="clear" w:color="auto" w:fill="auto"/>
            <w:noWrap/>
            <w:vAlign w:val="bottom"/>
            <w:hideMark/>
          </w:tcPr>
          <w:p w14:paraId="2F5130DC" w14:textId="77777777" w:rsidR="00F542D3" w:rsidRPr="00F542D3" w:rsidRDefault="00F542D3" w:rsidP="00F542D3">
            <w:pPr>
              <w:rPr>
                <w:sz w:val="11"/>
                <w:szCs w:val="11"/>
              </w:rPr>
            </w:pPr>
          </w:p>
        </w:tc>
        <w:tc>
          <w:tcPr>
            <w:tcW w:w="1251" w:type="dxa"/>
            <w:tcBorders>
              <w:top w:val="nil"/>
              <w:left w:val="nil"/>
              <w:bottom w:val="nil"/>
              <w:right w:val="nil"/>
            </w:tcBorders>
            <w:shd w:val="clear" w:color="auto" w:fill="auto"/>
            <w:noWrap/>
            <w:vAlign w:val="bottom"/>
            <w:hideMark/>
          </w:tcPr>
          <w:p w14:paraId="58CC4787" w14:textId="77777777" w:rsidR="00F542D3" w:rsidRPr="00F542D3" w:rsidRDefault="00F542D3" w:rsidP="00F542D3">
            <w:pPr>
              <w:rPr>
                <w:sz w:val="11"/>
                <w:szCs w:val="11"/>
              </w:rPr>
            </w:pPr>
          </w:p>
        </w:tc>
        <w:tc>
          <w:tcPr>
            <w:tcW w:w="725" w:type="dxa"/>
            <w:tcBorders>
              <w:top w:val="nil"/>
              <w:left w:val="nil"/>
              <w:bottom w:val="nil"/>
              <w:right w:val="nil"/>
            </w:tcBorders>
            <w:shd w:val="clear" w:color="auto" w:fill="auto"/>
            <w:vAlign w:val="center"/>
            <w:hideMark/>
          </w:tcPr>
          <w:p w14:paraId="2FE0FD8E" w14:textId="77777777" w:rsidR="00F542D3" w:rsidRPr="00F542D3" w:rsidRDefault="00F542D3" w:rsidP="00F542D3">
            <w:pPr>
              <w:rPr>
                <w:sz w:val="11"/>
                <w:szCs w:val="11"/>
              </w:rPr>
            </w:pPr>
          </w:p>
        </w:tc>
        <w:tc>
          <w:tcPr>
            <w:tcW w:w="774" w:type="dxa"/>
            <w:tcBorders>
              <w:top w:val="nil"/>
              <w:left w:val="nil"/>
              <w:bottom w:val="nil"/>
              <w:right w:val="nil"/>
            </w:tcBorders>
            <w:shd w:val="clear" w:color="auto" w:fill="auto"/>
            <w:vAlign w:val="center"/>
            <w:hideMark/>
          </w:tcPr>
          <w:p w14:paraId="656BFF8F" w14:textId="77777777" w:rsidR="00F542D3" w:rsidRPr="00F542D3" w:rsidRDefault="00F542D3" w:rsidP="00F542D3">
            <w:pPr>
              <w:jc w:val="center"/>
              <w:rPr>
                <w:sz w:val="11"/>
                <w:szCs w:val="11"/>
              </w:rPr>
            </w:pPr>
          </w:p>
        </w:tc>
        <w:tc>
          <w:tcPr>
            <w:tcW w:w="774" w:type="dxa"/>
            <w:tcBorders>
              <w:top w:val="nil"/>
              <w:left w:val="nil"/>
              <w:bottom w:val="nil"/>
              <w:right w:val="nil"/>
            </w:tcBorders>
            <w:shd w:val="clear" w:color="auto" w:fill="auto"/>
            <w:vAlign w:val="center"/>
            <w:hideMark/>
          </w:tcPr>
          <w:p w14:paraId="7B37FC05" w14:textId="77777777" w:rsidR="00F542D3" w:rsidRPr="00F542D3" w:rsidRDefault="00F542D3" w:rsidP="00F542D3">
            <w:pPr>
              <w:jc w:val="center"/>
              <w:rPr>
                <w:sz w:val="11"/>
                <w:szCs w:val="11"/>
              </w:rPr>
            </w:pPr>
          </w:p>
        </w:tc>
        <w:tc>
          <w:tcPr>
            <w:tcW w:w="692" w:type="dxa"/>
            <w:tcBorders>
              <w:top w:val="nil"/>
              <w:left w:val="nil"/>
              <w:bottom w:val="nil"/>
              <w:right w:val="nil"/>
            </w:tcBorders>
            <w:shd w:val="clear" w:color="auto" w:fill="auto"/>
            <w:vAlign w:val="center"/>
            <w:hideMark/>
          </w:tcPr>
          <w:p w14:paraId="2DCC3B50" w14:textId="77777777" w:rsidR="00F542D3" w:rsidRPr="00F542D3" w:rsidRDefault="00F542D3" w:rsidP="00F542D3">
            <w:pPr>
              <w:jc w:val="center"/>
              <w:rPr>
                <w:sz w:val="11"/>
                <w:szCs w:val="11"/>
              </w:rPr>
            </w:pPr>
          </w:p>
        </w:tc>
        <w:tc>
          <w:tcPr>
            <w:tcW w:w="725" w:type="dxa"/>
            <w:tcBorders>
              <w:top w:val="nil"/>
              <w:left w:val="nil"/>
              <w:bottom w:val="nil"/>
              <w:right w:val="nil"/>
            </w:tcBorders>
            <w:shd w:val="clear" w:color="auto" w:fill="auto"/>
            <w:vAlign w:val="center"/>
            <w:hideMark/>
          </w:tcPr>
          <w:p w14:paraId="0F0C2A55" w14:textId="77777777" w:rsidR="00F542D3" w:rsidRPr="00F542D3" w:rsidRDefault="00F542D3" w:rsidP="00F542D3">
            <w:pPr>
              <w:jc w:val="center"/>
              <w:rPr>
                <w:sz w:val="11"/>
                <w:szCs w:val="11"/>
              </w:rPr>
            </w:pPr>
          </w:p>
        </w:tc>
        <w:tc>
          <w:tcPr>
            <w:tcW w:w="774" w:type="dxa"/>
            <w:tcBorders>
              <w:top w:val="nil"/>
              <w:left w:val="nil"/>
              <w:bottom w:val="nil"/>
              <w:right w:val="nil"/>
            </w:tcBorders>
            <w:shd w:val="clear" w:color="auto" w:fill="auto"/>
            <w:vAlign w:val="center"/>
            <w:hideMark/>
          </w:tcPr>
          <w:p w14:paraId="60C0B02E" w14:textId="77777777" w:rsidR="00F542D3" w:rsidRPr="00F542D3" w:rsidRDefault="00F542D3" w:rsidP="00F542D3">
            <w:pPr>
              <w:jc w:val="center"/>
              <w:rPr>
                <w:sz w:val="11"/>
                <w:szCs w:val="11"/>
              </w:rPr>
            </w:pPr>
          </w:p>
        </w:tc>
        <w:tc>
          <w:tcPr>
            <w:tcW w:w="774" w:type="dxa"/>
            <w:tcBorders>
              <w:top w:val="nil"/>
              <w:left w:val="nil"/>
              <w:bottom w:val="nil"/>
              <w:right w:val="nil"/>
            </w:tcBorders>
            <w:shd w:val="clear" w:color="auto" w:fill="auto"/>
            <w:vAlign w:val="center"/>
            <w:hideMark/>
          </w:tcPr>
          <w:p w14:paraId="5B33C27B" w14:textId="77777777" w:rsidR="00F542D3" w:rsidRPr="00F542D3" w:rsidRDefault="00F542D3" w:rsidP="00F542D3">
            <w:pPr>
              <w:jc w:val="center"/>
              <w:rPr>
                <w:sz w:val="11"/>
                <w:szCs w:val="11"/>
              </w:rPr>
            </w:pPr>
          </w:p>
        </w:tc>
        <w:tc>
          <w:tcPr>
            <w:tcW w:w="764" w:type="dxa"/>
            <w:tcBorders>
              <w:top w:val="nil"/>
              <w:left w:val="nil"/>
              <w:bottom w:val="nil"/>
              <w:right w:val="nil"/>
            </w:tcBorders>
            <w:shd w:val="clear" w:color="auto" w:fill="auto"/>
            <w:vAlign w:val="center"/>
            <w:hideMark/>
          </w:tcPr>
          <w:p w14:paraId="6BB8C67E" w14:textId="77777777" w:rsidR="00F542D3" w:rsidRPr="00F542D3" w:rsidRDefault="00F542D3" w:rsidP="00F542D3">
            <w:pPr>
              <w:jc w:val="center"/>
              <w:rPr>
                <w:sz w:val="11"/>
                <w:szCs w:val="11"/>
              </w:rPr>
            </w:pPr>
          </w:p>
        </w:tc>
        <w:tc>
          <w:tcPr>
            <w:tcW w:w="785" w:type="dxa"/>
            <w:tcBorders>
              <w:top w:val="nil"/>
              <w:left w:val="nil"/>
              <w:bottom w:val="nil"/>
              <w:right w:val="nil"/>
            </w:tcBorders>
            <w:shd w:val="clear" w:color="auto" w:fill="auto"/>
            <w:vAlign w:val="center"/>
            <w:hideMark/>
          </w:tcPr>
          <w:p w14:paraId="2AA3B980" w14:textId="77777777" w:rsidR="00F542D3" w:rsidRPr="00F542D3" w:rsidRDefault="00F542D3" w:rsidP="00F542D3">
            <w:pPr>
              <w:jc w:val="center"/>
              <w:rPr>
                <w:rFonts w:ascii="Calibri" w:hAnsi="Calibri" w:cs="Calibri"/>
                <w:sz w:val="11"/>
                <w:szCs w:val="11"/>
              </w:rPr>
            </w:pPr>
            <w:r w:rsidRPr="00F542D3">
              <w:rPr>
                <w:rFonts w:ascii="Calibri" w:hAnsi="Calibri" w:cs="Calibri"/>
                <w:sz w:val="11"/>
                <w:szCs w:val="11"/>
              </w:rPr>
              <w:t>Приложение № 2</w:t>
            </w:r>
          </w:p>
        </w:tc>
      </w:tr>
      <w:tr w:rsidR="00F542D3" w:rsidRPr="00F542D3" w14:paraId="0DA50907" w14:textId="77777777" w:rsidTr="00F542D3">
        <w:trPr>
          <w:gridAfter w:val="1"/>
          <w:wAfter w:w="222" w:type="dxa"/>
          <w:trHeight w:val="378"/>
          <w:jc w:val="center"/>
        </w:trPr>
        <w:tc>
          <w:tcPr>
            <w:tcW w:w="14806" w:type="dxa"/>
            <w:gridSpan w:val="13"/>
            <w:tcBorders>
              <w:top w:val="nil"/>
              <w:left w:val="nil"/>
              <w:bottom w:val="nil"/>
              <w:right w:val="nil"/>
            </w:tcBorders>
            <w:shd w:val="clear" w:color="auto" w:fill="auto"/>
            <w:noWrap/>
            <w:vAlign w:val="bottom"/>
            <w:hideMark/>
          </w:tcPr>
          <w:p w14:paraId="06628C17" w14:textId="77777777" w:rsidR="00F542D3" w:rsidRPr="00F542D3" w:rsidRDefault="00F542D3" w:rsidP="00F542D3">
            <w:pPr>
              <w:jc w:val="center"/>
              <w:rPr>
                <w:b/>
                <w:bCs/>
                <w:sz w:val="11"/>
                <w:szCs w:val="11"/>
              </w:rPr>
            </w:pPr>
            <w:r w:rsidRPr="00F542D3">
              <w:rPr>
                <w:b/>
                <w:bCs/>
                <w:sz w:val="11"/>
                <w:szCs w:val="11"/>
              </w:rPr>
              <w:t>Сводная информация и смета расходов</w:t>
            </w:r>
          </w:p>
        </w:tc>
      </w:tr>
      <w:tr w:rsidR="00F542D3" w:rsidRPr="00F542D3" w14:paraId="400FF39E" w14:textId="77777777" w:rsidTr="00F542D3">
        <w:trPr>
          <w:gridAfter w:val="1"/>
          <w:wAfter w:w="222" w:type="dxa"/>
          <w:trHeight w:val="350"/>
          <w:jc w:val="center"/>
        </w:trPr>
        <w:tc>
          <w:tcPr>
            <w:tcW w:w="14806" w:type="dxa"/>
            <w:gridSpan w:val="13"/>
            <w:tcBorders>
              <w:top w:val="nil"/>
              <w:left w:val="nil"/>
              <w:bottom w:val="nil"/>
              <w:right w:val="nil"/>
            </w:tcBorders>
            <w:shd w:val="clear" w:color="auto" w:fill="auto"/>
            <w:noWrap/>
            <w:vAlign w:val="bottom"/>
            <w:hideMark/>
          </w:tcPr>
          <w:p w14:paraId="0F580DA4" w14:textId="77777777" w:rsidR="00F542D3" w:rsidRPr="00F542D3" w:rsidRDefault="00F542D3" w:rsidP="00F542D3">
            <w:pPr>
              <w:jc w:val="center"/>
              <w:rPr>
                <w:b/>
                <w:bCs/>
                <w:sz w:val="11"/>
                <w:szCs w:val="11"/>
              </w:rPr>
            </w:pPr>
            <w:r w:rsidRPr="00F542D3">
              <w:rPr>
                <w:b/>
                <w:bCs/>
                <w:sz w:val="11"/>
                <w:szCs w:val="11"/>
              </w:rPr>
              <w:t xml:space="preserve">по производству и реализации тепловой </w:t>
            </w:r>
            <w:proofErr w:type="gramStart"/>
            <w:r w:rsidRPr="00F542D3">
              <w:rPr>
                <w:b/>
                <w:bCs/>
                <w:sz w:val="11"/>
                <w:szCs w:val="11"/>
              </w:rPr>
              <w:t>энергии  ООО</w:t>
            </w:r>
            <w:proofErr w:type="gramEnd"/>
            <w:r w:rsidRPr="00F542D3">
              <w:rPr>
                <w:b/>
                <w:bCs/>
                <w:sz w:val="11"/>
                <w:szCs w:val="11"/>
              </w:rPr>
              <w:t xml:space="preserve"> "ТЭК" на 2022 год</w:t>
            </w:r>
          </w:p>
        </w:tc>
      </w:tr>
      <w:tr w:rsidR="00F542D3" w:rsidRPr="00F542D3" w14:paraId="0C185980" w14:textId="77777777" w:rsidTr="00F542D3">
        <w:trPr>
          <w:gridAfter w:val="1"/>
          <w:wAfter w:w="222" w:type="dxa"/>
          <w:trHeight w:val="14"/>
          <w:jc w:val="center"/>
        </w:trPr>
        <w:tc>
          <w:tcPr>
            <w:tcW w:w="4584" w:type="dxa"/>
            <w:tcBorders>
              <w:top w:val="nil"/>
              <w:left w:val="nil"/>
              <w:bottom w:val="nil"/>
              <w:right w:val="nil"/>
            </w:tcBorders>
            <w:shd w:val="clear" w:color="auto" w:fill="auto"/>
            <w:noWrap/>
            <w:vAlign w:val="bottom"/>
            <w:hideMark/>
          </w:tcPr>
          <w:p w14:paraId="3F01C03A" w14:textId="77777777" w:rsidR="00F542D3" w:rsidRPr="00F542D3" w:rsidRDefault="00F542D3" w:rsidP="00F542D3">
            <w:pPr>
              <w:jc w:val="center"/>
              <w:rPr>
                <w:b/>
                <w:bCs/>
                <w:sz w:val="11"/>
                <w:szCs w:val="11"/>
              </w:rPr>
            </w:pPr>
          </w:p>
        </w:tc>
        <w:tc>
          <w:tcPr>
            <w:tcW w:w="1092" w:type="dxa"/>
            <w:tcBorders>
              <w:top w:val="nil"/>
              <w:left w:val="nil"/>
              <w:bottom w:val="nil"/>
              <w:right w:val="nil"/>
            </w:tcBorders>
            <w:shd w:val="clear" w:color="auto" w:fill="auto"/>
            <w:noWrap/>
            <w:vAlign w:val="bottom"/>
            <w:hideMark/>
          </w:tcPr>
          <w:p w14:paraId="41384404" w14:textId="77777777" w:rsidR="00F542D3" w:rsidRPr="00F542D3" w:rsidRDefault="00F542D3" w:rsidP="00F542D3">
            <w:pPr>
              <w:rPr>
                <w:sz w:val="11"/>
                <w:szCs w:val="11"/>
              </w:rPr>
            </w:pPr>
          </w:p>
        </w:tc>
        <w:tc>
          <w:tcPr>
            <w:tcW w:w="1092" w:type="dxa"/>
            <w:tcBorders>
              <w:top w:val="nil"/>
              <w:left w:val="nil"/>
              <w:bottom w:val="nil"/>
              <w:right w:val="nil"/>
            </w:tcBorders>
            <w:shd w:val="clear" w:color="auto" w:fill="auto"/>
            <w:noWrap/>
            <w:vAlign w:val="bottom"/>
            <w:hideMark/>
          </w:tcPr>
          <w:p w14:paraId="26962A37" w14:textId="77777777" w:rsidR="00F542D3" w:rsidRPr="00F542D3" w:rsidRDefault="00F542D3" w:rsidP="00F542D3">
            <w:pPr>
              <w:rPr>
                <w:sz w:val="11"/>
                <w:szCs w:val="11"/>
              </w:rPr>
            </w:pPr>
          </w:p>
        </w:tc>
        <w:tc>
          <w:tcPr>
            <w:tcW w:w="1251" w:type="dxa"/>
            <w:tcBorders>
              <w:top w:val="nil"/>
              <w:left w:val="nil"/>
              <w:bottom w:val="nil"/>
              <w:right w:val="nil"/>
            </w:tcBorders>
            <w:shd w:val="clear" w:color="auto" w:fill="auto"/>
            <w:noWrap/>
            <w:vAlign w:val="bottom"/>
            <w:hideMark/>
          </w:tcPr>
          <w:p w14:paraId="69DE54DF" w14:textId="77777777" w:rsidR="00F542D3" w:rsidRPr="00F542D3" w:rsidRDefault="00F542D3" w:rsidP="00F542D3">
            <w:pPr>
              <w:rPr>
                <w:sz w:val="11"/>
                <w:szCs w:val="11"/>
              </w:rPr>
            </w:pPr>
          </w:p>
        </w:tc>
        <w:tc>
          <w:tcPr>
            <w:tcW w:w="725" w:type="dxa"/>
            <w:tcBorders>
              <w:top w:val="nil"/>
              <w:left w:val="nil"/>
              <w:bottom w:val="nil"/>
              <w:right w:val="nil"/>
            </w:tcBorders>
            <w:shd w:val="clear" w:color="auto" w:fill="auto"/>
            <w:noWrap/>
            <w:vAlign w:val="bottom"/>
            <w:hideMark/>
          </w:tcPr>
          <w:p w14:paraId="116AE780" w14:textId="77777777" w:rsidR="00F542D3" w:rsidRPr="00F542D3" w:rsidRDefault="00F542D3" w:rsidP="00F542D3">
            <w:pPr>
              <w:rPr>
                <w:sz w:val="11"/>
                <w:szCs w:val="11"/>
              </w:rPr>
            </w:pPr>
          </w:p>
        </w:tc>
        <w:tc>
          <w:tcPr>
            <w:tcW w:w="774" w:type="dxa"/>
            <w:tcBorders>
              <w:top w:val="nil"/>
              <w:left w:val="nil"/>
              <w:bottom w:val="nil"/>
              <w:right w:val="nil"/>
            </w:tcBorders>
            <w:shd w:val="clear" w:color="auto" w:fill="auto"/>
            <w:noWrap/>
            <w:vAlign w:val="bottom"/>
            <w:hideMark/>
          </w:tcPr>
          <w:p w14:paraId="4D3FCFF9" w14:textId="77777777" w:rsidR="00F542D3" w:rsidRPr="00F542D3" w:rsidRDefault="00F542D3" w:rsidP="00F542D3">
            <w:pPr>
              <w:rPr>
                <w:sz w:val="11"/>
                <w:szCs w:val="11"/>
              </w:rPr>
            </w:pPr>
          </w:p>
        </w:tc>
        <w:tc>
          <w:tcPr>
            <w:tcW w:w="774" w:type="dxa"/>
            <w:tcBorders>
              <w:top w:val="nil"/>
              <w:left w:val="nil"/>
              <w:bottom w:val="nil"/>
              <w:right w:val="nil"/>
            </w:tcBorders>
            <w:shd w:val="clear" w:color="auto" w:fill="auto"/>
            <w:noWrap/>
            <w:vAlign w:val="bottom"/>
            <w:hideMark/>
          </w:tcPr>
          <w:p w14:paraId="241A5F52" w14:textId="77777777" w:rsidR="00F542D3" w:rsidRPr="00F542D3" w:rsidRDefault="00F542D3" w:rsidP="00F542D3">
            <w:pPr>
              <w:rPr>
                <w:sz w:val="11"/>
                <w:szCs w:val="11"/>
              </w:rPr>
            </w:pPr>
          </w:p>
        </w:tc>
        <w:tc>
          <w:tcPr>
            <w:tcW w:w="692" w:type="dxa"/>
            <w:tcBorders>
              <w:top w:val="nil"/>
              <w:left w:val="nil"/>
              <w:bottom w:val="nil"/>
              <w:right w:val="nil"/>
            </w:tcBorders>
            <w:shd w:val="clear" w:color="auto" w:fill="auto"/>
            <w:noWrap/>
            <w:vAlign w:val="bottom"/>
            <w:hideMark/>
          </w:tcPr>
          <w:p w14:paraId="22C79ACB" w14:textId="77777777" w:rsidR="00F542D3" w:rsidRPr="00F542D3" w:rsidRDefault="00F542D3" w:rsidP="00F542D3">
            <w:pPr>
              <w:rPr>
                <w:sz w:val="11"/>
                <w:szCs w:val="11"/>
              </w:rPr>
            </w:pPr>
          </w:p>
        </w:tc>
        <w:tc>
          <w:tcPr>
            <w:tcW w:w="725" w:type="dxa"/>
            <w:tcBorders>
              <w:top w:val="nil"/>
              <w:left w:val="nil"/>
              <w:bottom w:val="nil"/>
              <w:right w:val="nil"/>
            </w:tcBorders>
            <w:shd w:val="clear" w:color="auto" w:fill="auto"/>
            <w:noWrap/>
            <w:vAlign w:val="bottom"/>
            <w:hideMark/>
          </w:tcPr>
          <w:p w14:paraId="5E8A1498" w14:textId="77777777" w:rsidR="00F542D3" w:rsidRPr="00F542D3" w:rsidRDefault="00F542D3" w:rsidP="00F542D3">
            <w:pPr>
              <w:rPr>
                <w:sz w:val="11"/>
                <w:szCs w:val="11"/>
              </w:rPr>
            </w:pPr>
          </w:p>
        </w:tc>
        <w:tc>
          <w:tcPr>
            <w:tcW w:w="774" w:type="dxa"/>
            <w:tcBorders>
              <w:top w:val="nil"/>
              <w:left w:val="nil"/>
              <w:bottom w:val="nil"/>
              <w:right w:val="nil"/>
            </w:tcBorders>
            <w:shd w:val="clear" w:color="auto" w:fill="auto"/>
            <w:noWrap/>
            <w:vAlign w:val="bottom"/>
            <w:hideMark/>
          </w:tcPr>
          <w:p w14:paraId="7244E38E" w14:textId="77777777" w:rsidR="00F542D3" w:rsidRPr="00F542D3" w:rsidRDefault="00F542D3" w:rsidP="00F542D3">
            <w:pPr>
              <w:rPr>
                <w:sz w:val="11"/>
                <w:szCs w:val="11"/>
              </w:rPr>
            </w:pPr>
          </w:p>
        </w:tc>
        <w:tc>
          <w:tcPr>
            <w:tcW w:w="774" w:type="dxa"/>
            <w:tcBorders>
              <w:top w:val="nil"/>
              <w:left w:val="nil"/>
              <w:bottom w:val="nil"/>
              <w:right w:val="nil"/>
            </w:tcBorders>
            <w:shd w:val="clear" w:color="auto" w:fill="auto"/>
            <w:noWrap/>
            <w:vAlign w:val="bottom"/>
            <w:hideMark/>
          </w:tcPr>
          <w:p w14:paraId="57DAC4B5" w14:textId="77777777" w:rsidR="00F542D3" w:rsidRPr="00F542D3" w:rsidRDefault="00F542D3" w:rsidP="00F542D3">
            <w:pPr>
              <w:rPr>
                <w:sz w:val="11"/>
                <w:szCs w:val="11"/>
              </w:rPr>
            </w:pPr>
          </w:p>
        </w:tc>
        <w:tc>
          <w:tcPr>
            <w:tcW w:w="764" w:type="dxa"/>
            <w:tcBorders>
              <w:top w:val="nil"/>
              <w:left w:val="nil"/>
              <w:bottom w:val="nil"/>
              <w:right w:val="nil"/>
            </w:tcBorders>
            <w:shd w:val="clear" w:color="auto" w:fill="auto"/>
            <w:noWrap/>
            <w:vAlign w:val="bottom"/>
            <w:hideMark/>
          </w:tcPr>
          <w:p w14:paraId="7EB932FC" w14:textId="77777777" w:rsidR="00F542D3" w:rsidRPr="00F542D3" w:rsidRDefault="00F542D3" w:rsidP="00F542D3">
            <w:pPr>
              <w:rPr>
                <w:sz w:val="11"/>
                <w:szCs w:val="11"/>
              </w:rPr>
            </w:pPr>
          </w:p>
        </w:tc>
        <w:tc>
          <w:tcPr>
            <w:tcW w:w="785" w:type="dxa"/>
            <w:tcBorders>
              <w:top w:val="nil"/>
              <w:left w:val="nil"/>
              <w:bottom w:val="nil"/>
              <w:right w:val="nil"/>
            </w:tcBorders>
            <w:shd w:val="clear" w:color="auto" w:fill="auto"/>
            <w:noWrap/>
            <w:vAlign w:val="bottom"/>
            <w:hideMark/>
          </w:tcPr>
          <w:p w14:paraId="21E5E895" w14:textId="77777777" w:rsidR="00F542D3" w:rsidRPr="00F542D3" w:rsidRDefault="00F542D3" w:rsidP="00F542D3">
            <w:pPr>
              <w:rPr>
                <w:sz w:val="11"/>
                <w:szCs w:val="11"/>
              </w:rPr>
            </w:pPr>
          </w:p>
        </w:tc>
      </w:tr>
      <w:tr w:rsidR="00F542D3" w:rsidRPr="00F542D3" w14:paraId="54B063BC" w14:textId="77777777" w:rsidTr="00F542D3">
        <w:trPr>
          <w:gridAfter w:val="1"/>
          <w:wAfter w:w="222" w:type="dxa"/>
          <w:trHeight w:val="490"/>
          <w:jc w:val="center"/>
        </w:trPr>
        <w:tc>
          <w:tcPr>
            <w:tcW w:w="4584" w:type="dxa"/>
            <w:tcBorders>
              <w:top w:val="nil"/>
              <w:left w:val="nil"/>
              <w:bottom w:val="nil"/>
              <w:right w:val="nil"/>
            </w:tcBorders>
            <w:shd w:val="clear" w:color="auto" w:fill="auto"/>
            <w:noWrap/>
            <w:vAlign w:val="bottom"/>
            <w:hideMark/>
          </w:tcPr>
          <w:p w14:paraId="1D2E2DE9" w14:textId="77777777" w:rsidR="00F542D3" w:rsidRPr="00F542D3" w:rsidRDefault="00F542D3" w:rsidP="00F542D3">
            <w:pPr>
              <w:rPr>
                <w:sz w:val="11"/>
                <w:szCs w:val="11"/>
              </w:rPr>
            </w:pPr>
          </w:p>
        </w:tc>
        <w:tc>
          <w:tcPr>
            <w:tcW w:w="1092" w:type="dxa"/>
            <w:tcBorders>
              <w:top w:val="nil"/>
              <w:left w:val="nil"/>
              <w:bottom w:val="nil"/>
              <w:right w:val="nil"/>
            </w:tcBorders>
            <w:shd w:val="clear" w:color="auto" w:fill="auto"/>
            <w:noWrap/>
            <w:vAlign w:val="bottom"/>
            <w:hideMark/>
          </w:tcPr>
          <w:p w14:paraId="0FA41625" w14:textId="77777777" w:rsidR="00F542D3" w:rsidRPr="00F542D3" w:rsidRDefault="00F542D3" w:rsidP="00F542D3">
            <w:pPr>
              <w:jc w:val="center"/>
              <w:rPr>
                <w:sz w:val="11"/>
                <w:szCs w:val="11"/>
              </w:rPr>
            </w:pPr>
          </w:p>
        </w:tc>
        <w:tc>
          <w:tcPr>
            <w:tcW w:w="1092" w:type="dxa"/>
            <w:tcBorders>
              <w:top w:val="nil"/>
              <w:left w:val="nil"/>
              <w:bottom w:val="nil"/>
              <w:right w:val="nil"/>
            </w:tcBorders>
            <w:shd w:val="clear" w:color="auto" w:fill="auto"/>
            <w:noWrap/>
            <w:vAlign w:val="bottom"/>
            <w:hideMark/>
          </w:tcPr>
          <w:p w14:paraId="24F23C65" w14:textId="77777777" w:rsidR="00F542D3" w:rsidRPr="00F542D3" w:rsidRDefault="00F542D3" w:rsidP="00F542D3">
            <w:pPr>
              <w:jc w:val="center"/>
              <w:rPr>
                <w:sz w:val="11"/>
                <w:szCs w:val="11"/>
              </w:rPr>
            </w:pPr>
          </w:p>
        </w:tc>
        <w:tc>
          <w:tcPr>
            <w:tcW w:w="1251" w:type="dxa"/>
            <w:tcBorders>
              <w:top w:val="nil"/>
              <w:left w:val="nil"/>
              <w:bottom w:val="nil"/>
              <w:right w:val="nil"/>
            </w:tcBorders>
            <w:shd w:val="clear" w:color="auto" w:fill="auto"/>
            <w:noWrap/>
            <w:vAlign w:val="bottom"/>
            <w:hideMark/>
          </w:tcPr>
          <w:p w14:paraId="7C03B5F2" w14:textId="77777777" w:rsidR="00F542D3" w:rsidRPr="00F542D3" w:rsidRDefault="00F542D3" w:rsidP="00F542D3">
            <w:pPr>
              <w:jc w:val="center"/>
              <w:rPr>
                <w:sz w:val="11"/>
                <w:szCs w:val="11"/>
              </w:rPr>
            </w:pPr>
          </w:p>
        </w:tc>
        <w:tc>
          <w:tcPr>
            <w:tcW w:w="725" w:type="dxa"/>
            <w:tcBorders>
              <w:top w:val="nil"/>
              <w:left w:val="nil"/>
              <w:bottom w:val="nil"/>
              <w:right w:val="nil"/>
            </w:tcBorders>
            <w:shd w:val="clear" w:color="auto" w:fill="auto"/>
            <w:noWrap/>
            <w:vAlign w:val="bottom"/>
            <w:hideMark/>
          </w:tcPr>
          <w:p w14:paraId="3567FB27" w14:textId="77777777" w:rsidR="00F542D3" w:rsidRPr="00F542D3" w:rsidRDefault="00F542D3" w:rsidP="00F542D3">
            <w:pPr>
              <w:jc w:val="center"/>
              <w:rPr>
                <w:sz w:val="11"/>
                <w:szCs w:val="11"/>
              </w:rPr>
            </w:pPr>
          </w:p>
        </w:tc>
        <w:tc>
          <w:tcPr>
            <w:tcW w:w="774" w:type="dxa"/>
            <w:tcBorders>
              <w:top w:val="nil"/>
              <w:left w:val="nil"/>
              <w:bottom w:val="nil"/>
              <w:right w:val="nil"/>
            </w:tcBorders>
            <w:shd w:val="clear" w:color="auto" w:fill="auto"/>
            <w:noWrap/>
            <w:vAlign w:val="bottom"/>
            <w:hideMark/>
          </w:tcPr>
          <w:p w14:paraId="711AD2EB" w14:textId="77777777" w:rsidR="00F542D3" w:rsidRPr="00F542D3" w:rsidRDefault="00F542D3" w:rsidP="00F542D3">
            <w:pPr>
              <w:rPr>
                <w:sz w:val="11"/>
                <w:szCs w:val="11"/>
              </w:rPr>
            </w:pPr>
          </w:p>
        </w:tc>
        <w:tc>
          <w:tcPr>
            <w:tcW w:w="774" w:type="dxa"/>
            <w:tcBorders>
              <w:top w:val="nil"/>
              <w:left w:val="nil"/>
              <w:bottom w:val="nil"/>
              <w:right w:val="nil"/>
            </w:tcBorders>
            <w:shd w:val="clear" w:color="auto" w:fill="auto"/>
            <w:noWrap/>
            <w:vAlign w:val="bottom"/>
            <w:hideMark/>
          </w:tcPr>
          <w:p w14:paraId="2D1A73B7" w14:textId="77777777" w:rsidR="00F542D3" w:rsidRPr="00F542D3" w:rsidRDefault="00F542D3" w:rsidP="00F542D3">
            <w:pPr>
              <w:rPr>
                <w:sz w:val="11"/>
                <w:szCs w:val="11"/>
              </w:rPr>
            </w:pPr>
          </w:p>
        </w:tc>
        <w:tc>
          <w:tcPr>
            <w:tcW w:w="692" w:type="dxa"/>
            <w:tcBorders>
              <w:top w:val="nil"/>
              <w:left w:val="nil"/>
              <w:bottom w:val="nil"/>
              <w:right w:val="nil"/>
            </w:tcBorders>
            <w:shd w:val="clear" w:color="auto" w:fill="auto"/>
            <w:noWrap/>
            <w:vAlign w:val="bottom"/>
            <w:hideMark/>
          </w:tcPr>
          <w:p w14:paraId="6AD5EE26" w14:textId="77777777" w:rsidR="00F542D3" w:rsidRPr="00F542D3" w:rsidRDefault="00F542D3" w:rsidP="00F542D3">
            <w:pPr>
              <w:rPr>
                <w:sz w:val="11"/>
                <w:szCs w:val="11"/>
              </w:rPr>
            </w:pPr>
          </w:p>
        </w:tc>
        <w:tc>
          <w:tcPr>
            <w:tcW w:w="725" w:type="dxa"/>
            <w:tcBorders>
              <w:top w:val="nil"/>
              <w:left w:val="nil"/>
              <w:bottom w:val="nil"/>
              <w:right w:val="nil"/>
            </w:tcBorders>
            <w:shd w:val="clear" w:color="auto" w:fill="auto"/>
            <w:noWrap/>
            <w:vAlign w:val="bottom"/>
            <w:hideMark/>
          </w:tcPr>
          <w:p w14:paraId="2C1E0A43" w14:textId="77777777" w:rsidR="00F542D3" w:rsidRPr="00F542D3" w:rsidRDefault="00F542D3" w:rsidP="00F542D3">
            <w:pPr>
              <w:rPr>
                <w:sz w:val="11"/>
                <w:szCs w:val="11"/>
              </w:rPr>
            </w:pPr>
          </w:p>
        </w:tc>
        <w:tc>
          <w:tcPr>
            <w:tcW w:w="774" w:type="dxa"/>
            <w:tcBorders>
              <w:top w:val="nil"/>
              <w:left w:val="nil"/>
              <w:bottom w:val="nil"/>
              <w:right w:val="nil"/>
            </w:tcBorders>
            <w:shd w:val="clear" w:color="auto" w:fill="auto"/>
            <w:noWrap/>
            <w:vAlign w:val="bottom"/>
            <w:hideMark/>
          </w:tcPr>
          <w:p w14:paraId="177C79E5" w14:textId="77777777" w:rsidR="00F542D3" w:rsidRPr="00F542D3" w:rsidRDefault="00F542D3" w:rsidP="00F542D3">
            <w:pPr>
              <w:rPr>
                <w:sz w:val="11"/>
                <w:szCs w:val="11"/>
              </w:rPr>
            </w:pPr>
          </w:p>
        </w:tc>
        <w:tc>
          <w:tcPr>
            <w:tcW w:w="774" w:type="dxa"/>
            <w:tcBorders>
              <w:top w:val="nil"/>
              <w:left w:val="nil"/>
              <w:bottom w:val="nil"/>
              <w:right w:val="nil"/>
            </w:tcBorders>
            <w:shd w:val="clear" w:color="auto" w:fill="auto"/>
            <w:noWrap/>
            <w:vAlign w:val="bottom"/>
            <w:hideMark/>
          </w:tcPr>
          <w:p w14:paraId="1D5CF998" w14:textId="77777777" w:rsidR="00F542D3" w:rsidRPr="00F542D3" w:rsidRDefault="00F542D3" w:rsidP="00F542D3">
            <w:pPr>
              <w:jc w:val="right"/>
              <w:rPr>
                <w:rFonts w:ascii="Calibri" w:hAnsi="Calibri" w:cs="Calibri"/>
                <w:color w:val="FFFFFF"/>
                <w:sz w:val="11"/>
                <w:szCs w:val="11"/>
              </w:rPr>
            </w:pPr>
            <w:r w:rsidRPr="00F542D3">
              <w:rPr>
                <w:rFonts w:ascii="Calibri" w:hAnsi="Calibri" w:cs="Calibri"/>
                <w:color w:val="FFFFFF"/>
                <w:sz w:val="11"/>
                <w:szCs w:val="11"/>
              </w:rPr>
              <w:t>1,03257</w:t>
            </w:r>
          </w:p>
        </w:tc>
        <w:tc>
          <w:tcPr>
            <w:tcW w:w="764" w:type="dxa"/>
            <w:tcBorders>
              <w:top w:val="nil"/>
              <w:left w:val="nil"/>
              <w:bottom w:val="nil"/>
              <w:right w:val="nil"/>
            </w:tcBorders>
            <w:shd w:val="clear" w:color="auto" w:fill="auto"/>
            <w:noWrap/>
            <w:vAlign w:val="bottom"/>
            <w:hideMark/>
          </w:tcPr>
          <w:p w14:paraId="12E006ED" w14:textId="77777777" w:rsidR="00F542D3" w:rsidRPr="00F542D3" w:rsidRDefault="00F542D3" w:rsidP="00F542D3">
            <w:pPr>
              <w:jc w:val="right"/>
              <w:rPr>
                <w:rFonts w:ascii="Calibri" w:hAnsi="Calibri" w:cs="Calibri"/>
                <w:color w:val="FFFFFF"/>
                <w:sz w:val="11"/>
                <w:szCs w:val="11"/>
              </w:rPr>
            </w:pPr>
          </w:p>
        </w:tc>
        <w:tc>
          <w:tcPr>
            <w:tcW w:w="785" w:type="dxa"/>
            <w:tcBorders>
              <w:top w:val="nil"/>
              <w:left w:val="nil"/>
              <w:bottom w:val="nil"/>
              <w:right w:val="nil"/>
            </w:tcBorders>
            <w:shd w:val="clear" w:color="auto" w:fill="auto"/>
            <w:noWrap/>
            <w:vAlign w:val="bottom"/>
            <w:hideMark/>
          </w:tcPr>
          <w:p w14:paraId="3776693F" w14:textId="77777777" w:rsidR="00F542D3" w:rsidRPr="00F542D3" w:rsidRDefault="00F542D3" w:rsidP="00F542D3">
            <w:pPr>
              <w:rPr>
                <w:sz w:val="11"/>
                <w:szCs w:val="11"/>
              </w:rPr>
            </w:pPr>
          </w:p>
        </w:tc>
      </w:tr>
      <w:tr w:rsidR="00F542D3" w:rsidRPr="00F542D3" w14:paraId="7D69BE5C" w14:textId="77777777" w:rsidTr="00F542D3">
        <w:trPr>
          <w:gridAfter w:val="1"/>
          <w:wAfter w:w="222" w:type="dxa"/>
          <w:trHeight w:val="588"/>
          <w:jc w:val="center"/>
        </w:trPr>
        <w:tc>
          <w:tcPr>
            <w:tcW w:w="8019" w:type="dxa"/>
            <w:gridSpan w:val="4"/>
            <w:vMerge w:val="restart"/>
            <w:tcBorders>
              <w:top w:val="single" w:sz="8" w:space="0" w:color="auto"/>
              <w:left w:val="single" w:sz="8" w:space="0" w:color="auto"/>
              <w:bottom w:val="nil"/>
              <w:right w:val="single" w:sz="4" w:space="0" w:color="000000"/>
            </w:tcBorders>
            <w:shd w:val="clear" w:color="auto" w:fill="auto"/>
            <w:noWrap/>
            <w:vAlign w:val="center"/>
            <w:hideMark/>
          </w:tcPr>
          <w:p w14:paraId="0DEF18F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Показатели</w:t>
            </w:r>
          </w:p>
        </w:tc>
        <w:tc>
          <w:tcPr>
            <w:tcW w:w="72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89C696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Утверждено РЭК на 2020 год</w:t>
            </w:r>
          </w:p>
        </w:tc>
        <w:tc>
          <w:tcPr>
            <w:tcW w:w="77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38499C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Предложения предприятия на 2020 год (факт)</w:t>
            </w:r>
          </w:p>
        </w:tc>
        <w:tc>
          <w:tcPr>
            <w:tcW w:w="77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10CC08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Предложения экспертов на 2020 год</w:t>
            </w:r>
          </w:p>
        </w:tc>
        <w:tc>
          <w:tcPr>
            <w:tcW w:w="6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422B2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xml:space="preserve">Отклонение </w:t>
            </w:r>
          </w:p>
        </w:tc>
        <w:tc>
          <w:tcPr>
            <w:tcW w:w="72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27EF8B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Утверждено на 2021 год</w:t>
            </w:r>
          </w:p>
        </w:tc>
        <w:tc>
          <w:tcPr>
            <w:tcW w:w="774" w:type="dxa"/>
            <w:vMerge w:val="restart"/>
            <w:tcBorders>
              <w:top w:val="single" w:sz="8" w:space="0" w:color="auto"/>
              <w:left w:val="single" w:sz="4" w:space="0" w:color="auto"/>
              <w:bottom w:val="nil"/>
              <w:right w:val="single" w:sz="4" w:space="0" w:color="auto"/>
            </w:tcBorders>
            <w:shd w:val="clear" w:color="auto" w:fill="auto"/>
            <w:vAlign w:val="center"/>
            <w:hideMark/>
          </w:tcPr>
          <w:p w14:paraId="7C17A9F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Предложения предприятия на 2022 год</w:t>
            </w:r>
          </w:p>
        </w:tc>
        <w:tc>
          <w:tcPr>
            <w:tcW w:w="77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2E058C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Предложения экспертов на 2022 год</w:t>
            </w:r>
          </w:p>
        </w:tc>
        <w:tc>
          <w:tcPr>
            <w:tcW w:w="7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3B9868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Отклонение от предложения предприятия</w:t>
            </w:r>
          </w:p>
        </w:tc>
        <w:tc>
          <w:tcPr>
            <w:tcW w:w="785"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F69EB0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Отклонение от предложения предприятия, в %</w:t>
            </w:r>
          </w:p>
        </w:tc>
      </w:tr>
      <w:tr w:rsidR="00F542D3" w:rsidRPr="00F542D3" w14:paraId="1C982DB4" w14:textId="77777777" w:rsidTr="00F542D3">
        <w:trPr>
          <w:trHeight w:val="294"/>
          <w:jc w:val="center"/>
        </w:trPr>
        <w:tc>
          <w:tcPr>
            <w:tcW w:w="8019" w:type="dxa"/>
            <w:gridSpan w:val="4"/>
            <w:vMerge/>
            <w:tcBorders>
              <w:top w:val="single" w:sz="8" w:space="0" w:color="auto"/>
              <w:left w:val="single" w:sz="8" w:space="0" w:color="auto"/>
              <w:bottom w:val="nil"/>
              <w:right w:val="single" w:sz="4" w:space="0" w:color="000000"/>
            </w:tcBorders>
            <w:vAlign w:val="center"/>
            <w:hideMark/>
          </w:tcPr>
          <w:p w14:paraId="5CB8BB51" w14:textId="77777777" w:rsidR="00F542D3" w:rsidRPr="00F542D3" w:rsidRDefault="00F542D3" w:rsidP="00F542D3">
            <w:pPr>
              <w:rPr>
                <w:rFonts w:ascii="Bookman Old Style" w:hAnsi="Bookman Old Style" w:cs="Calibri"/>
                <w:sz w:val="11"/>
                <w:szCs w:val="11"/>
              </w:rPr>
            </w:pPr>
          </w:p>
        </w:tc>
        <w:tc>
          <w:tcPr>
            <w:tcW w:w="725" w:type="dxa"/>
            <w:vMerge/>
            <w:tcBorders>
              <w:top w:val="single" w:sz="8" w:space="0" w:color="auto"/>
              <w:left w:val="single" w:sz="4" w:space="0" w:color="auto"/>
              <w:bottom w:val="single" w:sz="4" w:space="0" w:color="auto"/>
              <w:right w:val="single" w:sz="4" w:space="0" w:color="auto"/>
            </w:tcBorders>
            <w:vAlign w:val="center"/>
            <w:hideMark/>
          </w:tcPr>
          <w:p w14:paraId="35F701D8" w14:textId="77777777" w:rsidR="00F542D3" w:rsidRPr="00F542D3" w:rsidRDefault="00F542D3" w:rsidP="00F542D3">
            <w:pPr>
              <w:rPr>
                <w:rFonts w:ascii="Bookman Old Style" w:hAnsi="Bookman Old Style" w:cs="Calibri"/>
                <w:sz w:val="11"/>
                <w:szCs w:val="11"/>
              </w:rPr>
            </w:pPr>
          </w:p>
        </w:tc>
        <w:tc>
          <w:tcPr>
            <w:tcW w:w="774" w:type="dxa"/>
            <w:vMerge/>
            <w:tcBorders>
              <w:top w:val="single" w:sz="8" w:space="0" w:color="auto"/>
              <w:left w:val="single" w:sz="4" w:space="0" w:color="auto"/>
              <w:bottom w:val="single" w:sz="4" w:space="0" w:color="auto"/>
              <w:right w:val="single" w:sz="4" w:space="0" w:color="auto"/>
            </w:tcBorders>
            <w:vAlign w:val="center"/>
            <w:hideMark/>
          </w:tcPr>
          <w:p w14:paraId="600E9921" w14:textId="77777777" w:rsidR="00F542D3" w:rsidRPr="00F542D3" w:rsidRDefault="00F542D3" w:rsidP="00F542D3">
            <w:pPr>
              <w:rPr>
                <w:rFonts w:ascii="Bookman Old Style" w:hAnsi="Bookman Old Style" w:cs="Calibri"/>
                <w:sz w:val="11"/>
                <w:szCs w:val="11"/>
              </w:rPr>
            </w:pPr>
          </w:p>
        </w:tc>
        <w:tc>
          <w:tcPr>
            <w:tcW w:w="774" w:type="dxa"/>
            <w:vMerge/>
            <w:tcBorders>
              <w:top w:val="single" w:sz="8" w:space="0" w:color="auto"/>
              <w:left w:val="single" w:sz="4" w:space="0" w:color="auto"/>
              <w:bottom w:val="single" w:sz="4" w:space="0" w:color="auto"/>
              <w:right w:val="single" w:sz="4" w:space="0" w:color="auto"/>
            </w:tcBorders>
            <w:vAlign w:val="center"/>
            <w:hideMark/>
          </w:tcPr>
          <w:p w14:paraId="2B1562C7" w14:textId="77777777" w:rsidR="00F542D3" w:rsidRPr="00F542D3" w:rsidRDefault="00F542D3" w:rsidP="00F542D3">
            <w:pPr>
              <w:rPr>
                <w:rFonts w:ascii="Bookman Old Style" w:hAnsi="Bookman Old Style" w:cs="Calibri"/>
                <w:sz w:val="11"/>
                <w:szCs w:val="11"/>
              </w:rPr>
            </w:pPr>
          </w:p>
        </w:tc>
        <w:tc>
          <w:tcPr>
            <w:tcW w:w="692" w:type="dxa"/>
            <w:vMerge/>
            <w:tcBorders>
              <w:top w:val="single" w:sz="8" w:space="0" w:color="auto"/>
              <w:left w:val="single" w:sz="4" w:space="0" w:color="auto"/>
              <w:bottom w:val="single" w:sz="4" w:space="0" w:color="auto"/>
              <w:right w:val="single" w:sz="4" w:space="0" w:color="auto"/>
            </w:tcBorders>
            <w:vAlign w:val="center"/>
            <w:hideMark/>
          </w:tcPr>
          <w:p w14:paraId="6E7B3353" w14:textId="77777777" w:rsidR="00F542D3" w:rsidRPr="00F542D3" w:rsidRDefault="00F542D3" w:rsidP="00F542D3">
            <w:pPr>
              <w:rPr>
                <w:rFonts w:ascii="Bookman Old Style" w:hAnsi="Bookman Old Style" w:cs="Calibri"/>
                <w:sz w:val="11"/>
                <w:szCs w:val="11"/>
              </w:rPr>
            </w:pPr>
          </w:p>
        </w:tc>
        <w:tc>
          <w:tcPr>
            <w:tcW w:w="725" w:type="dxa"/>
            <w:vMerge/>
            <w:tcBorders>
              <w:top w:val="single" w:sz="8" w:space="0" w:color="auto"/>
              <w:left w:val="single" w:sz="4" w:space="0" w:color="auto"/>
              <w:bottom w:val="single" w:sz="4" w:space="0" w:color="auto"/>
              <w:right w:val="single" w:sz="4" w:space="0" w:color="auto"/>
            </w:tcBorders>
            <w:vAlign w:val="center"/>
            <w:hideMark/>
          </w:tcPr>
          <w:p w14:paraId="076CD87D" w14:textId="77777777" w:rsidR="00F542D3" w:rsidRPr="00F542D3" w:rsidRDefault="00F542D3" w:rsidP="00F542D3">
            <w:pPr>
              <w:rPr>
                <w:rFonts w:ascii="Bookman Old Style" w:hAnsi="Bookman Old Style" w:cs="Calibri"/>
                <w:sz w:val="11"/>
                <w:szCs w:val="11"/>
              </w:rPr>
            </w:pPr>
          </w:p>
        </w:tc>
        <w:tc>
          <w:tcPr>
            <w:tcW w:w="774" w:type="dxa"/>
            <w:vMerge/>
            <w:tcBorders>
              <w:top w:val="single" w:sz="8" w:space="0" w:color="auto"/>
              <w:left w:val="single" w:sz="4" w:space="0" w:color="auto"/>
              <w:bottom w:val="nil"/>
              <w:right w:val="single" w:sz="4" w:space="0" w:color="auto"/>
            </w:tcBorders>
            <w:vAlign w:val="center"/>
            <w:hideMark/>
          </w:tcPr>
          <w:p w14:paraId="75B9E516" w14:textId="77777777" w:rsidR="00F542D3" w:rsidRPr="00F542D3" w:rsidRDefault="00F542D3" w:rsidP="00F542D3">
            <w:pPr>
              <w:rPr>
                <w:rFonts w:ascii="Bookman Old Style" w:hAnsi="Bookman Old Style" w:cs="Calibri"/>
                <w:sz w:val="11"/>
                <w:szCs w:val="11"/>
              </w:rPr>
            </w:pPr>
          </w:p>
        </w:tc>
        <w:tc>
          <w:tcPr>
            <w:tcW w:w="774" w:type="dxa"/>
            <w:vMerge/>
            <w:tcBorders>
              <w:top w:val="single" w:sz="8" w:space="0" w:color="auto"/>
              <w:left w:val="single" w:sz="4" w:space="0" w:color="auto"/>
              <w:bottom w:val="single" w:sz="4" w:space="0" w:color="auto"/>
              <w:right w:val="single" w:sz="4" w:space="0" w:color="auto"/>
            </w:tcBorders>
            <w:vAlign w:val="center"/>
            <w:hideMark/>
          </w:tcPr>
          <w:p w14:paraId="7796673D" w14:textId="77777777" w:rsidR="00F542D3" w:rsidRPr="00F542D3" w:rsidRDefault="00F542D3" w:rsidP="00F542D3">
            <w:pPr>
              <w:rPr>
                <w:rFonts w:ascii="Bookman Old Style" w:hAnsi="Bookman Old Style" w:cs="Calibri"/>
                <w:sz w:val="11"/>
                <w:szCs w:val="11"/>
              </w:rPr>
            </w:pPr>
          </w:p>
        </w:tc>
        <w:tc>
          <w:tcPr>
            <w:tcW w:w="764" w:type="dxa"/>
            <w:vMerge/>
            <w:tcBorders>
              <w:top w:val="single" w:sz="8" w:space="0" w:color="auto"/>
              <w:left w:val="single" w:sz="4" w:space="0" w:color="auto"/>
              <w:bottom w:val="single" w:sz="4" w:space="0" w:color="auto"/>
              <w:right w:val="single" w:sz="4" w:space="0" w:color="auto"/>
            </w:tcBorders>
            <w:vAlign w:val="center"/>
            <w:hideMark/>
          </w:tcPr>
          <w:p w14:paraId="60037EE0" w14:textId="77777777" w:rsidR="00F542D3" w:rsidRPr="00F542D3" w:rsidRDefault="00F542D3" w:rsidP="00F542D3">
            <w:pPr>
              <w:rPr>
                <w:rFonts w:ascii="Bookman Old Style" w:hAnsi="Bookman Old Style" w:cs="Calibri"/>
                <w:sz w:val="11"/>
                <w:szCs w:val="11"/>
              </w:rPr>
            </w:pPr>
          </w:p>
        </w:tc>
        <w:tc>
          <w:tcPr>
            <w:tcW w:w="785" w:type="dxa"/>
            <w:vMerge/>
            <w:tcBorders>
              <w:top w:val="single" w:sz="8" w:space="0" w:color="auto"/>
              <w:left w:val="single" w:sz="4" w:space="0" w:color="auto"/>
              <w:bottom w:val="single" w:sz="4" w:space="0" w:color="auto"/>
              <w:right w:val="single" w:sz="8" w:space="0" w:color="auto"/>
            </w:tcBorders>
            <w:vAlign w:val="center"/>
            <w:hideMark/>
          </w:tcPr>
          <w:p w14:paraId="012750FD" w14:textId="77777777" w:rsidR="00F542D3" w:rsidRPr="00F542D3" w:rsidRDefault="00F542D3" w:rsidP="00F542D3">
            <w:pPr>
              <w:rPr>
                <w:rFonts w:ascii="Bookman Old Style" w:hAnsi="Bookman Old Style" w:cs="Calibri"/>
                <w:sz w:val="11"/>
                <w:szCs w:val="11"/>
              </w:rPr>
            </w:pPr>
          </w:p>
        </w:tc>
        <w:tc>
          <w:tcPr>
            <w:tcW w:w="222" w:type="dxa"/>
            <w:tcBorders>
              <w:top w:val="nil"/>
              <w:left w:val="nil"/>
              <w:bottom w:val="nil"/>
              <w:right w:val="nil"/>
            </w:tcBorders>
            <w:shd w:val="clear" w:color="auto" w:fill="auto"/>
            <w:noWrap/>
            <w:vAlign w:val="bottom"/>
            <w:hideMark/>
          </w:tcPr>
          <w:p w14:paraId="5C5AA5D1" w14:textId="77777777" w:rsidR="00F542D3" w:rsidRPr="00F542D3" w:rsidRDefault="00F542D3" w:rsidP="00F542D3">
            <w:pPr>
              <w:jc w:val="center"/>
              <w:rPr>
                <w:rFonts w:ascii="Bookman Old Style" w:hAnsi="Bookman Old Style" w:cs="Calibri"/>
                <w:sz w:val="11"/>
                <w:szCs w:val="11"/>
              </w:rPr>
            </w:pPr>
          </w:p>
        </w:tc>
      </w:tr>
      <w:tr w:rsidR="00F542D3" w:rsidRPr="00F542D3" w14:paraId="69F45C7D" w14:textId="77777777" w:rsidTr="00F542D3">
        <w:trPr>
          <w:trHeight w:val="280"/>
          <w:jc w:val="center"/>
        </w:trPr>
        <w:tc>
          <w:tcPr>
            <w:tcW w:w="8019" w:type="dxa"/>
            <w:gridSpan w:val="4"/>
            <w:vMerge/>
            <w:tcBorders>
              <w:top w:val="single" w:sz="8" w:space="0" w:color="auto"/>
              <w:left w:val="single" w:sz="8" w:space="0" w:color="auto"/>
              <w:bottom w:val="nil"/>
              <w:right w:val="single" w:sz="4" w:space="0" w:color="000000"/>
            </w:tcBorders>
            <w:vAlign w:val="center"/>
            <w:hideMark/>
          </w:tcPr>
          <w:p w14:paraId="151E0B1D" w14:textId="77777777" w:rsidR="00F542D3" w:rsidRPr="00F542D3" w:rsidRDefault="00F542D3" w:rsidP="00F542D3">
            <w:pPr>
              <w:rPr>
                <w:rFonts w:ascii="Bookman Old Style" w:hAnsi="Bookman Old Style" w:cs="Calibri"/>
                <w:sz w:val="11"/>
                <w:szCs w:val="11"/>
              </w:rPr>
            </w:pPr>
          </w:p>
        </w:tc>
        <w:tc>
          <w:tcPr>
            <w:tcW w:w="725" w:type="dxa"/>
            <w:vMerge/>
            <w:tcBorders>
              <w:top w:val="single" w:sz="8" w:space="0" w:color="auto"/>
              <w:left w:val="single" w:sz="4" w:space="0" w:color="auto"/>
              <w:bottom w:val="single" w:sz="4" w:space="0" w:color="auto"/>
              <w:right w:val="single" w:sz="4" w:space="0" w:color="auto"/>
            </w:tcBorders>
            <w:vAlign w:val="center"/>
            <w:hideMark/>
          </w:tcPr>
          <w:p w14:paraId="3C9D1E45" w14:textId="77777777" w:rsidR="00F542D3" w:rsidRPr="00F542D3" w:rsidRDefault="00F542D3" w:rsidP="00F542D3">
            <w:pPr>
              <w:rPr>
                <w:rFonts w:ascii="Bookman Old Style" w:hAnsi="Bookman Old Style" w:cs="Calibri"/>
                <w:sz w:val="11"/>
                <w:szCs w:val="11"/>
              </w:rPr>
            </w:pPr>
          </w:p>
        </w:tc>
        <w:tc>
          <w:tcPr>
            <w:tcW w:w="774" w:type="dxa"/>
            <w:vMerge/>
            <w:tcBorders>
              <w:top w:val="single" w:sz="8" w:space="0" w:color="auto"/>
              <w:left w:val="single" w:sz="4" w:space="0" w:color="auto"/>
              <w:bottom w:val="single" w:sz="4" w:space="0" w:color="auto"/>
              <w:right w:val="single" w:sz="4" w:space="0" w:color="auto"/>
            </w:tcBorders>
            <w:vAlign w:val="center"/>
            <w:hideMark/>
          </w:tcPr>
          <w:p w14:paraId="729F0286" w14:textId="77777777" w:rsidR="00F542D3" w:rsidRPr="00F542D3" w:rsidRDefault="00F542D3" w:rsidP="00F542D3">
            <w:pPr>
              <w:rPr>
                <w:rFonts w:ascii="Bookman Old Style" w:hAnsi="Bookman Old Style" w:cs="Calibri"/>
                <w:sz w:val="11"/>
                <w:szCs w:val="11"/>
              </w:rPr>
            </w:pPr>
          </w:p>
        </w:tc>
        <w:tc>
          <w:tcPr>
            <w:tcW w:w="774" w:type="dxa"/>
            <w:vMerge/>
            <w:tcBorders>
              <w:top w:val="single" w:sz="8" w:space="0" w:color="auto"/>
              <w:left w:val="single" w:sz="4" w:space="0" w:color="auto"/>
              <w:bottom w:val="single" w:sz="4" w:space="0" w:color="auto"/>
              <w:right w:val="single" w:sz="4" w:space="0" w:color="auto"/>
            </w:tcBorders>
            <w:vAlign w:val="center"/>
            <w:hideMark/>
          </w:tcPr>
          <w:p w14:paraId="5930B721" w14:textId="77777777" w:rsidR="00F542D3" w:rsidRPr="00F542D3" w:rsidRDefault="00F542D3" w:rsidP="00F542D3">
            <w:pPr>
              <w:rPr>
                <w:rFonts w:ascii="Bookman Old Style" w:hAnsi="Bookman Old Style" w:cs="Calibri"/>
                <w:sz w:val="11"/>
                <w:szCs w:val="11"/>
              </w:rPr>
            </w:pPr>
          </w:p>
        </w:tc>
        <w:tc>
          <w:tcPr>
            <w:tcW w:w="692" w:type="dxa"/>
            <w:vMerge/>
            <w:tcBorders>
              <w:top w:val="single" w:sz="8" w:space="0" w:color="auto"/>
              <w:left w:val="single" w:sz="4" w:space="0" w:color="auto"/>
              <w:bottom w:val="single" w:sz="4" w:space="0" w:color="auto"/>
              <w:right w:val="single" w:sz="4" w:space="0" w:color="auto"/>
            </w:tcBorders>
            <w:vAlign w:val="center"/>
            <w:hideMark/>
          </w:tcPr>
          <w:p w14:paraId="3CEE4EEC" w14:textId="77777777" w:rsidR="00F542D3" w:rsidRPr="00F542D3" w:rsidRDefault="00F542D3" w:rsidP="00F542D3">
            <w:pPr>
              <w:rPr>
                <w:rFonts w:ascii="Bookman Old Style" w:hAnsi="Bookman Old Style" w:cs="Calibri"/>
                <w:sz w:val="11"/>
                <w:szCs w:val="11"/>
              </w:rPr>
            </w:pPr>
          </w:p>
        </w:tc>
        <w:tc>
          <w:tcPr>
            <w:tcW w:w="725" w:type="dxa"/>
            <w:vMerge/>
            <w:tcBorders>
              <w:top w:val="single" w:sz="8" w:space="0" w:color="auto"/>
              <w:left w:val="single" w:sz="4" w:space="0" w:color="auto"/>
              <w:bottom w:val="single" w:sz="4" w:space="0" w:color="auto"/>
              <w:right w:val="single" w:sz="4" w:space="0" w:color="auto"/>
            </w:tcBorders>
            <w:vAlign w:val="center"/>
            <w:hideMark/>
          </w:tcPr>
          <w:p w14:paraId="1D5676B9" w14:textId="77777777" w:rsidR="00F542D3" w:rsidRPr="00F542D3" w:rsidRDefault="00F542D3" w:rsidP="00F542D3">
            <w:pPr>
              <w:rPr>
                <w:rFonts w:ascii="Bookman Old Style" w:hAnsi="Bookman Old Style" w:cs="Calibri"/>
                <w:sz w:val="11"/>
                <w:szCs w:val="11"/>
              </w:rPr>
            </w:pPr>
          </w:p>
        </w:tc>
        <w:tc>
          <w:tcPr>
            <w:tcW w:w="774" w:type="dxa"/>
            <w:vMerge/>
            <w:tcBorders>
              <w:top w:val="single" w:sz="8" w:space="0" w:color="auto"/>
              <w:left w:val="single" w:sz="4" w:space="0" w:color="auto"/>
              <w:bottom w:val="nil"/>
              <w:right w:val="single" w:sz="4" w:space="0" w:color="auto"/>
            </w:tcBorders>
            <w:vAlign w:val="center"/>
            <w:hideMark/>
          </w:tcPr>
          <w:p w14:paraId="19155985" w14:textId="77777777" w:rsidR="00F542D3" w:rsidRPr="00F542D3" w:rsidRDefault="00F542D3" w:rsidP="00F542D3">
            <w:pPr>
              <w:rPr>
                <w:rFonts w:ascii="Bookman Old Style" w:hAnsi="Bookman Old Style" w:cs="Calibri"/>
                <w:sz w:val="11"/>
                <w:szCs w:val="11"/>
              </w:rPr>
            </w:pPr>
          </w:p>
        </w:tc>
        <w:tc>
          <w:tcPr>
            <w:tcW w:w="774" w:type="dxa"/>
            <w:vMerge/>
            <w:tcBorders>
              <w:top w:val="single" w:sz="8" w:space="0" w:color="auto"/>
              <w:left w:val="single" w:sz="4" w:space="0" w:color="auto"/>
              <w:bottom w:val="single" w:sz="4" w:space="0" w:color="auto"/>
              <w:right w:val="single" w:sz="4" w:space="0" w:color="auto"/>
            </w:tcBorders>
            <w:vAlign w:val="center"/>
            <w:hideMark/>
          </w:tcPr>
          <w:p w14:paraId="631813A3" w14:textId="77777777" w:rsidR="00F542D3" w:rsidRPr="00F542D3" w:rsidRDefault="00F542D3" w:rsidP="00F542D3">
            <w:pPr>
              <w:rPr>
                <w:rFonts w:ascii="Bookman Old Style" w:hAnsi="Bookman Old Style" w:cs="Calibri"/>
                <w:sz w:val="11"/>
                <w:szCs w:val="11"/>
              </w:rPr>
            </w:pPr>
          </w:p>
        </w:tc>
        <w:tc>
          <w:tcPr>
            <w:tcW w:w="764" w:type="dxa"/>
            <w:vMerge/>
            <w:tcBorders>
              <w:top w:val="single" w:sz="8" w:space="0" w:color="auto"/>
              <w:left w:val="single" w:sz="4" w:space="0" w:color="auto"/>
              <w:bottom w:val="single" w:sz="4" w:space="0" w:color="auto"/>
              <w:right w:val="single" w:sz="4" w:space="0" w:color="auto"/>
            </w:tcBorders>
            <w:vAlign w:val="center"/>
            <w:hideMark/>
          </w:tcPr>
          <w:p w14:paraId="2DB649A1" w14:textId="77777777" w:rsidR="00F542D3" w:rsidRPr="00F542D3" w:rsidRDefault="00F542D3" w:rsidP="00F542D3">
            <w:pPr>
              <w:rPr>
                <w:rFonts w:ascii="Bookman Old Style" w:hAnsi="Bookman Old Style" w:cs="Calibri"/>
                <w:sz w:val="11"/>
                <w:szCs w:val="11"/>
              </w:rPr>
            </w:pPr>
          </w:p>
        </w:tc>
        <w:tc>
          <w:tcPr>
            <w:tcW w:w="785" w:type="dxa"/>
            <w:vMerge/>
            <w:tcBorders>
              <w:top w:val="single" w:sz="8" w:space="0" w:color="auto"/>
              <w:left w:val="single" w:sz="4" w:space="0" w:color="auto"/>
              <w:bottom w:val="single" w:sz="4" w:space="0" w:color="auto"/>
              <w:right w:val="single" w:sz="8" w:space="0" w:color="auto"/>
            </w:tcBorders>
            <w:vAlign w:val="center"/>
            <w:hideMark/>
          </w:tcPr>
          <w:p w14:paraId="4533712A" w14:textId="77777777" w:rsidR="00F542D3" w:rsidRPr="00F542D3" w:rsidRDefault="00F542D3" w:rsidP="00F542D3">
            <w:pPr>
              <w:rPr>
                <w:rFonts w:ascii="Bookman Old Style" w:hAnsi="Bookman Old Style" w:cs="Calibri"/>
                <w:sz w:val="11"/>
                <w:szCs w:val="11"/>
              </w:rPr>
            </w:pPr>
          </w:p>
        </w:tc>
        <w:tc>
          <w:tcPr>
            <w:tcW w:w="222" w:type="dxa"/>
            <w:tcBorders>
              <w:top w:val="nil"/>
              <w:left w:val="nil"/>
              <w:bottom w:val="nil"/>
              <w:right w:val="nil"/>
            </w:tcBorders>
            <w:shd w:val="clear" w:color="auto" w:fill="auto"/>
            <w:noWrap/>
            <w:vAlign w:val="bottom"/>
            <w:hideMark/>
          </w:tcPr>
          <w:p w14:paraId="618943A1" w14:textId="77777777" w:rsidR="00F542D3" w:rsidRPr="00F542D3" w:rsidRDefault="00F542D3" w:rsidP="00F542D3">
            <w:pPr>
              <w:rPr>
                <w:sz w:val="11"/>
                <w:szCs w:val="11"/>
              </w:rPr>
            </w:pPr>
          </w:p>
        </w:tc>
      </w:tr>
      <w:tr w:rsidR="00F542D3" w:rsidRPr="00F542D3" w14:paraId="53D00015" w14:textId="77777777" w:rsidTr="00F542D3">
        <w:trPr>
          <w:trHeight w:val="42"/>
          <w:jc w:val="center"/>
        </w:trPr>
        <w:tc>
          <w:tcPr>
            <w:tcW w:w="8019" w:type="dxa"/>
            <w:gridSpan w:val="4"/>
            <w:vMerge/>
            <w:tcBorders>
              <w:top w:val="single" w:sz="8" w:space="0" w:color="auto"/>
              <w:left w:val="single" w:sz="8" w:space="0" w:color="auto"/>
              <w:bottom w:val="nil"/>
              <w:right w:val="single" w:sz="4" w:space="0" w:color="000000"/>
            </w:tcBorders>
            <w:vAlign w:val="center"/>
            <w:hideMark/>
          </w:tcPr>
          <w:p w14:paraId="5E8D21EB" w14:textId="77777777" w:rsidR="00F542D3" w:rsidRPr="00F542D3" w:rsidRDefault="00F542D3" w:rsidP="00F542D3">
            <w:pPr>
              <w:rPr>
                <w:rFonts w:ascii="Bookman Old Style" w:hAnsi="Bookman Old Style" w:cs="Calibri"/>
                <w:sz w:val="11"/>
                <w:szCs w:val="11"/>
              </w:rPr>
            </w:pPr>
          </w:p>
        </w:tc>
        <w:tc>
          <w:tcPr>
            <w:tcW w:w="725" w:type="dxa"/>
            <w:vMerge/>
            <w:tcBorders>
              <w:top w:val="single" w:sz="8" w:space="0" w:color="auto"/>
              <w:left w:val="single" w:sz="4" w:space="0" w:color="auto"/>
              <w:bottom w:val="single" w:sz="4" w:space="0" w:color="auto"/>
              <w:right w:val="single" w:sz="4" w:space="0" w:color="auto"/>
            </w:tcBorders>
            <w:vAlign w:val="center"/>
            <w:hideMark/>
          </w:tcPr>
          <w:p w14:paraId="675B0D89" w14:textId="77777777" w:rsidR="00F542D3" w:rsidRPr="00F542D3" w:rsidRDefault="00F542D3" w:rsidP="00F542D3">
            <w:pPr>
              <w:rPr>
                <w:rFonts w:ascii="Bookman Old Style" w:hAnsi="Bookman Old Style" w:cs="Calibri"/>
                <w:sz w:val="11"/>
                <w:szCs w:val="11"/>
              </w:rPr>
            </w:pPr>
          </w:p>
        </w:tc>
        <w:tc>
          <w:tcPr>
            <w:tcW w:w="774" w:type="dxa"/>
            <w:tcBorders>
              <w:top w:val="nil"/>
              <w:left w:val="nil"/>
              <w:bottom w:val="single" w:sz="8" w:space="0" w:color="auto"/>
              <w:right w:val="single" w:sz="4" w:space="0" w:color="auto"/>
            </w:tcBorders>
            <w:shd w:val="clear" w:color="auto" w:fill="auto"/>
            <w:vAlign w:val="center"/>
            <w:hideMark/>
          </w:tcPr>
          <w:p w14:paraId="2B23207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8" w:space="0" w:color="auto"/>
              <w:right w:val="single" w:sz="4" w:space="0" w:color="auto"/>
            </w:tcBorders>
            <w:shd w:val="clear" w:color="auto" w:fill="auto"/>
            <w:vAlign w:val="center"/>
            <w:hideMark/>
          </w:tcPr>
          <w:p w14:paraId="7DA0DA4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single" w:sz="8" w:space="0" w:color="auto"/>
              <w:right w:val="single" w:sz="4" w:space="0" w:color="auto"/>
            </w:tcBorders>
            <w:shd w:val="clear" w:color="auto" w:fill="auto"/>
            <w:vAlign w:val="center"/>
            <w:hideMark/>
          </w:tcPr>
          <w:p w14:paraId="1EE1E0D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25" w:type="dxa"/>
            <w:vMerge/>
            <w:tcBorders>
              <w:top w:val="single" w:sz="8" w:space="0" w:color="auto"/>
              <w:left w:val="single" w:sz="4" w:space="0" w:color="auto"/>
              <w:bottom w:val="single" w:sz="4" w:space="0" w:color="auto"/>
              <w:right w:val="single" w:sz="4" w:space="0" w:color="auto"/>
            </w:tcBorders>
            <w:vAlign w:val="center"/>
            <w:hideMark/>
          </w:tcPr>
          <w:p w14:paraId="5A7B1089" w14:textId="77777777" w:rsidR="00F542D3" w:rsidRPr="00F542D3" w:rsidRDefault="00F542D3" w:rsidP="00F542D3">
            <w:pPr>
              <w:rPr>
                <w:rFonts w:ascii="Bookman Old Style" w:hAnsi="Bookman Old Style" w:cs="Calibri"/>
                <w:sz w:val="11"/>
                <w:szCs w:val="11"/>
              </w:rPr>
            </w:pPr>
          </w:p>
        </w:tc>
        <w:tc>
          <w:tcPr>
            <w:tcW w:w="774" w:type="dxa"/>
            <w:tcBorders>
              <w:top w:val="nil"/>
              <w:left w:val="nil"/>
              <w:bottom w:val="single" w:sz="8" w:space="0" w:color="auto"/>
              <w:right w:val="single" w:sz="4" w:space="0" w:color="auto"/>
            </w:tcBorders>
            <w:shd w:val="clear" w:color="auto" w:fill="auto"/>
            <w:vAlign w:val="center"/>
            <w:hideMark/>
          </w:tcPr>
          <w:p w14:paraId="3E364AB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vMerge/>
            <w:tcBorders>
              <w:top w:val="single" w:sz="8" w:space="0" w:color="auto"/>
              <w:left w:val="single" w:sz="4" w:space="0" w:color="auto"/>
              <w:bottom w:val="single" w:sz="4" w:space="0" w:color="auto"/>
              <w:right w:val="single" w:sz="4" w:space="0" w:color="auto"/>
            </w:tcBorders>
            <w:vAlign w:val="center"/>
            <w:hideMark/>
          </w:tcPr>
          <w:p w14:paraId="43DCF405" w14:textId="77777777" w:rsidR="00F542D3" w:rsidRPr="00F542D3" w:rsidRDefault="00F542D3" w:rsidP="00F542D3">
            <w:pPr>
              <w:rPr>
                <w:rFonts w:ascii="Bookman Old Style" w:hAnsi="Bookman Old Style" w:cs="Calibri"/>
                <w:sz w:val="11"/>
                <w:szCs w:val="11"/>
              </w:rPr>
            </w:pPr>
          </w:p>
        </w:tc>
        <w:tc>
          <w:tcPr>
            <w:tcW w:w="764" w:type="dxa"/>
            <w:vMerge/>
            <w:tcBorders>
              <w:top w:val="single" w:sz="8" w:space="0" w:color="auto"/>
              <w:left w:val="single" w:sz="4" w:space="0" w:color="auto"/>
              <w:bottom w:val="single" w:sz="4" w:space="0" w:color="auto"/>
              <w:right w:val="single" w:sz="4" w:space="0" w:color="auto"/>
            </w:tcBorders>
            <w:vAlign w:val="center"/>
            <w:hideMark/>
          </w:tcPr>
          <w:p w14:paraId="0E8A3DBC" w14:textId="77777777" w:rsidR="00F542D3" w:rsidRPr="00F542D3" w:rsidRDefault="00F542D3" w:rsidP="00F542D3">
            <w:pPr>
              <w:rPr>
                <w:rFonts w:ascii="Bookman Old Style" w:hAnsi="Bookman Old Style" w:cs="Calibri"/>
                <w:sz w:val="11"/>
                <w:szCs w:val="11"/>
              </w:rPr>
            </w:pPr>
          </w:p>
        </w:tc>
        <w:tc>
          <w:tcPr>
            <w:tcW w:w="785" w:type="dxa"/>
            <w:tcBorders>
              <w:top w:val="nil"/>
              <w:left w:val="nil"/>
              <w:bottom w:val="single" w:sz="8" w:space="0" w:color="auto"/>
              <w:right w:val="single" w:sz="8" w:space="0" w:color="auto"/>
            </w:tcBorders>
            <w:shd w:val="clear" w:color="auto" w:fill="auto"/>
            <w:vAlign w:val="center"/>
            <w:hideMark/>
          </w:tcPr>
          <w:p w14:paraId="686F079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068267AD" w14:textId="77777777" w:rsidR="00F542D3" w:rsidRPr="00F542D3" w:rsidRDefault="00F542D3" w:rsidP="00F542D3">
            <w:pPr>
              <w:rPr>
                <w:sz w:val="11"/>
                <w:szCs w:val="11"/>
              </w:rPr>
            </w:pPr>
          </w:p>
        </w:tc>
      </w:tr>
      <w:tr w:rsidR="00F542D3" w:rsidRPr="00F542D3" w14:paraId="4F3BD175" w14:textId="77777777" w:rsidTr="00F542D3">
        <w:trPr>
          <w:trHeight w:val="294"/>
          <w:jc w:val="center"/>
        </w:trPr>
        <w:tc>
          <w:tcPr>
            <w:tcW w:w="8019" w:type="dxa"/>
            <w:gridSpan w:val="4"/>
            <w:tcBorders>
              <w:top w:val="nil"/>
              <w:left w:val="single" w:sz="8" w:space="0" w:color="auto"/>
              <w:bottom w:val="single" w:sz="4" w:space="0" w:color="auto"/>
              <w:right w:val="single" w:sz="4" w:space="0" w:color="000000"/>
            </w:tcBorders>
            <w:shd w:val="clear" w:color="auto" w:fill="auto"/>
            <w:noWrap/>
            <w:vAlign w:val="bottom"/>
            <w:hideMark/>
          </w:tcPr>
          <w:p w14:paraId="6DA0143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134AC7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auto" w:fill="auto"/>
            <w:noWrap/>
            <w:vAlign w:val="bottom"/>
            <w:hideMark/>
          </w:tcPr>
          <w:p w14:paraId="4CC84DE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auto" w:fill="auto"/>
            <w:noWrap/>
            <w:vAlign w:val="bottom"/>
            <w:hideMark/>
          </w:tcPr>
          <w:p w14:paraId="3B60A0F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single" w:sz="4" w:space="0" w:color="auto"/>
              <w:right w:val="single" w:sz="4" w:space="0" w:color="auto"/>
            </w:tcBorders>
            <w:shd w:val="clear" w:color="auto" w:fill="auto"/>
            <w:noWrap/>
            <w:vAlign w:val="bottom"/>
            <w:hideMark/>
          </w:tcPr>
          <w:p w14:paraId="050C9AC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auto" w:fill="auto"/>
            <w:noWrap/>
            <w:vAlign w:val="bottom"/>
            <w:hideMark/>
          </w:tcPr>
          <w:p w14:paraId="4F9A4C6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auto" w:fill="auto"/>
            <w:noWrap/>
            <w:vAlign w:val="bottom"/>
            <w:hideMark/>
          </w:tcPr>
          <w:p w14:paraId="6D713D1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auto" w:fill="auto"/>
            <w:noWrap/>
            <w:vAlign w:val="bottom"/>
            <w:hideMark/>
          </w:tcPr>
          <w:p w14:paraId="2C4288D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single" w:sz="4" w:space="0" w:color="auto"/>
              <w:right w:val="single" w:sz="4" w:space="0" w:color="auto"/>
            </w:tcBorders>
            <w:shd w:val="clear" w:color="auto" w:fill="auto"/>
            <w:noWrap/>
            <w:vAlign w:val="bottom"/>
            <w:hideMark/>
          </w:tcPr>
          <w:p w14:paraId="0F89153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85" w:type="dxa"/>
            <w:tcBorders>
              <w:top w:val="nil"/>
              <w:left w:val="nil"/>
              <w:bottom w:val="single" w:sz="4" w:space="0" w:color="auto"/>
              <w:right w:val="single" w:sz="8" w:space="0" w:color="auto"/>
            </w:tcBorders>
            <w:shd w:val="clear" w:color="auto" w:fill="auto"/>
            <w:noWrap/>
            <w:vAlign w:val="bottom"/>
            <w:hideMark/>
          </w:tcPr>
          <w:p w14:paraId="18FEFEA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097B0357" w14:textId="77777777" w:rsidR="00F542D3" w:rsidRPr="00F542D3" w:rsidRDefault="00F542D3" w:rsidP="00F542D3">
            <w:pPr>
              <w:rPr>
                <w:sz w:val="11"/>
                <w:szCs w:val="11"/>
              </w:rPr>
            </w:pPr>
          </w:p>
        </w:tc>
      </w:tr>
      <w:tr w:rsidR="00F542D3" w:rsidRPr="00F542D3" w14:paraId="0DD19385" w14:textId="77777777" w:rsidTr="00F542D3">
        <w:trPr>
          <w:trHeight w:val="294"/>
          <w:jc w:val="center"/>
        </w:trPr>
        <w:tc>
          <w:tcPr>
            <w:tcW w:w="6768" w:type="dxa"/>
            <w:gridSpan w:val="3"/>
            <w:tcBorders>
              <w:top w:val="nil"/>
              <w:left w:val="single" w:sz="8" w:space="0" w:color="auto"/>
              <w:bottom w:val="single" w:sz="4" w:space="0" w:color="auto"/>
              <w:right w:val="nil"/>
            </w:tcBorders>
            <w:shd w:val="clear" w:color="auto" w:fill="auto"/>
            <w:noWrap/>
            <w:vAlign w:val="bottom"/>
            <w:hideMark/>
          </w:tcPr>
          <w:p w14:paraId="44DF5FD4"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Количество котельных</w:t>
            </w:r>
          </w:p>
        </w:tc>
        <w:tc>
          <w:tcPr>
            <w:tcW w:w="1251" w:type="dxa"/>
            <w:tcBorders>
              <w:top w:val="nil"/>
              <w:left w:val="nil"/>
              <w:bottom w:val="single" w:sz="4" w:space="0" w:color="auto"/>
              <w:right w:val="nil"/>
            </w:tcBorders>
            <w:shd w:val="clear" w:color="auto" w:fill="auto"/>
            <w:noWrap/>
            <w:vAlign w:val="bottom"/>
            <w:hideMark/>
          </w:tcPr>
          <w:p w14:paraId="486C1830"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single" w:sz="4" w:space="0" w:color="auto"/>
              <w:left w:val="nil"/>
              <w:bottom w:val="nil"/>
              <w:right w:val="single" w:sz="4" w:space="0" w:color="auto"/>
            </w:tcBorders>
            <w:shd w:val="clear" w:color="000000" w:fill="DAEEF3"/>
            <w:noWrap/>
            <w:vAlign w:val="bottom"/>
            <w:hideMark/>
          </w:tcPr>
          <w:p w14:paraId="75E8D0E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16</w:t>
            </w:r>
          </w:p>
        </w:tc>
        <w:tc>
          <w:tcPr>
            <w:tcW w:w="774" w:type="dxa"/>
            <w:tcBorders>
              <w:top w:val="single" w:sz="4" w:space="0" w:color="auto"/>
              <w:left w:val="nil"/>
              <w:bottom w:val="nil"/>
              <w:right w:val="single" w:sz="4" w:space="0" w:color="auto"/>
            </w:tcBorders>
            <w:shd w:val="clear" w:color="000000" w:fill="DAEEF3"/>
            <w:noWrap/>
            <w:vAlign w:val="bottom"/>
            <w:hideMark/>
          </w:tcPr>
          <w:p w14:paraId="7FA374E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single" w:sz="4" w:space="0" w:color="auto"/>
              <w:left w:val="nil"/>
              <w:bottom w:val="nil"/>
              <w:right w:val="nil"/>
            </w:tcBorders>
            <w:shd w:val="clear" w:color="000000" w:fill="DAEEF3"/>
            <w:noWrap/>
            <w:vAlign w:val="bottom"/>
            <w:hideMark/>
          </w:tcPr>
          <w:p w14:paraId="3CC992B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single" w:sz="4" w:space="0" w:color="auto"/>
              <w:left w:val="single" w:sz="4" w:space="0" w:color="auto"/>
              <w:bottom w:val="nil"/>
              <w:right w:val="single" w:sz="4" w:space="0" w:color="auto"/>
            </w:tcBorders>
            <w:shd w:val="clear" w:color="000000" w:fill="DAEEF3"/>
            <w:noWrap/>
            <w:vAlign w:val="bottom"/>
            <w:hideMark/>
          </w:tcPr>
          <w:p w14:paraId="1C0E88F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single" w:sz="4" w:space="0" w:color="auto"/>
              <w:left w:val="nil"/>
              <w:bottom w:val="nil"/>
              <w:right w:val="single" w:sz="4" w:space="0" w:color="auto"/>
            </w:tcBorders>
            <w:shd w:val="clear" w:color="000000" w:fill="DAEEF3"/>
            <w:noWrap/>
            <w:vAlign w:val="bottom"/>
            <w:hideMark/>
          </w:tcPr>
          <w:p w14:paraId="74A949B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16</w:t>
            </w:r>
          </w:p>
        </w:tc>
        <w:tc>
          <w:tcPr>
            <w:tcW w:w="774" w:type="dxa"/>
            <w:tcBorders>
              <w:top w:val="single" w:sz="4" w:space="0" w:color="auto"/>
              <w:left w:val="nil"/>
              <w:bottom w:val="nil"/>
              <w:right w:val="single" w:sz="4" w:space="0" w:color="auto"/>
            </w:tcBorders>
            <w:shd w:val="clear" w:color="000000" w:fill="DAEEF3"/>
            <w:noWrap/>
            <w:vAlign w:val="bottom"/>
            <w:hideMark/>
          </w:tcPr>
          <w:p w14:paraId="1D7CDC9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16</w:t>
            </w:r>
          </w:p>
        </w:tc>
        <w:tc>
          <w:tcPr>
            <w:tcW w:w="774" w:type="dxa"/>
            <w:tcBorders>
              <w:top w:val="single" w:sz="4" w:space="0" w:color="auto"/>
              <w:left w:val="nil"/>
              <w:bottom w:val="nil"/>
              <w:right w:val="single" w:sz="4" w:space="0" w:color="auto"/>
            </w:tcBorders>
            <w:shd w:val="clear" w:color="000000" w:fill="DAEEF3"/>
            <w:noWrap/>
            <w:vAlign w:val="bottom"/>
            <w:hideMark/>
          </w:tcPr>
          <w:p w14:paraId="5A27B69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16</w:t>
            </w:r>
          </w:p>
        </w:tc>
        <w:tc>
          <w:tcPr>
            <w:tcW w:w="764" w:type="dxa"/>
            <w:tcBorders>
              <w:top w:val="single" w:sz="4" w:space="0" w:color="auto"/>
              <w:left w:val="nil"/>
              <w:bottom w:val="nil"/>
              <w:right w:val="single" w:sz="4" w:space="0" w:color="auto"/>
            </w:tcBorders>
            <w:shd w:val="clear" w:color="000000" w:fill="DAEEF3"/>
            <w:noWrap/>
            <w:vAlign w:val="bottom"/>
            <w:hideMark/>
          </w:tcPr>
          <w:p w14:paraId="4093C27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w:t>
            </w:r>
          </w:p>
        </w:tc>
        <w:tc>
          <w:tcPr>
            <w:tcW w:w="785" w:type="dxa"/>
            <w:tcBorders>
              <w:top w:val="single" w:sz="4" w:space="0" w:color="auto"/>
              <w:left w:val="nil"/>
              <w:bottom w:val="nil"/>
              <w:right w:val="single" w:sz="8" w:space="0" w:color="auto"/>
            </w:tcBorders>
            <w:shd w:val="clear" w:color="000000" w:fill="DAEEF3"/>
            <w:noWrap/>
            <w:vAlign w:val="bottom"/>
            <w:hideMark/>
          </w:tcPr>
          <w:p w14:paraId="7F98881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19A9453A" w14:textId="77777777" w:rsidR="00F542D3" w:rsidRPr="00F542D3" w:rsidRDefault="00F542D3" w:rsidP="00F542D3">
            <w:pPr>
              <w:rPr>
                <w:sz w:val="11"/>
                <w:szCs w:val="11"/>
              </w:rPr>
            </w:pPr>
          </w:p>
        </w:tc>
      </w:tr>
      <w:tr w:rsidR="00F542D3" w:rsidRPr="00F542D3" w14:paraId="453D54B6" w14:textId="77777777" w:rsidTr="00F542D3">
        <w:trPr>
          <w:trHeight w:val="294"/>
          <w:jc w:val="center"/>
        </w:trPr>
        <w:tc>
          <w:tcPr>
            <w:tcW w:w="8019" w:type="dxa"/>
            <w:gridSpan w:val="4"/>
            <w:tcBorders>
              <w:top w:val="nil"/>
              <w:left w:val="single" w:sz="8" w:space="0" w:color="auto"/>
              <w:bottom w:val="nil"/>
              <w:right w:val="nil"/>
            </w:tcBorders>
            <w:shd w:val="clear" w:color="auto" w:fill="auto"/>
            <w:noWrap/>
            <w:vAlign w:val="bottom"/>
            <w:hideMark/>
          </w:tcPr>
          <w:p w14:paraId="3C1519CD"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Нормативная выработка т/энергии</w:t>
            </w:r>
          </w:p>
        </w:tc>
        <w:tc>
          <w:tcPr>
            <w:tcW w:w="725" w:type="dxa"/>
            <w:tcBorders>
              <w:top w:val="single" w:sz="4" w:space="0" w:color="auto"/>
              <w:left w:val="single" w:sz="4" w:space="0" w:color="auto"/>
              <w:bottom w:val="nil"/>
              <w:right w:val="single" w:sz="4" w:space="0" w:color="auto"/>
            </w:tcBorders>
            <w:shd w:val="clear" w:color="000000" w:fill="DAEEF3"/>
            <w:noWrap/>
            <w:vAlign w:val="bottom"/>
            <w:hideMark/>
          </w:tcPr>
          <w:p w14:paraId="108BA81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15 418,45</w:t>
            </w:r>
          </w:p>
        </w:tc>
        <w:tc>
          <w:tcPr>
            <w:tcW w:w="774" w:type="dxa"/>
            <w:tcBorders>
              <w:top w:val="single" w:sz="4" w:space="0" w:color="auto"/>
              <w:left w:val="nil"/>
              <w:bottom w:val="nil"/>
              <w:right w:val="single" w:sz="4" w:space="0" w:color="auto"/>
            </w:tcBorders>
            <w:shd w:val="clear" w:color="000000" w:fill="DAEEF3"/>
            <w:noWrap/>
            <w:vAlign w:val="bottom"/>
            <w:hideMark/>
          </w:tcPr>
          <w:p w14:paraId="58BB387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14 888,93</w:t>
            </w:r>
          </w:p>
        </w:tc>
        <w:tc>
          <w:tcPr>
            <w:tcW w:w="774" w:type="dxa"/>
            <w:tcBorders>
              <w:top w:val="single" w:sz="4" w:space="0" w:color="auto"/>
              <w:left w:val="nil"/>
              <w:bottom w:val="nil"/>
              <w:right w:val="single" w:sz="4" w:space="0" w:color="auto"/>
            </w:tcBorders>
            <w:shd w:val="clear" w:color="000000" w:fill="DAEEF3"/>
            <w:noWrap/>
            <w:vAlign w:val="bottom"/>
            <w:hideMark/>
          </w:tcPr>
          <w:p w14:paraId="21711D9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14 895,02</w:t>
            </w:r>
          </w:p>
        </w:tc>
        <w:tc>
          <w:tcPr>
            <w:tcW w:w="692" w:type="dxa"/>
            <w:tcBorders>
              <w:top w:val="single" w:sz="4" w:space="0" w:color="auto"/>
              <w:left w:val="nil"/>
              <w:bottom w:val="nil"/>
              <w:right w:val="single" w:sz="4" w:space="0" w:color="auto"/>
            </w:tcBorders>
            <w:shd w:val="clear" w:color="000000" w:fill="DAEEF3"/>
            <w:noWrap/>
            <w:vAlign w:val="bottom"/>
            <w:hideMark/>
          </w:tcPr>
          <w:p w14:paraId="0B89223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-523,44</w:t>
            </w:r>
          </w:p>
        </w:tc>
        <w:tc>
          <w:tcPr>
            <w:tcW w:w="725" w:type="dxa"/>
            <w:tcBorders>
              <w:top w:val="single" w:sz="4" w:space="0" w:color="auto"/>
              <w:left w:val="nil"/>
              <w:bottom w:val="nil"/>
              <w:right w:val="single" w:sz="4" w:space="0" w:color="auto"/>
            </w:tcBorders>
            <w:shd w:val="clear" w:color="000000" w:fill="DAEEF3"/>
            <w:noWrap/>
            <w:vAlign w:val="bottom"/>
            <w:hideMark/>
          </w:tcPr>
          <w:p w14:paraId="26F180B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15 418,45</w:t>
            </w:r>
          </w:p>
        </w:tc>
        <w:tc>
          <w:tcPr>
            <w:tcW w:w="774" w:type="dxa"/>
            <w:tcBorders>
              <w:top w:val="single" w:sz="4" w:space="0" w:color="auto"/>
              <w:left w:val="nil"/>
              <w:bottom w:val="nil"/>
              <w:right w:val="single" w:sz="4" w:space="0" w:color="auto"/>
            </w:tcBorders>
            <w:shd w:val="clear" w:color="000000" w:fill="DAEEF3"/>
            <w:noWrap/>
            <w:vAlign w:val="bottom"/>
            <w:hideMark/>
          </w:tcPr>
          <w:p w14:paraId="19E3372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14 826,81</w:t>
            </w:r>
          </w:p>
        </w:tc>
        <w:tc>
          <w:tcPr>
            <w:tcW w:w="774" w:type="dxa"/>
            <w:tcBorders>
              <w:top w:val="single" w:sz="4" w:space="0" w:color="auto"/>
              <w:left w:val="nil"/>
              <w:bottom w:val="nil"/>
              <w:right w:val="single" w:sz="4" w:space="0" w:color="auto"/>
            </w:tcBorders>
            <w:shd w:val="clear" w:color="000000" w:fill="DAEEF3"/>
            <w:noWrap/>
            <w:vAlign w:val="bottom"/>
            <w:hideMark/>
          </w:tcPr>
          <w:p w14:paraId="3CC6E09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15 812,20</w:t>
            </w:r>
          </w:p>
        </w:tc>
        <w:tc>
          <w:tcPr>
            <w:tcW w:w="764" w:type="dxa"/>
            <w:tcBorders>
              <w:top w:val="single" w:sz="4" w:space="0" w:color="auto"/>
              <w:left w:val="nil"/>
              <w:bottom w:val="nil"/>
              <w:right w:val="single" w:sz="4" w:space="0" w:color="auto"/>
            </w:tcBorders>
            <w:shd w:val="clear" w:color="000000" w:fill="DAEEF3"/>
            <w:noWrap/>
            <w:vAlign w:val="bottom"/>
            <w:hideMark/>
          </w:tcPr>
          <w:p w14:paraId="34A3583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985,39</w:t>
            </w:r>
          </w:p>
        </w:tc>
        <w:tc>
          <w:tcPr>
            <w:tcW w:w="785" w:type="dxa"/>
            <w:tcBorders>
              <w:top w:val="single" w:sz="4" w:space="0" w:color="auto"/>
              <w:left w:val="nil"/>
              <w:bottom w:val="nil"/>
              <w:right w:val="single" w:sz="8" w:space="0" w:color="auto"/>
            </w:tcBorders>
            <w:shd w:val="clear" w:color="000000" w:fill="DAEEF3"/>
            <w:noWrap/>
            <w:vAlign w:val="bottom"/>
            <w:hideMark/>
          </w:tcPr>
          <w:p w14:paraId="797B77B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6,65</w:t>
            </w:r>
          </w:p>
        </w:tc>
        <w:tc>
          <w:tcPr>
            <w:tcW w:w="222" w:type="dxa"/>
            <w:vAlign w:val="center"/>
            <w:hideMark/>
          </w:tcPr>
          <w:p w14:paraId="10AC837F" w14:textId="77777777" w:rsidR="00F542D3" w:rsidRPr="00F542D3" w:rsidRDefault="00F542D3" w:rsidP="00F542D3">
            <w:pPr>
              <w:rPr>
                <w:sz w:val="11"/>
                <w:szCs w:val="11"/>
              </w:rPr>
            </w:pPr>
          </w:p>
        </w:tc>
      </w:tr>
      <w:tr w:rsidR="00F542D3" w:rsidRPr="00F542D3" w14:paraId="52A40C1E" w14:textId="77777777" w:rsidTr="00F542D3">
        <w:trPr>
          <w:trHeight w:val="294"/>
          <w:jc w:val="center"/>
        </w:trPr>
        <w:tc>
          <w:tcPr>
            <w:tcW w:w="6768" w:type="dxa"/>
            <w:gridSpan w:val="3"/>
            <w:tcBorders>
              <w:top w:val="nil"/>
              <w:left w:val="single" w:sz="8" w:space="0" w:color="auto"/>
              <w:bottom w:val="nil"/>
              <w:right w:val="nil"/>
            </w:tcBorders>
            <w:shd w:val="clear" w:color="auto" w:fill="auto"/>
            <w:noWrap/>
            <w:vAlign w:val="bottom"/>
            <w:hideMark/>
          </w:tcPr>
          <w:p w14:paraId="5CE79F16"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Полезный отпуск</w:t>
            </w:r>
          </w:p>
        </w:tc>
        <w:tc>
          <w:tcPr>
            <w:tcW w:w="1251" w:type="dxa"/>
            <w:tcBorders>
              <w:top w:val="nil"/>
              <w:left w:val="nil"/>
              <w:bottom w:val="nil"/>
              <w:right w:val="nil"/>
            </w:tcBorders>
            <w:shd w:val="clear" w:color="auto" w:fill="auto"/>
            <w:noWrap/>
            <w:vAlign w:val="bottom"/>
            <w:hideMark/>
          </w:tcPr>
          <w:p w14:paraId="3CCEE815" w14:textId="77777777" w:rsidR="00F542D3" w:rsidRPr="00F542D3" w:rsidRDefault="00F542D3" w:rsidP="00F542D3">
            <w:pPr>
              <w:rPr>
                <w:rFonts w:ascii="Bookman Old Style" w:hAnsi="Bookman Old Style" w:cs="Calibri"/>
                <w:b/>
                <w:bCs/>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68AA465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11 555,50</w:t>
            </w:r>
          </w:p>
        </w:tc>
        <w:tc>
          <w:tcPr>
            <w:tcW w:w="774" w:type="dxa"/>
            <w:tcBorders>
              <w:top w:val="nil"/>
              <w:left w:val="nil"/>
              <w:bottom w:val="nil"/>
              <w:right w:val="single" w:sz="4" w:space="0" w:color="auto"/>
            </w:tcBorders>
            <w:shd w:val="clear" w:color="000000" w:fill="DAEEF3"/>
            <w:noWrap/>
            <w:vAlign w:val="bottom"/>
            <w:hideMark/>
          </w:tcPr>
          <w:p w14:paraId="67597A3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11 067,03</w:t>
            </w:r>
          </w:p>
        </w:tc>
        <w:tc>
          <w:tcPr>
            <w:tcW w:w="774" w:type="dxa"/>
            <w:tcBorders>
              <w:top w:val="nil"/>
              <w:left w:val="nil"/>
              <w:bottom w:val="nil"/>
              <w:right w:val="single" w:sz="4" w:space="0" w:color="auto"/>
            </w:tcBorders>
            <w:shd w:val="clear" w:color="000000" w:fill="DAEEF3"/>
            <w:noWrap/>
            <w:vAlign w:val="bottom"/>
            <w:hideMark/>
          </w:tcPr>
          <w:p w14:paraId="6EB20DB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11 067,03</w:t>
            </w:r>
          </w:p>
        </w:tc>
        <w:tc>
          <w:tcPr>
            <w:tcW w:w="692" w:type="dxa"/>
            <w:tcBorders>
              <w:top w:val="nil"/>
              <w:left w:val="nil"/>
              <w:bottom w:val="nil"/>
              <w:right w:val="single" w:sz="4" w:space="0" w:color="auto"/>
            </w:tcBorders>
            <w:shd w:val="clear" w:color="000000" w:fill="DAEEF3"/>
            <w:noWrap/>
            <w:vAlign w:val="bottom"/>
            <w:hideMark/>
          </w:tcPr>
          <w:p w14:paraId="3FC5ADE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-488,47</w:t>
            </w:r>
          </w:p>
        </w:tc>
        <w:tc>
          <w:tcPr>
            <w:tcW w:w="725" w:type="dxa"/>
            <w:tcBorders>
              <w:top w:val="nil"/>
              <w:left w:val="nil"/>
              <w:bottom w:val="nil"/>
              <w:right w:val="single" w:sz="4" w:space="0" w:color="auto"/>
            </w:tcBorders>
            <w:shd w:val="clear" w:color="000000" w:fill="DAEEF3"/>
            <w:noWrap/>
            <w:vAlign w:val="bottom"/>
            <w:hideMark/>
          </w:tcPr>
          <w:p w14:paraId="1DAD513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11 555,50</w:t>
            </w:r>
          </w:p>
        </w:tc>
        <w:tc>
          <w:tcPr>
            <w:tcW w:w="774" w:type="dxa"/>
            <w:tcBorders>
              <w:top w:val="nil"/>
              <w:left w:val="nil"/>
              <w:bottom w:val="nil"/>
              <w:right w:val="single" w:sz="4" w:space="0" w:color="auto"/>
            </w:tcBorders>
            <w:shd w:val="clear" w:color="000000" w:fill="DAEEF3"/>
            <w:noWrap/>
            <w:vAlign w:val="bottom"/>
            <w:hideMark/>
          </w:tcPr>
          <w:p w14:paraId="1D11336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11 126,01</w:t>
            </w:r>
          </w:p>
        </w:tc>
        <w:tc>
          <w:tcPr>
            <w:tcW w:w="774" w:type="dxa"/>
            <w:tcBorders>
              <w:top w:val="nil"/>
              <w:left w:val="nil"/>
              <w:bottom w:val="nil"/>
              <w:right w:val="single" w:sz="4" w:space="0" w:color="auto"/>
            </w:tcBorders>
            <w:shd w:val="clear" w:color="000000" w:fill="DAEEF3"/>
            <w:noWrap/>
            <w:vAlign w:val="bottom"/>
            <w:hideMark/>
          </w:tcPr>
          <w:p w14:paraId="37ECAA8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11 126,01</w:t>
            </w:r>
          </w:p>
        </w:tc>
        <w:tc>
          <w:tcPr>
            <w:tcW w:w="764" w:type="dxa"/>
            <w:tcBorders>
              <w:top w:val="nil"/>
              <w:left w:val="nil"/>
              <w:bottom w:val="nil"/>
              <w:right w:val="single" w:sz="4" w:space="0" w:color="auto"/>
            </w:tcBorders>
            <w:shd w:val="clear" w:color="000000" w:fill="DAEEF3"/>
            <w:noWrap/>
            <w:vAlign w:val="bottom"/>
            <w:hideMark/>
          </w:tcPr>
          <w:p w14:paraId="0D57409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nil"/>
              <w:right w:val="single" w:sz="8" w:space="0" w:color="auto"/>
            </w:tcBorders>
            <w:shd w:val="clear" w:color="000000" w:fill="DAEEF3"/>
            <w:noWrap/>
            <w:vAlign w:val="bottom"/>
            <w:hideMark/>
          </w:tcPr>
          <w:p w14:paraId="6756574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222" w:type="dxa"/>
            <w:vAlign w:val="center"/>
            <w:hideMark/>
          </w:tcPr>
          <w:p w14:paraId="765FC20B" w14:textId="77777777" w:rsidR="00F542D3" w:rsidRPr="00F542D3" w:rsidRDefault="00F542D3" w:rsidP="00F542D3">
            <w:pPr>
              <w:rPr>
                <w:sz w:val="11"/>
                <w:szCs w:val="11"/>
              </w:rPr>
            </w:pPr>
          </w:p>
        </w:tc>
      </w:tr>
      <w:tr w:rsidR="00F542D3" w:rsidRPr="00F542D3" w14:paraId="6F6F6E9D" w14:textId="77777777" w:rsidTr="00F542D3">
        <w:trPr>
          <w:trHeight w:val="294"/>
          <w:jc w:val="center"/>
        </w:trPr>
        <w:tc>
          <w:tcPr>
            <w:tcW w:w="8019" w:type="dxa"/>
            <w:gridSpan w:val="4"/>
            <w:tcBorders>
              <w:top w:val="nil"/>
              <w:left w:val="single" w:sz="8" w:space="0" w:color="auto"/>
              <w:bottom w:val="nil"/>
              <w:right w:val="nil"/>
            </w:tcBorders>
            <w:shd w:val="clear" w:color="auto" w:fill="auto"/>
            <w:noWrap/>
            <w:vAlign w:val="bottom"/>
            <w:hideMark/>
          </w:tcPr>
          <w:p w14:paraId="7A71B8EE"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Полезный отпуск на потребительский рынок</w:t>
            </w:r>
          </w:p>
        </w:tc>
        <w:tc>
          <w:tcPr>
            <w:tcW w:w="725" w:type="dxa"/>
            <w:tcBorders>
              <w:top w:val="nil"/>
              <w:left w:val="single" w:sz="4" w:space="0" w:color="auto"/>
              <w:bottom w:val="nil"/>
              <w:right w:val="single" w:sz="4" w:space="0" w:color="auto"/>
            </w:tcBorders>
            <w:shd w:val="clear" w:color="000000" w:fill="DAEEF3"/>
            <w:noWrap/>
            <w:vAlign w:val="bottom"/>
            <w:hideMark/>
          </w:tcPr>
          <w:p w14:paraId="77D0811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11 555,50</w:t>
            </w:r>
          </w:p>
        </w:tc>
        <w:tc>
          <w:tcPr>
            <w:tcW w:w="774" w:type="dxa"/>
            <w:tcBorders>
              <w:top w:val="nil"/>
              <w:left w:val="nil"/>
              <w:bottom w:val="nil"/>
              <w:right w:val="single" w:sz="4" w:space="0" w:color="auto"/>
            </w:tcBorders>
            <w:shd w:val="clear" w:color="000000" w:fill="DAEEF3"/>
            <w:noWrap/>
            <w:vAlign w:val="bottom"/>
            <w:hideMark/>
          </w:tcPr>
          <w:p w14:paraId="14F5284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11 067,03</w:t>
            </w:r>
          </w:p>
        </w:tc>
        <w:tc>
          <w:tcPr>
            <w:tcW w:w="774" w:type="dxa"/>
            <w:tcBorders>
              <w:top w:val="nil"/>
              <w:left w:val="nil"/>
              <w:bottom w:val="nil"/>
              <w:right w:val="single" w:sz="4" w:space="0" w:color="auto"/>
            </w:tcBorders>
            <w:shd w:val="clear" w:color="000000" w:fill="DAEEF3"/>
            <w:noWrap/>
            <w:vAlign w:val="bottom"/>
            <w:hideMark/>
          </w:tcPr>
          <w:p w14:paraId="1C17B67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11 067,03</w:t>
            </w:r>
          </w:p>
        </w:tc>
        <w:tc>
          <w:tcPr>
            <w:tcW w:w="692" w:type="dxa"/>
            <w:tcBorders>
              <w:top w:val="nil"/>
              <w:left w:val="nil"/>
              <w:bottom w:val="nil"/>
              <w:right w:val="single" w:sz="4" w:space="0" w:color="auto"/>
            </w:tcBorders>
            <w:shd w:val="clear" w:color="000000" w:fill="DAEEF3"/>
            <w:noWrap/>
            <w:vAlign w:val="bottom"/>
            <w:hideMark/>
          </w:tcPr>
          <w:p w14:paraId="54BFB85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-488,47</w:t>
            </w:r>
          </w:p>
        </w:tc>
        <w:tc>
          <w:tcPr>
            <w:tcW w:w="725" w:type="dxa"/>
            <w:tcBorders>
              <w:top w:val="nil"/>
              <w:left w:val="nil"/>
              <w:bottom w:val="nil"/>
              <w:right w:val="single" w:sz="4" w:space="0" w:color="auto"/>
            </w:tcBorders>
            <w:shd w:val="clear" w:color="000000" w:fill="DAEEF3"/>
            <w:noWrap/>
            <w:vAlign w:val="bottom"/>
            <w:hideMark/>
          </w:tcPr>
          <w:p w14:paraId="5A0EC10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11 555,50</w:t>
            </w:r>
          </w:p>
        </w:tc>
        <w:tc>
          <w:tcPr>
            <w:tcW w:w="774" w:type="dxa"/>
            <w:tcBorders>
              <w:top w:val="nil"/>
              <w:left w:val="nil"/>
              <w:bottom w:val="nil"/>
              <w:right w:val="single" w:sz="4" w:space="0" w:color="auto"/>
            </w:tcBorders>
            <w:shd w:val="clear" w:color="000000" w:fill="DAEEF3"/>
            <w:noWrap/>
            <w:vAlign w:val="bottom"/>
            <w:hideMark/>
          </w:tcPr>
          <w:p w14:paraId="0310464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11 126,01</w:t>
            </w:r>
          </w:p>
        </w:tc>
        <w:tc>
          <w:tcPr>
            <w:tcW w:w="774" w:type="dxa"/>
            <w:tcBorders>
              <w:top w:val="nil"/>
              <w:left w:val="nil"/>
              <w:bottom w:val="nil"/>
              <w:right w:val="single" w:sz="4" w:space="0" w:color="auto"/>
            </w:tcBorders>
            <w:shd w:val="clear" w:color="000000" w:fill="DAEEF3"/>
            <w:noWrap/>
            <w:vAlign w:val="bottom"/>
            <w:hideMark/>
          </w:tcPr>
          <w:p w14:paraId="226584C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11 126,01</w:t>
            </w:r>
          </w:p>
        </w:tc>
        <w:tc>
          <w:tcPr>
            <w:tcW w:w="764" w:type="dxa"/>
            <w:tcBorders>
              <w:top w:val="nil"/>
              <w:left w:val="nil"/>
              <w:bottom w:val="nil"/>
              <w:right w:val="single" w:sz="4" w:space="0" w:color="auto"/>
            </w:tcBorders>
            <w:shd w:val="clear" w:color="000000" w:fill="DAEEF3"/>
            <w:noWrap/>
            <w:vAlign w:val="bottom"/>
            <w:hideMark/>
          </w:tcPr>
          <w:p w14:paraId="2BA3EF2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nil"/>
              <w:right w:val="single" w:sz="8" w:space="0" w:color="auto"/>
            </w:tcBorders>
            <w:shd w:val="clear" w:color="000000" w:fill="DAEEF3"/>
            <w:noWrap/>
            <w:vAlign w:val="bottom"/>
            <w:hideMark/>
          </w:tcPr>
          <w:p w14:paraId="4B1BB89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222" w:type="dxa"/>
            <w:vAlign w:val="center"/>
            <w:hideMark/>
          </w:tcPr>
          <w:p w14:paraId="01853C85" w14:textId="77777777" w:rsidR="00F542D3" w:rsidRPr="00F542D3" w:rsidRDefault="00F542D3" w:rsidP="00F542D3">
            <w:pPr>
              <w:rPr>
                <w:sz w:val="11"/>
                <w:szCs w:val="11"/>
              </w:rPr>
            </w:pPr>
          </w:p>
        </w:tc>
      </w:tr>
      <w:tr w:rsidR="00F542D3" w:rsidRPr="00F542D3" w14:paraId="547022B8" w14:textId="77777777" w:rsidTr="00F542D3">
        <w:trPr>
          <w:trHeight w:val="294"/>
          <w:jc w:val="center"/>
        </w:trPr>
        <w:tc>
          <w:tcPr>
            <w:tcW w:w="8019" w:type="dxa"/>
            <w:gridSpan w:val="4"/>
            <w:tcBorders>
              <w:top w:val="nil"/>
              <w:left w:val="single" w:sz="8" w:space="0" w:color="auto"/>
              <w:bottom w:val="nil"/>
              <w:right w:val="nil"/>
            </w:tcBorders>
            <w:shd w:val="clear" w:color="auto" w:fill="auto"/>
            <w:noWrap/>
            <w:vAlign w:val="bottom"/>
            <w:hideMark/>
          </w:tcPr>
          <w:p w14:paraId="20F37500"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жилищные организации</w:t>
            </w:r>
          </w:p>
        </w:tc>
        <w:tc>
          <w:tcPr>
            <w:tcW w:w="725" w:type="dxa"/>
            <w:tcBorders>
              <w:top w:val="nil"/>
              <w:left w:val="single" w:sz="4" w:space="0" w:color="auto"/>
              <w:bottom w:val="nil"/>
              <w:right w:val="single" w:sz="4" w:space="0" w:color="auto"/>
            </w:tcBorders>
            <w:shd w:val="clear" w:color="000000" w:fill="DAEEF3"/>
            <w:noWrap/>
            <w:vAlign w:val="bottom"/>
            <w:hideMark/>
          </w:tcPr>
          <w:p w14:paraId="36DC38A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3 753,19</w:t>
            </w:r>
          </w:p>
        </w:tc>
        <w:tc>
          <w:tcPr>
            <w:tcW w:w="774" w:type="dxa"/>
            <w:tcBorders>
              <w:top w:val="nil"/>
              <w:left w:val="nil"/>
              <w:bottom w:val="nil"/>
              <w:right w:val="single" w:sz="4" w:space="0" w:color="auto"/>
            </w:tcBorders>
            <w:shd w:val="clear" w:color="000000" w:fill="DAEEF3"/>
            <w:noWrap/>
            <w:vAlign w:val="bottom"/>
            <w:hideMark/>
          </w:tcPr>
          <w:p w14:paraId="3976F6C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3 564,97</w:t>
            </w:r>
          </w:p>
        </w:tc>
        <w:tc>
          <w:tcPr>
            <w:tcW w:w="774" w:type="dxa"/>
            <w:tcBorders>
              <w:top w:val="nil"/>
              <w:left w:val="nil"/>
              <w:bottom w:val="nil"/>
              <w:right w:val="single" w:sz="4" w:space="0" w:color="auto"/>
            </w:tcBorders>
            <w:shd w:val="clear" w:color="000000" w:fill="DAEEF3"/>
            <w:noWrap/>
            <w:vAlign w:val="bottom"/>
            <w:hideMark/>
          </w:tcPr>
          <w:p w14:paraId="23E4FC8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3 564,97</w:t>
            </w:r>
          </w:p>
        </w:tc>
        <w:tc>
          <w:tcPr>
            <w:tcW w:w="692" w:type="dxa"/>
            <w:tcBorders>
              <w:top w:val="nil"/>
              <w:left w:val="nil"/>
              <w:bottom w:val="nil"/>
              <w:right w:val="single" w:sz="4" w:space="0" w:color="auto"/>
            </w:tcBorders>
            <w:shd w:val="clear" w:color="000000" w:fill="DAEEF3"/>
            <w:noWrap/>
            <w:vAlign w:val="bottom"/>
            <w:hideMark/>
          </w:tcPr>
          <w:p w14:paraId="22B91D5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-188,22</w:t>
            </w:r>
          </w:p>
        </w:tc>
        <w:tc>
          <w:tcPr>
            <w:tcW w:w="725" w:type="dxa"/>
            <w:tcBorders>
              <w:top w:val="nil"/>
              <w:left w:val="single" w:sz="4" w:space="0" w:color="auto"/>
              <w:bottom w:val="nil"/>
              <w:right w:val="single" w:sz="4" w:space="0" w:color="auto"/>
            </w:tcBorders>
            <w:shd w:val="clear" w:color="000000" w:fill="DAEEF3"/>
            <w:noWrap/>
            <w:vAlign w:val="bottom"/>
            <w:hideMark/>
          </w:tcPr>
          <w:p w14:paraId="32A758F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3 397,14</w:t>
            </w:r>
          </w:p>
        </w:tc>
        <w:tc>
          <w:tcPr>
            <w:tcW w:w="774" w:type="dxa"/>
            <w:tcBorders>
              <w:top w:val="nil"/>
              <w:left w:val="single" w:sz="4" w:space="0" w:color="auto"/>
              <w:bottom w:val="nil"/>
              <w:right w:val="single" w:sz="4" w:space="0" w:color="auto"/>
            </w:tcBorders>
            <w:shd w:val="clear" w:color="000000" w:fill="DAEEF3"/>
            <w:noWrap/>
            <w:vAlign w:val="bottom"/>
            <w:hideMark/>
          </w:tcPr>
          <w:p w14:paraId="590CC4B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3 564,97</w:t>
            </w:r>
          </w:p>
        </w:tc>
        <w:tc>
          <w:tcPr>
            <w:tcW w:w="774" w:type="dxa"/>
            <w:tcBorders>
              <w:top w:val="nil"/>
              <w:left w:val="nil"/>
              <w:bottom w:val="nil"/>
              <w:right w:val="single" w:sz="4" w:space="0" w:color="auto"/>
            </w:tcBorders>
            <w:shd w:val="clear" w:color="000000" w:fill="DAEEF3"/>
            <w:noWrap/>
            <w:vAlign w:val="bottom"/>
            <w:hideMark/>
          </w:tcPr>
          <w:p w14:paraId="59E350C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3 387,10</w:t>
            </w:r>
          </w:p>
        </w:tc>
        <w:tc>
          <w:tcPr>
            <w:tcW w:w="764" w:type="dxa"/>
            <w:tcBorders>
              <w:top w:val="nil"/>
              <w:left w:val="nil"/>
              <w:bottom w:val="nil"/>
              <w:right w:val="single" w:sz="4" w:space="0" w:color="auto"/>
            </w:tcBorders>
            <w:shd w:val="clear" w:color="000000" w:fill="DAEEF3"/>
            <w:noWrap/>
            <w:vAlign w:val="bottom"/>
            <w:hideMark/>
          </w:tcPr>
          <w:p w14:paraId="009FF51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-177,87</w:t>
            </w:r>
          </w:p>
        </w:tc>
        <w:tc>
          <w:tcPr>
            <w:tcW w:w="785" w:type="dxa"/>
            <w:tcBorders>
              <w:top w:val="nil"/>
              <w:left w:val="nil"/>
              <w:bottom w:val="nil"/>
              <w:right w:val="single" w:sz="8" w:space="0" w:color="auto"/>
            </w:tcBorders>
            <w:shd w:val="clear" w:color="000000" w:fill="DAEEF3"/>
            <w:noWrap/>
            <w:vAlign w:val="bottom"/>
            <w:hideMark/>
          </w:tcPr>
          <w:p w14:paraId="138AF9D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-4,99</w:t>
            </w:r>
          </w:p>
        </w:tc>
        <w:tc>
          <w:tcPr>
            <w:tcW w:w="222" w:type="dxa"/>
            <w:vAlign w:val="center"/>
            <w:hideMark/>
          </w:tcPr>
          <w:p w14:paraId="559F1EDF" w14:textId="77777777" w:rsidR="00F542D3" w:rsidRPr="00F542D3" w:rsidRDefault="00F542D3" w:rsidP="00F542D3">
            <w:pPr>
              <w:rPr>
                <w:sz w:val="11"/>
                <w:szCs w:val="11"/>
              </w:rPr>
            </w:pPr>
          </w:p>
        </w:tc>
      </w:tr>
      <w:tr w:rsidR="00F542D3" w:rsidRPr="00F542D3" w14:paraId="6CDC3159" w14:textId="77777777" w:rsidTr="00F542D3">
        <w:trPr>
          <w:trHeight w:val="294"/>
          <w:jc w:val="center"/>
        </w:trPr>
        <w:tc>
          <w:tcPr>
            <w:tcW w:w="8019" w:type="dxa"/>
            <w:gridSpan w:val="4"/>
            <w:tcBorders>
              <w:top w:val="nil"/>
              <w:left w:val="single" w:sz="8" w:space="0" w:color="auto"/>
              <w:bottom w:val="nil"/>
              <w:right w:val="nil"/>
            </w:tcBorders>
            <w:shd w:val="clear" w:color="auto" w:fill="auto"/>
            <w:noWrap/>
            <w:vAlign w:val="bottom"/>
            <w:hideMark/>
          </w:tcPr>
          <w:p w14:paraId="6CF0DCEF"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бюджетные организации</w:t>
            </w:r>
          </w:p>
        </w:tc>
        <w:tc>
          <w:tcPr>
            <w:tcW w:w="725" w:type="dxa"/>
            <w:tcBorders>
              <w:top w:val="nil"/>
              <w:left w:val="single" w:sz="4" w:space="0" w:color="auto"/>
              <w:bottom w:val="nil"/>
              <w:right w:val="single" w:sz="4" w:space="0" w:color="auto"/>
            </w:tcBorders>
            <w:shd w:val="clear" w:color="000000" w:fill="DAEEF3"/>
            <w:noWrap/>
            <w:vAlign w:val="bottom"/>
            <w:hideMark/>
          </w:tcPr>
          <w:p w14:paraId="6F58B2D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7 696,80</w:t>
            </w:r>
          </w:p>
        </w:tc>
        <w:tc>
          <w:tcPr>
            <w:tcW w:w="774" w:type="dxa"/>
            <w:tcBorders>
              <w:top w:val="nil"/>
              <w:left w:val="nil"/>
              <w:bottom w:val="nil"/>
              <w:right w:val="single" w:sz="4" w:space="0" w:color="auto"/>
            </w:tcBorders>
            <w:shd w:val="clear" w:color="000000" w:fill="DAEEF3"/>
            <w:noWrap/>
            <w:vAlign w:val="bottom"/>
            <w:hideMark/>
          </w:tcPr>
          <w:p w14:paraId="38D198E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7 424,12</w:t>
            </w:r>
          </w:p>
        </w:tc>
        <w:tc>
          <w:tcPr>
            <w:tcW w:w="774" w:type="dxa"/>
            <w:tcBorders>
              <w:top w:val="nil"/>
              <w:left w:val="nil"/>
              <w:bottom w:val="nil"/>
              <w:right w:val="single" w:sz="4" w:space="0" w:color="auto"/>
            </w:tcBorders>
            <w:shd w:val="clear" w:color="000000" w:fill="DAEEF3"/>
            <w:noWrap/>
            <w:vAlign w:val="bottom"/>
            <w:hideMark/>
          </w:tcPr>
          <w:p w14:paraId="5BE2C12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7 424,12</w:t>
            </w:r>
          </w:p>
        </w:tc>
        <w:tc>
          <w:tcPr>
            <w:tcW w:w="692" w:type="dxa"/>
            <w:tcBorders>
              <w:top w:val="nil"/>
              <w:left w:val="nil"/>
              <w:bottom w:val="nil"/>
              <w:right w:val="single" w:sz="4" w:space="0" w:color="auto"/>
            </w:tcBorders>
            <w:shd w:val="clear" w:color="000000" w:fill="DAEEF3"/>
            <w:noWrap/>
            <w:vAlign w:val="bottom"/>
            <w:hideMark/>
          </w:tcPr>
          <w:p w14:paraId="251A12E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-272,68</w:t>
            </w:r>
          </w:p>
        </w:tc>
        <w:tc>
          <w:tcPr>
            <w:tcW w:w="725" w:type="dxa"/>
            <w:tcBorders>
              <w:top w:val="nil"/>
              <w:left w:val="single" w:sz="4" w:space="0" w:color="auto"/>
              <w:bottom w:val="nil"/>
              <w:right w:val="single" w:sz="4" w:space="0" w:color="auto"/>
            </w:tcBorders>
            <w:shd w:val="clear" w:color="000000" w:fill="DAEEF3"/>
            <w:noWrap/>
            <w:vAlign w:val="bottom"/>
            <w:hideMark/>
          </w:tcPr>
          <w:p w14:paraId="7454C25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8 054,05</w:t>
            </w:r>
          </w:p>
        </w:tc>
        <w:tc>
          <w:tcPr>
            <w:tcW w:w="774" w:type="dxa"/>
            <w:tcBorders>
              <w:top w:val="nil"/>
              <w:left w:val="single" w:sz="4" w:space="0" w:color="auto"/>
              <w:bottom w:val="nil"/>
              <w:right w:val="single" w:sz="4" w:space="0" w:color="auto"/>
            </w:tcBorders>
            <w:shd w:val="clear" w:color="000000" w:fill="DAEEF3"/>
            <w:noWrap/>
            <w:vAlign w:val="bottom"/>
            <w:hideMark/>
          </w:tcPr>
          <w:p w14:paraId="72AFB4C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7 487,78</w:t>
            </w:r>
          </w:p>
        </w:tc>
        <w:tc>
          <w:tcPr>
            <w:tcW w:w="774" w:type="dxa"/>
            <w:tcBorders>
              <w:top w:val="nil"/>
              <w:left w:val="nil"/>
              <w:bottom w:val="nil"/>
              <w:right w:val="single" w:sz="4" w:space="0" w:color="auto"/>
            </w:tcBorders>
            <w:shd w:val="clear" w:color="000000" w:fill="DAEEF3"/>
            <w:noWrap/>
            <w:vAlign w:val="bottom"/>
            <w:hideMark/>
          </w:tcPr>
          <w:p w14:paraId="59B7333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7 658,51</w:t>
            </w:r>
          </w:p>
        </w:tc>
        <w:tc>
          <w:tcPr>
            <w:tcW w:w="764" w:type="dxa"/>
            <w:tcBorders>
              <w:top w:val="nil"/>
              <w:left w:val="nil"/>
              <w:bottom w:val="nil"/>
              <w:right w:val="single" w:sz="4" w:space="0" w:color="auto"/>
            </w:tcBorders>
            <w:shd w:val="clear" w:color="000000" w:fill="DAEEF3"/>
            <w:noWrap/>
            <w:vAlign w:val="bottom"/>
            <w:hideMark/>
          </w:tcPr>
          <w:p w14:paraId="6433FD9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170,73</w:t>
            </w:r>
          </w:p>
        </w:tc>
        <w:tc>
          <w:tcPr>
            <w:tcW w:w="785" w:type="dxa"/>
            <w:tcBorders>
              <w:top w:val="nil"/>
              <w:left w:val="nil"/>
              <w:bottom w:val="nil"/>
              <w:right w:val="single" w:sz="8" w:space="0" w:color="auto"/>
            </w:tcBorders>
            <w:shd w:val="clear" w:color="000000" w:fill="DAEEF3"/>
            <w:noWrap/>
            <w:vAlign w:val="bottom"/>
            <w:hideMark/>
          </w:tcPr>
          <w:p w14:paraId="3993C64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2,28</w:t>
            </w:r>
          </w:p>
        </w:tc>
        <w:tc>
          <w:tcPr>
            <w:tcW w:w="222" w:type="dxa"/>
            <w:vAlign w:val="center"/>
            <w:hideMark/>
          </w:tcPr>
          <w:p w14:paraId="752A250C" w14:textId="77777777" w:rsidR="00F542D3" w:rsidRPr="00F542D3" w:rsidRDefault="00F542D3" w:rsidP="00F542D3">
            <w:pPr>
              <w:rPr>
                <w:sz w:val="11"/>
                <w:szCs w:val="11"/>
              </w:rPr>
            </w:pPr>
          </w:p>
        </w:tc>
      </w:tr>
      <w:tr w:rsidR="00F542D3" w:rsidRPr="00F542D3" w14:paraId="29F0A8CE" w14:textId="77777777" w:rsidTr="00F542D3">
        <w:trPr>
          <w:trHeight w:val="294"/>
          <w:jc w:val="center"/>
        </w:trPr>
        <w:tc>
          <w:tcPr>
            <w:tcW w:w="6768" w:type="dxa"/>
            <w:gridSpan w:val="3"/>
            <w:tcBorders>
              <w:top w:val="nil"/>
              <w:left w:val="single" w:sz="8" w:space="0" w:color="auto"/>
              <w:bottom w:val="nil"/>
              <w:right w:val="nil"/>
            </w:tcBorders>
            <w:shd w:val="clear" w:color="auto" w:fill="auto"/>
            <w:noWrap/>
            <w:vAlign w:val="bottom"/>
            <w:hideMark/>
          </w:tcPr>
          <w:p w14:paraId="565E0410"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прочие потребители </w:t>
            </w:r>
          </w:p>
        </w:tc>
        <w:tc>
          <w:tcPr>
            <w:tcW w:w="1251" w:type="dxa"/>
            <w:tcBorders>
              <w:top w:val="nil"/>
              <w:left w:val="nil"/>
              <w:bottom w:val="nil"/>
              <w:right w:val="nil"/>
            </w:tcBorders>
            <w:shd w:val="clear" w:color="auto" w:fill="auto"/>
            <w:noWrap/>
            <w:vAlign w:val="bottom"/>
            <w:hideMark/>
          </w:tcPr>
          <w:p w14:paraId="6FCEC6D5" w14:textId="77777777" w:rsidR="00F542D3" w:rsidRPr="00F542D3" w:rsidRDefault="00F542D3" w:rsidP="00F542D3">
            <w:pPr>
              <w:rPr>
                <w:rFonts w:ascii="Bookman Old Style" w:hAnsi="Bookman Old Style" w:cs="Calibri"/>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6AAEBE3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105,51</w:t>
            </w:r>
          </w:p>
        </w:tc>
        <w:tc>
          <w:tcPr>
            <w:tcW w:w="774" w:type="dxa"/>
            <w:tcBorders>
              <w:top w:val="nil"/>
              <w:left w:val="nil"/>
              <w:bottom w:val="nil"/>
              <w:right w:val="single" w:sz="4" w:space="0" w:color="auto"/>
            </w:tcBorders>
            <w:shd w:val="clear" w:color="000000" w:fill="DAEEF3"/>
            <w:noWrap/>
            <w:vAlign w:val="bottom"/>
            <w:hideMark/>
          </w:tcPr>
          <w:p w14:paraId="4CC4CA2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77,94</w:t>
            </w:r>
          </w:p>
        </w:tc>
        <w:tc>
          <w:tcPr>
            <w:tcW w:w="774" w:type="dxa"/>
            <w:tcBorders>
              <w:top w:val="nil"/>
              <w:left w:val="nil"/>
              <w:bottom w:val="nil"/>
              <w:right w:val="single" w:sz="4" w:space="0" w:color="auto"/>
            </w:tcBorders>
            <w:shd w:val="clear" w:color="000000" w:fill="DAEEF3"/>
            <w:noWrap/>
            <w:vAlign w:val="bottom"/>
            <w:hideMark/>
          </w:tcPr>
          <w:p w14:paraId="348C298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77,94</w:t>
            </w:r>
          </w:p>
        </w:tc>
        <w:tc>
          <w:tcPr>
            <w:tcW w:w="692" w:type="dxa"/>
            <w:tcBorders>
              <w:top w:val="nil"/>
              <w:left w:val="nil"/>
              <w:bottom w:val="nil"/>
              <w:right w:val="single" w:sz="4" w:space="0" w:color="auto"/>
            </w:tcBorders>
            <w:shd w:val="clear" w:color="000000" w:fill="DAEEF3"/>
            <w:noWrap/>
            <w:vAlign w:val="bottom"/>
            <w:hideMark/>
          </w:tcPr>
          <w:p w14:paraId="00215D4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-27,57</w:t>
            </w:r>
          </w:p>
        </w:tc>
        <w:tc>
          <w:tcPr>
            <w:tcW w:w="725" w:type="dxa"/>
            <w:tcBorders>
              <w:top w:val="nil"/>
              <w:left w:val="single" w:sz="4" w:space="0" w:color="auto"/>
              <w:bottom w:val="nil"/>
              <w:right w:val="single" w:sz="4" w:space="0" w:color="auto"/>
            </w:tcBorders>
            <w:shd w:val="clear" w:color="000000" w:fill="DAEEF3"/>
            <w:noWrap/>
            <w:vAlign w:val="bottom"/>
            <w:hideMark/>
          </w:tcPr>
          <w:p w14:paraId="1B04731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104,31</w:t>
            </w:r>
          </w:p>
        </w:tc>
        <w:tc>
          <w:tcPr>
            <w:tcW w:w="774" w:type="dxa"/>
            <w:tcBorders>
              <w:top w:val="nil"/>
              <w:left w:val="single" w:sz="4" w:space="0" w:color="auto"/>
              <w:bottom w:val="nil"/>
              <w:right w:val="single" w:sz="4" w:space="0" w:color="auto"/>
            </w:tcBorders>
            <w:shd w:val="clear" w:color="000000" w:fill="DAEEF3"/>
            <w:noWrap/>
            <w:vAlign w:val="bottom"/>
            <w:hideMark/>
          </w:tcPr>
          <w:p w14:paraId="14BF19D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73,26</w:t>
            </w:r>
          </w:p>
        </w:tc>
        <w:tc>
          <w:tcPr>
            <w:tcW w:w="774" w:type="dxa"/>
            <w:tcBorders>
              <w:top w:val="nil"/>
              <w:left w:val="nil"/>
              <w:bottom w:val="nil"/>
              <w:right w:val="single" w:sz="4" w:space="0" w:color="auto"/>
            </w:tcBorders>
            <w:shd w:val="clear" w:color="000000" w:fill="DAEEF3"/>
            <w:noWrap/>
            <w:vAlign w:val="bottom"/>
            <w:hideMark/>
          </w:tcPr>
          <w:p w14:paraId="024EF39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80,40</w:t>
            </w:r>
          </w:p>
        </w:tc>
        <w:tc>
          <w:tcPr>
            <w:tcW w:w="764" w:type="dxa"/>
            <w:tcBorders>
              <w:top w:val="nil"/>
              <w:left w:val="nil"/>
              <w:bottom w:val="nil"/>
              <w:right w:val="single" w:sz="4" w:space="0" w:color="auto"/>
            </w:tcBorders>
            <w:shd w:val="clear" w:color="000000" w:fill="DAEEF3"/>
            <w:noWrap/>
            <w:vAlign w:val="bottom"/>
            <w:hideMark/>
          </w:tcPr>
          <w:p w14:paraId="29E4DC2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7,14</w:t>
            </w:r>
          </w:p>
        </w:tc>
        <w:tc>
          <w:tcPr>
            <w:tcW w:w="785" w:type="dxa"/>
            <w:tcBorders>
              <w:top w:val="nil"/>
              <w:left w:val="nil"/>
              <w:bottom w:val="nil"/>
              <w:right w:val="single" w:sz="8" w:space="0" w:color="auto"/>
            </w:tcBorders>
            <w:shd w:val="clear" w:color="000000" w:fill="DAEEF3"/>
            <w:noWrap/>
            <w:vAlign w:val="bottom"/>
            <w:hideMark/>
          </w:tcPr>
          <w:p w14:paraId="4BDF73C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9,75</w:t>
            </w:r>
          </w:p>
        </w:tc>
        <w:tc>
          <w:tcPr>
            <w:tcW w:w="222" w:type="dxa"/>
            <w:vAlign w:val="center"/>
            <w:hideMark/>
          </w:tcPr>
          <w:p w14:paraId="56698A6F" w14:textId="77777777" w:rsidR="00F542D3" w:rsidRPr="00F542D3" w:rsidRDefault="00F542D3" w:rsidP="00F542D3">
            <w:pPr>
              <w:rPr>
                <w:sz w:val="11"/>
                <w:szCs w:val="11"/>
              </w:rPr>
            </w:pPr>
          </w:p>
        </w:tc>
      </w:tr>
      <w:tr w:rsidR="00F542D3" w:rsidRPr="00F542D3" w14:paraId="6901F858" w14:textId="77777777" w:rsidTr="00F542D3">
        <w:trPr>
          <w:trHeight w:val="294"/>
          <w:jc w:val="center"/>
        </w:trPr>
        <w:tc>
          <w:tcPr>
            <w:tcW w:w="8019" w:type="dxa"/>
            <w:gridSpan w:val="4"/>
            <w:tcBorders>
              <w:top w:val="nil"/>
              <w:left w:val="single" w:sz="8" w:space="0" w:color="auto"/>
              <w:bottom w:val="nil"/>
              <w:right w:val="nil"/>
            </w:tcBorders>
            <w:shd w:val="clear" w:color="auto" w:fill="auto"/>
            <w:noWrap/>
            <w:vAlign w:val="bottom"/>
            <w:hideMark/>
          </w:tcPr>
          <w:p w14:paraId="1088B092"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производственные нужды</w:t>
            </w:r>
          </w:p>
        </w:tc>
        <w:tc>
          <w:tcPr>
            <w:tcW w:w="725" w:type="dxa"/>
            <w:tcBorders>
              <w:top w:val="nil"/>
              <w:left w:val="single" w:sz="4" w:space="0" w:color="auto"/>
              <w:bottom w:val="nil"/>
              <w:right w:val="single" w:sz="4" w:space="0" w:color="auto"/>
            </w:tcBorders>
            <w:shd w:val="clear" w:color="000000" w:fill="DAEEF3"/>
            <w:noWrap/>
            <w:vAlign w:val="bottom"/>
            <w:hideMark/>
          </w:tcPr>
          <w:p w14:paraId="66EA7A5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74" w:type="dxa"/>
            <w:tcBorders>
              <w:top w:val="nil"/>
              <w:left w:val="nil"/>
              <w:bottom w:val="nil"/>
              <w:right w:val="single" w:sz="4" w:space="0" w:color="auto"/>
            </w:tcBorders>
            <w:shd w:val="clear" w:color="000000" w:fill="DAEEF3"/>
            <w:noWrap/>
            <w:vAlign w:val="bottom"/>
            <w:hideMark/>
          </w:tcPr>
          <w:p w14:paraId="4C639F3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74" w:type="dxa"/>
            <w:tcBorders>
              <w:top w:val="nil"/>
              <w:left w:val="nil"/>
              <w:bottom w:val="nil"/>
              <w:right w:val="single" w:sz="4" w:space="0" w:color="auto"/>
            </w:tcBorders>
            <w:shd w:val="clear" w:color="000000" w:fill="DAEEF3"/>
            <w:noWrap/>
            <w:vAlign w:val="bottom"/>
            <w:hideMark/>
          </w:tcPr>
          <w:p w14:paraId="24DFCB6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692" w:type="dxa"/>
            <w:tcBorders>
              <w:top w:val="nil"/>
              <w:left w:val="nil"/>
              <w:bottom w:val="nil"/>
              <w:right w:val="single" w:sz="4" w:space="0" w:color="auto"/>
            </w:tcBorders>
            <w:shd w:val="clear" w:color="000000" w:fill="DAEEF3"/>
            <w:noWrap/>
            <w:vAlign w:val="bottom"/>
            <w:hideMark/>
          </w:tcPr>
          <w:p w14:paraId="388A569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single" w:sz="4" w:space="0" w:color="auto"/>
              <w:bottom w:val="nil"/>
              <w:right w:val="single" w:sz="4" w:space="0" w:color="auto"/>
            </w:tcBorders>
            <w:shd w:val="clear" w:color="000000" w:fill="DAEEF3"/>
            <w:noWrap/>
            <w:vAlign w:val="bottom"/>
            <w:hideMark/>
          </w:tcPr>
          <w:p w14:paraId="2E29304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74" w:type="dxa"/>
            <w:tcBorders>
              <w:top w:val="nil"/>
              <w:left w:val="single" w:sz="4" w:space="0" w:color="auto"/>
              <w:bottom w:val="nil"/>
              <w:right w:val="single" w:sz="4" w:space="0" w:color="auto"/>
            </w:tcBorders>
            <w:shd w:val="clear" w:color="000000" w:fill="DAEEF3"/>
            <w:noWrap/>
            <w:vAlign w:val="bottom"/>
            <w:hideMark/>
          </w:tcPr>
          <w:p w14:paraId="7D2E07E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74" w:type="dxa"/>
            <w:tcBorders>
              <w:top w:val="nil"/>
              <w:left w:val="nil"/>
              <w:bottom w:val="nil"/>
              <w:right w:val="single" w:sz="4" w:space="0" w:color="auto"/>
            </w:tcBorders>
            <w:shd w:val="clear" w:color="000000" w:fill="DAEEF3"/>
            <w:noWrap/>
            <w:vAlign w:val="bottom"/>
            <w:hideMark/>
          </w:tcPr>
          <w:p w14:paraId="69F3242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64" w:type="dxa"/>
            <w:tcBorders>
              <w:top w:val="nil"/>
              <w:left w:val="nil"/>
              <w:bottom w:val="nil"/>
              <w:right w:val="single" w:sz="4" w:space="0" w:color="auto"/>
            </w:tcBorders>
            <w:shd w:val="clear" w:color="000000" w:fill="DAEEF3"/>
            <w:noWrap/>
            <w:vAlign w:val="bottom"/>
            <w:hideMark/>
          </w:tcPr>
          <w:p w14:paraId="2FBDEAC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nil"/>
              <w:right w:val="single" w:sz="8" w:space="0" w:color="auto"/>
            </w:tcBorders>
            <w:shd w:val="clear" w:color="000000" w:fill="DAEEF3"/>
            <w:noWrap/>
            <w:vAlign w:val="bottom"/>
            <w:hideMark/>
          </w:tcPr>
          <w:p w14:paraId="23E446C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077D325E" w14:textId="77777777" w:rsidR="00F542D3" w:rsidRPr="00F542D3" w:rsidRDefault="00F542D3" w:rsidP="00F542D3">
            <w:pPr>
              <w:rPr>
                <w:sz w:val="11"/>
                <w:szCs w:val="11"/>
              </w:rPr>
            </w:pPr>
          </w:p>
        </w:tc>
      </w:tr>
      <w:tr w:rsidR="00F542D3" w:rsidRPr="00F542D3" w14:paraId="12A257C1" w14:textId="77777777" w:rsidTr="00F542D3">
        <w:trPr>
          <w:trHeight w:val="294"/>
          <w:jc w:val="center"/>
        </w:trPr>
        <w:tc>
          <w:tcPr>
            <w:tcW w:w="5676" w:type="dxa"/>
            <w:gridSpan w:val="2"/>
            <w:tcBorders>
              <w:top w:val="nil"/>
              <w:left w:val="single" w:sz="8" w:space="0" w:color="auto"/>
              <w:bottom w:val="nil"/>
              <w:right w:val="nil"/>
            </w:tcBorders>
            <w:shd w:val="clear" w:color="auto" w:fill="auto"/>
            <w:noWrap/>
            <w:vAlign w:val="bottom"/>
            <w:hideMark/>
          </w:tcPr>
          <w:p w14:paraId="0BA12AA7"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Потери, всего</w:t>
            </w:r>
          </w:p>
        </w:tc>
        <w:tc>
          <w:tcPr>
            <w:tcW w:w="1092" w:type="dxa"/>
            <w:tcBorders>
              <w:top w:val="nil"/>
              <w:left w:val="nil"/>
              <w:bottom w:val="nil"/>
              <w:right w:val="nil"/>
            </w:tcBorders>
            <w:shd w:val="clear" w:color="auto" w:fill="auto"/>
            <w:noWrap/>
            <w:vAlign w:val="bottom"/>
            <w:hideMark/>
          </w:tcPr>
          <w:p w14:paraId="40EE049C" w14:textId="77777777" w:rsidR="00F542D3" w:rsidRPr="00F542D3" w:rsidRDefault="00F542D3" w:rsidP="00F542D3">
            <w:pPr>
              <w:rPr>
                <w:rFonts w:ascii="Bookman Old Style" w:hAnsi="Bookman Old Style" w:cs="Calibri"/>
                <w:b/>
                <w:bCs/>
                <w:sz w:val="11"/>
                <w:szCs w:val="11"/>
              </w:rPr>
            </w:pPr>
          </w:p>
        </w:tc>
        <w:tc>
          <w:tcPr>
            <w:tcW w:w="1251" w:type="dxa"/>
            <w:tcBorders>
              <w:top w:val="nil"/>
              <w:left w:val="nil"/>
              <w:bottom w:val="nil"/>
              <w:right w:val="nil"/>
            </w:tcBorders>
            <w:shd w:val="clear" w:color="auto" w:fill="auto"/>
            <w:noWrap/>
            <w:vAlign w:val="bottom"/>
            <w:hideMark/>
          </w:tcPr>
          <w:p w14:paraId="0633BA81" w14:textId="77777777" w:rsidR="00F542D3" w:rsidRPr="00F542D3" w:rsidRDefault="00F542D3" w:rsidP="00F542D3">
            <w:pPr>
              <w:rPr>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0986949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3 862,95</w:t>
            </w:r>
          </w:p>
        </w:tc>
        <w:tc>
          <w:tcPr>
            <w:tcW w:w="774" w:type="dxa"/>
            <w:tcBorders>
              <w:top w:val="nil"/>
              <w:left w:val="nil"/>
              <w:bottom w:val="nil"/>
              <w:right w:val="single" w:sz="4" w:space="0" w:color="auto"/>
            </w:tcBorders>
            <w:shd w:val="clear" w:color="000000" w:fill="DAEEF3"/>
            <w:noWrap/>
            <w:vAlign w:val="bottom"/>
            <w:hideMark/>
          </w:tcPr>
          <w:p w14:paraId="0AFE773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3 821,90</w:t>
            </w:r>
          </w:p>
        </w:tc>
        <w:tc>
          <w:tcPr>
            <w:tcW w:w="774" w:type="dxa"/>
            <w:tcBorders>
              <w:top w:val="nil"/>
              <w:left w:val="nil"/>
              <w:bottom w:val="nil"/>
              <w:right w:val="single" w:sz="4" w:space="0" w:color="auto"/>
            </w:tcBorders>
            <w:shd w:val="clear" w:color="000000" w:fill="DAEEF3"/>
            <w:noWrap/>
            <w:vAlign w:val="bottom"/>
            <w:hideMark/>
          </w:tcPr>
          <w:p w14:paraId="5F311C9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3 827,99</w:t>
            </w:r>
          </w:p>
        </w:tc>
        <w:tc>
          <w:tcPr>
            <w:tcW w:w="692" w:type="dxa"/>
            <w:tcBorders>
              <w:top w:val="nil"/>
              <w:left w:val="nil"/>
              <w:bottom w:val="nil"/>
              <w:right w:val="single" w:sz="4" w:space="0" w:color="auto"/>
            </w:tcBorders>
            <w:shd w:val="clear" w:color="000000" w:fill="DAEEF3"/>
            <w:noWrap/>
            <w:vAlign w:val="bottom"/>
            <w:hideMark/>
          </w:tcPr>
          <w:p w14:paraId="7A2317A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-34,97</w:t>
            </w:r>
          </w:p>
        </w:tc>
        <w:tc>
          <w:tcPr>
            <w:tcW w:w="725" w:type="dxa"/>
            <w:tcBorders>
              <w:top w:val="nil"/>
              <w:left w:val="nil"/>
              <w:bottom w:val="nil"/>
              <w:right w:val="single" w:sz="4" w:space="0" w:color="auto"/>
            </w:tcBorders>
            <w:shd w:val="clear" w:color="000000" w:fill="DAEEF3"/>
            <w:noWrap/>
            <w:vAlign w:val="bottom"/>
            <w:hideMark/>
          </w:tcPr>
          <w:p w14:paraId="2F50895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3 862,95</w:t>
            </w:r>
          </w:p>
        </w:tc>
        <w:tc>
          <w:tcPr>
            <w:tcW w:w="774" w:type="dxa"/>
            <w:tcBorders>
              <w:top w:val="nil"/>
              <w:left w:val="nil"/>
              <w:bottom w:val="nil"/>
              <w:right w:val="single" w:sz="4" w:space="0" w:color="auto"/>
            </w:tcBorders>
            <w:shd w:val="clear" w:color="000000" w:fill="DAEEF3"/>
            <w:noWrap/>
            <w:vAlign w:val="bottom"/>
            <w:hideMark/>
          </w:tcPr>
          <w:p w14:paraId="3FB09BE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3 700,80</w:t>
            </w:r>
          </w:p>
        </w:tc>
        <w:tc>
          <w:tcPr>
            <w:tcW w:w="774" w:type="dxa"/>
            <w:tcBorders>
              <w:top w:val="nil"/>
              <w:left w:val="nil"/>
              <w:bottom w:val="nil"/>
              <w:right w:val="single" w:sz="4" w:space="0" w:color="auto"/>
            </w:tcBorders>
            <w:shd w:val="clear" w:color="000000" w:fill="DAEEF3"/>
            <w:noWrap/>
            <w:vAlign w:val="bottom"/>
            <w:hideMark/>
          </w:tcPr>
          <w:p w14:paraId="7559BE9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4 686,19</w:t>
            </w:r>
          </w:p>
        </w:tc>
        <w:tc>
          <w:tcPr>
            <w:tcW w:w="764" w:type="dxa"/>
            <w:tcBorders>
              <w:top w:val="nil"/>
              <w:left w:val="nil"/>
              <w:bottom w:val="nil"/>
              <w:right w:val="single" w:sz="4" w:space="0" w:color="auto"/>
            </w:tcBorders>
            <w:shd w:val="clear" w:color="000000" w:fill="DAEEF3"/>
            <w:noWrap/>
            <w:vAlign w:val="bottom"/>
            <w:hideMark/>
          </w:tcPr>
          <w:p w14:paraId="0EF1804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985,39</w:t>
            </w:r>
          </w:p>
        </w:tc>
        <w:tc>
          <w:tcPr>
            <w:tcW w:w="785" w:type="dxa"/>
            <w:tcBorders>
              <w:top w:val="nil"/>
              <w:left w:val="nil"/>
              <w:bottom w:val="nil"/>
              <w:right w:val="single" w:sz="8" w:space="0" w:color="auto"/>
            </w:tcBorders>
            <w:shd w:val="clear" w:color="000000" w:fill="DAEEF3"/>
            <w:noWrap/>
            <w:vAlign w:val="bottom"/>
            <w:hideMark/>
          </w:tcPr>
          <w:p w14:paraId="61D1BF2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26,63</w:t>
            </w:r>
          </w:p>
        </w:tc>
        <w:tc>
          <w:tcPr>
            <w:tcW w:w="222" w:type="dxa"/>
            <w:vAlign w:val="center"/>
            <w:hideMark/>
          </w:tcPr>
          <w:p w14:paraId="46A06729" w14:textId="77777777" w:rsidR="00F542D3" w:rsidRPr="00F542D3" w:rsidRDefault="00F542D3" w:rsidP="00F542D3">
            <w:pPr>
              <w:rPr>
                <w:sz w:val="11"/>
                <w:szCs w:val="11"/>
              </w:rPr>
            </w:pPr>
          </w:p>
        </w:tc>
      </w:tr>
      <w:tr w:rsidR="00F542D3" w:rsidRPr="00F542D3" w14:paraId="7E8FD29A" w14:textId="77777777" w:rsidTr="00F542D3">
        <w:trPr>
          <w:trHeight w:val="294"/>
          <w:jc w:val="center"/>
        </w:trPr>
        <w:tc>
          <w:tcPr>
            <w:tcW w:w="4584" w:type="dxa"/>
            <w:tcBorders>
              <w:top w:val="nil"/>
              <w:left w:val="single" w:sz="8" w:space="0" w:color="auto"/>
              <w:bottom w:val="nil"/>
              <w:right w:val="single" w:sz="4" w:space="0" w:color="auto"/>
            </w:tcBorders>
            <w:shd w:val="clear" w:color="auto" w:fill="auto"/>
            <w:noWrap/>
            <w:vAlign w:val="bottom"/>
            <w:hideMark/>
          </w:tcPr>
          <w:p w14:paraId="790D4201"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на собственные нужды котельной</w:t>
            </w:r>
          </w:p>
        </w:tc>
        <w:tc>
          <w:tcPr>
            <w:tcW w:w="1092" w:type="dxa"/>
            <w:tcBorders>
              <w:top w:val="nil"/>
              <w:left w:val="nil"/>
              <w:bottom w:val="nil"/>
              <w:right w:val="nil"/>
            </w:tcBorders>
            <w:shd w:val="clear" w:color="auto" w:fill="auto"/>
            <w:noWrap/>
            <w:vAlign w:val="bottom"/>
            <w:hideMark/>
          </w:tcPr>
          <w:p w14:paraId="0CAA17BA" w14:textId="77777777" w:rsidR="00F542D3" w:rsidRPr="00F542D3" w:rsidRDefault="00F542D3" w:rsidP="00F542D3">
            <w:pPr>
              <w:rPr>
                <w:rFonts w:ascii="Bookman Old Style" w:hAnsi="Bookman Old Style" w:cs="Calibri"/>
                <w:sz w:val="11"/>
                <w:szCs w:val="11"/>
              </w:rPr>
            </w:pPr>
          </w:p>
        </w:tc>
        <w:tc>
          <w:tcPr>
            <w:tcW w:w="1092" w:type="dxa"/>
            <w:tcBorders>
              <w:top w:val="nil"/>
              <w:left w:val="nil"/>
              <w:bottom w:val="nil"/>
              <w:right w:val="nil"/>
            </w:tcBorders>
            <w:shd w:val="clear" w:color="auto" w:fill="auto"/>
            <w:noWrap/>
            <w:vAlign w:val="bottom"/>
            <w:hideMark/>
          </w:tcPr>
          <w:p w14:paraId="745CFBAE" w14:textId="77777777" w:rsidR="00F542D3" w:rsidRPr="00F542D3" w:rsidRDefault="00F542D3" w:rsidP="00F542D3">
            <w:pPr>
              <w:rPr>
                <w:sz w:val="11"/>
                <w:szCs w:val="11"/>
              </w:rPr>
            </w:pPr>
          </w:p>
        </w:tc>
        <w:tc>
          <w:tcPr>
            <w:tcW w:w="1251" w:type="dxa"/>
            <w:tcBorders>
              <w:top w:val="nil"/>
              <w:left w:val="nil"/>
              <w:bottom w:val="nil"/>
              <w:right w:val="nil"/>
            </w:tcBorders>
            <w:shd w:val="clear" w:color="auto" w:fill="auto"/>
            <w:noWrap/>
            <w:vAlign w:val="bottom"/>
            <w:hideMark/>
          </w:tcPr>
          <w:p w14:paraId="2E303C7F" w14:textId="77777777" w:rsidR="00F542D3" w:rsidRPr="00F542D3" w:rsidRDefault="00F542D3" w:rsidP="00F542D3">
            <w:pPr>
              <w:rPr>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0B8D986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1 029,95</w:t>
            </w:r>
          </w:p>
        </w:tc>
        <w:tc>
          <w:tcPr>
            <w:tcW w:w="774" w:type="dxa"/>
            <w:tcBorders>
              <w:top w:val="nil"/>
              <w:left w:val="nil"/>
              <w:bottom w:val="nil"/>
              <w:right w:val="single" w:sz="4" w:space="0" w:color="auto"/>
            </w:tcBorders>
            <w:shd w:val="clear" w:color="000000" w:fill="DAEEF3"/>
            <w:noWrap/>
            <w:vAlign w:val="bottom"/>
            <w:hideMark/>
          </w:tcPr>
          <w:p w14:paraId="521C46B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988,90</w:t>
            </w:r>
          </w:p>
        </w:tc>
        <w:tc>
          <w:tcPr>
            <w:tcW w:w="774" w:type="dxa"/>
            <w:tcBorders>
              <w:top w:val="nil"/>
              <w:left w:val="nil"/>
              <w:bottom w:val="nil"/>
              <w:right w:val="single" w:sz="4" w:space="0" w:color="auto"/>
            </w:tcBorders>
            <w:shd w:val="clear" w:color="000000" w:fill="DAEEF3"/>
            <w:noWrap/>
            <w:vAlign w:val="bottom"/>
            <w:hideMark/>
          </w:tcPr>
          <w:p w14:paraId="21D297A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994,99</w:t>
            </w:r>
          </w:p>
        </w:tc>
        <w:tc>
          <w:tcPr>
            <w:tcW w:w="692" w:type="dxa"/>
            <w:tcBorders>
              <w:top w:val="nil"/>
              <w:left w:val="nil"/>
              <w:bottom w:val="nil"/>
              <w:right w:val="single" w:sz="4" w:space="0" w:color="auto"/>
            </w:tcBorders>
            <w:shd w:val="clear" w:color="000000" w:fill="DAEEF3"/>
            <w:noWrap/>
            <w:vAlign w:val="bottom"/>
            <w:hideMark/>
          </w:tcPr>
          <w:p w14:paraId="2710B71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-34,97</w:t>
            </w:r>
          </w:p>
        </w:tc>
        <w:tc>
          <w:tcPr>
            <w:tcW w:w="725" w:type="dxa"/>
            <w:tcBorders>
              <w:top w:val="nil"/>
              <w:left w:val="single" w:sz="4" w:space="0" w:color="auto"/>
              <w:bottom w:val="nil"/>
              <w:right w:val="single" w:sz="4" w:space="0" w:color="auto"/>
            </w:tcBorders>
            <w:shd w:val="clear" w:color="000000" w:fill="DAEEF3"/>
            <w:noWrap/>
            <w:vAlign w:val="bottom"/>
            <w:hideMark/>
          </w:tcPr>
          <w:p w14:paraId="474CA38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1 029,95</w:t>
            </w:r>
          </w:p>
        </w:tc>
        <w:tc>
          <w:tcPr>
            <w:tcW w:w="774" w:type="dxa"/>
            <w:tcBorders>
              <w:top w:val="nil"/>
              <w:left w:val="single" w:sz="4" w:space="0" w:color="auto"/>
              <w:bottom w:val="nil"/>
              <w:right w:val="single" w:sz="4" w:space="0" w:color="auto"/>
            </w:tcBorders>
            <w:shd w:val="clear" w:color="000000" w:fill="DAEEF3"/>
            <w:noWrap/>
            <w:vAlign w:val="bottom"/>
            <w:hideMark/>
          </w:tcPr>
          <w:p w14:paraId="622A586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936,25</w:t>
            </w:r>
          </w:p>
        </w:tc>
        <w:tc>
          <w:tcPr>
            <w:tcW w:w="774" w:type="dxa"/>
            <w:tcBorders>
              <w:top w:val="nil"/>
              <w:left w:val="nil"/>
              <w:bottom w:val="nil"/>
              <w:right w:val="single" w:sz="4" w:space="0" w:color="auto"/>
            </w:tcBorders>
            <w:shd w:val="clear" w:color="000000" w:fill="DAEEF3"/>
            <w:noWrap/>
            <w:vAlign w:val="bottom"/>
            <w:hideMark/>
          </w:tcPr>
          <w:p w14:paraId="0D8DF92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1 853,19</w:t>
            </w:r>
          </w:p>
        </w:tc>
        <w:tc>
          <w:tcPr>
            <w:tcW w:w="764" w:type="dxa"/>
            <w:tcBorders>
              <w:top w:val="nil"/>
              <w:left w:val="nil"/>
              <w:bottom w:val="nil"/>
              <w:right w:val="single" w:sz="4" w:space="0" w:color="auto"/>
            </w:tcBorders>
            <w:shd w:val="clear" w:color="000000" w:fill="DAEEF3"/>
            <w:noWrap/>
            <w:vAlign w:val="bottom"/>
            <w:hideMark/>
          </w:tcPr>
          <w:p w14:paraId="1A9D0F1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916,94</w:t>
            </w:r>
          </w:p>
        </w:tc>
        <w:tc>
          <w:tcPr>
            <w:tcW w:w="785" w:type="dxa"/>
            <w:tcBorders>
              <w:top w:val="nil"/>
              <w:left w:val="nil"/>
              <w:bottom w:val="nil"/>
              <w:right w:val="single" w:sz="8" w:space="0" w:color="auto"/>
            </w:tcBorders>
            <w:shd w:val="clear" w:color="000000" w:fill="DAEEF3"/>
            <w:noWrap/>
            <w:vAlign w:val="bottom"/>
            <w:hideMark/>
          </w:tcPr>
          <w:p w14:paraId="165798E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97,94</w:t>
            </w:r>
          </w:p>
        </w:tc>
        <w:tc>
          <w:tcPr>
            <w:tcW w:w="222" w:type="dxa"/>
            <w:vAlign w:val="center"/>
            <w:hideMark/>
          </w:tcPr>
          <w:p w14:paraId="3990AED4" w14:textId="77777777" w:rsidR="00F542D3" w:rsidRPr="00F542D3" w:rsidRDefault="00F542D3" w:rsidP="00F542D3">
            <w:pPr>
              <w:rPr>
                <w:sz w:val="11"/>
                <w:szCs w:val="11"/>
              </w:rPr>
            </w:pPr>
          </w:p>
        </w:tc>
      </w:tr>
      <w:tr w:rsidR="00F542D3" w:rsidRPr="00F542D3" w14:paraId="72992685" w14:textId="77777777" w:rsidTr="00F542D3">
        <w:trPr>
          <w:trHeight w:val="308"/>
          <w:jc w:val="center"/>
        </w:trPr>
        <w:tc>
          <w:tcPr>
            <w:tcW w:w="6768" w:type="dxa"/>
            <w:gridSpan w:val="3"/>
            <w:tcBorders>
              <w:top w:val="nil"/>
              <w:left w:val="single" w:sz="8" w:space="0" w:color="auto"/>
              <w:bottom w:val="single" w:sz="8" w:space="0" w:color="auto"/>
              <w:right w:val="nil"/>
            </w:tcBorders>
            <w:shd w:val="clear" w:color="auto" w:fill="auto"/>
            <w:noWrap/>
            <w:vAlign w:val="bottom"/>
            <w:hideMark/>
          </w:tcPr>
          <w:p w14:paraId="6E8F6B1C"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в тепловых сетях </w:t>
            </w:r>
          </w:p>
        </w:tc>
        <w:tc>
          <w:tcPr>
            <w:tcW w:w="1251" w:type="dxa"/>
            <w:tcBorders>
              <w:top w:val="nil"/>
              <w:left w:val="nil"/>
              <w:bottom w:val="single" w:sz="8" w:space="0" w:color="auto"/>
              <w:right w:val="nil"/>
            </w:tcBorders>
            <w:shd w:val="clear" w:color="auto" w:fill="auto"/>
            <w:noWrap/>
            <w:vAlign w:val="bottom"/>
            <w:hideMark/>
          </w:tcPr>
          <w:p w14:paraId="0F0CF31B"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single" w:sz="4" w:space="0" w:color="auto"/>
              <w:bottom w:val="single" w:sz="8" w:space="0" w:color="auto"/>
              <w:right w:val="single" w:sz="4" w:space="0" w:color="auto"/>
            </w:tcBorders>
            <w:shd w:val="clear" w:color="000000" w:fill="DAEEF3"/>
            <w:noWrap/>
            <w:vAlign w:val="bottom"/>
            <w:hideMark/>
          </w:tcPr>
          <w:p w14:paraId="7ED715D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2 833,00</w:t>
            </w:r>
          </w:p>
        </w:tc>
        <w:tc>
          <w:tcPr>
            <w:tcW w:w="774" w:type="dxa"/>
            <w:tcBorders>
              <w:top w:val="nil"/>
              <w:left w:val="nil"/>
              <w:bottom w:val="single" w:sz="8" w:space="0" w:color="auto"/>
              <w:right w:val="single" w:sz="4" w:space="0" w:color="auto"/>
            </w:tcBorders>
            <w:shd w:val="clear" w:color="000000" w:fill="DAEEF3"/>
            <w:noWrap/>
            <w:vAlign w:val="bottom"/>
            <w:hideMark/>
          </w:tcPr>
          <w:p w14:paraId="1C6ED54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2 833,00</w:t>
            </w:r>
          </w:p>
        </w:tc>
        <w:tc>
          <w:tcPr>
            <w:tcW w:w="774" w:type="dxa"/>
            <w:tcBorders>
              <w:top w:val="nil"/>
              <w:left w:val="nil"/>
              <w:bottom w:val="single" w:sz="8" w:space="0" w:color="auto"/>
              <w:right w:val="single" w:sz="4" w:space="0" w:color="auto"/>
            </w:tcBorders>
            <w:shd w:val="clear" w:color="000000" w:fill="DAEEF3"/>
            <w:noWrap/>
            <w:vAlign w:val="bottom"/>
            <w:hideMark/>
          </w:tcPr>
          <w:p w14:paraId="62F96A9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2 833,00</w:t>
            </w:r>
          </w:p>
        </w:tc>
        <w:tc>
          <w:tcPr>
            <w:tcW w:w="692" w:type="dxa"/>
            <w:tcBorders>
              <w:top w:val="nil"/>
              <w:left w:val="nil"/>
              <w:bottom w:val="single" w:sz="8" w:space="0" w:color="auto"/>
              <w:right w:val="single" w:sz="4" w:space="0" w:color="auto"/>
            </w:tcBorders>
            <w:shd w:val="clear" w:color="000000" w:fill="DAEEF3"/>
            <w:noWrap/>
            <w:vAlign w:val="bottom"/>
            <w:hideMark/>
          </w:tcPr>
          <w:p w14:paraId="157B4CF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single" w:sz="4" w:space="0" w:color="auto"/>
              <w:bottom w:val="single" w:sz="8" w:space="0" w:color="auto"/>
              <w:right w:val="single" w:sz="4" w:space="0" w:color="auto"/>
            </w:tcBorders>
            <w:shd w:val="clear" w:color="000000" w:fill="DAEEF3"/>
            <w:noWrap/>
            <w:vAlign w:val="bottom"/>
            <w:hideMark/>
          </w:tcPr>
          <w:p w14:paraId="36439FD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2 833,00</w:t>
            </w:r>
          </w:p>
        </w:tc>
        <w:tc>
          <w:tcPr>
            <w:tcW w:w="774" w:type="dxa"/>
            <w:tcBorders>
              <w:top w:val="nil"/>
              <w:left w:val="single" w:sz="4" w:space="0" w:color="auto"/>
              <w:bottom w:val="single" w:sz="8" w:space="0" w:color="auto"/>
              <w:right w:val="single" w:sz="4" w:space="0" w:color="auto"/>
            </w:tcBorders>
            <w:shd w:val="clear" w:color="000000" w:fill="DAEEF3"/>
            <w:noWrap/>
            <w:vAlign w:val="bottom"/>
            <w:hideMark/>
          </w:tcPr>
          <w:p w14:paraId="5B575F8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2 764,55</w:t>
            </w:r>
          </w:p>
        </w:tc>
        <w:tc>
          <w:tcPr>
            <w:tcW w:w="774" w:type="dxa"/>
            <w:tcBorders>
              <w:top w:val="nil"/>
              <w:left w:val="nil"/>
              <w:bottom w:val="single" w:sz="8" w:space="0" w:color="auto"/>
              <w:right w:val="single" w:sz="4" w:space="0" w:color="auto"/>
            </w:tcBorders>
            <w:shd w:val="clear" w:color="000000" w:fill="DAEEF3"/>
            <w:noWrap/>
            <w:vAlign w:val="bottom"/>
            <w:hideMark/>
          </w:tcPr>
          <w:p w14:paraId="41F8C43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2 833,00</w:t>
            </w:r>
          </w:p>
        </w:tc>
        <w:tc>
          <w:tcPr>
            <w:tcW w:w="764" w:type="dxa"/>
            <w:tcBorders>
              <w:top w:val="nil"/>
              <w:left w:val="nil"/>
              <w:bottom w:val="single" w:sz="8" w:space="0" w:color="auto"/>
              <w:right w:val="single" w:sz="4" w:space="0" w:color="auto"/>
            </w:tcBorders>
            <w:shd w:val="clear" w:color="000000" w:fill="DAEEF3"/>
            <w:noWrap/>
            <w:vAlign w:val="bottom"/>
            <w:hideMark/>
          </w:tcPr>
          <w:p w14:paraId="7F8D3E3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68,45</w:t>
            </w:r>
          </w:p>
        </w:tc>
        <w:tc>
          <w:tcPr>
            <w:tcW w:w="785" w:type="dxa"/>
            <w:tcBorders>
              <w:top w:val="nil"/>
              <w:left w:val="nil"/>
              <w:bottom w:val="single" w:sz="8" w:space="0" w:color="auto"/>
              <w:right w:val="single" w:sz="8" w:space="0" w:color="auto"/>
            </w:tcBorders>
            <w:shd w:val="clear" w:color="000000" w:fill="DAEEF3"/>
            <w:noWrap/>
            <w:vAlign w:val="bottom"/>
            <w:hideMark/>
          </w:tcPr>
          <w:p w14:paraId="6898869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2,48</w:t>
            </w:r>
          </w:p>
        </w:tc>
        <w:tc>
          <w:tcPr>
            <w:tcW w:w="222" w:type="dxa"/>
            <w:vAlign w:val="center"/>
            <w:hideMark/>
          </w:tcPr>
          <w:p w14:paraId="3E703B21" w14:textId="77777777" w:rsidR="00F542D3" w:rsidRPr="00F542D3" w:rsidRDefault="00F542D3" w:rsidP="00F542D3">
            <w:pPr>
              <w:rPr>
                <w:sz w:val="11"/>
                <w:szCs w:val="11"/>
              </w:rPr>
            </w:pPr>
          </w:p>
        </w:tc>
      </w:tr>
      <w:tr w:rsidR="00F542D3" w:rsidRPr="00F542D3" w14:paraId="411878E9" w14:textId="77777777" w:rsidTr="00F542D3">
        <w:trPr>
          <w:trHeight w:val="294"/>
          <w:jc w:val="center"/>
        </w:trPr>
        <w:tc>
          <w:tcPr>
            <w:tcW w:w="11709" w:type="dxa"/>
            <w:gridSpan w:val="9"/>
            <w:tcBorders>
              <w:top w:val="nil"/>
              <w:left w:val="nil"/>
              <w:bottom w:val="single" w:sz="8" w:space="0" w:color="auto"/>
              <w:right w:val="nil"/>
            </w:tcBorders>
            <w:shd w:val="clear" w:color="auto" w:fill="auto"/>
            <w:noWrap/>
            <w:vAlign w:val="bottom"/>
            <w:hideMark/>
          </w:tcPr>
          <w:p w14:paraId="7867ABB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Расходы на приобретение (производство) энергетических ресурсов, холодной воды и теплоносителя</w:t>
            </w:r>
          </w:p>
        </w:tc>
        <w:tc>
          <w:tcPr>
            <w:tcW w:w="774" w:type="dxa"/>
            <w:tcBorders>
              <w:top w:val="nil"/>
              <w:left w:val="nil"/>
              <w:bottom w:val="single" w:sz="8" w:space="0" w:color="auto"/>
              <w:right w:val="nil"/>
            </w:tcBorders>
            <w:shd w:val="clear" w:color="auto" w:fill="auto"/>
            <w:noWrap/>
            <w:vAlign w:val="bottom"/>
            <w:hideMark/>
          </w:tcPr>
          <w:p w14:paraId="3C342908"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8" w:space="0" w:color="auto"/>
              <w:right w:val="nil"/>
            </w:tcBorders>
            <w:shd w:val="clear" w:color="auto" w:fill="auto"/>
            <w:noWrap/>
            <w:vAlign w:val="bottom"/>
            <w:hideMark/>
          </w:tcPr>
          <w:p w14:paraId="3816FABD"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8" w:space="0" w:color="auto"/>
              <w:right w:val="nil"/>
            </w:tcBorders>
            <w:shd w:val="clear" w:color="auto" w:fill="auto"/>
            <w:noWrap/>
            <w:vAlign w:val="bottom"/>
            <w:hideMark/>
          </w:tcPr>
          <w:p w14:paraId="649DEE8A"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85" w:type="dxa"/>
            <w:tcBorders>
              <w:top w:val="nil"/>
              <w:left w:val="nil"/>
              <w:bottom w:val="single" w:sz="8" w:space="0" w:color="auto"/>
              <w:right w:val="nil"/>
            </w:tcBorders>
            <w:shd w:val="clear" w:color="auto" w:fill="auto"/>
            <w:noWrap/>
            <w:vAlign w:val="bottom"/>
            <w:hideMark/>
          </w:tcPr>
          <w:p w14:paraId="19D501B9"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1BAFC4AA" w14:textId="77777777" w:rsidR="00F542D3" w:rsidRPr="00F542D3" w:rsidRDefault="00F542D3" w:rsidP="00F542D3">
            <w:pPr>
              <w:rPr>
                <w:sz w:val="11"/>
                <w:szCs w:val="11"/>
              </w:rPr>
            </w:pPr>
          </w:p>
        </w:tc>
      </w:tr>
      <w:tr w:rsidR="00F542D3" w:rsidRPr="00F542D3" w14:paraId="20DD926A" w14:textId="77777777" w:rsidTr="00F542D3">
        <w:trPr>
          <w:trHeight w:val="294"/>
          <w:jc w:val="center"/>
        </w:trPr>
        <w:tc>
          <w:tcPr>
            <w:tcW w:w="8019" w:type="dxa"/>
            <w:gridSpan w:val="4"/>
            <w:tcBorders>
              <w:top w:val="single" w:sz="8" w:space="0" w:color="auto"/>
              <w:left w:val="nil"/>
              <w:bottom w:val="nil"/>
              <w:right w:val="single" w:sz="4" w:space="0" w:color="000000"/>
            </w:tcBorders>
            <w:shd w:val="clear" w:color="auto" w:fill="auto"/>
            <w:noWrap/>
            <w:vAlign w:val="bottom"/>
            <w:hideMark/>
          </w:tcPr>
          <w:p w14:paraId="62E3639A"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Расходы на топливо, всего: </w:t>
            </w:r>
          </w:p>
        </w:tc>
        <w:tc>
          <w:tcPr>
            <w:tcW w:w="725" w:type="dxa"/>
            <w:tcBorders>
              <w:top w:val="nil"/>
              <w:left w:val="nil"/>
              <w:bottom w:val="nil"/>
              <w:right w:val="nil"/>
            </w:tcBorders>
            <w:shd w:val="clear" w:color="000000" w:fill="DAEEF3"/>
            <w:noWrap/>
            <w:vAlign w:val="bottom"/>
            <w:hideMark/>
          </w:tcPr>
          <w:p w14:paraId="4870E66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9 551,79</w:t>
            </w:r>
          </w:p>
        </w:tc>
        <w:tc>
          <w:tcPr>
            <w:tcW w:w="774" w:type="dxa"/>
            <w:tcBorders>
              <w:top w:val="nil"/>
              <w:left w:val="nil"/>
              <w:bottom w:val="nil"/>
              <w:right w:val="nil"/>
            </w:tcBorders>
            <w:shd w:val="clear" w:color="000000" w:fill="DAEEF3"/>
            <w:noWrap/>
            <w:vAlign w:val="bottom"/>
            <w:hideMark/>
          </w:tcPr>
          <w:p w14:paraId="2E4501D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8 716,73</w:t>
            </w:r>
          </w:p>
        </w:tc>
        <w:tc>
          <w:tcPr>
            <w:tcW w:w="774" w:type="dxa"/>
            <w:tcBorders>
              <w:top w:val="nil"/>
              <w:left w:val="nil"/>
              <w:bottom w:val="nil"/>
              <w:right w:val="nil"/>
            </w:tcBorders>
            <w:shd w:val="clear" w:color="000000" w:fill="DAEEF3"/>
            <w:noWrap/>
            <w:vAlign w:val="bottom"/>
            <w:hideMark/>
          </w:tcPr>
          <w:p w14:paraId="2864AD4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8 654,86</w:t>
            </w:r>
          </w:p>
        </w:tc>
        <w:tc>
          <w:tcPr>
            <w:tcW w:w="692" w:type="dxa"/>
            <w:tcBorders>
              <w:top w:val="nil"/>
              <w:left w:val="nil"/>
              <w:bottom w:val="nil"/>
              <w:right w:val="nil"/>
            </w:tcBorders>
            <w:shd w:val="clear" w:color="000000" w:fill="DAEEF3"/>
            <w:noWrap/>
            <w:vAlign w:val="bottom"/>
            <w:hideMark/>
          </w:tcPr>
          <w:p w14:paraId="39589FF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-896,93</w:t>
            </w:r>
          </w:p>
        </w:tc>
        <w:tc>
          <w:tcPr>
            <w:tcW w:w="725" w:type="dxa"/>
            <w:tcBorders>
              <w:top w:val="single" w:sz="4" w:space="0" w:color="auto"/>
              <w:left w:val="nil"/>
              <w:bottom w:val="nil"/>
              <w:right w:val="single" w:sz="4" w:space="0" w:color="auto"/>
            </w:tcBorders>
            <w:shd w:val="clear" w:color="000000" w:fill="DAEEF3"/>
            <w:noWrap/>
            <w:vAlign w:val="bottom"/>
            <w:hideMark/>
          </w:tcPr>
          <w:p w14:paraId="17FE77E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10 045,69</w:t>
            </w:r>
          </w:p>
        </w:tc>
        <w:tc>
          <w:tcPr>
            <w:tcW w:w="774" w:type="dxa"/>
            <w:tcBorders>
              <w:top w:val="nil"/>
              <w:left w:val="nil"/>
              <w:bottom w:val="nil"/>
              <w:right w:val="nil"/>
            </w:tcBorders>
            <w:shd w:val="clear" w:color="000000" w:fill="DAEEF3"/>
            <w:noWrap/>
            <w:vAlign w:val="bottom"/>
            <w:hideMark/>
          </w:tcPr>
          <w:p w14:paraId="184B1F0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12408,29</w:t>
            </w:r>
          </w:p>
        </w:tc>
        <w:tc>
          <w:tcPr>
            <w:tcW w:w="774" w:type="dxa"/>
            <w:tcBorders>
              <w:top w:val="nil"/>
              <w:left w:val="nil"/>
              <w:bottom w:val="nil"/>
              <w:right w:val="nil"/>
            </w:tcBorders>
            <w:shd w:val="clear" w:color="000000" w:fill="DAEEF3"/>
            <w:noWrap/>
            <w:vAlign w:val="bottom"/>
            <w:hideMark/>
          </w:tcPr>
          <w:p w14:paraId="14F2334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11 341,87</w:t>
            </w:r>
          </w:p>
        </w:tc>
        <w:tc>
          <w:tcPr>
            <w:tcW w:w="764" w:type="dxa"/>
            <w:tcBorders>
              <w:top w:val="single" w:sz="4" w:space="0" w:color="auto"/>
              <w:left w:val="single" w:sz="4" w:space="0" w:color="auto"/>
              <w:bottom w:val="nil"/>
              <w:right w:val="single" w:sz="4" w:space="0" w:color="auto"/>
            </w:tcBorders>
            <w:shd w:val="clear" w:color="000000" w:fill="DAEEF3"/>
            <w:noWrap/>
            <w:vAlign w:val="bottom"/>
            <w:hideMark/>
          </w:tcPr>
          <w:p w14:paraId="2AA5D53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-1 066,42</w:t>
            </w:r>
          </w:p>
        </w:tc>
        <w:tc>
          <w:tcPr>
            <w:tcW w:w="785" w:type="dxa"/>
            <w:tcBorders>
              <w:top w:val="nil"/>
              <w:left w:val="nil"/>
              <w:bottom w:val="nil"/>
              <w:right w:val="nil"/>
            </w:tcBorders>
            <w:shd w:val="clear" w:color="000000" w:fill="DAEEF3"/>
            <w:noWrap/>
            <w:vAlign w:val="bottom"/>
            <w:hideMark/>
          </w:tcPr>
          <w:p w14:paraId="36F0FE6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-8,59</w:t>
            </w:r>
          </w:p>
        </w:tc>
        <w:tc>
          <w:tcPr>
            <w:tcW w:w="222" w:type="dxa"/>
            <w:vAlign w:val="center"/>
            <w:hideMark/>
          </w:tcPr>
          <w:p w14:paraId="565BF547" w14:textId="77777777" w:rsidR="00F542D3" w:rsidRPr="00F542D3" w:rsidRDefault="00F542D3" w:rsidP="00F542D3">
            <w:pPr>
              <w:rPr>
                <w:sz w:val="11"/>
                <w:szCs w:val="11"/>
              </w:rPr>
            </w:pPr>
          </w:p>
        </w:tc>
      </w:tr>
      <w:tr w:rsidR="00F542D3" w:rsidRPr="00F542D3" w14:paraId="137C456F" w14:textId="77777777" w:rsidTr="00F542D3">
        <w:trPr>
          <w:trHeight w:val="294"/>
          <w:jc w:val="center"/>
        </w:trPr>
        <w:tc>
          <w:tcPr>
            <w:tcW w:w="5676" w:type="dxa"/>
            <w:gridSpan w:val="2"/>
            <w:tcBorders>
              <w:top w:val="nil"/>
              <w:left w:val="nil"/>
              <w:bottom w:val="nil"/>
              <w:right w:val="nil"/>
            </w:tcBorders>
            <w:shd w:val="clear" w:color="auto" w:fill="auto"/>
            <w:noWrap/>
            <w:vAlign w:val="bottom"/>
            <w:hideMark/>
          </w:tcPr>
          <w:p w14:paraId="6F46BC61"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т.ч.   - уголь </w:t>
            </w:r>
          </w:p>
        </w:tc>
        <w:tc>
          <w:tcPr>
            <w:tcW w:w="1092" w:type="dxa"/>
            <w:tcBorders>
              <w:top w:val="nil"/>
              <w:left w:val="nil"/>
              <w:bottom w:val="nil"/>
              <w:right w:val="nil"/>
            </w:tcBorders>
            <w:shd w:val="clear" w:color="auto" w:fill="auto"/>
            <w:noWrap/>
            <w:vAlign w:val="bottom"/>
            <w:hideMark/>
          </w:tcPr>
          <w:p w14:paraId="07B5C735"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single" w:sz="4" w:space="0" w:color="auto"/>
            </w:tcBorders>
            <w:shd w:val="clear" w:color="auto" w:fill="auto"/>
            <w:noWrap/>
            <w:vAlign w:val="bottom"/>
            <w:hideMark/>
          </w:tcPr>
          <w:p w14:paraId="63A7FA5E"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nil"/>
              <w:right w:val="nil"/>
            </w:tcBorders>
            <w:shd w:val="clear" w:color="000000" w:fill="DAEEF3"/>
            <w:noWrap/>
            <w:vAlign w:val="bottom"/>
            <w:hideMark/>
          </w:tcPr>
          <w:p w14:paraId="3E3CD83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9 551,79</w:t>
            </w:r>
          </w:p>
        </w:tc>
        <w:tc>
          <w:tcPr>
            <w:tcW w:w="774" w:type="dxa"/>
            <w:tcBorders>
              <w:top w:val="nil"/>
              <w:left w:val="nil"/>
              <w:bottom w:val="nil"/>
              <w:right w:val="nil"/>
            </w:tcBorders>
            <w:shd w:val="clear" w:color="000000" w:fill="DAEEF3"/>
            <w:noWrap/>
            <w:vAlign w:val="bottom"/>
            <w:hideMark/>
          </w:tcPr>
          <w:p w14:paraId="3F40922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8 716,73</w:t>
            </w:r>
          </w:p>
        </w:tc>
        <w:tc>
          <w:tcPr>
            <w:tcW w:w="774" w:type="dxa"/>
            <w:tcBorders>
              <w:top w:val="nil"/>
              <w:left w:val="nil"/>
              <w:bottom w:val="nil"/>
              <w:right w:val="nil"/>
            </w:tcBorders>
            <w:shd w:val="clear" w:color="000000" w:fill="DAEEF3"/>
            <w:noWrap/>
            <w:vAlign w:val="bottom"/>
            <w:hideMark/>
          </w:tcPr>
          <w:p w14:paraId="2B347F0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8 654,86</w:t>
            </w:r>
          </w:p>
        </w:tc>
        <w:tc>
          <w:tcPr>
            <w:tcW w:w="692" w:type="dxa"/>
            <w:tcBorders>
              <w:top w:val="nil"/>
              <w:left w:val="nil"/>
              <w:bottom w:val="nil"/>
              <w:right w:val="nil"/>
            </w:tcBorders>
            <w:shd w:val="clear" w:color="000000" w:fill="DAEEF3"/>
            <w:noWrap/>
            <w:vAlign w:val="bottom"/>
            <w:hideMark/>
          </w:tcPr>
          <w:p w14:paraId="17FAB9C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-896,93</w:t>
            </w:r>
          </w:p>
        </w:tc>
        <w:tc>
          <w:tcPr>
            <w:tcW w:w="725" w:type="dxa"/>
            <w:tcBorders>
              <w:top w:val="nil"/>
              <w:left w:val="nil"/>
              <w:bottom w:val="nil"/>
              <w:right w:val="single" w:sz="4" w:space="0" w:color="auto"/>
            </w:tcBorders>
            <w:shd w:val="clear" w:color="000000" w:fill="DAEEF3"/>
            <w:noWrap/>
            <w:vAlign w:val="bottom"/>
            <w:hideMark/>
          </w:tcPr>
          <w:p w14:paraId="08B555D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10 045,69</w:t>
            </w:r>
          </w:p>
        </w:tc>
        <w:tc>
          <w:tcPr>
            <w:tcW w:w="774" w:type="dxa"/>
            <w:tcBorders>
              <w:top w:val="nil"/>
              <w:left w:val="nil"/>
              <w:bottom w:val="nil"/>
              <w:right w:val="nil"/>
            </w:tcBorders>
            <w:shd w:val="clear" w:color="000000" w:fill="DAEEF3"/>
            <w:noWrap/>
            <w:vAlign w:val="bottom"/>
            <w:hideMark/>
          </w:tcPr>
          <w:p w14:paraId="2FAAF77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12408,29</w:t>
            </w:r>
          </w:p>
        </w:tc>
        <w:tc>
          <w:tcPr>
            <w:tcW w:w="774" w:type="dxa"/>
            <w:tcBorders>
              <w:top w:val="nil"/>
              <w:left w:val="nil"/>
              <w:bottom w:val="nil"/>
              <w:right w:val="nil"/>
            </w:tcBorders>
            <w:shd w:val="clear" w:color="000000" w:fill="DAEEF3"/>
            <w:noWrap/>
            <w:vAlign w:val="bottom"/>
            <w:hideMark/>
          </w:tcPr>
          <w:p w14:paraId="4CE377D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11 341,87</w:t>
            </w:r>
          </w:p>
        </w:tc>
        <w:tc>
          <w:tcPr>
            <w:tcW w:w="764" w:type="dxa"/>
            <w:tcBorders>
              <w:top w:val="nil"/>
              <w:left w:val="single" w:sz="4" w:space="0" w:color="auto"/>
              <w:bottom w:val="nil"/>
              <w:right w:val="single" w:sz="4" w:space="0" w:color="auto"/>
            </w:tcBorders>
            <w:shd w:val="clear" w:color="000000" w:fill="DAEEF3"/>
            <w:noWrap/>
            <w:vAlign w:val="bottom"/>
            <w:hideMark/>
          </w:tcPr>
          <w:p w14:paraId="4D78C85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-1 066,42</w:t>
            </w:r>
          </w:p>
        </w:tc>
        <w:tc>
          <w:tcPr>
            <w:tcW w:w="785" w:type="dxa"/>
            <w:tcBorders>
              <w:top w:val="nil"/>
              <w:left w:val="nil"/>
              <w:bottom w:val="nil"/>
              <w:right w:val="nil"/>
            </w:tcBorders>
            <w:shd w:val="clear" w:color="000000" w:fill="DAEEF3"/>
            <w:noWrap/>
            <w:vAlign w:val="bottom"/>
            <w:hideMark/>
          </w:tcPr>
          <w:p w14:paraId="2DA9D67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-8,59</w:t>
            </w:r>
          </w:p>
        </w:tc>
        <w:tc>
          <w:tcPr>
            <w:tcW w:w="222" w:type="dxa"/>
            <w:vAlign w:val="center"/>
            <w:hideMark/>
          </w:tcPr>
          <w:p w14:paraId="67967E68" w14:textId="77777777" w:rsidR="00F542D3" w:rsidRPr="00F542D3" w:rsidRDefault="00F542D3" w:rsidP="00F542D3">
            <w:pPr>
              <w:rPr>
                <w:sz w:val="11"/>
                <w:szCs w:val="11"/>
              </w:rPr>
            </w:pPr>
          </w:p>
        </w:tc>
      </w:tr>
      <w:tr w:rsidR="00F542D3" w:rsidRPr="00F542D3" w14:paraId="4C2FC999" w14:textId="77777777" w:rsidTr="00F542D3">
        <w:trPr>
          <w:trHeight w:val="294"/>
          <w:jc w:val="center"/>
        </w:trPr>
        <w:tc>
          <w:tcPr>
            <w:tcW w:w="5676" w:type="dxa"/>
            <w:gridSpan w:val="2"/>
            <w:tcBorders>
              <w:top w:val="nil"/>
              <w:left w:val="nil"/>
              <w:bottom w:val="nil"/>
              <w:right w:val="nil"/>
            </w:tcBorders>
            <w:shd w:val="clear" w:color="auto" w:fill="auto"/>
            <w:noWrap/>
            <w:vAlign w:val="bottom"/>
            <w:hideMark/>
          </w:tcPr>
          <w:p w14:paraId="21806B26"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мазут</w:t>
            </w:r>
          </w:p>
        </w:tc>
        <w:tc>
          <w:tcPr>
            <w:tcW w:w="1092" w:type="dxa"/>
            <w:tcBorders>
              <w:top w:val="nil"/>
              <w:left w:val="nil"/>
              <w:bottom w:val="nil"/>
              <w:right w:val="nil"/>
            </w:tcBorders>
            <w:shd w:val="clear" w:color="auto" w:fill="auto"/>
            <w:noWrap/>
            <w:vAlign w:val="bottom"/>
            <w:hideMark/>
          </w:tcPr>
          <w:p w14:paraId="569B50A4"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single" w:sz="4" w:space="0" w:color="auto"/>
            </w:tcBorders>
            <w:shd w:val="clear" w:color="auto" w:fill="auto"/>
            <w:noWrap/>
            <w:vAlign w:val="bottom"/>
            <w:hideMark/>
          </w:tcPr>
          <w:p w14:paraId="1F719A7E" w14:textId="77777777" w:rsidR="00F542D3" w:rsidRPr="00F542D3" w:rsidRDefault="00F542D3" w:rsidP="00F542D3">
            <w:pPr>
              <w:rPr>
                <w:rFonts w:ascii="Calibri" w:hAnsi="Calibri" w:cs="Calibri"/>
                <w:sz w:val="11"/>
                <w:szCs w:val="11"/>
              </w:rPr>
            </w:pPr>
            <w:r w:rsidRPr="00F542D3">
              <w:rPr>
                <w:rFonts w:ascii="Calibri" w:hAnsi="Calibri" w:cs="Calibri"/>
                <w:sz w:val="11"/>
                <w:szCs w:val="11"/>
              </w:rPr>
              <w:t> </w:t>
            </w:r>
          </w:p>
        </w:tc>
        <w:tc>
          <w:tcPr>
            <w:tcW w:w="725" w:type="dxa"/>
            <w:tcBorders>
              <w:top w:val="nil"/>
              <w:left w:val="nil"/>
              <w:bottom w:val="nil"/>
              <w:right w:val="nil"/>
            </w:tcBorders>
            <w:shd w:val="clear" w:color="000000" w:fill="DAEEF3"/>
            <w:noWrap/>
            <w:vAlign w:val="bottom"/>
            <w:hideMark/>
          </w:tcPr>
          <w:p w14:paraId="6440915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1C15827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003AD55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nil"/>
              <w:right w:val="nil"/>
            </w:tcBorders>
            <w:shd w:val="clear" w:color="000000" w:fill="DAEEF3"/>
            <w:noWrap/>
            <w:vAlign w:val="bottom"/>
            <w:hideMark/>
          </w:tcPr>
          <w:p w14:paraId="6C182B3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763F0CC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6BD9820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125D799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single" w:sz="4" w:space="0" w:color="auto"/>
              <w:bottom w:val="nil"/>
              <w:right w:val="single" w:sz="4" w:space="0" w:color="auto"/>
            </w:tcBorders>
            <w:shd w:val="clear" w:color="000000" w:fill="DAEEF3"/>
            <w:noWrap/>
            <w:vAlign w:val="bottom"/>
            <w:hideMark/>
          </w:tcPr>
          <w:p w14:paraId="270E813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nil"/>
              <w:right w:val="nil"/>
            </w:tcBorders>
            <w:shd w:val="clear" w:color="000000" w:fill="DAEEF3"/>
            <w:noWrap/>
            <w:vAlign w:val="bottom"/>
            <w:hideMark/>
          </w:tcPr>
          <w:p w14:paraId="7280731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#ДЕЛ/0!</w:t>
            </w:r>
          </w:p>
        </w:tc>
        <w:tc>
          <w:tcPr>
            <w:tcW w:w="222" w:type="dxa"/>
            <w:vAlign w:val="center"/>
            <w:hideMark/>
          </w:tcPr>
          <w:p w14:paraId="44CB740C" w14:textId="77777777" w:rsidR="00F542D3" w:rsidRPr="00F542D3" w:rsidRDefault="00F542D3" w:rsidP="00F542D3">
            <w:pPr>
              <w:rPr>
                <w:sz w:val="11"/>
                <w:szCs w:val="11"/>
              </w:rPr>
            </w:pPr>
          </w:p>
        </w:tc>
      </w:tr>
      <w:tr w:rsidR="00F542D3" w:rsidRPr="00F542D3" w14:paraId="14F27F6C" w14:textId="77777777" w:rsidTr="00F542D3">
        <w:trPr>
          <w:trHeight w:val="294"/>
          <w:jc w:val="center"/>
        </w:trPr>
        <w:tc>
          <w:tcPr>
            <w:tcW w:w="6768" w:type="dxa"/>
            <w:gridSpan w:val="3"/>
            <w:tcBorders>
              <w:top w:val="nil"/>
              <w:left w:val="nil"/>
              <w:bottom w:val="nil"/>
              <w:right w:val="nil"/>
            </w:tcBorders>
            <w:shd w:val="clear" w:color="auto" w:fill="auto"/>
            <w:noWrap/>
            <w:vAlign w:val="bottom"/>
            <w:hideMark/>
          </w:tcPr>
          <w:p w14:paraId="6055D93B"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т.ч. натуральное топливо</w:t>
            </w:r>
          </w:p>
        </w:tc>
        <w:tc>
          <w:tcPr>
            <w:tcW w:w="1251" w:type="dxa"/>
            <w:tcBorders>
              <w:top w:val="nil"/>
              <w:left w:val="nil"/>
              <w:bottom w:val="nil"/>
              <w:right w:val="single" w:sz="4" w:space="0" w:color="auto"/>
            </w:tcBorders>
            <w:shd w:val="clear" w:color="auto" w:fill="auto"/>
            <w:noWrap/>
            <w:vAlign w:val="bottom"/>
            <w:hideMark/>
          </w:tcPr>
          <w:p w14:paraId="587BA6CA" w14:textId="77777777" w:rsidR="00F542D3" w:rsidRPr="00F542D3" w:rsidRDefault="00F542D3" w:rsidP="00F542D3">
            <w:pPr>
              <w:rPr>
                <w:rFonts w:ascii="Calibri" w:hAnsi="Calibri" w:cs="Calibri"/>
                <w:sz w:val="11"/>
                <w:szCs w:val="11"/>
              </w:rPr>
            </w:pPr>
            <w:r w:rsidRPr="00F542D3">
              <w:rPr>
                <w:rFonts w:ascii="Calibri" w:hAnsi="Calibri" w:cs="Calibri"/>
                <w:sz w:val="11"/>
                <w:szCs w:val="11"/>
              </w:rPr>
              <w:t> </w:t>
            </w:r>
          </w:p>
        </w:tc>
        <w:tc>
          <w:tcPr>
            <w:tcW w:w="725" w:type="dxa"/>
            <w:tcBorders>
              <w:top w:val="nil"/>
              <w:left w:val="nil"/>
              <w:bottom w:val="nil"/>
              <w:right w:val="nil"/>
            </w:tcBorders>
            <w:shd w:val="clear" w:color="000000" w:fill="DAEEF3"/>
            <w:noWrap/>
            <w:vAlign w:val="bottom"/>
            <w:hideMark/>
          </w:tcPr>
          <w:p w14:paraId="1ABA84F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6 516,48</w:t>
            </w:r>
          </w:p>
        </w:tc>
        <w:tc>
          <w:tcPr>
            <w:tcW w:w="774" w:type="dxa"/>
            <w:tcBorders>
              <w:top w:val="nil"/>
              <w:left w:val="nil"/>
              <w:bottom w:val="nil"/>
              <w:right w:val="nil"/>
            </w:tcBorders>
            <w:shd w:val="clear" w:color="000000" w:fill="DAEEF3"/>
            <w:noWrap/>
            <w:vAlign w:val="bottom"/>
            <w:hideMark/>
          </w:tcPr>
          <w:p w14:paraId="008C2C6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5 904,57</w:t>
            </w:r>
          </w:p>
        </w:tc>
        <w:tc>
          <w:tcPr>
            <w:tcW w:w="774" w:type="dxa"/>
            <w:tcBorders>
              <w:top w:val="nil"/>
              <w:left w:val="nil"/>
              <w:bottom w:val="nil"/>
              <w:right w:val="nil"/>
            </w:tcBorders>
            <w:shd w:val="clear" w:color="000000" w:fill="DAEEF3"/>
            <w:noWrap/>
            <w:vAlign w:val="bottom"/>
            <w:hideMark/>
          </w:tcPr>
          <w:p w14:paraId="1C8F82F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5 862,66</w:t>
            </w:r>
          </w:p>
        </w:tc>
        <w:tc>
          <w:tcPr>
            <w:tcW w:w="692" w:type="dxa"/>
            <w:tcBorders>
              <w:top w:val="nil"/>
              <w:left w:val="nil"/>
              <w:bottom w:val="nil"/>
              <w:right w:val="nil"/>
            </w:tcBorders>
            <w:shd w:val="clear" w:color="000000" w:fill="DAEEF3"/>
            <w:noWrap/>
            <w:vAlign w:val="bottom"/>
            <w:hideMark/>
          </w:tcPr>
          <w:p w14:paraId="48A035F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-653,82</w:t>
            </w:r>
          </w:p>
        </w:tc>
        <w:tc>
          <w:tcPr>
            <w:tcW w:w="725" w:type="dxa"/>
            <w:tcBorders>
              <w:top w:val="nil"/>
              <w:left w:val="nil"/>
              <w:bottom w:val="nil"/>
              <w:right w:val="single" w:sz="4" w:space="0" w:color="auto"/>
            </w:tcBorders>
            <w:shd w:val="clear" w:color="000000" w:fill="DAEEF3"/>
            <w:noWrap/>
            <w:vAlign w:val="bottom"/>
            <w:hideMark/>
          </w:tcPr>
          <w:p w14:paraId="454424B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6 664,90</w:t>
            </w:r>
          </w:p>
        </w:tc>
        <w:tc>
          <w:tcPr>
            <w:tcW w:w="774" w:type="dxa"/>
            <w:tcBorders>
              <w:top w:val="nil"/>
              <w:left w:val="nil"/>
              <w:bottom w:val="nil"/>
              <w:right w:val="nil"/>
            </w:tcBorders>
            <w:shd w:val="clear" w:color="000000" w:fill="DAEEF3"/>
            <w:noWrap/>
            <w:vAlign w:val="bottom"/>
            <w:hideMark/>
          </w:tcPr>
          <w:p w14:paraId="6241043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8745,26</w:t>
            </w:r>
          </w:p>
        </w:tc>
        <w:tc>
          <w:tcPr>
            <w:tcW w:w="774" w:type="dxa"/>
            <w:tcBorders>
              <w:top w:val="nil"/>
              <w:left w:val="nil"/>
              <w:bottom w:val="nil"/>
              <w:right w:val="nil"/>
            </w:tcBorders>
            <w:shd w:val="clear" w:color="000000" w:fill="DAEEF3"/>
            <w:noWrap/>
            <w:vAlign w:val="bottom"/>
            <w:hideMark/>
          </w:tcPr>
          <w:p w14:paraId="734C020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7 993,66</w:t>
            </w:r>
          </w:p>
        </w:tc>
        <w:tc>
          <w:tcPr>
            <w:tcW w:w="764" w:type="dxa"/>
            <w:tcBorders>
              <w:top w:val="nil"/>
              <w:left w:val="single" w:sz="4" w:space="0" w:color="auto"/>
              <w:bottom w:val="nil"/>
              <w:right w:val="single" w:sz="4" w:space="0" w:color="auto"/>
            </w:tcBorders>
            <w:shd w:val="clear" w:color="000000" w:fill="DAEEF3"/>
            <w:noWrap/>
            <w:vAlign w:val="bottom"/>
            <w:hideMark/>
          </w:tcPr>
          <w:p w14:paraId="45F7BCE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-751,60</w:t>
            </w:r>
          </w:p>
        </w:tc>
        <w:tc>
          <w:tcPr>
            <w:tcW w:w="785" w:type="dxa"/>
            <w:tcBorders>
              <w:top w:val="nil"/>
              <w:left w:val="nil"/>
              <w:bottom w:val="nil"/>
              <w:right w:val="nil"/>
            </w:tcBorders>
            <w:shd w:val="clear" w:color="000000" w:fill="DAEEF3"/>
            <w:noWrap/>
            <w:vAlign w:val="bottom"/>
            <w:hideMark/>
          </w:tcPr>
          <w:p w14:paraId="4C16163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-8,59</w:t>
            </w:r>
          </w:p>
        </w:tc>
        <w:tc>
          <w:tcPr>
            <w:tcW w:w="222" w:type="dxa"/>
            <w:vAlign w:val="center"/>
            <w:hideMark/>
          </w:tcPr>
          <w:p w14:paraId="065F66AC" w14:textId="77777777" w:rsidR="00F542D3" w:rsidRPr="00F542D3" w:rsidRDefault="00F542D3" w:rsidP="00F542D3">
            <w:pPr>
              <w:rPr>
                <w:sz w:val="11"/>
                <w:szCs w:val="11"/>
              </w:rPr>
            </w:pPr>
          </w:p>
        </w:tc>
      </w:tr>
      <w:tr w:rsidR="00F542D3" w:rsidRPr="00F542D3" w14:paraId="6631FECA" w14:textId="77777777" w:rsidTr="00F542D3">
        <w:trPr>
          <w:trHeight w:val="294"/>
          <w:jc w:val="center"/>
        </w:trPr>
        <w:tc>
          <w:tcPr>
            <w:tcW w:w="6768" w:type="dxa"/>
            <w:gridSpan w:val="3"/>
            <w:tcBorders>
              <w:top w:val="nil"/>
              <w:left w:val="nil"/>
              <w:bottom w:val="nil"/>
              <w:right w:val="nil"/>
            </w:tcBorders>
            <w:shd w:val="clear" w:color="auto" w:fill="auto"/>
            <w:noWrap/>
            <w:vAlign w:val="bottom"/>
            <w:hideMark/>
          </w:tcPr>
          <w:p w14:paraId="360F08C8"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уголь бурый </w:t>
            </w:r>
          </w:p>
        </w:tc>
        <w:tc>
          <w:tcPr>
            <w:tcW w:w="1251" w:type="dxa"/>
            <w:tcBorders>
              <w:top w:val="nil"/>
              <w:left w:val="nil"/>
              <w:bottom w:val="nil"/>
              <w:right w:val="single" w:sz="4" w:space="0" w:color="auto"/>
            </w:tcBorders>
            <w:shd w:val="clear" w:color="auto" w:fill="auto"/>
            <w:noWrap/>
            <w:vAlign w:val="bottom"/>
            <w:hideMark/>
          </w:tcPr>
          <w:p w14:paraId="79D0C37C"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nil"/>
            </w:tcBorders>
            <w:shd w:val="clear" w:color="000000" w:fill="DAEEF3"/>
            <w:noWrap/>
            <w:vAlign w:val="bottom"/>
            <w:hideMark/>
          </w:tcPr>
          <w:p w14:paraId="58E85C4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6 516,48</w:t>
            </w:r>
          </w:p>
        </w:tc>
        <w:tc>
          <w:tcPr>
            <w:tcW w:w="774" w:type="dxa"/>
            <w:tcBorders>
              <w:top w:val="nil"/>
              <w:left w:val="nil"/>
              <w:bottom w:val="nil"/>
              <w:right w:val="nil"/>
            </w:tcBorders>
            <w:shd w:val="clear" w:color="000000" w:fill="DAEEF3"/>
            <w:noWrap/>
            <w:vAlign w:val="bottom"/>
            <w:hideMark/>
          </w:tcPr>
          <w:p w14:paraId="6529609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5 904,57</w:t>
            </w:r>
          </w:p>
        </w:tc>
        <w:tc>
          <w:tcPr>
            <w:tcW w:w="774" w:type="dxa"/>
            <w:tcBorders>
              <w:top w:val="nil"/>
              <w:left w:val="nil"/>
              <w:bottom w:val="nil"/>
              <w:right w:val="nil"/>
            </w:tcBorders>
            <w:shd w:val="clear" w:color="000000" w:fill="DAEEF3"/>
            <w:noWrap/>
            <w:vAlign w:val="bottom"/>
            <w:hideMark/>
          </w:tcPr>
          <w:p w14:paraId="7F6C702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5 862,66</w:t>
            </w:r>
          </w:p>
        </w:tc>
        <w:tc>
          <w:tcPr>
            <w:tcW w:w="692" w:type="dxa"/>
            <w:tcBorders>
              <w:top w:val="nil"/>
              <w:left w:val="nil"/>
              <w:bottom w:val="nil"/>
              <w:right w:val="nil"/>
            </w:tcBorders>
            <w:shd w:val="clear" w:color="000000" w:fill="DAEEF3"/>
            <w:noWrap/>
            <w:vAlign w:val="bottom"/>
            <w:hideMark/>
          </w:tcPr>
          <w:p w14:paraId="7E17717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-653,82</w:t>
            </w:r>
          </w:p>
        </w:tc>
        <w:tc>
          <w:tcPr>
            <w:tcW w:w="725" w:type="dxa"/>
            <w:tcBorders>
              <w:top w:val="nil"/>
              <w:left w:val="nil"/>
              <w:bottom w:val="nil"/>
              <w:right w:val="single" w:sz="4" w:space="0" w:color="auto"/>
            </w:tcBorders>
            <w:shd w:val="clear" w:color="000000" w:fill="DAEEF3"/>
            <w:noWrap/>
            <w:vAlign w:val="bottom"/>
            <w:hideMark/>
          </w:tcPr>
          <w:p w14:paraId="6467DDD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6 664,90</w:t>
            </w:r>
          </w:p>
        </w:tc>
        <w:tc>
          <w:tcPr>
            <w:tcW w:w="774" w:type="dxa"/>
            <w:tcBorders>
              <w:top w:val="nil"/>
              <w:left w:val="nil"/>
              <w:bottom w:val="nil"/>
              <w:right w:val="nil"/>
            </w:tcBorders>
            <w:shd w:val="clear" w:color="000000" w:fill="DAEEF3"/>
            <w:noWrap/>
            <w:vAlign w:val="bottom"/>
            <w:hideMark/>
          </w:tcPr>
          <w:p w14:paraId="7FB60FD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8745,26</w:t>
            </w:r>
          </w:p>
        </w:tc>
        <w:tc>
          <w:tcPr>
            <w:tcW w:w="774" w:type="dxa"/>
            <w:tcBorders>
              <w:top w:val="nil"/>
              <w:left w:val="nil"/>
              <w:bottom w:val="nil"/>
              <w:right w:val="nil"/>
            </w:tcBorders>
            <w:shd w:val="clear" w:color="000000" w:fill="DAEEF3"/>
            <w:noWrap/>
            <w:vAlign w:val="bottom"/>
            <w:hideMark/>
          </w:tcPr>
          <w:p w14:paraId="068B892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7 993,66</w:t>
            </w:r>
          </w:p>
        </w:tc>
        <w:tc>
          <w:tcPr>
            <w:tcW w:w="764" w:type="dxa"/>
            <w:tcBorders>
              <w:top w:val="nil"/>
              <w:left w:val="single" w:sz="4" w:space="0" w:color="auto"/>
              <w:bottom w:val="nil"/>
              <w:right w:val="single" w:sz="4" w:space="0" w:color="auto"/>
            </w:tcBorders>
            <w:shd w:val="clear" w:color="000000" w:fill="DAEEF3"/>
            <w:noWrap/>
            <w:vAlign w:val="bottom"/>
            <w:hideMark/>
          </w:tcPr>
          <w:p w14:paraId="321A287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-751,60</w:t>
            </w:r>
          </w:p>
        </w:tc>
        <w:tc>
          <w:tcPr>
            <w:tcW w:w="785" w:type="dxa"/>
            <w:tcBorders>
              <w:top w:val="nil"/>
              <w:left w:val="nil"/>
              <w:bottom w:val="nil"/>
              <w:right w:val="nil"/>
            </w:tcBorders>
            <w:shd w:val="clear" w:color="000000" w:fill="DAEEF3"/>
            <w:noWrap/>
            <w:vAlign w:val="bottom"/>
            <w:hideMark/>
          </w:tcPr>
          <w:p w14:paraId="308E272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-8,59</w:t>
            </w:r>
          </w:p>
        </w:tc>
        <w:tc>
          <w:tcPr>
            <w:tcW w:w="222" w:type="dxa"/>
            <w:vAlign w:val="center"/>
            <w:hideMark/>
          </w:tcPr>
          <w:p w14:paraId="5880F489" w14:textId="77777777" w:rsidR="00F542D3" w:rsidRPr="00F542D3" w:rsidRDefault="00F542D3" w:rsidP="00F542D3">
            <w:pPr>
              <w:rPr>
                <w:sz w:val="11"/>
                <w:szCs w:val="11"/>
              </w:rPr>
            </w:pPr>
          </w:p>
        </w:tc>
      </w:tr>
      <w:tr w:rsidR="00F542D3" w:rsidRPr="00F542D3" w14:paraId="15B6F601" w14:textId="77777777" w:rsidTr="00F542D3">
        <w:trPr>
          <w:trHeight w:val="294"/>
          <w:jc w:val="center"/>
        </w:trPr>
        <w:tc>
          <w:tcPr>
            <w:tcW w:w="5676" w:type="dxa"/>
            <w:gridSpan w:val="2"/>
            <w:tcBorders>
              <w:top w:val="nil"/>
              <w:left w:val="nil"/>
              <w:bottom w:val="nil"/>
              <w:right w:val="nil"/>
            </w:tcBorders>
            <w:shd w:val="clear" w:color="auto" w:fill="auto"/>
            <w:noWrap/>
            <w:vAlign w:val="bottom"/>
            <w:hideMark/>
          </w:tcPr>
          <w:p w14:paraId="27086F1D"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мазут</w:t>
            </w:r>
          </w:p>
        </w:tc>
        <w:tc>
          <w:tcPr>
            <w:tcW w:w="1092" w:type="dxa"/>
            <w:tcBorders>
              <w:top w:val="nil"/>
              <w:left w:val="nil"/>
              <w:bottom w:val="nil"/>
              <w:right w:val="nil"/>
            </w:tcBorders>
            <w:shd w:val="clear" w:color="auto" w:fill="auto"/>
            <w:noWrap/>
            <w:vAlign w:val="bottom"/>
            <w:hideMark/>
          </w:tcPr>
          <w:p w14:paraId="099B7C50"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single" w:sz="4" w:space="0" w:color="auto"/>
            </w:tcBorders>
            <w:shd w:val="clear" w:color="auto" w:fill="auto"/>
            <w:noWrap/>
            <w:vAlign w:val="bottom"/>
            <w:hideMark/>
          </w:tcPr>
          <w:p w14:paraId="2CFCB532"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nil"/>
            </w:tcBorders>
            <w:shd w:val="clear" w:color="000000" w:fill="DAEEF3"/>
            <w:noWrap/>
            <w:vAlign w:val="bottom"/>
            <w:hideMark/>
          </w:tcPr>
          <w:p w14:paraId="75C0187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6577EDF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44F0068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nil"/>
              <w:right w:val="nil"/>
            </w:tcBorders>
            <w:shd w:val="clear" w:color="000000" w:fill="DAEEF3"/>
            <w:noWrap/>
            <w:vAlign w:val="bottom"/>
            <w:hideMark/>
          </w:tcPr>
          <w:p w14:paraId="47362F1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04B8A5D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3ABE52C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327ADFA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single" w:sz="4" w:space="0" w:color="auto"/>
              <w:bottom w:val="nil"/>
              <w:right w:val="single" w:sz="4" w:space="0" w:color="auto"/>
            </w:tcBorders>
            <w:shd w:val="clear" w:color="000000" w:fill="DAEEF3"/>
            <w:noWrap/>
            <w:vAlign w:val="bottom"/>
            <w:hideMark/>
          </w:tcPr>
          <w:p w14:paraId="2EE211E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nil"/>
              <w:right w:val="nil"/>
            </w:tcBorders>
            <w:shd w:val="clear" w:color="000000" w:fill="DAEEF3"/>
            <w:noWrap/>
            <w:vAlign w:val="bottom"/>
            <w:hideMark/>
          </w:tcPr>
          <w:p w14:paraId="31D6CDA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#ДЕЛ/0!</w:t>
            </w:r>
          </w:p>
        </w:tc>
        <w:tc>
          <w:tcPr>
            <w:tcW w:w="222" w:type="dxa"/>
            <w:vAlign w:val="center"/>
            <w:hideMark/>
          </w:tcPr>
          <w:p w14:paraId="189B37C3" w14:textId="77777777" w:rsidR="00F542D3" w:rsidRPr="00F542D3" w:rsidRDefault="00F542D3" w:rsidP="00F542D3">
            <w:pPr>
              <w:rPr>
                <w:sz w:val="11"/>
                <w:szCs w:val="11"/>
              </w:rPr>
            </w:pPr>
          </w:p>
        </w:tc>
      </w:tr>
      <w:tr w:rsidR="00F542D3" w:rsidRPr="00F542D3" w14:paraId="4A837ED1" w14:textId="77777777" w:rsidTr="00F542D3">
        <w:trPr>
          <w:trHeight w:val="294"/>
          <w:jc w:val="center"/>
        </w:trPr>
        <w:tc>
          <w:tcPr>
            <w:tcW w:w="6768" w:type="dxa"/>
            <w:gridSpan w:val="3"/>
            <w:tcBorders>
              <w:top w:val="nil"/>
              <w:left w:val="nil"/>
              <w:bottom w:val="nil"/>
              <w:right w:val="nil"/>
            </w:tcBorders>
            <w:shd w:val="clear" w:color="auto" w:fill="auto"/>
            <w:noWrap/>
            <w:vAlign w:val="bottom"/>
            <w:hideMark/>
          </w:tcPr>
          <w:p w14:paraId="270846C0"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т.ч. транспорт топлива</w:t>
            </w:r>
          </w:p>
        </w:tc>
        <w:tc>
          <w:tcPr>
            <w:tcW w:w="1251" w:type="dxa"/>
            <w:tcBorders>
              <w:top w:val="nil"/>
              <w:left w:val="nil"/>
              <w:bottom w:val="nil"/>
              <w:right w:val="single" w:sz="4" w:space="0" w:color="auto"/>
            </w:tcBorders>
            <w:shd w:val="clear" w:color="auto" w:fill="auto"/>
            <w:noWrap/>
            <w:vAlign w:val="bottom"/>
            <w:hideMark/>
          </w:tcPr>
          <w:p w14:paraId="038F0B0C"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nil"/>
            </w:tcBorders>
            <w:shd w:val="clear" w:color="000000" w:fill="DAEEF3"/>
            <w:noWrap/>
            <w:vAlign w:val="bottom"/>
            <w:hideMark/>
          </w:tcPr>
          <w:p w14:paraId="21A76FE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3 035,31</w:t>
            </w:r>
          </w:p>
        </w:tc>
        <w:tc>
          <w:tcPr>
            <w:tcW w:w="774" w:type="dxa"/>
            <w:tcBorders>
              <w:top w:val="nil"/>
              <w:left w:val="nil"/>
              <w:bottom w:val="nil"/>
              <w:right w:val="nil"/>
            </w:tcBorders>
            <w:shd w:val="clear" w:color="000000" w:fill="DAEEF3"/>
            <w:noWrap/>
            <w:vAlign w:val="bottom"/>
            <w:hideMark/>
          </w:tcPr>
          <w:p w14:paraId="2F7DA32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2 812,16</w:t>
            </w:r>
          </w:p>
        </w:tc>
        <w:tc>
          <w:tcPr>
            <w:tcW w:w="774" w:type="dxa"/>
            <w:tcBorders>
              <w:top w:val="nil"/>
              <w:left w:val="nil"/>
              <w:bottom w:val="nil"/>
              <w:right w:val="nil"/>
            </w:tcBorders>
            <w:shd w:val="clear" w:color="000000" w:fill="DAEEF3"/>
            <w:noWrap/>
            <w:vAlign w:val="bottom"/>
            <w:hideMark/>
          </w:tcPr>
          <w:p w14:paraId="01E8D0A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2 792,20</w:t>
            </w:r>
          </w:p>
        </w:tc>
        <w:tc>
          <w:tcPr>
            <w:tcW w:w="692" w:type="dxa"/>
            <w:tcBorders>
              <w:top w:val="nil"/>
              <w:left w:val="nil"/>
              <w:bottom w:val="nil"/>
              <w:right w:val="nil"/>
            </w:tcBorders>
            <w:shd w:val="clear" w:color="000000" w:fill="DAEEF3"/>
            <w:noWrap/>
            <w:vAlign w:val="bottom"/>
            <w:hideMark/>
          </w:tcPr>
          <w:p w14:paraId="5B998D6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-243,11</w:t>
            </w:r>
          </w:p>
        </w:tc>
        <w:tc>
          <w:tcPr>
            <w:tcW w:w="725" w:type="dxa"/>
            <w:tcBorders>
              <w:top w:val="nil"/>
              <w:left w:val="nil"/>
              <w:bottom w:val="nil"/>
              <w:right w:val="single" w:sz="4" w:space="0" w:color="auto"/>
            </w:tcBorders>
            <w:shd w:val="clear" w:color="000000" w:fill="DAEEF3"/>
            <w:noWrap/>
            <w:vAlign w:val="bottom"/>
            <w:hideMark/>
          </w:tcPr>
          <w:p w14:paraId="2CD38AF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3 380,79</w:t>
            </w:r>
          </w:p>
        </w:tc>
        <w:tc>
          <w:tcPr>
            <w:tcW w:w="774" w:type="dxa"/>
            <w:tcBorders>
              <w:top w:val="nil"/>
              <w:left w:val="nil"/>
              <w:bottom w:val="nil"/>
              <w:right w:val="nil"/>
            </w:tcBorders>
            <w:shd w:val="clear" w:color="000000" w:fill="92D050"/>
            <w:noWrap/>
            <w:vAlign w:val="bottom"/>
            <w:hideMark/>
          </w:tcPr>
          <w:p w14:paraId="4A879DB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3663,03</w:t>
            </w:r>
          </w:p>
        </w:tc>
        <w:tc>
          <w:tcPr>
            <w:tcW w:w="774" w:type="dxa"/>
            <w:tcBorders>
              <w:top w:val="nil"/>
              <w:left w:val="nil"/>
              <w:bottom w:val="nil"/>
              <w:right w:val="nil"/>
            </w:tcBorders>
            <w:shd w:val="clear" w:color="000000" w:fill="DAEEF3"/>
            <w:noWrap/>
            <w:vAlign w:val="bottom"/>
            <w:hideMark/>
          </w:tcPr>
          <w:p w14:paraId="4FBB64B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3 348,21</w:t>
            </w:r>
          </w:p>
        </w:tc>
        <w:tc>
          <w:tcPr>
            <w:tcW w:w="764" w:type="dxa"/>
            <w:tcBorders>
              <w:top w:val="nil"/>
              <w:left w:val="single" w:sz="4" w:space="0" w:color="auto"/>
              <w:bottom w:val="nil"/>
              <w:right w:val="single" w:sz="4" w:space="0" w:color="auto"/>
            </w:tcBorders>
            <w:shd w:val="clear" w:color="000000" w:fill="DAEEF3"/>
            <w:noWrap/>
            <w:vAlign w:val="bottom"/>
            <w:hideMark/>
          </w:tcPr>
          <w:p w14:paraId="63132FB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-314,82</w:t>
            </w:r>
          </w:p>
        </w:tc>
        <w:tc>
          <w:tcPr>
            <w:tcW w:w="785" w:type="dxa"/>
            <w:tcBorders>
              <w:top w:val="nil"/>
              <w:left w:val="nil"/>
              <w:bottom w:val="nil"/>
              <w:right w:val="nil"/>
            </w:tcBorders>
            <w:shd w:val="clear" w:color="000000" w:fill="DAEEF3"/>
            <w:noWrap/>
            <w:vAlign w:val="bottom"/>
            <w:hideMark/>
          </w:tcPr>
          <w:p w14:paraId="7219A57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-8,59</w:t>
            </w:r>
          </w:p>
        </w:tc>
        <w:tc>
          <w:tcPr>
            <w:tcW w:w="222" w:type="dxa"/>
            <w:vAlign w:val="center"/>
            <w:hideMark/>
          </w:tcPr>
          <w:p w14:paraId="5CEEA6D7" w14:textId="77777777" w:rsidR="00F542D3" w:rsidRPr="00F542D3" w:rsidRDefault="00F542D3" w:rsidP="00F542D3">
            <w:pPr>
              <w:rPr>
                <w:sz w:val="11"/>
                <w:szCs w:val="11"/>
              </w:rPr>
            </w:pPr>
          </w:p>
        </w:tc>
      </w:tr>
      <w:tr w:rsidR="00F542D3" w:rsidRPr="00F542D3" w14:paraId="58E28319" w14:textId="77777777" w:rsidTr="00F542D3">
        <w:trPr>
          <w:trHeight w:val="294"/>
          <w:jc w:val="center"/>
        </w:trPr>
        <w:tc>
          <w:tcPr>
            <w:tcW w:w="6768" w:type="dxa"/>
            <w:gridSpan w:val="3"/>
            <w:tcBorders>
              <w:top w:val="nil"/>
              <w:left w:val="nil"/>
              <w:bottom w:val="nil"/>
              <w:right w:val="nil"/>
            </w:tcBorders>
            <w:shd w:val="clear" w:color="auto" w:fill="auto"/>
            <w:noWrap/>
            <w:vAlign w:val="bottom"/>
            <w:hideMark/>
          </w:tcPr>
          <w:p w14:paraId="31A4E34E"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уголь бурый </w:t>
            </w:r>
          </w:p>
        </w:tc>
        <w:tc>
          <w:tcPr>
            <w:tcW w:w="1251" w:type="dxa"/>
            <w:tcBorders>
              <w:top w:val="nil"/>
              <w:left w:val="nil"/>
              <w:bottom w:val="nil"/>
              <w:right w:val="single" w:sz="4" w:space="0" w:color="auto"/>
            </w:tcBorders>
            <w:shd w:val="clear" w:color="auto" w:fill="auto"/>
            <w:noWrap/>
            <w:vAlign w:val="bottom"/>
            <w:hideMark/>
          </w:tcPr>
          <w:p w14:paraId="1DB0F6D6"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nil"/>
            </w:tcBorders>
            <w:shd w:val="clear" w:color="000000" w:fill="DAEEF3"/>
            <w:noWrap/>
            <w:vAlign w:val="bottom"/>
            <w:hideMark/>
          </w:tcPr>
          <w:p w14:paraId="28FA3ED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3 035,31</w:t>
            </w:r>
          </w:p>
        </w:tc>
        <w:tc>
          <w:tcPr>
            <w:tcW w:w="774" w:type="dxa"/>
            <w:tcBorders>
              <w:top w:val="nil"/>
              <w:left w:val="nil"/>
              <w:bottom w:val="nil"/>
              <w:right w:val="nil"/>
            </w:tcBorders>
            <w:shd w:val="clear" w:color="000000" w:fill="DAEEF3"/>
            <w:noWrap/>
            <w:vAlign w:val="bottom"/>
            <w:hideMark/>
          </w:tcPr>
          <w:p w14:paraId="234A9D4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2 812,16</w:t>
            </w:r>
          </w:p>
        </w:tc>
        <w:tc>
          <w:tcPr>
            <w:tcW w:w="774" w:type="dxa"/>
            <w:tcBorders>
              <w:top w:val="nil"/>
              <w:left w:val="nil"/>
              <w:bottom w:val="nil"/>
              <w:right w:val="nil"/>
            </w:tcBorders>
            <w:shd w:val="clear" w:color="000000" w:fill="DAEEF3"/>
            <w:noWrap/>
            <w:vAlign w:val="bottom"/>
            <w:hideMark/>
          </w:tcPr>
          <w:p w14:paraId="00812D8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2 792,20</w:t>
            </w:r>
          </w:p>
        </w:tc>
        <w:tc>
          <w:tcPr>
            <w:tcW w:w="692" w:type="dxa"/>
            <w:tcBorders>
              <w:top w:val="nil"/>
              <w:left w:val="nil"/>
              <w:bottom w:val="nil"/>
              <w:right w:val="nil"/>
            </w:tcBorders>
            <w:shd w:val="clear" w:color="000000" w:fill="DAEEF3"/>
            <w:noWrap/>
            <w:vAlign w:val="bottom"/>
            <w:hideMark/>
          </w:tcPr>
          <w:p w14:paraId="76BB468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-243,11</w:t>
            </w:r>
          </w:p>
        </w:tc>
        <w:tc>
          <w:tcPr>
            <w:tcW w:w="725" w:type="dxa"/>
            <w:tcBorders>
              <w:top w:val="nil"/>
              <w:left w:val="nil"/>
              <w:bottom w:val="nil"/>
              <w:right w:val="single" w:sz="4" w:space="0" w:color="auto"/>
            </w:tcBorders>
            <w:shd w:val="clear" w:color="000000" w:fill="DAEEF3"/>
            <w:noWrap/>
            <w:vAlign w:val="bottom"/>
            <w:hideMark/>
          </w:tcPr>
          <w:p w14:paraId="098D069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3 380,79</w:t>
            </w:r>
          </w:p>
        </w:tc>
        <w:tc>
          <w:tcPr>
            <w:tcW w:w="774" w:type="dxa"/>
            <w:tcBorders>
              <w:top w:val="nil"/>
              <w:left w:val="nil"/>
              <w:bottom w:val="nil"/>
              <w:right w:val="nil"/>
            </w:tcBorders>
            <w:shd w:val="clear" w:color="000000" w:fill="DAEEF3"/>
            <w:noWrap/>
            <w:vAlign w:val="bottom"/>
            <w:hideMark/>
          </w:tcPr>
          <w:p w14:paraId="02422BD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3663,03</w:t>
            </w:r>
          </w:p>
        </w:tc>
        <w:tc>
          <w:tcPr>
            <w:tcW w:w="774" w:type="dxa"/>
            <w:tcBorders>
              <w:top w:val="nil"/>
              <w:left w:val="nil"/>
              <w:bottom w:val="nil"/>
              <w:right w:val="nil"/>
            </w:tcBorders>
            <w:shd w:val="clear" w:color="000000" w:fill="DAEEF3"/>
            <w:noWrap/>
            <w:vAlign w:val="bottom"/>
            <w:hideMark/>
          </w:tcPr>
          <w:p w14:paraId="3F999DC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3 348,21</w:t>
            </w:r>
          </w:p>
        </w:tc>
        <w:tc>
          <w:tcPr>
            <w:tcW w:w="764" w:type="dxa"/>
            <w:tcBorders>
              <w:top w:val="nil"/>
              <w:left w:val="single" w:sz="4" w:space="0" w:color="auto"/>
              <w:bottom w:val="nil"/>
              <w:right w:val="single" w:sz="4" w:space="0" w:color="auto"/>
            </w:tcBorders>
            <w:shd w:val="clear" w:color="000000" w:fill="DAEEF3"/>
            <w:noWrap/>
            <w:vAlign w:val="bottom"/>
            <w:hideMark/>
          </w:tcPr>
          <w:p w14:paraId="03474CC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-314,82</w:t>
            </w:r>
          </w:p>
        </w:tc>
        <w:tc>
          <w:tcPr>
            <w:tcW w:w="785" w:type="dxa"/>
            <w:tcBorders>
              <w:top w:val="nil"/>
              <w:left w:val="nil"/>
              <w:bottom w:val="nil"/>
              <w:right w:val="nil"/>
            </w:tcBorders>
            <w:shd w:val="clear" w:color="000000" w:fill="DAEEF3"/>
            <w:noWrap/>
            <w:vAlign w:val="bottom"/>
            <w:hideMark/>
          </w:tcPr>
          <w:p w14:paraId="6159BC4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-8,59</w:t>
            </w:r>
          </w:p>
        </w:tc>
        <w:tc>
          <w:tcPr>
            <w:tcW w:w="222" w:type="dxa"/>
            <w:vAlign w:val="center"/>
            <w:hideMark/>
          </w:tcPr>
          <w:p w14:paraId="4A988992" w14:textId="77777777" w:rsidR="00F542D3" w:rsidRPr="00F542D3" w:rsidRDefault="00F542D3" w:rsidP="00F542D3">
            <w:pPr>
              <w:rPr>
                <w:sz w:val="11"/>
                <w:szCs w:val="11"/>
              </w:rPr>
            </w:pPr>
          </w:p>
        </w:tc>
      </w:tr>
      <w:tr w:rsidR="00F542D3" w:rsidRPr="00F542D3" w14:paraId="5D3B0B39" w14:textId="77777777" w:rsidTr="00F542D3">
        <w:trPr>
          <w:trHeight w:val="294"/>
          <w:jc w:val="center"/>
        </w:trPr>
        <w:tc>
          <w:tcPr>
            <w:tcW w:w="5676" w:type="dxa"/>
            <w:gridSpan w:val="2"/>
            <w:tcBorders>
              <w:top w:val="nil"/>
              <w:left w:val="nil"/>
              <w:bottom w:val="nil"/>
              <w:right w:val="nil"/>
            </w:tcBorders>
            <w:shd w:val="clear" w:color="auto" w:fill="auto"/>
            <w:noWrap/>
            <w:vAlign w:val="bottom"/>
            <w:hideMark/>
          </w:tcPr>
          <w:p w14:paraId="04CC46DA"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lastRenderedPageBreak/>
              <w:t xml:space="preserve">              - мазут</w:t>
            </w:r>
          </w:p>
        </w:tc>
        <w:tc>
          <w:tcPr>
            <w:tcW w:w="1092" w:type="dxa"/>
            <w:tcBorders>
              <w:top w:val="nil"/>
              <w:left w:val="nil"/>
              <w:bottom w:val="nil"/>
              <w:right w:val="nil"/>
            </w:tcBorders>
            <w:shd w:val="clear" w:color="auto" w:fill="auto"/>
            <w:noWrap/>
            <w:vAlign w:val="bottom"/>
            <w:hideMark/>
          </w:tcPr>
          <w:p w14:paraId="2BC6DAD6"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single" w:sz="4" w:space="0" w:color="auto"/>
            </w:tcBorders>
            <w:shd w:val="clear" w:color="auto" w:fill="auto"/>
            <w:noWrap/>
            <w:vAlign w:val="bottom"/>
            <w:hideMark/>
          </w:tcPr>
          <w:p w14:paraId="06C5FBB8"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nil"/>
            </w:tcBorders>
            <w:shd w:val="clear" w:color="000000" w:fill="DAEEF3"/>
            <w:noWrap/>
            <w:vAlign w:val="bottom"/>
            <w:hideMark/>
          </w:tcPr>
          <w:p w14:paraId="7456694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3210D14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4A399BE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nil"/>
              <w:right w:val="nil"/>
            </w:tcBorders>
            <w:shd w:val="clear" w:color="000000" w:fill="DAEEF3"/>
            <w:noWrap/>
            <w:vAlign w:val="bottom"/>
            <w:hideMark/>
          </w:tcPr>
          <w:p w14:paraId="1F20056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2A7D0C2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1A47063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nil"/>
            </w:tcBorders>
            <w:shd w:val="clear" w:color="000000" w:fill="DAEEF3"/>
            <w:noWrap/>
            <w:vAlign w:val="bottom"/>
            <w:hideMark/>
          </w:tcPr>
          <w:p w14:paraId="31C51BC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single" w:sz="4" w:space="0" w:color="auto"/>
              <w:bottom w:val="single" w:sz="4" w:space="0" w:color="auto"/>
              <w:right w:val="single" w:sz="4" w:space="0" w:color="auto"/>
            </w:tcBorders>
            <w:shd w:val="clear" w:color="000000" w:fill="DAEEF3"/>
            <w:noWrap/>
            <w:vAlign w:val="bottom"/>
            <w:hideMark/>
          </w:tcPr>
          <w:p w14:paraId="71C69D6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nil"/>
              <w:right w:val="nil"/>
            </w:tcBorders>
            <w:shd w:val="clear" w:color="000000" w:fill="DAEEF3"/>
            <w:noWrap/>
            <w:vAlign w:val="bottom"/>
            <w:hideMark/>
          </w:tcPr>
          <w:p w14:paraId="6B91F7B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59D8622C" w14:textId="77777777" w:rsidR="00F542D3" w:rsidRPr="00F542D3" w:rsidRDefault="00F542D3" w:rsidP="00F542D3">
            <w:pPr>
              <w:rPr>
                <w:sz w:val="11"/>
                <w:szCs w:val="11"/>
              </w:rPr>
            </w:pPr>
          </w:p>
        </w:tc>
      </w:tr>
      <w:tr w:rsidR="00F542D3" w:rsidRPr="00F542D3" w14:paraId="53476C25" w14:textId="77777777" w:rsidTr="00F542D3">
        <w:trPr>
          <w:trHeight w:val="294"/>
          <w:jc w:val="center"/>
        </w:trPr>
        <w:tc>
          <w:tcPr>
            <w:tcW w:w="801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2A705C"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Расходы на электрическую энергию</w:t>
            </w:r>
          </w:p>
        </w:tc>
        <w:tc>
          <w:tcPr>
            <w:tcW w:w="725" w:type="dxa"/>
            <w:tcBorders>
              <w:top w:val="single" w:sz="4" w:space="0" w:color="auto"/>
              <w:left w:val="nil"/>
              <w:bottom w:val="single" w:sz="4" w:space="0" w:color="auto"/>
              <w:right w:val="single" w:sz="4" w:space="0" w:color="auto"/>
            </w:tcBorders>
            <w:shd w:val="clear" w:color="000000" w:fill="DAEEF3"/>
            <w:noWrap/>
            <w:vAlign w:val="bottom"/>
            <w:hideMark/>
          </w:tcPr>
          <w:p w14:paraId="20254D6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6 463,08</w:t>
            </w:r>
          </w:p>
        </w:tc>
        <w:tc>
          <w:tcPr>
            <w:tcW w:w="774" w:type="dxa"/>
            <w:tcBorders>
              <w:top w:val="single" w:sz="4" w:space="0" w:color="auto"/>
              <w:left w:val="nil"/>
              <w:bottom w:val="single" w:sz="4" w:space="0" w:color="auto"/>
              <w:right w:val="nil"/>
            </w:tcBorders>
            <w:shd w:val="clear" w:color="000000" w:fill="DAEEF3"/>
            <w:noWrap/>
            <w:vAlign w:val="bottom"/>
            <w:hideMark/>
          </w:tcPr>
          <w:p w14:paraId="5217CD1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4 635,69</w:t>
            </w:r>
          </w:p>
        </w:tc>
        <w:tc>
          <w:tcPr>
            <w:tcW w:w="774" w:type="dxa"/>
            <w:tcBorders>
              <w:top w:val="single" w:sz="4" w:space="0" w:color="auto"/>
              <w:left w:val="single" w:sz="4" w:space="0" w:color="auto"/>
              <w:bottom w:val="single" w:sz="4" w:space="0" w:color="auto"/>
              <w:right w:val="nil"/>
            </w:tcBorders>
            <w:shd w:val="clear" w:color="000000" w:fill="DAEEF3"/>
            <w:noWrap/>
            <w:vAlign w:val="bottom"/>
            <w:hideMark/>
          </w:tcPr>
          <w:p w14:paraId="7624200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5 227,85</w:t>
            </w:r>
          </w:p>
        </w:tc>
        <w:tc>
          <w:tcPr>
            <w:tcW w:w="692" w:type="dxa"/>
            <w:tcBorders>
              <w:top w:val="single" w:sz="4" w:space="0" w:color="auto"/>
              <w:left w:val="single" w:sz="4" w:space="0" w:color="auto"/>
              <w:bottom w:val="single" w:sz="4" w:space="0" w:color="auto"/>
              <w:right w:val="nil"/>
            </w:tcBorders>
            <w:shd w:val="clear" w:color="000000" w:fill="DAEEF3"/>
            <w:noWrap/>
            <w:vAlign w:val="bottom"/>
            <w:hideMark/>
          </w:tcPr>
          <w:p w14:paraId="62ECC41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-1 235,23</w:t>
            </w:r>
          </w:p>
        </w:tc>
        <w:tc>
          <w:tcPr>
            <w:tcW w:w="725" w:type="dxa"/>
            <w:tcBorders>
              <w:top w:val="single" w:sz="4" w:space="0" w:color="auto"/>
              <w:left w:val="nil"/>
              <w:bottom w:val="single" w:sz="4" w:space="0" w:color="auto"/>
              <w:right w:val="single" w:sz="4" w:space="0" w:color="auto"/>
            </w:tcBorders>
            <w:shd w:val="clear" w:color="000000" w:fill="DAEEF3"/>
            <w:noWrap/>
            <w:vAlign w:val="bottom"/>
            <w:hideMark/>
          </w:tcPr>
          <w:p w14:paraId="302B9EC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6 207,33</w:t>
            </w:r>
          </w:p>
        </w:tc>
        <w:tc>
          <w:tcPr>
            <w:tcW w:w="774" w:type="dxa"/>
            <w:tcBorders>
              <w:top w:val="single" w:sz="4" w:space="0" w:color="auto"/>
              <w:left w:val="nil"/>
              <w:bottom w:val="single" w:sz="4" w:space="0" w:color="auto"/>
              <w:right w:val="single" w:sz="4" w:space="0" w:color="auto"/>
            </w:tcBorders>
            <w:shd w:val="clear" w:color="000000" w:fill="DAEEF3"/>
            <w:noWrap/>
            <w:vAlign w:val="bottom"/>
            <w:hideMark/>
          </w:tcPr>
          <w:p w14:paraId="14769B1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7500,20</w:t>
            </w:r>
          </w:p>
        </w:tc>
        <w:tc>
          <w:tcPr>
            <w:tcW w:w="774" w:type="dxa"/>
            <w:tcBorders>
              <w:top w:val="single" w:sz="4" w:space="0" w:color="auto"/>
              <w:left w:val="nil"/>
              <w:bottom w:val="single" w:sz="4" w:space="0" w:color="auto"/>
              <w:right w:val="single" w:sz="4" w:space="0" w:color="auto"/>
            </w:tcBorders>
            <w:shd w:val="clear" w:color="000000" w:fill="DAEEF3"/>
            <w:noWrap/>
            <w:vAlign w:val="bottom"/>
            <w:hideMark/>
          </w:tcPr>
          <w:p w14:paraId="2527E18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6 743,40</w:t>
            </w:r>
          </w:p>
        </w:tc>
        <w:tc>
          <w:tcPr>
            <w:tcW w:w="764" w:type="dxa"/>
            <w:tcBorders>
              <w:top w:val="nil"/>
              <w:left w:val="nil"/>
              <w:bottom w:val="single" w:sz="4" w:space="0" w:color="auto"/>
              <w:right w:val="nil"/>
            </w:tcBorders>
            <w:shd w:val="clear" w:color="000000" w:fill="DAEEF3"/>
            <w:noWrap/>
            <w:vAlign w:val="bottom"/>
            <w:hideMark/>
          </w:tcPr>
          <w:p w14:paraId="06039F4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-756,80</w:t>
            </w:r>
          </w:p>
        </w:tc>
        <w:tc>
          <w:tcPr>
            <w:tcW w:w="785" w:type="dxa"/>
            <w:tcBorders>
              <w:top w:val="single" w:sz="4" w:space="0" w:color="auto"/>
              <w:left w:val="single" w:sz="4" w:space="0" w:color="auto"/>
              <w:bottom w:val="single" w:sz="4" w:space="0" w:color="auto"/>
              <w:right w:val="nil"/>
            </w:tcBorders>
            <w:shd w:val="clear" w:color="000000" w:fill="DAEEF3"/>
            <w:noWrap/>
            <w:vAlign w:val="bottom"/>
            <w:hideMark/>
          </w:tcPr>
          <w:p w14:paraId="5403541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-10,09040</w:t>
            </w:r>
          </w:p>
        </w:tc>
        <w:tc>
          <w:tcPr>
            <w:tcW w:w="222" w:type="dxa"/>
            <w:vAlign w:val="center"/>
            <w:hideMark/>
          </w:tcPr>
          <w:p w14:paraId="1EBCFD20" w14:textId="77777777" w:rsidR="00F542D3" w:rsidRPr="00F542D3" w:rsidRDefault="00F542D3" w:rsidP="00F542D3">
            <w:pPr>
              <w:rPr>
                <w:sz w:val="11"/>
                <w:szCs w:val="11"/>
              </w:rPr>
            </w:pPr>
          </w:p>
        </w:tc>
      </w:tr>
      <w:tr w:rsidR="00F542D3" w:rsidRPr="00F542D3" w14:paraId="5D7F105B" w14:textId="77777777" w:rsidTr="00F542D3">
        <w:trPr>
          <w:trHeight w:val="294"/>
          <w:jc w:val="center"/>
        </w:trPr>
        <w:tc>
          <w:tcPr>
            <w:tcW w:w="5676" w:type="dxa"/>
            <w:gridSpan w:val="2"/>
            <w:tcBorders>
              <w:top w:val="nil"/>
              <w:left w:val="single" w:sz="4" w:space="0" w:color="auto"/>
              <w:bottom w:val="nil"/>
              <w:right w:val="nil"/>
            </w:tcBorders>
            <w:shd w:val="clear" w:color="auto" w:fill="auto"/>
            <w:noWrap/>
            <w:vAlign w:val="bottom"/>
            <w:hideMark/>
          </w:tcPr>
          <w:p w14:paraId="760CB821"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Расходы на воду</w:t>
            </w:r>
          </w:p>
        </w:tc>
        <w:tc>
          <w:tcPr>
            <w:tcW w:w="1092" w:type="dxa"/>
            <w:tcBorders>
              <w:top w:val="nil"/>
              <w:left w:val="nil"/>
              <w:bottom w:val="nil"/>
              <w:right w:val="nil"/>
            </w:tcBorders>
            <w:shd w:val="clear" w:color="auto" w:fill="auto"/>
            <w:noWrap/>
            <w:vAlign w:val="bottom"/>
            <w:hideMark/>
          </w:tcPr>
          <w:p w14:paraId="6100D162" w14:textId="77777777" w:rsidR="00F542D3" w:rsidRPr="00F542D3" w:rsidRDefault="00F542D3" w:rsidP="00F542D3">
            <w:pPr>
              <w:rPr>
                <w:rFonts w:ascii="Bookman Old Style" w:hAnsi="Bookman Old Style" w:cs="Calibri"/>
                <w:b/>
                <w:bCs/>
                <w:sz w:val="11"/>
                <w:szCs w:val="11"/>
              </w:rPr>
            </w:pPr>
          </w:p>
        </w:tc>
        <w:tc>
          <w:tcPr>
            <w:tcW w:w="1251" w:type="dxa"/>
            <w:tcBorders>
              <w:top w:val="nil"/>
              <w:left w:val="nil"/>
              <w:bottom w:val="nil"/>
              <w:right w:val="single" w:sz="4" w:space="0" w:color="auto"/>
            </w:tcBorders>
            <w:shd w:val="clear" w:color="auto" w:fill="auto"/>
            <w:noWrap/>
            <w:vAlign w:val="bottom"/>
            <w:hideMark/>
          </w:tcPr>
          <w:p w14:paraId="776D7F21"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nil"/>
            </w:tcBorders>
            <w:shd w:val="clear" w:color="000000" w:fill="DAEEF3"/>
            <w:noWrap/>
            <w:vAlign w:val="bottom"/>
            <w:hideMark/>
          </w:tcPr>
          <w:p w14:paraId="3EB30FB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395,27</w:t>
            </w:r>
          </w:p>
        </w:tc>
        <w:tc>
          <w:tcPr>
            <w:tcW w:w="774" w:type="dxa"/>
            <w:tcBorders>
              <w:top w:val="nil"/>
              <w:left w:val="nil"/>
              <w:bottom w:val="nil"/>
              <w:right w:val="nil"/>
            </w:tcBorders>
            <w:shd w:val="clear" w:color="000000" w:fill="DAEEF3"/>
            <w:noWrap/>
            <w:vAlign w:val="bottom"/>
            <w:hideMark/>
          </w:tcPr>
          <w:p w14:paraId="766EF40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76,31</w:t>
            </w:r>
          </w:p>
        </w:tc>
        <w:tc>
          <w:tcPr>
            <w:tcW w:w="774" w:type="dxa"/>
            <w:tcBorders>
              <w:top w:val="nil"/>
              <w:left w:val="nil"/>
              <w:bottom w:val="nil"/>
              <w:right w:val="nil"/>
            </w:tcBorders>
            <w:shd w:val="clear" w:color="000000" w:fill="DAEEF3"/>
            <w:noWrap/>
            <w:vAlign w:val="bottom"/>
            <w:hideMark/>
          </w:tcPr>
          <w:p w14:paraId="1995EB1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294,13</w:t>
            </w:r>
          </w:p>
        </w:tc>
        <w:tc>
          <w:tcPr>
            <w:tcW w:w="692" w:type="dxa"/>
            <w:tcBorders>
              <w:top w:val="nil"/>
              <w:left w:val="nil"/>
              <w:bottom w:val="nil"/>
              <w:right w:val="nil"/>
            </w:tcBorders>
            <w:shd w:val="clear" w:color="000000" w:fill="DAEEF3"/>
            <w:noWrap/>
            <w:vAlign w:val="bottom"/>
            <w:hideMark/>
          </w:tcPr>
          <w:p w14:paraId="2767E2B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-101,15</w:t>
            </w:r>
          </w:p>
        </w:tc>
        <w:tc>
          <w:tcPr>
            <w:tcW w:w="725" w:type="dxa"/>
            <w:tcBorders>
              <w:top w:val="nil"/>
              <w:left w:val="nil"/>
              <w:bottom w:val="nil"/>
              <w:right w:val="single" w:sz="4" w:space="0" w:color="auto"/>
            </w:tcBorders>
            <w:shd w:val="clear" w:color="000000" w:fill="DAEEF3"/>
            <w:noWrap/>
            <w:vAlign w:val="bottom"/>
            <w:hideMark/>
          </w:tcPr>
          <w:p w14:paraId="577048E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345,61</w:t>
            </w:r>
          </w:p>
        </w:tc>
        <w:tc>
          <w:tcPr>
            <w:tcW w:w="774" w:type="dxa"/>
            <w:tcBorders>
              <w:top w:val="nil"/>
              <w:left w:val="nil"/>
              <w:bottom w:val="nil"/>
              <w:right w:val="single" w:sz="4" w:space="0" w:color="auto"/>
            </w:tcBorders>
            <w:shd w:val="clear" w:color="000000" w:fill="DAEEF3"/>
            <w:noWrap/>
            <w:vAlign w:val="bottom"/>
            <w:hideMark/>
          </w:tcPr>
          <w:p w14:paraId="09A9FDB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433,25</w:t>
            </w:r>
          </w:p>
        </w:tc>
        <w:tc>
          <w:tcPr>
            <w:tcW w:w="774" w:type="dxa"/>
            <w:tcBorders>
              <w:top w:val="nil"/>
              <w:left w:val="nil"/>
              <w:bottom w:val="nil"/>
              <w:right w:val="single" w:sz="4" w:space="0" w:color="auto"/>
            </w:tcBorders>
            <w:shd w:val="clear" w:color="000000" w:fill="DAEEF3"/>
            <w:noWrap/>
            <w:vAlign w:val="bottom"/>
            <w:hideMark/>
          </w:tcPr>
          <w:p w14:paraId="597744F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319,21</w:t>
            </w:r>
          </w:p>
        </w:tc>
        <w:tc>
          <w:tcPr>
            <w:tcW w:w="764" w:type="dxa"/>
            <w:tcBorders>
              <w:top w:val="nil"/>
              <w:left w:val="nil"/>
              <w:bottom w:val="nil"/>
              <w:right w:val="single" w:sz="4" w:space="0" w:color="auto"/>
            </w:tcBorders>
            <w:shd w:val="clear" w:color="000000" w:fill="DAEEF3"/>
            <w:noWrap/>
            <w:vAlign w:val="bottom"/>
            <w:hideMark/>
          </w:tcPr>
          <w:p w14:paraId="4F9DE91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-114,04</w:t>
            </w:r>
          </w:p>
        </w:tc>
        <w:tc>
          <w:tcPr>
            <w:tcW w:w="785" w:type="dxa"/>
            <w:tcBorders>
              <w:top w:val="nil"/>
              <w:left w:val="nil"/>
              <w:bottom w:val="nil"/>
              <w:right w:val="nil"/>
            </w:tcBorders>
            <w:shd w:val="clear" w:color="000000" w:fill="DAEEF3"/>
            <w:noWrap/>
            <w:vAlign w:val="bottom"/>
            <w:hideMark/>
          </w:tcPr>
          <w:p w14:paraId="7803C8A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-26,32</w:t>
            </w:r>
          </w:p>
        </w:tc>
        <w:tc>
          <w:tcPr>
            <w:tcW w:w="222" w:type="dxa"/>
            <w:vAlign w:val="center"/>
            <w:hideMark/>
          </w:tcPr>
          <w:p w14:paraId="4435C2CD" w14:textId="77777777" w:rsidR="00F542D3" w:rsidRPr="00F542D3" w:rsidRDefault="00F542D3" w:rsidP="00F542D3">
            <w:pPr>
              <w:rPr>
                <w:sz w:val="11"/>
                <w:szCs w:val="11"/>
              </w:rPr>
            </w:pPr>
          </w:p>
        </w:tc>
      </w:tr>
      <w:tr w:rsidR="00F542D3" w:rsidRPr="00F542D3" w14:paraId="64A00040" w14:textId="77777777" w:rsidTr="00F542D3">
        <w:trPr>
          <w:trHeight w:val="294"/>
          <w:jc w:val="center"/>
        </w:trPr>
        <w:tc>
          <w:tcPr>
            <w:tcW w:w="8019" w:type="dxa"/>
            <w:gridSpan w:val="4"/>
            <w:tcBorders>
              <w:top w:val="nil"/>
              <w:left w:val="single" w:sz="4" w:space="0" w:color="auto"/>
              <w:bottom w:val="nil"/>
              <w:right w:val="single" w:sz="4" w:space="0" w:color="000000"/>
            </w:tcBorders>
            <w:shd w:val="clear" w:color="auto" w:fill="auto"/>
            <w:noWrap/>
            <w:vAlign w:val="bottom"/>
            <w:hideMark/>
          </w:tcPr>
          <w:p w14:paraId="6EA363C0"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объём воды для теплоснабжения (</w:t>
            </w:r>
            <w:proofErr w:type="spellStart"/>
            <w:r w:rsidRPr="00F542D3">
              <w:rPr>
                <w:rFonts w:ascii="Bookman Old Style" w:hAnsi="Bookman Old Style" w:cs="Calibri"/>
                <w:sz w:val="11"/>
                <w:szCs w:val="11"/>
              </w:rPr>
              <w:t>справочно</w:t>
            </w:r>
            <w:proofErr w:type="spellEnd"/>
            <w:r w:rsidRPr="00F542D3">
              <w:rPr>
                <w:rFonts w:ascii="Bookman Old Style" w:hAnsi="Bookman Old Style" w:cs="Calibri"/>
                <w:sz w:val="11"/>
                <w:szCs w:val="11"/>
              </w:rPr>
              <w:t>)</w:t>
            </w:r>
          </w:p>
        </w:tc>
        <w:tc>
          <w:tcPr>
            <w:tcW w:w="725" w:type="dxa"/>
            <w:tcBorders>
              <w:top w:val="nil"/>
              <w:left w:val="nil"/>
              <w:bottom w:val="nil"/>
              <w:right w:val="nil"/>
            </w:tcBorders>
            <w:shd w:val="clear" w:color="000000" w:fill="DAEEF3"/>
            <w:noWrap/>
            <w:vAlign w:val="bottom"/>
            <w:hideMark/>
          </w:tcPr>
          <w:p w14:paraId="0D369DC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9 523,57</w:t>
            </w:r>
          </w:p>
        </w:tc>
        <w:tc>
          <w:tcPr>
            <w:tcW w:w="774" w:type="dxa"/>
            <w:tcBorders>
              <w:top w:val="nil"/>
              <w:left w:val="nil"/>
              <w:bottom w:val="nil"/>
              <w:right w:val="nil"/>
            </w:tcBorders>
            <w:shd w:val="clear" w:color="000000" w:fill="DAEEF3"/>
            <w:noWrap/>
            <w:vAlign w:val="bottom"/>
            <w:hideMark/>
          </w:tcPr>
          <w:p w14:paraId="034FE43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1 875,00</w:t>
            </w:r>
          </w:p>
        </w:tc>
        <w:tc>
          <w:tcPr>
            <w:tcW w:w="774" w:type="dxa"/>
            <w:tcBorders>
              <w:top w:val="nil"/>
              <w:left w:val="nil"/>
              <w:bottom w:val="nil"/>
              <w:right w:val="nil"/>
            </w:tcBorders>
            <w:shd w:val="clear" w:color="000000" w:fill="DAEEF3"/>
            <w:noWrap/>
            <w:vAlign w:val="bottom"/>
            <w:hideMark/>
          </w:tcPr>
          <w:p w14:paraId="2AF1D9C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9 120,99</w:t>
            </w:r>
          </w:p>
        </w:tc>
        <w:tc>
          <w:tcPr>
            <w:tcW w:w="692" w:type="dxa"/>
            <w:tcBorders>
              <w:top w:val="nil"/>
              <w:left w:val="nil"/>
              <w:bottom w:val="nil"/>
              <w:right w:val="nil"/>
            </w:tcBorders>
            <w:shd w:val="clear" w:color="000000" w:fill="DAEEF3"/>
            <w:noWrap/>
            <w:vAlign w:val="bottom"/>
            <w:hideMark/>
          </w:tcPr>
          <w:p w14:paraId="1B3DA1E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-402,58</w:t>
            </w:r>
          </w:p>
        </w:tc>
        <w:tc>
          <w:tcPr>
            <w:tcW w:w="725" w:type="dxa"/>
            <w:tcBorders>
              <w:top w:val="nil"/>
              <w:left w:val="nil"/>
              <w:bottom w:val="nil"/>
              <w:right w:val="single" w:sz="4" w:space="0" w:color="auto"/>
            </w:tcBorders>
            <w:shd w:val="clear" w:color="000000" w:fill="DAEEF3"/>
            <w:noWrap/>
            <w:vAlign w:val="bottom"/>
            <w:hideMark/>
          </w:tcPr>
          <w:p w14:paraId="26792B9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9 523,57</w:t>
            </w:r>
          </w:p>
        </w:tc>
        <w:tc>
          <w:tcPr>
            <w:tcW w:w="774" w:type="dxa"/>
            <w:tcBorders>
              <w:top w:val="nil"/>
              <w:left w:val="nil"/>
              <w:bottom w:val="nil"/>
              <w:right w:val="single" w:sz="4" w:space="0" w:color="auto"/>
            </w:tcBorders>
            <w:shd w:val="clear" w:color="000000" w:fill="DAEEF3"/>
            <w:noWrap/>
            <w:vAlign w:val="bottom"/>
            <w:hideMark/>
          </w:tcPr>
          <w:p w14:paraId="118AA97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9 523,57</w:t>
            </w:r>
          </w:p>
        </w:tc>
        <w:tc>
          <w:tcPr>
            <w:tcW w:w="774" w:type="dxa"/>
            <w:tcBorders>
              <w:top w:val="nil"/>
              <w:left w:val="nil"/>
              <w:bottom w:val="nil"/>
              <w:right w:val="single" w:sz="4" w:space="0" w:color="auto"/>
            </w:tcBorders>
            <w:shd w:val="clear" w:color="000000" w:fill="DAEEF3"/>
            <w:noWrap/>
            <w:vAlign w:val="bottom"/>
            <w:hideMark/>
          </w:tcPr>
          <w:p w14:paraId="0F94BB2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9 169,60</w:t>
            </w:r>
          </w:p>
        </w:tc>
        <w:tc>
          <w:tcPr>
            <w:tcW w:w="764" w:type="dxa"/>
            <w:tcBorders>
              <w:top w:val="nil"/>
              <w:left w:val="nil"/>
              <w:bottom w:val="nil"/>
              <w:right w:val="single" w:sz="4" w:space="0" w:color="auto"/>
            </w:tcBorders>
            <w:shd w:val="clear" w:color="000000" w:fill="DAEEF3"/>
            <w:noWrap/>
            <w:vAlign w:val="bottom"/>
            <w:hideMark/>
          </w:tcPr>
          <w:p w14:paraId="57DCE7D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-353,97</w:t>
            </w:r>
          </w:p>
        </w:tc>
        <w:tc>
          <w:tcPr>
            <w:tcW w:w="785" w:type="dxa"/>
            <w:tcBorders>
              <w:top w:val="nil"/>
              <w:left w:val="nil"/>
              <w:bottom w:val="nil"/>
              <w:right w:val="nil"/>
            </w:tcBorders>
            <w:shd w:val="clear" w:color="000000" w:fill="DAEEF3"/>
            <w:noWrap/>
            <w:vAlign w:val="bottom"/>
            <w:hideMark/>
          </w:tcPr>
          <w:p w14:paraId="50B6012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-3,72</w:t>
            </w:r>
          </w:p>
        </w:tc>
        <w:tc>
          <w:tcPr>
            <w:tcW w:w="222" w:type="dxa"/>
            <w:vAlign w:val="center"/>
            <w:hideMark/>
          </w:tcPr>
          <w:p w14:paraId="7158541E" w14:textId="77777777" w:rsidR="00F542D3" w:rsidRPr="00F542D3" w:rsidRDefault="00F542D3" w:rsidP="00F542D3">
            <w:pPr>
              <w:rPr>
                <w:sz w:val="11"/>
                <w:szCs w:val="11"/>
              </w:rPr>
            </w:pPr>
          </w:p>
        </w:tc>
      </w:tr>
      <w:tr w:rsidR="00F542D3" w:rsidRPr="00F542D3" w14:paraId="6CF70C83" w14:textId="77777777" w:rsidTr="00F542D3">
        <w:trPr>
          <w:trHeight w:val="294"/>
          <w:jc w:val="center"/>
        </w:trPr>
        <w:tc>
          <w:tcPr>
            <w:tcW w:w="8019" w:type="dxa"/>
            <w:gridSpan w:val="4"/>
            <w:tcBorders>
              <w:top w:val="nil"/>
              <w:left w:val="single" w:sz="4" w:space="0" w:color="auto"/>
              <w:bottom w:val="nil"/>
              <w:right w:val="single" w:sz="4" w:space="0" w:color="000000"/>
            </w:tcBorders>
            <w:shd w:val="clear" w:color="auto" w:fill="auto"/>
            <w:noWrap/>
            <w:vAlign w:val="bottom"/>
            <w:hideMark/>
          </w:tcPr>
          <w:p w14:paraId="6936931B"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объём теплоносителя для теплоснабжения (</w:t>
            </w:r>
            <w:proofErr w:type="spellStart"/>
            <w:r w:rsidRPr="00F542D3">
              <w:rPr>
                <w:rFonts w:ascii="Bookman Old Style" w:hAnsi="Bookman Old Style" w:cs="Calibri"/>
                <w:sz w:val="11"/>
                <w:szCs w:val="11"/>
              </w:rPr>
              <w:t>справочно</w:t>
            </w:r>
            <w:proofErr w:type="spellEnd"/>
            <w:r w:rsidRPr="00F542D3">
              <w:rPr>
                <w:rFonts w:ascii="Bookman Old Style" w:hAnsi="Bookman Old Style" w:cs="Calibri"/>
                <w:sz w:val="11"/>
                <w:szCs w:val="11"/>
              </w:rPr>
              <w:t>)</w:t>
            </w:r>
          </w:p>
        </w:tc>
        <w:tc>
          <w:tcPr>
            <w:tcW w:w="725" w:type="dxa"/>
            <w:tcBorders>
              <w:top w:val="nil"/>
              <w:left w:val="nil"/>
              <w:bottom w:val="nil"/>
              <w:right w:val="nil"/>
            </w:tcBorders>
            <w:shd w:val="clear" w:color="000000" w:fill="DAEEF3"/>
            <w:noWrap/>
            <w:vAlign w:val="bottom"/>
            <w:hideMark/>
          </w:tcPr>
          <w:p w14:paraId="6DB6565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nil"/>
            </w:tcBorders>
            <w:shd w:val="clear" w:color="000000" w:fill="DAEEF3"/>
            <w:noWrap/>
            <w:vAlign w:val="bottom"/>
            <w:hideMark/>
          </w:tcPr>
          <w:p w14:paraId="071A1D4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nil"/>
            </w:tcBorders>
            <w:shd w:val="clear" w:color="000000" w:fill="DAEEF3"/>
            <w:noWrap/>
            <w:vAlign w:val="bottom"/>
            <w:hideMark/>
          </w:tcPr>
          <w:p w14:paraId="0FE2A52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nil"/>
              <w:right w:val="nil"/>
            </w:tcBorders>
            <w:shd w:val="clear" w:color="000000" w:fill="DAEEF3"/>
            <w:noWrap/>
            <w:vAlign w:val="bottom"/>
            <w:hideMark/>
          </w:tcPr>
          <w:p w14:paraId="04E7B4E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48129CB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0D12D9D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273B0FC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nil"/>
              <w:right w:val="single" w:sz="4" w:space="0" w:color="auto"/>
            </w:tcBorders>
            <w:shd w:val="clear" w:color="000000" w:fill="DAEEF3"/>
            <w:noWrap/>
            <w:vAlign w:val="bottom"/>
            <w:hideMark/>
          </w:tcPr>
          <w:p w14:paraId="1FD8170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nil"/>
              <w:right w:val="nil"/>
            </w:tcBorders>
            <w:shd w:val="clear" w:color="000000" w:fill="DAEEF3"/>
            <w:noWrap/>
            <w:vAlign w:val="bottom"/>
            <w:hideMark/>
          </w:tcPr>
          <w:p w14:paraId="3FF794E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181807FC" w14:textId="77777777" w:rsidR="00F542D3" w:rsidRPr="00F542D3" w:rsidRDefault="00F542D3" w:rsidP="00F542D3">
            <w:pPr>
              <w:rPr>
                <w:sz w:val="11"/>
                <w:szCs w:val="11"/>
              </w:rPr>
            </w:pPr>
          </w:p>
        </w:tc>
      </w:tr>
      <w:tr w:rsidR="00F542D3" w:rsidRPr="00F542D3" w14:paraId="0C37F47B" w14:textId="77777777" w:rsidTr="00F542D3">
        <w:trPr>
          <w:trHeight w:val="294"/>
          <w:jc w:val="center"/>
        </w:trPr>
        <w:tc>
          <w:tcPr>
            <w:tcW w:w="8019" w:type="dxa"/>
            <w:gridSpan w:val="4"/>
            <w:tcBorders>
              <w:top w:val="nil"/>
              <w:left w:val="single" w:sz="4" w:space="0" w:color="auto"/>
              <w:bottom w:val="nil"/>
              <w:right w:val="nil"/>
            </w:tcBorders>
            <w:shd w:val="clear" w:color="auto" w:fill="auto"/>
            <w:noWrap/>
            <w:vAlign w:val="bottom"/>
            <w:hideMark/>
          </w:tcPr>
          <w:p w14:paraId="5CA7DFBF"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цена воды для теплоснабжения (</w:t>
            </w:r>
            <w:proofErr w:type="spellStart"/>
            <w:r w:rsidRPr="00F542D3">
              <w:rPr>
                <w:rFonts w:ascii="Bookman Old Style" w:hAnsi="Bookman Old Style" w:cs="Calibri"/>
                <w:sz w:val="11"/>
                <w:szCs w:val="11"/>
              </w:rPr>
              <w:t>справочно</w:t>
            </w:r>
            <w:proofErr w:type="spellEnd"/>
            <w:r w:rsidRPr="00F542D3">
              <w:rPr>
                <w:rFonts w:ascii="Bookman Old Style" w:hAnsi="Bookman Old Style" w:cs="Calibri"/>
                <w:sz w:val="11"/>
                <w:szCs w:val="11"/>
              </w:rPr>
              <w:t>)</w:t>
            </w:r>
          </w:p>
        </w:tc>
        <w:tc>
          <w:tcPr>
            <w:tcW w:w="725" w:type="dxa"/>
            <w:tcBorders>
              <w:top w:val="nil"/>
              <w:left w:val="nil"/>
              <w:bottom w:val="nil"/>
              <w:right w:val="nil"/>
            </w:tcBorders>
            <w:shd w:val="clear" w:color="000000" w:fill="DAEEF3"/>
            <w:noWrap/>
            <w:vAlign w:val="bottom"/>
            <w:hideMark/>
          </w:tcPr>
          <w:p w14:paraId="2F3F7A6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41,50</w:t>
            </w:r>
          </w:p>
        </w:tc>
        <w:tc>
          <w:tcPr>
            <w:tcW w:w="774" w:type="dxa"/>
            <w:tcBorders>
              <w:top w:val="nil"/>
              <w:left w:val="nil"/>
              <w:bottom w:val="nil"/>
              <w:right w:val="nil"/>
            </w:tcBorders>
            <w:shd w:val="clear" w:color="000000" w:fill="DAEEF3"/>
            <w:noWrap/>
            <w:vAlign w:val="bottom"/>
            <w:hideMark/>
          </w:tcPr>
          <w:p w14:paraId="314891D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40,70</w:t>
            </w:r>
          </w:p>
        </w:tc>
        <w:tc>
          <w:tcPr>
            <w:tcW w:w="774" w:type="dxa"/>
            <w:tcBorders>
              <w:top w:val="nil"/>
              <w:left w:val="nil"/>
              <w:bottom w:val="nil"/>
              <w:right w:val="nil"/>
            </w:tcBorders>
            <w:shd w:val="clear" w:color="000000" w:fill="DAEEF3"/>
            <w:noWrap/>
            <w:vAlign w:val="bottom"/>
            <w:hideMark/>
          </w:tcPr>
          <w:p w14:paraId="480FFB0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32,25</w:t>
            </w:r>
          </w:p>
        </w:tc>
        <w:tc>
          <w:tcPr>
            <w:tcW w:w="692" w:type="dxa"/>
            <w:tcBorders>
              <w:top w:val="nil"/>
              <w:left w:val="nil"/>
              <w:bottom w:val="nil"/>
              <w:right w:val="nil"/>
            </w:tcBorders>
            <w:shd w:val="clear" w:color="000000" w:fill="DAEEF3"/>
            <w:noWrap/>
            <w:vAlign w:val="bottom"/>
            <w:hideMark/>
          </w:tcPr>
          <w:p w14:paraId="281E73D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-9,26</w:t>
            </w:r>
          </w:p>
        </w:tc>
        <w:tc>
          <w:tcPr>
            <w:tcW w:w="725" w:type="dxa"/>
            <w:tcBorders>
              <w:top w:val="nil"/>
              <w:left w:val="nil"/>
              <w:bottom w:val="nil"/>
              <w:right w:val="single" w:sz="4" w:space="0" w:color="auto"/>
            </w:tcBorders>
            <w:shd w:val="clear" w:color="000000" w:fill="DAEEF3"/>
            <w:noWrap/>
            <w:vAlign w:val="bottom"/>
            <w:hideMark/>
          </w:tcPr>
          <w:p w14:paraId="334FDF3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36,29</w:t>
            </w:r>
          </w:p>
        </w:tc>
        <w:tc>
          <w:tcPr>
            <w:tcW w:w="774" w:type="dxa"/>
            <w:tcBorders>
              <w:top w:val="nil"/>
              <w:left w:val="nil"/>
              <w:bottom w:val="nil"/>
              <w:right w:val="single" w:sz="4" w:space="0" w:color="auto"/>
            </w:tcBorders>
            <w:shd w:val="clear" w:color="000000" w:fill="DAEEF3"/>
            <w:noWrap/>
            <w:vAlign w:val="bottom"/>
            <w:hideMark/>
          </w:tcPr>
          <w:p w14:paraId="1A3248F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45,49</w:t>
            </w:r>
          </w:p>
        </w:tc>
        <w:tc>
          <w:tcPr>
            <w:tcW w:w="774" w:type="dxa"/>
            <w:tcBorders>
              <w:top w:val="nil"/>
              <w:left w:val="nil"/>
              <w:bottom w:val="nil"/>
              <w:right w:val="single" w:sz="4" w:space="0" w:color="auto"/>
            </w:tcBorders>
            <w:shd w:val="clear" w:color="000000" w:fill="DAEEF3"/>
            <w:noWrap/>
            <w:vAlign w:val="bottom"/>
            <w:hideMark/>
          </w:tcPr>
          <w:p w14:paraId="1625463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34,81</w:t>
            </w:r>
          </w:p>
        </w:tc>
        <w:tc>
          <w:tcPr>
            <w:tcW w:w="764" w:type="dxa"/>
            <w:tcBorders>
              <w:top w:val="nil"/>
              <w:left w:val="nil"/>
              <w:bottom w:val="nil"/>
              <w:right w:val="single" w:sz="4" w:space="0" w:color="auto"/>
            </w:tcBorders>
            <w:shd w:val="clear" w:color="000000" w:fill="DAEEF3"/>
            <w:noWrap/>
            <w:vAlign w:val="bottom"/>
            <w:hideMark/>
          </w:tcPr>
          <w:p w14:paraId="2F030E0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-10,68</w:t>
            </w:r>
          </w:p>
        </w:tc>
        <w:tc>
          <w:tcPr>
            <w:tcW w:w="785" w:type="dxa"/>
            <w:tcBorders>
              <w:top w:val="nil"/>
              <w:left w:val="nil"/>
              <w:bottom w:val="nil"/>
              <w:right w:val="nil"/>
            </w:tcBorders>
            <w:shd w:val="clear" w:color="000000" w:fill="DAEEF3"/>
            <w:noWrap/>
            <w:vAlign w:val="bottom"/>
            <w:hideMark/>
          </w:tcPr>
          <w:p w14:paraId="233D49C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-23,48</w:t>
            </w:r>
          </w:p>
        </w:tc>
        <w:tc>
          <w:tcPr>
            <w:tcW w:w="222" w:type="dxa"/>
            <w:vAlign w:val="center"/>
            <w:hideMark/>
          </w:tcPr>
          <w:p w14:paraId="01434197" w14:textId="77777777" w:rsidR="00F542D3" w:rsidRPr="00F542D3" w:rsidRDefault="00F542D3" w:rsidP="00F542D3">
            <w:pPr>
              <w:rPr>
                <w:sz w:val="11"/>
                <w:szCs w:val="11"/>
              </w:rPr>
            </w:pPr>
          </w:p>
        </w:tc>
      </w:tr>
      <w:tr w:rsidR="00F542D3" w:rsidRPr="00F542D3" w14:paraId="2B8F9FB0" w14:textId="77777777" w:rsidTr="00F542D3">
        <w:trPr>
          <w:trHeight w:val="308"/>
          <w:jc w:val="center"/>
        </w:trPr>
        <w:tc>
          <w:tcPr>
            <w:tcW w:w="801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AAD61E"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Расходы, связанные с созданием нормативных запасов топлива</w:t>
            </w:r>
          </w:p>
        </w:tc>
        <w:tc>
          <w:tcPr>
            <w:tcW w:w="725" w:type="dxa"/>
            <w:tcBorders>
              <w:top w:val="single" w:sz="4" w:space="0" w:color="auto"/>
              <w:left w:val="nil"/>
              <w:bottom w:val="single" w:sz="4" w:space="0" w:color="auto"/>
              <w:right w:val="nil"/>
            </w:tcBorders>
            <w:shd w:val="clear" w:color="000000" w:fill="DAEEF3"/>
            <w:noWrap/>
            <w:vAlign w:val="bottom"/>
            <w:hideMark/>
          </w:tcPr>
          <w:p w14:paraId="09E5348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single" w:sz="4" w:space="0" w:color="auto"/>
              <w:right w:val="nil"/>
            </w:tcBorders>
            <w:shd w:val="clear" w:color="000000" w:fill="DAEEF3"/>
            <w:noWrap/>
            <w:vAlign w:val="bottom"/>
            <w:hideMark/>
          </w:tcPr>
          <w:p w14:paraId="391CBEF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single" w:sz="4" w:space="0" w:color="auto"/>
              <w:right w:val="nil"/>
            </w:tcBorders>
            <w:shd w:val="clear" w:color="000000" w:fill="DAEEF3"/>
            <w:noWrap/>
            <w:vAlign w:val="bottom"/>
            <w:hideMark/>
          </w:tcPr>
          <w:p w14:paraId="1ED6CBB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single" w:sz="4" w:space="0" w:color="auto"/>
              <w:left w:val="nil"/>
              <w:bottom w:val="single" w:sz="4" w:space="0" w:color="auto"/>
              <w:right w:val="nil"/>
            </w:tcBorders>
            <w:shd w:val="clear" w:color="000000" w:fill="DAEEF3"/>
            <w:noWrap/>
            <w:vAlign w:val="bottom"/>
            <w:hideMark/>
          </w:tcPr>
          <w:p w14:paraId="315312D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single" w:sz="4" w:space="0" w:color="auto"/>
              <w:left w:val="nil"/>
              <w:bottom w:val="single" w:sz="4" w:space="0" w:color="auto"/>
              <w:right w:val="single" w:sz="4" w:space="0" w:color="auto"/>
            </w:tcBorders>
            <w:shd w:val="clear" w:color="000000" w:fill="DAEEF3"/>
            <w:noWrap/>
            <w:vAlign w:val="bottom"/>
            <w:hideMark/>
          </w:tcPr>
          <w:p w14:paraId="5B067B4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406,62</w:t>
            </w:r>
          </w:p>
        </w:tc>
        <w:tc>
          <w:tcPr>
            <w:tcW w:w="77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2B41CF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single" w:sz="4" w:space="0" w:color="auto"/>
              <w:right w:val="single" w:sz="4" w:space="0" w:color="auto"/>
            </w:tcBorders>
            <w:shd w:val="clear" w:color="000000" w:fill="DAEEF3"/>
            <w:noWrap/>
            <w:vAlign w:val="bottom"/>
            <w:hideMark/>
          </w:tcPr>
          <w:p w14:paraId="72C84F8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single" w:sz="4" w:space="0" w:color="auto"/>
              <w:left w:val="nil"/>
              <w:bottom w:val="single" w:sz="4" w:space="0" w:color="auto"/>
              <w:right w:val="single" w:sz="4" w:space="0" w:color="auto"/>
            </w:tcBorders>
            <w:shd w:val="clear" w:color="000000" w:fill="DAEEF3"/>
            <w:noWrap/>
            <w:vAlign w:val="bottom"/>
            <w:hideMark/>
          </w:tcPr>
          <w:p w14:paraId="09A0BEE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nil"/>
              <w:right w:val="nil"/>
            </w:tcBorders>
            <w:shd w:val="clear" w:color="000000" w:fill="DAEEF3"/>
            <w:noWrap/>
            <w:vAlign w:val="bottom"/>
            <w:hideMark/>
          </w:tcPr>
          <w:p w14:paraId="76C9306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1F5218D6" w14:textId="77777777" w:rsidR="00F542D3" w:rsidRPr="00F542D3" w:rsidRDefault="00F542D3" w:rsidP="00F542D3">
            <w:pPr>
              <w:rPr>
                <w:sz w:val="11"/>
                <w:szCs w:val="11"/>
              </w:rPr>
            </w:pPr>
          </w:p>
        </w:tc>
      </w:tr>
      <w:tr w:rsidR="00F542D3" w:rsidRPr="00F542D3" w14:paraId="0A3511FE" w14:textId="77777777" w:rsidTr="00F542D3">
        <w:trPr>
          <w:trHeight w:val="308"/>
          <w:jc w:val="center"/>
        </w:trPr>
        <w:tc>
          <w:tcPr>
            <w:tcW w:w="8019" w:type="dxa"/>
            <w:gridSpan w:val="4"/>
            <w:tcBorders>
              <w:top w:val="nil"/>
              <w:left w:val="nil"/>
              <w:bottom w:val="single" w:sz="8" w:space="0" w:color="auto"/>
              <w:right w:val="single" w:sz="4" w:space="0" w:color="auto"/>
            </w:tcBorders>
            <w:shd w:val="clear" w:color="auto" w:fill="auto"/>
            <w:noWrap/>
            <w:vAlign w:val="center"/>
            <w:hideMark/>
          </w:tcPr>
          <w:p w14:paraId="3FEDE387"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ИТОГО </w:t>
            </w:r>
          </w:p>
        </w:tc>
        <w:tc>
          <w:tcPr>
            <w:tcW w:w="725" w:type="dxa"/>
            <w:tcBorders>
              <w:top w:val="nil"/>
              <w:left w:val="nil"/>
              <w:bottom w:val="single" w:sz="8" w:space="0" w:color="auto"/>
              <w:right w:val="single" w:sz="4" w:space="0" w:color="auto"/>
            </w:tcBorders>
            <w:shd w:val="clear" w:color="000000" w:fill="DAEEF3"/>
            <w:noWrap/>
            <w:vAlign w:val="bottom"/>
            <w:hideMark/>
          </w:tcPr>
          <w:p w14:paraId="243E7B8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16 410,15</w:t>
            </w:r>
          </w:p>
        </w:tc>
        <w:tc>
          <w:tcPr>
            <w:tcW w:w="774" w:type="dxa"/>
            <w:tcBorders>
              <w:top w:val="nil"/>
              <w:left w:val="nil"/>
              <w:bottom w:val="single" w:sz="8" w:space="0" w:color="auto"/>
              <w:right w:val="single" w:sz="4" w:space="0" w:color="auto"/>
            </w:tcBorders>
            <w:shd w:val="clear" w:color="000000" w:fill="DAEEF3"/>
            <w:noWrap/>
            <w:vAlign w:val="bottom"/>
            <w:hideMark/>
          </w:tcPr>
          <w:p w14:paraId="0C168AF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13 428,73</w:t>
            </w:r>
          </w:p>
        </w:tc>
        <w:tc>
          <w:tcPr>
            <w:tcW w:w="774" w:type="dxa"/>
            <w:tcBorders>
              <w:top w:val="nil"/>
              <w:left w:val="nil"/>
              <w:bottom w:val="single" w:sz="8" w:space="0" w:color="auto"/>
              <w:right w:val="single" w:sz="4" w:space="0" w:color="auto"/>
            </w:tcBorders>
            <w:shd w:val="clear" w:color="000000" w:fill="DAEEF3"/>
            <w:noWrap/>
            <w:vAlign w:val="bottom"/>
            <w:hideMark/>
          </w:tcPr>
          <w:p w14:paraId="57DE0F2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14 176,84</w:t>
            </w:r>
          </w:p>
        </w:tc>
        <w:tc>
          <w:tcPr>
            <w:tcW w:w="692" w:type="dxa"/>
            <w:tcBorders>
              <w:top w:val="nil"/>
              <w:left w:val="nil"/>
              <w:bottom w:val="single" w:sz="8" w:space="0" w:color="auto"/>
              <w:right w:val="nil"/>
            </w:tcBorders>
            <w:shd w:val="clear" w:color="000000" w:fill="DAEEF3"/>
            <w:noWrap/>
            <w:vAlign w:val="bottom"/>
            <w:hideMark/>
          </w:tcPr>
          <w:p w14:paraId="7CF83AC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-2 233,31</w:t>
            </w:r>
          </w:p>
        </w:tc>
        <w:tc>
          <w:tcPr>
            <w:tcW w:w="725" w:type="dxa"/>
            <w:tcBorders>
              <w:top w:val="nil"/>
              <w:left w:val="nil"/>
              <w:bottom w:val="single" w:sz="8" w:space="0" w:color="auto"/>
              <w:right w:val="single" w:sz="4" w:space="0" w:color="auto"/>
            </w:tcBorders>
            <w:shd w:val="clear" w:color="000000" w:fill="DAEEF3"/>
            <w:noWrap/>
            <w:vAlign w:val="bottom"/>
            <w:hideMark/>
          </w:tcPr>
          <w:p w14:paraId="59F509C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17 005,25</w:t>
            </w:r>
          </w:p>
        </w:tc>
        <w:tc>
          <w:tcPr>
            <w:tcW w:w="774" w:type="dxa"/>
            <w:tcBorders>
              <w:top w:val="nil"/>
              <w:left w:val="nil"/>
              <w:bottom w:val="single" w:sz="8" w:space="0" w:color="auto"/>
              <w:right w:val="single" w:sz="4" w:space="0" w:color="auto"/>
            </w:tcBorders>
            <w:shd w:val="clear" w:color="000000" w:fill="DAEEF3"/>
            <w:noWrap/>
            <w:vAlign w:val="bottom"/>
            <w:hideMark/>
          </w:tcPr>
          <w:p w14:paraId="288473B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20 341,74</w:t>
            </w:r>
          </w:p>
        </w:tc>
        <w:tc>
          <w:tcPr>
            <w:tcW w:w="774" w:type="dxa"/>
            <w:tcBorders>
              <w:top w:val="nil"/>
              <w:left w:val="nil"/>
              <w:bottom w:val="single" w:sz="8" w:space="0" w:color="auto"/>
              <w:right w:val="single" w:sz="4" w:space="0" w:color="auto"/>
            </w:tcBorders>
            <w:shd w:val="clear" w:color="000000" w:fill="DAEEF3"/>
            <w:noWrap/>
            <w:vAlign w:val="bottom"/>
            <w:hideMark/>
          </w:tcPr>
          <w:p w14:paraId="7C578F8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18 404,48</w:t>
            </w:r>
          </w:p>
        </w:tc>
        <w:tc>
          <w:tcPr>
            <w:tcW w:w="764" w:type="dxa"/>
            <w:tcBorders>
              <w:top w:val="nil"/>
              <w:left w:val="nil"/>
              <w:bottom w:val="single" w:sz="8" w:space="0" w:color="auto"/>
              <w:right w:val="nil"/>
            </w:tcBorders>
            <w:shd w:val="clear" w:color="000000" w:fill="DAEEF3"/>
            <w:noWrap/>
            <w:vAlign w:val="bottom"/>
            <w:hideMark/>
          </w:tcPr>
          <w:p w14:paraId="46298D9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-1 937,26</w:t>
            </w:r>
          </w:p>
        </w:tc>
        <w:tc>
          <w:tcPr>
            <w:tcW w:w="785" w:type="dxa"/>
            <w:tcBorders>
              <w:top w:val="single" w:sz="8" w:space="0" w:color="auto"/>
              <w:left w:val="single" w:sz="4" w:space="0" w:color="auto"/>
              <w:bottom w:val="single" w:sz="8" w:space="0" w:color="auto"/>
              <w:right w:val="nil"/>
            </w:tcBorders>
            <w:shd w:val="clear" w:color="000000" w:fill="DAEEF3"/>
            <w:noWrap/>
            <w:vAlign w:val="bottom"/>
            <w:hideMark/>
          </w:tcPr>
          <w:p w14:paraId="432A0DE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-9,52</w:t>
            </w:r>
          </w:p>
        </w:tc>
        <w:tc>
          <w:tcPr>
            <w:tcW w:w="222" w:type="dxa"/>
            <w:vAlign w:val="center"/>
            <w:hideMark/>
          </w:tcPr>
          <w:p w14:paraId="3F6469A1" w14:textId="77777777" w:rsidR="00F542D3" w:rsidRPr="00F542D3" w:rsidRDefault="00F542D3" w:rsidP="00F542D3">
            <w:pPr>
              <w:rPr>
                <w:sz w:val="11"/>
                <w:szCs w:val="11"/>
              </w:rPr>
            </w:pPr>
          </w:p>
        </w:tc>
      </w:tr>
      <w:tr w:rsidR="00F542D3" w:rsidRPr="00F542D3" w14:paraId="03C9AB23" w14:textId="77777777" w:rsidTr="00F542D3">
        <w:trPr>
          <w:trHeight w:val="392"/>
          <w:jc w:val="center"/>
        </w:trPr>
        <w:tc>
          <w:tcPr>
            <w:tcW w:w="11709" w:type="dxa"/>
            <w:gridSpan w:val="9"/>
            <w:tcBorders>
              <w:top w:val="single" w:sz="8" w:space="0" w:color="auto"/>
              <w:left w:val="nil"/>
              <w:bottom w:val="single" w:sz="8" w:space="0" w:color="auto"/>
              <w:right w:val="nil"/>
            </w:tcBorders>
            <w:shd w:val="clear" w:color="auto" w:fill="auto"/>
            <w:noWrap/>
            <w:vAlign w:val="center"/>
            <w:hideMark/>
          </w:tcPr>
          <w:p w14:paraId="3100023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Операционные расходы</w:t>
            </w:r>
          </w:p>
        </w:tc>
        <w:tc>
          <w:tcPr>
            <w:tcW w:w="774" w:type="dxa"/>
            <w:tcBorders>
              <w:top w:val="nil"/>
              <w:left w:val="nil"/>
              <w:bottom w:val="single" w:sz="8" w:space="0" w:color="auto"/>
              <w:right w:val="nil"/>
            </w:tcBorders>
            <w:shd w:val="clear" w:color="auto" w:fill="auto"/>
            <w:noWrap/>
            <w:vAlign w:val="center"/>
            <w:hideMark/>
          </w:tcPr>
          <w:p w14:paraId="68618949"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8" w:space="0" w:color="auto"/>
              <w:right w:val="nil"/>
            </w:tcBorders>
            <w:shd w:val="clear" w:color="auto" w:fill="auto"/>
            <w:noWrap/>
            <w:vAlign w:val="center"/>
            <w:hideMark/>
          </w:tcPr>
          <w:p w14:paraId="00DCB427"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8" w:space="0" w:color="auto"/>
              <w:right w:val="nil"/>
            </w:tcBorders>
            <w:shd w:val="clear" w:color="auto" w:fill="auto"/>
            <w:noWrap/>
            <w:vAlign w:val="center"/>
            <w:hideMark/>
          </w:tcPr>
          <w:p w14:paraId="2DF7EE99"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85" w:type="dxa"/>
            <w:tcBorders>
              <w:top w:val="nil"/>
              <w:left w:val="nil"/>
              <w:bottom w:val="single" w:sz="8" w:space="0" w:color="auto"/>
              <w:right w:val="nil"/>
            </w:tcBorders>
            <w:shd w:val="clear" w:color="auto" w:fill="auto"/>
            <w:noWrap/>
            <w:vAlign w:val="center"/>
            <w:hideMark/>
          </w:tcPr>
          <w:p w14:paraId="1B89206D"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76ADC774" w14:textId="77777777" w:rsidR="00F542D3" w:rsidRPr="00F542D3" w:rsidRDefault="00F542D3" w:rsidP="00F542D3">
            <w:pPr>
              <w:rPr>
                <w:sz w:val="11"/>
                <w:szCs w:val="11"/>
              </w:rPr>
            </w:pPr>
          </w:p>
        </w:tc>
      </w:tr>
      <w:tr w:rsidR="00F542D3" w:rsidRPr="00F542D3" w14:paraId="4D7DF1D4" w14:textId="77777777" w:rsidTr="00F542D3">
        <w:trPr>
          <w:trHeight w:val="350"/>
          <w:jc w:val="center"/>
        </w:trPr>
        <w:tc>
          <w:tcPr>
            <w:tcW w:w="801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AB70E7E"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Расходы на сырьё и материалы </w:t>
            </w:r>
            <w:proofErr w:type="gramStart"/>
            <w:r w:rsidRPr="00F542D3">
              <w:rPr>
                <w:rFonts w:ascii="Bookman Old Style" w:hAnsi="Bookman Old Style" w:cs="Calibri"/>
                <w:b/>
                <w:bCs/>
                <w:sz w:val="11"/>
                <w:szCs w:val="11"/>
              </w:rPr>
              <w:t xml:space="preserve">( </w:t>
            </w:r>
            <w:proofErr w:type="spellStart"/>
            <w:r w:rsidRPr="00F542D3">
              <w:rPr>
                <w:rFonts w:ascii="Bookman Old Style" w:hAnsi="Bookman Old Style" w:cs="Calibri"/>
                <w:b/>
                <w:bCs/>
                <w:sz w:val="11"/>
                <w:szCs w:val="11"/>
              </w:rPr>
              <w:t>в</w:t>
            </w:r>
            <w:proofErr w:type="gramEnd"/>
            <w:r w:rsidRPr="00F542D3">
              <w:rPr>
                <w:rFonts w:ascii="Bookman Old Style" w:hAnsi="Bookman Old Style" w:cs="Calibri"/>
                <w:b/>
                <w:bCs/>
                <w:sz w:val="11"/>
                <w:szCs w:val="11"/>
              </w:rPr>
              <w:t>.т.ч.канцтовары</w:t>
            </w:r>
            <w:proofErr w:type="spellEnd"/>
            <w:r w:rsidRPr="00F542D3">
              <w:rPr>
                <w:rFonts w:ascii="Bookman Old Style" w:hAnsi="Bookman Old Style" w:cs="Calibri"/>
                <w:b/>
                <w:bCs/>
                <w:sz w:val="11"/>
                <w:szCs w:val="11"/>
              </w:rPr>
              <w:t>)</w:t>
            </w:r>
          </w:p>
        </w:tc>
        <w:tc>
          <w:tcPr>
            <w:tcW w:w="725" w:type="dxa"/>
            <w:tcBorders>
              <w:top w:val="nil"/>
              <w:left w:val="nil"/>
              <w:bottom w:val="single" w:sz="4" w:space="0" w:color="auto"/>
              <w:right w:val="single" w:sz="4" w:space="0" w:color="auto"/>
            </w:tcBorders>
            <w:shd w:val="clear" w:color="000000" w:fill="DAEEF3"/>
            <w:noWrap/>
            <w:vAlign w:val="bottom"/>
            <w:hideMark/>
          </w:tcPr>
          <w:p w14:paraId="0BB3DB2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932,24</w:t>
            </w:r>
          </w:p>
        </w:tc>
        <w:tc>
          <w:tcPr>
            <w:tcW w:w="774" w:type="dxa"/>
            <w:tcBorders>
              <w:top w:val="nil"/>
              <w:left w:val="nil"/>
              <w:bottom w:val="single" w:sz="4" w:space="0" w:color="auto"/>
              <w:right w:val="single" w:sz="4" w:space="0" w:color="auto"/>
            </w:tcBorders>
            <w:shd w:val="clear" w:color="000000" w:fill="DAEEF3"/>
            <w:noWrap/>
            <w:vAlign w:val="bottom"/>
            <w:hideMark/>
          </w:tcPr>
          <w:p w14:paraId="0DEA554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541,28</w:t>
            </w:r>
          </w:p>
        </w:tc>
        <w:tc>
          <w:tcPr>
            <w:tcW w:w="774" w:type="dxa"/>
            <w:tcBorders>
              <w:top w:val="nil"/>
              <w:left w:val="nil"/>
              <w:bottom w:val="single" w:sz="4" w:space="0" w:color="auto"/>
              <w:right w:val="single" w:sz="4" w:space="0" w:color="auto"/>
            </w:tcBorders>
            <w:shd w:val="clear" w:color="000000" w:fill="DAEEF3"/>
            <w:noWrap/>
            <w:vAlign w:val="bottom"/>
            <w:hideMark/>
          </w:tcPr>
          <w:p w14:paraId="71D6924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932,24</w:t>
            </w:r>
          </w:p>
        </w:tc>
        <w:tc>
          <w:tcPr>
            <w:tcW w:w="692" w:type="dxa"/>
            <w:tcBorders>
              <w:top w:val="nil"/>
              <w:left w:val="nil"/>
              <w:bottom w:val="single" w:sz="4" w:space="0" w:color="auto"/>
              <w:right w:val="single" w:sz="4" w:space="0" w:color="auto"/>
            </w:tcBorders>
            <w:shd w:val="clear" w:color="000000" w:fill="DAEEF3"/>
            <w:noWrap/>
            <w:vAlign w:val="bottom"/>
            <w:hideMark/>
          </w:tcPr>
          <w:p w14:paraId="4FB5C56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single" w:sz="4" w:space="0" w:color="auto"/>
              <w:right w:val="single" w:sz="4" w:space="0" w:color="auto"/>
            </w:tcBorders>
            <w:shd w:val="clear" w:color="000000" w:fill="DAEEF3"/>
            <w:noWrap/>
            <w:vAlign w:val="bottom"/>
            <w:hideMark/>
          </w:tcPr>
          <w:p w14:paraId="0B6372D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956,14</w:t>
            </w:r>
          </w:p>
        </w:tc>
        <w:tc>
          <w:tcPr>
            <w:tcW w:w="774" w:type="dxa"/>
            <w:tcBorders>
              <w:top w:val="nil"/>
              <w:left w:val="nil"/>
              <w:bottom w:val="single" w:sz="4" w:space="0" w:color="auto"/>
              <w:right w:val="single" w:sz="4" w:space="0" w:color="auto"/>
            </w:tcBorders>
            <w:shd w:val="clear" w:color="000000" w:fill="DAEEF3"/>
            <w:noWrap/>
            <w:vAlign w:val="bottom"/>
            <w:hideMark/>
          </w:tcPr>
          <w:p w14:paraId="0138605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1004,00</w:t>
            </w:r>
          </w:p>
        </w:tc>
        <w:tc>
          <w:tcPr>
            <w:tcW w:w="774" w:type="dxa"/>
            <w:tcBorders>
              <w:top w:val="nil"/>
              <w:left w:val="nil"/>
              <w:bottom w:val="single" w:sz="4" w:space="0" w:color="auto"/>
              <w:right w:val="single" w:sz="4" w:space="0" w:color="auto"/>
            </w:tcBorders>
            <w:shd w:val="clear" w:color="000000" w:fill="DAEEF3"/>
            <w:noWrap/>
            <w:vAlign w:val="bottom"/>
            <w:hideMark/>
          </w:tcPr>
          <w:p w14:paraId="6AD4CE1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987,29</w:t>
            </w:r>
          </w:p>
        </w:tc>
        <w:tc>
          <w:tcPr>
            <w:tcW w:w="764" w:type="dxa"/>
            <w:tcBorders>
              <w:top w:val="nil"/>
              <w:left w:val="nil"/>
              <w:bottom w:val="single" w:sz="4" w:space="0" w:color="auto"/>
              <w:right w:val="single" w:sz="4" w:space="0" w:color="auto"/>
            </w:tcBorders>
            <w:shd w:val="clear" w:color="000000" w:fill="DAEEF3"/>
            <w:noWrap/>
            <w:vAlign w:val="bottom"/>
            <w:hideMark/>
          </w:tcPr>
          <w:p w14:paraId="00F2EBB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-16,71</w:t>
            </w:r>
          </w:p>
        </w:tc>
        <w:tc>
          <w:tcPr>
            <w:tcW w:w="785" w:type="dxa"/>
            <w:tcBorders>
              <w:top w:val="nil"/>
              <w:left w:val="nil"/>
              <w:bottom w:val="single" w:sz="4" w:space="0" w:color="auto"/>
              <w:right w:val="single" w:sz="4" w:space="0" w:color="auto"/>
            </w:tcBorders>
            <w:shd w:val="clear" w:color="000000" w:fill="DAEEF3"/>
            <w:noWrap/>
            <w:vAlign w:val="bottom"/>
            <w:hideMark/>
          </w:tcPr>
          <w:p w14:paraId="0249F36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-1,66</w:t>
            </w:r>
          </w:p>
        </w:tc>
        <w:tc>
          <w:tcPr>
            <w:tcW w:w="222" w:type="dxa"/>
            <w:vAlign w:val="center"/>
            <w:hideMark/>
          </w:tcPr>
          <w:p w14:paraId="6A0B45B4" w14:textId="77777777" w:rsidR="00F542D3" w:rsidRPr="00F542D3" w:rsidRDefault="00F542D3" w:rsidP="00F542D3">
            <w:pPr>
              <w:rPr>
                <w:sz w:val="11"/>
                <w:szCs w:val="11"/>
              </w:rPr>
            </w:pPr>
          </w:p>
        </w:tc>
      </w:tr>
      <w:tr w:rsidR="00F542D3" w:rsidRPr="00F542D3" w14:paraId="018D6C1E" w14:textId="77777777" w:rsidTr="00F542D3">
        <w:trPr>
          <w:trHeight w:val="350"/>
          <w:jc w:val="center"/>
        </w:trPr>
        <w:tc>
          <w:tcPr>
            <w:tcW w:w="8019" w:type="dxa"/>
            <w:gridSpan w:val="4"/>
            <w:tcBorders>
              <w:top w:val="single" w:sz="4" w:space="0" w:color="auto"/>
              <w:left w:val="single" w:sz="4" w:space="0" w:color="auto"/>
              <w:bottom w:val="single" w:sz="4" w:space="0" w:color="auto"/>
              <w:right w:val="nil"/>
            </w:tcBorders>
            <w:shd w:val="clear" w:color="auto" w:fill="auto"/>
            <w:noWrap/>
            <w:vAlign w:val="bottom"/>
            <w:hideMark/>
          </w:tcPr>
          <w:p w14:paraId="73B31EAA"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Расходы на ремонт основных средств</w:t>
            </w:r>
          </w:p>
        </w:tc>
        <w:tc>
          <w:tcPr>
            <w:tcW w:w="725" w:type="dxa"/>
            <w:tcBorders>
              <w:top w:val="nil"/>
              <w:left w:val="nil"/>
              <w:bottom w:val="single" w:sz="4" w:space="0" w:color="auto"/>
              <w:right w:val="single" w:sz="4" w:space="0" w:color="auto"/>
            </w:tcBorders>
            <w:shd w:val="clear" w:color="000000" w:fill="DAEEF3"/>
            <w:noWrap/>
            <w:vAlign w:val="bottom"/>
            <w:hideMark/>
          </w:tcPr>
          <w:p w14:paraId="39AC58F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3 469,46</w:t>
            </w:r>
          </w:p>
        </w:tc>
        <w:tc>
          <w:tcPr>
            <w:tcW w:w="774" w:type="dxa"/>
            <w:tcBorders>
              <w:top w:val="nil"/>
              <w:left w:val="nil"/>
              <w:bottom w:val="single" w:sz="4" w:space="0" w:color="auto"/>
              <w:right w:val="single" w:sz="4" w:space="0" w:color="auto"/>
            </w:tcBorders>
            <w:shd w:val="clear" w:color="000000" w:fill="DAEEF3"/>
            <w:noWrap/>
            <w:vAlign w:val="bottom"/>
            <w:hideMark/>
          </w:tcPr>
          <w:p w14:paraId="23DEDE3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7 279,31</w:t>
            </w:r>
          </w:p>
        </w:tc>
        <w:tc>
          <w:tcPr>
            <w:tcW w:w="774" w:type="dxa"/>
            <w:tcBorders>
              <w:top w:val="nil"/>
              <w:left w:val="nil"/>
              <w:bottom w:val="single" w:sz="4" w:space="0" w:color="auto"/>
              <w:right w:val="single" w:sz="4" w:space="0" w:color="auto"/>
            </w:tcBorders>
            <w:shd w:val="clear" w:color="000000" w:fill="DAEEF3"/>
            <w:noWrap/>
            <w:vAlign w:val="bottom"/>
            <w:hideMark/>
          </w:tcPr>
          <w:p w14:paraId="37FFCAE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3 469,46</w:t>
            </w:r>
          </w:p>
        </w:tc>
        <w:tc>
          <w:tcPr>
            <w:tcW w:w="692" w:type="dxa"/>
            <w:tcBorders>
              <w:top w:val="nil"/>
              <w:left w:val="nil"/>
              <w:bottom w:val="single" w:sz="4" w:space="0" w:color="auto"/>
              <w:right w:val="single" w:sz="4" w:space="0" w:color="auto"/>
            </w:tcBorders>
            <w:shd w:val="clear" w:color="000000" w:fill="DAEEF3"/>
            <w:noWrap/>
            <w:vAlign w:val="bottom"/>
            <w:hideMark/>
          </w:tcPr>
          <w:p w14:paraId="6B18FC5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single" w:sz="4" w:space="0" w:color="auto"/>
              <w:right w:val="single" w:sz="4" w:space="0" w:color="auto"/>
            </w:tcBorders>
            <w:shd w:val="clear" w:color="000000" w:fill="DAEEF3"/>
            <w:noWrap/>
            <w:vAlign w:val="bottom"/>
            <w:hideMark/>
          </w:tcPr>
          <w:p w14:paraId="389503A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3 558,42</w:t>
            </w:r>
          </w:p>
        </w:tc>
        <w:tc>
          <w:tcPr>
            <w:tcW w:w="774" w:type="dxa"/>
            <w:tcBorders>
              <w:top w:val="nil"/>
              <w:left w:val="nil"/>
              <w:bottom w:val="single" w:sz="4" w:space="0" w:color="auto"/>
              <w:right w:val="single" w:sz="4" w:space="0" w:color="auto"/>
            </w:tcBorders>
            <w:shd w:val="clear" w:color="000000" w:fill="DAEEF3"/>
            <w:noWrap/>
            <w:vAlign w:val="bottom"/>
            <w:hideMark/>
          </w:tcPr>
          <w:p w14:paraId="47B8D43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8214,27</w:t>
            </w:r>
          </w:p>
        </w:tc>
        <w:tc>
          <w:tcPr>
            <w:tcW w:w="774" w:type="dxa"/>
            <w:tcBorders>
              <w:top w:val="nil"/>
              <w:left w:val="nil"/>
              <w:bottom w:val="single" w:sz="4" w:space="0" w:color="auto"/>
              <w:right w:val="single" w:sz="4" w:space="0" w:color="auto"/>
            </w:tcBorders>
            <w:shd w:val="clear" w:color="000000" w:fill="DAEEF3"/>
            <w:noWrap/>
            <w:vAlign w:val="bottom"/>
            <w:hideMark/>
          </w:tcPr>
          <w:p w14:paraId="18B0FEB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3 674,32</w:t>
            </w:r>
          </w:p>
        </w:tc>
        <w:tc>
          <w:tcPr>
            <w:tcW w:w="764" w:type="dxa"/>
            <w:tcBorders>
              <w:top w:val="nil"/>
              <w:left w:val="nil"/>
              <w:bottom w:val="single" w:sz="4" w:space="0" w:color="auto"/>
              <w:right w:val="single" w:sz="4" w:space="0" w:color="auto"/>
            </w:tcBorders>
            <w:shd w:val="clear" w:color="000000" w:fill="DAEEF3"/>
            <w:noWrap/>
            <w:vAlign w:val="bottom"/>
            <w:hideMark/>
          </w:tcPr>
          <w:p w14:paraId="5928A50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-4 539,95</w:t>
            </w:r>
          </w:p>
        </w:tc>
        <w:tc>
          <w:tcPr>
            <w:tcW w:w="785" w:type="dxa"/>
            <w:tcBorders>
              <w:top w:val="nil"/>
              <w:left w:val="nil"/>
              <w:bottom w:val="single" w:sz="4" w:space="0" w:color="auto"/>
              <w:right w:val="single" w:sz="4" w:space="0" w:color="auto"/>
            </w:tcBorders>
            <w:shd w:val="clear" w:color="000000" w:fill="DAEEF3"/>
            <w:noWrap/>
            <w:vAlign w:val="bottom"/>
            <w:hideMark/>
          </w:tcPr>
          <w:p w14:paraId="07508CC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-55,27</w:t>
            </w:r>
          </w:p>
        </w:tc>
        <w:tc>
          <w:tcPr>
            <w:tcW w:w="222" w:type="dxa"/>
            <w:vAlign w:val="center"/>
            <w:hideMark/>
          </w:tcPr>
          <w:p w14:paraId="3835C32D" w14:textId="77777777" w:rsidR="00F542D3" w:rsidRPr="00F542D3" w:rsidRDefault="00F542D3" w:rsidP="00F542D3">
            <w:pPr>
              <w:rPr>
                <w:sz w:val="11"/>
                <w:szCs w:val="11"/>
              </w:rPr>
            </w:pPr>
          </w:p>
        </w:tc>
      </w:tr>
      <w:tr w:rsidR="00F542D3" w:rsidRPr="00F542D3" w14:paraId="191B9DE5" w14:textId="77777777" w:rsidTr="00F542D3">
        <w:trPr>
          <w:trHeight w:val="336"/>
          <w:jc w:val="center"/>
        </w:trPr>
        <w:tc>
          <w:tcPr>
            <w:tcW w:w="8019" w:type="dxa"/>
            <w:gridSpan w:val="4"/>
            <w:tcBorders>
              <w:top w:val="single" w:sz="4" w:space="0" w:color="auto"/>
              <w:left w:val="single" w:sz="4" w:space="0" w:color="auto"/>
              <w:bottom w:val="single" w:sz="4" w:space="0" w:color="auto"/>
              <w:right w:val="nil"/>
            </w:tcBorders>
            <w:shd w:val="clear" w:color="auto" w:fill="auto"/>
            <w:noWrap/>
            <w:vAlign w:val="bottom"/>
            <w:hideMark/>
          </w:tcPr>
          <w:p w14:paraId="29797B6A"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Расходы на оплату труда, всего</w:t>
            </w:r>
          </w:p>
        </w:tc>
        <w:tc>
          <w:tcPr>
            <w:tcW w:w="725" w:type="dxa"/>
            <w:tcBorders>
              <w:top w:val="nil"/>
              <w:left w:val="nil"/>
              <w:bottom w:val="nil"/>
              <w:right w:val="single" w:sz="4" w:space="0" w:color="auto"/>
            </w:tcBorders>
            <w:shd w:val="clear" w:color="000000" w:fill="DAEEF3"/>
            <w:noWrap/>
            <w:vAlign w:val="bottom"/>
            <w:hideMark/>
          </w:tcPr>
          <w:p w14:paraId="3480540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21 912,79</w:t>
            </w:r>
          </w:p>
        </w:tc>
        <w:tc>
          <w:tcPr>
            <w:tcW w:w="774" w:type="dxa"/>
            <w:tcBorders>
              <w:top w:val="nil"/>
              <w:left w:val="nil"/>
              <w:bottom w:val="single" w:sz="4" w:space="0" w:color="auto"/>
              <w:right w:val="single" w:sz="4" w:space="0" w:color="auto"/>
            </w:tcBorders>
            <w:shd w:val="clear" w:color="000000" w:fill="DAEEF3"/>
            <w:noWrap/>
            <w:vAlign w:val="bottom"/>
            <w:hideMark/>
          </w:tcPr>
          <w:p w14:paraId="3A251AB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18 385,12</w:t>
            </w:r>
          </w:p>
        </w:tc>
        <w:tc>
          <w:tcPr>
            <w:tcW w:w="774" w:type="dxa"/>
            <w:tcBorders>
              <w:top w:val="nil"/>
              <w:left w:val="nil"/>
              <w:bottom w:val="single" w:sz="4" w:space="0" w:color="auto"/>
              <w:right w:val="single" w:sz="4" w:space="0" w:color="auto"/>
            </w:tcBorders>
            <w:shd w:val="clear" w:color="000000" w:fill="DAEEF3"/>
            <w:noWrap/>
            <w:vAlign w:val="bottom"/>
            <w:hideMark/>
          </w:tcPr>
          <w:p w14:paraId="3C7F22E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21 912,79</w:t>
            </w:r>
          </w:p>
        </w:tc>
        <w:tc>
          <w:tcPr>
            <w:tcW w:w="692" w:type="dxa"/>
            <w:tcBorders>
              <w:top w:val="nil"/>
              <w:left w:val="nil"/>
              <w:bottom w:val="nil"/>
              <w:right w:val="single" w:sz="4" w:space="0" w:color="auto"/>
            </w:tcBorders>
            <w:shd w:val="clear" w:color="000000" w:fill="DAEEF3"/>
            <w:noWrap/>
            <w:vAlign w:val="bottom"/>
            <w:hideMark/>
          </w:tcPr>
          <w:p w14:paraId="746AEB7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44D7C4C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22 474,64</w:t>
            </w:r>
          </w:p>
        </w:tc>
        <w:tc>
          <w:tcPr>
            <w:tcW w:w="774" w:type="dxa"/>
            <w:tcBorders>
              <w:top w:val="nil"/>
              <w:left w:val="nil"/>
              <w:bottom w:val="single" w:sz="4" w:space="0" w:color="auto"/>
              <w:right w:val="single" w:sz="4" w:space="0" w:color="auto"/>
            </w:tcBorders>
            <w:shd w:val="clear" w:color="000000" w:fill="DAEEF3"/>
            <w:noWrap/>
            <w:vAlign w:val="bottom"/>
            <w:hideMark/>
          </w:tcPr>
          <w:p w14:paraId="24A558C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28405,00</w:t>
            </w:r>
          </w:p>
        </w:tc>
        <w:tc>
          <w:tcPr>
            <w:tcW w:w="774" w:type="dxa"/>
            <w:tcBorders>
              <w:top w:val="nil"/>
              <w:left w:val="nil"/>
              <w:bottom w:val="single" w:sz="4" w:space="0" w:color="auto"/>
              <w:right w:val="single" w:sz="4" w:space="0" w:color="auto"/>
            </w:tcBorders>
            <w:shd w:val="clear" w:color="000000" w:fill="DAEEF3"/>
            <w:noWrap/>
            <w:vAlign w:val="bottom"/>
            <w:hideMark/>
          </w:tcPr>
          <w:p w14:paraId="764B39C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23 206,64</w:t>
            </w:r>
          </w:p>
        </w:tc>
        <w:tc>
          <w:tcPr>
            <w:tcW w:w="764" w:type="dxa"/>
            <w:tcBorders>
              <w:top w:val="nil"/>
              <w:left w:val="nil"/>
              <w:bottom w:val="nil"/>
              <w:right w:val="single" w:sz="4" w:space="0" w:color="auto"/>
            </w:tcBorders>
            <w:shd w:val="clear" w:color="000000" w:fill="DAEEF3"/>
            <w:noWrap/>
            <w:vAlign w:val="bottom"/>
            <w:hideMark/>
          </w:tcPr>
          <w:p w14:paraId="3EF5958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-5 198,36</w:t>
            </w:r>
          </w:p>
        </w:tc>
        <w:tc>
          <w:tcPr>
            <w:tcW w:w="785" w:type="dxa"/>
            <w:tcBorders>
              <w:top w:val="nil"/>
              <w:left w:val="nil"/>
              <w:bottom w:val="nil"/>
              <w:right w:val="single" w:sz="4" w:space="0" w:color="auto"/>
            </w:tcBorders>
            <w:shd w:val="clear" w:color="000000" w:fill="DAEEF3"/>
            <w:noWrap/>
            <w:vAlign w:val="bottom"/>
            <w:hideMark/>
          </w:tcPr>
          <w:p w14:paraId="6E7692C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-18,30</w:t>
            </w:r>
          </w:p>
        </w:tc>
        <w:tc>
          <w:tcPr>
            <w:tcW w:w="222" w:type="dxa"/>
            <w:vAlign w:val="center"/>
            <w:hideMark/>
          </w:tcPr>
          <w:p w14:paraId="55EA5069" w14:textId="77777777" w:rsidR="00F542D3" w:rsidRPr="00F542D3" w:rsidRDefault="00F542D3" w:rsidP="00F542D3">
            <w:pPr>
              <w:rPr>
                <w:sz w:val="11"/>
                <w:szCs w:val="11"/>
              </w:rPr>
            </w:pPr>
          </w:p>
        </w:tc>
      </w:tr>
      <w:tr w:rsidR="00F542D3" w:rsidRPr="00F542D3" w14:paraId="7778F4A8" w14:textId="77777777" w:rsidTr="00F542D3">
        <w:trPr>
          <w:trHeight w:val="294"/>
          <w:jc w:val="center"/>
        </w:trPr>
        <w:tc>
          <w:tcPr>
            <w:tcW w:w="5676" w:type="dxa"/>
            <w:gridSpan w:val="2"/>
            <w:tcBorders>
              <w:top w:val="nil"/>
              <w:left w:val="single" w:sz="4" w:space="0" w:color="auto"/>
              <w:bottom w:val="nil"/>
              <w:right w:val="nil"/>
            </w:tcBorders>
            <w:shd w:val="clear" w:color="auto" w:fill="auto"/>
            <w:noWrap/>
            <w:vAlign w:val="bottom"/>
            <w:hideMark/>
          </w:tcPr>
          <w:p w14:paraId="5385142F"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том числе ППП</w:t>
            </w:r>
          </w:p>
        </w:tc>
        <w:tc>
          <w:tcPr>
            <w:tcW w:w="1092" w:type="dxa"/>
            <w:tcBorders>
              <w:top w:val="nil"/>
              <w:left w:val="nil"/>
              <w:bottom w:val="nil"/>
              <w:right w:val="nil"/>
            </w:tcBorders>
            <w:shd w:val="clear" w:color="auto" w:fill="auto"/>
            <w:noWrap/>
            <w:vAlign w:val="bottom"/>
            <w:hideMark/>
          </w:tcPr>
          <w:p w14:paraId="33643F8B"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nil"/>
            </w:tcBorders>
            <w:shd w:val="clear" w:color="auto" w:fill="auto"/>
            <w:noWrap/>
            <w:vAlign w:val="bottom"/>
            <w:hideMark/>
          </w:tcPr>
          <w:p w14:paraId="27E683A0" w14:textId="77777777" w:rsidR="00F542D3" w:rsidRPr="00F542D3" w:rsidRDefault="00F542D3" w:rsidP="00F542D3">
            <w:pPr>
              <w:rPr>
                <w:sz w:val="11"/>
                <w:szCs w:val="11"/>
              </w:rPr>
            </w:pPr>
          </w:p>
        </w:tc>
        <w:tc>
          <w:tcPr>
            <w:tcW w:w="725" w:type="dxa"/>
            <w:tcBorders>
              <w:top w:val="single" w:sz="4" w:space="0" w:color="auto"/>
              <w:left w:val="single" w:sz="4" w:space="0" w:color="auto"/>
              <w:bottom w:val="nil"/>
              <w:right w:val="single" w:sz="4" w:space="0" w:color="auto"/>
            </w:tcBorders>
            <w:shd w:val="clear" w:color="000000" w:fill="DAEEF3"/>
            <w:noWrap/>
            <w:vAlign w:val="bottom"/>
            <w:hideMark/>
          </w:tcPr>
          <w:p w14:paraId="5154599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17 195,80</w:t>
            </w:r>
          </w:p>
        </w:tc>
        <w:tc>
          <w:tcPr>
            <w:tcW w:w="774" w:type="dxa"/>
            <w:tcBorders>
              <w:top w:val="nil"/>
              <w:left w:val="nil"/>
              <w:bottom w:val="nil"/>
              <w:right w:val="single" w:sz="4" w:space="0" w:color="auto"/>
            </w:tcBorders>
            <w:shd w:val="clear" w:color="000000" w:fill="DAEEF3"/>
            <w:noWrap/>
            <w:vAlign w:val="bottom"/>
            <w:hideMark/>
          </w:tcPr>
          <w:p w14:paraId="2BFD756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13 786,94</w:t>
            </w:r>
          </w:p>
        </w:tc>
        <w:tc>
          <w:tcPr>
            <w:tcW w:w="774" w:type="dxa"/>
            <w:tcBorders>
              <w:top w:val="nil"/>
              <w:left w:val="nil"/>
              <w:bottom w:val="nil"/>
              <w:right w:val="single" w:sz="4" w:space="0" w:color="auto"/>
            </w:tcBorders>
            <w:shd w:val="clear" w:color="000000" w:fill="DAEEF3"/>
            <w:noWrap/>
            <w:vAlign w:val="bottom"/>
            <w:hideMark/>
          </w:tcPr>
          <w:p w14:paraId="358DED2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17 195,80</w:t>
            </w:r>
          </w:p>
        </w:tc>
        <w:tc>
          <w:tcPr>
            <w:tcW w:w="692" w:type="dxa"/>
            <w:tcBorders>
              <w:top w:val="single" w:sz="4" w:space="0" w:color="auto"/>
              <w:left w:val="nil"/>
              <w:bottom w:val="nil"/>
              <w:right w:val="single" w:sz="4" w:space="0" w:color="auto"/>
            </w:tcBorders>
            <w:shd w:val="clear" w:color="000000" w:fill="DAEEF3"/>
            <w:noWrap/>
            <w:vAlign w:val="bottom"/>
            <w:hideMark/>
          </w:tcPr>
          <w:p w14:paraId="20D09B6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single" w:sz="4" w:space="0" w:color="auto"/>
              <w:left w:val="single" w:sz="4" w:space="0" w:color="auto"/>
              <w:bottom w:val="nil"/>
              <w:right w:val="single" w:sz="4" w:space="0" w:color="auto"/>
            </w:tcBorders>
            <w:shd w:val="clear" w:color="000000" w:fill="DAEEF3"/>
            <w:noWrap/>
            <w:vAlign w:val="bottom"/>
            <w:hideMark/>
          </w:tcPr>
          <w:p w14:paraId="7DE5D5B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17 636,70</w:t>
            </w:r>
          </w:p>
        </w:tc>
        <w:tc>
          <w:tcPr>
            <w:tcW w:w="774" w:type="dxa"/>
            <w:tcBorders>
              <w:top w:val="nil"/>
              <w:left w:val="single" w:sz="4" w:space="0" w:color="auto"/>
              <w:bottom w:val="nil"/>
              <w:right w:val="single" w:sz="4" w:space="0" w:color="auto"/>
            </w:tcBorders>
            <w:shd w:val="clear" w:color="000000" w:fill="DAEEF3"/>
            <w:noWrap/>
            <w:vAlign w:val="bottom"/>
            <w:hideMark/>
          </w:tcPr>
          <w:p w14:paraId="7545BD6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21 960,00</w:t>
            </w:r>
          </w:p>
        </w:tc>
        <w:tc>
          <w:tcPr>
            <w:tcW w:w="774" w:type="dxa"/>
            <w:tcBorders>
              <w:top w:val="nil"/>
              <w:left w:val="nil"/>
              <w:bottom w:val="nil"/>
              <w:right w:val="single" w:sz="4" w:space="0" w:color="auto"/>
            </w:tcBorders>
            <w:shd w:val="clear" w:color="000000" w:fill="DAEEF3"/>
            <w:noWrap/>
            <w:vAlign w:val="bottom"/>
            <w:hideMark/>
          </w:tcPr>
          <w:p w14:paraId="0F7F06B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18 211,13</w:t>
            </w:r>
          </w:p>
        </w:tc>
        <w:tc>
          <w:tcPr>
            <w:tcW w:w="764" w:type="dxa"/>
            <w:tcBorders>
              <w:top w:val="single" w:sz="4" w:space="0" w:color="auto"/>
              <w:left w:val="nil"/>
              <w:bottom w:val="nil"/>
              <w:right w:val="nil"/>
            </w:tcBorders>
            <w:shd w:val="clear" w:color="000000" w:fill="DAEEF3"/>
            <w:noWrap/>
            <w:vAlign w:val="bottom"/>
            <w:hideMark/>
          </w:tcPr>
          <w:p w14:paraId="1730365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-3 748,87</w:t>
            </w:r>
          </w:p>
        </w:tc>
        <w:tc>
          <w:tcPr>
            <w:tcW w:w="785" w:type="dxa"/>
            <w:tcBorders>
              <w:top w:val="single" w:sz="4" w:space="0" w:color="auto"/>
              <w:left w:val="single" w:sz="4" w:space="0" w:color="auto"/>
              <w:bottom w:val="nil"/>
              <w:right w:val="single" w:sz="4" w:space="0" w:color="auto"/>
            </w:tcBorders>
            <w:shd w:val="clear" w:color="000000" w:fill="DAEEF3"/>
            <w:noWrap/>
            <w:vAlign w:val="bottom"/>
            <w:hideMark/>
          </w:tcPr>
          <w:p w14:paraId="2FA0E45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-17,07</w:t>
            </w:r>
          </w:p>
        </w:tc>
        <w:tc>
          <w:tcPr>
            <w:tcW w:w="222" w:type="dxa"/>
            <w:vAlign w:val="center"/>
            <w:hideMark/>
          </w:tcPr>
          <w:p w14:paraId="4A63F348" w14:textId="77777777" w:rsidR="00F542D3" w:rsidRPr="00F542D3" w:rsidRDefault="00F542D3" w:rsidP="00F542D3">
            <w:pPr>
              <w:rPr>
                <w:sz w:val="11"/>
                <w:szCs w:val="11"/>
              </w:rPr>
            </w:pPr>
          </w:p>
        </w:tc>
      </w:tr>
      <w:tr w:rsidR="00F542D3" w:rsidRPr="00F542D3" w14:paraId="1A7E5EFF" w14:textId="77777777" w:rsidTr="00F542D3">
        <w:trPr>
          <w:trHeight w:val="294"/>
          <w:jc w:val="center"/>
        </w:trPr>
        <w:tc>
          <w:tcPr>
            <w:tcW w:w="5676" w:type="dxa"/>
            <w:gridSpan w:val="2"/>
            <w:tcBorders>
              <w:top w:val="nil"/>
              <w:left w:val="single" w:sz="4" w:space="0" w:color="auto"/>
              <w:bottom w:val="nil"/>
              <w:right w:val="nil"/>
            </w:tcBorders>
            <w:shd w:val="clear" w:color="auto" w:fill="auto"/>
            <w:noWrap/>
            <w:vAlign w:val="bottom"/>
            <w:hideMark/>
          </w:tcPr>
          <w:p w14:paraId="764ED99F"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том числе АУП</w:t>
            </w:r>
          </w:p>
        </w:tc>
        <w:tc>
          <w:tcPr>
            <w:tcW w:w="1092" w:type="dxa"/>
            <w:tcBorders>
              <w:top w:val="nil"/>
              <w:left w:val="nil"/>
              <w:bottom w:val="nil"/>
              <w:right w:val="nil"/>
            </w:tcBorders>
            <w:shd w:val="clear" w:color="auto" w:fill="auto"/>
            <w:noWrap/>
            <w:vAlign w:val="bottom"/>
            <w:hideMark/>
          </w:tcPr>
          <w:p w14:paraId="49FFAE0F"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nil"/>
            </w:tcBorders>
            <w:shd w:val="clear" w:color="auto" w:fill="auto"/>
            <w:noWrap/>
            <w:vAlign w:val="bottom"/>
            <w:hideMark/>
          </w:tcPr>
          <w:p w14:paraId="70C554AE" w14:textId="77777777" w:rsidR="00F542D3" w:rsidRPr="00F542D3" w:rsidRDefault="00F542D3" w:rsidP="00F542D3">
            <w:pPr>
              <w:rPr>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5D4E923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4 716,99</w:t>
            </w:r>
          </w:p>
        </w:tc>
        <w:tc>
          <w:tcPr>
            <w:tcW w:w="774" w:type="dxa"/>
            <w:tcBorders>
              <w:top w:val="nil"/>
              <w:left w:val="nil"/>
              <w:bottom w:val="nil"/>
              <w:right w:val="single" w:sz="4" w:space="0" w:color="auto"/>
            </w:tcBorders>
            <w:shd w:val="clear" w:color="000000" w:fill="DAEEF3"/>
            <w:noWrap/>
            <w:vAlign w:val="bottom"/>
            <w:hideMark/>
          </w:tcPr>
          <w:p w14:paraId="2A4D384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4 598,18</w:t>
            </w:r>
          </w:p>
        </w:tc>
        <w:tc>
          <w:tcPr>
            <w:tcW w:w="774" w:type="dxa"/>
            <w:tcBorders>
              <w:top w:val="nil"/>
              <w:left w:val="nil"/>
              <w:bottom w:val="nil"/>
              <w:right w:val="single" w:sz="4" w:space="0" w:color="auto"/>
            </w:tcBorders>
            <w:shd w:val="clear" w:color="000000" w:fill="DAEEF3"/>
            <w:noWrap/>
            <w:vAlign w:val="bottom"/>
            <w:hideMark/>
          </w:tcPr>
          <w:p w14:paraId="6F73E66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4 716,99</w:t>
            </w:r>
          </w:p>
        </w:tc>
        <w:tc>
          <w:tcPr>
            <w:tcW w:w="692" w:type="dxa"/>
            <w:tcBorders>
              <w:top w:val="nil"/>
              <w:left w:val="nil"/>
              <w:bottom w:val="nil"/>
              <w:right w:val="single" w:sz="4" w:space="0" w:color="auto"/>
            </w:tcBorders>
            <w:shd w:val="clear" w:color="000000" w:fill="DAEEF3"/>
            <w:noWrap/>
            <w:vAlign w:val="bottom"/>
            <w:hideMark/>
          </w:tcPr>
          <w:p w14:paraId="4C5A367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single" w:sz="4" w:space="0" w:color="auto"/>
              <w:bottom w:val="nil"/>
              <w:right w:val="single" w:sz="4" w:space="0" w:color="auto"/>
            </w:tcBorders>
            <w:shd w:val="clear" w:color="000000" w:fill="DAEEF3"/>
            <w:noWrap/>
            <w:vAlign w:val="bottom"/>
            <w:hideMark/>
          </w:tcPr>
          <w:p w14:paraId="3BE8264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4 837,94</w:t>
            </w:r>
          </w:p>
        </w:tc>
        <w:tc>
          <w:tcPr>
            <w:tcW w:w="774" w:type="dxa"/>
            <w:tcBorders>
              <w:top w:val="nil"/>
              <w:left w:val="single" w:sz="4" w:space="0" w:color="auto"/>
              <w:bottom w:val="nil"/>
              <w:right w:val="single" w:sz="4" w:space="0" w:color="auto"/>
            </w:tcBorders>
            <w:shd w:val="clear" w:color="000000" w:fill="DAEEF3"/>
            <w:noWrap/>
            <w:vAlign w:val="bottom"/>
            <w:hideMark/>
          </w:tcPr>
          <w:p w14:paraId="5410803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6 445,00</w:t>
            </w:r>
          </w:p>
        </w:tc>
        <w:tc>
          <w:tcPr>
            <w:tcW w:w="774" w:type="dxa"/>
            <w:tcBorders>
              <w:top w:val="nil"/>
              <w:left w:val="nil"/>
              <w:bottom w:val="nil"/>
              <w:right w:val="single" w:sz="4" w:space="0" w:color="auto"/>
            </w:tcBorders>
            <w:shd w:val="clear" w:color="000000" w:fill="DAEEF3"/>
            <w:noWrap/>
            <w:vAlign w:val="bottom"/>
            <w:hideMark/>
          </w:tcPr>
          <w:p w14:paraId="181316A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4 995,51</w:t>
            </w:r>
          </w:p>
        </w:tc>
        <w:tc>
          <w:tcPr>
            <w:tcW w:w="764" w:type="dxa"/>
            <w:tcBorders>
              <w:top w:val="nil"/>
              <w:left w:val="nil"/>
              <w:bottom w:val="nil"/>
              <w:right w:val="nil"/>
            </w:tcBorders>
            <w:shd w:val="clear" w:color="000000" w:fill="DAEEF3"/>
            <w:noWrap/>
            <w:vAlign w:val="bottom"/>
            <w:hideMark/>
          </w:tcPr>
          <w:p w14:paraId="2F5883E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-1 449,49</w:t>
            </w:r>
          </w:p>
        </w:tc>
        <w:tc>
          <w:tcPr>
            <w:tcW w:w="785" w:type="dxa"/>
            <w:tcBorders>
              <w:top w:val="nil"/>
              <w:left w:val="single" w:sz="4" w:space="0" w:color="auto"/>
              <w:bottom w:val="nil"/>
              <w:right w:val="single" w:sz="4" w:space="0" w:color="auto"/>
            </w:tcBorders>
            <w:shd w:val="clear" w:color="000000" w:fill="DAEEF3"/>
            <w:noWrap/>
            <w:vAlign w:val="bottom"/>
            <w:hideMark/>
          </w:tcPr>
          <w:p w14:paraId="71C9AF4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-22,49</w:t>
            </w:r>
          </w:p>
        </w:tc>
        <w:tc>
          <w:tcPr>
            <w:tcW w:w="222" w:type="dxa"/>
            <w:vAlign w:val="center"/>
            <w:hideMark/>
          </w:tcPr>
          <w:p w14:paraId="61552521" w14:textId="77777777" w:rsidR="00F542D3" w:rsidRPr="00F542D3" w:rsidRDefault="00F542D3" w:rsidP="00F542D3">
            <w:pPr>
              <w:rPr>
                <w:sz w:val="11"/>
                <w:szCs w:val="11"/>
              </w:rPr>
            </w:pPr>
          </w:p>
        </w:tc>
      </w:tr>
      <w:tr w:rsidR="00F542D3" w:rsidRPr="00F542D3" w14:paraId="4F70A5D8" w14:textId="77777777" w:rsidTr="00F542D3">
        <w:trPr>
          <w:trHeight w:val="294"/>
          <w:jc w:val="center"/>
        </w:trPr>
        <w:tc>
          <w:tcPr>
            <w:tcW w:w="6768" w:type="dxa"/>
            <w:gridSpan w:val="3"/>
            <w:tcBorders>
              <w:top w:val="nil"/>
              <w:left w:val="single" w:sz="4" w:space="0" w:color="auto"/>
              <w:bottom w:val="nil"/>
              <w:right w:val="nil"/>
            </w:tcBorders>
            <w:shd w:val="clear" w:color="auto" w:fill="auto"/>
            <w:noWrap/>
            <w:vAlign w:val="bottom"/>
            <w:hideMark/>
          </w:tcPr>
          <w:p w14:paraId="7D0F27B6"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численность, всего </w:t>
            </w:r>
          </w:p>
        </w:tc>
        <w:tc>
          <w:tcPr>
            <w:tcW w:w="1251" w:type="dxa"/>
            <w:tcBorders>
              <w:top w:val="nil"/>
              <w:left w:val="nil"/>
              <w:bottom w:val="nil"/>
              <w:right w:val="nil"/>
            </w:tcBorders>
            <w:shd w:val="clear" w:color="auto" w:fill="auto"/>
            <w:noWrap/>
            <w:vAlign w:val="bottom"/>
            <w:hideMark/>
          </w:tcPr>
          <w:p w14:paraId="49737178" w14:textId="77777777" w:rsidR="00F542D3" w:rsidRPr="00F542D3" w:rsidRDefault="00F542D3" w:rsidP="00F542D3">
            <w:pPr>
              <w:rPr>
                <w:rFonts w:ascii="Bookman Old Style" w:hAnsi="Bookman Old Style" w:cs="Calibri"/>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6CD4E84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69,00</w:t>
            </w:r>
          </w:p>
        </w:tc>
        <w:tc>
          <w:tcPr>
            <w:tcW w:w="774" w:type="dxa"/>
            <w:tcBorders>
              <w:top w:val="nil"/>
              <w:left w:val="nil"/>
              <w:bottom w:val="nil"/>
              <w:right w:val="single" w:sz="4" w:space="0" w:color="auto"/>
            </w:tcBorders>
            <w:shd w:val="clear" w:color="000000" w:fill="DAEEF3"/>
            <w:noWrap/>
            <w:vAlign w:val="bottom"/>
            <w:hideMark/>
          </w:tcPr>
          <w:p w14:paraId="3EDFC3E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107,50</w:t>
            </w:r>
          </w:p>
        </w:tc>
        <w:tc>
          <w:tcPr>
            <w:tcW w:w="774" w:type="dxa"/>
            <w:tcBorders>
              <w:top w:val="nil"/>
              <w:left w:val="nil"/>
              <w:bottom w:val="nil"/>
              <w:right w:val="single" w:sz="4" w:space="0" w:color="auto"/>
            </w:tcBorders>
            <w:shd w:val="clear" w:color="000000" w:fill="DAEEF3"/>
            <w:noWrap/>
            <w:vAlign w:val="bottom"/>
            <w:hideMark/>
          </w:tcPr>
          <w:p w14:paraId="296B8C8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69,00</w:t>
            </w:r>
          </w:p>
        </w:tc>
        <w:tc>
          <w:tcPr>
            <w:tcW w:w="692" w:type="dxa"/>
            <w:tcBorders>
              <w:top w:val="nil"/>
              <w:left w:val="nil"/>
              <w:bottom w:val="nil"/>
              <w:right w:val="single" w:sz="4" w:space="0" w:color="auto"/>
            </w:tcBorders>
            <w:shd w:val="clear" w:color="000000" w:fill="DAEEF3"/>
            <w:noWrap/>
            <w:vAlign w:val="bottom"/>
            <w:hideMark/>
          </w:tcPr>
          <w:p w14:paraId="1DF9CF9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single" w:sz="4" w:space="0" w:color="auto"/>
              <w:bottom w:val="nil"/>
              <w:right w:val="single" w:sz="4" w:space="0" w:color="auto"/>
            </w:tcBorders>
            <w:shd w:val="clear" w:color="000000" w:fill="DAEEF3"/>
            <w:noWrap/>
            <w:vAlign w:val="bottom"/>
            <w:hideMark/>
          </w:tcPr>
          <w:p w14:paraId="139D731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69,00</w:t>
            </w:r>
          </w:p>
        </w:tc>
        <w:tc>
          <w:tcPr>
            <w:tcW w:w="774" w:type="dxa"/>
            <w:tcBorders>
              <w:top w:val="nil"/>
              <w:left w:val="single" w:sz="4" w:space="0" w:color="auto"/>
              <w:bottom w:val="nil"/>
              <w:right w:val="nil"/>
            </w:tcBorders>
            <w:shd w:val="clear" w:color="000000" w:fill="DAEEF3"/>
            <w:noWrap/>
            <w:vAlign w:val="bottom"/>
            <w:hideMark/>
          </w:tcPr>
          <w:p w14:paraId="1A557C7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107,00</w:t>
            </w:r>
          </w:p>
        </w:tc>
        <w:tc>
          <w:tcPr>
            <w:tcW w:w="774" w:type="dxa"/>
            <w:tcBorders>
              <w:top w:val="nil"/>
              <w:left w:val="single" w:sz="4" w:space="0" w:color="auto"/>
              <w:bottom w:val="nil"/>
              <w:right w:val="single" w:sz="4" w:space="0" w:color="auto"/>
            </w:tcBorders>
            <w:shd w:val="clear" w:color="000000" w:fill="DAEEF3"/>
            <w:noWrap/>
            <w:vAlign w:val="bottom"/>
            <w:hideMark/>
          </w:tcPr>
          <w:p w14:paraId="5C94E12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69,00</w:t>
            </w:r>
          </w:p>
        </w:tc>
        <w:tc>
          <w:tcPr>
            <w:tcW w:w="764" w:type="dxa"/>
            <w:tcBorders>
              <w:top w:val="nil"/>
              <w:left w:val="nil"/>
              <w:bottom w:val="nil"/>
              <w:right w:val="nil"/>
            </w:tcBorders>
            <w:shd w:val="clear" w:color="000000" w:fill="DAEEF3"/>
            <w:noWrap/>
            <w:vAlign w:val="bottom"/>
            <w:hideMark/>
          </w:tcPr>
          <w:p w14:paraId="568DB18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-38,00</w:t>
            </w:r>
          </w:p>
        </w:tc>
        <w:tc>
          <w:tcPr>
            <w:tcW w:w="785" w:type="dxa"/>
            <w:tcBorders>
              <w:top w:val="nil"/>
              <w:left w:val="single" w:sz="4" w:space="0" w:color="auto"/>
              <w:bottom w:val="nil"/>
              <w:right w:val="single" w:sz="4" w:space="0" w:color="auto"/>
            </w:tcBorders>
            <w:shd w:val="clear" w:color="000000" w:fill="DAEEF3"/>
            <w:noWrap/>
            <w:vAlign w:val="bottom"/>
            <w:hideMark/>
          </w:tcPr>
          <w:p w14:paraId="14DFD87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-35,51</w:t>
            </w:r>
          </w:p>
        </w:tc>
        <w:tc>
          <w:tcPr>
            <w:tcW w:w="222" w:type="dxa"/>
            <w:vAlign w:val="center"/>
            <w:hideMark/>
          </w:tcPr>
          <w:p w14:paraId="6A8019F4" w14:textId="77777777" w:rsidR="00F542D3" w:rsidRPr="00F542D3" w:rsidRDefault="00F542D3" w:rsidP="00F542D3">
            <w:pPr>
              <w:rPr>
                <w:sz w:val="11"/>
                <w:szCs w:val="11"/>
              </w:rPr>
            </w:pPr>
          </w:p>
        </w:tc>
      </w:tr>
      <w:tr w:rsidR="00F542D3" w:rsidRPr="00F542D3" w14:paraId="50A2586B" w14:textId="77777777" w:rsidTr="00F542D3">
        <w:trPr>
          <w:trHeight w:val="294"/>
          <w:jc w:val="center"/>
        </w:trPr>
        <w:tc>
          <w:tcPr>
            <w:tcW w:w="5676" w:type="dxa"/>
            <w:gridSpan w:val="2"/>
            <w:tcBorders>
              <w:top w:val="nil"/>
              <w:left w:val="single" w:sz="4" w:space="0" w:color="auto"/>
              <w:bottom w:val="nil"/>
              <w:right w:val="nil"/>
            </w:tcBorders>
            <w:shd w:val="clear" w:color="auto" w:fill="auto"/>
            <w:noWrap/>
            <w:vAlign w:val="bottom"/>
            <w:hideMark/>
          </w:tcPr>
          <w:p w14:paraId="2F972124"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том числе ППП</w:t>
            </w:r>
          </w:p>
        </w:tc>
        <w:tc>
          <w:tcPr>
            <w:tcW w:w="1092" w:type="dxa"/>
            <w:tcBorders>
              <w:top w:val="nil"/>
              <w:left w:val="nil"/>
              <w:bottom w:val="nil"/>
              <w:right w:val="nil"/>
            </w:tcBorders>
            <w:shd w:val="clear" w:color="auto" w:fill="auto"/>
            <w:noWrap/>
            <w:vAlign w:val="bottom"/>
            <w:hideMark/>
          </w:tcPr>
          <w:p w14:paraId="53DF3B77"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single" w:sz="4" w:space="0" w:color="auto"/>
            </w:tcBorders>
            <w:shd w:val="clear" w:color="auto" w:fill="auto"/>
            <w:noWrap/>
            <w:vAlign w:val="bottom"/>
            <w:hideMark/>
          </w:tcPr>
          <w:p w14:paraId="35F938D2"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single" w:sz="4" w:space="0" w:color="auto"/>
              <w:bottom w:val="nil"/>
              <w:right w:val="single" w:sz="4" w:space="0" w:color="auto"/>
            </w:tcBorders>
            <w:shd w:val="clear" w:color="000000" w:fill="DAEEF3"/>
            <w:noWrap/>
            <w:vAlign w:val="bottom"/>
            <w:hideMark/>
          </w:tcPr>
          <w:p w14:paraId="35059C0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55,00</w:t>
            </w:r>
          </w:p>
        </w:tc>
        <w:tc>
          <w:tcPr>
            <w:tcW w:w="774" w:type="dxa"/>
            <w:tcBorders>
              <w:top w:val="nil"/>
              <w:left w:val="nil"/>
              <w:bottom w:val="nil"/>
              <w:right w:val="single" w:sz="4" w:space="0" w:color="auto"/>
            </w:tcBorders>
            <w:shd w:val="clear" w:color="000000" w:fill="DAEEF3"/>
            <w:noWrap/>
            <w:vAlign w:val="bottom"/>
            <w:hideMark/>
          </w:tcPr>
          <w:p w14:paraId="33401DF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91,00</w:t>
            </w:r>
          </w:p>
        </w:tc>
        <w:tc>
          <w:tcPr>
            <w:tcW w:w="774" w:type="dxa"/>
            <w:tcBorders>
              <w:top w:val="nil"/>
              <w:left w:val="nil"/>
              <w:bottom w:val="nil"/>
              <w:right w:val="single" w:sz="4" w:space="0" w:color="auto"/>
            </w:tcBorders>
            <w:shd w:val="clear" w:color="000000" w:fill="DAEEF3"/>
            <w:noWrap/>
            <w:vAlign w:val="bottom"/>
            <w:hideMark/>
          </w:tcPr>
          <w:p w14:paraId="3DCABA5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55,00</w:t>
            </w:r>
          </w:p>
        </w:tc>
        <w:tc>
          <w:tcPr>
            <w:tcW w:w="692" w:type="dxa"/>
            <w:tcBorders>
              <w:top w:val="nil"/>
              <w:left w:val="nil"/>
              <w:bottom w:val="nil"/>
              <w:right w:val="single" w:sz="4" w:space="0" w:color="auto"/>
            </w:tcBorders>
            <w:shd w:val="clear" w:color="000000" w:fill="DAEEF3"/>
            <w:noWrap/>
            <w:vAlign w:val="bottom"/>
            <w:hideMark/>
          </w:tcPr>
          <w:p w14:paraId="255B702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single" w:sz="4" w:space="0" w:color="auto"/>
              <w:bottom w:val="nil"/>
              <w:right w:val="single" w:sz="4" w:space="0" w:color="auto"/>
            </w:tcBorders>
            <w:shd w:val="clear" w:color="000000" w:fill="DAEEF3"/>
            <w:noWrap/>
            <w:vAlign w:val="bottom"/>
            <w:hideMark/>
          </w:tcPr>
          <w:p w14:paraId="3FE9514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55,00</w:t>
            </w:r>
          </w:p>
        </w:tc>
        <w:tc>
          <w:tcPr>
            <w:tcW w:w="774" w:type="dxa"/>
            <w:tcBorders>
              <w:top w:val="nil"/>
              <w:left w:val="single" w:sz="4" w:space="0" w:color="auto"/>
              <w:bottom w:val="nil"/>
              <w:right w:val="nil"/>
            </w:tcBorders>
            <w:shd w:val="clear" w:color="000000" w:fill="DAEEF3"/>
            <w:noWrap/>
            <w:vAlign w:val="bottom"/>
            <w:hideMark/>
          </w:tcPr>
          <w:p w14:paraId="74DF8F2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91,00</w:t>
            </w:r>
          </w:p>
        </w:tc>
        <w:tc>
          <w:tcPr>
            <w:tcW w:w="774" w:type="dxa"/>
            <w:tcBorders>
              <w:top w:val="nil"/>
              <w:left w:val="single" w:sz="4" w:space="0" w:color="auto"/>
              <w:bottom w:val="nil"/>
              <w:right w:val="single" w:sz="4" w:space="0" w:color="auto"/>
            </w:tcBorders>
            <w:shd w:val="clear" w:color="000000" w:fill="DAEEF3"/>
            <w:noWrap/>
            <w:vAlign w:val="bottom"/>
            <w:hideMark/>
          </w:tcPr>
          <w:p w14:paraId="3F83586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55,00</w:t>
            </w:r>
          </w:p>
        </w:tc>
        <w:tc>
          <w:tcPr>
            <w:tcW w:w="764" w:type="dxa"/>
            <w:tcBorders>
              <w:top w:val="nil"/>
              <w:left w:val="nil"/>
              <w:bottom w:val="nil"/>
              <w:right w:val="nil"/>
            </w:tcBorders>
            <w:shd w:val="clear" w:color="000000" w:fill="DAEEF3"/>
            <w:noWrap/>
            <w:vAlign w:val="bottom"/>
            <w:hideMark/>
          </w:tcPr>
          <w:p w14:paraId="2CE453A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-36,00</w:t>
            </w:r>
          </w:p>
        </w:tc>
        <w:tc>
          <w:tcPr>
            <w:tcW w:w="785" w:type="dxa"/>
            <w:tcBorders>
              <w:top w:val="nil"/>
              <w:left w:val="single" w:sz="4" w:space="0" w:color="auto"/>
              <w:bottom w:val="nil"/>
              <w:right w:val="single" w:sz="4" w:space="0" w:color="auto"/>
            </w:tcBorders>
            <w:shd w:val="clear" w:color="000000" w:fill="DAEEF3"/>
            <w:noWrap/>
            <w:vAlign w:val="bottom"/>
            <w:hideMark/>
          </w:tcPr>
          <w:p w14:paraId="4E69B90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-39,56</w:t>
            </w:r>
          </w:p>
        </w:tc>
        <w:tc>
          <w:tcPr>
            <w:tcW w:w="222" w:type="dxa"/>
            <w:vAlign w:val="center"/>
            <w:hideMark/>
          </w:tcPr>
          <w:p w14:paraId="48ED3F4D" w14:textId="77777777" w:rsidR="00F542D3" w:rsidRPr="00F542D3" w:rsidRDefault="00F542D3" w:rsidP="00F542D3">
            <w:pPr>
              <w:rPr>
                <w:sz w:val="11"/>
                <w:szCs w:val="11"/>
              </w:rPr>
            </w:pPr>
          </w:p>
        </w:tc>
      </w:tr>
      <w:tr w:rsidR="00F542D3" w:rsidRPr="00F542D3" w14:paraId="35626CCD" w14:textId="77777777" w:rsidTr="00F542D3">
        <w:trPr>
          <w:trHeight w:val="294"/>
          <w:jc w:val="center"/>
        </w:trPr>
        <w:tc>
          <w:tcPr>
            <w:tcW w:w="5676" w:type="dxa"/>
            <w:gridSpan w:val="2"/>
            <w:tcBorders>
              <w:top w:val="nil"/>
              <w:left w:val="single" w:sz="4" w:space="0" w:color="auto"/>
              <w:bottom w:val="nil"/>
              <w:right w:val="nil"/>
            </w:tcBorders>
            <w:shd w:val="clear" w:color="auto" w:fill="auto"/>
            <w:noWrap/>
            <w:vAlign w:val="bottom"/>
            <w:hideMark/>
          </w:tcPr>
          <w:p w14:paraId="7F26ECD7"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том числе АУП</w:t>
            </w:r>
          </w:p>
        </w:tc>
        <w:tc>
          <w:tcPr>
            <w:tcW w:w="1092" w:type="dxa"/>
            <w:tcBorders>
              <w:top w:val="nil"/>
              <w:left w:val="nil"/>
              <w:bottom w:val="nil"/>
              <w:right w:val="nil"/>
            </w:tcBorders>
            <w:shd w:val="clear" w:color="auto" w:fill="auto"/>
            <w:noWrap/>
            <w:vAlign w:val="bottom"/>
            <w:hideMark/>
          </w:tcPr>
          <w:p w14:paraId="1358EA7F"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nil"/>
            </w:tcBorders>
            <w:shd w:val="clear" w:color="auto" w:fill="auto"/>
            <w:noWrap/>
            <w:vAlign w:val="bottom"/>
            <w:hideMark/>
          </w:tcPr>
          <w:p w14:paraId="5528BD50" w14:textId="77777777" w:rsidR="00F542D3" w:rsidRPr="00F542D3" w:rsidRDefault="00F542D3" w:rsidP="00F542D3">
            <w:pPr>
              <w:rPr>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16F3823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14,00</w:t>
            </w:r>
          </w:p>
        </w:tc>
        <w:tc>
          <w:tcPr>
            <w:tcW w:w="774" w:type="dxa"/>
            <w:tcBorders>
              <w:top w:val="nil"/>
              <w:left w:val="nil"/>
              <w:bottom w:val="nil"/>
              <w:right w:val="single" w:sz="4" w:space="0" w:color="auto"/>
            </w:tcBorders>
            <w:shd w:val="clear" w:color="000000" w:fill="DAEEF3"/>
            <w:noWrap/>
            <w:vAlign w:val="bottom"/>
            <w:hideMark/>
          </w:tcPr>
          <w:p w14:paraId="16D7AE9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16,50</w:t>
            </w:r>
          </w:p>
        </w:tc>
        <w:tc>
          <w:tcPr>
            <w:tcW w:w="774" w:type="dxa"/>
            <w:tcBorders>
              <w:top w:val="nil"/>
              <w:left w:val="nil"/>
              <w:bottom w:val="nil"/>
              <w:right w:val="single" w:sz="4" w:space="0" w:color="auto"/>
            </w:tcBorders>
            <w:shd w:val="clear" w:color="000000" w:fill="DAEEF3"/>
            <w:noWrap/>
            <w:vAlign w:val="bottom"/>
            <w:hideMark/>
          </w:tcPr>
          <w:p w14:paraId="6B5156D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14,00</w:t>
            </w:r>
          </w:p>
        </w:tc>
        <w:tc>
          <w:tcPr>
            <w:tcW w:w="692" w:type="dxa"/>
            <w:tcBorders>
              <w:top w:val="nil"/>
              <w:left w:val="nil"/>
              <w:bottom w:val="nil"/>
              <w:right w:val="single" w:sz="4" w:space="0" w:color="auto"/>
            </w:tcBorders>
            <w:shd w:val="clear" w:color="000000" w:fill="DAEEF3"/>
            <w:noWrap/>
            <w:vAlign w:val="bottom"/>
            <w:hideMark/>
          </w:tcPr>
          <w:p w14:paraId="2A7DE96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single" w:sz="4" w:space="0" w:color="auto"/>
              <w:bottom w:val="nil"/>
              <w:right w:val="single" w:sz="4" w:space="0" w:color="auto"/>
            </w:tcBorders>
            <w:shd w:val="clear" w:color="000000" w:fill="DAEEF3"/>
            <w:noWrap/>
            <w:vAlign w:val="bottom"/>
            <w:hideMark/>
          </w:tcPr>
          <w:p w14:paraId="3B6FBFC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14,00</w:t>
            </w:r>
          </w:p>
        </w:tc>
        <w:tc>
          <w:tcPr>
            <w:tcW w:w="774" w:type="dxa"/>
            <w:tcBorders>
              <w:top w:val="nil"/>
              <w:left w:val="single" w:sz="4" w:space="0" w:color="auto"/>
              <w:bottom w:val="nil"/>
              <w:right w:val="nil"/>
            </w:tcBorders>
            <w:shd w:val="clear" w:color="000000" w:fill="DAEEF3"/>
            <w:noWrap/>
            <w:vAlign w:val="bottom"/>
            <w:hideMark/>
          </w:tcPr>
          <w:p w14:paraId="491DFBD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16,00</w:t>
            </w:r>
          </w:p>
        </w:tc>
        <w:tc>
          <w:tcPr>
            <w:tcW w:w="774" w:type="dxa"/>
            <w:tcBorders>
              <w:top w:val="nil"/>
              <w:left w:val="single" w:sz="4" w:space="0" w:color="auto"/>
              <w:bottom w:val="nil"/>
              <w:right w:val="single" w:sz="4" w:space="0" w:color="auto"/>
            </w:tcBorders>
            <w:shd w:val="clear" w:color="000000" w:fill="DAEEF3"/>
            <w:noWrap/>
            <w:vAlign w:val="bottom"/>
            <w:hideMark/>
          </w:tcPr>
          <w:p w14:paraId="1E52E47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14,00</w:t>
            </w:r>
          </w:p>
        </w:tc>
        <w:tc>
          <w:tcPr>
            <w:tcW w:w="764" w:type="dxa"/>
            <w:tcBorders>
              <w:top w:val="nil"/>
              <w:left w:val="nil"/>
              <w:bottom w:val="nil"/>
              <w:right w:val="nil"/>
            </w:tcBorders>
            <w:shd w:val="clear" w:color="000000" w:fill="DAEEF3"/>
            <w:noWrap/>
            <w:vAlign w:val="bottom"/>
            <w:hideMark/>
          </w:tcPr>
          <w:p w14:paraId="6D14352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-2,00</w:t>
            </w:r>
          </w:p>
        </w:tc>
        <w:tc>
          <w:tcPr>
            <w:tcW w:w="785" w:type="dxa"/>
            <w:tcBorders>
              <w:top w:val="nil"/>
              <w:left w:val="single" w:sz="4" w:space="0" w:color="auto"/>
              <w:bottom w:val="nil"/>
              <w:right w:val="single" w:sz="4" w:space="0" w:color="auto"/>
            </w:tcBorders>
            <w:shd w:val="clear" w:color="000000" w:fill="DAEEF3"/>
            <w:noWrap/>
            <w:vAlign w:val="bottom"/>
            <w:hideMark/>
          </w:tcPr>
          <w:p w14:paraId="3B48C7C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-12,50</w:t>
            </w:r>
          </w:p>
        </w:tc>
        <w:tc>
          <w:tcPr>
            <w:tcW w:w="222" w:type="dxa"/>
            <w:vAlign w:val="center"/>
            <w:hideMark/>
          </w:tcPr>
          <w:p w14:paraId="7225F62F" w14:textId="77777777" w:rsidR="00F542D3" w:rsidRPr="00F542D3" w:rsidRDefault="00F542D3" w:rsidP="00F542D3">
            <w:pPr>
              <w:rPr>
                <w:sz w:val="11"/>
                <w:szCs w:val="11"/>
              </w:rPr>
            </w:pPr>
          </w:p>
        </w:tc>
      </w:tr>
      <w:tr w:rsidR="00F542D3" w:rsidRPr="00F542D3" w14:paraId="3C0B3F4D" w14:textId="77777777" w:rsidTr="00F542D3">
        <w:trPr>
          <w:trHeight w:val="294"/>
          <w:jc w:val="center"/>
        </w:trPr>
        <w:tc>
          <w:tcPr>
            <w:tcW w:w="5676" w:type="dxa"/>
            <w:gridSpan w:val="2"/>
            <w:tcBorders>
              <w:top w:val="nil"/>
              <w:left w:val="single" w:sz="4" w:space="0" w:color="auto"/>
              <w:bottom w:val="nil"/>
              <w:right w:val="nil"/>
            </w:tcBorders>
            <w:shd w:val="clear" w:color="auto" w:fill="auto"/>
            <w:noWrap/>
            <w:vAlign w:val="bottom"/>
            <w:hideMark/>
          </w:tcPr>
          <w:p w14:paraId="1BF4B48A"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средняя зарплата ППП</w:t>
            </w:r>
          </w:p>
        </w:tc>
        <w:tc>
          <w:tcPr>
            <w:tcW w:w="1092" w:type="dxa"/>
            <w:tcBorders>
              <w:top w:val="nil"/>
              <w:left w:val="nil"/>
              <w:bottom w:val="nil"/>
              <w:right w:val="nil"/>
            </w:tcBorders>
            <w:shd w:val="clear" w:color="auto" w:fill="auto"/>
            <w:noWrap/>
            <w:vAlign w:val="bottom"/>
            <w:hideMark/>
          </w:tcPr>
          <w:p w14:paraId="15BED13A" w14:textId="77777777" w:rsidR="00F542D3" w:rsidRPr="00F542D3" w:rsidRDefault="00F542D3" w:rsidP="00F542D3">
            <w:pPr>
              <w:rPr>
                <w:rFonts w:ascii="Calibri" w:hAnsi="Calibri" w:cs="Calibri"/>
                <w:sz w:val="11"/>
                <w:szCs w:val="11"/>
              </w:rPr>
            </w:pPr>
            <w:r w:rsidRPr="00F542D3">
              <w:rPr>
                <w:rFonts w:ascii="Calibri" w:hAnsi="Calibri" w:cs="Calibri"/>
                <w:sz w:val="11"/>
                <w:szCs w:val="11"/>
              </w:rPr>
              <w:t>всего</w:t>
            </w:r>
          </w:p>
        </w:tc>
        <w:tc>
          <w:tcPr>
            <w:tcW w:w="1251" w:type="dxa"/>
            <w:tcBorders>
              <w:top w:val="nil"/>
              <w:left w:val="nil"/>
              <w:bottom w:val="nil"/>
              <w:right w:val="nil"/>
            </w:tcBorders>
            <w:shd w:val="clear" w:color="auto" w:fill="auto"/>
            <w:noWrap/>
            <w:vAlign w:val="bottom"/>
            <w:hideMark/>
          </w:tcPr>
          <w:p w14:paraId="546D4F4C" w14:textId="77777777" w:rsidR="00F542D3" w:rsidRPr="00F542D3" w:rsidRDefault="00F542D3" w:rsidP="00F542D3">
            <w:pPr>
              <w:rPr>
                <w:rFonts w:ascii="Calibri" w:hAnsi="Calibri" w:cs="Calibri"/>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0087FD6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26 464,73</w:t>
            </w:r>
          </w:p>
        </w:tc>
        <w:tc>
          <w:tcPr>
            <w:tcW w:w="774" w:type="dxa"/>
            <w:tcBorders>
              <w:top w:val="nil"/>
              <w:left w:val="nil"/>
              <w:bottom w:val="nil"/>
              <w:right w:val="single" w:sz="4" w:space="0" w:color="auto"/>
            </w:tcBorders>
            <w:shd w:val="clear" w:color="000000" w:fill="DAEEF3"/>
            <w:noWrap/>
            <w:vAlign w:val="bottom"/>
            <w:hideMark/>
          </w:tcPr>
          <w:p w14:paraId="7C11871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14 252,03</w:t>
            </w:r>
          </w:p>
        </w:tc>
        <w:tc>
          <w:tcPr>
            <w:tcW w:w="774" w:type="dxa"/>
            <w:tcBorders>
              <w:top w:val="nil"/>
              <w:left w:val="nil"/>
              <w:bottom w:val="nil"/>
              <w:right w:val="single" w:sz="4" w:space="0" w:color="auto"/>
            </w:tcBorders>
            <w:shd w:val="clear" w:color="000000" w:fill="DAEEF3"/>
            <w:noWrap/>
            <w:vAlign w:val="bottom"/>
            <w:hideMark/>
          </w:tcPr>
          <w:p w14:paraId="4777CD4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26 464,73</w:t>
            </w:r>
          </w:p>
        </w:tc>
        <w:tc>
          <w:tcPr>
            <w:tcW w:w="692" w:type="dxa"/>
            <w:tcBorders>
              <w:top w:val="nil"/>
              <w:left w:val="nil"/>
              <w:bottom w:val="nil"/>
              <w:right w:val="single" w:sz="4" w:space="0" w:color="auto"/>
            </w:tcBorders>
            <w:shd w:val="clear" w:color="000000" w:fill="DAEEF3"/>
            <w:noWrap/>
            <w:vAlign w:val="bottom"/>
            <w:hideMark/>
          </w:tcPr>
          <w:p w14:paraId="5A0A047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single" w:sz="4" w:space="0" w:color="auto"/>
              <w:bottom w:val="nil"/>
              <w:right w:val="single" w:sz="4" w:space="0" w:color="auto"/>
            </w:tcBorders>
            <w:shd w:val="clear" w:color="000000" w:fill="DAEEF3"/>
            <w:noWrap/>
            <w:vAlign w:val="bottom"/>
            <w:hideMark/>
          </w:tcPr>
          <w:p w14:paraId="4D5A188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27 143,28</w:t>
            </w:r>
          </w:p>
        </w:tc>
        <w:tc>
          <w:tcPr>
            <w:tcW w:w="774" w:type="dxa"/>
            <w:tcBorders>
              <w:top w:val="nil"/>
              <w:left w:val="nil"/>
              <w:bottom w:val="nil"/>
              <w:right w:val="single" w:sz="4" w:space="0" w:color="auto"/>
            </w:tcBorders>
            <w:shd w:val="clear" w:color="000000" w:fill="DAEEF3"/>
            <w:noWrap/>
            <w:vAlign w:val="bottom"/>
            <w:hideMark/>
          </w:tcPr>
          <w:p w14:paraId="146AED7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22 122,27</w:t>
            </w:r>
          </w:p>
        </w:tc>
        <w:tc>
          <w:tcPr>
            <w:tcW w:w="774" w:type="dxa"/>
            <w:tcBorders>
              <w:top w:val="nil"/>
              <w:left w:val="nil"/>
              <w:bottom w:val="nil"/>
              <w:right w:val="single" w:sz="4" w:space="0" w:color="auto"/>
            </w:tcBorders>
            <w:shd w:val="clear" w:color="000000" w:fill="DAEEF3"/>
            <w:noWrap/>
            <w:vAlign w:val="bottom"/>
            <w:hideMark/>
          </w:tcPr>
          <w:p w14:paraId="65240D6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28 027,34</w:t>
            </w:r>
          </w:p>
        </w:tc>
        <w:tc>
          <w:tcPr>
            <w:tcW w:w="764" w:type="dxa"/>
            <w:tcBorders>
              <w:top w:val="nil"/>
              <w:left w:val="nil"/>
              <w:bottom w:val="nil"/>
              <w:right w:val="nil"/>
            </w:tcBorders>
            <w:shd w:val="clear" w:color="000000" w:fill="DAEEF3"/>
            <w:noWrap/>
            <w:vAlign w:val="bottom"/>
            <w:hideMark/>
          </w:tcPr>
          <w:p w14:paraId="3323CE5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5 905,06</w:t>
            </w:r>
          </w:p>
        </w:tc>
        <w:tc>
          <w:tcPr>
            <w:tcW w:w="785" w:type="dxa"/>
            <w:tcBorders>
              <w:top w:val="nil"/>
              <w:left w:val="single" w:sz="4" w:space="0" w:color="auto"/>
              <w:bottom w:val="nil"/>
              <w:right w:val="single" w:sz="4" w:space="0" w:color="auto"/>
            </w:tcBorders>
            <w:shd w:val="clear" w:color="000000" w:fill="DAEEF3"/>
            <w:noWrap/>
            <w:vAlign w:val="bottom"/>
            <w:hideMark/>
          </w:tcPr>
          <w:p w14:paraId="7FB08F5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26,69</w:t>
            </w:r>
          </w:p>
        </w:tc>
        <w:tc>
          <w:tcPr>
            <w:tcW w:w="222" w:type="dxa"/>
            <w:vAlign w:val="center"/>
            <w:hideMark/>
          </w:tcPr>
          <w:p w14:paraId="3378CADD" w14:textId="77777777" w:rsidR="00F542D3" w:rsidRPr="00F542D3" w:rsidRDefault="00F542D3" w:rsidP="00F542D3">
            <w:pPr>
              <w:rPr>
                <w:sz w:val="11"/>
                <w:szCs w:val="11"/>
              </w:rPr>
            </w:pPr>
          </w:p>
        </w:tc>
      </w:tr>
      <w:tr w:rsidR="00F542D3" w:rsidRPr="00F542D3" w14:paraId="6C267EFA" w14:textId="77777777" w:rsidTr="00F542D3">
        <w:trPr>
          <w:trHeight w:val="294"/>
          <w:jc w:val="center"/>
        </w:trPr>
        <w:tc>
          <w:tcPr>
            <w:tcW w:w="5676" w:type="dxa"/>
            <w:gridSpan w:val="2"/>
            <w:tcBorders>
              <w:top w:val="nil"/>
              <w:left w:val="single" w:sz="4" w:space="0" w:color="auto"/>
              <w:bottom w:val="nil"/>
              <w:right w:val="nil"/>
            </w:tcBorders>
            <w:shd w:val="clear" w:color="auto" w:fill="auto"/>
            <w:noWrap/>
            <w:vAlign w:val="bottom"/>
            <w:hideMark/>
          </w:tcPr>
          <w:p w14:paraId="16883D99"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том числе ППП</w:t>
            </w:r>
          </w:p>
        </w:tc>
        <w:tc>
          <w:tcPr>
            <w:tcW w:w="1092" w:type="dxa"/>
            <w:tcBorders>
              <w:top w:val="nil"/>
              <w:left w:val="nil"/>
              <w:bottom w:val="nil"/>
              <w:right w:val="nil"/>
            </w:tcBorders>
            <w:shd w:val="clear" w:color="auto" w:fill="auto"/>
            <w:noWrap/>
            <w:vAlign w:val="bottom"/>
            <w:hideMark/>
          </w:tcPr>
          <w:p w14:paraId="03AFDB25"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nil"/>
            </w:tcBorders>
            <w:shd w:val="clear" w:color="auto" w:fill="auto"/>
            <w:noWrap/>
            <w:vAlign w:val="bottom"/>
            <w:hideMark/>
          </w:tcPr>
          <w:p w14:paraId="0C76D5A3" w14:textId="77777777" w:rsidR="00F542D3" w:rsidRPr="00F542D3" w:rsidRDefault="00F542D3" w:rsidP="00F542D3">
            <w:pPr>
              <w:rPr>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45EE94B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15 747,07</w:t>
            </w:r>
          </w:p>
        </w:tc>
        <w:tc>
          <w:tcPr>
            <w:tcW w:w="774" w:type="dxa"/>
            <w:tcBorders>
              <w:top w:val="nil"/>
              <w:left w:val="nil"/>
              <w:bottom w:val="nil"/>
              <w:right w:val="single" w:sz="4" w:space="0" w:color="auto"/>
            </w:tcBorders>
            <w:shd w:val="clear" w:color="000000" w:fill="DAEEF3"/>
            <w:noWrap/>
            <w:vAlign w:val="bottom"/>
            <w:hideMark/>
          </w:tcPr>
          <w:p w14:paraId="6CCC541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12 625,40</w:t>
            </w:r>
          </w:p>
        </w:tc>
        <w:tc>
          <w:tcPr>
            <w:tcW w:w="774" w:type="dxa"/>
            <w:tcBorders>
              <w:top w:val="nil"/>
              <w:left w:val="nil"/>
              <w:bottom w:val="nil"/>
              <w:right w:val="single" w:sz="4" w:space="0" w:color="auto"/>
            </w:tcBorders>
            <w:shd w:val="clear" w:color="000000" w:fill="DAEEF3"/>
            <w:noWrap/>
            <w:vAlign w:val="bottom"/>
            <w:hideMark/>
          </w:tcPr>
          <w:p w14:paraId="75C41E1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15 747,07</w:t>
            </w:r>
          </w:p>
        </w:tc>
        <w:tc>
          <w:tcPr>
            <w:tcW w:w="692" w:type="dxa"/>
            <w:tcBorders>
              <w:top w:val="nil"/>
              <w:left w:val="nil"/>
              <w:bottom w:val="nil"/>
              <w:right w:val="single" w:sz="4" w:space="0" w:color="auto"/>
            </w:tcBorders>
            <w:shd w:val="clear" w:color="000000" w:fill="DAEEF3"/>
            <w:noWrap/>
            <w:vAlign w:val="bottom"/>
            <w:hideMark/>
          </w:tcPr>
          <w:p w14:paraId="7FC29FA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single" w:sz="4" w:space="0" w:color="auto"/>
              <w:bottom w:val="nil"/>
              <w:right w:val="single" w:sz="4" w:space="0" w:color="auto"/>
            </w:tcBorders>
            <w:shd w:val="clear" w:color="000000" w:fill="DAEEF3"/>
            <w:noWrap/>
            <w:vAlign w:val="bottom"/>
            <w:hideMark/>
          </w:tcPr>
          <w:p w14:paraId="6872F6D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16 150,82</w:t>
            </w:r>
          </w:p>
        </w:tc>
        <w:tc>
          <w:tcPr>
            <w:tcW w:w="774" w:type="dxa"/>
            <w:tcBorders>
              <w:top w:val="nil"/>
              <w:left w:val="single" w:sz="4" w:space="0" w:color="auto"/>
              <w:bottom w:val="nil"/>
              <w:right w:val="single" w:sz="4" w:space="0" w:color="auto"/>
            </w:tcBorders>
            <w:shd w:val="clear" w:color="000000" w:fill="DAEEF3"/>
            <w:noWrap/>
            <w:vAlign w:val="bottom"/>
            <w:hideMark/>
          </w:tcPr>
          <w:p w14:paraId="1D75ADF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20 109,89</w:t>
            </w:r>
          </w:p>
        </w:tc>
        <w:tc>
          <w:tcPr>
            <w:tcW w:w="774" w:type="dxa"/>
            <w:tcBorders>
              <w:top w:val="nil"/>
              <w:left w:val="nil"/>
              <w:bottom w:val="nil"/>
              <w:right w:val="single" w:sz="4" w:space="0" w:color="auto"/>
            </w:tcBorders>
            <w:shd w:val="clear" w:color="000000" w:fill="DAEEF3"/>
            <w:noWrap/>
            <w:vAlign w:val="bottom"/>
            <w:hideMark/>
          </w:tcPr>
          <w:p w14:paraId="469EC3B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16 676,86</w:t>
            </w:r>
          </w:p>
        </w:tc>
        <w:tc>
          <w:tcPr>
            <w:tcW w:w="764" w:type="dxa"/>
            <w:tcBorders>
              <w:top w:val="nil"/>
              <w:left w:val="nil"/>
              <w:bottom w:val="nil"/>
              <w:right w:val="nil"/>
            </w:tcBorders>
            <w:shd w:val="clear" w:color="000000" w:fill="DAEEF3"/>
            <w:noWrap/>
            <w:vAlign w:val="bottom"/>
            <w:hideMark/>
          </w:tcPr>
          <w:p w14:paraId="53C793D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-3 433,03</w:t>
            </w:r>
          </w:p>
        </w:tc>
        <w:tc>
          <w:tcPr>
            <w:tcW w:w="785" w:type="dxa"/>
            <w:tcBorders>
              <w:top w:val="nil"/>
              <w:left w:val="single" w:sz="4" w:space="0" w:color="auto"/>
              <w:bottom w:val="nil"/>
              <w:right w:val="single" w:sz="4" w:space="0" w:color="auto"/>
            </w:tcBorders>
            <w:shd w:val="clear" w:color="000000" w:fill="DAEEF3"/>
            <w:noWrap/>
            <w:vAlign w:val="bottom"/>
            <w:hideMark/>
          </w:tcPr>
          <w:p w14:paraId="2A8017D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-17,07</w:t>
            </w:r>
          </w:p>
        </w:tc>
        <w:tc>
          <w:tcPr>
            <w:tcW w:w="222" w:type="dxa"/>
            <w:vAlign w:val="center"/>
            <w:hideMark/>
          </w:tcPr>
          <w:p w14:paraId="0F207B4A" w14:textId="77777777" w:rsidR="00F542D3" w:rsidRPr="00F542D3" w:rsidRDefault="00F542D3" w:rsidP="00F542D3">
            <w:pPr>
              <w:rPr>
                <w:sz w:val="11"/>
                <w:szCs w:val="11"/>
              </w:rPr>
            </w:pPr>
          </w:p>
        </w:tc>
      </w:tr>
      <w:tr w:rsidR="00F542D3" w:rsidRPr="00F542D3" w14:paraId="337D7C65" w14:textId="77777777" w:rsidTr="00F542D3">
        <w:trPr>
          <w:trHeight w:val="294"/>
          <w:jc w:val="center"/>
        </w:trPr>
        <w:tc>
          <w:tcPr>
            <w:tcW w:w="5676" w:type="dxa"/>
            <w:gridSpan w:val="2"/>
            <w:tcBorders>
              <w:top w:val="nil"/>
              <w:left w:val="single" w:sz="4" w:space="0" w:color="auto"/>
              <w:bottom w:val="nil"/>
              <w:right w:val="nil"/>
            </w:tcBorders>
            <w:shd w:val="clear" w:color="auto" w:fill="auto"/>
            <w:noWrap/>
            <w:vAlign w:val="bottom"/>
            <w:hideMark/>
          </w:tcPr>
          <w:p w14:paraId="1BE22666"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том числе АУП</w:t>
            </w:r>
          </w:p>
        </w:tc>
        <w:tc>
          <w:tcPr>
            <w:tcW w:w="1092" w:type="dxa"/>
            <w:tcBorders>
              <w:top w:val="nil"/>
              <w:left w:val="nil"/>
              <w:bottom w:val="nil"/>
              <w:right w:val="nil"/>
            </w:tcBorders>
            <w:shd w:val="clear" w:color="auto" w:fill="auto"/>
            <w:noWrap/>
            <w:vAlign w:val="bottom"/>
            <w:hideMark/>
          </w:tcPr>
          <w:p w14:paraId="4DE7C7FB"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nil"/>
            </w:tcBorders>
            <w:shd w:val="clear" w:color="auto" w:fill="auto"/>
            <w:noWrap/>
            <w:vAlign w:val="bottom"/>
            <w:hideMark/>
          </w:tcPr>
          <w:p w14:paraId="4FEFD979" w14:textId="77777777" w:rsidR="00F542D3" w:rsidRPr="00F542D3" w:rsidRDefault="00F542D3" w:rsidP="00F542D3">
            <w:pPr>
              <w:rPr>
                <w:sz w:val="11"/>
                <w:szCs w:val="11"/>
              </w:rPr>
            </w:pPr>
          </w:p>
        </w:tc>
        <w:tc>
          <w:tcPr>
            <w:tcW w:w="725" w:type="dxa"/>
            <w:tcBorders>
              <w:top w:val="nil"/>
              <w:left w:val="single" w:sz="4" w:space="0" w:color="auto"/>
              <w:bottom w:val="nil"/>
              <w:right w:val="single" w:sz="4" w:space="0" w:color="auto"/>
            </w:tcBorders>
            <w:shd w:val="clear" w:color="000000" w:fill="DAEEF3"/>
            <w:noWrap/>
            <w:vAlign w:val="bottom"/>
            <w:hideMark/>
          </w:tcPr>
          <w:p w14:paraId="3F76E95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23 823,20</w:t>
            </w:r>
          </w:p>
        </w:tc>
        <w:tc>
          <w:tcPr>
            <w:tcW w:w="774" w:type="dxa"/>
            <w:tcBorders>
              <w:top w:val="nil"/>
              <w:left w:val="nil"/>
              <w:bottom w:val="nil"/>
              <w:right w:val="single" w:sz="4" w:space="0" w:color="auto"/>
            </w:tcBorders>
            <w:shd w:val="clear" w:color="000000" w:fill="DAEEF3"/>
            <w:noWrap/>
            <w:vAlign w:val="bottom"/>
            <w:hideMark/>
          </w:tcPr>
          <w:p w14:paraId="4FE3C95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23 223,15</w:t>
            </w:r>
          </w:p>
        </w:tc>
        <w:tc>
          <w:tcPr>
            <w:tcW w:w="774" w:type="dxa"/>
            <w:tcBorders>
              <w:top w:val="nil"/>
              <w:left w:val="nil"/>
              <w:bottom w:val="nil"/>
              <w:right w:val="single" w:sz="4" w:space="0" w:color="auto"/>
            </w:tcBorders>
            <w:shd w:val="clear" w:color="000000" w:fill="DAEEF3"/>
            <w:noWrap/>
            <w:vAlign w:val="bottom"/>
            <w:hideMark/>
          </w:tcPr>
          <w:p w14:paraId="70B0C52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23 823,20</w:t>
            </w:r>
          </w:p>
        </w:tc>
        <w:tc>
          <w:tcPr>
            <w:tcW w:w="692" w:type="dxa"/>
            <w:tcBorders>
              <w:top w:val="nil"/>
              <w:left w:val="nil"/>
              <w:bottom w:val="nil"/>
              <w:right w:val="single" w:sz="4" w:space="0" w:color="auto"/>
            </w:tcBorders>
            <w:shd w:val="clear" w:color="000000" w:fill="DAEEF3"/>
            <w:noWrap/>
            <w:vAlign w:val="bottom"/>
            <w:hideMark/>
          </w:tcPr>
          <w:p w14:paraId="4889721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single" w:sz="4" w:space="0" w:color="auto"/>
              <w:bottom w:val="single" w:sz="4" w:space="0" w:color="auto"/>
              <w:right w:val="single" w:sz="4" w:space="0" w:color="auto"/>
            </w:tcBorders>
            <w:shd w:val="clear" w:color="000000" w:fill="DAEEF3"/>
            <w:noWrap/>
            <w:vAlign w:val="bottom"/>
            <w:hideMark/>
          </w:tcPr>
          <w:p w14:paraId="5BEACA4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24 434,03</w:t>
            </w:r>
          </w:p>
        </w:tc>
        <w:tc>
          <w:tcPr>
            <w:tcW w:w="774" w:type="dxa"/>
            <w:tcBorders>
              <w:top w:val="nil"/>
              <w:left w:val="single" w:sz="4" w:space="0" w:color="auto"/>
              <w:bottom w:val="nil"/>
              <w:right w:val="single" w:sz="4" w:space="0" w:color="auto"/>
            </w:tcBorders>
            <w:shd w:val="clear" w:color="000000" w:fill="DAEEF3"/>
            <w:noWrap/>
            <w:vAlign w:val="bottom"/>
            <w:hideMark/>
          </w:tcPr>
          <w:p w14:paraId="595ECB2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33 567,71</w:t>
            </w:r>
          </w:p>
        </w:tc>
        <w:tc>
          <w:tcPr>
            <w:tcW w:w="774" w:type="dxa"/>
            <w:tcBorders>
              <w:top w:val="nil"/>
              <w:left w:val="nil"/>
              <w:bottom w:val="nil"/>
              <w:right w:val="single" w:sz="4" w:space="0" w:color="auto"/>
            </w:tcBorders>
            <w:shd w:val="clear" w:color="000000" w:fill="DAEEF3"/>
            <w:noWrap/>
            <w:vAlign w:val="bottom"/>
            <w:hideMark/>
          </w:tcPr>
          <w:p w14:paraId="24A55ED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25 229,85</w:t>
            </w:r>
          </w:p>
        </w:tc>
        <w:tc>
          <w:tcPr>
            <w:tcW w:w="764" w:type="dxa"/>
            <w:tcBorders>
              <w:top w:val="nil"/>
              <w:left w:val="nil"/>
              <w:bottom w:val="nil"/>
              <w:right w:val="nil"/>
            </w:tcBorders>
            <w:shd w:val="clear" w:color="000000" w:fill="DAEEF3"/>
            <w:noWrap/>
            <w:vAlign w:val="bottom"/>
            <w:hideMark/>
          </w:tcPr>
          <w:p w14:paraId="7733D0E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-8 337,86</w:t>
            </w:r>
          </w:p>
        </w:tc>
        <w:tc>
          <w:tcPr>
            <w:tcW w:w="785" w:type="dxa"/>
            <w:tcBorders>
              <w:top w:val="nil"/>
              <w:left w:val="single" w:sz="4" w:space="0" w:color="auto"/>
              <w:bottom w:val="single" w:sz="4" w:space="0" w:color="auto"/>
              <w:right w:val="single" w:sz="4" w:space="0" w:color="auto"/>
            </w:tcBorders>
            <w:shd w:val="clear" w:color="000000" w:fill="DAEEF3"/>
            <w:noWrap/>
            <w:vAlign w:val="bottom"/>
            <w:hideMark/>
          </w:tcPr>
          <w:p w14:paraId="19E2A26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-24,84</w:t>
            </w:r>
          </w:p>
        </w:tc>
        <w:tc>
          <w:tcPr>
            <w:tcW w:w="222" w:type="dxa"/>
            <w:vAlign w:val="center"/>
            <w:hideMark/>
          </w:tcPr>
          <w:p w14:paraId="267D644C" w14:textId="77777777" w:rsidR="00F542D3" w:rsidRPr="00F542D3" w:rsidRDefault="00F542D3" w:rsidP="00F542D3">
            <w:pPr>
              <w:rPr>
                <w:sz w:val="11"/>
                <w:szCs w:val="11"/>
              </w:rPr>
            </w:pPr>
          </w:p>
        </w:tc>
      </w:tr>
      <w:tr w:rsidR="00F542D3" w:rsidRPr="00F542D3" w14:paraId="7AD933ED" w14:textId="77777777" w:rsidTr="00F542D3">
        <w:trPr>
          <w:trHeight w:val="294"/>
          <w:jc w:val="center"/>
        </w:trPr>
        <w:tc>
          <w:tcPr>
            <w:tcW w:w="8019" w:type="dxa"/>
            <w:gridSpan w:val="4"/>
            <w:tcBorders>
              <w:top w:val="single" w:sz="4" w:space="0" w:color="auto"/>
              <w:left w:val="nil"/>
              <w:bottom w:val="nil"/>
              <w:right w:val="nil"/>
            </w:tcBorders>
            <w:shd w:val="clear" w:color="auto" w:fill="auto"/>
            <w:noWrap/>
            <w:vAlign w:val="bottom"/>
            <w:hideMark/>
          </w:tcPr>
          <w:p w14:paraId="7019FECA"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Расходы на выполнение работ и услуг производственного</w:t>
            </w:r>
          </w:p>
        </w:tc>
        <w:tc>
          <w:tcPr>
            <w:tcW w:w="725" w:type="dxa"/>
            <w:tcBorders>
              <w:top w:val="nil"/>
              <w:left w:val="nil"/>
              <w:bottom w:val="nil"/>
              <w:right w:val="single" w:sz="4" w:space="0" w:color="auto"/>
            </w:tcBorders>
            <w:shd w:val="clear" w:color="000000" w:fill="DAEEF3"/>
            <w:noWrap/>
            <w:vAlign w:val="center"/>
            <w:hideMark/>
          </w:tcPr>
          <w:p w14:paraId="30506BE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nil"/>
              <w:right w:val="single" w:sz="4" w:space="0" w:color="auto"/>
            </w:tcBorders>
            <w:shd w:val="clear" w:color="000000" w:fill="DAEEF3"/>
            <w:noWrap/>
            <w:vAlign w:val="bottom"/>
            <w:hideMark/>
          </w:tcPr>
          <w:p w14:paraId="1847E1D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center"/>
            <w:hideMark/>
          </w:tcPr>
          <w:p w14:paraId="18B0EBE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nil"/>
              <w:right w:val="single" w:sz="4" w:space="0" w:color="auto"/>
            </w:tcBorders>
            <w:shd w:val="clear" w:color="000000" w:fill="DAEEF3"/>
            <w:noWrap/>
            <w:vAlign w:val="center"/>
            <w:hideMark/>
          </w:tcPr>
          <w:p w14:paraId="56569FC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center"/>
            <w:hideMark/>
          </w:tcPr>
          <w:p w14:paraId="543BC11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center"/>
            <w:hideMark/>
          </w:tcPr>
          <w:p w14:paraId="136AC97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02BF089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2 343,50</w:t>
            </w:r>
          </w:p>
        </w:tc>
        <w:tc>
          <w:tcPr>
            <w:tcW w:w="764"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75B8303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2 343,50</w:t>
            </w:r>
          </w:p>
        </w:tc>
        <w:tc>
          <w:tcPr>
            <w:tcW w:w="785"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361F694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-50,91</w:t>
            </w:r>
          </w:p>
        </w:tc>
        <w:tc>
          <w:tcPr>
            <w:tcW w:w="222" w:type="dxa"/>
            <w:vAlign w:val="center"/>
            <w:hideMark/>
          </w:tcPr>
          <w:p w14:paraId="6E16C6E5" w14:textId="77777777" w:rsidR="00F542D3" w:rsidRPr="00F542D3" w:rsidRDefault="00F542D3" w:rsidP="00F542D3">
            <w:pPr>
              <w:rPr>
                <w:sz w:val="11"/>
                <w:szCs w:val="11"/>
              </w:rPr>
            </w:pPr>
          </w:p>
        </w:tc>
      </w:tr>
      <w:tr w:rsidR="00F542D3" w:rsidRPr="00F542D3" w14:paraId="67C981F6" w14:textId="77777777" w:rsidTr="00F542D3">
        <w:trPr>
          <w:trHeight w:val="294"/>
          <w:jc w:val="center"/>
        </w:trPr>
        <w:tc>
          <w:tcPr>
            <w:tcW w:w="8019" w:type="dxa"/>
            <w:gridSpan w:val="4"/>
            <w:tcBorders>
              <w:top w:val="nil"/>
              <w:left w:val="nil"/>
              <w:bottom w:val="nil"/>
              <w:right w:val="nil"/>
            </w:tcBorders>
            <w:shd w:val="clear" w:color="auto" w:fill="auto"/>
            <w:noWrap/>
            <w:vAlign w:val="bottom"/>
            <w:hideMark/>
          </w:tcPr>
          <w:p w14:paraId="79AA0B4C"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характера, </w:t>
            </w:r>
            <w:proofErr w:type="spellStart"/>
            <w:r w:rsidRPr="00F542D3">
              <w:rPr>
                <w:rFonts w:ascii="Bookman Old Style" w:hAnsi="Bookman Old Style" w:cs="Calibri"/>
                <w:b/>
                <w:bCs/>
                <w:sz w:val="11"/>
                <w:szCs w:val="11"/>
              </w:rPr>
              <w:t>выполн</w:t>
            </w:r>
            <w:proofErr w:type="spellEnd"/>
            <w:r w:rsidRPr="00F542D3">
              <w:rPr>
                <w:rFonts w:ascii="Bookman Old Style" w:hAnsi="Bookman Old Style" w:cs="Calibri"/>
                <w:b/>
                <w:bCs/>
                <w:sz w:val="11"/>
                <w:szCs w:val="11"/>
              </w:rPr>
              <w:t>-й по договорам со сторонними организациями,</w:t>
            </w:r>
          </w:p>
        </w:tc>
        <w:tc>
          <w:tcPr>
            <w:tcW w:w="725" w:type="dxa"/>
            <w:tcBorders>
              <w:top w:val="nil"/>
              <w:left w:val="nil"/>
              <w:bottom w:val="nil"/>
              <w:right w:val="single" w:sz="4" w:space="0" w:color="auto"/>
            </w:tcBorders>
            <w:shd w:val="clear" w:color="000000" w:fill="DAEEF3"/>
            <w:noWrap/>
            <w:vAlign w:val="center"/>
            <w:hideMark/>
          </w:tcPr>
          <w:p w14:paraId="0B805AB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2 212,84</w:t>
            </w:r>
          </w:p>
        </w:tc>
        <w:tc>
          <w:tcPr>
            <w:tcW w:w="774" w:type="dxa"/>
            <w:tcBorders>
              <w:top w:val="nil"/>
              <w:left w:val="nil"/>
              <w:bottom w:val="nil"/>
              <w:right w:val="single" w:sz="4" w:space="0" w:color="auto"/>
            </w:tcBorders>
            <w:shd w:val="clear" w:color="000000" w:fill="DAEEF3"/>
            <w:noWrap/>
            <w:vAlign w:val="center"/>
            <w:hideMark/>
          </w:tcPr>
          <w:p w14:paraId="5625254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5 004,11</w:t>
            </w:r>
          </w:p>
        </w:tc>
        <w:tc>
          <w:tcPr>
            <w:tcW w:w="774" w:type="dxa"/>
            <w:tcBorders>
              <w:top w:val="nil"/>
              <w:left w:val="nil"/>
              <w:bottom w:val="nil"/>
              <w:right w:val="single" w:sz="4" w:space="0" w:color="auto"/>
            </w:tcBorders>
            <w:shd w:val="clear" w:color="000000" w:fill="DAEEF3"/>
            <w:noWrap/>
            <w:vAlign w:val="center"/>
            <w:hideMark/>
          </w:tcPr>
          <w:p w14:paraId="6A13E5D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2 212,84</w:t>
            </w:r>
          </w:p>
        </w:tc>
        <w:tc>
          <w:tcPr>
            <w:tcW w:w="692" w:type="dxa"/>
            <w:tcBorders>
              <w:top w:val="nil"/>
              <w:left w:val="nil"/>
              <w:bottom w:val="nil"/>
              <w:right w:val="single" w:sz="4" w:space="0" w:color="auto"/>
            </w:tcBorders>
            <w:shd w:val="clear" w:color="000000" w:fill="DAEEF3"/>
            <w:noWrap/>
            <w:vAlign w:val="center"/>
            <w:hideMark/>
          </w:tcPr>
          <w:p w14:paraId="18663DA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center"/>
            <w:hideMark/>
          </w:tcPr>
          <w:p w14:paraId="25581ED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2 269,58</w:t>
            </w:r>
          </w:p>
        </w:tc>
        <w:tc>
          <w:tcPr>
            <w:tcW w:w="774" w:type="dxa"/>
            <w:tcBorders>
              <w:top w:val="nil"/>
              <w:left w:val="nil"/>
              <w:bottom w:val="nil"/>
              <w:right w:val="single" w:sz="4" w:space="0" w:color="auto"/>
            </w:tcBorders>
            <w:shd w:val="clear" w:color="000000" w:fill="DAEEF3"/>
            <w:noWrap/>
            <w:vAlign w:val="center"/>
            <w:hideMark/>
          </w:tcPr>
          <w:p w14:paraId="40A4CD0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4774,00</w:t>
            </w:r>
          </w:p>
        </w:tc>
        <w:tc>
          <w:tcPr>
            <w:tcW w:w="774" w:type="dxa"/>
            <w:vMerge/>
            <w:tcBorders>
              <w:top w:val="nil"/>
              <w:left w:val="single" w:sz="4" w:space="0" w:color="auto"/>
              <w:bottom w:val="single" w:sz="4" w:space="0" w:color="000000"/>
              <w:right w:val="single" w:sz="4" w:space="0" w:color="auto"/>
            </w:tcBorders>
            <w:vAlign w:val="center"/>
            <w:hideMark/>
          </w:tcPr>
          <w:p w14:paraId="0D5AE0C9" w14:textId="77777777" w:rsidR="00F542D3" w:rsidRPr="00F542D3" w:rsidRDefault="00F542D3" w:rsidP="00F542D3">
            <w:pPr>
              <w:rPr>
                <w:rFonts w:ascii="Bookman Old Style" w:hAnsi="Bookman Old Style" w:cs="Calibri"/>
                <w:b/>
                <w:bCs/>
                <w:sz w:val="11"/>
                <w:szCs w:val="11"/>
              </w:rPr>
            </w:pPr>
          </w:p>
        </w:tc>
        <w:tc>
          <w:tcPr>
            <w:tcW w:w="764" w:type="dxa"/>
            <w:vMerge/>
            <w:tcBorders>
              <w:top w:val="nil"/>
              <w:left w:val="single" w:sz="4" w:space="0" w:color="auto"/>
              <w:bottom w:val="single" w:sz="4" w:space="0" w:color="000000"/>
              <w:right w:val="single" w:sz="4" w:space="0" w:color="auto"/>
            </w:tcBorders>
            <w:vAlign w:val="center"/>
            <w:hideMark/>
          </w:tcPr>
          <w:p w14:paraId="726E44ED" w14:textId="77777777" w:rsidR="00F542D3" w:rsidRPr="00F542D3" w:rsidRDefault="00F542D3" w:rsidP="00F542D3">
            <w:pPr>
              <w:rPr>
                <w:rFonts w:ascii="Bookman Old Style" w:hAnsi="Bookman Old Style" w:cs="Calibri"/>
                <w:b/>
                <w:bCs/>
                <w:sz w:val="11"/>
                <w:szCs w:val="11"/>
              </w:rPr>
            </w:pPr>
          </w:p>
        </w:tc>
        <w:tc>
          <w:tcPr>
            <w:tcW w:w="785" w:type="dxa"/>
            <w:vMerge/>
            <w:tcBorders>
              <w:top w:val="nil"/>
              <w:left w:val="single" w:sz="4" w:space="0" w:color="auto"/>
              <w:bottom w:val="single" w:sz="4" w:space="0" w:color="000000"/>
              <w:right w:val="single" w:sz="4" w:space="0" w:color="auto"/>
            </w:tcBorders>
            <w:vAlign w:val="center"/>
            <w:hideMark/>
          </w:tcPr>
          <w:p w14:paraId="0B5723FF" w14:textId="77777777" w:rsidR="00F542D3" w:rsidRPr="00F542D3" w:rsidRDefault="00F542D3" w:rsidP="00F542D3">
            <w:pPr>
              <w:rPr>
                <w:rFonts w:ascii="Bookman Old Style" w:hAnsi="Bookman Old Style" w:cs="Calibri"/>
                <w:b/>
                <w:bCs/>
                <w:sz w:val="11"/>
                <w:szCs w:val="11"/>
              </w:rPr>
            </w:pPr>
          </w:p>
        </w:tc>
        <w:tc>
          <w:tcPr>
            <w:tcW w:w="222" w:type="dxa"/>
            <w:vAlign w:val="center"/>
            <w:hideMark/>
          </w:tcPr>
          <w:p w14:paraId="290CB6B2" w14:textId="77777777" w:rsidR="00F542D3" w:rsidRPr="00F542D3" w:rsidRDefault="00F542D3" w:rsidP="00F542D3">
            <w:pPr>
              <w:rPr>
                <w:sz w:val="11"/>
                <w:szCs w:val="11"/>
              </w:rPr>
            </w:pPr>
          </w:p>
        </w:tc>
      </w:tr>
      <w:tr w:rsidR="00F542D3" w:rsidRPr="00F542D3" w14:paraId="62D3606A" w14:textId="77777777" w:rsidTr="00F542D3">
        <w:trPr>
          <w:trHeight w:val="322"/>
          <w:jc w:val="center"/>
        </w:trPr>
        <w:tc>
          <w:tcPr>
            <w:tcW w:w="8019" w:type="dxa"/>
            <w:gridSpan w:val="4"/>
            <w:tcBorders>
              <w:top w:val="nil"/>
              <w:left w:val="nil"/>
              <w:bottom w:val="single" w:sz="4" w:space="0" w:color="auto"/>
              <w:right w:val="nil"/>
            </w:tcBorders>
            <w:shd w:val="clear" w:color="auto" w:fill="auto"/>
            <w:noWrap/>
            <w:vAlign w:val="bottom"/>
            <w:hideMark/>
          </w:tcPr>
          <w:p w14:paraId="388B9628"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услуги собственных подразделений </w:t>
            </w:r>
            <w:proofErr w:type="spellStart"/>
            <w:r w:rsidRPr="00F542D3">
              <w:rPr>
                <w:rFonts w:ascii="Bookman Old Style" w:hAnsi="Bookman Old Style" w:cs="Calibri"/>
                <w:b/>
                <w:bCs/>
                <w:sz w:val="11"/>
                <w:szCs w:val="11"/>
              </w:rPr>
              <w:t>предпр</w:t>
            </w:r>
            <w:proofErr w:type="spellEnd"/>
            <w:r w:rsidRPr="00F542D3">
              <w:rPr>
                <w:rFonts w:ascii="Bookman Old Style" w:hAnsi="Bookman Old Style" w:cs="Calibri"/>
                <w:b/>
                <w:bCs/>
                <w:sz w:val="11"/>
                <w:szCs w:val="11"/>
              </w:rPr>
              <w:t>-я</w:t>
            </w:r>
          </w:p>
        </w:tc>
        <w:tc>
          <w:tcPr>
            <w:tcW w:w="725" w:type="dxa"/>
            <w:tcBorders>
              <w:top w:val="nil"/>
              <w:left w:val="nil"/>
              <w:bottom w:val="nil"/>
              <w:right w:val="single" w:sz="4" w:space="0" w:color="auto"/>
            </w:tcBorders>
            <w:shd w:val="clear" w:color="000000" w:fill="DAEEF3"/>
            <w:noWrap/>
            <w:vAlign w:val="center"/>
            <w:hideMark/>
          </w:tcPr>
          <w:p w14:paraId="5E0C439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center"/>
            <w:hideMark/>
          </w:tcPr>
          <w:p w14:paraId="1788CCA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center"/>
            <w:hideMark/>
          </w:tcPr>
          <w:p w14:paraId="761FADE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center"/>
            <w:hideMark/>
          </w:tcPr>
          <w:p w14:paraId="385F809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center"/>
            <w:hideMark/>
          </w:tcPr>
          <w:p w14:paraId="42D3E1B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center"/>
            <w:hideMark/>
          </w:tcPr>
          <w:p w14:paraId="5586F54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vMerge/>
            <w:tcBorders>
              <w:top w:val="nil"/>
              <w:left w:val="single" w:sz="4" w:space="0" w:color="auto"/>
              <w:bottom w:val="single" w:sz="4" w:space="0" w:color="000000"/>
              <w:right w:val="single" w:sz="4" w:space="0" w:color="auto"/>
            </w:tcBorders>
            <w:vAlign w:val="center"/>
            <w:hideMark/>
          </w:tcPr>
          <w:p w14:paraId="357DAAA5" w14:textId="77777777" w:rsidR="00F542D3" w:rsidRPr="00F542D3" w:rsidRDefault="00F542D3" w:rsidP="00F542D3">
            <w:pPr>
              <w:rPr>
                <w:rFonts w:ascii="Bookman Old Style" w:hAnsi="Bookman Old Style" w:cs="Calibri"/>
                <w:b/>
                <w:bCs/>
                <w:sz w:val="11"/>
                <w:szCs w:val="11"/>
              </w:rPr>
            </w:pPr>
          </w:p>
        </w:tc>
        <w:tc>
          <w:tcPr>
            <w:tcW w:w="764" w:type="dxa"/>
            <w:vMerge/>
            <w:tcBorders>
              <w:top w:val="nil"/>
              <w:left w:val="single" w:sz="4" w:space="0" w:color="auto"/>
              <w:bottom w:val="single" w:sz="4" w:space="0" w:color="000000"/>
              <w:right w:val="single" w:sz="4" w:space="0" w:color="auto"/>
            </w:tcBorders>
            <w:vAlign w:val="center"/>
            <w:hideMark/>
          </w:tcPr>
          <w:p w14:paraId="310858B4" w14:textId="77777777" w:rsidR="00F542D3" w:rsidRPr="00F542D3" w:rsidRDefault="00F542D3" w:rsidP="00F542D3">
            <w:pPr>
              <w:rPr>
                <w:rFonts w:ascii="Bookman Old Style" w:hAnsi="Bookman Old Style" w:cs="Calibri"/>
                <w:b/>
                <w:bCs/>
                <w:sz w:val="11"/>
                <w:szCs w:val="11"/>
              </w:rPr>
            </w:pPr>
          </w:p>
        </w:tc>
        <w:tc>
          <w:tcPr>
            <w:tcW w:w="785" w:type="dxa"/>
            <w:vMerge/>
            <w:tcBorders>
              <w:top w:val="nil"/>
              <w:left w:val="single" w:sz="4" w:space="0" w:color="auto"/>
              <w:bottom w:val="single" w:sz="4" w:space="0" w:color="000000"/>
              <w:right w:val="single" w:sz="4" w:space="0" w:color="auto"/>
            </w:tcBorders>
            <w:vAlign w:val="center"/>
            <w:hideMark/>
          </w:tcPr>
          <w:p w14:paraId="283FC649" w14:textId="77777777" w:rsidR="00F542D3" w:rsidRPr="00F542D3" w:rsidRDefault="00F542D3" w:rsidP="00F542D3">
            <w:pPr>
              <w:rPr>
                <w:rFonts w:ascii="Bookman Old Style" w:hAnsi="Bookman Old Style" w:cs="Calibri"/>
                <w:b/>
                <w:bCs/>
                <w:sz w:val="11"/>
                <w:szCs w:val="11"/>
              </w:rPr>
            </w:pPr>
          </w:p>
        </w:tc>
        <w:tc>
          <w:tcPr>
            <w:tcW w:w="222" w:type="dxa"/>
            <w:vAlign w:val="center"/>
            <w:hideMark/>
          </w:tcPr>
          <w:p w14:paraId="31A6B0A4" w14:textId="77777777" w:rsidR="00F542D3" w:rsidRPr="00F542D3" w:rsidRDefault="00F542D3" w:rsidP="00F542D3">
            <w:pPr>
              <w:rPr>
                <w:sz w:val="11"/>
                <w:szCs w:val="11"/>
              </w:rPr>
            </w:pPr>
          </w:p>
        </w:tc>
      </w:tr>
      <w:tr w:rsidR="00F542D3" w:rsidRPr="00F542D3" w14:paraId="653A3771" w14:textId="77777777" w:rsidTr="00F542D3">
        <w:trPr>
          <w:trHeight w:val="294"/>
          <w:jc w:val="center"/>
        </w:trPr>
        <w:tc>
          <w:tcPr>
            <w:tcW w:w="801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2269E5E"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Расходы на оплату иных работ и услуг, выполняемых по договорам</w:t>
            </w:r>
          </w:p>
        </w:tc>
        <w:tc>
          <w:tcPr>
            <w:tcW w:w="725"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7E96708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137,64</w:t>
            </w:r>
          </w:p>
        </w:tc>
        <w:tc>
          <w:tcPr>
            <w:tcW w:w="774" w:type="dxa"/>
            <w:vMerge w:val="restart"/>
            <w:tcBorders>
              <w:top w:val="nil"/>
              <w:left w:val="single" w:sz="4" w:space="0" w:color="auto"/>
              <w:bottom w:val="nil"/>
              <w:right w:val="single" w:sz="4" w:space="0" w:color="auto"/>
            </w:tcBorders>
            <w:shd w:val="clear" w:color="000000" w:fill="DAEEF3"/>
            <w:noWrap/>
            <w:vAlign w:val="center"/>
            <w:hideMark/>
          </w:tcPr>
          <w:p w14:paraId="6C672EC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285,95</w:t>
            </w:r>
          </w:p>
        </w:tc>
        <w:tc>
          <w:tcPr>
            <w:tcW w:w="774" w:type="dxa"/>
            <w:vMerge w:val="restart"/>
            <w:tcBorders>
              <w:top w:val="nil"/>
              <w:left w:val="single" w:sz="4" w:space="0" w:color="auto"/>
              <w:bottom w:val="nil"/>
              <w:right w:val="single" w:sz="4" w:space="0" w:color="auto"/>
            </w:tcBorders>
            <w:shd w:val="clear" w:color="000000" w:fill="DAEEF3"/>
            <w:noWrap/>
            <w:vAlign w:val="center"/>
            <w:hideMark/>
          </w:tcPr>
          <w:p w14:paraId="4D7B46D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137,64</w:t>
            </w:r>
          </w:p>
        </w:tc>
        <w:tc>
          <w:tcPr>
            <w:tcW w:w="692" w:type="dxa"/>
            <w:tcBorders>
              <w:top w:val="nil"/>
              <w:left w:val="nil"/>
              <w:bottom w:val="nil"/>
              <w:right w:val="single" w:sz="4" w:space="0" w:color="auto"/>
            </w:tcBorders>
            <w:shd w:val="clear" w:color="000000" w:fill="DAEEF3"/>
            <w:noWrap/>
            <w:vAlign w:val="center"/>
            <w:hideMark/>
          </w:tcPr>
          <w:p w14:paraId="0D58796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1635FDB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141,17</w:t>
            </w:r>
          </w:p>
        </w:tc>
        <w:tc>
          <w:tcPr>
            <w:tcW w:w="774" w:type="dxa"/>
            <w:vMerge w:val="restart"/>
            <w:tcBorders>
              <w:top w:val="nil"/>
              <w:left w:val="single" w:sz="4" w:space="0" w:color="auto"/>
              <w:bottom w:val="nil"/>
              <w:right w:val="single" w:sz="4" w:space="0" w:color="auto"/>
            </w:tcBorders>
            <w:shd w:val="clear" w:color="000000" w:fill="DAEEF3"/>
            <w:noWrap/>
            <w:vAlign w:val="center"/>
            <w:hideMark/>
          </w:tcPr>
          <w:p w14:paraId="30544B0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24,48</w:t>
            </w:r>
          </w:p>
        </w:tc>
        <w:tc>
          <w:tcPr>
            <w:tcW w:w="774" w:type="dxa"/>
            <w:vMerge w:val="restart"/>
            <w:tcBorders>
              <w:top w:val="nil"/>
              <w:left w:val="single" w:sz="4" w:space="0" w:color="auto"/>
              <w:bottom w:val="nil"/>
              <w:right w:val="single" w:sz="4" w:space="0" w:color="auto"/>
            </w:tcBorders>
            <w:shd w:val="clear" w:color="000000" w:fill="DAEEF3"/>
            <w:noWrap/>
            <w:vAlign w:val="center"/>
            <w:hideMark/>
          </w:tcPr>
          <w:p w14:paraId="2CCE04D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145,77</w:t>
            </w:r>
          </w:p>
        </w:tc>
        <w:tc>
          <w:tcPr>
            <w:tcW w:w="764" w:type="dxa"/>
            <w:vMerge w:val="restart"/>
            <w:tcBorders>
              <w:top w:val="nil"/>
              <w:left w:val="single" w:sz="4" w:space="0" w:color="auto"/>
              <w:bottom w:val="nil"/>
              <w:right w:val="single" w:sz="4" w:space="0" w:color="auto"/>
            </w:tcBorders>
            <w:shd w:val="clear" w:color="000000" w:fill="DAEEF3"/>
            <w:noWrap/>
            <w:vAlign w:val="center"/>
            <w:hideMark/>
          </w:tcPr>
          <w:p w14:paraId="769C444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121,29</w:t>
            </w:r>
          </w:p>
        </w:tc>
        <w:tc>
          <w:tcPr>
            <w:tcW w:w="785" w:type="dxa"/>
            <w:vMerge w:val="restart"/>
            <w:tcBorders>
              <w:top w:val="nil"/>
              <w:left w:val="single" w:sz="4" w:space="0" w:color="auto"/>
              <w:bottom w:val="nil"/>
              <w:right w:val="single" w:sz="4" w:space="0" w:color="auto"/>
            </w:tcBorders>
            <w:shd w:val="clear" w:color="000000" w:fill="DAEEF3"/>
            <w:noWrap/>
            <w:vAlign w:val="center"/>
            <w:hideMark/>
          </w:tcPr>
          <w:p w14:paraId="63F557E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495,47</w:t>
            </w:r>
          </w:p>
        </w:tc>
        <w:tc>
          <w:tcPr>
            <w:tcW w:w="222" w:type="dxa"/>
            <w:vAlign w:val="center"/>
            <w:hideMark/>
          </w:tcPr>
          <w:p w14:paraId="563909CF" w14:textId="77777777" w:rsidR="00F542D3" w:rsidRPr="00F542D3" w:rsidRDefault="00F542D3" w:rsidP="00F542D3">
            <w:pPr>
              <w:rPr>
                <w:sz w:val="11"/>
                <w:szCs w:val="11"/>
              </w:rPr>
            </w:pPr>
          </w:p>
        </w:tc>
      </w:tr>
      <w:tr w:rsidR="00F542D3" w:rsidRPr="00F542D3" w14:paraId="1B63CEB6" w14:textId="77777777" w:rsidTr="00F542D3">
        <w:trPr>
          <w:trHeight w:val="294"/>
          <w:jc w:val="center"/>
        </w:trPr>
        <w:tc>
          <w:tcPr>
            <w:tcW w:w="801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56DE3D0"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с организациями, включая:</w:t>
            </w:r>
          </w:p>
        </w:tc>
        <w:tc>
          <w:tcPr>
            <w:tcW w:w="725" w:type="dxa"/>
            <w:vMerge/>
            <w:tcBorders>
              <w:top w:val="single" w:sz="4" w:space="0" w:color="auto"/>
              <w:left w:val="single" w:sz="4" w:space="0" w:color="auto"/>
              <w:bottom w:val="nil"/>
              <w:right w:val="single" w:sz="4" w:space="0" w:color="auto"/>
            </w:tcBorders>
            <w:vAlign w:val="center"/>
            <w:hideMark/>
          </w:tcPr>
          <w:p w14:paraId="63C95C68" w14:textId="77777777" w:rsidR="00F542D3" w:rsidRPr="00F542D3" w:rsidRDefault="00F542D3" w:rsidP="00F542D3">
            <w:pPr>
              <w:rPr>
                <w:rFonts w:ascii="Bookman Old Style" w:hAnsi="Bookman Old Style" w:cs="Calibri"/>
                <w:b/>
                <w:bCs/>
                <w:sz w:val="11"/>
                <w:szCs w:val="11"/>
              </w:rPr>
            </w:pPr>
          </w:p>
        </w:tc>
        <w:tc>
          <w:tcPr>
            <w:tcW w:w="774" w:type="dxa"/>
            <w:vMerge/>
            <w:tcBorders>
              <w:top w:val="nil"/>
              <w:left w:val="single" w:sz="4" w:space="0" w:color="auto"/>
              <w:bottom w:val="nil"/>
              <w:right w:val="single" w:sz="4" w:space="0" w:color="auto"/>
            </w:tcBorders>
            <w:vAlign w:val="center"/>
            <w:hideMark/>
          </w:tcPr>
          <w:p w14:paraId="3EEAE450" w14:textId="77777777" w:rsidR="00F542D3" w:rsidRPr="00F542D3" w:rsidRDefault="00F542D3" w:rsidP="00F542D3">
            <w:pPr>
              <w:rPr>
                <w:rFonts w:ascii="Bookman Old Style" w:hAnsi="Bookman Old Style" w:cs="Calibri"/>
                <w:b/>
                <w:bCs/>
                <w:sz w:val="11"/>
                <w:szCs w:val="11"/>
              </w:rPr>
            </w:pPr>
          </w:p>
        </w:tc>
        <w:tc>
          <w:tcPr>
            <w:tcW w:w="774" w:type="dxa"/>
            <w:vMerge/>
            <w:tcBorders>
              <w:top w:val="nil"/>
              <w:left w:val="single" w:sz="4" w:space="0" w:color="auto"/>
              <w:bottom w:val="nil"/>
              <w:right w:val="single" w:sz="4" w:space="0" w:color="auto"/>
            </w:tcBorders>
            <w:vAlign w:val="center"/>
            <w:hideMark/>
          </w:tcPr>
          <w:p w14:paraId="5445A56E" w14:textId="77777777" w:rsidR="00F542D3" w:rsidRPr="00F542D3" w:rsidRDefault="00F542D3" w:rsidP="00F542D3">
            <w:pPr>
              <w:rPr>
                <w:rFonts w:ascii="Bookman Old Style" w:hAnsi="Bookman Old Style" w:cs="Calibri"/>
                <w:b/>
                <w:bCs/>
                <w:sz w:val="11"/>
                <w:szCs w:val="11"/>
              </w:rPr>
            </w:pPr>
          </w:p>
        </w:tc>
        <w:tc>
          <w:tcPr>
            <w:tcW w:w="692" w:type="dxa"/>
            <w:tcBorders>
              <w:top w:val="nil"/>
              <w:left w:val="nil"/>
              <w:bottom w:val="nil"/>
              <w:right w:val="single" w:sz="4" w:space="0" w:color="auto"/>
            </w:tcBorders>
            <w:shd w:val="clear" w:color="000000" w:fill="DAEEF3"/>
            <w:noWrap/>
            <w:vAlign w:val="center"/>
            <w:hideMark/>
          </w:tcPr>
          <w:p w14:paraId="0EE85B0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vMerge/>
            <w:tcBorders>
              <w:top w:val="single" w:sz="4" w:space="0" w:color="auto"/>
              <w:left w:val="single" w:sz="4" w:space="0" w:color="auto"/>
              <w:bottom w:val="nil"/>
              <w:right w:val="single" w:sz="4" w:space="0" w:color="auto"/>
            </w:tcBorders>
            <w:vAlign w:val="center"/>
            <w:hideMark/>
          </w:tcPr>
          <w:p w14:paraId="02F9153B" w14:textId="77777777" w:rsidR="00F542D3" w:rsidRPr="00F542D3" w:rsidRDefault="00F542D3" w:rsidP="00F542D3">
            <w:pPr>
              <w:rPr>
                <w:rFonts w:ascii="Bookman Old Style" w:hAnsi="Bookman Old Style" w:cs="Calibri"/>
                <w:b/>
                <w:bCs/>
                <w:sz w:val="11"/>
                <w:szCs w:val="11"/>
              </w:rPr>
            </w:pPr>
          </w:p>
        </w:tc>
        <w:tc>
          <w:tcPr>
            <w:tcW w:w="774" w:type="dxa"/>
            <w:vMerge/>
            <w:tcBorders>
              <w:top w:val="nil"/>
              <w:left w:val="single" w:sz="4" w:space="0" w:color="auto"/>
              <w:bottom w:val="nil"/>
              <w:right w:val="single" w:sz="4" w:space="0" w:color="auto"/>
            </w:tcBorders>
            <w:vAlign w:val="center"/>
            <w:hideMark/>
          </w:tcPr>
          <w:p w14:paraId="28B02B50" w14:textId="77777777" w:rsidR="00F542D3" w:rsidRPr="00F542D3" w:rsidRDefault="00F542D3" w:rsidP="00F542D3">
            <w:pPr>
              <w:rPr>
                <w:rFonts w:ascii="Bookman Old Style" w:hAnsi="Bookman Old Style" w:cs="Calibri"/>
                <w:b/>
                <w:bCs/>
                <w:sz w:val="11"/>
                <w:szCs w:val="11"/>
              </w:rPr>
            </w:pPr>
          </w:p>
        </w:tc>
        <w:tc>
          <w:tcPr>
            <w:tcW w:w="774" w:type="dxa"/>
            <w:vMerge/>
            <w:tcBorders>
              <w:top w:val="nil"/>
              <w:left w:val="single" w:sz="4" w:space="0" w:color="auto"/>
              <w:bottom w:val="nil"/>
              <w:right w:val="single" w:sz="4" w:space="0" w:color="auto"/>
            </w:tcBorders>
            <w:vAlign w:val="center"/>
            <w:hideMark/>
          </w:tcPr>
          <w:p w14:paraId="097A5C5B" w14:textId="77777777" w:rsidR="00F542D3" w:rsidRPr="00F542D3" w:rsidRDefault="00F542D3" w:rsidP="00F542D3">
            <w:pPr>
              <w:rPr>
                <w:rFonts w:ascii="Bookman Old Style" w:hAnsi="Bookman Old Style" w:cs="Calibri"/>
                <w:b/>
                <w:bCs/>
                <w:sz w:val="11"/>
                <w:szCs w:val="11"/>
              </w:rPr>
            </w:pPr>
          </w:p>
        </w:tc>
        <w:tc>
          <w:tcPr>
            <w:tcW w:w="764" w:type="dxa"/>
            <w:vMerge/>
            <w:tcBorders>
              <w:top w:val="nil"/>
              <w:left w:val="single" w:sz="4" w:space="0" w:color="auto"/>
              <w:bottom w:val="nil"/>
              <w:right w:val="single" w:sz="4" w:space="0" w:color="auto"/>
            </w:tcBorders>
            <w:vAlign w:val="center"/>
            <w:hideMark/>
          </w:tcPr>
          <w:p w14:paraId="3635D3B2" w14:textId="77777777" w:rsidR="00F542D3" w:rsidRPr="00F542D3" w:rsidRDefault="00F542D3" w:rsidP="00F542D3">
            <w:pPr>
              <w:rPr>
                <w:rFonts w:ascii="Bookman Old Style" w:hAnsi="Bookman Old Style" w:cs="Calibri"/>
                <w:b/>
                <w:bCs/>
                <w:sz w:val="11"/>
                <w:szCs w:val="11"/>
              </w:rPr>
            </w:pPr>
          </w:p>
        </w:tc>
        <w:tc>
          <w:tcPr>
            <w:tcW w:w="785" w:type="dxa"/>
            <w:vMerge/>
            <w:tcBorders>
              <w:top w:val="nil"/>
              <w:left w:val="single" w:sz="4" w:space="0" w:color="auto"/>
              <w:bottom w:val="nil"/>
              <w:right w:val="single" w:sz="4" w:space="0" w:color="auto"/>
            </w:tcBorders>
            <w:vAlign w:val="center"/>
            <w:hideMark/>
          </w:tcPr>
          <w:p w14:paraId="4A0715D3" w14:textId="77777777" w:rsidR="00F542D3" w:rsidRPr="00F542D3" w:rsidRDefault="00F542D3" w:rsidP="00F542D3">
            <w:pPr>
              <w:rPr>
                <w:rFonts w:ascii="Bookman Old Style" w:hAnsi="Bookman Old Style" w:cs="Calibri"/>
                <w:b/>
                <w:bCs/>
                <w:sz w:val="11"/>
                <w:szCs w:val="11"/>
              </w:rPr>
            </w:pPr>
          </w:p>
        </w:tc>
        <w:tc>
          <w:tcPr>
            <w:tcW w:w="222" w:type="dxa"/>
            <w:vAlign w:val="center"/>
            <w:hideMark/>
          </w:tcPr>
          <w:p w14:paraId="0CDD2868" w14:textId="77777777" w:rsidR="00F542D3" w:rsidRPr="00F542D3" w:rsidRDefault="00F542D3" w:rsidP="00F542D3">
            <w:pPr>
              <w:rPr>
                <w:sz w:val="11"/>
                <w:szCs w:val="11"/>
              </w:rPr>
            </w:pPr>
          </w:p>
        </w:tc>
      </w:tr>
      <w:tr w:rsidR="00F542D3" w:rsidRPr="00F542D3" w14:paraId="713EF58B" w14:textId="77777777" w:rsidTr="00F542D3">
        <w:trPr>
          <w:trHeight w:val="294"/>
          <w:jc w:val="center"/>
        </w:trPr>
        <w:tc>
          <w:tcPr>
            <w:tcW w:w="801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EFDE70B"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расходы на оплату услуг связи</w:t>
            </w:r>
          </w:p>
        </w:tc>
        <w:tc>
          <w:tcPr>
            <w:tcW w:w="725" w:type="dxa"/>
            <w:tcBorders>
              <w:top w:val="single" w:sz="4" w:space="0" w:color="auto"/>
              <w:left w:val="nil"/>
              <w:bottom w:val="nil"/>
              <w:right w:val="single" w:sz="4" w:space="0" w:color="auto"/>
            </w:tcBorders>
            <w:shd w:val="clear" w:color="000000" w:fill="DAEEF3"/>
            <w:noWrap/>
            <w:vAlign w:val="bottom"/>
            <w:hideMark/>
          </w:tcPr>
          <w:p w14:paraId="4D95836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single" w:sz="4" w:space="0" w:color="auto"/>
              <w:left w:val="nil"/>
              <w:bottom w:val="nil"/>
              <w:right w:val="single" w:sz="4" w:space="0" w:color="auto"/>
            </w:tcBorders>
            <w:shd w:val="clear" w:color="000000" w:fill="DAEEF3"/>
            <w:noWrap/>
            <w:vAlign w:val="bottom"/>
            <w:hideMark/>
          </w:tcPr>
          <w:p w14:paraId="7BDF3AF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10,86</w:t>
            </w:r>
          </w:p>
        </w:tc>
        <w:tc>
          <w:tcPr>
            <w:tcW w:w="774" w:type="dxa"/>
            <w:tcBorders>
              <w:top w:val="single" w:sz="4" w:space="0" w:color="auto"/>
              <w:left w:val="nil"/>
              <w:bottom w:val="nil"/>
              <w:right w:val="single" w:sz="4" w:space="0" w:color="auto"/>
            </w:tcBorders>
            <w:shd w:val="clear" w:color="000000" w:fill="DAEEF3"/>
            <w:noWrap/>
            <w:vAlign w:val="bottom"/>
            <w:hideMark/>
          </w:tcPr>
          <w:p w14:paraId="3DE7190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single" w:sz="4" w:space="0" w:color="auto"/>
              <w:left w:val="nil"/>
              <w:bottom w:val="nil"/>
              <w:right w:val="single" w:sz="4" w:space="0" w:color="auto"/>
            </w:tcBorders>
            <w:shd w:val="clear" w:color="000000" w:fill="DAEEF3"/>
            <w:noWrap/>
            <w:vAlign w:val="bottom"/>
            <w:hideMark/>
          </w:tcPr>
          <w:p w14:paraId="65B8445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single" w:sz="4" w:space="0" w:color="auto"/>
              <w:left w:val="nil"/>
              <w:bottom w:val="nil"/>
              <w:right w:val="single" w:sz="4" w:space="0" w:color="auto"/>
            </w:tcBorders>
            <w:shd w:val="clear" w:color="000000" w:fill="DAEEF3"/>
            <w:noWrap/>
            <w:vAlign w:val="bottom"/>
            <w:hideMark/>
          </w:tcPr>
          <w:p w14:paraId="6923724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single" w:sz="4" w:space="0" w:color="auto"/>
              <w:left w:val="nil"/>
              <w:bottom w:val="nil"/>
              <w:right w:val="single" w:sz="4" w:space="0" w:color="auto"/>
            </w:tcBorders>
            <w:shd w:val="clear" w:color="000000" w:fill="DAEEF3"/>
            <w:noWrap/>
            <w:vAlign w:val="bottom"/>
            <w:hideMark/>
          </w:tcPr>
          <w:p w14:paraId="0FE5285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10,86</w:t>
            </w:r>
          </w:p>
        </w:tc>
        <w:tc>
          <w:tcPr>
            <w:tcW w:w="774" w:type="dxa"/>
            <w:tcBorders>
              <w:top w:val="single" w:sz="4" w:space="0" w:color="auto"/>
              <w:left w:val="nil"/>
              <w:bottom w:val="nil"/>
              <w:right w:val="single" w:sz="4" w:space="0" w:color="auto"/>
            </w:tcBorders>
            <w:shd w:val="clear" w:color="000000" w:fill="DAEEF3"/>
            <w:noWrap/>
            <w:vAlign w:val="bottom"/>
            <w:hideMark/>
          </w:tcPr>
          <w:p w14:paraId="6548DA0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64" w:type="dxa"/>
            <w:tcBorders>
              <w:top w:val="single" w:sz="4" w:space="0" w:color="auto"/>
              <w:left w:val="nil"/>
              <w:bottom w:val="nil"/>
              <w:right w:val="single" w:sz="4" w:space="0" w:color="auto"/>
            </w:tcBorders>
            <w:shd w:val="clear" w:color="000000" w:fill="DAEEF3"/>
            <w:noWrap/>
            <w:vAlign w:val="bottom"/>
            <w:hideMark/>
          </w:tcPr>
          <w:p w14:paraId="36E0611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-10,86</w:t>
            </w:r>
          </w:p>
        </w:tc>
        <w:tc>
          <w:tcPr>
            <w:tcW w:w="785" w:type="dxa"/>
            <w:tcBorders>
              <w:top w:val="single" w:sz="4" w:space="0" w:color="auto"/>
              <w:left w:val="nil"/>
              <w:bottom w:val="nil"/>
              <w:right w:val="single" w:sz="4" w:space="0" w:color="auto"/>
            </w:tcBorders>
            <w:shd w:val="clear" w:color="000000" w:fill="DAEEF3"/>
            <w:noWrap/>
            <w:vAlign w:val="bottom"/>
            <w:hideMark/>
          </w:tcPr>
          <w:p w14:paraId="58FA359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-100,00</w:t>
            </w:r>
          </w:p>
        </w:tc>
        <w:tc>
          <w:tcPr>
            <w:tcW w:w="222" w:type="dxa"/>
            <w:vAlign w:val="center"/>
            <w:hideMark/>
          </w:tcPr>
          <w:p w14:paraId="11E74B43" w14:textId="77777777" w:rsidR="00F542D3" w:rsidRPr="00F542D3" w:rsidRDefault="00F542D3" w:rsidP="00F542D3">
            <w:pPr>
              <w:rPr>
                <w:sz w:val="11"/>
                <w:szCs w:val="11"/>
              </w:rPr>
            </w:pPr>
          </w:p>
        </w:tc>
      </w:tr>
      <w:tr w:rsidR="00F542D3" w:rsidRPr="00F542D3" w14:paraId="7D58BCCD" w14:textId="77777777" w:rsidTr="00F542D3">
        <w:trPr>
          <w:trHeight w:val="294"/>
          <w:jc w:val="center"/>
        </w:trPr>
        <w:tc>
          <w:tcPr>
            <w:tcW w:w="8019" w:type="dxa"/>
            <w:gridSpan w:val="4"/>
            <w:tcBorders>
              <w:top w:val="nil"/>
              <w:left w:val="single" w:sz="4" w:space="0" w:color="auto"/>
              <w:bottom w:val="nil"/>
              <w:right w:val="single" w:sz="4" w:space="0" w:color="000000"/>
            </w:tcBorders>
            <w:shd w:val="clear" w:color="auto" w:fill="auto"/>
            <w:noWrap/>
            <w:vAlign w:val="bottom"/>
            <w:hideMark/>
          </w:tcPr>
          <w:p w14:paraId="175EDC25"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расходы на оплату услуг охраны</w:t>
            </w:r>
          </w:p>
        </w:tc>
        <w:tc>
          <w:tcPr>
            <w:tcW w:w="725" w:type="dxa"/>
            <w:tcBorders>
              <w:top w:val="nil"/>
              <w:left w:val="nil"/>
              <w:bottom w:val="nil"/>
              <w:right w:val="single" w:sz="4" w:space="0" w:color="auto"/>
            </w:tcBorders>
            <w:shd w:val="clear" w:color="000000" w:fill="DAEEF3"/>
            <w:noWrap/>
            <w:vAlign w:val="bottom"/>
            <w:hideMark/>
          </w:tcPr>
          <w:p w14:paraId="2D303AA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2E46EFE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726D9B6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nil"/>
              <w:right w:val="single" w:sz="4" w:space="0" w:color="auto"/>
            </w:tcBorders>
            <w:shd w:val="clear" w:color="000000" w:fill="DAEEF3"/>
            <w:noWrap/>
            <w:vAlign w:val="bottom"/>
            <w:hideMark/>
          </w:tcPr>
          <w:p w14:paraId="71F074C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30BC913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4D1AE6B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1C127D4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0,00000</w:t>
            </w:r>
          </w:p>
        </w:tc>
        <w:tc>
          <w:tcPr>
            <w:tcW w:w="764" w:type="dxa"/>
            <w:tcBorders>
              <w:top w:val="nil"/>
              <w:left w:val="nil"/>
              <w:bottom w:val="nil"/>
              <w:right w:val="single" w:sz="4" w:space="0" w:color="auto"/>
            </w:tcBorders>
            <w:shd w:val="clear" w:color="000000" w:fill="DAEEF3"/>
            <w:noWrap/>
            <w:vAlign w:val="bottom"/>
            <w:hideMark/>
          </w:tcPr>
          <w:p w14:paraId="0C5D1BD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nil"/>
              <w:right w:val="single" w:sz="4" w:space="0" w:color="auto"/>
            </w:tcBorders>
            <w:shd w:val="clear" w:color="000000" w:fill="DAEEF3"/>
            <w:noWrap/>
            <w:vAlign w:val="bottom"/>
            <w:hideMark/>
          </w:tcPr>
          <w:p w14:paraId="6B018AB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3532EA71" w14:textId="77777777" w:rsidR="00F542D3" w:rsidRPr="00F542D3" w:rsidRDefault="00F542D3" w:rsidP="00F542D3">
            <w:pPr>
              <w:rPr>
                <w:sz w:val="11"/>
                <w:szCs w:val="11"/>
              </w:rPr>
            </w:pPr>
          </w:p>
        </w:tc>
      </w:tr>
      <w:tr w:rsidR="00F542D3" w:rsidRPr="00F542D3" w14:paraId="6EF89CE0" w14:textId="77777777" w:rsidTr="00F542D3">
        <w:trPr>
          <w:trHeight w:val="294"/>
          <w:jc w:val="center"/>
        </w:trPr>
        <w:tc>
          <w:tcPr>
            <w:tcW w:w="8019" w:type="dxa"/>
            <w:gridSpan w:val="4"/>
            <w:tcBorders>
              <w:top w:val="nil"/>
              <w:left w:val="single" w:sz="4" w:space="0" w:color="auto"/>
              <w:bottom w:val="nil"/>
              <w:right w:val="single" w:sz="4" w:space="0" w:color="000000"/>
            </w:tcBorders>
            <w:shd w:val="clear" w:color="auto" w:fill="auto"/>
            <w:noWrap/>
            <w:vAlign w:val="bottom"/>
            <w:hideMark/>
          </w:tcPr>
          <w:p w14:paraId="504FF6D0"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расходы на оплату информационных, юридических, аудиторских услуг</w:t>
            </w:r>
          </w:p>
        </w:tc>
        <w:tc>
          <w:tcPr>
            <w:tcW w:w="725" w:type="dxa"/>
            <w:tcBorders>
              <w:top w:val="nil"/>
              <w:left w:val="nil"/>
              <w:bottom w:val="nil"/>
              <w:right w:val="single" w:sz="4" w:space="0" w:color="auto"/>
            </w:tcBorders>
            <w:shd w:val="clear" w:color="000000" w:fill="DAEEF3"/>
            <w:noWrap/>
            <w:vAlign w:val="bottom"/>
            <w:hideMark/>
          </w:tcPr>
          <w:p w14:paraId="26BC6A9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25522BA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5C62593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nil"/>
              <w:right w:val="single" w:sz="4" w:space="0" w:color="auto"/>
            </w:tcBorders>
            <w:shd w:val="clear" w:color="000000" w:fill="DAEEF3"/>
            <w:noWrap/>
            <w:vAlign w:val="bottom"/>
            <w:hideMark/>
          </w:tcPr>
          <w:p w14:paraId="4406B81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50D0AA3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701EB66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65477C2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0,00000</w:t>
            </w:r>
          </w:p>
        </w:tc>
        <w:tc>
          <w:tcPr>
            <w:tcW w:w="764" w:type="dxa"/>
            <w:tcBorders>
              <w:top w:val="nil"/>
              <w:left w:val="nil"/>
              <w:bottom w:val="nil"/>
              <w:right w:val="single" w:sz="4" w:space="0" w:color="auto"/>
            </w:tcBorders>
            <w:shd w:val="clear" w:color="000000" w:fill="DAEEF3"/>
            <w:noWrap/>
            <w:vAlign w:val="bottom"/>
            <w:hideMark/>
          </w:tcPr>
          <w:p w14:paraId="0271F68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nil"/>
              <w:right w:val="single" w:sz="4" w:space="0" w:color="auto"/>
            </w:tcBorders>
            <w:shd w:val="clear" w:color="000000" w:fill="DAEEF3"/>
            <w:noWrap/>
            <w:vAlign w:val="bottom"/>
            <w:hideMark/>
          </w:tcPr>
          <w:p w14:paraId="690C3CA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15801D81" w14:textId="77777777" w:rsidR="00F542D3" w:rsidRPr="00F542D3" w:rsidRDefault="00F542D3" w:rsidP="00F542D3">
            <w:pPr>
              <w:rPr>
                <w:sz w:val="11"/>
                <w:szCs w:val="11"/>
              </w:rPr>
            </w:pPr>
          </w:p>
        </w:tc>
      </w:tr>
      <w:tr w:rsidR="00F542D3" w:rsidRPr="00F542D3" w14:paraId="273805B1" w14:textId="77777777" w:rsidTr="00F542D3">
        <w:trPr>
          <w:trHeight w:val="294"/>
          <w:jc w:val="center"/>
        </w:trPr>
        <w:tc>
          <w:tcPr>
            <w:tcW w:w="6768" w:type="dxa"/>
            <w:gridSpan w:val="3"/>
            <w:tcBorders>
              <w:top w:val="nil"/>
              <w:left w:val="single" w:sz="4" w:space="0" w:color="auto"/>
              <w:bottom w:val="nil"/>
              <w:right w:val="nil"/>
            </w:tcBorders>
            <w:shd w:val="clear" w:color="auto" w:fill="auto"/>
            <w:noWrap/>
            <w:vAlign w:val="bottom"/>
            <w:hideMark/>
          </w:tcPr>
          <w:p w14:paraId="52A7345C"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расходы на охрану труда</w:t>
            </w:r>
          </w:p>
        </w:tc>
        <w:tc>
          <w:tcPr>
            <w:tcW w:w="1251" w:type="dxa"/>
            <w:tcBorders>
              <w:top w:val="nil"/>
              <w:left w:val="nil"/>
              <w:bottom w:val="nil"/>
              <w:right w:val="single" w:sz="4" w:space="0" w:color="auto"/>
            </w:tcBorders>
            <w:shd w:val="clear" w:color="auto" w:fill="auto"/>
            <w:noWrap/>
            <w:vAlign w:val="bottom"/>
            <w:hideMark/>
          </w:tcPr>
          <w:p w14:paraId="73909857"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single" w:sz="4" w:space="0" w:color="auto"/>
            </w:tcBorders>
            <w:shd w:val="clear" w:color="000000" w:fill="DAEEF3"/>
            <w:noWrap/>
            <w:vAlign w:val="bottom"/>
            <w:hideMark/>
          </w:tcPr>
          <w:p w14:paraId="0D31498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137,64</w:t>
            </w:r>
          </w:p>
        </w:tc>
        <w:tc>
          <w:tcPr>
            <w:tcW w:w="774" w:type="dxa"/>
            <w:tcBorders>
              <w:top w:val="nil"/>
              <w:left w:val="nil"/>
              <w:bottom w:val="nil"/>
              <w:right w:val="single" w:sz="4" w:space="0" w:color="auto"/>
            </w:tcBorders>
            <w:shd w:val="clear" w:color="000000" w:fill="DAEEF3"/>
            <w:noWrap/>
            <w:vAlign w:val="bottom"/>
            <w:hideMark/>
          </w:tcPr>
          <w:p w14:paraId="36DE86B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261,48</w:t>
            </w:r>
          </w:p>
        </w:tc>
        <w:tc>
          <w:tcPr>
            <w:tcW w:w="774" w:type="dxa"/>
            <w:tcBorders>
              <w:top w:val="nil"/>
              <w:left w:val="nil"/>
              <w:bottom w:val="nil"/>
              <w:right w:val="single" w:sz="4" w:space="0" w:color="auto"/>
            </w:tcBorders>
            <w:shd w:val="clear" w:color="000000" w:fill="DAEEF3"/>
            <w:noWrap/>
            <w:vAlign w:val="bottom"/>
            <w:hideMark/>
          </w:tcPr>
          <w:p w14:paraId="11E265E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137,64</w:t>
            </w:r>
          </w:p>
        </w:tc>
        <w:tc>
          <w:tcPr>
            <w:tcW w:w="692" w:type="dxa"/>
            <w:tcBorders>
              <w:top w:val="nil"/>
              <w:left w:val="nil"/>
              <w:bottom w:val="nil"/>
              <w:right w:val="single" w:sz="4" w:space="0" w:color="auto"/>
            </w:tcBorders>
            <w:shd w:val="clear" w:color="000000" w:fill="DAEEF3"/>
            <w:noWrap/>
            <w:vAlign w:val="bottom"/>
            <w:hideMark/>
          </w:tcPr>
          <w:p w14:paraId="356B554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71B4991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38627FB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35CB7B4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0,00000</w:t>
            </w:r>
          </w:p>
        </w:tc>
        <w:tc>
          <w:tcPr>
            <w:tcW w:w="764" w:type="dxa"/>
            <w:tcBorders>
              <w:top w:val="nil"/>
              <w:left w:val="nil"/>
              <w:bottom w:val="nil"/>
              <w:right w:val="single" w:sz="4" w:space="0" w:color="auto"/>
            </w:tcBorders>
            <w:shd w:val="clear" w:color="000000" w:fill="DAEEF3"/>
            <w:noWrap/>
            <w:vAlign w:val="bottom"/>
            <w:hideMark/>
          </w:tcPr>
          <w:p w14:paraId="5A4467A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nil"/>
              <w:right w:val="single" w:sz="4" w:space="0" w:color="auto"/>
            </w:tcBorders>
            <w:shd w:val="clear" w:color="000000" w:fill="DAEEF3"/>
            <w:noWrap/>
            <w:vAlign w:val="bottom"/>
            <w:hideMark/>
          </w:tcPr>
          <w:p w14:paraId="0D49088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45D8BF84" w14:textId="77777777" w:rsidR="00F542D3" w:rsidRPr="00F542D3" w:rsidRDefault="00F542D3" w:rsidP="00F542D3">
            <w:pPr>
              <w:rPr>
                <w:sz w:val="11"/>
                <w:szCs w:val="11"/>
              </w:rPr>
            </w:pPr>
          </w:p>
        </w:tc>
      </w:tr>
      <w:tr w:rsidR="00F542D3" w:rsidRPr="00F542D3" w14:paraId="585C5B1F" w14:textId="77777777" w:rsidTr="00F542D3">
        <w:trPr>
          <w:trHeight w:val="294"/>
          <w:jc w:val="center"/>
        </w:trPr>
        <w:tc>
          <w:tcPr>
            <w:tcW w:w="801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B3F2FDE"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расходы на оплату других работ и услуг </w:t>
            </w:r>
          </w:p>
        </w:tc>
        <w:tc>
          <w:tcPr>
            <w:tcW w:w="725" w:type="dxa"/>
            <w:tcBorders>
              <w:top w:val="nil"/>
              <w:left w:val="nil"/>
              <w:bottom w:val="single" w:sz="4" w:space="0" w:color="auto"/>
              <w:right w:val="single" w:sz="4" w:space="0" w:color="auto"/>
            </w:tcBorders>
            <w:shd w:val="clear" w:color="000000" w:fill="DAEEF3"/>
            <w:noWrap/>
            <w:vAlign w:val="bottom"/>
            <w:hideMark/>
          </w:tcPr>
          <w:p w14:paraId="321C25F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7CE8ADF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13,620</w:t>
            </w:r>
          </w:p>
        </w:tc>
        <w:tc>
          <w:tcPr>
            <w:tcW w:w="774" w:type="dxa"/>
            <w:tcBorders>
              <w:top w:val="nil"/>
              <w:left w:val="nil"/>
              <w:bottom w:val="single" w:sz="4" w:space="0" w:color="auto"/>
              <w:right w:val="single" w:sz="4" w:space="0" w:color="auto"/>
            </w:tcBorders>
            <w:shd w:val="clear" w:color="000000" w:fill="DAEEF3"/>
            <w:noWrap/>
            <w:vAlign w:val="bottom"/>
            <w:hideMark/>
          </w:tcPr>
          <w:p w14:paraId="0567FDD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01829BE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0,000</w:t>
            </w:r>
          </w:p>
        </w:tc>
        <w:tc>
          <w:tcPr>
            <w:tcW w:w="725" w:type="dxa"/>
            <w:tcBorders>
              <w:top w:val="nil"/>
              <w:left w:val="nil"/>
              <w:bottom w:val="single" w:sz="4" w:space="0" w:color="auto"/>
              <w:right w:val="single" w:sz="4" w:space="0" w:color="auto"/>
            </w:tcBorders>
            <w:shd w:val="clear" w:color="000000" w:fill="DAEEF3"/>
            <w:noWrap/>
            <w:vAlign w:val="bottom"/>
            <w:hideMark/>
          </w:tcPr>
          <w:p w14:paraId="0AA351C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3685BC0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13,62</w:t>
            </w:r>
          </w:p>
        </w:tc>
        <w:tc>
          <w:tcPr>
            <w:tcW w:w="774" w:type="dxa"/>
            <w:tcBorders>
              <w:top w:val="nil"/>
              <w:left w:val="nil"/>
              <w:bottom w:val="single" w:sz="4" w:space="0" w:color="auto"/>
              <w:right w:val="single" w:sz="4" w:space="0" w:color="auto"/>
            </w:tcBorders>
            <w:shd w:val="clear" w:color="000000" w:fill="DAEEF3"/>
            <w:noWrap/>
            <w:vAlign w:val="bottom"/>
            <w:hideMark/>
          </w:tcPr>
          <w:p w14:paraId="438B315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64" w:type="dxa"/>
            <w:tcBorders>
              <w:top w:val="nil"/>
              <w:left w:val="nil"/>
              <w:bottom w:val="single" w:sz="4" w:space="0" w:color="auto"/>
              <w:right w:val="single" w:sz="4" w:space="0" w:color="auto"/>
            </w:tcBorders>
            <w:shd w:val="clear" w:color="000000" w:fill="DAEEF3"/>
            <w:noWrap/>
            <w:vAlign w:val="bottom"/>
            <w:hideMark/>
          </w:tcPr>
          <w:p w14:paraId="4DF1DCF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-13,62</w:t>
            </w:r>
          </w:p>
        </w:tc>
        <w:tc>
          <w:tcPr>
            <w:tcW w:w="785" w:type="dxa"/>
            <w:tcBorders>
              <w:top w:val="nil"/>
              <w:left w:val="nil"/>
              <w:bottom w:val="single" w:sz="4" w:space="0" w:color="auto"/>
              <w:right w:val="single" w:sz="4" w:space="0" w:color="auto"/>
            </w:tcBorders>
            <w:shd w:val="clear" w:color="000000" w:fill="DAEEF3"/>
            <w:noWrap/>
            <w:vAlign w:val="bottom"/>
            <w:hideMark/>
          </w:tcPr>
          <w:p w14:paraId="52B7705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-100,00</w:t>
            </w:r>
          </w:p>
        </w:tc>
        <w:tc>
          <w:tcPr>
            <w:tcW w:w="222" w:type="dxa"/>
            <w:vAlign w:val="center"/>
            <w:hideMark/>
          </w:tcPr>
          <w:p w14:paraId="625E57D4" w14:textId="77777777" w:rsidR="00F542D3" w:rsidRPr="00F542D3" w:rsidRDefault="00F542D3" w:rsidP="00F542D3">
            <w:pPr>
              <w:rPr>
                <w:sz w:val="11"/>
                <w:szCs w:val="11"/>
              </w:rPr>
            </w:pPr>
          </w:p>
        </w:tc>
      </w:tr>
      <w:tr w:rsidR="00F542D3" w:rsidRPr="00F542D3" w14:paraId="234D9A19" w14:textId="77777777" w:rsidTr="00F542D3">
        <w:trPr>
          <w:trHeight w:val="294"/>
          <w:jc w:val="center"/>
        </w:trPr>
        <w:tc>
          <w:tcPr>
            <w:tcW w:w="8019" w:type="dxa"/>
            <w:gridSpan w:val="4"/>
            <w:tcBorders>
              <w:top w:val="single" w:sz="4" w:space="0" w:color="auto"/>
              <w:left w:val="nil"/>
              <w:bottom w:val="single" w:sz="4" w:space="0" w:color="auto"/>
              <w:right w:val="nil"/>
            </w:tcBorders>
            <w:shd w:val="clear" w:color="auto" w:fill="auto"/>
            <w:noWrap/>
            <w:vAlign w:val="bottom"/>
            <w:hideMark/>
          </w:tcPr>
          <w:p w14:paraId="6A209ECF"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Расходы на служебные командировки</w:t>
            </w:r>
          </w:p>
        </w:tc>
        <w:tc>
          <w:tcPr>
            <w:tcW w:w="725" w:type="dxa"/>
            <w:tcBorders>
              <w:top w:val="nil"/>
              <w:left w:val="nil"/>
              <w:bottom w:val="single" w:sz="4" w:space="0" w:color="auto"/>
              <w:right w:val="single" w:sz="4" w:space="0" w:color="auto"/>
            </w:tcBorders>
            <w:shd w:val="clear" w:color="000000" w:fill="DAEEF3"/>
            <w:noWrap/>
            <w:vAlign w:val="bottom"/>
            <w:hideMark/>
          </w:tcPr>
          <w:p w14:paraId="0079504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9098EE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0EBC2F5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64706EA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single" w:sz="4" w:space="0" w:color="auto"/>
              <w:right w:val="single" w:sz="4" w:space="0" w:color="auto"/>
            </w:tcBorders>
            <w:shd w:val="clear" w:color="000000" w:fill="DAEEF3"/>
            <w:noWrap/>
            <w:vAlign w:val="bottom"/>
            <w:hideMark/>
          </w:tcPr>
          <w:p w14:paraId="4852AF6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720B48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CB96C6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0,00000</w:t>
            </w:r>
          </w:p>
        </w:tc>
        <w:tc>
          <w:tcPr>
            <w:tcW w:w="764" w:type="dxa"/>
            <w:tcBorders>
              <w:top w:val="nil"/>
              <w:left w:val="nil"/>
              <w:bottom w:val="single" w:sz="4" w:space="0" w:color="auto"/>
              <w:right w:val="single" w:sz="4" w:space="0" w:color="auto"/>
            </w:tcBorders>
            <w:shd w:val="clear" w:color="000000" w:fill="DAEEF3"/>
            <w:noWrap/>
            <w:vAlign w:val="bottom"/>
            <w:hideMark/>
          </w:tcPr>
          <w:p w14:paraId="6080F72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4E96421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7571A180" w14:textId="77777777" w:rsidR="00F542D3" w:rsidRPr="00F542D3" w:rsidRDefault="00F542D3" w:rsidP="00F542D3">
            <w:pPr>
              <w:rPr>
                <w:sz w:val="11"/>
                <w:szCs w:val="11"/>
              </w:rPr>
            </w:pPr>
          </w:p>
        </w:tc>
      </w:tr>
      <w:tr w:rsidR="00F542D3" w:rsidRPr="00F542D3" w14:paraId="08ED8181" w14:textId="77777777" w:rsidTr="00F542D3">
        <w:trPr>
          <w:trHeight w:val="294"/>
          <w:jc w:val="center"/>
        </w:trPr>
        <w:tc>
          <w:tcPr>
            <w:tcW w:w="56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731D6874"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lastRenderedPageBreak/>
              <w:t xml:space="preserve"> Арендная плата</w:t>
            </w:r>
          </w:p>
        </w:tc>
        <w:tc>
          <w:tcPr>
            <w:tcW w:w="1092" w:type="dxa"/>
            <w:tcBorders>
              <w:top w:val="nil"/>
              <w:left w:val="nil"/>
              <w:bottom w:val="single" w:sz="4" w:space="0" w:color="auto"/>
              <w:right w:val="nil"/>
            </w:tcBorders>
            <w:shd w:val="clear" w:color="auto" w:fill="auto"/>
            <w:noWrap/>
            <w:vAlign w:val="bottom"/>
            <w:hideMark/>
          </w:tcPr>
          <w:p w14:paraId="4A3D0CE5"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1251" w:type="dxa"/>
            <w:tcBorders>
              <w:top w:val="nil"/>
              <w:left w:val="nil"/>
              <w:bottom w:val="single" w:sz="4" w:space="0" w:color="auto"/>
              <w:right w:val="nil"/>
            </w:tcBorders>
            <w:shd w:val="clear" w:color="auto" w:fill="auto"/>
            <w:noWrap/>
            <w:vAlign w:val="bottom"/>
            <w:hideMark/>
          </w:tcPr>
          <w:p w14:paraId="2324969E"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4DB2F4A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561836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8FB48E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0B29C0F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nil"/>
              <w:bottom w:val="single" w:sz="4" w:space="0" w:color="auto"/>
              <w:right w:val="single" w:sz="4" w:space="0" w:color="auto"/>
            </w:tcBorders>
            <w:shd w:val="clear" w:color="000000" w:fill="DAEEF3"/>
            <w:noWrap/>
            <w:vAlign w:val="bottom"/>
            <w:hideMark/>
          </w:tcPr>
          <w:p w14:paraId="5BDD33F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501ED82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A57391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0F35266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050F267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31439665" w14:textId="77777777" w:rsidR="00F542D3" w:rsidRPr="00F542D3" w:rsidRDefault="00F542D3" w:rsidP="00F542D3">
            <w:pPr>
              <w:rPr>
                <w:sz w:val="11"/>
                <w:szCs w:val="11"/>
              </w:rPr>
            </w:pPr>
          </w:p>
        </w:tc>
      </w:tr>
      <w:tr w:rsidR="00F542D3" w:rsidRPr="00F542D3" w14:paraId="22354BD9" w14:textId="77777777" w:rsidTr="00F542D3">
        <w:trPr>
          <w:trHeight w:val="294"/>
          <w:jc w:val="center"/>
        </w:trPr>
        <w:tc>
          <w:tcPr>
            <w:tcW w:w="6768" w:type="dxa"/>
            <w:gridSpan w:val="3"/>
            <w:tcBorders>
              <w:top w:val="single" w:sz="4" w:space="0" w:color="auto"/>
              <w:left w:val="nil"/>
              <w:bottom w:val="nil"/>
              <w:right w:val="nil"/>
            </w:tcBorders>
            <w:shd w:val="clear" w:color="auto" w:fill="auto"/>
            <w:noWrap/>
            <w:vAlign w:val="bottom"/>
            <w:hideMark/>
          </w:tcPr>
          <w:p w14:paraId="1A8DD90E"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Другие расходы, в т.ч.:</w:t>
            </w:r>
          </w:p>
        </w:tc>
        <w:tc>
          <w:tcPr>
            <w:tcW w:w="1251" w:type="dxa"/>
            <w:tcBorders>
              <w:top w:val="nil"/>
              <w:left w:val="nil"/>
              <w:bottom w:val="nil"/>
              <w:right w:val="nil"/>
            </w:tcBorders>
            <w:shd w:val="clear" w:color="auto" w:fill="auto"/>
            <w:noWrap/>
            <w:vAlign w:val="bottom"/>
            <w:hideMark/>
          </w:tcPr>
          <w:p w14:paraId="4ECCA17C"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1B5C031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905,99</w:t>
            </w:r>
          </w:p>
        </w:tc>
        <w:tc>
          <w:tcPr>
            <w:tcW w:w="774" w:type="dxa"/>
            <w:tcBorders>
              <w:top w:val="nil"/>
              <w:left w:val="nil"/>
              <w:bottom w:val="single" w:sz="4" w:space="0" w:color="auto"/>
              <w:right w:val="single" w:sz="4" w:space="0" w:color="auto"/>
            </w:tcBorders>
            <w:shd w:val="clear" w:color="000000" w:fill="DAEEF3"/>
            <w:noWrap/>
            <w:vAlign w:val="bottom"/>
            <w:hideMark/>
          </w:tcPr>
          <w:p w14:paraId="33F04D0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240,47</w:t>
            </w:r>
          </w:p>
        </w:tc>
        <w:tc>
          <w:tcPr>
            <w:tcW w:w="774" w:type="dxa"/>
            <w:tcBorders>
              <w:top w:val="nil"/>
              <w:left w:val="nil"/>
              <w:bottom w:val="single" w:sz="4" w:space="0" w:color="auto"/>
              <w:right w:val="single" w:sz="4" w:space="0" w:color="auto"/>
            </w:tcBorders>
            <w:shd w:val="clear" w:color="000000" w:fill="DAEEF3"/>
            <w:noWrap/>
            <w:vAlign w:val="bottom"/>
            <w:hideMark/>
          </w:tcPr>
          <w:p w14:paraId="24C8933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905,99</w:t>
            </w:r>
          </w:p>
        </w:tc>
        <w:tc>
          <w:tcPr>
            <w:tcW w:w="692" w:type="dxa"/>
            <w:tcBorders>
              <w:top w:val="nil"/>
              <w:left w:val="nil"/>
              <w:bottom w:val="single" w:sz="4" w:space="0" w:color="auto"/>
              <w:right w:val="single" w:sz="4" w:space="0" w:color="auto"/>
            </w:tcBorders>
            <w:shd w:val="clear" w:color="000000" w:fill="DAEEF3"/>
            <w:noWrap/>
            <w:vAlign w:val="bottom"/>
            <w:hideMark/>
          </w:tcPr>
          <w:p w14:paraId="3DC44DE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single" w:sz="4" w:space="0" w:color="auto"/>
              <w:right w:val="single" w:sz="4" w:space="0" w:color="auto"/>
            </w:tcBorders>
            <w:shd w:val="clear" w:color="000000" w:fill="DAEEF3"/>
            <w:noWrap/>
            <w:vAlign w:val="bottom"/>
            <w:hideMark/>
          </w:tcPr>
          <w:p w14:paraId="2EED046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929,22</w:t>
            </w:r>
          </w:p>
        </w:tc>
        <w:tc>
          <w:tcPr>
            <w:tcW w:w="774" w:type="dxa"/>
            <w:tcBorders>
              <w:top w:val="nil"/>
              <w:left w:val="nil"/>
              <w:bottom w:val="single" w:sz="4" w:space="0" w:color="auto"/>
              <w:right w:val="single" w:sz="4" w:space="0" w:color="auto"/>
            </w:tcBorders>
            <w:shd w:val="clear" w:color="000000" w:fill="DAEEF3"/>
            <w:noWrap/>
            <w:vAlign w:val="bottom"/>
            <w:hideMark/>
          </w:tcPr>
          <w:p w14:paraId="55CF0F2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592,04</w:t>
            </w:r>
          </w:p>
        </w:tc>
        <w:tc>
          <w:tcPr>
            <w:tcW w:w="774" w:type="dxa"/>
            <w:tcBorders>
              <w:top w:val="nil"/>
              <w:left w:val="nil"/>
              <w:bottom w:val="single" w:sz="4" w:space="0" w:color="auto"/>
              <w:right w:val="single" w:sz="4" w:space="0" w:color="auto"/>
            </w:tcBorders>
            <w:shd w:val="clear" w:color="000000" w:fill="DAEEF3"/>
            <w:noWrap/>
            <w:vAlign w:val="bottom"/>
            <w:hideMark/>
          </w:tcPr>
          <w:p w14:paraId="0385314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959,48</w:t>
            </w:r>
          </w:p>
        </w:tc>
        <w:tc>
          <w:tcPr>
            <w:tcW w:w="764" w:type="dxa"/>
            <w:tcBorders>
              <w:top w:val="nil"/>
              <w:left w:val="nil"/>
              <w:bottom w:val="single" w:sz="4" w:space="0" w:color="auto"/>
              <w:right w:val="single" w:sz="4" w:space="0" w:color="auto"/>
            </w:tcBorders>
            <w:shd w:val="clear" w:color="000000" w:fill="DAEEF3"/>
            <w:noWrap/>
            <w:vAlign w:val="bottom"/>
            <w:hideMark/>
          </w:tcPr>
          <w:p w14:paraId="27C0FA3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367,44</w:t>
            </w:r>
          </w:p>
        </w:tc>
        <w:tc>
          <w:tcPr>
            <w:tcW w:w="785" w:type="dxa"/>
            <w:tcBorders>
              <w:top w:val="nil"/>
              <w:left w:val="nil"/>
              <w:bottom w:val="single" w:sz="4" w:space="0" w:color="auto"/>
              <w:right w:val="single" w:sz="4" w:space="0" w:color="auto"/>
            </w:tcBorders>
            <w:shd w:val="clear" w:color="000000" w:fill="DAEEF3"/>
            <w:noWrap/>
            <w:vAlign w:val="bottom"/>
            <w:hideMark/>
          </w:tcPr>
          <w:p w14:paraId="314AEB8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62,06</w:t>
            </w:r>
          </w:p>
        </w:tc>
        <w:tc>
          <w:tcPr>
            <w:tcW w:w="222" w:type="dxa"/>
            <w:vAlign w:val="center"/>
            <w:hideMark/>
          </w:tcPr>
          <w:p w14:paraId="2239E5E5" w14:textId="77777777" w:rsidR="00F542D3" w:rsidRPr="00F542D3" w:rsidRDefault="00F542D3" w:rsidP="00F542D3">
            <w:pPr>
              <w:rPr>
                <w:sz w:val="11"/>
                <w:szCs w:val="11"/>
              </w:rPr>
            </w:pPr>
          </w:p>
        </w:tc>
      </w:tr>
      <w:tr w:rsidR="00F542D3" w:rsidRPr="00F542D3" w14:paraId="51A9C132" w14:textId="77777777" w:rsidTr="00F542D3">
        <w:trPr>
          <w:trHeight w:val="294"/>
          <w:jc w:val="center"/>
        </w:trPr>
        <w:tc>
          <w:tcPr>
            <w:tcW w:w="5676" w:type="dxa"/>
            <w:gridSpan w:val="2"/>
            <w:tcBorders>
              <w:top w:val="nil"/>
              <w:left w:val="nil"/>
              <w:bottom w:val="nil"/>
              <w:right w:val="nil"/>
            </w:tcBorders>
            <w:shd w:val="clear" w:color="auto" w:fill="auto"/>
            <w:noWrap/>
            <w:vAlign w:val="bottom"/>
            <w:hideMark/>
          </w:tcPr>
          <w:p w14:paraId="71AB8C83"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цеховые расходы</w:t>
            </w:r>
          </w:p>
        </w:tc>
        <w:tc>
          <w:tcPr>
            <w:tcW w:w="1092" w:type="dxa"/>
            <w:tcBorders>
              <w:top w:val="nil"/>
              <w:left w:val="nil"/>
              <w:bottom w:val="nil"/>
              <w:right w:val="nil"/>
            </w:tcBorders>
            <w:shd w:val="clear" w:color="auto" w:fill="auto"/>
            <w:noWrap/>
            <w:vAlign w:val="bottom"/>
            <w:hideMark/>
          </w:tcPr>
          <w:p w14:paraId="5D3A5EC5"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nil"/>
            </w:tcBorders>
            <w:shd w:val="clear" w:color="auto" w:fill="auto"/>
            <w:noWrap/>
            <w:vAlign w:val="bottom"/>
            <w:hideMark/>
          </w:tcPr>
          <w:p w14:paraId="23529C09" w14:textId="77777777" w:rsidR="00F542D3" w:rsidRPr="00F542D3" w:rsidRDefault="00F542D3" w:rsidP="00F542D3">
            <w:pPr>
              <w:rPr>
                <w:sz w:val="11"/>
                <w:szCs w:val="11"/>
              </w:rPr>
            </w:pPr>
          </w:p>
        </w:tc>
        <w:tc>
          <w:tcPr>
            <w:tcW w:w="725" w:type="dxa"/>
            <w:tcBorders>
              <w:top w:val="nil"/>
              <w:left w:val="nil"/>
              <w:bottom w:val="single" w:sz="4" w:space="0" w:color="auto"/>
              <w:right w:val="single" w:sz="4" w:space="0" w:color="auto"/>
            </w:tcBorders>
            <w:shd w:val="clear" w:color="000000" w:fill="DAEEF3"/>
            <w:noWrap/>
            <w:vAlign w:val="bottom"/>
            <w:hideMark/>
          </w:tcPr>
          <w:p w14:paraId="3338D16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5C5FE8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37C1B3D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692" w:type="dxa"/>
            <w:tcBorders>
              <w:top w:val="nil"/>
              <w:left w:val="nil"/>
              <w:bottom w:val="single" w:sz="4" w:space="0" w:color="auto"/>
              <w:right w:val="single" w:sz="4" w:space="0" w:color="auto"/>
            </w:tcBorders>
            <w:shd w:val="clear" w:color="000000" w:fill="DAEEF3"/>
            <w:noWrap/>
            <w:vAlign w:val="bottom"/>
            <w:hideMark/>
          </w:tcPr>
          <w:p w14:paraId="1D1E220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single" w:sz="4" w:space="0" w:color="auto"/>
              <w:right w:val="single" w:sz="4" w:space="0" w:color="auto"/>
            </w:tcBorders>
            <w:shd w:val="clear" w:color="000000" w:fill="DAEEF3"/>
            <w:noWrap/>
            <w:vAlign w:val="bottom"/>
            <w:hideMark/>
          </w:tcPr>
          <w:p w14:paraId="280CC40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0CC93E0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1F5E35B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7C3F81C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2B62700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7A70BA58" w14:textId="77777777" w:rsidR="00F542D3" w:rsidRPr="00F542D3" w:rsidRDefault="00F542D3" w:rsidP="00F542D3">
            <w:pPr>
              <w:rPr>
                <w:sz w:val="11"/>
                <w:szCs w:val="11"/>
              </w:rPr>
            </w:pPr>
          </w:p>
        </w:tc>
      </w:tr>
      <w:tr w:rsidR="00F542D3" w:rsidRPr="00F542D3" w14:paraId="6D563A3E" w14:textId="77777777" w:rsidTr="00F542D3">
        <w:trPr>
          <w:trHeight w:val="308"/>
          <w:jc w:val="center"/>
        </w:trPr>
        <w:tc>
          <w:tcPr>
            <w:tcW w:w="8019" w:type="dxa"/>
            <w:gridSpan w:val="4"/>
            <w:tcBorders>
              <w:top w:val="nil"/>
              <w:left w:val="nil"/>
              <w:bottom w:val="nil"/>
              <w:right w:val="single" w:sz="4" w:space="0" w:color="000000"/>
            </w:tcBorders>
            <w:shd w:val="clear" w:color="auto" w:fill="auto"/>
            <w:noWrap/>
            <w:vAlign w:val="bottom"/>
            <w:hideMark/>
          </w:tcPr>
          <w:p w14:paraId="7865857C"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общехозяйственные расходы</w:t>
            </w:r>
          </w:p>
        </w:tc>
        <w:tc>
          <w:tcPr>
            <w:tcW w:w="725" w:type="dxa"/>
            <w:tcBorders>
              <w:top w:val="nil"/>
              <w:left w:val="nil"/>
              <w:bottom w:val="nil"/>
              <w:right w:val="single" w:sz="4" w:space="0" w:color="auto"/>
            </w:tcBorders>
            <w:shd w:val="clear" w:color="000000" w:fill="DAEEF3"/>
            <w:noWrap/>
            <w:vAlign w:val="bottom"/>
            <w:hideMark/>
          </w:tcPr>
          <w:p w14:paraId="69BEDC9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905,99</w:t>
            </w:r>
          </w:p>
        </w:tc>
        <w:tc>
          <w:tcPr>
            <w:tcW w:w="774" w:type="dxa"/>
            <w:tcBorders>
              <w:top w:val="nil"/>
              <w:left w:val="nil"/>
              <w:bottom w:val="nil"/>
              <w:right w:val="single" w:sz="4" w:space="0" w:color="auto"/>
            </w:tcBorders>
            <w:shd w:val="clear" w:color="000000" w:fill="DAEEF3"/>
            <w:noWrap/>
            <w:vAlign w:val="bottom"/>
            <w:hideMark/>
          </w:tcPr>
          <w:p w14:paraId="5A2127C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4FEF8F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905,99</w:t>
            </w:r>
          </w:p>
        </w:tc>
        <w:tc>
          <w:tcPr>
            <w:tcW w:w="692" w:type="dxa"/>
            <w:tcBorders>
              <w:top w:val="nil"/>
              <w:left w:val="nil"/>
              <w:bottom w:val="nil"/>
              <w:right w:val="single" w:sz="4" w:space="0" w:color="auto"/>
            </w:tcBorders>
            <w:shd w:val="clear" w:color="000000" w:fill="DAEEF3"/>
            <w:noWrap/>
            <w:vAlign w:val="bottom"/>
            <w:hideMark/>
          </w:tcPr>
          <w:p w14:paraId="04A2247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5B5E22C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929,22</w:t>
            </w:r>
          </w:p>
        </w:tc>
        <w:tc>
          <w:tcPr>
            <w:tcW w:w="774" w:type="dxa"/>
            <w:tcBorders>
              <w:top w:val="nil"/>
              <w:left w:val="nil"/>
              <w:bottom w:val="nil"/>
              <w:right w:val="single" w:sz="4" w:space="0" w:color="auto"/>
            </w:tcBorders>
            <w:shd w:val="clear" w:color="000000" w:fill="DAEEF3"/>
            <w:noWrap/>
            <w:vAlign w:val="bottom"/>
            <w:hideMark/>
          </w:tcPr>
          <w:p w14:paraId="4568161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592,04</w:t>
            </w:r>
          </w:p>
        </w:tc>
        <w:tc>
          <w:tcPr>
            <w:tcW w:w="774" w:type="dxa"/>
            <w:tcBorders>
              <w:top w:val="nil"/>
              <w:left w:val="nil"/>
              <w:bottom w:val="nil"/>
              <w:right w:val="single" w:sz="4" w:space="0" w:color="auto"/>
            </w:tcBorders>
            <w:shd w:val="clear" w:color="000000" w:fill="DAEEF3"/>
            <w:noWrap/>
            <w:vAlign w:val="bottom"/>
            <w:hideMark/>
          </w:tcPr>
          <w:p w14:paraId="4523366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959,48</w:t>
            </w:r>
          </w:p>
        </w:tc>
        <w:tc>
          <w:tcPr>
            <w:tcW w:w="764" w:type="dxa"/>
            <w:tcBorders>
              <w:top w:val="nil"/>
              <w:left w:val="nil"/>
              <w:bottom w:val="nil"/>
              <w:right w:val="single" w:sz="4" w:space="0" w:color="auto"/>
            </w:tcBorders>
            <w:shd w:val="clear" w:color="000000" w:fill="DAEEF3"/>
            <w:noWrap/>
            <w:vAlign w:val="bottom"/>
            <w:hideMark/>
          </w:tcPr>
          <w:p w14:paraId="72EA2DE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367,44</w:t>
            </w:r>
          </w:p>
        </w:tc>
        <w:tc>
          <w:tcPr>
            <w:tcW w:w="785" w:type="dxa"/>
            <w:tcBorders>
              <w:top w:val="nil"/>
              <w:left w:val="nil"/>
              <w:bottom w:val="nil"/>
              <w:right w:val="single" w:sz="4" w:space="0" w:color="auto"/>
            </w:tcBorders>
            <w:shd w:val="clear" w:color="000000" w:fill="DAEEF3"/>
            <w:noWrap/>
            <w:vAlign w:val="bottom"/>
            <w:hideMark/>
          </w:tcPr>
          <w:p w14:paraId="1CEF209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62,06</w:t>
            </w:r>
          </w:p>
        </w:tc>
        <w:tc>
          <w:tcPr>
            <w:tcW w:w="222" w:type="dxa"/>
            <w:vAlign w:val="center"/>
            <w:hideMark/>
          </w:tcPr>
          <w:p w14:paraId="1CC28432" w14:textId="77777777" w:rsidR="00F542D3" w:rsidRPr="00F542D3" w:rsidRDefault="00F542D3" w:rsidP="00F542D3">
            <w:pPr>
              <w:rPr>
                <w:sz w:val="11"/>
                <w:szCs w:val="11"/>
              </w:rPr>
            </w:pPr>
          </w:p>
        </w:tc>
      </w:tr>
      <w:tr w:rsidR="00F542D3" w:rsidRPr="00F542D3" w14:paraId="5A498F1A" w14:textId="77777777" w:rsidTr="00F542D3">
        <w:trPr>
          <w:trHeight w:val="308"/>
          <w:jc w:val="center"/>
        </w:trPr>
        <w:tc>
          <w:tcPr>
            <w:tcW w:w="4584" w:type="dxa"/>
            <w:tcBorders>
              <w:top w:val="single" w:sz="8" w:space="0" w:color="auto"/>
              <w:left w:val="nil"/>
              <w:bottom w:val="single" w:sz="8" w:space="0" w:color="auto"/>
              <w:right w:val="single" w:sz="4" w:space="0" w:color="auto"/>
            </w:tcBorders>
            <w:shd w:val="clear" w:color="auto" w:fill="auto"/>
            <w:noWrap/>
            <w:vAlign w:val="bottom"/>
            <w:hideMark/>
          </w:tcPr>
          <w:p w14:paraId="200552B0"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ИТОГО уровень операционных расходов</w:t>
            </w:r>
          </w:p>
        </w:tc>
        <w:tc>
          <w:tcPr>
            <w:tcW w:w="1092" w:type="dxa"/>
            <w:tcBorders>
              <w:top w:val="single" w:sz="8" w:space="0" w:color="auto"/>
              <w:left w:val="nil"/>
              <w:bottom w:val="single" w:sz="8" w:space="0" w:color="auto"/>
              <w:right w:val="single" w:sz="4" w:space="0" w:color="auto"/>
            </w:tcBorders>
            <w:shd w:val="clear" w:color="auto" w:fill="auto"/>
            <w:noWrap/>
            <w:vAlign w:val="bottom"/>
            <w:hideMark/>
          </w:tcPr>
          <w:p w14:paraId="0741EEA7"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1092" w:type="dxa"/>
            <w:tcBorders>
              <w:top w:val="single" w:sz="8" w:space="0" w:color="auto"/>
              <w:left w:val="nil"/>
              <w:bottom w:val="single" w:sz="8" w:space="0" w:color="auto"/>
              <w:right w:val="single" w:sz="4" w:space="0" w:color="auto"/>
            </w:tcBorders>
            <w:shd w:val="clear" w:color="auto" w:fill="auto"/>
            <w:noWrap/>
            <w:vAlign w:val="bottom"/>
            <w:hideMark/>
          </w:tcPr>
          <w:p w14:paraId="076D1F70"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1251" w:type="dxa"/>
            <w:tcBorders>
              <w:top w:val="single" w:sz="8" w:space="0" w:color="auto"/>
              <w:left w:val="nil"/>
              <w:bottom w:val="single" w:sz="8" w:space="0" w:color="auto"/>
              <w:right w:val="single" w:sz="4" w:space="0" w:color="auto"/>
            </w:tcBorders>
            <w:shd w:val="clear" w:color="auto" w:fill="auto"/>
            <w:noWrap/>
            <w:vAlign w:val="bottom"/>
            <w:hideMark/>
          </w:tcPr>
          <w:p w14:paraId="005BC9F5"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single" w:sz="8" w:space="0" w:color="auto"/>
              <w:left w:val="nil"/>
              <w:bottom w:val="single" w:sz="8" w:space="0" w:color="auto"/>
              <w:right w:val="single" w:sz="4" w:space="0" w:color="auto"/>
            </w:tcBorders>
            <w:shd w:val="clear" w:color="000000" w:fill="DAEEF3"/>
            <w:noWrap/>
            <w:vAlign w:val="bottom"/>
            <w:hideMark/>
          </w:tcPr>
          <w:p w14:paraId="5C5F6D4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29 570,98</w:t>
            </w:r>
          </w:p>
        </w:tc>
        <w:tc>
          <w:tcPr>
            <w:tcW w:w="774" w:type="dxa"/>
            <w:tcBorders>
              <w:top w:val="single" w:sz="8" w:space="0" w:color="auto"/>
              <w:left w:val="nil"/>
              <w:bottom w:val="single" w:sz="8" w:space="0" w:color="auto"/>
              <w:right w:val="single" w:sz="4" w:space="0" w:color="auto"/>
            </w:tcBorders>
            <w:shd w:val="clear" w:color="000000" w:fill="DAEEF3"/>
            <w:noWrap/>
            <w:vAlign w:val="bottom"/>
            <w:hideMark/>
          </w:tcPr>
          <w:p w14:paraId="53F1371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31 736,25</w:t>
            </w:r>
          </w:p>
        </w:tc>
        <w:tc>
          <w:tcPr>
            <w:tcW w:w="774" w:type="dxa"/>
            <w:tcBorders>
              <w:top w:val="single" w:sz="8" w:space="0" w:color="auto"/>
              <w:left w:val="nil"/>
              <w:bottom w:val="single" w:sz="8" w:space="0" w:color="auto"/>
              <w:right w:val="single" w:sz="4" w:space="0" w:color="auto"/>
            </w:tcBorders>
            <w:shd w:val="clear" w:color="000000" w:fill="DAEEF3"/>
            <w:noWrap/>
            <w:vAlign w:val="bottom"/>
            <w:hideMark/>
          </w:tcPr>
          <w:p w14:paraId="67DBF30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29 570,98</w:t>
            </w:r>
          </w:p>
        </w:tc>
        <w:tc>
          <w:tcPr>
            <w:tcW w:w="692" w:type="dxa"/>
            <w:tcBorders>
              <w:top w:val="single" w:sz="8" w:space="0" w:color="auto"/>
              <w:left w:val="nil"/>
              <w:bottom w:val="single" w:sz="8" w:space="0" w:color="auto"/>
              <w:right w:val="single" w:sz="4" w:space="0" w:color="auto"/>
            </w:tcBorders>
            <w:shd w:val="clear" w:color="000000" w:fill="DAEEF3"/>
            <w:noWrap/>
            <w:vAlign w:val="bottom"/>
            <w:hideMark/>
          </w:tcPr>
          <w:p w14:paraId="7C06524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single" w:sz="8" w:space="0" w:color="auto"/>
              <w:left w:val="nil"/>
              <w:bottom w:val="single" w:sz="8" w:space="0" w:color="auto"/>
              <w:right w:val="single" w:sz="4" w:space="0" w:color="auto"/>
            </w:tcBorders>
            <w:shd w:val="clear" w:color="000000" w:fill="DAEEF3"/>
            <w:noWrap/>
            <w:vAlign w:val="bottom"/>
            <w:hideMark/>
          </w:tcPr>
          <w:p w14:paraId="198FD46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30 329,18</w:t>
            </w:r>
          </w:p>
        </w:tc>
        <w:tc>
          <w:tcPr>
            <w:tcW w:w="774" w:type="dxa"/>
            <w:tcBorders>
              <w:top w:val="single" w:sz="8" w:space="0" w:color="auto"/>
              <w:left w:val="nil"/>
              <w:bottom w:val="single" w:sz="8" w:space="0" w:color="auto"/>
              <w:right w:val="single" w:sz="4" w:space="0" w:color="auto"/>
            </w:tcBorders>
            <w:shd w:val="clear" w:color="000000" w:fill="DAEEF3"/>
            <w:noWrap/>
            <w:vAlign w:val="bottom"/>
            <w:hideMark/>
          </w:tcPr>
          <w:p w14:paraId="3DD510A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43 013,79</w:t>
            </w:r>
          </w:p>
        </w:tc>
        <w:tc>
          <w:tcPr>
            <w:tcW w:w="774" w:type="dxa"/>
            <w:tcBorders>
              <w:top w:val="single" w:sz="8" w:space="0" w:color="auto"/>
              <w:left w:val="nil"/>
              <w:bottom w:val="single" w:sz="8" w:space="0" w:color="auto"/>
              <w:right w:val="single" w:sz="4" w:space="0" w:color="auto"/>
            </w:tcBorders>
            <w:shd w:val="clear" w:color="000000" w:fill="DAEEF3"/>
            <w:noWrap/>
            <w:vAlign w:val="bottom"/>
            <w:hideMark/>
          </w:tcPr>
          <w:p w14:paraId="31ED5D5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31 317,00</w:t>
            </w:r>
          </w:p>
        </w:tc>
        <w:tc>
          <w:tcPr>
            <w:tcW w:w="764" w:type="dxa"/>
            <w:tcBorders>
              <w:top w:val="single" w:sz="8" w:space="0" w:color="auto"/>
              <w:left w:val="nil"/>
              <w:bottom w:val="single" w:sz="8" w:space="0" w:color="auto"/>
              <w:right w:val="single" w:sz="4" w:space="0" w:color="auto"/>
            </w:tcBorders>
            <w:shd w:val="clear" w:color="000000" w:fill="DAEEF3"/>
            <w:noWrap/>
            <w:vAlign w:val="bottom"/>
            <w:hideMark/>
          </w:tcPr>
          <w:p w14:paraId="7A23B28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-11 696,79</w:t>
            </w:r>
          </w:p>
        </w:tc>
        <w:tc>
          <w:tcPr>
            <w:tcW w:w="785" w:type="dxa"/>
            <w:tcBorders>
              <w:top w:val="single" w:sz="8" w:space="0" w:color="auto"/>
              <w:left w:val="nil"/>
              <w:bottom w:val="single" w:sz="8" w:space="0" w:color="auto"/>
              <w:right w:val="single" w:sz="4" w:space="0" w:color="auto"/>
            </w:tcBorders>
            <w:shd w:val="clear" w:color="000000" w:fill="DAEEF3"/>
            <w:noWrap/>
            <w:vAlign w:val="bottom"/>
            <w:hideMark/>
          </w:tcPr>
          <w:p w14:paraId="46855EB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-27,193</w:t>
            </w:r>
          </w:p>
        </w:tc>
        <w:tc>
          <w:tcPr>
            <w:tcW w:w="222" w:type="dxa"/>
            <w:vAlign w:val="center"/>
            <w:hideMark/>
          </w:tcPr>
          <w:p w14:paraId="058F01ED" w14:textId="77777777" w:rsidR="00F542D3" w:rsidRPr="00F542D3" w:rsidRDefault="00F542D3" w:rsidP="00F542D3">
            <w:pPr>
              <w:rPr>
                <w:sz w:val="11"/>
                <w:szCs w:val="11"/>
              </w:rPr>
            </w:pPr>
          </w:p>
        </w:tc>
      </w:tr>
      <w:tr w:rsidR="00F542D3" w:rsidRPr="00F542D3" w14:paraId="40673EDC" w14:textId="77777777" w:rsidTr="00F542D3">
        <w:trPr>
          <w:trHeight w:val="364"/>
          <w:jc w:val="center"/>
        </w:trPr>
        <w:tc>
          <w:tcPr>
            <w:tcW w:w="11709" w:type="dxa"/>
            <w:gridSpan w:val="9"/>
            <w:tcBorders>
              <w:top w:val="single" w:sz="8" w:space="0" w:color="auto"/>
              <w:left w:val="nil"/>
              <w:bottom w:val="single" w:sz="8" w:space="0" w:color="auto"/>
              <w:right w:val="nil"/>
            </w:tcBorders>
            <w:shd w:val="clear" w:color="auto" w:fill="auto"/>
            <w:noWrap/>
            <w:vAlign w:val="center"/>
            <w:hideMark/>
          </w:tcPr>
          <w:p w14:paraId="5303C68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Неподконтрольные расходы</w:t>
            </w:r>
          </w:p>
        </w:tc>
        <w:tc>
          <w:tcPr>
            <w:tcW w:w="774" w:type="dxa"/>
            <w:tcBorders>
              <w:top w:val="nil"/>
              <w:left w:val="nil"/>
              <w:bottom w:val="single" w:sz="8" w:space="0" w:color="auto"/>
              <w:right w:val="nil"/>
            </w:tcBorders>
            <w:shd w:val="clear" w:color="auto" w:fill="auto"/>
            <w:noWrap/>
            <w:vAlign w:val="center"/>
            <w:hideMark/>
          </w:tcPr>
          <w:p w14:paraId="52E38946"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8" w:space="0" w:color="auto"/>
              <w:right w:val="nil"/>
            </w:tcBorders>
            <w:shd w:val="clear" w:color="auto" w:fill="auto"/>
            <w:noWrap/>
            <w:vAlign w:val="center"/>
            <w:hideMark/>
          </w:tcPr>
          <w:p w14:paraId="7E161BAA"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8" w:space="0" w:color="auto"/>
              <w:right w:val="nil"/>
            </w:tcBorders>
            <w:shd w:val="clear" w:color="auto" w:fill="auto"/>
            <w:noWrap/>
            <w:vAlign w:val="center"/>
            <w:hideMark/>
          </w:tcPr>
          <w:p w14:paraId="313055C6"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85" w:type="dxa"/>
            <w:tcBorders>
              <w:top w:val="nil"/>
              <w:left w:val="nil"/>
              <w:bottom w:val="single" w:sz="8" w:space="0" w:color="auto"/>
              <w:right w:val="nil"/>
            </w:tcBorders>
            <w:shd w:val="clear" w:color="auto" w:fill="auto"/>
            <w:noWrap/>
            <w:vAlign w:val="center"/>
            <w:hideMark/>
          </w:tcPr>
          <w:p w14:paraId="26576113"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0133EF12" w14:textId="77777777" w:rsidR="00F542D3" w:rsidRPr="00F542D3" w:rsidRDefault="00F542D3" w:rsidP="00F542D3">
            <w:pPr>
              <w:rPr>
                <w:sz w:val="11"/>
                <w:szCs w:val="11"/>
              </w:rPr>
            </w:pPr>
          </w:p>
        </w:tc>
      </w:tr>
      <w:tr w:rsidR="00F542D3" w:rsidRPr="00F542D3" w14:paraId="2CDB4906" w14:textId="77777777" w:rsidTr="00F542D3">
        <w:trPr>
          <w:trHeight w:val="294"/>
          <w:jc w:val="center"/>
        </w:trPr>
        <w:tc>
          <w:tcPr>
            <w:tcW w:w="8019" w:type="dxa"/>
            <w:gridSpan w:val="4"/>
            <w:tcBorders>
              <w:top w:val="nil"/>
              <w:left w:val="nil"/>
              <w:bottom w:val="single" w:sz="4" w:space="0" w:color="auto"/>
              <w:right w:val="nil"/>
            </w:tcBorders>
            <w:shd w:val="clear" w:color="auto" w:fill="auto"/>
            <w:noWrap/>
            <w:vAlign w:val="bottom"/>
            <w:hideMark/>
          </w:tcPr>
          <w:p w14:paraId="53E3560A"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Очистка стоков, канализация</w:t>
            </w:r>
          </w:p>
        </w:tc>
        <w:tc>
          <w:tcPr>
            <w:tcW w:w="725" w:type="dxa"/>
            <w:tcBorders>
              <w:top w:val="nil"/>
              <w:left w:val="nil"/>
              <w:bottom w:val="single" w:sz="4" w:space="0" w:color="auto"/>
              <w:right w:val="single" w:sz="4" w:space="0" w:color="auto"/>
            </w:tcBorders>
            <w:shd w:val="clear" w:color="auto" w:fill="auto"/>
            <w:noWrap/>
            <w:vAlign w:val="bottom"/>
            <w:hideMark/>
          </w:tcPr>
          <w:p w14:paraId="536893F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auto" w:fill="auto"/>
            <w:noWrap/>
            <w:vAlign w:val="bottom"/>
            <w:hideMark/>
          </w:tcPr>
          <w:p w14:paraId="6E00B4B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0,50</w:t>
            </w:r>
          </w:p>
        </w:tc>
        <w:tc>
          <w:tcPr>
            <w:tcW w:w="774" w:type="dxa"/>
            <w:tcBorders>
              <w:top w:val="nil"/>
              <w:left w:val="nil"/>
              <w:bottom w:val="single" w:sz="4" w:space="0" w:color="auto"/>
              <w:right w:val="single" w:sz="4" w:space="0" w:color="auto"/>
            </w:tcBorders>
            <w:shd w:val="clear" w:color="auto" w:fill="auto"/>
            <w:noWrap/>
            <w:vAlign w:val="bottom"/>
            <w:hideMark/>
          </w:tcPr>
          <w:p w14:paraId="2C215F0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0,26</w:t>
            </w:r>
          </w:p>
        </w:tc>
        <w:tc>
          <w:tcPr>
            <w:tcW w:w="692" w:type="dxa"/>
            <w:tcBorders>
              <w:top w:val="nil"/>
              <w:left w:val="nil"/>
              <w:bottom w:val="single" w:sz="4" w:space="0" w:color="auto"/>
              <w:right w:val="single" w:sz="4" w:space="0" w:color="auto"/>
            </w:tcBorders>
            <w:shd w:val="clear" w:color="auto" w:fill="auto"/>
            <w:noWrap/>
            <w:vAlign w:val="bottom"/>
            <w:hideMark/>
          </w:tcPr>
          <w:p w14:paraId="1746FF9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0,26</w:t>
            </w:r>
          </w:p>
        </w:tc>
        <w:tc>
          <w:tcPr>
            <w:tcW w:w="725" w:type="dxa"/>
            <w:tcBorders>
              <w:top w:val="nil"/>
              <w:left w:val="nil"/>
              <w:bottom w:val="single" w:sz="4" w:space="0" w:color="auto"/>
              <w:right w:val="single" w:sz="4" w:space="0" w:color="auto"/>
            </w:tcBorders>
            <w:shd w:val="clear" w:color="auto" w:fill="auto"/>
            <w:noWrap/>
            <w:vAlign w:val="bottom"/>
            <w:hideMark/>
          </w:tcPr>
          <w:p w14:paraId="19C7DCE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auto" w:fill="auto"/>
            <w:noWrap/>
            <w:vAlign w:val="bottom"/>
            <w:hideMark/>
          </w:tcPr>
          <w:p w14:paraId="2371973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0,50</w:t>
            </w:r>
          </w:p>
        </w:tc>
        <w:tc>
          <w:tcPr>
            <w:tcW w:w="774" w:type="dxa"/>
            <w:tcBorders>
              <w:top w:val="nil"/>
              <w:left w:val="nil"/>
              <w:bottom w:val="single" w:sz="4" w:space="0" w:color="auto"/>
              <w:right w:val="single" w:sz="4" w:space="0" w:color="auto"/>
            </w:tcBorders>
            <w:shd w:val="clear" w:color="000000" w:fill="DAEEF3"/>
            <w:noWrap/>
            <w:vAlign w:val="bottom"/>
            <w:hideMark/>
          </w:tcPr>
          <w:p w14:paraId="57C27C3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0,28</w:t>
            </w:r>
          </w:p>
        </w:tc>
        <w:tc>
          <w:tcPr>
            <w:tcW w:w="764" w:type="dxa"/>
            <w:tcBorders>
              <w:top w:val="nil"/>
              <w:left w:val="nil"/>
              <w:bottom w:val="single" w:sz="4" w:space="0" w:color="auto"/>
              <w:right w:val="single" w:sz="4" w:space="0" w:color="auto"/>
            </w:tcBorders>
            <w:shd w:val="clear" w:color="000000" w:fill="DAEEF3"/>
            <w:noWrap/>
            <w:vAlign w:val="bottom"/>
            <w:hideMark/>
          </w:tcPr>
          <w:p w14:paraId="5B23E0A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-0,22</w:t>
            </w:r>
          </w:p>
        </w:tc>
        <w:tc>
          <w:tcPr>
            <w:tcW w:w="785" w:type="dxa"/>
            <w:tcBorders>
              <w:top w:val="nil"/>
              <w:left w:val="nil"/>
              <w:bottom w:val="single" w:sz="4" w:space="0" w:color="auto"/>
              <w:right w:val="single" w:sz="4" w:space="0" w:color="auto"/>
            </w:tcBorders>
            <w:shd w:val="clear" w:color="000000" w:fill="DAEEF3"/>
            <w:noWrap/>
            <w:vAlign w:val="bottom"/>
            <w:hideMark/>
          </w:tcPr>
          <w:p w14:paraId="0A6F74D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-44,00</w:t>
            </w:r>
          </w:p>
        </w:tc>
        <w:tc>
          <w:tcPr>
            <w:tcW w:w="222" w:type="dxa"/>
            <w:vAlign w:val="center"/>
            <w:hideMark/>
          </w:tcPr>
          <w:p w14:paraId="70E218B8" w14:textId="77777777" w:rsidR="00F542D3" w:rsidRPr="00F542D3" w:rsidRDefault="00F542D3" w:rsidP="00F542D3">
            <w:pPr>
              <w:rPr>
                <w:sz w:val="11"/>
                <w:szCs w:val="11"/>
              </w:rPr>
            </w:pPr>
          </w:p>
        </w:tc>
      </w:tr>
      <w:tr w:rsidR="00F542D3" w:rsidRPr="00F542D3" w14:paraId="296D7DF8" w14:textId="77777777" w:rsidTr="00F542D3">
        <w:trPr>
          <w:trHeight w:val="294"/>
          <w:jc w:val="center"/>
        </w:trPr>
        <w:tc>
          <w:tcPr>
            <w:tcW w:w="6768" w:type="dxa"/>
            <w:gridSpan w:val="3"/>
            <w:tcBorders>
              <w:top w:val="single" w:sz="4" w:space="0" w:color="auto"/>
              <w:left w:val="single" w:sz="4" w:space="0" w:color="auto"/>
              <w:bottom w:val="single" w:sz="4" w:space="0" w:color="auto"/>
              <w:right w:val="nil"/>
            </w:tcBorders>
            <w:shd w:val="clear" w:color="auto" w:fill="auto"/>
            <w:noWrap/>
            <w:vAlign w:val="bottom"/>
            <w:hideMark/>
          </w:tcPr>
          <w:p w14:paraId="738D4085"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Арендная плата, в т.ч.</w:t>
            </w:r>
          </w:p>
        </w:tc>
        <w:tc>
          <w:tcPr>
            <w:tcW w:w="1251" w:type="dxa"/>
            <w:tcBorders>
              <w:top w:val="nil"/>
              <w:left w:val="nil"/>
              <w:bottom w:val="single" w:sz="4" w:space="0" w:color="auto"/>
              <w:right w:val="single" w:sz="4" w:space="0" w:color="auto"/>
            </w:tcBorders>
            <w:shd w:val="clear" w:color="auto" w:fill="auto"/>
            <w:noWrap/>
            <w:vAlign w:val="bottom"/>
            <w:hideMark/>
          </w:tcPr>
          <w:p w14:paraId="0CF12A40"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1AEE9D8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F1D704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3769046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52DB78A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48B07B3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34,55</w:t>
            </w:r>
          </w:p>
        </w:tc>
        <w:tc>
          <w:tcPr>
            <w:tcW w:w="774" w:type="dxa"/>
            <w:tcBorders>
              <w:top w:val="nil"/>
              <w:left w:val="nil"/>
              <w:bottom w:val="single" w:sz="4" w:space="0" w:color="auto"/>
              <w:right w:val="single" w:sz="4" w:space="0" w:color="auto"/>
            </w:tcBorders>
            <w:shd w:val="clear" w:color="000000" w:fill="DAEEF3"/>
            <w:noWrap/>
            <w:vAlign w:val="bottom"/>
            <w:hideMark/>
          </w:tcPr>
          <w:p w14:paraId="3573603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100,54</w:t>
            </w:r>
          </w:p>
        </w:tc>
        <w:tc>
          <w:tcPr>
            <w:tcW w:w="774" w:type="dxa"/>
            <w:tcBorders>
              <w:top w:val="nil"/>
              <w:left w:val="nil"/>
              <w:bottom w:val="single" w:sz="4" w:space="0" w:color="auto"/>
              <w:right w:val="single" w:sz="4" w:space="0" w:color="auto"/>
            </w:tcBorders>
            <w:shd w:val="clear" w:color="000000" w:fill="DAEEF3"/>
            <w:noWrap/>
            <w:vAlign w:val="bottom"/>
            <w:hideMark/>
          </w:tcPr>
          <w:p w14:paraId="2640090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54,41</w:t>
            </w:r>
          </w:p>
        </w:tc>
        <w:tc>
          <w:tcPr>
            <w:tcW w:w="764" w:type="dxa"/>
            <w:tcBorders>
              <w:top w:val="nil"/>
              <w:left w:val="nil"/>
              <w:bottom w:val="single" w:sz="4" w:space="0" w:color="auto"/>
              <w:right w:val="single" w:sz="4" w:space="0" w:color="auto"/>
            </w:tcBorders>
            <w:shd w:val="clear" w:color="000000" w:fill="DAEEF3"/>
            <w:noWrap/>
            <w:vAlign w:val="bottom"/>
            <w:hideMark/>
          </w:tcPr>
          <w:p w14:paraId="01A66D7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-46,13</w:t>
            </w:r>
          </w:p>
        </w:tc>
        <w:tc>
          <w:tcPr>
            <w:tcW w:w="785" w:type="dxa"/>
            <w:tcBorders>
              <w:top w:val="nil"/>
              <w:left w:val="nil"/>
              <w:bottom w:val="single" w:sz="4" w:space="0" w:color="auto"/>
              <w:right w:val="single" w:sz="4" w:space="0" w:color="auto"/>
            </w:tcBorders>
            <w:shd w:val="clear" w:color="000000" w:fill="DAEEF3"/>
            <w:noWrap/>
            <w:vAlign w:val="bottom"/>
            <w:hideMark/>
          </w:tcPr>
          <w:p w14:paraId="68C1481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-45,88</w:t>
            </w:r>
          </w:p>
        </w:tc>
        <w:tc>
          <w:tcPr>
            <w:tcW w:w="222" w:type="dxa"/>
            <w:vAlign w:val="center"/>
            <w:hideMark/>
          </w:tcPr>
          <w:p w14:paraId="59F865FD" w14:textId="77777777" w:rsidR="00F542D3" w:rsidRPr="00F542D3" w:rsidRDefault="00F542D3" w:rsidP="00F542D3">
            <w:pPr>
              <w:rPr>
                <w:sz w:val="11"/>
                <w:szCs w:val="11"/>
              </w:rPr>
            </w:pPr>
          </w:p>
        </w:tc>
      </w:tr>
      <w:tr w:rsidR="00F542D3" w:rsidRPr="00F542D3" w14:paraId="11E390BC" w14:textId="77777777" w:rsidTr="00F542D3">
        <w:trPr>
          <w:trHeight w:val="294"/>
          <w:jc w:val="center"/>
        </w:trPr>
        <w:tc>
          <w:tcPr>
            <w:tcW w:w="6768" w:type="dxa"/>
            <w:gridSpan w:val="3"/>
            <w:tcBorders>
              <w:top w:val="nil"/>
              <w:left w:val="nil"/>
              <w:bottom w:val="nil"/>
              <w:right w:val="nil"/>
            </w:tcBorders>
            <w:shd w:val="clear" w:color="auto" w:fill="auto"/>
            <w:noWrap/>
            <w:vAlign w:val="bottom"/>
            <w:hideMark/>
          </w:tcPr>
          <w:p w14:paraId="68864B83"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аренда имущества КУМИ</w:t>
            </w:r>
          </w:p>
        </w:tc>
        <w:tc>
          <w:tcPr>
            <w:tcW w:w="1251" w:type="dxa"/>
            <w:tcBorders>
              <w:top w:val="nil"/>
              <w:left w:val="nil"/>
              <w:bottom w:val="nil"/>
              <w:right w:val="single" w:sz="4" w:space="0" w:color="auto"/>
            </w:tcBorders>
            <w:shd w:val="clear" w:color="auto" w:fill="auto"/>
            <w:noWrap/>
            <w:vAlign w:val="bottom"/>
            <w:hideMark/>
          </w:tcPr>
          <w:p w14:paraId="030BD82E"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single" w:sz="4" w:space="0" w:color="auto"/>
            </w:tcBorders>
            <w:shd w:val="clear" w:color="000000" w:fill="DAEEF3"/>
            <w:noWrap/>
            <w:vAlign w:val="bottom"/>
            <w:hideMark/>
          </w:tcPr>
          <w:p w14:paraId="78710C4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23F159D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7D10475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nil"/>
              <w:right w:val="single" w:sz="4" w:space="0" w:color="auto"/>
            </w:tcBorders>
            <w:shd w:val="clear" w:color="000000" w:fill="DAEEF3"/>
            <w:noWrap/>
            <w:vAlign w:val="bottom"/>
            <w:hideMark/>
          </w:tcPr>
          <w:p w14:paraId="748D1A2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single" w:sz="4" w:space="0" w:color="auto"/>
            </w:tcBorders>
            <w:shd w:val="clear" w:color="000000" w:fill="DAEEF3"/>
            <w:noWrap/>
            <w:vAlign w:val="bottom"/>
            <w:hideMark/>
          </w:tcPr>
          <w:p w14:paraId="64317D0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599618D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6E43926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nil"/>
              <w:right w:val="single" w:sz="4" w:space="0" w:color="auto"/>
            </w:tcBorders>
            <w:shd w:val="clear" w:color="000000" w:fill="DAEEF3"/>
            <w:noWrap/>
            <w:vAlign w:val="bottom"/>
            <w:hideMark/>
          </w:tcPr>
          <w:p w14:paraId="31551A6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nil"/>
              <w:right w:val="single" w:sz="4" w:space="0" w:color="auto"/>
            </w:tcBorders>
            <w:shd w:val="clear" w:color="000000" w:fill="DAEEF3"/>
            <w:noWrap/>
            <w:vAlign w:val="bottom"/>
            <w:hideMark/>
          </w:tcPr>
          <w:p w14:paraId="28E344F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#ДЕЛ/0!</w:t>
            </w:r>
          </w:p>
        </w:tc>
        <w:tc>
          <w:tcPr>
            <w:tcW w:w="222" w:type="dxa"/>
            <w:vAlign w:val="center"/>
            <w:hideMark/>
          </w:tcPr>
          <w:p w14:paraId="31D9F6F3" w14:textId="77777777" w:rsidR="00F542D3" w:rsidRPr="00F542D3" w:rsidRDefault="00F542D3" w:rsidP="00F542D3">
            <w:pPr>
              <w:rPr>
                <w:sz w:val="11"/>
                <w:szCs w:val="11"/>
              </w:rPr>
            </w:pPr>
          </w:p>
        </w:tc>
      </w:tr>
      <w:tr w:rsidR="00F542D3" w:rsidRPr="00F542D3" w14:paraId="1C6F9834" w14:textId="77777777" w:rsidTr="00F542D3">
        <w:trPr>
          <w:trHeight w:val="294"/>
          <w:jc w:val="center"/>
        </w:trPr>
        <w:tc>
          <w:tcPr>
            <w:tcW w:w="5676" w:type="dxa"/>
            <w:gridSpan w:val="2"/>
            <w:tcBorders>
              <w:top w:val="nil"/>
              <w:left w:val="nil"/>
              <w:bottom w:val="nil"/>
              <w:right w:val="nil"/>
            </w:tcBorders>
            <w:shd w:val="clear" w:color="auto" w:fill="auto"/>
            <w:noWrap/>
            <w:vAlign w:val="bottom"/>
            <w:hideMark/>
          </w:tcPr>
          <w:p w14:paraId="62344892"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аренда земли</w:t>
            </w:r>
          </w:p>
        </w:tc>
        <w:tc>
          <w:tcPr>
            <w:tcW w:w="1092" w:type="dxa"/>
            <w:tcBorders>
              <w:top w:val="nil"/>
              <w:left w:val="nil"/>
              <w:bottom w:val="nil"/>
              <w:right w:val="nil"/>
            </w:tcBorders>
            <w:shd w:val="clear" w:color="auto" w:fill="auto"/>
            <w:noWrap/>
            <w:vAlign w:val="bottom"/>
            <w:hideMark/>
          </w:tcPr>
          <w:p w14:paraId="0AD105CC" w14:textId="77777777" w:rsidR="00F542D3" w:rsidRPr="00F542D3" w:rsidRDefault="00F542D3" w:rsidP="00F542D3">
            <w:pPr>
              <w:rPr>
                <w:rFonts w:ascii="Bookman Old Style" w:hAnsi="Bookman Old Style" w:cs="Calibri"/>
                <w:sz w:val="11"/>
                <w:szCs w:val="11"/>
              </w:rPr>
            </w:pPr>
          </w:p>
        </w:tc>
        <w:tc>
          <w:tcPr>
            <w:tcW w:w="1251" w:type="dxa"/>
            <w:tcBorders>
              <w:top w:val="nil"/>
              <w:left w:val="nil"/>
              <w:bottom w:val="nil"/>
              <w:right w:val="single" w:sz="4" w:space="0" w:color="auto"/>
            </w:tcBorders>
            <w:shd w:val="clear" w:color="auto" w:fill="auto"/>
            <w:noWrap/>
            <w:vAlign w:val="bottom"/>
            <w:hideMark/>
          </w:tcPr>
          <w:p w14:paraId="0FD82726"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single" w:sz="4" w:space="0" w:color="auto"/>
            </w:tcBorders>
            <w:shd w:val="clear" w:color="000000" w:fill="DAEEF3"/>
            <w:noWrap/>
            <w:vAlign w:val="bottom"/>
            <w:hideMark/>
          </w:tcPr>
          <w:p w14:paraId="72628D9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49DE707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bottom"/>
            <w:hideMark/>
          </w:tcPr>
          <w:p w14:paraId="758E197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nil"/>
              <w:right w:val="single" w:sz="4" w:space="0" w:color="auto"/>
            </w:tcBorders>
            <w:shd w:val="clear" w:color="000000" w:fill="DAEEF3"/>
            <w:noWrap/>
            <w:vAlign w:val="bottom"/>
            <w:hideMark/>
          </w:tcPr>
          <w:p w14:paraId="6774C57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single" w:sz="4" w:space="0" w:color="auto"/>
            </w:tcBorders>
            <w:shd w:val="clear" w:color="000000" w:fill="DAEEF3"/>
            <w:noWrap/>
            <w:vAlign w:val="bottom"/>
            <w:hideMark/>
          </w:tcPr>
          <w:p w14:paraId="05C79C2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34,55</w:t>
            </w:r>
          </w:p>
        </w:tc>
        <w:tc>
          <w:tcPr>
            <w:tcW w:w="774" w:type="dxa"/>
            <w:tcBorders>
              <w:top w:val="nil"/>
              <w:left w:val="nil"/>
              <w:bottom w:val="nil"/>
              <w:right w:val="single" w:sz="4" w:space="0" w:color="auto"/>
            </w:tcBorders>
            <w:shd w:val="clear" w:color="000000" w:fill="DAEEF3"/>
            <w:noWrap/>
            <w:vAlign w:val="bottom"/>
            <w:hideMark/>
          </w:tcPr>
          <w:p w14:paraId="55BD5F2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100,54</w:t>
            </w:r>
          </w:p>
        </w:tc>
        <w:tc>
          <w:tcPr>
            <w:tcW w:w="774" w:type="dxa"/>
            <w:tcBorders>
              <w:top w:val="nil"/>
              <w:left w:val="nil"/>
              <w:bottom w:val="nil"/>
              <w:right w:val="single" w:sz="4" w:space="0" w:color="auto"/>
            </w:tcBorders>
            <w:shd w:val="clear" w:color="000000" w:fill="DAEEF3"/>
            <w:noWrap/>
            <w:vAlign w:val="bottom"/>
            <w:hideMark/>
          </w:tcPr>
          <w:p w14:paraId="5CF91C3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54,41</w:t>
            </w:r>
          </w:p>
        </w:tc>
        <w:tc>
          <w:tcPr>
            <w:tcW w:w="764" w:type="dxa"/>
            <w:tcBorders>
              <w:top w:val="nil"/>
              <w:left w:val="nil"/>
              <w:bottom w:val="nil"/>
              <w:right w:val="single" w:sz="4" w:space="0" w:color="auto"/>
            </w:tcBorders>
            <w:shd w:val="clear" w:color="000000" w:fill="DAEEF3"/>
            <w:noWrap/>
            <w:vAlign w:val="bottom"/>
            <w:hideMark/>
          </w:tcPr>
          <w:p w14:paraId="5BBD104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-46,13</w:t>
            </w:r>
          </w:p>
        </w:tc>
        <w:tc>
          <w:tcPr>
            <w:tcW w:w="785" w:type="dxa"/>
            <w:tcBorders>
              <w:top w:val="nil"/>
              <w:left w:val="nil"/>
              <w:bottom w:val="nil"/>
              <w:right w:val="single" w:sz="4" w:space="0" w:color="auto"/>
            </w:tcBorders>
            <w:shd w:val="clear" w:color="000000" w:fill="DAEEF3"/>
            <w:noWrap/>
            <w:vAlign w:val="bottom"/>
            <w:hideMark/>
          </w:tcPr>
          <w:p w14:paraId="7F27200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-45,88</w:t>
            </w:r>
          </w:p>
        </w:tc>
        <w:tc>
          <w:tcPr>
            <w:tcW w:w="222" w:type="dxa"/>
            <w:vAlign w:val="center"/>
            <w:hideMark/>
          </w:tcPr>
          <w:p w14:paraId="1B04A661" w14:textId="77777777" w:rsidR="00F542D3" w:rsidRPr="00F542D3" w:rsidRDefault="00F542D3" w:rsidP="00F542D3">
            <w:pPr>
              <w:rPr>
                <w:sz w:val="11"/>
                <w:szCs w:val="11"/>
              </w:rPr>
            </w:pPr>
          </w:p>
        </w:tc>
      </w:tr>
      <w:tr w:rsidR="00F542D3" w:rsidRPr="00F542D3" w14:paraId="332DD77C" w14:textId="77777777" w:rsidTr="00F542D3">
        <w:trPr>
          <w:trHeight w:val="294"/>
          <w:jc w:val="center"/>
        </w:trPr>
        <w:tc>
          <w:tcPr>
            <w:tcW w:w="8019" w:type="dxa"/>
            <w:gridSpan w:val="4"/>
            <w:tcBorders>
              <w:top w:val="nil"/>
              <w:left w:val="nil"/>
              <w:bottom w:val="single" w:sz="4" w:space="0" w:color="auto"/>
              <w:right w:val="single" w:sz="4" w:space="0" w:color="000000"/>
            </w:tcBorders>
            <w:shd w:val="clear" w:color="auto" w:fill="auto"/>
            <w:noWrap/>
            <w:vAlign w:val="bottom"/>
            <w:hideMark/>
          </w:tcPr>
          <w:p w14:paraId="002EC8E1"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аренда прочего имущества </w:t>
            </w:r>
          </w:p>
        </w:tc>
        <w:tc>
          <w:tcPr>
            <w:tcW w:w="725" w:type="dxa"/>
            <w:tcBorders>
              <w:top w:val="nil"/>
              <w:left w:val="nil"/>
              <w:bottom w:val="single" w:sz="4" w:space="0" w:color="auto"/>
              <w:right w:val="single" w:sz="4" w:space="0" w:color="auto"/>
            </w:tcBorders>
            <w:shd w:val="clear" w:color="000000" w:fill="DAEEF3"/>
            <w:noWrap/>
            <w:vAlign w:val="bottom"/>
            <w:hideMark/>
          </w:tcPr>
          <w:p w14:paraId="1DDD05E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3374DA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3BABABE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43EEB6C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37E5CAE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05A6C48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9CD83F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0C4CABA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746197A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#ДЕЛ/0!</w:t>
            </w:r>
          </w:p>
        </w:tc>
        <w:tc>
          <w:tcPr>
            <w:tcW w:w="222" w:type="dxa"/>
            <w:vAlign w:val="center"/>
            <w:hideMark/>
          </w:tcPr>
          <w:p w14:paraId="5F03E324" w14:textId="77777777" w:rsidR="00F542D3" w:rsidRPr="00F542D3" w:rsidRDefault="00F542D3" w:rsidP="00F542D3">
            <w:pPr>
              <w:rPr>
                <w:sz w:val="11"/>
                <w:szCs w:val="11"/>
              </w:rPr>
            </w:pPr>
          </w:p>
        </w:tc>
      </w:tr>
      <w:tr w:rsidR="00F542D3" w:rsidRPr="00F542D3" w14:paraId="7DFC5801" w14:textId="77777777" w:rsidTr="00F542D3">
        <w:trPr>
          <w:trHeight w:val="294"/>
          <w:jc w:val="center"/>
        </w:trPr>
        <w:tc>
          <w:tcPr>
            <w:tcW w:w="6768" w:type="dxa"/>
            <w:gridSpan w:val="3"/>
            <w:tcBorders>
              <w:top w:val="single" w:sz="4" w:space="0" w:color="auto"/>
              <w:left w:val="single" w:sz="4" w:space="0" w:color="auto"/>
              <w:bottom w:val="single" w:sz="4" w:space="0" w:color="auto"/>
              <w:right w:val="nil"/>
            </w:tcBorders>
            <w:shd w:val="clear" w:color="auto" w:fill="auto"/>
            <w:noWrap/>
            <w:vAlign w:val="bottom"/>
            <w:hideMark/>
          </w:tcPr>
          <w:p w14:paraId="00B0901C"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Концессионная плата</w:t>
            </w:r>
          </w:p>
        </w:tc>
        <w:tc>
          <w:tcPr>
            <w:tcW w:w="1251" w:type="dxa"/>
            <w:tcBorders>
              <w:top w:val="nil"/>
              <w:left w:val="nil"/>
              <w:bottom w:val="single" w:sz="4" w:space="0" w:color="auto"/>
              <w:right w:val="single" w:sz="4" w:space="0" w:color="auto"/>
            </w:tcBorders>
            <w:shd w:val="clear" w:color="auto" w:fill="auto"/>
            <w:noWrap/>
            <w:vAlign w:val="bottom"/>
            <w:hideMark/>
          </w:tcPr>
          <w:p w14:paraId="10953068"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466EBC0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130515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55AE45D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19B9EF8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0D27884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0A4E5E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11140F3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4999152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10CCBD3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#ДЕЛ/0!</w:t>
            </w:r>
          </w:p>
        </w:tc>
        <w:tc>
          <w:tcPr>
            <w:tcW w:w="222" w:type="dxa"/>
            <w:vAlign w:val="center"/>
            <w:hideMark/>
          </w:tcPr>
          <w:p w14:paraId="198427EC" w14:textId="77777777" w:rsidR="00F542D3" w:rsidRPr="00F542D3" w:rsidRDefault="00F542D3" w:rsidP="00F542D3">
            <w:pPr>
              <w:rPr>
                <w:sz w:val="11"/>
                <w:szCs w:val="11"/>
              </w:rPr>
            </w:pPr>
          </w:p>
        </w:tc>
      </w:tr>
      <w:tr w:rsidR="00F542D3" w:rsidRPr="00F542D3" w14:paraId="6FD540BC" w14:textId="77777777" w:rsidTr="00F542D3">
        <w:trPr>
          <w:trHeight w:val="294"/>
          <w:jc w:val="center"/>
        </w:trPr>
        <w:tc>
          <w:tcPr>
            <w:tcW w:w="8019" w:type="dxa"/>
            <w:gridSpan w:val="4"/>
            <w:tcBorders>
              <w:top w:val="nil"/>
              <w:left w:val="single" w:sz="4" w:space="0" w:color="auto"/>
              <w:bottom w:val="nil"/>
              <w:right w:val="single" w:sz="4" w:space="0" w:color="000000"/>
            </w:tcBorders>
            <w:shd w:val="clear" w:color="auto" w:fill="auto"/>
            <w:noWrap/>
            <w:vAlign w:val="bottom"/>
            <w:hideMark/>
          </w:tcPr>
          <w:p w14:paraId="54C9254F"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Расходы на оплату налогов, сборов и других обязательных платежей, в т.ч.</w:t>
            </w:r>
          </w:p>
        </w:tc>
        <w:tc>
          <w:tcPr>
            <w:tcW w:w="725" w:type="dxa"/>
            <w:tcBorders>
              <w:top w:val="nil"/>
              <w:left w:val="nil"/>
              <w:bottom w:val="single" w:sz="4" w:space="0" w:color="auto"/>
              <w:right w:val="single" w:sz="4" w:space="0" w:color="auto"/>
            </w:tcBorders>
            <w:shd w:val="clear" w:color="000000" w:fill="DAEEF3"/>
            <w:noWrap/>
            <w:vAlign w:val="bottom"/>
            <w:hideMark/>
          </w:tcPr>
          <w:p w14:paraId="43A926C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348,80</w:t>
            </w:r>
          </w:p>
        </w:tc>
        <w:tc>
          <w:tcPr>
            <w:tcW w:w="774" w:type="dxa"/>
            <w:tcBorders>
              <w:top w:val="nil"/>
              <w:left w:val="nil"/>
              <w:bottom w:val="single" w:sz="4" w:space="0" w:color="auto"/>
              <w:right w:val="single" w:sz="4" w:space="0" w:color="auto"/>
            </w:tcBorders>
            <w:shd w:val="clear" w:color="000000" w:fill="DAEEF3"/>
            <w:noWrap/>
            <w:vAlign w:val="bottom"/>
            <w:hideMark/>
          </w:tcPr>
          <w:p w14:paraId="4B41B3C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860,71</w:t>
            </w:r>
          </w:p>
        </w:tc>
        <w:tc>
          <w:tcPr>
            <w:tcW w:w="774" w:type="dxa"/>
            <w:tcBorders>
              <w:top w:val="nil"/>
              <w:left w:val="nil"/>
              <w:bottom w:val="single" w:sz="4" w:space="0" w:color="auto"/>
              <w:right w:val="single" w:sz="4" w:space="0" w:color="auto"/>
            </w:tcBorders>
            <w:shd w:val="clear" w:color="000000" w:fill="DAEEF3"/>
            <w:noWrap/>
            <w:vAlign w:val="bottom"/>
            <w:hideMark/>
          </w:tcPr>
          <w:p w14:paraId="3299B89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412,92</w:t>
            </w:r>
          </w:p>
        </w:tc>
        <w:tc>
          <w:tcPr>
            <w:tcW w:w="692" w:type="dxa"/>
            <w:tcBorders>
              <w:top w:val="nil"/>
              <w:left w:val="nil"/>
              <w:bottom w:val="single" w:sz="4" w:space="0" w:color="auto"/>
              <w:right w:val="single" w:sz="4" w:space="0" w:color="auto"/>
            </w:tcBorders>
            <w:shd w:val="clear" w:color="000000" w:fill="DAEEF3"/>
            <w:noWrap/>
            <w:vAlign w:val="bottom"/>
            <w:hideMark/>
          </w:tcPr>
          <w:p w14:paraId="4E4AA17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64,12</w:t>
            </w:r>
          </w:p>
        </w:tc>
        <w:tc>
          <w:tcPr>
            <w:tcW w:w="725" w:type="dxa"/>
            <w:tcBorders>
              <w:top w:val="nil"/>
              <w:left w:val="nil"/>
              <w:bottom w:val="single" w:sz="4" w:space="0" w:color="auto"/>
              <w:right w:val="single" w:sz="4" w:space="0" w:color="auto"/>
            </w:tcBorders>
            <w:shd w:val="clear" w:color="000000" w:fill="DAEEF3"/>
            <w:noWrap/>
            <w:vAlign w:val="bottom"/>
            <w:hideMark/>
          </w:tcPr>
          <w:p w14:paraId="20221A3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350,42</w:t>
            </w:r>
          </w:p>
        </w:tc>
        <w:tc>
          <w:tcPr>
            <w:tcW w:w="774" w:type="dxa"/>
            <w:tcBorders>
              <w:top w:val="nil"/>
              <w:left w:val="nil"/>
              <w:bottom w:val="single" w:sz="4" w:space="0" w:color="auto"/>
              <w:right w:val="single" w:sz="4" w:space="0" w:color="auto"/>
            </w:tcBorders>
            <w:shd w:val="clear" w:color="000000" w:fill="DAEEF3"/>
            <w:noWrap/>
            <w:vAlign w:val="bottom"/>
            <w:hideMark/>
          </w:tcPr>
          <w:p w14:paraId="5753A53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860,71</w:t>
            </w:r>
          </w:p>
        </w:tc>
        <w:tc>
          <w:tcPr>
            <w:tcW w:w="774" w:type="dxa"/>
            <w:tcBorders>
              <w:top w:val="nil"/>
              <w:left w:val="nil"/>
              <w:bottom w:val="nil"/>
              <w:right w:val="single" w:sz="4" w:space="0" w:color="auto"/>
            </w:tcBorders>
            <w:shd w:val="clear" w:color="000000" w:fill="DAEEF3"/>
            <w:noWrap/>
            <w:vAlign w:val="bottom"/>
            <w:hideMark/>
          </w:tcPr>
          <w:p w14:paraId="3EF5F98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323,70</w:t>
            </w:r>
          </w:p>
        </w:tc>
        <w:tc>
          <w:tcPr>
            <w:tcW w:w="764" w:type="dxa"/>
            <w:tcBorders>
              <w:top w:val="nil"/>
              <w:left w:val="nil"/>
              <w:bottom w:val="single" w:sz="4" w:space="0" w:color="auto"/>
              <w:right w:val="single" w:sz="4" w:space="0" w:color="auto"/>
            </w:tcBorders>
            <w:shd w:val="clear" w:color="000000" w:fill="DAEEF3"/>
            <w:noWrap/>
            <w:vAlign w:val="bottom"/>
            <w:hideMark/>
          </w:tcPr>
          <w:p w14:paraId="7D72CC5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-537,01</w:t>
            </w:r>
          </w:p>
        </w:tc>
        <w:tc>
          <w:tcPr>
            <w:tcW w:w="785" w:type="dxa"/>
            <w:tcBorders>
              <w:top w:val="nil"/>
              <w:left w:val="nil"/>
              <w:bottom w:val="single" w:sz="4" w:space="0" w:color="auto"/>
              <w:right w:val="single" w:sz="4" w:space="0" w:color="auto"/>
            </w:tcBorders>
            <w:shd w:val="clear" w:color="000000" w:fill="DAEEF3"/>
            <w:noWrap/>
            <w:vAlign w:val="bottom"/>
            <w:hideMark/>
          </w:tcPr>
          <w:p w14:paraId="3816221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-62,39</w:t>
            </w:r>
          </w:p>
        </w:tc>
        <w:tc>
          <w:tcPr>
            <w:tcW w:w="222" w:type="dxa"/>
            <w:vAlign w:val="center"/>
            <w:hideMark/>
          </w:tcPr>
          <w:p w14:paraId="44258E6A" w14:textId="77777777" w:rsidR="00F542D3" w:rsidRPr="00F542D3" w:rsidRDefault="00F542D3" w:rsidP="00F542D3">
            <w:pPr>
              <w:rPr>
                <w:sz w:val="11"/>
                <w:szCs w:val="11"/>
              </w:rPr>
            </w:pPr>
          </w:p>
        </w:tc>
      </w:tr>
      <w:tr w:rsidR="00F542D3" w:rsidRPr="00F542D3" w14:paraId="2CCCBF3A" w14:textId="77777777" w:rsidTr="00F542D3">
        <w:trPr>
          <w:trHeight w:val="294"/>
          <w:jc w:val="center"/>
        </w:trPr>
        <w:tc>
          <w:tcPr>
            <w:tcW w:w="8019" w:type="dxa"/>
            <w:gridSpan w:val="4"/>
            <w:tcBorders>
              <w:top w:val="single" w:sz="4" w:space="0" w:color="auto"/>
              <w:left w:val="single" w:sz="4" w:space="0" w:color="auto"/>
              <w:bottom w:val="nil"/>
              <w:right w:val="nil"/>
            </w:tcBorders>
            <w:shd w:val="clear" w:color="auto" w:fill="auto"/>
            <w:noWrap/>
            <w:vAlign w:val="bottom"/>
            <w:hideMark/>
          </w:tcPr>
          <w:p w14:paraId="63217065"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плата за выбросы и сбросы загрязняющих веществ в окружающую среду, </w:t>
            </w:r>
          </w:p>
        </w:tc>
        <w:tc>
          <w:tcPr>
            <w:tcW w:w="725" w:type="dxa"/>
            <w:vMerge w:val="restart"/>
            <w:tcBorders>
              <w:top w:val="nil"/>
              <w:left w:val="single" w:sz="4" w:space="0" w:color="auto"/>
              <w:bottom w:val="nil"/>
              <w:right w:val="nil"/>
            </w:tcBorders>
            <w:shd w:val="clear" w:color="000000" w:fill="DAEEF3"/>
            <w:noWrap/>
            <w:vAlign w:val="center"/>
            <w:hideMark/>
          </w:tcPr>
          <w:p w14:paraId="14E1B58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74" w:type="dxa"/>
            <w:vMerge w:val="restart"/>
            <w:tcBorders>
              <w:top w:val="nil"/>
              <w:left w:val="single" w:sz="4" w:space="0" w:color="auto"/>
              <w:bottom w:val="nil"/>
              <w:right w:val="single" w:sz="4" w:space="0" w:color="auto"/>
            </w:tcBorders>
            <w:shd w:val="clear" w:color="000000" w:fill="DAEEF3"/>
            <w:noWrap/>
            <w:vAlign w:val="center"/>
            <w:hideMark/>
          </w:tcPr>
          <w:p w14:paraId="31FD9F8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447,79</w:t>
            </w:r>
          </w:p>
        </w:tc>
        <w:tc>
          <w:tcPr>
            <w:tcW w:w="774" w:type="dxa"/>
            <w:vMerge w:val="restart"/>
            <w:tcBorders>
              <w:top w:val="nil"/>
              <w:left w:val="single" w:sz="4" w:space="0" w:color="auto"/>
              <w:bottom w:val="nil"/>
              <w:right w:val="single" w:sz="4" w:space="0" w:color="auto"/>
            </w:tcBorders>
            <w:shd w:val="clear" w:color="000000" w:fill="DAEEF3"/>
            <w:noWrap/>
            <w:vAlign w:val="center"/>
            <w:hideMark/>
          </w:tcPr>
          <w:p w14:paraId="69DF0E8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692" w:type="dxa"/>
            <w:tcBorders>
              <w:top w:val="nil"/>
              <w:left w:val="nil"/>
              <w:bottom w:val="nil"/>
              <w:right w:val="nil"/>
            </w:tcBorders>
            <w:shd w:val="clear" w:color="000000" w:fill="DAEEF3"/>
            <w:noWrap/>
            <w:vAlign w:val="center"/>
            <w:hideMark/>
          </w:tcPr>
          <w:p w14:paraId="2D3D729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vMerge w:val="restart"/>
            <w:tcBorders>
              <w:top w:val="nil"/>
              <w:left w:val="single" w:sz="4" w:space="0" w:color="auto"/>
              <w:bottom w:val="nil"/>
              <w:right w:val="single" w:sz="4" w:space="0" w:color="auto"/>
            </w:tcBorders>
            <w:shd w:val="clear" w:color="000000" w:fill="DAEEF3"/>
            <w:noWrap/>
            <w:vAlign w:val="center"/>
            <w:hideMark/>
          </w:tcPr>
          <w:p w14:paraId="2961D60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74" w:type="dxa"/>
            <w:vMerge w:val="restart"/>
            <w:tcBorders>
              <w:top w:val="nil"/>
              <w:left w:val="single" w:sz="4" w:space="0" w:color="auto"/>
              <w:bottom w:val="nil"/>
              <w:right w:val="nil"/>
            </w:tcBorders>
            <w:shd w:val="clear" w:color="000000" w:fill="DAEEF3"/>
            <w:noWrap/>
            <w:vAlign w:val="center"/>
            <w:hideMark/>
          </w:tcPr>
          <w:p w14:paraId="295BEBA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447,79</w:t>
            </w:r>
          </w:p>
        </w:tc>
        <w:tc>
          <w:tcPr>
            <w:tcW w:w="774"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466D741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64" w:type="dxa"/>
            <w:vMerge w:val="restart"/>
            <w:tcBorders>
              <w:top w:val="nil"/>
              <w:left w:val="single" w:sz="4" w:space="0" w:color="auto"/>
              <w:bottom w:val="nil"/>
              <w:right w:val="single" w:sz="4" w:space="0" w:color="auto"/>
            </w:tcBorders>
            <w:shd w:val="clear" w:color="000000" w:fill="DAEEF3"/>
            <w:noWrap/>
            <w:vAlign w:val="center"/>
            <w:hideMark/>
          </w:tcPr>
          <w:p w14:paraId="700A5B5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-447,79</w:t>
            </w:r>
          </w:p>
        </w:tc>
        <w:tc>
          <w:tcPr>
            <w:tcW w:w="785" w:type="dxa"/>
            <w:vMerge w:val="restart"/>
            <w:tcBorders>
              <w:top w:val="nil"/>
              <w:left w:val="single" w:sz="4" w:space="0" w:color="auto"/>
              <w:bottom w:val="nil"/>
              <w:right w:val="single" w:sz="4" w:space="0" w:color="auto"/>
            </w:tcBorders>
            <w:shd w:val="clear" w:color="000000" w:fill="DAEEF3"/>
            <w:noWrap/>
            <w:vAlign w:val="center"/>
            <w:hideMark/>
          </w:tcPr>
          <w:p w14:paraId="585EBDB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-100,00</w:t>
            </w:r>
          </w:p>
        </w:tc>
        <w:tc>
          <w:tcPr>
            <w:tcW w:w="222" w:type="dxa"/>
            <w:vAlign w:val="center"/>
            <w:hideMark/>
          </w:tcPr>
          <w:p w14:paraId="45A02C35" w14:textId="77777777" w:rsidR="00F542D3" w:rsidRPr="00F542D3" w:rsidRDefault="00F542D3" w:rsidP="00F542D3">
            <w:pPr>
              <w:rPr>
                <w:sz w:val="11"/>
                <w:szCs w:val="11"/>
              </w:rPr>
            </w:pPr>
          </w:p>
        </w:tc>
      </w:tr>
      <w:tr w:rsidR="00F542D3" w:rsidRPr="00F542D3" w14:paraId="3C8010C7" w14:textId="77777777" w:rsidTr="00F542D3">
        <w:trPr>
          <w:trHeight w:val="294"/>
          <w:jc w:val="center"/>
        </w:trPr>
        <w:tc>
          <w:tcPr>
            <w:tcW w:w="8019" w:type="dxa"/>
            <w:gridSpan w:val="4"/>
            <w:tcBorders>
              <w:top w:val="nil"/>
              <w:left w:val="single" w:sz="4" w:space="0" w:color="auto"/>
              <w:bottom w:val="nil"/>
              <w:right w:val="nil"/>
            </w:tcBorders>
            <w:shd w:val="clear" w:color="auto" w:fill="auto"/>
            <w:noWrap/>
            <w:vAlign w:val="bottom"/>
            <w:hideMark/>
          </w:tcPr>
          <w:p w14:paraId="45D0E2F8"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размещение отходов и другие виды негативного воздействия на </w:t>
            </w:r>
            <w:proofErr w:type="spellStart"/>
            <w:proofErr w:type="gramStart"/>
            <w:r w:rsidRPr="00F542D3">
              <w:rPr>
                <w:rFonts w:ascii="Bookman Old Style" w:hAnsi="Bookman Old Style" w:cs="Calibri"/>
                <w:sz w:val="11"/>
                <w:szCs w:val="11"/>
              </w:rPr>
              <w:t>окр.среду</w:t>
            </w:r>
            <w:proofErr w:type="spellEnd"/>
            <w:proofErr w:type="gramEnd"/>
          </w:p>
        </w:tc>
        <w:tc>
          <w:tcPr>
            <w:tcW w:w="725" w:type="dxa"/>
            <w:vMerge/>
            <w:tcBorders>
              <w:top w:val="nil"/>
              <w:left w:val="single" w:sz="4" w:space="0" w:color="auto"/>
              <w:bottom w:val="nil"/>
              <w:right w:val="nil"/>
            </w:tcBorders>
            <w:vAlign w:val="center"/>
            <w:hideMark/>
          </w:tcPr>
          <w:p w14:paraId="79A02832" w14:textId="77777777" w:rsidR="00F542D3" w:rsidRPr="00F542D3" w:rsidRDefault="00F542D3" w:rsidP="00F542D3">
            <w:pPr>
              <w:rPr>
                <w:rFonts w:ascii="Bookman Old Style" w:hAnsi="Bookman Old Style" w:cs="Calibri"/>
                <w:sz w:val="11"/>
                <w:szCs w:val="11"/>
              </w:rPr>
            </w:pPr>
          </w:p>
        </w:tc>
        <w:tc>
          <w:tcPr>
            <w:tcW w:w="774" w:type="dxa"/>
            <w:vMerge/>
            <w:tcBorders>
              <w:top w:val="nil"/>
              <w:left w:val="single" w:sz="4" w:space="0" w:color="auto"/>
              <w:bottom w:val="nil"/>
              <w:right w:val="single" w:sz="4" w:space="0" w:color="auto"/>
            </w:tcBorders>
            <w:vAlign w:val="center"/>
            <w:hideMark/>
          </w:tcPr>
          <w:p w14:paraId="1032F9C8" w14:textId="77777777" w:rsidR="00F542D3" w:rsidRPr="00F542D3" w:rsidRDefault="00F542D3" w:rsidP="00F542D3">
            <w:pPr>
              <w:rPr>
                <w:rFonts w:ascii="Bookman Old Style" w:hAnsi="Bookman Old Style" w:cs="Calibri"/>
                <w:sz w:val="11"/>
                <w:szCs w:val="11"/>
              </w:rPr>
            </w:pPr>
          </w:p>
        </w:tc>
        <w:tc>
          <w:tcPr>
            <w:tcW w:w="774" w:type="dxa"/>
            <w:vMerge/>
            <w:tcBorders>
              <w:top w:val="nil"/>
              <w:left w:val="single" w:sz="4" w:space="0" w:color="auto"/>
              <w:bottom w:val="nil"/>
              <w:right w:val="single" w:sz="4" w:space="0" w:color="auto"/>
            </w:tcBorders>
            <w:vAlign w:val="center"/>
            <w:hideMark/>
          </w:tcPr>
          <w:p w14:paraId="0EA52BA0" w14:textId="77777777" w:rsidR="00F542D3" w:rsidRPr="00F542D3" w:rsidRDefault="00F542D3" w:rsidP="00F542D3">
            <w:pPr>
              <w:rPr>
                <w:rFonts w:ascii="Bookman Old Style" w:hAnsi="Bookman Old Style" w:cs="Calibri"/>
                <w:sz w:val="11"/>
                <w:szCs w:val="11"/>
              </w:rPr>
            </w:pPr>
          </w:p>
        </w:tc>
        <w:tc>
          <w:tcPr>
            <w:tcW w:w="692" w:type="dxa"/>
            <w:tcBorders>
              <w:top w:val="nil"/>
              <w:left w:val="nil"/>
              <w:bottom w:val="nil"/>
              <w:right w:val="nil"/>
            </w:tcBorders>
            <w:shd w:val="clear" w:color="000000" w:fill="DAEEF3"/>
            <w:noWrap/>
            <w:vAlign w:val="center"/>
            <w:hideMark/>
          </w:tcPr>
          <w:p w14:paraId="718754E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vMerge/>
            <w:tcBorders>
              <w:top w:val="nil"/>
              <w:left w:val="single" w:sz="4" w:space="0" w:color="auto"/>
              <w:bottom w:val="nil"/>
              <w:right w:val="single" w:sz="4" w:space="0" w:color="auto"/>
            </w:tcBorders>
            <w:vAlign w:val="center"/>
            <w:hideMark/>
          </w:tcPr>
          <w:p w14:paraId="6FD19342" w14:textId="77777777" w:rsidR="00F542D3" w:rsidRPr="00F542D3" w:rsidRDefault="00F542D3" w:rsidP="00F542D3">
            <w:pPr>
              <w:rPr>
                <w:rFonts w:ascii="Bookman Old Style" w:hAnsi="Bookman Old Style" w:cs="Calibri"/>
                <w:sz w:val="11"/>
                <w:szCs w:val="11"/>
              </w:rPr>
            </w:pPr>
          </w:p>
        </w:tc>
        <w:tc>
          <w:tcPr>
            <w:tcW w:w="774" w:type="dxa"/>
            <w:vMerge/>
            <w:tcBorders>
              <w:top w:val="nil"/>
              <w:left w:val="single" w:sz="4" w:space="0" w:color="auto"/>
              <w:bottom w:val="nil"/>
              <w:right w:val="nil"/>
            </w:tcBorders>
            <w:vAlign w:val="center"/>
            <w:hideMark/>
          </w:tcPr>
          <w:p w14:paraId="560B4DBA" w14:textId="77777777" w:rsidR="00F542D3" w:rsidRPr="00F542D3" w:rsidRDefault="00F542D3" w:rsidP="00F542D3">
            <w:pPr>
              <w:rPr>
                <w:rFonts w:ascii="Bookman Old Style" w:hAnsi="Bookman Old Style" w:cs="Calibri"/>
                <w:sz w:val="11"/>
                <w:szCs w:val="11"/>
              </w:rPr>
            </w:pPr>
          </w:p>
        </w:tc>
        <w:tc>
          <w:tcPr>
            <w:tcW w:w="774" w:type="dxa"/>
            <w:vMerge/>
            <w:tcBorders>
              <w:top w:val="single" w:sz="4" w:space="0" w:color="auto"/>
              <w:left w:val="single" w:sz="4" w:space="0" w:color="auto"/>
              <w:bottom w:val="nil"/>
              <w:right w:val="single" w:sz="4" w:space="0" w:color="auto"/>
            </w:tcBorders>
            <w:vAlign w:val="center"/>
            <w:hideMark/>
          </w:tcPr>
          <w:p w14:paraId="0AB1B110" w14:textId="77777777" w:rsidR="00F542D3" w:rsidRPr="00F542D3" w:rsidRDefault="00F542D3" w:rsidP="00F542D3">
            <w:pPr>
              <w:rPr>
                <w:rFonts w:ascii="Bookman Old Style" w:hAnsi="Bookman Old Style" w:cs="Calibri"/>
                <w:sz w:val="11"/>
                <w:szCs w:val="11"/>
              </w:rPr>
            </w:pPr>
          </w:p>
        </w:tc>
        <w:tc>
          <w:tcPr>
            <w:tcW w:w="764" w:type="dxa"/>
            <w:vMerge/>
            <w:tcBorders>
              <w:top w:val="nil"/>
              <w:left w:val="single" w:sz="4" w:space="0" w:color="auto"/>
              <w:bottom w:val="nil"/>
              <w:right w:val="single" w:sz="4" w:space="0" w:color="auto"/>
            </w:tcBorders>
            <w:vAlign w:val="center"/>
            <w:hideMark/>
          </w:tcPr>
          <w:p w14:paraId="5DE27A25" w14:textId="77777777" w:rsidR="00F542D3" w:rsidRPr="00F542D3" w:rsidRDefault="00F542D3" w:rsidP="00F542D3">
            <w:pPr>
              <w:rPr>
                <w:rFonts w:ascii="Bookman Old Style" w:hAnsi="Bookman Old Style" w:cs="Calibri"/>
                <w:sz w:val="11"/>
                <w:szCs w:val="11"/>
              </w:rPr>
            </w:pPr>
          </w:p>
        </w:tc>
        <w:tc>
          <w:tcPr>
            <w:tcW w:w="785" w:type="dxa"/>
            <w:vMerge/>
            <w:tcBorders>
              <w:top w:val="nil"/>
              <w:left w:val="single" w:sz="4" w:space="0" w:color="auto"/>
              <w:bottom w:val="nil"/>
              <w:right w:val="single" w:sz="4" w:space="0" w:color="auto"/>
            </w:tcBorders>
            <w:vAlign w:val="center"/>
            <w:hideMark/>
          </w:tcPr>
          <w:p w14:paraId="5474B448" w14:textId="77777777" w:rsidR="00F542D3" w:rsidRPr="00F542D3" w:rsidRDefault="00F542D3" w:rsidP="00F542D3">
            <w:pPr>
              <w:rPr>
                <w:rFonts w:ascii="Bookman Old Style" w:hAnsi="Bookman Old Style" w:cs="Calibri"/>
                <w:sz w:val="11"/>
                <w:szCs w:val="11"/>
              </w:rPr>
            </w:pPr>
          </w:p>
        </w:tc>
        <w:tc>
          <w:tcPr>
            <w:tcW w:w="222" w:type="dxa"/>
            <w:vAlign w:val="center"/>
            <w:hideMark/>
          </w:tcPr>
          <w:p w14:paraId="1C351C01" w14:textId="77777777" w:rsidR="00F542D3" w:rsidRPr="00F542D3" w:rsidRDefault="00F542D3" w:rsidP="00F542D3">
            <w:pPr>
              <w:rPr>
                <w:sz w:val="11"/>
                <w:szCs w:val="11"/>
              </w:rPr>
            </w:pPr>
          </w:p>
        </w:tc>
      </w:tr>
      <w:tr w:rsidR="00F542D3" w:rsidRPr="00F542D3" w14:paraId="6C6A032B" w14:textId="77777777" w:rsidTr="00F542D3">
        <w:trPr>
          <w:trHeight w:val="294"/>
          <w:jc w:val="center"/>
        </w:trPr>
        <w:tc>
          <w:tcPr>
            <w:tcW w:w="8019" w:type="dxa"/>
            <w:gridSpan w:val="4"/>
            <w:tcBorders>
              <w:top w:val="nil"/>
              <w:left w:val="single" w:sz="4" w:space="0" w:color="auto"/>
              <w:bottom w:val="nil"/>
              <w:right w:val="nil"/>
            </w:tcBorders>
            <w:shd w:val="clear" w:color="auto" w:fill="auto"/>
            <w:noWrap/>
            <w:vAlign w:val="bottom"/>
            <w:hideMark/>
          </w:tcPr>
          <w:p w14:paraId="181087E6"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расходы на обязательное страхование</w:t>
            </w:r>
          </w:p>
        </w:tc>
        <w:tc>
          <w:tcPr>
            <w:tcW w:w="725" w:type="dxa"/>
            <w:tcBorders>
              <w:top w:val="nil"/>
              <w:left w:val="single" w:sz="4" w:space="0" w:color="auto"/>
              <w:bottom w:val="nil"/>
              <w:right w:val="nil"/>
            </w:tcBorders>
            <w:shd w:val="clear" w:color="000000" w:fill="DAEEF3"/>
            <w:noWrap/>
            <w:vAlign w:val="center"/>
            <w:hideMark/>
          </w:tcPr>
          <w:p w14:paraId="4D3A41B8"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single" w:sz="4" w:space="0" w:color="auto"/>
              <w:bottom w:val="nil"/>
              <w:right w:val="single" w:sz="4" w:space="0" w:color="auto"/>
            </w:tcBorders>
            <w:shd w:val="clear" w:color="000000" w:fill="DAEEF3"/>
            <w:noWrap/>
            <w:vAlign w:val="center"/>
            <w:hideMark/>
          </w:tcPr>
          <w:p w14:paraId="4EF80E67"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single" w:sz="4" w:space="0" w:color="auto"/>
            </w:tcBorders>
            <w:shd w:val="clear" w:color="000000" w:fill="DAEEF3"/>
            <w:noWrap/>
            <w:vAlign w:val="center"/>
            <w:hideMark/>
          </w:tcPr>
          <w:p w14:paraId="1D4D681A"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nil"/>
              <w:right w:val="nil"/>
            </w:tcBorders>
            <w:shd w:val="clear" w:color="000000" w:fill="DAEEF3"/>
            <w:noWrap/>
            <w:vAlign w:val="center"/>
            <w:hideMark/>
          </w:tcPr>
          <w:p w14:paraId="3D9F696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nil"/>
              <w:bottom w:val="nil"/>
              <w:right w:val="single" w:sz="4" w:space="0" w:color="auto"/>
            </w:tcBorders>
            <w:shd w:val="clear" w:color="000000" w:fill="DAEEF3"/>
            <w:noWrap/>
            <w:vAlign w:val="center"/>
            <w:hideMark/>
          </w:tcPr>
          <w:p w14:paraId="279AE0CB"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nil"/>
              <w:right w:val="nil"/>
            </w:tcBorders>
            <w:shd w:val="clear" w:color="000000" w:fill="DAEEF3"/>
            <w:noWrap/>
            <w:vAlign w:val="center"/>
            <w:hideMark/>
          </w:tcPr>
          <w:p w14:paraId="7BAE9FD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single" w:sz="4" w:space="0" w:color="auto"/>
              <w:bottom w:val="nil"/>
              <w:right w:val="single" w:sz="4" w:space="0" w:color="auto"/>
            </w:tcBorders>
            <w:shd w:val="clear" w:color="000000" w:fill="DAEEF3"/>
            <w:noWrap/>
            <w:vAlign w:val="center"/>
            <w:hideMark/>
          </w:tcPr>
          <w:p w14:paraId="7535E71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nil"/>
              <w:right w:val="single" w:sz="4" w:space="0" w:color="auto"/>
            </w:tcBorders>
            <w:shd w:val="clear" w:color="000000" w:fill="DAEEF3"/>
            <w:noWrap/>
            <w:vAlign w:val="center"/>
            <w:hideMark/>
          </w:tcPr>
          <w:p w14:paraId="2FF0742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85" w:type="dxa"/>
            <w:vMerge/>
            <w:tcBorders>
              <w:top w:val="nil"/>
              <w:left w:val="single" w:sz="4" w:space="0" w:color="auto"/>
              <w:bottom w:val="nil"/>
              <w:right w:val="single" w:sz="4" w:space="0" w:color="auto"/>
            </w:tcBorders>
            <w:vAlign w:val="center"/>
            <w:hideMark/>
          </w:tcPr>
          <w:p w14:paraId="36A467DD" w14:textId="77777777" w:rsidR="00F542D3" w:rsidRPr="00F542D3" w:rsidRDefault="00F542D3" w:rsidP="00F542D3">
            <w:pPr>
              <w:rPr>
                <w:rFonts w:ascii="Bookman Old Style" w:hAnsi="Bookman Old Style" w:cs="Calibri"/>
                <w:sz w:val="11"/>
                <w:szCs w:val="11"/>
              </w:rPr>
            </w:pPr>
          </w:p>
        </w:tc>
        <w:tc>
          <w:tcPr>
            <w:tcW w:w="222" w:type="dxa"/>
            <w:vAlign w:val="center"/>
            <w:hideMark/>
          </w:tcPr>
          <w:p w14:paraId="5C315A82" w14:textId="77777777" w:rsidR="00F542D3" w:rsidRPr="00F542D3" w:rsidRDefault="00F542D3" w:rsidP="00F542D3">
            <w:pPr>
              <w:rPr>
                <w:sz w:val="11"/>
                <w:szCs w:val="11"/>
              </w:rPr>
            </w:pPr>
          </w:p>
        </w:tc>
      </w:tr>
      <w:tr w:rsidR="00F542D3" w:rsidRPr="00F542D3" w14:paraId="707B4489" w14:textId="77777777" w:rsidTr="00F542D3">
        <w:trPr>
          <w:trHeight w:val="294"/>
          <w:jc w:val="center"/>
        </w:trPr>
        <w:tc>
          <w:tcPr>
            <w:tcW w:w="8019" w:type="dxa"/>
            <w:gridSpan w:val="4"/>
            <w:tcBorders>
              <w:top w:val="nil"/>
              <w:left w:val="single" w:sz="4" w:space="0" w:color="auto"/>
              <w:bottom w:val="nil"/>
              <w:right w:val="nil"/>
            </w:tcBorders>
            <w:shd w:val="clear" w:color="auto" w:fill="auto"/>
            <w:noWrap/>
            <w:vAlign w:val="bottom"/>
            <w:hideMark/>
          </w:tcPr>
          <w:p w14:paraId="3A086F93"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налог на имущество организации</w:t>
            </w:r>
          </w:p>
        </w:tc>
        <w:tc>
          <w:tcPr>
            <w:tcW w:w="725" w:type="dxa"/>
            <w:tcBorders>
              <w:top w:val="nil"/>
              <w:left w:val="single" w:sz="4" w:space="0" w:color="auto"/>
              <w:bottom w:val="nil"/>
              <w:right w:val="nil"/>
            </w:tcBorders>
            <w:shd w:val="clear" w:color="000000" w:fill="DAEEF3"/>
            <w:noWrap/>
            <w:vAlign w:val="bottom"/>
            <w:hideMark/>
          </w:tcPr>
          <w:p w14:paraId="70AD240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348,80</w:t>
            </w:r>
          </w:p>
        </w:tc>
        <w:tc>
          <w:tcPr>
            <w:tcW w:w="774" w:type="dxa"/>
            <w:tcBorders>
              <w:top w:val="nil"/>
              <w:left w:val="single" w:sz="4" w:space="0" w:color="auto"/>
              <w:bottom w:val="single" w:sz="4" w:space="0" w:color="auto"/>
              <w:right w:val="single" w:sz="4" w:space="0" w:color="auto"/>
            </w:tcBorders>
            <w:shd w:val="clear" w:color="000000" w:fill="DAEEF3"/>
            <w:noWrap/>
            <w:vAlign w:val="bottom"/>
            <w:hideMark/>
          </w:tcPr>
          <w:p w14:paraId="3D4D1C2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412,92</w:t>
            </w:r>
          </w:p>
        </w:tc>
        <w:tc>
          <w:tcPr>
            <w:tcW w:w="774" w:type="dxa"/>
            <w:tcBorders>
              <w:top w:val="nil"/>
              <w:left w:val="nil"/>
              <w:bottom w:val="single" w:sz="4" w:space="0" w:color="auto"/>
              <w:right w:val="single" w:sz="4" w:space="0" w:color="auto"/>
            </w:tcBorders>
            <w:shd w:val="clear" w:color="000000" w:fill="DAEEF3"/>
            <w:noWrap/>
            <w:vAlign w:val="bottom"/>
            <w:hideMark/>
          </w:tcPr>
          <w:p w14:paraId="523CFF5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412,92</w:t>
            </w:r>
          </w:p>
        </w:tc>
        <w:tc>
          <w:tcPr>
            <w:tcW w:w="692" w:type="dxa"/>
            <w:tcBorders>
              <w:top w:val="nil"/>
              <w:left w:val="nil"/>
              <w:bottom w:val="nil"/>
              <w:right w:val="nil"/>
            </w:tcBorders>
            <w:shd w:val="clear" w:color="000000" w:fill="DAEEF3"/>
            <w:noWrap/>
            <w:vAlign w:val="bottom"/>
            <w:hideMark/>
          </w:tcPr>
          <w:p w14:paraId="091BC4C2"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64,12</w:t>
            </w:r>
          </w:p>
        </w:tc>
        <w:tc>
          <w:tcPr>
            <w:tcW w:w="725" w:type="dxa"/>
            <w:tcBorders>
              <w:top w:val="nil"/>
              <w:left w:val="nil"/>
              <w:bottom w:val="single" w:sz="4" w:space="0" w:color="auto"/>
              <w:right w:val="single" w:sz="4" w:space="0" w:color="auto"/>
            </w:tcBorders>
            <w:shd w:val="clear" w:color="000000" w:fill="DAEEF3"/>
            <w:noWrap/>
            <w:vAlign w:val="bottom"/>
            <w:hideMark/>
          </w:tcPr>
          <w:p w14:paraId="0958036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350,42</w:t>
            </w:r>
          </w:p>
        </w:tc>
        <w:tc>
          <w:tcPr>
            <w:tcW w:w="774" w:type="dxa"/>
            <w:tcBorders>
              <w:top w:val="nil"/>
              <w:left w:val="nil"/>
              <w:bottom w:val="nil"/>
              <w:right w:val="nil"/>
            </w:tcBorders>
            <w:shd w:val="clear" w:color="000000" w:fill="DAEEF3"/>
            <w:noWrap/>
            <w:vAlign w:val="bottom"/>
            <w:hideMark/>
          </w:tcPr>
          <w:p w14:paraId="1087070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412,92</w:t>
            </w:r>
          </w:p>
        </w:tc>
        <w:tc>
          <w:tcPr>
            <w:tcW w:w="774" w:type="dxa"/>
            <w:tcBorders>
              <w:top w:val="nil"/>
              <w:left w:val="single" w:sz="4" w:space="0" w:color="auto"/>
              <w:bottom w:val="single" w:sz="4" w:space="0" w:color="auto"/>
              <w:right w:val="single" w:sz="4" w:space="0" w:color="auto"/>
            </w:tcBorders>
            <w:shd w:val="clear" w:color="000000" w:fill="DAEEF3"/>
            <w:noWrap/>
            <w:vAlign w:val="bottom"/>
            <w:hideMark/>
          </w:tcPr>
          <w:p w14:paraId="27250FA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323,70</w:t>
            </w:r>
          </w:p>
        </w:tc>
        <w:tc>
          <w:tcPr>
            <w:tcW w:w="764" w:type="dxa"/>
            <w:tcBorders>
              <w:top w:val="nil"/>
              <w:left w:val="nil"/>
              <w:bottom w:val="single" w:sz="4" w:space="0" w:color="auto"/>
              <w:right w:val="single" w:sz="4" w:space="0" w:color="auto"/>
            </w:tcBorders>
            <w:shd w:val="clear" w:color="000000" w:fill="DAEEF3"/>
            <w:noWrap/>
            <w:vAlign w:val="bottom"/>
            <w:hideMark/>
          </w:tcPr>
          <w:p w14:paraId="53D736E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-89,22</w:t>
            </w:r>
          </w:p>
        </w:tc>
        <w:tc>
          <w:tcPr>
            <w:tcW w:w="785" w:type="dxa"/>
            <w:tcBorders>
              <w:top w:val="nil"/>
              <w:left w:val="nil"/>
              <w:bottom w:val="single" w:sz="4" w:space="0" w:color="auto"/>
              <w:right w:val="single" w:sz="4" w:space="0" w:color="auto"/>
            </w:tcBorders>
            <w:shd w:val="clear" w:color="000000" w:fill="DAEEF3"/>
            <w:noWrap/>
            <w:vAlign w:val="bottom"/>
            <w:hideMark/>
          </w:tcPr>
          <w:p w14:paraId="02628B6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-21,61</w:t>
            </w:r>
          </w:p>
        </w:tc>
        <w:tc>
          <w:tcPr>
            <w:tcW w:w="222" w:type="dxa"/>
            <w:vAlign w:val="center"/>
            <w:hideMark/>
          </w:tcPr>
          <w:p w14:paraId="198A7A1C" w14:textId="77777777" w:rsidR="00F542D3" w:rsidRPr="00F542D3" w:rsidRDefault="00F542D3" w:rsidP="00F542D3">
            <w:pPr>
              <w:rPr>
                <w:sz w:val="11"/>
                <w:szCs w:val="11"/>
              </w:rPr>
            </w:pPr>
          </w:p>
        </w:tc>
      </w:tr>
      <w:tr w:rsidR="00F542D3" w:rsidRPr="00F542D3" w14:paraId="622520D9" w14:textId="77777777" w:rsidTr="00F542D3">
        <w:trPr>
          <w:trHeight w:val="294"/>
          <w:jc w:val="center"/>
        </w:trPr>
        <w:tc>
          <w:tcPr>
            <w:tcW w:w="8019" w:type="dxa"/>
            <w:gridSpan w:val="4"/>
            <w:tcBorders>
              <w:top w:val="single" w:sz="4" w:space="0" w:color="auto"/>
              <w:left w:val="single" w:sz="4" w:space="0" w:color="auto"/>
              <w:bottom w:val="single" w:sz="4" w:space="0" w:color="auto"/>
              <w:right w:val="nil"/>
            </w:tcBorders>
            <w:shd w:val="clear" w:color="auto" w:fill="auto"/>
            <w:noWrap/>
            <w:vAlign w:val="bottom"/>
            <w:hideMark/>
          </w:tcPr>
          <w:p w14:paraId="44012DBC"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Отчисления на социальные нужды, в т.ч.:</w:t>
            </w:r>
          </w:p>
        </w:tc>
        <w:tc>
          <w:tcPr>
            <w:tcW w:w="725" w:type="dxa"/>
            <w:tcBorders>
              <w:top w:val="single" w:sz="4" w:space="0" w:color="auto"/>
              <w:left w:val="nil"/>
              <w:bottom w:val="single" w:sz="4" w:space="0" w:color="auto"/>
              <w:right w:val="single" w:sz="4" w:space="0" w:color="auto"/>
            </w:tcBorders>
            <w:shd w:val="clear" w:color="000000" w:fill="DAEEF3"/>
            <w:noWrap/>
            <w:vAlign w:val="bottom"/>
            <w:hideMark/>
          </w:tcPr>
          <w:p w14:paraId="7C4469C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6 617,66</w:t>
            </w:r>
          </w:p>
        </w:tc>
        <w:tc>
          <w:tcPr>
            <w:tcW w:w="774" w:type="dxa"/>
            <w:tcBorders>
              <w:top w:val="single" w:sz="4" w:space="0" w:color="auto"/>
              <w:left w:val="nil"/>
              <w:bottom w:val="single" w:sz="4" w:space="0" w:color="auto"/>
              <w:right w:val="single" w:sz="4" w:space="0" w:color="auto"/>
            </w:tcBorders>
            <w:shd w:val="clear" w:color="000000" w:fill="DAEEF3"/>
            <w:noWrap/>
            <w:vAlign w:val="bottom"/>
            <w:hideMark/>
          </w:tcPr>
          <w:p w14:paraId="679AC10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5 208,58</w:t>
            </w:r>
          </w:p>
        </w:tc>
        <w:tc>
          <w:tcPr>
            <w:tcW w:w="774" w:type="dxa"/>
            <w:tcBorders>
              <w:top w:val="single" w:sz="4" w:space="0" w:color="auto"/>
              <w:left w:val="nil"/>
              <w:bottom w:val="single" w:sz="4" w:space="0" w:color="auto"/>
              <w:right w:val="single" w:sz="4" w:space="0" w:color="auto"/>
            </w:tcBorders>
            <w:shd w:val="clear" w:color="000000" w:fill="DAEEF3"/>
            <w:noWrap/>
            <w:vAlign w:val="bottom"/>
            <w:hideMark/>
          </w:tcPr>
          <w:p w14:paraId="36EBD2D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5 208,58</w:t>
            </w:r>
          </w:p>
        </w:tc>
        <w:tc>
          <w:tcPr>
            <w:tcW w:w="692" w:type="dxa"/>
            <w:tcBorders>
              <w:top w:val="single" w:sz="4" w:space="0" w:color="auto"/>
              <w:left w:val="nil"/>
              <w:bottom w:val="single" w:sz="4" w:space="0" w:color="auto"/>
              <w:right w:val="single" w:sz="4" w:space="0" w:color="auto"/>
            </w:tcBorders>
            <w:shd w:val="clear" w:color="000000" w:fill="DAEEF3"/>
            <w:noWrap/>
            <w:vAlign w:val="bottom"/>
            <w:hideMark/>
          </w:tcPr>
          <w:p w14:paraId="1003EC1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-1 409,08</w:t>
            </w:r>
          </w:p>
        </w:tc>
        <w:tc>
          <w:tcPr>
            <w:tcW w:w="725" w:type="dxa"/>
            <w:tcBorders>
              <w:top w:val="single" w:sz="4" w:space="0" w:color="auto"/>
              <w:left w:val="nil"/>
              <w:bottom w:val="single" w:sz="4" w:space="0" w:color="auto"/>
              <w:right w:val="single" w:sz="4" w:space="0" w:color="auto"/>
            </w:tcBorders>
            <w:shd w:val="clear" w:color="000000" w:fill="DAEEF3"/>
            <w:noWrap/>
            <w:vAlign w:val="bottom"/>
            <w:hideMark/>
          </w:tcPr>
          <w:p w14:paraId="018485A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6 787,34</w:t>
            </w:r>
          </w:p>
        </w:tc>
        <w:tc>
          <w:tcPr>
            <w:tcW w:w="774" w:type="dxa"/>
            <w:tcBorders>
              <w:top w:val="single" w:sz="4" w:space="0" w:color="auto"/>
              <w:left w:val="nil"/>
              <w:bottom w:val="single" w:sz="4" w:space="0" w:color="auto"/>
              <w:right w:val="single" w:sz="4" w:space="0" w:color="auto"/>
            </w:tcBorders>
            <w:shd w:val="clear" w:color="000000" w:fill="DAEEF3"/>
            <w:noWrap/>
            <w:vAlign w:val="bottom"/>
            <w:hideMark/>
          </w:tcPr>
          <w:p w14:paraId="5408D91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8578,31</w:t>
            </w:r>
          </w:p>
        </w:tc>
        <w:tc>
          <w:tcPr>
            <w:tcW w:w="774" w:type="dxa"/>
            <w:tcBorders>
              <w:top w:val="single" w:sz="4" w:space="0" w:color="auto"/>
              <w:left w:val="nil"/>
              <w:bottom w:val="single" w:sz="4" w:space="0" w:color="auto"/>
              <w:right w:val="single" w:sz="4" w:space="0" w:color="auto"/>
            </w:tcBorders>
            <w:shd w:val="clear" w:color="000000" w:fill="DAEEF3"/>
            <w:noWrap/>
            <w:vAlign w:val="bottom"/>
            <w:hideMark/>
          </w:tcPr>
          <w:p w14:paraId="727E589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7 013,04</w:t>
            </w:r>
          </w:p>
        </w:tc>
        <w:tc>
          <w:tcPr>
            <w:tcW w:w="764" w:type="dxa"/>
            <w:tcBorders>
              <w:top w:val="single" w:sz="4" w:space="0" w:color="auto"/>
              <w:left w:val="nil"/>
              <w:bottom w:val="single" w:sz="4" w:space="0" w:color="auto"/>
              <w:right w:val="single" w:sz="4" w:space="0" w:color="auto"/>
            </w:tcBorders>
            <w:shd w:val="clear" w:color="000000" w:fill="DAEEF3"/>
            <w:noWrap/>
            <w:vAlign w:val="bottom"/>
            <w:hideMark/>
          </w:tcPr>
          <w:p w14:paraId="7419BED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-1 565,27</w:t>
            </w:r>
          </w:p>
        </w:tc>
        <w:tc>
          <w:tcPr>
            <w:tcW w:w="785" w:type="dxa"/>
            <w:tcBorders>
              <w:top w:val="single" w:sz="4" w:space="0" w:color="auto"/>
              <w:left w:val="nil"/>
              <w:bottom w:val="single" w:sz="4" w:space="0" w:color="auto"/>
              <w:right w:val="single" w:sz="4" w:space="0" w:color="auto"/>
            </w:tcBorders>
            <w:shd w:val="clear" w:color="000000" w:fill="DAEEF3"/>
            <w:noWrap/>
            <w:vAlign w:val="bottom"/>
            <w:hideMark/>
          </w:tcPr>
          <w:p w14:paraId="1ABA650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-18,25</w:t>
            </w:r>
          </w:p>
        </w:tc>
        <w:tc>
          <w:tcPr>
            <w:tcW w:w="222" w:type="dxa"/>
            <w:vAlign w:val="center"/>
            <w:hideMark/>
          </w:tcPr>
          <w:p w14:paraId="7BC2257D" w14:textId="77777777" w:rsidR="00F542D3" w:rsidRPr="00F542D3" w:rsidRDefault="00F542D3" w:rsidP="00F542D3">
            <w:pPr>
              <w:rPr>
                <w:sz w:val="11"/>
                <w:szCs w:val="11"/>
              </w:rPr>
            </w:pPr>
          </w:p>
        </w:tc>
      </w:tr>
      <w:tr w:rsidR="00F542D3" w:rsidRPr="00F542D3" w14:paraId="5C7FD3BD" w14:textId="77777777" w:rsidTr="00F542D3">
        <w:trPr>
          <w:trHeight w:val="294"/>
          <w:jc w:val="center"/>
        </w:trPr>
        <w:tc>
          <w:tcPr>
            <w:tcW w:w="6768" w:type="dxa"/>
            <w:gridSpan w:val="3"/>
            <w:tcBorders>
              <w:top w:val="single" w:sz="4" w:space="0" w:color="auto"/>
              <w:left w:val="single" w:sz="4" w:space="0" w:color="auto"/>
              <w:bottom w:val="single" w:sz="4" w:space="0" w:color="auto"/>
              <w:right w:val="nil"/>
            </w:tcBorders>
            <w:shd w:val="clear" w:color="auto" w:fill="auto"/>
            <w:noWrap/>
            <w:vAlign w:val="bottom"/>
            <w:hideMark/>
          </w:tcPr>
          <w:p w14:paraId="456A0929"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отчисления ППП</w:t>
            </w:r>
          </w:p>
        </w:tc>
        <w:tc>
          <w:tcPr>
            <w:tcW w:w="1251" w:type="dxa"/>
            <w:tcBorders>
              <w:top w:val="nil"/>
              <w:left w:val="nil"/>
              <w:bottom w:val="single" w:sz="4" w:space="0" w:color="auto"/>
              <w:right w:val="nil"/>
            </w:tcBorders>
            <w:shd w:val="clear" w:color="auto" w:fill="auto"/>
            <w:noWrap/>
            <w:vAlign w:val="bottom"/>
            <w:hideMark/>
          </w:tcPr>
          <w:p w14:paraId="0FEE4C0E"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43E8669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5 193,13</w:t>
            </w:r>
          </w:p>
        </w:tc>
        <w:tc>
          <w:tcPr>
            <w:tcW w:w="774" w:type="dxa"/>
            <w:tcBorders>
              <w:top w:val="nil"/>
              <w:left w:val="nil"/>
              <w:bottom w:val="single" w:sz="4" w:space="0" w:color="auto"/>
              <w:right w:val="single" w:sz="4" w:space="0" w:color="auto"/>
            </w:tcBorders>
            <w:shd w:val="clear" w:color="000000" w:fill="DAEEF3"/>
            <w:noWrap/>
            <w:vAlign w:val="bottom"/>
            <w:hideMark/>
          </w:tcPr>
          <w:p w14:paraId="45B5715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4 084,80</w:t>
            </w:r>
          </w:p>
        </w:tc>
        <w:tc>
          <w:tcPr>
            <w:tcW w:w="774" w:type="dxa"/>
            <w:tcBorders>
              <w:top w:val="nil"/>
              <w:left w:val="nil"/>
              <w:bottom w:val="single" w:sz="4" w:space="0" w:color="auto"/>
              <w:right w:val="single" w:sz="4" w:space="0" w:color="auto"/>
            </w:tcBorders>
            <w:shd w:val="clear" w:color="000000" w:fill="DAEEF3"/>
            <w:noWrap/>
            <w:vAlign w:val="bottom"/>
            <w:hideMark/>
          </w:tcPr>
          <w:p w14:paraId="5CCA34C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4 084,80</w:t>
            </w:r>
          </w:p>
        </w:tc>
        <w:tc>
          <w:tcPr>
            <w:tcW w:w="692" w:type="dxa"/>
            <w:tcBorders>
              <w:top w:val="nil"/>
              <w:left w:val="nil"/>
              <w:bottom w:val="single" w:sz="4" w:space="0" w:color="auto"/>
              <w:right w:val="single" w:sz="4" w:space="0" w:color="auto"/>
            </w:tcBorders>
            <w:shd w:val="clear" w:color="000000" w:fill="DAEEF3"/>
            <w:noWrap/>
            <w:vAlign w:val="bottom"/>
            <w:hideMark/>
          </w:tcPr>
          <w:p w14:paraId="5457A12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-1 108,33</w:t>
            </w:r>
          </w:p>
        </w:tc>
        <w:tc>
          <w:tcPr>
            <w:tcW w:w="725" w:type="dxa"/>
            <w:tcBorders>
              <w:top w:val="nil"/>
              <w:left w:val="nil"/>
              <w:bottom w:val="single" w:sz="4" w:space="0" w:color="auto"/>
              <w:right w:val="single" w:sz="4" w:space="0" w:color="auto"/>
            </w:tcBorders>
            <w:shd w:val="clear" w:color="000000" w:fill="DAEEF3"/>
            <w:noWrap/>
            <w:vAlign w:val="bottom"/>
            <w:hideMark/>
          </w:tcPr>
          <w:p w14:paraId="40CDBCA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5 326,28</w:t>
            </w:r>
          </w:p>
        </w:tc>
        <w:tc>
          <w:tcPr>
            <w:tcW w:w="774" w:type="dxa"/>
            <w:tcBorders>
              <w:top w:val="nil"/>
              <w:left w:val="nil"/>
              <w:bottom w:val="single" w:sz="4" w:space="0" w:color="auto"/>
              <w:right w:val="single" w:sz="4" w:space="0" w:color="auto"/>
            </w:tcBorders>
            <w:shd w:val="clear" w:color="000000" w:fill="DAEEF3"/>
            <w:noWrap/>
            <w:vAlign w:val="bottom"/>
            <w:hideMark/>
          </w:tcPr>
          <w:p w14:paraId="2FCBB6C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6631,92</w:t>
            </w:r>
          </w:p>
        </w:tc>
        <w:tc>
          <w:tcPr>
            <w:tcW w:w="774" w:type="dxa"/>
            <w:tcBorders>
              <w:top w:val="nil"/>
              <w:left w:val="nil"/>
              <w:bottom w:val="single" w:sz="4" w:space="0" w:color="auto"/>
              <w:right w:val="single" w:sz="4" w:space="0" w:color="auto"/>
            </w:tcBorders>
            <w:shd w:val="clear" w:color="000000" w:fill="DAEEF3"/>
            <w:noWrap/>
            <w:vAlign w:val="bottom"/>
            <w:hideMark/>
          </w:tcPr>
          <w:p w14:paraId="352EBA4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5 503,40</w:t>
            </w:r>
          </w:p>
        </w:tc>
        <w:tc>
          <w:tcPr>
            <w:tcW w:w="764" w:type="dxa"/>
            <w:tcBorders>
              <w:top w:val="nil"/>
              <w:left w:val="nil"/>
              <w:bottom w:val="single" w:sz="4" w:space="0" w:color="auto"/>
              <w:right w:val="single" w:sz="4" w:space="0" w:color="auto"/>
            </w:tcBorders>
            <w:shd w:val="clear" w:color="000000" w:fill="DAEEF3"/>
            <w:noWrap/>
            <w:vAlign w:val="bottom"/>
            <w:hideMark/>
          </w:tcPr>
          <w:p w14:paraId="5CADA13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-1 128,52</w:t>
            </w:r>
          </w:p>
        </w:tc>
        <w:tc>
          <w:tcPr>
            <w:tcW w:w="785" w:type="dxa"/>
            <w:tcBorders>
              <w:top w:val="nil"/>
              <w:left w:val="nil"/>
              <w:bottom w:val="single" w:sz="4" w:space="0" w:color="auto"/>
              <w:right w:val="single" w:sz="4" w:space="0" w:color="auto"/>
            </w:tcBorders>
            <w:shd w:val="clear" w:color="000000" w:fill="DAEEF3"/>
            <w:noWrap/>
            <w:vAlign w:val="bottom"/>
            <w:hideMark/>
          </w:tcPr>
          <w:p w14:paraId="0C0EB03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-17,02</w:t>
            </w:r>
          </w:p>
        </w:tc>
        <w:tc>
          <w:tcPr>
            <w:tcW w:w="222" w:type="dxa"/>
            <w:vAlign w:val="center"/>
            <w:hideMark/>
          </w:tcPr>
          <w:p w14:paraId="2A8C1EA1" w14:textId="77777777" w:rsidR="00F542D3" w:rsidRPr="00F542D3" w:rsidRDefault="00F542D3" w:rsidP="00F542D3">
            <w:pPr>
              <w:rPr>
                <w:sz w:val="11"/>
                <w:szCs w:val="11"/>
              </w:rPr>
            </w:pPr>
          </w:p>
        </w:tc>
      </w:tr>
      <w:tr w:rsidR="00F542D3" w:rsidRPr="00F542D3" w14:paraId="3C947A8F" w14:textId="77777777" w:rsidTr="00F542D3">
        <w:trPr>
          <w:trHeight w:val="294"/>
          <w:jc w:val="center"/>
        </w:trPr>
        <w:tc>
          <w:tcPr>
            <w:tcW w:w="56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2EEADDEA"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отчисления АУП</w:t>
            </w:r>
          </w:p>
        </w:tc>
        <w:tc>
          <w:tcPr>
            <w:tcW w:w="1092" w:type="dxa"/>
            <w:tcBorders>
              <w:top w:val="nil"/>
              <w:left w:val="nil"/>
              <w:bottom w:val="single" w:sz="4" w:space="0" w:color="auto"/>
              <w:right w:val="nil"/>
            </w:tcBorders>
            <w:shd w:val="clear" w:color="auto" w:fill="auto"/>
            <w:noWrap/>
            <w:vAlign w:val="bottom"/>
            <w:hideMark/>
          </w:tcPr>
          <w:p w14:paraId="03503533"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1251" w:type="dxa"/>
            <w:tcBorders>
              <w:top w:val="nil"/>
              <w:left w:val="nil"/>
              <w:bottom w:val="single" w:sz="4" w:space="0" w:color="auto"/>
              <w:right w:val="nil"/>
            </w:tcBorders>
            <w:shd w:val="clear" w:color="auto" w:fill="auto"/>
            <w:noWrap/>
            <w:vAlign w:val="bottom"/>
            <w:hideMark/>
          </w:tcPr>
          <w:p w14:paraId="37159B2D"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52EEE94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1 424,53</w:t>
            </w:r>
          </w:p>
        </w:tc>
        <w:tc>
          <w:tcPr>
            <w:tcW w:w="774" w:type="dxa"/>
            <w:tcBorders>
              <w:top w:val="nil"/>
              <w:left w:val="nil"/>
              <w:bottom w:val="single" w:sz="4" w:space="0" w:color="auto"/>
              <w:right w:val="single" w:sz="4" w:space="0" w:color="auto"/>
            </w:tcBorders>
            <w:shd w:val="clear" w:color="000000" w:fill="DAEEF3"/>
            <w:noWrap/>
            <w:vAlign w:val="bottom"/>
            <w:hideMark/>
          </w:tcPr>
          <w:p w14:paraId="3278817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1 123,78</w:t>
            </w:r>
          </w:p>
        </w:tc>
        <w:tc>
          <w:tcPr>
            <w:tcW w:w="774" w:type="dxa"/>
            <w:tcBorders>
              <w:top w:val="nil"/>
              <w:left w:val="nil"/>
              <w:bottom w:val="single" w:sz="4" w:space="0" w:color="auto"/>
              <w:right w:val="single" w:sz="4" w:space="0" w:color="auto"/>
            </w:tcBorders>
            <w:shd w:val="clear" w:color="000000" w:fill="DAEEF3"/>
            <w:noWrap/>
            <w:vAlign w:val="bottom"/>
            <w:hideMark/>
          </w:tcPr>
          <w:p w14:paraId="540C8EC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1 123,78</w:t>
            </w:r>
          </w:p>
        </w:tc>
        <w:tc>
          <w:tcPr>
            <w:tcW w:w="692" w:type="dxa"/>
            <w:tcBorders>
              <w:top w:val="nil"/>
              <w:left w:val="nil"/>
              <w:bottom w:val="single" w:sz="4" w:space="0" w:color="auto"/>
              <w:right w:val="single" w:sz="4" w:space="0" w:color="auto"/>
            </w:tcBorders>
            <w:shd w:val="clear" w:color="000000" w:fill="DAEEF3"/>
            <w:noWrap/>
            <w:vAlign w:val="bottom"/>
            <w:hideMark/>
          </w:tcPr>
          <w:p w14:paraId="00CF01A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-300,75</w:t>
            </w:r>
          </w:p>
        </w:tc>
        <w:tc>
          <w:tcPr>
            <w:tcW w:w="725" w:type="dxa"/>
            <w:tcBorders>
              <w:top w:val="nil"/>
              <w:left w:val="nil"/>
              <w:bottom w:val="single" w:sz="4" w:space="0" w:color="auto"/>
              <w:right w:val="single" w:sz="4" w:space="0" w:color="auto"/>
            </w:tcBorders>
            <w:shd w:val="clear" w:color="000000" w:fill="DAEEF3"/>
            <w:noWrap/>
            <w:vAlign w:val="bottom"/>
            <w:hideMark/>
          </w:tcPr>
          <w:p w14:paraId="207F197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1 461,06</w:t>
            </w:r>
          </w:p>
        </w:tc>
        <w:tc>
          <w:tcPr>
            <w:tcW w:w="774" w:type="dxa"/>
            <w:tcBorders>
              <w:top w:val="nil"/>
              <w:left w:val="nil"/>
              <w:bottom w:val="single" w:sz="4" w:space="0" w:color="auto"/>
              <w:right w:val="single" w:sz="4" w:space="0" w:color="auto"/>
            </w:tcBorders>
            <w:shd w:val="clear" w:color="000000" w:fill="DAEEF3"/>
            <w:noWrap/>
            <w:vAlign w:val="bottom"/>
            <w:hideMark/>
          </w:tcPr>
          <w:p w14:paraId="4700D41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1946,39</w:t>
            </w:r>
          </w:p>
        </w:tc>
        <w:tc>
          <w:tcPr>
            <w:tcW w:w="774" w:type="dxa"/>
            <w:tcBorders>
              <w:top w:val="nil"/>
              <w:left w:val="nil"/>
              <w:bottom w:val="single" w:sz="4" w:space="0" w:color="auto"/>
              <w:right w:val="single" w:sz="4" w:space="0" w:color="auto"/>
            </w:tcBorders>
            <w:shd w:val="clear" w:color="000000" w:fill="DAEEF3"/>
            <w:noWrap/>
            <w:vAlign w:val="bottom"/>
            <w:hideMark/>
          </w:tcPr>
          <w:p w14:paraId="05D5E80A"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1 509,64</w:t>
            </w:r>
          </w:p>
        </w:tc>
        <w:tc>
          <w:tcPr>
            <w:tcW w:w="764" w:type="dxa"/>
            <w:tcBorders>
              <w:top w:val="nil"/>
              <w:left w:val="nil"/>
              <w:bottom w:val="single" w:sz="4" w:space="0" w:color="auto"/>
              <w:right w:val="single" w:sz="4" w:space="0" w:color="auto"/>
            </w:tcBorders>
            <w:shd w:val="clear" w:color="000000" w:fill="DAEEF3"/>
            <w:noWrap/>
            <w:vAlign w:val="bottom"/>
            <w:hideMark/>
          </w:tcPr>
          <w:p w14:paraId="7A3389B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-436,75</w:t>
            </w:r>
          </w:p>
        </w:tc>
        <w:tc>
          <w:tcPr>
            <w:tcW w:w="785" w:type="dxa"/>
            <w:tcBorders>
              <w:top w:val="nil"/>
              <w:left w:val="nil"/>
              <w:bottom w:val="single" w:sz="4" w:space="0" w:color="auto"/>
              <w:right w:val="single" w:sz="4" w:space="0" w:color="auto"/>
            </w:tcBorders>
            <w:shd w:val="clear" w:color="000000" w:fill="DAEEF3"/>
            <w:noWrap/>
            <w:vAlign w:val="bottom"/>
            <w:hideMark/>
          </w:tcPr>
          <w:p w14:paraId="263739A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-22,44</w:t>
            </w:r>
          </w:p>
        </w:tc>
        <w:tc>
          <w:tcPr>
            <w:tcW w:w="222" w:type="dxa"/>
            <w:vAlign w:val="center"/>
            <w:hideMark/>
          </w:tcPr>
          <w:p w14:paraId="2FAA8A9D" w14:textId="77777777" w:rsidR="00F542D3" w:rsidRPr="00F542D3" w:rsidRDefault="00F542D3" w:rsidP="00F542D3">
            <w:pPr>
              <w:rPr>
                <w:sz w:val="11"/>
                <w:szCs w:val="11"/>
              </w:rPr>
            </w:pPr>
          </w:p>
        </w:tc>
      </w:tr>
      <w:tr w:rsidR="00F542D3" w:rsidRPr="00F542D3" w14:paraId="0A17F472" w14:textId="77777777" w:rsidTr="00F542D3">
        <w:trPr>
          <w:trHeight w:val="294"/>
          <w:jc w:val="center"/>
        </w:trPr>
        <w:tc>
          <w:tcPr>
            <w:tcW w:w="8019" w:type="dxa"/>
            <w:gridSpan w:val="4"/>
            <w:tcBorders>
              <w:top w:val="single" w:sz="4" w:space="0" w:color="auto"/>
              <w:left w:val="single" w:sz="4" w:space="0" w:color="auto"/>
              <w:bottom w:val="single" w:sz="4" w:space="0" w:color="auto"/>
              <w:right w:val="nil"/>
            </w:tcBorders>
            <w:shd w:val="clear" w:color="auto" w:fill="auto"/>
            <w:noWrap/>
            <w:vAlign w:val="bottom"/>
            <w:hideMark/>
          </w:tcPr>
          <w:p w14:paraId="272E8B67"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 отчисления вспомогательный персонал</w:t>
            </w:r>
          </w:p>
        </w:tc>
        <w:tc>
          <w:tcPr>
            <w:tcW w:w="725" w:type="dxa"/>
            <w:tcBorders>
              <w:top w:val="nil"/>
              <w:left w:val="nil"/>
              <w:bottom w:val="single" w:sz="4" w:space="0" w:color="auto"/>
              <w:right w:val="single" w:sz="4" w:space="0" w:color="auto"/>
            </w:tcBorders>
            <w:shd w:val="clear" w:color="000000" w:fill="DAEEF3"/>
            <w:noWrap/>
            <w:vAlign w:val="bottom"/>
            <w:hideMark/>
          </w:tcPr>
          <w:p w14:paraId="3FA6C4E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7BDC037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27DE59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72DE9BC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25" w:type="dxa"/>
            <w:tcBorders>
              <w:top w:val="nil"/>
              <w:left w:val="nil"/>
              <w:bottom w:val="single" w:sz="4" w:space="0" w:color="auto"/>
              <w:right w:val="single" w:sz="4" w:space="0" w:color="auto"/>
            </w:tcBorders>
            <w:shd w:val="clear" w:color="000000" w:fill="DAEEF3"/>
            <w:noWrap/>
            <w:vAlign w:val="bottom"/>
            <w:hideMark/>
          </w:tcPr>
          <w:p w14:paraId="610A7EF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AB60F77"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57C2F7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6836670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0A1CA170"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076A0A40" w14:textId="77777777" w:rsidR="00F542D3" w:rsidRPr="00F542D3" w:rsidRDefault="00F542D3" w:rsidP="00F542D3">
            <w:pPr>
              <w:rPr>
                <w:sz w:val="11"/>
                <w:szCs w:val="11"/>
              </w:rPr>
            </w:pPr>
          </w:p>
        </w:tc>
      </w:tr>
      <w:tr w:rsidR="00F542D3" w:rsidRPr="00F542D3" w14:paraId="737C6AE3" w14:textId="77777777" w:rsidTr="00F542D3">
        <w:trPr>
          <w:trHeight w:val="294"/>
          <w:jc w:val="center"/>
        </w:trPr>
        <w:tc>
          <w:tcPr>
            <w:tcW w:w="801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097FEC"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Амортизация основных средств и нематериальных активов</w:t>
            </w:r>
          </w:p>
        </w:tc>
        <w:tc>
          <w:tcPr>
            <w:tcW w:w="725" w:type="dxa"/>
            <w:tcBorders>
              <w:top w:val="nil"/>
              <w:left w:val="nil"/>
              <w:bottom w:val="single" w:sz="4" w:space="0" w:color="auto"/>
              <w:right w:val="single" w:sz="4" w:space="0" w:color="auto"/>
            </w:tcBorders>
            <w:shd w:val="clear" w:color="000000" w:fill="DAEEF3"/>
            <w:noWrap/>
            <w:vAlign w:val="center"/>
            <w:hideMark/>
          </w:tcPr>
          <w:p w14:paraId="0B7D57A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1 116,32</w:t>
            </w:r>
          </w:p>
        </w:tc>
        <w:tc>
          <w:tcPr>
            <w:tcW w:w="774" w:type="dxa"/>
            <w:tcBorders>
              <w:top w:val="nil"/>
              <w:left w:val="nil"/>
              <w:bottom w:val="single" w:sz="4" w:space="0" w:color="auto"/>
              <w:right w:val="single" w:sz="4" w:space="0" w:color="auto"/>
            </w:tcBorders>
            <w:shd w:val="clear" w:color="000000" w:fill="DAEEF3"/>
            <w:noWrap/>
            <w:vAlign w:val="center"/>
            <w:hideMark/>
          </w:tcPr>
          <w:p w14:paraId="6298701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1 196,40</w:t>
            </w:r>
          </w:p>
        </w:tc>
        <w:tc>
          <w:tcPr>
            <w:tcW w:w="774" w:type="dxa"/>
            <w:tcBorders>
              <w:top w:val="nil"/>
              <w:left w:val="nil"/>
              <w:bottom w:val="single" w:sz="4" w:space="0" w:color="auto"/>
              <w:right w:val="single" w:sz="4" w:space="0" w:color="auto"/>
            </w:tcBorders>
            <w:shd w:val="clear" w:color="000000" w:fill="DAEEF3"/>
            <w:noWrap/>
            <w:vAlign w:val="center"/>
            <w:hideMark/>
          </w:tcPr>
          <w:p w14:paraId="0D120F8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1 196,40</w:t>
            </w:r>
          </w:p>
        </w:tc>
        <w:tc>
          <w:tcPr>
            <w:tcW w:w="692" w:type="dxa"/>
            <w:tcBorders>
              <w:top w:val="nil"/>
              <w:left w:val="nil"/>
              <w:bottom w:val="single" w:sz="4" w:space="0" w:color="auto"/>
              <w:right w:val="single" w:sz="4" w:space="0" w:color="auto"/>
            </w:tcBorders>
            <w:shd w:val="clear" w:color="000000" w:fill="DAEEF3"/>
            <w:noWrap/>
            <w:vAlign w:val="center"/>
            <w:hideMark/>
          </w:tcPr>
          <w:p w14:paraId="08EBA09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80,08</w:t>
            </w:r>
          </w:p>
        </w:tc>
        <w:tc>
          <w:tcPr>
            <w:tcW w:w="725" w:type="dxa"/>
            <w:tcBorders>
              <w:top w:val="nil"/>
              <w:left w:val="nil"/>
              <w:bottom w:val="single" w:sz="4" w:space="0" w:color="auto"/>
              <w:right w:val="single" w:sz="4" w:space="0" w:color="auto"/>
            </w:tcBorders>
            <w:shd w:val="clear" w:color="000000" w:fill="DAEEF3"/>
            <w:noWrap/>
            <w:vAlign w:val="center"/>
            <w:hideMark/>
          </w:tcPr>
          <w:p w14:paraId="527B965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1 315,77</w:t>
            </w:r>
          </w:p>
        </w:tc>
        <w:tc>
          <w:tcPr>
            <w:tcW w:w="774" w:type="dxa"/>
            <w:tcBorders>
              <w:top w:val="nil"/>
              <w:left w:val="nil"/>
              <w:bottom w:val="single" w:sz="4" w:space="0" w:color="auto"/>
              <w:right w:val="single" w:sz="4" w:space="0" w:color="auto"/>
            </w:tcBorders>
            <w:shd w:val="clear" w:color="000000" w:fill="DAEEF3"/>
            <w:noWrap/>
            <w:vAlign w:val="center"/>
            <w:hideMark/>
          </w:tcPr>
          <w:p w14:paraId="6A4291B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1717,79</w:t>
            </w:r>
          </w:p>
        </w:tc>
        <w:tc>
          <w:tcPr>
            <w:tcW w:w="774" w:type="dxa"/>
            <w:tcBorders>
              <w:top w:val="nil"/>
              <w:left w:val="nil"/>
              <w:bottom w:val="single" w:sz="4" w:space="0" w:color="auto"/>
              <w:right w:val="single" w:sz="4" w:space="0" w:color="auto"/>
            </w:tcBorders>
            <w:shd w:val="clear" w:color="000000" w:fill="DAEEF3"/>
            <w:noWrap/>
            <w:vAlign w:val="center"/>
            <w:hideMark/>
          </w:tcPr>
          <w:p w14:paraId="16DE0A9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1 717,79</w:t>
            </w:r>
          </w:p>
        </w:tc>
        <w:tc>
          <w:tcPr>
            <w:tcW w:w="764" w:type="dxa"/>
            <w:tcBorders>
              <w:top w:val="nil"/>
              <w:left w:val="nil"/>
              <w:bottom w:val="single" w:sz="4" w:space="0" w:color="auto"/>
              <w:right w:val="single" w:sz="4" w:space="0" w:color="auto"/>
            </w:tcBorders>
            <w:shd w:val="clear" w:color="000000" w:fill="DAEEF3"/>
            <w:noWrap/>
            <w:vAlign w:val="center"/>
            <w:hideMark/>
          </w:tcPr>
          <w:p w14:paraId="5F48A07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single" w:sz="4" w:space="0" w:color="auto"/>
              <w:right w:val="single" w:sz="4" w:space="0" w:color="auto"/>
            </w:tcBorders>
            <w:shd w:val="clear" w:color="000000" w:fill="DAEEF3"/>
            <w:noWrap/>
            <w:vAlign w:val="center"/>
            <w:hideMark/>
          </w:tcPr>
          <w:p w14:paraId="0040C0C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222" w:type="dxa"/>
            <w:vAlign w:val="center"/>
            <w:hideMark/>
          </w:tcPr>
          <w:p w14:paraId="4F2FAFE9" w14:textId="77777777" w:rsidR="00F542D3" w:rsidRPr="00F542D3" w:rsidRDefault="00F542D3" w:rsidP="00F542D3">
            <w:pPr>
              <w:rPr>
                <w:sz w:val="11"/>
                <w:szCs w:val="11"/>
              </w:rPr>
            </w:pPr>
          </w:p>
        </w:tc>
      </w:tr>
      <w:tr w:rsidR="00F542D3" w:rsidRPr="00F542D3" w14:paraId="04D0884F" w14:textId="77777777" w:rsidTr="00F542D3">
        <w:trPr>
          <w:trHeight w:val="294"/>
          <w:jc w:val="center"/>
        </w:trPr>
        <w:tc>
          <w:tcPr>
            <w:tcW w:w="5676" w:type="dxa"/>
            <w:gridSpan w:val="2"/>
            <w:tcBorders>
              <w:top w:val="nil"/>
              <w:left w:val="single" w:sz="4" w:space="0" w:color="auto"/>
              <w:bottom w:val="single" w:sz="4" w:space="0" w:color="auto"/>
              <w:right w:val="nil"/>
            </w:tcBorders>
            <w:shd w:val="clear" w:color="auto" w:fill="auto"/>
            <w:noWrap/>
            <w:vAlign w:val="bottom"/>
            <w:hideMark/>
          </w:tcPr>
          <w:p w14:paraId="071D8E9D"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Налог при УСН</w:t>
            </w:r>
          </w:p>
        </w:tc>
        <w:tc>
          <w:tcPr>
            <w:tcW w:w="1092" w:type="dxa"/>
            <w:tcBorders>
              <w:top w:val="nil"/>
              <w:left w:val="nil"/>
              <w:bottom w:val="single" w:sz="4" w:space="0" w:color="auto"/>
              <w:right w:val="nil"/>
            </w:tcBorders>
            <w:shd w:val="clear" w:color="auto" w:fill="auto"/>
            <w:noWrap/>
            <w:vAlign w:val="bottom"/>
            <w:hideMark/>
          </w:tcPr>
          <w:p w14:paraId="13F4D22A"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1251" w:type="dxa"/>
            <w:tcBorders>
              <w:top w:val="nil"/>
              <w:left w:val="nil"/>
              <w:bottom w:val="single" w:sz="4" w:space="0" w:color="auto"/>
              <w:right w:val="single" w:sz="4" w:space="0" w:color="auto"/>
            </w:tcBorders>
            <w:shd w:val="clear" w:color="auto" w:fill="auto"/>
            <w:noWrap/>
            <w:vAlign w:val="bottom"/>
            <w:hideMark/>
          </w:tcPr>
          <w:p w14:paraId="322F406B"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59C7145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center"/>
            <w:hideMark/>
          </w:tcPr>
          <w:p w14:paraId="45638A9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461,69</w:t>
            </w:r>
          </w:p>
        </w:tc>
        <w:tc>
          <w:tcPr>
            <w:tcW w:w="774" w:type="dxa"/>
            <w:tcBorders>
              <w:top w:val="nil"/>
              <w:left w:val="nil"/>
              <w:bottom w:val="single" w:sz="4" w:space="0" w:color="auto"/>
              <w:right w:val="single" w:sz="4" w:space="0" w:color="auto"/>
            </w:tcBorders>
            <w:shd w:val="clear" w:color="000000" w:fill="DAEEF3"/>
            <w:noWrap/>
            <w:vAlign w:val="center"/>
            <w:hideMark/>
          </w:tcPr>
          <w:p w14:paraId="16C9C0C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461,69</w:t>
            </w:r>
          </w:p>
        </w:tc>
        <w:tc>
          <w:tcPr>
            <w:tcW w:w="692" w:type="dxa"/>
            <w:tcBorders>
              <w:top w:val="nil"/>
              <w:left w:val="nil"/>
              <w:bottom w:val="single" w:sz="4" w:space="0" w:color="auto"/>
              <w:right w:val="single" w:sz="4" w:space="0" w:color="auto"/>
            </w:tcBorders>
            <w:shd w:val="clear" w:color="000000" w:fill="DAEEF3"/>
            <w:noWrap/>
            <w:vAlign w:val="center"/>
            <w:hideMark/>
          </w:tcPr>
          <w:p w14:paraId="54F4F23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461,69</w:t>
            </w:r>
          </w:p>
        </w:tc>
        <w:tc>
          <w:tcPr>
            <w:tcW w:w="725" w:type="dxa"/>
            <w:tcBorders>
              <w:top w:val="nil"/>
              <w:left w:val="nil"/>
              <w:bottom w:val="single" w:sz="4" w:space="0" w:color="auto"/>
              <w:right w:val="single" w:sz="4" w:space="0" w:color="auto"/>
            </w:tcBorders>
            <w:shd w:val="clear" w:color="000000" w:fill="DAEEF3"/>
            <w:noWrap/>
            <w:vAlign w:val="center"/>
            <w:hideMark/>
          </w:tcPr>
          <w:p w14:paraId="53FD587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center"/>
            <w:hideMark/>
          </w:tcPr>
          <w:p w14:paraId="3936917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569,07</w:t>
            </w:r>
          </w:p>
        </w:tc>
        <w:tc>
          <w:tcPr>
            <w:tcW w:w="774" w:type="dxa"/>
            <w:tcBorders>
              <w:top w:val="nil"/>
              <w:left w:val="nil"/>
              <w:bottom w:val="single" w:sz="4" w:space="0" w:color="auto"/>
              <w:right w:val="single" w:sz="4" w:space="0" w:color="auto"/>
            </w:tcBorders>
            <w:shd w:val="clear" w:color="000000" w:fill="DAEEF3"/>
            <w:noWrap/>
            <w:vAlign w:val="center"/>
            <w:hideMark/>
          </w:tcPr>
          <w:p w14:paraId="7D772E5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569,07</w:t>
            </w:r>
          </w:p>
        </w:tc>
        <w:tc>
          <w:tcPr>
            <w:tcW w:w="764" w:type="dxa"/>
            <w:tcBorders>
              <w:top w:val="nil"/>
              <w:left w:val="nil"/>
              <w:bottom w:val="single" w:sz="4" w:space="0" w:color="auto"/>
              <w:right w:val="single" w:sz="4" w:space="0" w:color="auto"/>
            </w:tcBorders>
            <w:shd w:val="clear" w:color="000000" w:fill="DAEEF3"/>
            <w:noWrap/>
            <w:vAlign w:val="bottom"/>
            <w:hideMark/>
          </w:tcPr>
          <w:p w14:paraId="603A7F1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3F2ACFB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222" w:type="dxa"/>
            <w:vAlign w:val="center"/>
            <w:hideMark/>
          </w:tcPr>
          <w:p w14:paraId="686EFC43" w14:textId="77777777" w:rsidR="00F542D3" w:rsidRPr="00F542D3" w:rsidRDefault="00F542D3" w:rsidP="00F542D3">
            <w:pPr>
              <w:rPr>
                <w:sz w:val="11"/>
                <w:szCs w:val="11"/>
              </w:rPr>
            </w:pPr>
          </w:p>
        </w:tc>
      </w:tr>
      <w:tr w:rsidR="00F542D3" w:rsidRPr="00F542D3" w14:paraId="0D0781D1" w14:textId="77777777" w:rsidTr="00F542D3">
        <w:trPr>
          <w:trHeight w:val="294"/>
          <w:jc w:val="center"/>
        </w:trPr>
        <w:tc>
          <w:tcPr>
            <w:tcW w:w="6768" w:type="dxa"/>
            <w:gridSpan w:val="3"/>
            <w:tcBorders>
              <w:top w:val="nil"/>
              <w:left w:val="single" w:sz="4" w:space="0" w:color="auto"/>
              <w:bottom w:val="nil"/>
              <w:right w:val="nil"/>
            </w:tcBorders>
            <w:shd w:val="clear" w:color="auto" w:fill="auto"/>
            <w:noWrap/>
            <w:vAlign w:val="bottom"/>
            <w:hideMark/>
          </w:tcPr>
          <w:p w14:paraId="4F09FCBD"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Выпадающие доходы</w:t>
            </w:r>
          </w:p>
        </w:tc>
        <w:tc>
          <w:tcPr>
            <w:tcW w:w="1251" w:type="dxa"/>
            <w:tcBorders>
              <w:top w:val="nil"/>
              <w:left w:val="nil"/>
              <w:bottom w:val="nil"/>
              <w:right w:val="single" w:sz="4" w:space="0" w:color="auto"/>
            </w:tcBorders>
            <w:shd w:val="clear" w:color="auto" w:fill="auto"/>
            <w:noWrap/>
            <w:vAlign w:val="bottom"/>
            <w:hideMark/>
          </w:tcPr>
          <w:p w14:paraId="4D31C7C9"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single" w:sz="4" w:space="0" w:color="auto"/>
            </w:tcBorders>
            <w:shd w:val="clear" w:color="000000" w:fill="DAEEF3"/>
            <w:noWrap/>
            <w:vAlign w:val="bottom"/>
            <w:hideMark/>
          </w:tcPr>
          <w:p w14:paraId="09CA3DC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2EB14B1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6299BF7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nil"/>
              <w:right w:val="single" w:sz="4" w:space="0" w:color="auto"/>
            </w:tcBorders>
            <w:shd w:val="clear" w:color="000000" w:fill="DAEEF3"/>
            <w:noWrap/>
            <w:vAlign w:val="bottom"/>
            <w:hideMark/>
          </w:tcPr>
          <w:p w14:paraId="3F530E7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705F146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0A9F2C4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17719C4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nil"/>
              <w:right w:val="single" w:sz="4" w:space="0" w:color="auto"/>
            </w:tcBorders>
            <w:shd w:val="clear" w:color="000000" w:fill="DAEEF3"/>
            <w:noWrap/>
            <w:vAlign w:val="bottom"/>
            <w:hideMark/>
          </w:tcPr>
          <w:p w14:paraId="7C85CB8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nil"/>
              <w:right w:val="single" w:sz="4" w:space="0" w:color="auto"/>
            </w:tcBorders>
            <w:shd w:val="clear" w:color="000000" w:fill="DAEEF3"/>
            <w:noWrap/>
            <w:vAlign w:val="bottom"/>
            <w:hideMark/>
          </w:tcPr>
          <w:p w14:paraId="33DEC60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0460B4DF" w14:textId="77777777" w:rsidR="00F542D3" w:rsidRPr="00F542D3" w:rsidRDefault="00F542D3" w:rsidP="00F542D3">
            <w:pPr>
              <w:rPr>
                <w:sz w:val="11"/>
                <w:szCs w:val="11"/>
              </w:rPr>
            </w:pPr>
          </w:p>
        </w:tc>
      </w:tr>
      <w:tr w:rsidR="00F542D3" w:rsidRPr="00F542D3" w14:paraId="29FA07FC" w14:textId="77777777" w:rsidTr="00F542D3">
        <w:trPr>
          <w:trHeight w:val="308"/>
          <w:jc w:val="center"/>
        </w:trPr>
        <w:tc>
          <w:tcPr>
            <w:tcW w:w="8019" w:type="dxa"/>
            <w:gridSpan w:val="4"/>
            <w:tcBorders>
              <w:top w:val="single" w:sz="4" w:space="0" w:color="auto"/>
              <w:left w:val="nil"/>
              <w:bottom w:val="nil"/>
              <w:right w:val="single" w:sz="4" w:space="0" w:color="000000"/>
            </w:tcBorders>
            <w:shd w:val="clear" w:color="auto" w:fill="auto"/>
            <w:noWrap/>
            <w:vAlign w:val="bottom"/>
            <w:hideMark/>
          </w:tcPr>
          <w:p w14:paraId="740BE83E"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Расходы по сомнительным долгам</w:t>
            </w:r>
          </w:p>
        </w:tc>
        <w:tc>
          <w:tcPr>
            <w:tcW w:w="725" w:type="dxa"/>
            <w:tcBorders>
              <w:top w:val="single" w:sz="4" w:space="0" w:color="auto"/>
              <w:left w:val="nil"/>
              <w:bottom w:val="nil"/>
              <w:right w:val="single" w:sz="4" w:space="0" w:color="auto"/>
            </w:tcBorders>
            <w:shd w:val="clear" w:color="000000" w:fill="DAEEF3"/>
            <w:noWrap/>
            <w:vAlign w:val="bottom"/>
            <w:hideMark/>
          </w:tcPr>
          <w:p w14:paraId="07D9910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74" w:type="dxa"/>
            <w:tcBorders>
              <w:top w:val="single" w:sz="4" w:space="0" w:color="auto"/>
              <w:left w:val="nil"/>
              <w:bottom w:val="nil"/>
              <w:right w:val="single" w:sz="4" w:space="0" w:color="auto"/>
            </w:tcBorders>
            <w:shd w:val="clear" w:color="000000" w:fill="DAEEF3"/>
            <w:noWrap/>
            <w:vAlign w:val="bottom"/>
            <w:hideMark/>
          </w:tcPr>
          <w:p w14:paraId="409C9E3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nil"/>
              <w:right w:val="single" w:sz="4" w:space="0" w:color="auto"/>
            </w:tcBorders>
            <w:shd w:val="clear" w:color="000000" w:fill="DAEEF3"/>
            <w:noWrap/>
            <w:vAlign w:val="bottom"/>
            <w:hideMark/>
          </w:tcPr>
          <w:p w14:paraId="536E8F6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single" w:sz="4" w:space="0" w:color="auto"/>
              <w:left w:val="nil"/>
              <w:bottom w:val="nil"/>
              <w:right w:val="single" w:sz="4" w:space="0" w:color="auto"/>
            </w:tcBorders>
            <w:shd w:val="clear" w:color="000000" w:fill="DAEEF3"/>
            <w:noWrap/>
            <w:vAlign w:val="bottom"/>
            <w:hideMark/>
          </w:tcPr>
          <w:p w14:paraId="5381349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single" w:sz="4" w:space="0" w:color="auto"/>
              <w:left w:val="nil"/>
              <w:bottom w:val="nil"/>
              <w:right w:val="single" w:sz="4" w:space="0" w:color="auto"/>
            </w:tcBorders>
            <w:shd w:val="clear" w:color="000000" w:fill="DAEEF3"/>
            <w:noWrap/>
            <w:vAlign w:val="bottom"/>
            <w:hideMark/>
          </w:tcPr>
          <w:p w14:paraId="1ECA951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255,59</w:t>
            </w:r>
          </w:p>
        </w:tc>
        <w:tc>
          <w:tcPr>
            <w:tcW w:w="774" w:type="dxa"/>
            <w:tcBorders>
              <w:top w:val="single" w:sz="4" w:space="0" w:color="auto"/>
              <w:left w:val="nil"/>
              <w:bottom w:val="nil"/>
              <w:right w:val="single" w:sz="4" w:space="0" w:color="auto"/>
            </w:tcBorders>
            <w:shd w:val="clear" w:color="000000" w:fill="DAEEF3"/>
            <w:noWrap/>
            <w:vAlign w:val="bottom"/>
            <w:hideMark/>
          </w:tcPr>
          <w:p w14:paraId="5CC5605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nil"/>
              <w:right w:val="single" w:sz="4" w:space="0" w:color="auto"/>
            </w:tcBorders>
            <w:shd w:val="clear" w:color="000000" w:fill="DAEEF3"/>
            <w:noWrap/>
            <w:vAlign w:val="bottom"/>
            <w:hideMark/>
          </w:tcPr>
          <w:p w14:paraId="1B0E38D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single" w:sz="4" w:space="0" w:color="auto"/>
              <w:left w:val="nil"/>
              <w:bottom w:val="nil"/>
              <w:right w:val="single" w:sz="4" w:space="0" w:color="auto"/>
            </w:tcBorders>
            <w:shd w:val="clear" w:color="000000" w:fill="DAEEF3"/>
            <w:noWrap/>
            <w:vAlign w:val="bottom"/>
            <w:hideMark/>
          </w:tcPr>
          <w:p w14:paraId="0BA8137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single" w:sz="4" w:space="0" w:color="auto"/>
              <w:left w:val="nil"/>
              <w:bottom w:val="nil"/>
              <w:right w:val="single" w:sz="4" w:space="0" w:color="auto"/>
            </w:tcBorders>
            <w:shd w:val="clear" w:color="000000" w:fill="DAEEF3"/>
            <w:noWrap/>
            <w:vAlign w:val="bottom"/>
            <w:hideMark/>
          </w:tcPr>
          <w:p w14:paraId="49FE560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3D380A90" w14:textId="77777777" w:rsidR="00F542D3" w:rsidRPr="00F542D3" w:rsidRDefault="00F542D3" w:rsidP="00F542D3">
            <w:pPr>
              <w:rPr>
                <w:sz w:val="11"/>
                <w:szCs w:val="11"/>
              </w:rPr>
            </w:pPr>
          </w:p>
        </w:tc>
      </w:tr>
      <w:tr w:rsidR="00F542D3" w:rsidRPr="00F542D3" w14:paraId="6B6173FE" w14:textId="77777777" w:rsidTr="00F542D3">
        <w:trPr>
          <w:trHeight w:val="308"/>
          <w:jc w:val="center"/>
        </w:trPr>
        <w:tc>
          <w:tcPr>
            <w:tcW w:w="4584" w:type="dxa"/>
            <w:tcBorders>
              <w:top w:val="single" w:sz="8" w:space="0" w:color="auto"/>
              <w:left w:val="nil"/>
              <w:bottom w:val="single" w:sz="8" w:space="0" w:color="auto"/>
              <w:right w:val="single" w:sz="4" w:space="0" w:color="auto"/>
            </w:tcBorders>
            <w:shd w:val="clear" w:color="auto" w:fill="auto"/>
            <w:noWrap/>
            <w:vAlign w:val="bottom"/>
            <w:hideMark/>
          </w:tcPr>
          <w:p w14:paraId="781127EF"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ИТОГО (неподконтрольные расходы)</w:t>
            </w:r>
          </w:p>
        </w:tc>
        <w:tc>
          <w:tcPr>
            <w:tcW w:w="1092" w:type="dxa"/>
            <w:tcBorders>
              <w:top w:val="single" w:sz="8" w:space="0" w:color="auto"/>
              <w:left w:val="nil"/>
              <w:bottom w:val="single" w:sz="8" w:space="0" w:color="auto"/>
              <w:right w:val="single" w:sz="4" w:space="0" w:color="auto"/>
            </w:tcBorders>
            <w:shd w:val="clear" w:color="auto" w:fill="auto"/>
            <w:noWrap/>
            <w:vAlign w:val="bottom"/>
            <w:hideMark/>
          </w:tcPr>
          <w:p w14:paraId="4535F06A"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1092" w:type="dxa"/>
            <w:tcBorders>
              <w:top w:val="single" w:sz="8" w:space="0" w:color="auto"/>
              <w:left w:val="nil"/>
              <w:bottom w:val="single" w:sz="8" w:space="0" w:color="auto"/>
              <w:right w:val="single" w:sz="4" w:space="0" w:color="auto"/>
            </w:tcBorders>
            <w:shd w:val="clear" w:color="auto" w:fill="auto"/>
            <w:noWrap/>
            <w:vAlign w:val="bottom"/>
            <w:hideMark/>
          </w:tcPr>
          <w:p w14:paraId="4154DE43"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1251" w:type="dxa"/>
            <w:tcBorders>
              <w:top w:val="single" w:sz="8" w:space="0" w:color="auto"/>
              <w:left w:val="nil"/>
              <w:bottom w:val="single" w:sz="8" w:space="0" w:color="auto"/>
              <w:right w:val="single" w:sz="4" w:space="0" w:color="auto"/>
            </w:tcBorders>
            <w:shd w:val="clear" w:color="auto" w:fill="auto"/>
            <w:noWrap/>
            <w:vAlign w:val="bottom"/>
            <w:hideMark/>
          </w:tcPr>
          <w:p w14:paraId="6FDF7C51"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single" w:sz="8" w:space="0" w:color="auto"/>
              <w:left w:val="nil"/>
              <w:bottom w:val="single" w:sz="8" w:space="0" w:color="auto"/>
              <w:right w:val="single" w:sz="4" w:space="0" w:color="auto"/>
            </w:tcBorders>
            <w:shd w:val="clear" w:color="000000" w:fill="DAEEF3"/>
            <w:noWrap/>
            <w:vAlign w:val="bottom"/>
            <w:hideMark/>
          </w:tcPr>
          <w:p w14:paraId="6BB1104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8 082,78</w:t>
            </w:r>
          </w:p>
        </w:tc>
        <w:tc>
          <w:tcPr>
            <w:tcW w:w="774" w:type="dxa"/>
            <w:tcBorders>
              <w:top w:val="single" w:sz="8" w:space="0" w:color="auto"/>
              <w:left w:val="nil"/>
              <w:bottom w:val="single" w:sz="8" w:space="0" w:color="auto"/>
              <w:right w:val="single" w:sz="4" w:space="0" w:color="auto"/>
            </w:tcBorders>
            <w:shd w:val="clear" w:color="000000" w:fill="DAEEF3"/>
            <w:noWrap/>
            <w:vAlign w:val="bottom"/>
            <w:hideMark/>
          </w:tcPr>
          <w:p w14:paraId="02CB7B4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7 727,88</w:t>
            </w:r>
          </w:p>
        </w:tc>
        <w:tc>
          <w:tcPr>
            <w:tcW w:w="774" w:type="dxa"/>
            <w:tcBorders>
              <w:top w:val="single" w:sz="8" w:space="0" w:color="auto"/>
              <w:left w:val="nil"/>
              <w:bottom w:val="single" w:sz="8" w:space="0" w:color="auto"/>
              <w:right w:val="single" w:sz="4" w:space="0" w:color="auto"/>
            </w:tcBorders>
            <w:shd w:val="clear" w:color="000000" w:fill="DAEEF3"/>
            <w:noWrap/>
            <w:vAlign w:val="bottom"/>
            <w:hideMark/>
          </w:tcPr>
          <w:p w14:paraId="5345C8E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7 279,86</w:t>
            </w:r>
          </w:p>
        </w:tc>
        <w:tc>
          <w:tcPr>
            <w:tcW w:w="692" w:type="dxa"/>
            <w:tcBorders>
              <w:top w:val="single" w:sz="8" w:space="0" w:color="auto"/>
              <w:left w:val="nil"/>
              <w:bottom w:val="single" w:sz="8" w:space="0" w:color="auto"/>
              <w:right w:val="single" w:sz="4" w:space="0" w:color="auto"/>
            </w:tcBorders>
            <w:shd w:val="clear" w:color="000000" w:fill="DAEEF3"/>
            <w:noWrap/>
            <w:vAlign w:val="bottom"/>
            <w:hideMark/>
          </w:tcPr>
          <w:p w14:paraId="373A46C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-802,92</w:t>
            </w:r>
          </w:p>
        </w:tc>
        <w:tc>
          <w:tcPr>
            <w:tcW w:w="725" w:type="dxa"/>
            <w:tcBorders>
              <w:top w:val="single" w:sz="8" w:space="0" w:color="auto"/>
              <w:left w:val="nil"/>
              <w:bottom w:val="single" w:sz="8" w:space="0" w:color="auto"/>
              <w:right w:val="single" w:sz="4" w:space="0" w:color="auto"/>
            </w:tcBorders>
            <w:shd w:val="clear" w:color="000000" w:fill="DAEEF3"/>
            <w:noWrap/>
            <w:vAlign w:val="bottom"/>
            <w:hideMark/>
          </w:tcPr>
          <w:p w14:paraId="51B920F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8 743,67</w:t>
            </w:r>
          </w:p>
        </w:tc>
        <w:tc>
          <w:tcPr>
            <w:tcW w:w="774" w:type="dxa"/>
            <w:tcBorders>
              <w:top w:val="single" w:sz="8" w:space="0" w:color="auto"/>
              <w:left w:val="nil"/>
              <w:bottom w:val="single" w:sz="8" w:space="0" w:color="auto"/>
              <w:right w:val="single" w:sz="4" w:space="0" w:color="auto"/>
            </w:tcBorders>
            <w:shd w:val="clear" w:color="000000" w:fill="DAEEF3"/>
            <w:noWrap/>
            <w:vAlign w:val="bottom"/>
            <w:hideMark/>
          </w:tcPr>
          <w:p w14:paraId="4633AA0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11 826,93</w:t>
            </w:r>
          </w:p>
        </w:tc>
        <w:tc>
          <w:tcPr>
            <w:tcW w:w="774" w:type="dxa"/>
            <w:tcBorders>
              <w:top w:val="single" w:sz="8" w:space="0" w:color="auto"/>
              <w:left w:val="nil"/>
              <w:bottom w:val="single" w:sz="8" w:space="0" w:color="auto"/>
              <w:right w:val="single" w:sz="4" w:space="0" w:color="auto"/>
            </w:tcBorders>
            <w:shd w:val="clear" w:color="000000" w:fill="DAEEF3"/>
            <w:noWrap/>
            <w:vAlign w:val="bottom"/>
            <w:hideMark/>
          </w:tcPr>
          <w:p w14:paraId="470ED51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9 678,29</w:t>
            </w:r>
          </w:p>
        </w:tc>
        <w:tc>
          <w:tcPr>
            <w:tcW w:w="764" w:type="dxa"/>
            <w:tcBorders>
              <w:top w:val="single" w:sz="8" w:space="0" w:color="auto"/>
              <w:left w:val="nil"/>
              <w:bottom w:val="single" w:sz="8" w:space="0" w:color="auto"/>
              <w:right w:val="single" w:sz="4" w:space="0" w:color="auto"/>
            </w:tcBorders>
            <w:shd w:val="clear" w:color="000000" w:fill="DAEEF3"/>
            <w:noWrap/>
            <w:vAlign w:val="bottom"/>
            <w:hideMark/>
          </w:tcPr>
          <w:p w14:paraId="1F129C1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-2 148,64</w:t>
            </w:r>
          </w:p>
        </w:tc>
        <w:tc>
          <w:tcPr>
            <w:tcW w:w="785" w:type="dxa"/>
            <w:tcBorders>
              <w:top w:val="single" w:sz="8" w:space="0" w:color="auto"/>
              <w:left w:val="nil"/>
              <w:bottom w:val="single" w:sz="8" w:space="0" w:color="auto"/>
              <w:right w:val="single" w:sz="4" w:space="0" w:color="auto"/>
            </w:tcBorders>
            <w:shd w:val="clear" w:color="000000" w:fill="DAEEF3"/>
            <w:noWrap/>
            <w:vAlign w:val="bottom"/>
            <w:hideMark/>
          </w:tcPr>
          <w:p w14:paraId="27FA0C8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-18,17</w:t>
            </w:r>
          </w:p>
        </w:tc>
        <w:tc>
          <w:tcPr>
            <w:tcW w:w="222" w:type="dxa"/>
            <w:vAlign w:val="center"/>
            <w:hideMark/>
          </w:tcPr>
          <w:p w14:paraId="3EC01E91" w14:textId="77777777" w:rsidR="00F542D3" w:rsidRPr="00F542D3" w:rsidRDefault="00F542D3" w:rsidP="00F542D3">
            <w:pPr>
              <w:rPr>
                <w:sz w:val="11"/>
                <w:szCs w:val="11"/>
              </w:rPr>
            </w:pPr>
          </w:p>
        </w:tc>
      </w:tr>
      <w:tr w:rsidR="00F542D3" w:rsidRPr="00F542D3" w14:paraId="2EF23474" w14:textId="77777777" w:rsidTr="00F542D3">
        <w:trPr>
          <w:trHeight w:val="294"/>
          <w:jc w:val="center"/>
        </w:trPr>
        <w:tc>
          <w:tcPr>
            <w:tcW w:w="8019"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14ABD6E1"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Прибыль</w:t>
            </w:r>
          </w:p>
        </w:tc>
        <w:tc>
          <w:tcPr>
            <w:tcW w:w="725" w:type="dxa"/>
            <w:tcBorders>
              <w:top w:val="nil"/>
              <w:left w:val="nil"/>
              <w:bottom w:val="single" w:sz="4" w:space="0" w:color="auto"/>
              <w:right w:val="single" w:sz="4" w:space="0" w:color="auto"/>
            </w:tcBorders>
            <w:shd w:val="clear" w:color="000000" w:fill="DAEEF3"/>
            <w:noWrap/>
            <w:vAlign w:val="bottom"/>
            <w:hideMark/>
          </w:tcPr>
          <w:p w14:paraId="1F5F361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2AB5E6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351A94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0ED6E48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650AC91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9D074D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7D1ED92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237EB6B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4F337D3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05587E4E" w14:textId="77777777" w:rsidR="00F542D3" w:rsidRPr="00F542D3" w:rsidRDefault="00F542D3" w:rsidP="00F542D3">
            <w:pPr>
              <w:rPr>
                <w:sz w:val="11"/>
                <w:szCs w:val="11"/>
              </w:rPr>
            </w:pPr>
          </w:p>
        </w:tc>
      </w:tr>
      <w:tr w:rsidR="00F542D3" w:rsidRPr="00F542D3" w14:paraId="2EDF0557" w14:textId="77777777" w:rsidTr="00F542D3">
        <w:trPr>
          <w:trHeight w:val="294"/>
          <w:jc w:val="center"/>
        </w:trPr>
        <w:tc>
          <w:tcPr>
            <w:tcW w:w="8019" w:type="dxa"/>
            <w:gridSpan w:val="4"/>
            <w:tcBorders>
              <w:top w:val="nil"/>
              <w:left w:val="single" w:sz="4" w:space="0" w:color="auto"/>
              <w:bottom w:val="single" w:sz="4" w:space="0" w:color="auto"/>
              <w:right w:val="nil"/>
            </w:tcBorders>
            <w:shd w:val="clear" w:color="auto" w:fill="auto"/>
            <w:noWrap/>
            <w:vAlign w:val="bottom"/>
            <w:hideMark/>
          </w:tcPr>
          <w:p w14:paraId="1CD30FDF"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Выплаты социального характера</w:t>
            </w:r>
          </w:p>
        </w:tc>
        <w:tc>
          <w:tcPr>
            <w:tcW w:w="725" w:type="dxa"/>
            <w:tcBorders>
              <w:top w:val="nil"/>
              <w:left w:val="nil"/>
              <w:bottom w:val="single" w:sz="4" w:space="0" w:color="auto"/>
              <w:right w:val="single" w:sz="4" w:space="0" w:color="auto"/>
            </w:tcBorders>
            <w:shd w:val="clear" w:color="000000" w:fill="DAEEF3"/>
            <w:noWrap/>
            <w:vAlign w:val="bottom"/>
            <w:hideMark/>
          </w:tcPr>
          <w:p w14:paraId="6814ADA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7C57097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321297E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0E5A875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4207935D"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37AD207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07C257BC"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45AC821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060882EE"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0F93A99F" w14:textId="77777777" w:rsidR="00F542D3" w:rsidRPr="00F542D3" w:rsidRDefault="00F542D3" w:rsidP="00F542D3">
            <w:pPr>
              <w:rPr>
                <w:sz w:val="11"/>
                <w:szCs w:val="11"/>
              </w:rPr>
            </w:pPr>
          </w:p>
        </w:tc>
      </w:tr>
      <w:tr w:rsidR="00F542D3" w:rsidRPr="00F542D3" w14:paraId="40B06265" w14:textId="77777777" w:rsidTr="00F542D3">
        <w:trPr>
          <w:trHeight w:val="294"/>
          <w:jc w:val="center"/>
        </w:trPr>
        <w:tc>
          <w:tcPr>
            <w:tcW w:w="8019" w:type="dxa"/>
            <w:gridSpan w:val="4"/>
            <w:tcBorders>
              <w:top w:val="nil"/>
              <w:left w:val="single" w:sz="4" w:space="0" w:color="auto"/>
              <w:bottom w:val="single" w:sz="4" w:space="0" w:color="auto"/>
              <w:right w:val="nil"/>
            </w:tcBorders>
            <w:shd w:val="clear" w:color="auto" w:fill="auto"/>
            <w:noWrap/>
            <w:vAlign w:val="bottom"/>
            <w:hideMark/>
          </w:tcPr>
          <w:p w14:paraId="3CDCA682"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Расходы, связанные с созданием нормативных запасов топлива</w:t>
            </w:r>
          </w:p>
        </w:tc>
        <w:tc>
          <w:tcPr>
            <w:tcW w:w="725" w:type="dxa"/>
            <w:tcBorders>
              <w:top w:val="nil"/>
              <w:left w:val="nil"/>
              <w:bottom w:val="single" w:sz="4" w:space="0" w:color="auto"/>
              <w:right w:val="single" w:sz="4" w:space="0" w:color="auto"/>
            </w:tcBorders>
            <w:shd w:val="clear" w:color="000000" w:fill="DAEEF3"/>
            <w:noWrap/>
            <w:vAlign w:val="bottom"/>
            <w:hideMark/>
          </w:tcPr>
          <w:p w14:paraId="77ECA32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C3B74B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1FF98C3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4383E30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35A887D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1D6FFAD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BF75C6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0BA1BCA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56CE503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43E8451E" w14:textId="77777777" w:rsidR="00F542D3" w:rsidRPr="00F542D3" w:rsidRDefault="00F542D3" w:rsidP="00F542D3">
            <w:pPr>
              <w:rPr>
                <w:sz w:val="11"/>
                <w:szCs w:val="11"/>
              </w:rPr>
            </w:pPr>
          </w:p>
        </w:tc>
      </w:tr>
      <w:tr w:rsidR="00F542D3" w:rsidRPr="00F542D3" w14:paraId="5B57BFF6" w14:textId="77777777" w:rsidTr="00F542D3">
        <w:trPr>
          <w:trHeight w:val="294"/>
          <w:jc w:val="center"/>
        </w:trPr>
        <w:tc>
          <w:tcPr>
            <w:tcW w:w="8019" w:type="dxa"/>
            <w:gridSpan w:val="4"/>
            <w:tcBorders>
              <w:top w:val="nil"/>
              <w:left w:val="single" w:sz="4" w:space="0" w:color="auto"/>
              <w:bottom w:val="single" w:sz="4" w:space="0" w:color="auto"/>
              <w:right w:val="nil"/>
            </w:tcBorders>
            <w:shd w:val="clear" w:color="auto" w:fill="auto"/>
            <w:noWrap/>
            <w:vAlign w:val="bottom"/>
            <w:hideMark/>
          </w:tcPr>
          <w:p w14:paraId="49BB9601"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Расходы по сомнительным долгам</w:t>
            </w:r>
          </w:p>
        </w:tc>
        <w:tc>
          <w:tcPr>
            <w:tcW w:w="725" w:type="dxa"/>
            <w:tcBorders>
              <w:top w:val="nil"/>
              <w:left w:val="nil"/>
              <w:bottom w:val="single" w:sz="4" w:space="0" w:color="auto"/>
              <w:right w:val="single" w:sz="4" w:space="0" w:color="auto"/>
            </w:tcBorders>
            <w:shd w:val="clear" w:color="000000" w:fill="DAEEF3"/>
            <w:noWrap/>
            <w:vAlign w:val="bottom"/>
            <w:hideMark/>
          </w:tcPr>
          <w:p w14:paraId="3C7691F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BCB406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F733AD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72A5082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40365C9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0089FA8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85CA3F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250B514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3E39596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39285528" w14:textId="77777777" w:rsidR="00F542D3" w:rsidRPr="00F542D3" w:rsidRDefault="00F542D3" w:rsidP="00F542D3">
            <w:pPr>
              <w:rPr>
                <w:sz w:val="11"/>
                <w:szCs w:val="11"/>
              </w:rPr>
            </w:pPr>
          </w:p>
        </w:tc>
      </w:tr>
      <w:tr w:rsidR="00F542D3" w:rsidRPr="00F542D3" w14:paraId="04227456" w14:textId="77777777" w:rsidTr="00F542D3">
        <w:trPr>
          <w:trHeight w:val="294"/>
          <w:jc w:val="center"/>
        </w:trPr>
        <w:tc>
          <w:tcPr>
            <w:tcW w:w="8019" w:type="dxa"/>
            <w:gridSpan w:val="4"/>
            <w:tcBorders>
              <w:top w:val="nil"/>
              <w:left w:val="single" w:sz="4" w:space="0" w:color="auto"/>
              <w:bottom w:val="single" w:sz="4" w:space="0" w:color="auto"/>
              <w:right w:val="nil"/>
            </w:tcBorders>
            <w:shd w:val="clear" w:color="auto" w:fill="auto"/>
            <w:noWrap/>
            <w:vAlign w:val="bottom"/>
            <w:hideMark/>
          </w:tcPr>
          <w:p w14:paraId="506C37CD"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Расчетная предпринимательская прибыль</w:t>
            </w:r>
          </w:p>
        </w:tc>
        <w:tc>
          <w:tcPr>
            <w:tcW w:w="725" w:type="dxa"/>
            <w:tcBorders>
              <w:top w:val="nil"/>
              <w:left w:val="nil"/>
              <w:bottom w:val="single" w:sz="4" w:space="0" w:color="auto"/>
              <w:right w:val="single" w:sz="4" w:space="0" w:color="auto"/>
            </w:tcBorders>
            <w:shd w:val="clear" w:color="000000" w:fill="DAEEF3"/>
            <w:noWrap/>
            <w:vAlign w:val="bottom"/>
            <w:hideMark/>
          </w:tcPr>
          <w:p w14:paraId="62A5A1D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2 225,61</w:t>
            </w:r>
          </w:p>
        </w:tc>
        <w:tc>
          <w:tcPr>
            <w:tcW w:w="774" w:type="dxa"/>
            <w:tcBorders>
              <w:top w:val="nil"/>
              <w:left w:val="nil"/>
              <w:bottom w:val="single" w:sz="4" w:space="0" w:color="auto"/>
              <w:right w:val="single" w:sz="4" w:space="0" w:color="auto"/>
            </w:tcBorders>
            <w:shd w:val="clear" w:color="000000" w:fill="DAEEF3"/>
            <w:noWrap/>
            <w:vAlign w:val="bottom"/>
            <w:hideMark/>
          </w:tcPr>
          <w:p w14:paraId="073EA44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0931E6B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2 225,61</w:t>
            </w:r>
          </w:p>
        </w:tc>
        <w:tc>
          <w:tcPr>
            <w:tcW w:w="692" w:type="dxa"/>
            <w:tcBorders>
              <w:top w:val="nil"/>
              <w:left w:val="nil"/>
              <w:bottom w:val="single" w:sz="4" w:space="0" w:color="auto"/>
              <w:right w:val="single" w:sz="4" w:space="0" w:color="auto"/>
            </w:tcBorders>
            <w:shd w:val="clear" w:color="000000" w:fill="DAEEF3"/>
            <w:noWrap/>
            <w:vAlign w:val="bottom"/>
            <w:hideMark/>
          </w:tcPr>
          <w:p w14:paraId="5A6D55B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single" w:sz="4" w:space="0" w:color="auto"/>
              <w:right w:val="single" w:sz="4" w:space="0" w:color="auto"/>
            </w:tcBorders>
            <w:shd w:val="clear" w:color="000000" w:fill="DAEEF3"/>
            <w:noWrap/>
            <w:vAlign w:val="bottom"/>
            <w:hideMark/>
          </w:tcPr>
          <w:p w14:paraId="2F7E601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2 281,29</w:t>
            </w:r>
          </w:p>
        </w:tc>
        <w:tc>
          <w:tcPr>
            <w:tcW w:w="774" w:type="dxa"/>
            <w:tcBorders>
              <w:top w:val="nil"/>
              <w:left w:val="nil"/>
              <w:bottom w:val="single" w:sz="4" w:space="0" w:color="auto"/>
              <w:right w:val="single" w:sz="4" w:space="0" w:color="auto"/>
            </w:tcBorders>
            <w:shd w:val="clear" w:color="000000" w:fill="DAEEF3"/>
            <w:noWrap/>
            <w:vAlign w:val="bottom"/>
            <w:hideMark/>
          </w:tcPr>
          <w:p w14:paraId="1E3A246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2484,85</w:t>
            </w:r>
          </w:p>
        </w:tc>
        <w:tc>
          <w:tcPr>
            <w:tcW w:w="774" w:type="dxa"/>
            <w:tcBorders>
              <w:top w:val="nil"/>
              <w:left w:val="nil"/>
              <w:bottom w:val="single" w:sz="4" w:space="0" w:color="auto"/>
              <w:right w:val="single" w:sz="4" w:space="0" w:color="auto"/>
            </w:tcBorders>
            <w:shd w:val="clear" w:color="000000" w:fill="DAEEF3"/>
            <w:noWrap/>
            <w:vAlign w:val="bottom"/>
            <w:hideMark/>
          </w:tcPr>
          <w:p w14:paraId="37947F6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2 374,44</w:t>
            </w:r>
          </w:p>
        </w:tc>
        <w:tc>
          <w:tcPr>
            <w:tcW w:w="764" w:type="dxa"/>
            <w:tcBorders>
              <w:top w:val="nil"/>
              <w:left w:val="nil"/>
              <w:bottom w:val="single" w:sz="4" w:space="0" w:color="auto"/>
              <w:right w:val="single" w:sz="4" w:space="0" w:color="auto"/>
            </w:tcBorders>
            <w:shd w:val="clear" w:color="000000" w:fill="DAEEF3"/>
            <w:noWrap/>
            <w:vAlign w:val="bottom"/>
            <w:hideMark/>
          </w:tcPr>
          <w:p w14:paraId="56E789E6"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-110,41</w:t>
            </w:r>
          </w:p>
        </w:tc>
        <w:tc>
          <w:tcPr>
            <w:tcW w:w="785" w:type="dxa"/>
            <w:tcBorders>
              <w:top w:val="nil"/>
              <w:left w:val="nil"/>
              <w:bottom w:val="single" w:sz="4" w:space="0" w:color="auto"/>
              <w:right w:val="single" w:sz="4" w:space="0" w:color="auto"/>
            </w:tcBorders>
            <w:shd w:val="clear" w:color="000000" w:fill="DAEEF3"/>
            <w:noWrap/>
            <w:vAlign w:val="bottom"/>
            <w:hideMark/>
          </w:tcPr>
          <w:p w14:paraId="0BA21858"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-4,44</w:t>
            </w:r>
          </w:p>
        </w:tc>
        <w:tc>
          <w:tcPr>
            <w:tcW w:w="222" w:type="dxa"/>
            <w:vAlign w:val="center"/>
            <w:hideMark/>
          </w:tcPr>
          <w:p w14:paraId="648CAF00" w14:textId="77777777" w:rsidR="00F542D3" w:rsidRPr="00F542D3" w:rsidRDefault="00F542D3" w:rsidP="00F542D3">
            <w:pPr>
              <w:rPr>
                <w:sz w:val="11"/>
                <w:szCs w:val="11"/>
              </w:rPr>
            </w:pPr>
          </w:p>
        </w:tc>
      </w:tr>
      <w:tr w:rsidR="00F542D3" w:rsidRPr="00F542D3" w14:paraId="3B6E811B" w14:textId="77777777" w:rsidTr="00F542D3">
        <w:trPr>
          <w:trHeight w:val="294"/>
          <w:jc w:val="center"/>
        </w:trPr>
        <w:tc>
          <w:tcPr>
            <w:tcW w:w="8019" w:type="dxa"/>
            <w:gridSpan w:val="4"/>
            <w:tcBorders>
              <w:top w:val="nil"/>
              <w:left w:val="single" w:sz="4" w:space="0" w:color="auto"/>
              <w:bottom w:val="single" w:sz="4" w:space="0" w:color="auto"/>
              <w:right w:val="nil"/>
            </w:tcBorders>
            <w:shd w:val="clear" w:color="auto" w:fill="auto"/>
            <w:noWrap/>
            <w:vAlign w:val="bottom"/>
            <w:hideMark/>
          </w:tcPr>
          <w:p w14:paraId="38D5B8D8"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lastRenderedPageBreak/>
              <w:t xml:space="preserve"> Инвестиционная программа</w:t>
            </w:r>
          </w:p>
        </w:tc>
        <w:tc>
          <w:tcPr>
            <w:tcW w:w="725" w:type="dxa"/>
            <w:tcBorders>
              <w:top w:val="nil"/>
              <w:left w:val="nil"/>
              <w:bottom w:val="single" w:sz="4" w:space="0" w:color="auto"/>
              <w:right w:val="single" w:sz="4" w:space="0" w:color="auto"/>
            </w:tcBorders>
            <w:shd w:val="clear" w:color="000000" w:fill="DAEEF3"/>
            <w:noWrap/>
            <w:vAlign w:val="bottom"/>
            <w:hideMark/>
          </w:tcPr>
          <w:p w14:paraId="7A2119B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2E5A813"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1F6DCC2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523CBEB1"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7F6C68AF"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7CF90059"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778F636B"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52E60145"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785" w:type="dxa"/>
            <w:tcBorders>
              <w:top w:val="nil"/>
              <w:left w:val="nil"/>
              <w:bottom w:val="single" w:sz="4" w:space="0" w:color="auto"/>
              <w:right w:val="single" w:sz="4" w:space="0" w:color="auto"/>
            </w:tcBorders>
            <w:shd w:val="clear" w:color="000000" w:fill="DAEEF3"/>
            <w:noWrap/>
            <w:vAlign w:val="bottom"/>
            <w:hideMark/>
          </w:tcPr>
          <w:p w14:paraId="5CCBA894" w14:textId="77777777" w:rsidR="00F542D3" w:rsidRPr="00F542D3" w:rsidRDefault="00F542D3" w:rsidP="00F542D3">
            <w:pPr>
              <w:jc w:val="center"/>
              <w:rPr>
                <w:rFonts w:ascii="Bookman Old Style" w:hAnsi="Bookman Old Style" w:cs="Calibri"/>
                <w:sz w:val="11"/>
                <w:szCs w:val="11"/>
              </w:rPr>
            </w:pPr>
            <w:r w:rsidRPr="00F542D3">
              <w:rPr>
                <w:rFonts w:ascii="Bookman Old Style" w:hAnsi="Bookman Old Style" w:cs="Calibri"/>
                <w:sz w:val="11"/>
                <w:szCs w:val="11"/>
              </w:rPr>
              <w:t> </w:t>
            </w:r>
          </w:p>
        </w:tc>
        <w:tc>
          <w:tcPr>
            <w:tcW w:w="222" w:type="dxa"/>
            <w:vAlign w:val="center"/>
            <w:hideMark/>
          </w:tcPr>
          <w:p w14:paraId="0C0F20EB" w14:textId="77777777" w:rsidR="00F542D3" w:rsidRPr="00F542D3" w:rsidRDefault="00F542D3" w:rsidP="00F542D3">
            <w:pPr>
              <w:rPr>
                <w:sz w:val="11"/>
                <w:szCs w:val="11"/>
              </w:rPr>
            </w:pPr>
          </w:p>
        </w:tc>
      </w:tr>
      <w:tr w:rsidR="00F542D3" w:rsidRPr="00F542D3" w14:paraId="357F8861" w14:textId="77777777" w:rsidTr="00F542D3">
        <w:trPr>
          <w:trHeight w:val="294"/>
          <w:jc w:val="center"/>
        </w:trPr>
        <w:tc>
          <w:tcPr>
            <w:tcW w:w="8019" w:type="dxa"/>
            <w:gridSpan w:val="4"/>
            <w:tcBorders>
              <w:top w:val="nil"/>
              <w:left w:val="single" w:sz="4" w:space="0" w:color="auto"/>
              <w:bottom w:val="single" w:sz="4" w:space="0" w:color="auto"/>
              <w:right w:val="nil"/>
            </w:tcBorders>
            <w:shd w:val="clear" w:color="auto" w:fill="auto"/>
            <w:noWrap/>
            <w:vAlign w:val="bottom"/>
            <w:hideMark/>
          </w:tcPr>
          <w:p w14:paraId="195BC952"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Выпадающие доходы/экономия средств</w:t>
            </w:r>
          </w:p>
        </w:tc>
        <w:tc>
          <w:tcPr>
            <w:tcW w:w="725" w:type="dxa"/>
            <w:tcBorders>
              <w:top w:val="nil"/>
              <w:left w:val="nil"/>
              <w:bottom w:val="single" w:sz="4" w:space="0" w:color="auto"/>
              <w:right w:val="single" w:sz="4" w:space="0" w:color="auto"/>
            </w:tcBorders>
            <w:shd w:val="clear" w:color="000000" w:fill="DAEEF3"/>
            <w:noWrap/>
            <w:vAlign w:val="bottom"/>
            <w:hideMark/>
          </w:tcPr>
          <w:p w14:paraId="7147007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BE9BF7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1639B0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453FA1C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352F272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CFD589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E3D2BE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1BCAA8B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85" w:type="dxa"/>
            <w:tcBorders>
              <w:top w:val="nil"/>
              <w:left w:val="nil"/>
              <w:bottom w:val="single" w:sz="4" w:space="0" w:color="auto"/>
              <w:right w:val="single" w:sz="4" w:space="0" w:color="auto"/>
            </w:tcBorders>
            <w:shd w:val="clear" w:color="000000" w:fill="DAEEF3"/>
            <w:noWrap/>
            <w:vAlign w:val="bottom"/>
            <w:hideMark/>
          </w:tcPr>
          <w:p w14:paraId="48B7663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3ED96835" w14:textId="77777777" w:rsidR="00F542D3" w:rsidRPr="00F542D3" w:rsidRDefault="00F542D3" w:rsidP="00F542D3">
            <w:pPr>
              <w:rPr>
                <w:sz w:val="11"/>
                <w:szCs w:val="11"/>
              </w:rPr>
            </w:pPr>
          </w:p>
        </w:tc>
      </w:tr>
      <w:tr w:rsidR="00F542D3" w:rsidRPr="00F542D3" w14:paraId="6E7D83BB" w14:textId="77777777" w:rsidTr="00F542D3">
        <w:trPr>
          <w:trHeight w:val="308"/>
          <w:jc w:val="center"/>
        </w:trPr>
        <w:tc>
          <w:tcPr>
            <w:tcW w:w="801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89FC3E2"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Необходимая валовая выручка, всего</w:t>
            </w:r>
          </w:p>
        </w:tc>
        <w:tc>
          <w:tcPr>
            <w:tcW w:w="725" w:type="dxa"/>
            <w:tcBorders>
              <w:top w:val="nil"/>
              <w:left w:val="nil"/>
              <w:bottom w:val="single" w:sz="4" w:space="0" w:color="auto"/>
              <w:right w:val="single" w:sz="4" w:space="0" w:color="auto"/>
            </w:tcBorders>
            <w:shd w:val="clear" w:color="000000" w:fill="DAEEF3"/>
            <w:noWrap/>
            <w:vAlign w:val="bottom"/>
            <w:hideMark/>
          </w:tcPr>
          <w:p w14:paraId="242A9C5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56 289,51</w:t>
            </w:r>
          </w:p>
        </w:tc>
        <w:tc>
          <w:tcPr>
            <w:tcW w:w="774" w:type="dxa"/>
            <w:tcBorders>
              <w:top w:val="nil"/>
              <w:left w:val="nil"/>
              <w:bottom w:val="single" w:sz="4" w:space="0" w:color="auto"/>
              <w:right w:val="single" w:sz="4" w:space="0" w:color="auto"/>
            </w:tcBorders>
            <w:shd w:val="clear" w:color="000000" w:fill="DAEEF3"/>
            <w:noWrap/>
            <w:vAlign w:val="bottom"/>
            <w:hideMark/>
          </w:tcPr>
          <w:p w14:paraId="11BD0E3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52 892,85</w:t>
            </w:r>
          </w:p>
        </w:tc>
        <w:tc>
          <w:tcPr>
            <w:tcW w:w="774" w:type="dxa"/>
            <w:tcBorders>
              <w:top w:val="nil"/>
              <w:left w:val="nil"/>
              <w:bottom w:val="single" w:sz="4" w:space="0" w:color="auto"/>
              <w:right w:val="single" w:sz="4" w:space="0" w:color="auto"/>
            </w:tcBorders>
            <w:shd w:val="clear" w:color="000000" w:fill="DAEEF3"/>
            <w:noWrap/>
            <w:vAlign w:val="bottom"/>
            <w:hideMark/>
          </w:tcPr>
          <w:p w14:paraId="1CD77F4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53 253,27</w:t>
            </w:r>
          </w:p>
        </w:tc>
        <w:tc>
          <w:tcPr>
            <w:tcW w:w="692" w:type="dxa"/>
            <w:tcBorders>
              <w:top w:val="nil"/>
              <w:left w:val="nil"/>
              <w:bottom w:val="single" w:sz="4" w:space="0" w:color="auto"/>
              <w:right w:val="single" w:sz="4" w:space="0" w:color="auto"/>
            </w:tcBorders>
            <w:shd w:val="clear" w:color="000000" w:fill="DAEEF3"/>
            <w:noWrap/>
            <w:vAlign w:val="bottom"/>
            <w:hideMark/>
          </w:tcPr>
          <w:p w14:paraId="123A366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-3 036,24</w:t>
            </w:r>
          </w:p>
        </w:tc>
        <w:tc>
          <w:tcPr>
            <w:tcW w:w="725" w:type="dxa"/>
            <w:tcBorders>
              <w:top w:val="nil"/>
              <w:left w:val="nil"/>
              <w:bottom w:val="single" w:sz="4" w:space="0" w:color="auto"/>
              <w:right w:val="single" w:sz="4" w:space="0" w:color="auto"/>
            </w:tcBorders>
            <w:shd w:val="clear" w:color="000000" w:fill="DAEEF3"/>
            <w:noWrap/>
            <w:vAlign w:val="bottom"/>
            <w:hideMark/>
          </w:tcPr>
          <w:p w14:paraId="5E452FE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58 359,39</w:t>
            </w:r>
          </w:p>
        </w:tc>
        <w:tc>
          <w:tcPr>
            <w:tcW w:w="774" w:type="dxa"/>
            <w:tcBorders>
              <w:top w:val="nil"/>
              <w:left w:val="nil"/>
              <w:bottom w:val="single" w:sz="4" w:space="0" w:color="auto"/>
              <w:right w:val="single" w:sz="4" w:space="0" w:color="auto"/>
            </w:tcBorders>
            <w:shd w:val="clear" w:color="000000" w:fill="DAEEF3"/>
            <w:noWrap/>
            <w:vAlign w:val="bottom"/>
            <w:hideMark/>
          </w:tcPr>
          <w:p w14:paraId="1F4BBD1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77 667,31</w:t>
            </w:r>
          </w:p>
        </w:tc>
        <w:tc>
          <w:tcPr>
            <w:tcW w:w="774" w:type="dxa"/>
            <w:tcBorders>
              <w:top w:val="nil"/>
              <w:left w:val="nil"/>
              <w:bottom w:val="single" w:sz="4" w:space="0" w:color="auto"/>
              <w:right w:val="single" w:sz="4" w:space="0" w:color="auto"/>
            </w:tcBorders>
            <w:shd w:val="clear" w:color="000000" w:fill="DAEEF3"/>
            <w:noWrap/>
            <w:vAlign w:val="bottom"/>
            <w:hideMark/>
          </w:tcPr>
          <w:p w14:paraId="37A2AF3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61 774,21</w:t>
            </w:r>
          </w:p>
        </w:tc>
        <w:tc>
          <w:tcPr>
            <w:tcW w:w="764" w:type="dxa"/>
            <w:tcBorders>
              <w:top w:val="nil"/>
              <w:left w:val="nil"/>
              <w:bottom w:val="single" w:sz="4" w:space="0" w:color="auto"/>
              <w:right w:val="single" w:sz="4" w:space="0" w:color="auto"/>
            </w:tcBorders>
            <w:shd w:val="clear" w:color="000000" w:fill="DAEEF3"/>
            <w:noWrap/>
            <w:vAlign w:val="bottom"/>
            <w:hideMark/>
          </w:tcPr>
          <w:p w14:paraId="7729AFB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-15 893,10</w:t>
            </w:r>
          </w:p>
        </w:tc>
        <w:tc>
          <w:tcPr>
            <w:tcW w:w="785" w:type="dxa"/>
            <w:tcBorders>
              <w:top w:val="nil"/>
              <w:left w:val="nil"/>
              <w:bottom w:val="single" w:sz="4" w:space="0" w:color="auto"/>
              <w:right w:val="single" w:sz="4" w:space="0" w:color="auto"/>
            </w:tcBorders>
            <w:shd w:val="clear" w:color="000000" w:fill="DAEEF3"/>
            <w:noWrap/>
            <w:vAlign w:val="bottom"/>
            <w:hideMark/>
          </w:tcPr>
          <w:p w14:paraId="154709A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-20,46</w:t>
            </w:r>
          </w:p>
        </w:tc>
        <w:tc>
          <w:tcPr>
            <w:tcW w:w="222" w:type="dxa"/>
            <w:vAlign w:val="center"/>
            <w:hideMark/>
          </w:tcPr>
          <w:p w14:paraId="6149FD0B" w14:textId="77777777" w:rsidR="00F542D3" w:rsidRPr="00F542D3" w:rsidRDefault="00F542D3" w:rsidP="00F542D3">
            <w:pPr>
              <w:rPr>
                <w:sz w:val="11"/>
                <w:szCs w:val="11"/>
              </w:rPr>
            </w:pPr>
          </w:p>
        </w:tc>
      </w:tr>
      <w:tr w:rsidR="00F542D3" w:rsidRPr="00F542D3" w14:paraId="239908A8" w14:textId="77777777" w:rsidTr="00F542D3">
        <w:trPr>
          <w:trHeight w:val="322"/>
          <w:jc w:val="center"/>
        </w:trPr>
        <w:tc>
          <w:tcPr>
            <w:tcW w:w="8019"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60339CFC"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xml:space="preserve"> в том числе на потребительский рынок</w:t>
            </w:r>
          </w:p>
        </w:tc>
        <w:tc>
          <w:tcPr>
            <w:tcW w:w="725" w:type="dxa"/>
            <w:tcBorders>
              <w:top w:val="nil"/>
              <w:left w:val="nil"/>
              <w:bottom w:val="single" w:sz="8" w:space="0" w:color="auto"/>
              <w:right w:val="single" w:sz="4" w:space="0" w:color="auto"/>
            </w:tcBorders>
            <w:shd w:val="clear" w:color="000000" w:fill="DAEEF3"/>
            <w:noWrap/>
            <w:vAlign w:val="bottom"/>
            <w:hideMark/>
          </w:tcPr>
          <w:p w14:paraId="371A59B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56 289,51</w:t>
            </w:r>
          </w:p>
        </w:tc>
        <w:tc>
          <w:tcPr>
            <w:tcW w:w="774" w:type="dxa"/>
            <w:tcBorders>
              <w:top w:val="nil"/>
              <w:left w:val="nil"/>
              <w:bottom w:val="single" w:sz="8" w:space="0" w:color="auto"/>
              <w:right w:val="single" w:sz="4" w:space="0" w:color="auto"/>
            </w:tcBorders>
            <w:shd w:val="clear" w:color="000000" w:fill="DAEEF3"/>
            <w:noWrap/>
            <w:vAlign w:val="bottom"/>
            <w:hideMark/>
          </w:tcPr>
          <w:p w14:paraId="08F0D07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52 892,85</w:t>
            </w:r>
          </w:p>
        </w:tc>
        <w:tc>
          <w:tcPr>
            <w:tcW w:w="774" w:type="dxa"/>
            <w:tcBorders>
              <w:top w:val="nil"/>
              <w:left w:val="nil"/>
              <w:bottom w:val="single" w:sz="8" w:space="0" w:color="auto"/>
              <w:right w:val="single" w:sz="4" w:space="0" w:color="auto"/>
            </w:tcBorders>
            <w:shd w:val="clear" w:color="000000" w:fill="DAEEF3"/>
            <w:noWrap/>
            <w:vAlign w:val="bottom"/>
            <w:hideMark/>
          </w:tcPr>
          <w:p w14:paraId="19796EC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53 253,27</w:t>
            </w:r>
          </w:p>
        </w:tc>
        <w:tc>
          <w:tcPr>
            <w:tcW w:w="692" w:type="dxa"/>
            <w:tcBorders>
              <w:top w:val="nil"/>
              <w:left w:val="nil"/>
              <w:bottom w:val="single" w:sz="8" w:space="0" w:color="auto"/>
              <w:right w:val="single" w:sz="4" w:space="0" w:color="auto"/>
            </w:tcBorders>
            <w:shd w:val="clear" w:color="000000" w:fill="DAEEF3"/>
            <w:noWrap/>
            <w:vAlign w:val="bottom"/>
            <w:hideMark/>
          </w:tcPr>
          <w:p w14:paraId="629B4EB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-3 036,24</w:t>
            </w:r>
          </w:p>
        </w:tc>
        <w:tc>
          <w:tcPr>
            <w:tcW w:w="725" w:type="dxa"/>
            <w:tcBorders>
              <w:top w:val="nil"/>
              <w:left w:val="nil"/>
              <w:bottom w:val="single" w:sz="8" w:space="0" w:color="auto"/>
              <w:right w:val="single" w:sz="4" w:space="0" w:color="auto"/>
            </w:tcBorders>
            <w:shd w:val="clear" w:color="000000" w:fill="DAEEF3"/>
            <w:noWrap/>
            <w:vAlign w:val="bottom"/>
            <w:hideMark/>
          </w:tcPr>
          <w:p w14:paraId="7B2873F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58 359,39</w:t>
            </w:r>
          </w:p>
        </w:tc>
        <w:tc>
          <w:tcPr>
            <w:tcW w:w="774" w:type="dxa"/>
            <w:tcBorders>
              <w:top w:val="nil"/>
              <w:left w:val="nil"/>
              <w:bottom w:val="single" w:sz="4" w:space="0" w:color="auto"/>
              <w:right w:val="single" w:sz="4" w:space="0" w:color="auto"/>
            </w:tcBorders>
            <w:shd w:val="clear" w:color="000000" w:fill="DAEEF3"/>
            <w:noWrap/>
            <w:vAlign w:val="bottom"/>
            <w:hideMark/>
          </w:tcPr>
          <w:p w14:paraId="59F5934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77 667,31</w:t>
            </w:r>
          </w:p>
        </w:tc>
        <w:tc>
          <w:tcPr>
            <w:tcW w:w="774" w:type="dxa"/>
            <w:tcBorders>
              <w:top w:val="nil"/>
              <w:left w:val="nil"/>
              <w:bottom w:val="single" w:sz="4" w:space="0" w:color="auto"/>
              <w:right w:val="single" w:sz="4" w:space="0" w:color="auto"/>
            </w:tcBorders>
            <w:shd w:val="clear" w:color="000000" w:fill="DAEEF3"/>
            <w:noWrap/>
            <w:vAlign w:val="bottom"/>
            <w:hideMark/>
          </w:tcPr>
          <w:p w14:paraId="3D1F449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61 774,21</w:t>
            </w:r>
          </w:p>
        </w:tc>
        <w:tc>
          <w:tcPr>
            <w:tcW w:w="764" w:type="dxa"/>
            <w:tcBorders>
              <w:top w:val="nil"/>
              <w:left w:val="nil"/>
              <w:bottom w:val="single" w:sz="4" w:space="0" w:color="auto"/>
              <w:right w:val="single" w:sz="4" w:space="0" w:color="auto"/>
            </w:tcBorders>
            <w:shd w:val="clear" w:color="000000" w:fill="DAEEF3"/>
            <w:noWrap/>
            <w:vAlign w:val="bottom"/>
            <w:hideMark/>
          </w:tcPr>
          <w:p w14:paraId="739700C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-15 893,10</w:t>
            </w:r>
          </w:p>
        </w:tc>
        <w:tc>
          <w:tcPr>
            <w:tcW w:w="785" w:type="dxa"/>
            <w:tcBorders>
              <w:top w:val="nil"/>
              <w:left w:val="nil"/>
              <w:bottom w:val="single" w:sz="4" w:space="0" w:color="auto"/>
              <w:right w:val="single" w:sz="4" w:space="0" w:color="auto"/>
            </w:tcBorders>
            <w:shd w:val="clear" w:color="000000" w:fill="DAEEF3"/>
            <w:noWrap/>
            <w:vAlign w:val="bottom"/>
            <w:hideMark/>
          </w:tcPr>
          <w:p w14:paraId="0305239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-20,46</w:t>
            </w:r>
          </w:p>
        </w:tc>
        <w:tc>
          <w:tcPr>
            <w:tcW w:w="222" w:type="dxa"/>
            <w:vAlign w:val="center"/>
            <w:hideMark/>
          </w:tcPr>
          <w:p w14:paraId="773411BA" w14:textId="77777777" w:rsidR="00F542D3" w:rsidRPr="00F542D3" w:rsidRDefault="00F542D3" w:rsidP="00F542D3">
            <w:pPr>
              <w:rPr>
                <w:sz w:val="11"/>
                <w:szCs w:val="11"/>
              </w:rPr>
            </w:pPr>
          </w:p>
        </w:tc>
      </w:tr>
      <w:tr w:rsidR="00F542D3" w:rsidRPr="00F542D3" w14:paraId="518C46E7" w14:textId="77777777" w:rsidTr="00F542D3">
        <w:trPr>
          <w:trHeight w:val="308"/>
          <w:jc w:val="center"/>
        </w:trPr>
        <w:tc>
          <w:tcPr>
            <w:tcW w:w="4584" w:type="dxa"/>
            <w:tcBorders>
              <w:top w:val="nil"/>
              <w:left w:val="nil"/>
              <w:bottom w:val="nil"/>
              <w:right w:val="nil"/>
            </w:tcBorders>
            <w:shd w:val="clear" w:color="auto" w:fill="auto"/>
            <w:noWrap/>
            <w:vAlign w:val="bottom"/>
            <w:hideMark/>
          </w:tcPr>
          <w:p w14:paraId="40EDD7CB" w14:textId="77777777" w:rsidR="00F542D3" w:rsidRPr="00F542D3" w:rsidRDefault="00F542D3" w:rsidP="00F542D3">
            <w:pPr>
              <w:jc w:val="center"/>
              <w:rPr>
                <w:rFonts w:ascii="Bookman Old Style" w:hAnsi="Bookman Old Style" w:cs="Calibri"/>
                <w:b/>
                <w:bCs/>
                <w:sz w:val="11"/>
                <w:szCs w:val="11"/>
              </w:rPr>
            </w:pPr>
          </w:p>
        </w:tc>
        <w:tc>
          <w:tcPr>
            <w:tcW w:w="1092" w:type="dxa"/>
            <w:tcBorders>
              <w:top w:val="nil"/>
              <w:left w:val="nil"/>
              <w:bottom w:val="nil"/>
              <w:right w:val="nil"/>
            </w:tcBorders>
            <w:shd w:val="clear" w:color="auto" w:fill="auto"/>
            <w:noWrap/>
            <w:vAlign w:val="bottom"/>
            <w:hideMark/>
          </w:tcPr>
          <w:p w14:paraId="7F7C5A83" w14:textId="77777777" w:rsidR="00F542D3" w:rsidRPr="00F542D3" w:rsidRDefault="00F542D3" w:rsidP="00F542D3">
            <w:pPr>
              <w:rPr>
                <w:sz w:val="11"/>
                <w:szCs w:val="11"/>
              </w:rPr>
            </w:pPr>
          </w:p>
        </w:tc>
        <w:tc>
          <w:tcPr>
            <w:tcW w:w="1092" w:type="dxa"/>
            <w:tcBorders>
              <w:top w:val="nil"/>
              <w:left w:val="nil"/>
              <w:bottom w:val="nil"/>
              <w:right w:val="nil"/>
            </w:tcBorders>
            <w:shd w:val="clear" w:color="auto" w:fill="auto"/>
            <w:noWrap/>
            <w:vAlign w:val="bottom"/>
            <w:hideMark/>
          </w:tcPr>
          <w:p w14:paraId="60A956A3" w14:textId="77777777" w:rsidR="00F542D3" w:rsidRPr="00F542D3" w:rsidRDefault="00F542D3" w:rsidP="00F542D3">
            <w:pPr>
              <w:rPr>
                <w:sz w:val="11"/>
                <w:szCs w:val="11"/>
              </w:rPr>
            </w:pPr>
          </w:p>
        </w:tc>
        <w:tc>
          <w:tcPr>
            <w:tcW w:w="1251" w:type="dxa"/>
            <w:tcBorders>
              <w:top w:val="nil"/>
              <w:left w:val="nil"/>
              <w:bottom w:val="nil"/>
              <w:right w:val="single" w:sz="4" w:space="0" w:color="auto"/>
            </w:tcBorders>
            <w:shd w:val="clear" w:color="auto" w:fill="auto"/>
            <w:noWrap/>
            <w:vAlign w:val="bottom"/>
            <w:hideMark/>
          </w:tcPr>
          <w:p w14:paraId="5B6D9F94" w14:textId="77777777" w:rsidR="00F542D3" w:rsidRPr="00F542D3" w:rsidRDefault="00F542D3" w:rsidP="00F542D3">
            <w:pPr>
              <w:rPr>
                <w:rFonts w:ascii="Bookman Old Style" w:hAnsi="Bookman Old Style" w:cs="Calibri"/>
                <w:sz w:val="11"/>
                <w:szCs w:val="11"/>
              </w:rPr>
            </w:pPr>
            <w:r w:rsidRPr="00F542D3">
              <w:rPr>
                <w:rFonts w:ascii="Bookman Old Style" w:hAnsi="Bookman Old Style" w:cs="Calibri"/>
                <w:sz w:val="11"/>
                <w:szCs w:val="11"/>
              </w:rPr>
              <w:t> </w:t>
            </w:r>
          </w:p>
        </w:tc>
        <w:tc>
          <w:tcPr>
            <w:tcW w:w="725" w:type="dxa"/>
            <w:tcBorders>
              <w:top w:val="nil"/>
              <w:left w:val="nil"/>
              <w:bottom w:val="nil"/>
              <w:right w:val="single" w:sz="4" w:space="0" w:color="auto"/>
            </w:tcBorders>
            <w:shd w:val="clear" w:color="000000" w:fill="DAEEF3"/>
            <w:noWrap/>
            <w:vAlign w:val="bottom"/>
            <w:hideMark/>
          </w:tcPr>
          <w:p w14:paraId="178FCDF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02DDC82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1154ACA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nil"/>
              <w:right w:val="single" w:sz="4" w:space="0" w:color="auto"/>
            </w:tcBorders>
            <w:shd w:val="clear" w:color="000000" w:fill="DAEEF3"/>
            <w:noWrap/>
            <w:vAlign w:val="bottom"/>
            <w:hideMark/>
          </w:tcPr>
          <w:p w14:paraId="787061C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25" w:type="dxa"/>
            <w:tcBorders>
              <w:top w:val="nil"/>
              <w:left w:val="nil"/>
              <w:bottom w:val="nil"/>
              <w:right w:val="single" w:sz="4" w:space="0" w:color="auto"/>
            </w:tcBorders>
            <w:shd w:val="clear" w:color="000000" w:fill="DAEEF3"/>
            <w:noWrap/>
            <w:vAlign w:val="bottom"/>
            <w:hideMark/>
          </w:tcPr>
          <w:p w14:paraId="0A6306D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140A95A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751C64A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5D4D9EC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85" w:type="dxa"/>
            <w:tcBorders>
              <w:top w:val="nil"/>
              <w:left w:val="nil"/>
              <w:bottom w:val="single" w:sz="4" w:space="0" w:color="auto"/>
              <w:right w:val="single" w:sz="4" w:space="0" w:color="auto"/>
            </w:tcBorders>
            <w:shd w:val="clear" w:color="000000" w:fill="DAEEF3"/>
            <w:noWrap/>
            <w:vAlign w:val="bottom"/>
            <w:hideMark/>
          </w:tcPr>
          <w:p w14:paraId="05D1F35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62722F45" w14:textId="77777777" w:rsidR="00F542D3" w:rsidRPr="00F542D3" w:rsidRDefault="00F542D3" w:rsidP="00F542D3">
            <w:pPr>
              <w:rPr>
                <w:sz w:val="11"/>
                <w:szCs w:val="11"/>
              </w:rPr>
            </w:pPr>
          </w:p>
        </w:tc>
      </w:tr>
      <w:tr w:rsidR="00F542D3" w:rsidRPr="00F542D3" w14:paraId="6737A1F4" w14:textId="77777777" w:rsidTr="00F542D3">
        <w:trPr>
          <w:trHeight w:val="294"/>
          <w:jc w:val="center"/>
        </w:trPr>
        <w:tc>
          <w:tcPr>
            <w:tcW w:w="8019" w:type="dxa"/>
            <w:gridSpan w:val="4"/>
            <w:tcBorders>
              <w:top w:val="nil"/>
              <w:left w:val="nil"/>
              <w:bottom w:val="single" w:sz="4" w:space="0" w:color="auto"/>
              <w:right w:val="single" w:sz="4" w:space="0" w:color="000000"/>
            </w:tcBorders>
            <w:shd w:val="clear" w:color="auto" w:fill="auto"/>
            <w:noWrap/>
            <w:vAlign w:val="bottom"/>
            <w:hideMark/>
          </w:tcPr>
          <w:p w14:paraId="0D88E7C9"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Тариф на тепловую энергию </w:t>
            </w:r>
          </w:p>
        </w:tc>
        <w:tc>
          <w:tcPr>
            <w:tcW w:w="725" w:type="dxa"/>
            <w:tcBorders>
              <w:top w:val="nil"/>
              <w:left w:val="nil"/>
              <w:bottom w:val="single" w:sz="4" w:space="0" w:color="auto"/>
              <w:right w:val="single" w:sz="4" w:space="0" w:color="auto"/>
            </w:tcBorders>
            <w:shd w:val="clear" w:color="000000" w:fill="DAEEF3"/>
            <w:noWrap/>
            <w:vAlign w:val="bottom"/>
            <w:hideMark/>
          </w:tcPr>
          <w:p w14:paraId="5830B1A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4 871,23</w:t>
            </w:r>
          </w:p>
        </w:tc>
        <w:tc>
          <w:tcPr>
            <w:tcW w:w="774" w:type="dxa"/>
            <w:tcBorders>
              <w:top w:val="nil"/>
              <w:left w:val="nil"/>
              <w:bottom w:val="single" w:sz="4" w:space="0" w:color="auto"/>
              <w:right w:val="single" w:sz="4" w:space="0" w:color="auto"/>
            </w:tcBorders>
            <w:shd w:val="clear" w:color="000000" w:fill="DAEEF3"/>
            <w:noWrap/>
            <w:vAlign w:val="bottom"/>
            <w:hideMark/>
          </w:tcPr>
          <w:p w14:paraId="5F1C573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4 779,32</w:t>
            </w:r>
          </w:p>
        </w:tc>
        <w:tc>
          <w:tcPr>
            <w:tcW w:w="774" w:type="dxa"/>
            <w:tcBorders>
              <w:top w:val="nil"/>
              <w:left w:val="nil"/>
              <w:bottom w:val="single" w:sz="4" w:space="0" w:color="auto"/>
              <w:right w:val="single" w:sz="4" w:space="0" w:color="auto"/>
            </w:tcBorders>
            <w:shd w:val="clear" w:color="000000" w:fill="DAEEF3"/>
            <w:noWrap/>
            <w:vAlign w:val="bottom"/>
            <w:hideMark/>
          </w:tcPr>
          <w:p w14:paraId="5D4BBDD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4 811,88</w:t>
            </w:r>
          </w:p>
        </w:tc>
        <w:tc>
          <w:tcPr>
            <w:tcW w:w="692" w:type="dxa"/>
            <w:tcBorders>
              <w:top w:val="nil"/>
              <w:left w:val="nil"/>
              <w:bottom w:val="single" w:sz="4" w:space="0" w:color="auto"/>
              <w:right w:val="single" w:sz="4" w:space="0" w:color="auto"/>
            </w:tcBorders>
            <w:shd w:val="clear" w:color="000000" w:fill="DAEEF3"/>
            <w:noWrap/>
            <w:vAlign w:val="bottom"/>
            <w:hideMark/>
          </w:tcPr>
          <w:p w14:paraId="3DBFA70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-59,35</w:t>
            </w:r>
          </w:p>
        </w:tc>
        <w:tc>
          <w:tcPr>
            <w:tcW w:w="725" w:type="dxa"/>
            <w:tcBorders>
              <w:top w:val="nil"/>
              <w:left w:val="nil"/>
              <w:bottom w:val="single" w:sz="4" w:space="0" w:color="auto"/>
              <w:right w:val="single" w:sz="4" w:space="0" w:color="auto"/>
            </w:tcBorders>
            <w:shd w:val="clear" w:color="000000" w:fill="DAEEF3"/>
            <w:noWrap/>
            <w:vAlign w:val="bottom"/>
            <w:hideMark/>
          </w:tcPr>
          <w:p w14:paraId="7C78301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5 050,36</w:t>
            </w:r>
          </w:p>
        </w:tc>
        <w:tc>
          <w:tcPr>
            <w:tcW w:w="774" w:type="dxa"/>
            <w:tcBorders>
              <w:top w:val="nil"/>
              <w:left w:val="nil"/>
              <w:bottom w:val="single" w:sz="4" w:space="0" w:color="auto"/>
              <w:right w:val="single" w:sz="4" w:space="0" w:color="auto"/>
            </w:tcBorders>
            <w:shd w:val="clear" w:color="000000" w:fill="DAEEF3"/>
            <w:noWrap/>
            <w:vAlign w:val="bottom"/>
            <w:hideMark/>
          </w:tcPr>
          <w:p w14:paraId="29D95C5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6 980,70</w:t>
            </w:r>
          </w:p>
        </w:tc>
        <w:tc>
          <w:tcPr>
            <w:tcW w:w="774" w:type="dxa"/>
            <w:tcBorders>
              <w:top w:val="nil"/>
              <w:left w:val="nil"/>
              <w:bottom w:val="single" w:sz="4" w:space="0" w:color="auto"/>
              <w:right w:val="single" w:sz="4" w:space="0" w:color="auto"/>
            </w:tcBorders>
            <w:shd w:val="clear" w:color="000000" w:fill="DAEEF3"/>
            <w:noWrap/>
            <w:vAlign w:val="bottom"/>
            <w:hideMark/>
          </w:tcPr>
          <w:p w14:paraId="12B9213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5 552,23</w:t>
            </w:r>
          </w:p>
        </w:tc>
        <w:tc>
          <w:tcPr>
            <w:tcW w:w="764" w:type="dxa"/>
            <w:tcBorders>
              <w:top w:val="nil"/>
              <w:left w:val="nil"/>
              <w:bottom w:val="single" w:sz="4" w:space="0" w:color="auto"/>
              <w:right w:val="single" w:sz="4" w:space="0" w:color="auto"/>
            </w:tcBorders>
            <w:shd w:val="clear" w:color="000000" w:fill="DAEEF3"/>
            <w:noWrap/>
            <w:vAlign w:val="bottom"/>
            <w:hideMark/>
          </w:tcPr>
          <w:p w14:paraId="633D2FF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-1 428,46</w:t>
            </w:r>
          </w:p>
        </w:tc>
        <w:tc>
          <w:tcPr>
            <w:tcW w:w="785" w:type="dxa"/>
            <w:tcBorders>
              <w:top w:val="nil"/>
              <w:left w:val="nil"/>
              <w:bottom w:val="single" w:sz="4" w:space="0" w:color="auto"/>
              <w:right w:val="single" w:sz="4" w:space="0" w:color="auto"/>
            </w:tcBorders>
            <w:shd w:val="clear" w:color="000000" w:fill="DAEEF3"/>
            <w:noWrap/>
            <w:vAlign w:val="bottom"/>
            <w:hideMark/>
          </w:tcPr>
          <w:p w14:paraId="3D66453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-20,46</w:t>
            </w:r>
          </w:p>
        </w:tc>
        <w:tc>
          <w:tcPr>
            <w:tcW w:w="222" w:type="dxa"/>
            <w:vAlign w:val="center"/>
            <w:hideMark/>
          </w:tcPr>
          <w:p w14:paraId="177B1093" w14:textId="77777777" w:rsidR="00F542D3" w:rsidRPr="00F542D3" w:rsidRDefault="00F542D3" w:rsidP="00F542D3">
            <w:pPr>
              <w:rPr>
                <w:sz w:val="11"/>
                <w:szCs w:val="11"/>
              </w:rPr>
            </w:pPr>
          </w:p>
        </w:tc>
      </w:tr>
      <w:tr w:rsidR="00F542D3" w:rsidRPr="00F542D3" w14:paraId="3B6776FA" w14:textId="77777777" w:rsidTr="00F542D3">
        <w:trPr>
          <w:trHeight w:val="322"/>
          <w:jc w:val="center"/>
        </w:trPr>
        <w:tc>
          <w:tcPr>
            <w:tcW w:w="8019"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5C4D0394"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Рост тарифа на тепловую энергию</w:t>
            </w:r>
          </w:p>
        </w:tc>
        <w:tc>
          <w:tcPr>
            <w:tcW w:w="725" w:type="dxa"/>
            <w:tcBorders>
              <w:top w:val="nil"/>
              <w:left w:val="nil"/>
              <w:bottom w:val="single" w:sz="8" w:space="0" w:color="auto"/>
              <w:right w:val="single" w:sz="4" w:space="0" w:color="auto"/>
            </w:tcBorders>
            <w:shd w:val="clear" w:color="000000" w:fill="DAEEF3"/>
            <w:noWrap/>
            <w:vAlign w:val="bottom"/>
            <w:hideMark/>
          </w:tcPr>
          <w:p w14:paraId="118F1AD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3,34</w:t>
            </w:r>
          </w:p>
        </w:tc>
        <w:tc>
          <w:tcPr>
            <w:tcW w:w="774" w:type="dxa"/>
            <w:tcBorders>
              <w:top w:val="nil"/>
              <w:left w:val="nil"/>
              <w:bottom w:val="single" w:sz="8" w:space="0" w:color="auto"/>
              <w:right w:val="single" w:sz="4" w:space="0" w:color="auto"/>
            </w:tcBorders>
            <w:shd w:val="clear" w:color="000000" w:fill="DAEEF3"/>
            <w:noWrap/>
            <w:vAlign w:val="bottom"/>
            <w:hideMark/>
          </w:tcPr>
          <w:p w14:paraId="3A06387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8" w:space="0" w:color="auto"/>
              <w:right w:val="single" w:sz="4" w:space="0" w:color="auto"/>
            </w:tcBorders>
            <w:shd w:val="clear" w:color="000000" w:fill="DAEEF3"/>
            <w:noWrap/>
            <w:vAlign w:val="bottom"/>
            <w:hideMark/>
          </w:tcPr>
          <w:p w14:paraId="1BB0550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8" w:space="0" w:color="auto"/>
              <w:right w:val="single" w:sz="4" w:space="0" w:color="auto"/>
            </w:tcBorders>
            <w:shd w:val="clear" w:color="000000" w:fill="DAEEF3"/>
            <w:noWrap/>
            <w:vAlign w:val="bottom"/>
            <w:hideMark/>
          </w:tcPr>
          <w:p w14:paraId="56BB427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-3,34</w:t>
            </w:r>
          </w:p>
        </w:tc>
        <w:tc>
          <w:tcPr>
            <w:tcW w:w="725" w:type="dxa"/>
            <w:tcBorders>
              <w:top w:val="nil"/>
              <w:left w:val="nil"/>
              <w:bottom w:val="single" w:sz="8" w:space="0" w:color="auto"/>
              <w:right w:val="single" w:sz="4" w:space="0" w:color="auto"/>
            </w:tcBorders>
            <w:shd w:val="clear" w:color="000000" w:fill="DAEEF3"/>
            <w:noWrap/>
            <w:vAlign w:val="bottom"/>
            <w:hideMark/>
          </w:tcPr>
          <w:p w14:paraId="68F297C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8" w:space="0" w:color="auto"/>
              <w:right w:val="single" w:sz="4" w:space="0" w:color="auto"/>
            </w:tcBorders>
            <w:shd w:val="clear" w:color="000000" w:fill="DAEEF3"/>
            <w:noWrap/>
            <w:vAlign w:val="bottom"/>
            <w:hideMark/>
          </w:tcPr>
          <w:p w14:paraId="3DB60D2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8" w:space="0" w:color="auto"/>
              <w:right w:val="single" w:sz="4" w:space="0" w:color="auto"/>
            </w:tcBorders>
            <w:shd w:val="clear" w:color="000000" w:fill="DAEEF3"/>
            <w:noWrap/>
            <w:vAlign w:val="bottom"/>
            <w:hideMark/>
          </w:tcPr>
          <w:p w14:paraId="0C246DA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8" w:space="0" w:color="auto"/>
              <w:right w:val="single" w:sz="4" w:space="0" w:color="auto"/>
            </w:tcBorders>
            <w:shd w:val="clear" w:color="000000" w:fill="DAEEF3"/>
            <w:noWrap/>
            <w:vAlign w:val="bottom"/>
            <w:hideMark/>
          </w:tcPr>
          <w:p w14:paraId="6C8FBEF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85" w:type="dxa"/>
            <w:tcBorders>
              <w:top w:val="nil"/>
              <w:left w:val="nil"/>
              <w:bottom w:val="single" w:sz="8" w:space="0" w:color="auto"/>
              <w:right w:val="single" w:sz="4" w:space="0" w:color="auto"/>
            </w:tcBorders>
            <w:shd w:val="clear" w:color="000000" w:fill="DAEEF3"/>
            <w:noWrap/>
            <w:vAlign w:val="bottom"/>
            <w:hideMark/>
          </w:tcPr>
          <w:p w14:paraId="619DEA0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02275EAB" w14:textId="77777777" w:rsidR="00F542D3" w:rsidRPr="00F542D3" w:rsidRDefault="00F542D3" w:rsidP="00F542D3">
            <w:pPr>
              <w:rPr>
                <w:sz w:val="11"/>
                <w:szCs w:val="11"/>
              </w:rPr>
            </w:pPr>
          </w:p>
        </w:tc>
      </w:tr>
      <w:tr w:rsidR="00F542D3" w:rsidRPr="00F542D3" w14:paraId="3E24F29D" w14:textId="77777777" w:rsidTr="00F542D3">
        <w:trPr>
          <w:trHeight w:val="308"/>
          <w:jc w:val="center"/>
        </w:trPr>
        <w:tc>
          <w:tcPr>
            <w:tcW w:w="8019" w:type="dxa"/>
            <w:gridSpan w:val="4"/>
            <w:tcBorders>
              <w:top w:val="nil"/>
              <w:left w:val="nil"/>
              <w:bottom w:val="single" w:sz="4" w:space="0" w:color="auto"/>
              <w:right w:val="single" w:sz="4" w:space="0" w:color="000000"/>
            </w:tcBorders>
            <w:shd w:val="clear" w:color="auto" w:fill="auto"/>
            <w:noWrap/>
            <w:vAlign w:val="center"/>
            <w:hideMark/>
          </w:tcPr>
          <w:p w14:paraId="0B4C18C9"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725" w:type="dxa"/>
            <w:tcBorders>
              <w:top w:val="nil"/>
              <w:left w:val="nil"/>
              <w:bottom w:val="single" w:sz="4" w:space="0" w:color="auto"/>
              <w:right w:val="single" w:sz="4" w:space="0" w:color="auto"/>
            </w:tcBorders>
            <w:shd w:val="clear" w:color="000000" w:fill="DAEEF3"/>
            <w:noWrap/>
            <w:vAlign w:val="bottom"/>
            <w:hideMark/>
          </w:tcPr>
          <w:p w14:paraId="015F97D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B50A4C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FCEAE2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66FAF7A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44FB055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D091F1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11F9B30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-776,15</w:t>
            </w:r>
          </w:p>
        </w:tc>
        <w:tc>
          <w:tcPr>
            <w:tcW w:w="764" w:type="dxa"/>
            <w:tcBorders>
              <w:top w:val="nil"/>
              <w:left w:val="nil"/>
              <w:bottom w:val="single" w:sz="4" w:space="0" w:color="auto"/>
              <w:right w:val="single" w:sz="4" w:space="0" w:color="auto"/>
            </w:tcBorders>
            <w:shd w:val="clear" w:color="000000" w:fill="DAEEF3"/>
            <w:noWrap/>
            <w:vAlign w:val="bottom"/>
            <w:hideMark/>
          </w:tcPr>
          <w:p w14:paraId="3356FED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-776,15</w:t>
            </w:r>
          </w:p>
        </w:tc>
        <w:tc>
          <w:tcPr>
            <w:tcW w:w="785" w:type="dxa"/>
            <w:tcBorders>
              <w:top w:val="nil"/>
              <w:left w:val="nil"/>
              <w:bottom w:val="single" w:sz="4" w:space="0" w:color="auto"/>
              <w:right w:val="single" w:sz="4" w:space="0" w:color="auto"/>
            </w:tcBorders>
            <w:shd w:val="clear" w:color="000000" w:fill="DAEEF3"/>
            <w:noWrap/>
            <w:vAlign w:val="bottom"/>
            <w:hideMark/>
          </w:tcPr>
          <w:p w14:paraId="2B7C823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629D0DBD" w14:textId="77777777" w:rsidR="00F542D3" w:rsidRPr="00F542D3" w:rsidRDefault="00F542D3" w:rsidP="00F542D3">
            <w:pPr>
              <w:rPr>
                <w:sz w:val="11"/>
                <w:szCs w:val="11"/>
              </w:rPr>
            </w:pPr>
          </w:p>
        </w:tc>
      </w:tr>
      <w:tr w:rsidR="00F542D3" w:rsidRPr="00F542D3" w14:paraId="3427AF57" w14:textId="77777777" w:rsidTr="00F542D3">
        <w:trPr>
          <w:trHeight w:val="308"/>
          <w:jc w:val="center"/>
        </w:trPr>
        <w:tc>
          <w:tcPr>
            <w:tcW w:w="8019"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2A7C3A8B"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Корректировка НВВ в связи с изменением (неисполнением) инвестиционной программы</w:t>
            </w:r>
          </w:p>
        </w:tc>
        <w:tc>
          <w:tcPr>
            <w:tcW w:w="725" w:type="dxa"/>
            <w:tcBorders>
              <w:top w:val="nil"/>
              <w:left w:val="nil"/>
              <w:bottom w:val="single" w:sz="4" w:space="0" w:color="auto"/>
              <w:right w:val="single" w:sz="4" w:space="0" w:color="auto"/>
            </w:tcBorders>
            <w:shd w:val="clear" w:color="000000" w:fill="DAEEF3"/>
            <w:noWrap/>
            <w:vAlign w:val="bottom"/>
            <w:hideMark/>
          </w:tcPr>
          <w:p w14:paraId="7ADEA13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49DC8A9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CBD65D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78F9090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04DB36A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68CD06B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74" w:type="dxa"/>
            <w:tcBorders>
              <w:top w:val="nil"/>
              <w:left w:val="nil"/>
              <w:bottom w:val="single" w:sz="4" w:space="0" w:color="auto"/>
              <w:right w:val="single" w:sz="4" w:space="0" w:color="auto"/>
            </w:tcBorders>
            <w:shd w:val="clear" w:color="000000" w:fill="DAEEF3"/>
            <w:noWrap/>
            <w:vAlign w:val="bottom"/>
            <w:hideMark/>
          </w:tcPr>
          <w:p w14:paraId="1C87E7C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64" w:type="dxa"/>
            <w:tcBorders>
              <w:top w:val="nil"/>
              <w:left w:val="nil"/>
              <w:bottom w:val="single" w:sz="4" w:space="0" w:color="auto"/>
              <w:right w:val="single" w:sz="4" w:space="0" w:color="auto"/>
            </w:tcBorders>
            <w:shd w:val="clear" w:color="000000" w:fill="DAEEF3"/>
            <w:noWrap/>
            <w:vAlign w:val="bottom"/>
            <w:hideMark/>
          </w:tcPr>
          <w:p w14:paraId="24D3D82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6E18D4C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49A759AA" w14:textId="77777777" w:rsidR="00F542D3" w:rsidRPr="00F542D3" w:rsidRDefault="00F542D3" w:rsidP="00F542D3">
            <w:pPr>
              <w:rPr>
                <w:sz w:val="11"/>
                <w:szCs w:val="11"/>
              </w:rPr>
            </w:pPr>
          </w:p>
        </w:tc>
      </w:tr>
      <w:tr w:rsidR="00F542D3" w:rsidRPr="00F542D3" w14:paraId="54FD3F45" w14:textId="77777777" w:rsidTr="00F542D3">
        <w:trPr>
          <w:trHeight w:val="308"/>
          <w:jc w:val="center"/>
        </w:trPr>
        <w:tc>
          <w:tcPr>
            <w:tcW w:w="801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17E7B9D"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Необходимая валовая выручка на потребительском рынке</w:t>
            </w:r>
          </w:p>
        </w:tc>
        <w:tc>
          <w:tcPr>
            <w:tcW w:w="725" w:type="dxa"/>
            <w:tcBorders>
              <w:top w:val="nil"/>
              <w:left w:val="nil"/>
              <w:bottom w:val="single" w:sz="4" w:space="0" w:color="auto"/>
              <w:right w:val="single" w:sz="4" w:space="0" w:color="auto"/>
            </w:tcBorders>
            <w:shd w:val="clear" w:color="000000" w:fill="DAEEF3"/>
            <w:noWrap/>
            <w:vAlign w:val="bottom"/>
            <w:hideMark/>
          </w:tcPr>
          <w:p w14:paraId="1C591C2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19A40E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35B919B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191B561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48C3AD4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58 359,39</w:t>
            </w:r>
          </w:p>
        </w:tc>
        <w:tc>
          <w:tcPr>
            <w:tcW w:w="774" w:type="dxa"/>
            <w:tcBorders>
              <w:top w:val="nil"/>
              <w:left w:val="nil"/>
              <w:bottom w:val="single" w:sz="4" w:space="0" w:color="auto"/>
              <w:right w:val="single" w:sz="4" w:space="0" w:color="auto"/>
            </w:tcBorders>
            <w:shd w:val="clear" w:color="000000" w:fill="DAEEF3"/>
            <w:noWrap/>
            <w:vAlign w:val="bottom"/>
            <w:hideMark/>
          </w:tcPr>
          <w:p w14:paraId="15DBDB6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77 667,31</w:t>
            </w:r>
          </w:p>
        </w:tc>
        <w:tc>
          <w:tcPr>
            <w:tcW w:w="774" w:type="dxa"/>
            <w:tcBorders>
              <w:top w:val="nil"/>
              <w:left w:val="nil"/>
              <w:bottom w:val="single" w:sz="4" w:space="0" w:color="auto"/>
              <w:right w:val="single" w:sz="4" w:space="0" w:color="auto"/>
            </w:tcBorders>
            <w:shd w:val="clear" w:color="000000" w:fill="DAEEF3"/>
            <w:noWrap/>
            <w:vAlign w:val="bottom"/>
            <w:hideMark/>
          </w:tcPr>
          <w:p w14:paraId="2E7CF15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60 998,06</w:t>
            </w:r>
          </w:p>
        </w:tc>
        <w:tc>
          <w:tcPr>
            <w:tcW w:w="764" w:type="dxa"/>
            <w:tcBorders>
              <w:top w:val="nil"/>
              <w:left w:val="nil"/>
              <w:bottom w:val="single" w:sz="4" w:space="0" w:color="auto"/>
              <w:right w:val="single" w:sz="4" w:space="0" w:color="auto"/>
            </w:tcBorders>
            <w:shd w:val="clear" w:color="000000" w:fill="DAEEF3"/>
            <w:noWrap/>
            <w:vAlign w:val="bottom"/>
            <w:hideMark/>
          </w:tcPr>
          <w:p w14:paraId="0A44225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-16 669,25</w:t>
            </w:r>
          </w:p>
        </w:tc>
        <w:tc>
          <w:tcPr>
            <w:tcW w:w="785" w:type="dxa"/>
            <w:tcBorders>
              <w:top w:val="nil"/>
              <w:left w:val="nil"/>
              <w:bottom w:val="single" w:sz="4" w:space="0" w:color="auto"/>
              <w:right w:val="single" w:sz="4" w:space="0" w:color="auto"/>
            </w:tcBorders>
            <w:shd w:val="clear" w:color="000000" w:fill="DAEEF3"/>
            <w:noWrap/>
            <w:vAlign w:val="bottom"/>
            <w:hideMark/>
          </w:tcPr>
          <w:p w14:paraId="72E5A41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-21,46</w:t>
            </w:r>
          </w:p>
        </w:tc>
        <w:tc>
          <w:tcPr>
            <w:tcW w:w="222" w:type="dxa"/>
            <w:vAlign w:val="center"/>
            <w:hideMark/>
          </w:tcPr>
          <w:p w14:paraId="6ED3F8D0" w14:textId="77777777" w:rsidR="00F542D3" w:rsidRPr="00F542D3" w:rsidRDefault="00F542D3" w:rsidP="00F542D3">
            <w:pPr>
              <w:rPr>
                <w:sz w:val="11"/>
                <w:szCs w:val="11"/>
              </w:rPr>
            </w:pPr>
          </w:p>
        </w:tc>
      </w:tr>
      <w:tr w:rsidR="00F542D3" w:rsidRPr="00F542D3" w14:paraId="72FC71C3" w14:textId="77777777" w:rsidTr="00F542D3">
        <w:trPr>
          <w:trHeight w:val="854"/>
          <w:jc w:val="center"/>
        </w:trPr>
        <w:tc>
          <w:tcPr>
            <w:tcW w:w="8019" w:type="dxa"/>
            <w:gridSpan w:val="4"/>
            <w:tcBorders>
              <w:top w:val="single" w:sz="4" w:space="0" w:color="auto"/>
              <w:left w:val="nil"/>
              <w:bottom w:val="single" w:sz="4" w:space="0" w:color="auto"/>
              <w:right w:val="single" w:sz="4" w:space="0" w:color="000000"/>
            </w:tcBorders>
            <w:shd w:val="clear" w:color="auto" w:fill="auto"/>
            <w:vAlign w:val="center"/>
            <w:hideMark/>
          </w:tcPr>
          <w:p w14:paraId="12710FB6"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Корректировка, связанная с соблюдением статьи 3 Федерального закона от 27.07.2010 № 190-ФЗ "О теплоснабжении"</w:t>
            </w:r>
          </w:p>
        </w:tc>
        <w:tc>
          <w:tcPr>
            <w:tcW w:w="725" w:type="dxa"/>
            <w:tcBorders>
              <w:top w:val="nil"/>
              <w:left w:val="nil"/>
              <w:bottom w:val="nil"/>
              <w:right w:val="single" w:sz="4" w:space="0" w:color="auto"/>
            </w:tcBorders>
            <w:shd w:val="clear" w:color="000000" w:fill="DAEEF3"/>
            <w:noWrap/>
            <w:vAlign w:val="bottom"/>
            <w:hideMark/>
          </w:tcPr>
          <w:p w14:paraId="1674843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0F004C2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197653C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nil"/>
              <w:right w:val="single" w:sz="4" w:space="0" w:color="auto"/>
            </w:tcBorders>
            <w:shd w:val="clear" w:color="000000" w:fill="DAEEF3"/>
            <w:noWrap/>
            <w:vAlign w:val="bottom"/>
            <w:hideMark/>
          </w:tcPr>
          <w:p w14:paraId="6B78CA7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nil"/>
              <w:right w:val="single" w:sz="4" w:space="0" w:color="auto"/>
            </w:tcBorders>
            <w:shd w:val="clear" w:color="000000" w:fill="DAEEF3"/>
            <w:noWrap/>
            <w:vAlign w:val="bottom"/>
            <w:hideMark/>
          </w:tcPr>
          <w:p w14:paraId="13FB200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2408716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nil"/>
              <w:right w:val="single" w:sz="4" w:space="0" w:color="auto"/>
            </w:tcBorders>
            <w:shd w:val="clear" w:color="000000" w:fill="DAEEF3"/>
            <w:noWrap/>
            <w:vAlign w:val="bottom"/>
            <w:hideMark/>
          </w:tcPr>
          <w:p w14:paraId="72F3537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64" w:type="dxa"/>
            <w:tcBorders>
              <w:top w:val="nil"/>
              <w:left w:val="nil"/>
              <w:bottom w:val="single" w:sz="4" w:space="0" w:color="auto"/>
              <w:right w:val="single" w:sz="4" w:space="0" w:color="auto"/>
            </w:tcBorders>
            <w:shd w:val="clear" w:color="000000" w:fill="DAEEF3"/>
            <w:noWrap/>
            <w:vAlign w:val="bottom"/>
            <w:hideMark/>
          </w:tcPr>
          <w:p w14:paraId="7BD6986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72A2B2D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222" w:type="dxa"/>
            <w:vAlign w:val="center"/>
            <w:hideMark/>
          </w:tcPr>
          <w:p w14:paraId="66B2C355" w14:textId="77777777" w:rsidR="00F542D3" w:rsidRPr="00F542D3" w:rsidRDefault="00F542D3" w:rsidP="00F542D3">
            <w:pPr>
              <w:rPr>
                <w:sz w:val="11"/>
                <w:szCs w:val="11"/>
              </w:rPr>
            </w:pPr>
          </w:p>
        </w:tc>
      </w:tr>
      <w:tr w:rsidR="00F542D3" w:rsidRPr="00F542D3" w14:paraId="62AD9344" w14:textId="77777777" w:rsidTr="00F542D3">
        <w:trPr>
          <w:trHeight w:val="308"/>
          <w:jc w:val="center"/>
        </w:trPr>
        <w:tc>
          <w:tcPr>
            <w:tcW w:w="8019"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59A53688"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Необходимая валовая выручка на потребительском рынке</w:t>
            </w:r>
          </w:p>
        </w:tc>
        <w:tc>
          <w:tcPr>
            <w:tcW w:w="725" w:type="dxa"/>
            <w:tcBorders>
              <w:top w:val="single" w:sz="4" w:space="0" w:color="auto"/>
              <w:left w:val="nil"/>
              <w:bottom w:val="nil"/>
              <w:right w:val="single" w:sz="4" w:space="0" w:color="auto"/>
            </w:tcBorders>
            <w:shd w:val="clear" w:color="000000" w:fill="DAEEF3"/>
            <w:noWrap/>
            <w:vAlign w:val="bottom"/>
            <w:hideMark/>
          </w:tcPr>
          <w:p w14:paraId="3229E07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nil"/>
              <w:right w:val="single" w:sz="4" w:space="0" w:color="auto"/>
            </w:tcBorders>
            <w:shd w:val="clear" w:color="000000" w:fill="DAEEF3"/>
            <w:noWrap/>
            <w:vAlign w:val="bottom"/>
            <w:hideMark/>
          </w:tcPr>
          <w:p w14:paraId="0B940B2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nil"/>
              <w:right w:val="single" w:sz="4" w:space="0" w:color="auto"/>
            </w:tcBorders>
            <w:shd w:val="clear" w:color="000000" w:fill="DAEEF3"/>
            <w:noWrap/>
            <w:vAlign w:val="bottom"/>
            <w:hideMark/>
          </w:tcPr>
          <w:p w14:paraId="497C57D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single" w:sz="4" w:space="0" w:color="auto"/>
              <w:left w:val="nil"/>
              <w:bottom w:val="nil"/>
              <w:right w:val="single" w:sz="4" w:space="0" w:color="auto"/>
            </w:tcBorders>
            <w:shd w:val="clear" w:color="000000" w:fill="DAEEF3"/>
            <w:noWrap/>
            <w:vAlign w:val="bottom"/>
            <w:hideMark/>
          </w:tcPr>
          <w:p w14:paraId="4242C54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single" w:sz="4" w:space="0" w:color="auto"/>
              <w:left w:val="nil"/>
              <w:bottom w:val="nil"/>
              <w:right w:val="single" w:sz="4" w:space="0" w:color="auto"/>
            </w:tcBorders>
            <w:shd w:val="clear" w:color="000000" w:fill="DAEEF3"/>
            <w:noWrap/>
            <w:vAlign w:val="bottom"/>
            <w:hideMark/>
          </w:tcPr>
          <w:p w14:paraId="1697C78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58 359,39</w:t>
            </w:r>
          </w:p>
        </w:tc>
        <w:tc>
          <w:tcPr>
            <w:tcW w:w="774" w:type="dxa"/>
            <w:tcBorders>
              <w:top w:val="single" w:sz="4" w:space="0" w:color="auto"/>
              <w:left w:val="nil"/>
              <w:bottom w:val="nil"/>
              <w:right w:val="single" w:sz="4" w:space="0" w:color="auto"/>
            </w:tcBorders>
            <w:shd w:val="clear" w:color="000000" w:fill="DAEEF3"/>
            <w:noWrap/>
            <w:vAlign w:val="bottom"/>
            <w:hideMark/>
          </w:tcPr>
          <w:p w14:paraId="57CF6F5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77 667,31</w:t>
            </w:r>
          </w:p>
        </w:tc>
        <w:tc>
          <w:tcPr>
            <w:tcW w:w="774" w:type="dxa"/>
            <w:tcBorders>
              <w:top w:val="single" w:sz="4" w:space="0" w:color="auto"/>
              <w:left w:val="nil"/>
              <w:bottom w:val="nil"/>
              <w:right w:val="single" w:sz="4" w:space="0" w:color="auto"/>
            </w:tcBorders>
            <w:shd w:val="clear" w:color="000000" w:fill="DAEEF3"/>
            <w:noWrap/>
            <w:vAlign w:val="bottom"/>
            <w:hideMark/>
          </w:tcPr>
          <w:p w14:paraId="4BEF7E3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60 998,06</w:t>
            </w:r>
          </w:p>
        </w:tc>
        <w:tc>
          <w:tcPr>
            <w:tcW w:w="764" w:type="dxa"/>
            <w:tcBorders>
              <w:top w:val="nil"/>
              <w:left w:val="nil"/>
              <w:bottom w:val="nil"/>
              <w:right w:val="single" w:sz="4" w:space="0" w:color="auto"/>
            </w:tcBorders>
            <w:shd w:val="clear" w:color="000000" w:fill="DAEEF3"/>
            <w:noWrap/>
            <w:vAlign w:val="bottom"/>
            <w:hideMark/>
          </w:tcPr>
          <w:p w14:paraId="3DCA493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-16 669,25</w:t>
            </w:r>
          </w:p>
        </w:tc>
        <w:tc>
          <w:tcPr>
            <w:tcW w:w="785" w:type="dxa"/>
            <w:tcBorders>
              <w:top w:val="nil"/>
              <w:left w:val="nil"/>
              <w:bottom w:val="nil"/>
              <w:right w:val="single" w:sz="4" w:space="0" w:color="auto"/>
            </w:tcBorders>
            <w:shd w:val="clear" w:color="000000" w:fill="DAEEF3"/>
            <w:noWrap/>
            <w:vAlign w:val="bottom"/>
            <w:hideMark/>
          </w:tcPr>
          <w:p w14:paraId="1466B9A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-21,46</w:t>
            </w:r>
          </w:p>
        </w:tc>
        <w:tc>
          <w:tcPr>
            <w:tcW w:w="222" w:type="dxa"/>
            <w:vAlign w:val="center"/>
            <w:hideMark/>
          </w:tcPr>
          <w:p w14:paraId="43EC7E14" w14:textId="77777777" w:rsidR="00F542D3" w:rsidRPr="00F542D3" w:rsidRDefault="00F542D3" w:rsidP="00F542D3">
            <w:pPr>
              <w:rPr>
                <w:sz w:val="11"/>
                <w:szCs w:val="11"/>
              </w:rPr>
            </w:pPr>
          </w:p>
        </w:tc>
      </w:tr>
      <w:tr w:rsidR="00F542D3" w:rsidRPr="00F542D3" w14:paraId="242E4897" w14:textId="77777777" w:rsidTr="00F542D3">
        <w:trPr>
          <w:trHeight w:val="322"/>
          <w:jc w:val="center"/>
        </w:trPr>
        <w:tc>
          <w:tcPr>
            <w:tcW w:w="8019"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37F774EA"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 xml:space="preserve"> Тариф на тепловую энергию (средний)</w:t>
            </w:r>
          </w:p>
        </w:tc>
        <w:tc>
          <w:tcPr>
            <w:tcW w:w="725" w:type="dxa"/>
            <w:tcBorders>
              <w:top w:val="single" w:sz="4" w:space="0" w:color="auto"/>
              <w:left w:val="nil"/>
              <w:bottom w:val="single" w:sz="8" w:space="0" w:color="auto"/>
              <w:right w:val="single" w:sz="4" w:space="0" w:color="auto"/>
            </w:tcBorders>
            <w:shd w:val="clear" w:color="000000" w:fill="DAEEF3"/>
            <w:noWrap/>
            <w:vAlign w:val="bottom"/>
            <w:hideMark/>
          </w:tcPr>
          <w:p w14:paraId="2B4D0D5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single" w:sz="8" w:space="0" w:color="auto"/>
              <w:right w:val="single" w:sz="4" w:space="0" w:color="auto"/>
            </w:tcBorders>
            <w:shd w:val="clear" w:color="000000" w:fill="DAEEF3"/>
            <w:noWrap/>
            <w:vAlign w:val="bottom"/>
            <w:hideMark/>
          </w:tcPr>
          <w:p w14:paraId="4605EF1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single" w:sz="4" w:space="0" w:color="auto"/>
              <w:left w:val="nil"/>
              <w:bottom w:val="single" w:sz="8" w:space="0" w:color="auto"/>
              <w:right w:val="single" w:sz="4" w:space="0" w:color="auto"/>
            </w:tcBorders>
            <w:shd w:val="clear" w:color="000000" w:fill="DAEEF3"/>
            <w:noWrap/>
            <w:vAlign w:val="bottom"/>
            <w:hideMark/>
          </w:tcPr>
          <w:p w14:paraId="6CB22470"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single" w:sz="4" w:space="0" w:color="auto"/>
              <w:left w:val="nil"/>
              <w:bottom w:val="single" w:sz="8" w:space="0" w:color="auto"/>
              <w:right w:val="single" w:sz="4" w:space="0" w:color="auto"/>
            </w:tcBorders>
            <w:shd w:val="clear" w:color="000000" w:fill="DAEEF3"/>
            <w:noWrap/>
            <w:vAlign w:val="bottom"/>
            <w:hideMark/>
          </w:tcPr>
          <w:p w14:paraId="092CC9C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single" w:sz="4" w:space="0" w:color="auto"/>
              <w:left w:val="nil"/>
              <w:bottom w:val="single" w:sz="8" w:space="0" w:color="auto"/>
              <w:right w:val="single" w:sz="4" w:space="0" w:color="auto"/>
            </w:tcBorders>
            <w:shd w:val="clear" w:color="000000" w:fill="DAEEF3"/>
            <w:noWrap/>
            <w:vAlign w:val="bottom"/>
            <w:hideMark/>
          </w:tcPr>
          <w:p w14:paraId="1645E97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5 050,36</w:t>
            </w:r>
          </w:p>
        </w:tc>
        <w:tc>
          <w:tcPr>
            <w:tcW w:w="774" w:type="dxa"/>
            <w:tcBorders>
              <w:top w:val="single" w:sz="4" w:space="0" w:color="auto"/>
              <w:left w:val="nil"/>
              <w:bottom w:val="single" w:sz="8" w:space="0" w:color="auto"/>
              <w:right w:val="single" w:sz="4" w:space="0" w:color="auto"/>
            </w:tcBorders>
            <w:shd w:val="clear" w:color="000000" w:fill="DAEEF3"/>
            <w:noWrap/>
            <w:vAlign w:val="bottom"/>
            <w:hideMark/>
          </w:tcPr>
          <w:p w14:paraId="131AD5C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6 980,70</w:t>
            </w:r>
          </w:p>
        </w:tc>
        <w:tc>
          <w:tcPr>
            <w:tcW w:w="774" w:type="dxa"/>
            <w:tcBorders>
              <w:top w:val="single" w:sz="4" w:space="0" w:color="auto"/>
              <w:left w:val="nil"/>
              <w:bottom w:val="single" w:sz="8" w:space="0" w:color="auto"/>
              <w:right w:val="single" w:sz="4" w:space="0" w:color="auto"/>
            </w:tcBorders>
            <w:shd w:val="clear" w:color="000000" w:fill="DAEEF3"/>
            <w:noWrap/>
            <w:vAlign w:val="bottom"/>
            <w:hideMark/>
          </w:tcPr>
          <w:p w14:paraId="0787C85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5 482,47</w:t>
            </w:r>
          </w:p>
        </w:tc>
        <w:tc>
          <w:tcPr>
            <w:tcW w:w="764" w:type="dxa"/>
            <w:tcBorders>
              <w:top w:val="single" w:sz="4" w:space="0" w:color="auto"/>
              <w:left w:val="nil"/>
              <w:bottom w:val="single" w:sz="8" w:space="0" w:color="auto"/>
              <w:right w:val="single" w:sz="4" w:space="0" w:color="auto"/>
            </w:tcBorders>
            <w:shd w:val="clear" w:color="000000" w:fill="DAEEF3"/>
            <w:noWrap/>
            <w:vAlign w:val="bottom"/>
            <w:hideMark/>
          </w:tcPr>
          <w:p w14:paraId="7F1DD9B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-1 498,22</w:t>
            </w:r>
          </w:p>
        </w:tc>
        <w:tc>
          <w:tcPr>
            <w:tcW w:w="785" w:type="dxa"/>
            <w:tcBorders>
              <w:top w:val="single" w:sz="4" w:space="0" w:color="auto"/>
              <w:left w:val="nil"/>
              <w:bottom w:val="single" w:sz="8" w:space="0" w:color="auto"/>
              <w:right w:val="single" w:sz="4" w:space="0" w:color="auto"/>
            </w:tcBorders>
            <w:shd w:val="clear" w:color="000000" w:fill="DAEEF3"/>
            <w:noWrap/>
            <w:vAlign w:val="bottom"/>
            <w:hideMark/>
          </w:tcPr>
          <w:p w14:paraId="37373EF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-21,46</w:t>
            </w:r>
          </w:p>
        </w:tc>
        <w:tc>
          <w:tcPr>
            <w:tcW w:w="222" w:type="dxa"/>
            <w:vAlign w:val="center"/>
            <w:hideMark/>
          </w:tcPr>
          <w:p w14:paraId="5D767333" w14:textId="77777777" w:rsidR="00F542D3" w:rsidRPr="00F542D3" w:rsidRDefault="00F542D3" w:rsidP="00F542D3">
            <w:pPr>
              <w:rPr>
                <w:sz w:val="11"/>
                <w:szCs w:val="11"/>
              </w:rPr>
            </w:pPr>
          </w:p>
        </w:tc>
      </w:tr>
      <w:tr w:rsidR="00F542D3" w:rsidRPr="00F542D3" w14:paraId="336FA54B" w14:textId="77777777" w:rsidTr="00F542D3">
        <w:trPr>
          <w:trHeight w:val="308"/>
          <w:jc w:val="center"/>
        </w:trPr>
        <w:tc>
          <w:tcPr>
            <w:tcW w:w="8019"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EA39343"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с 01 января</w:t>
            </w:r>
          </w:p>
        </w:tc>
        <w:tc>
          <w:tcPr>
            <w:tcW w:w="725" w:type="dxa"/>
            <w:tcBorders>
              <w:top w:val="nil"/>
              <w:left w:val="nil"/>
              <w:bottom w:val="single" w:sz="4" w:space="0" w:color="auto"/>
              <w:right w:val="single" w:sz="4" w:space="0" w:color="auto"/>
            </w:tcBorders>
            <w:shd w:val="clear" w:color="000000" w:fill="DAEEF3"/>
            <w:noWrap/>
            <w:vAlign w:val="bottom"/>
            <w:hideMark/>
          </w:tcPr>
          <w:p w14:paraId="045532F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53917F2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0FC7EF4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0434720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6B067511"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5 078,75</w:t>
            </w:r>
          </w:p>
        </w:tc>
        <w:tc>
          <w:tcPr>
            <w:tcW w:w="774" w:type="dxa"/>
            <w:tcBorders>
              <w:top w:val="nil"/>
              <w:left w:val="nil"/>
              <w:bottom w:val="single" w:sz="4" w:space="0" w:color="auto"/>
              <w:right w:val="single" w:sz="4" w:space="0" w:color="auto"/>
            </w:tcBorders>
            <w:shd w:val="clear" w:color="000000" w:fill="DAEEF3"/>
            <w:noWrap/>
            <w:vAlign w:val="bottom"/>
            <w:hideMark/>
          </w:tcPr>
          <w:p w14:paraId="71C5EBC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5014,52</w:t>
            </w:r>
          </w:p>
        </w:tc>
        <w:tc>
          <w:tcPr>
            <w:tcW w:w="774" w:type="dxa"/>
            <w:tcBorders>
              <w:top w:val="nil"/>
              <w:left w:val="nil"/>
              <w:bottom w:val="single" w:sz="4" w:space="0" w:color="auto"/>
              <w:right w:val="single" w:sz="4" w:space="0" w:color="auto"/>
            </w:tcBorders>
            <w:shd w:val="clear" w:color="000000" w:fill="DAEEF3"/>
            <w:noWrap/>
            <w:vAlign w:val="bottom"/>
            <w:hideMark/>
          </w:tcPr>
          <w:p w14:paraId="50F44DE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5 014,52</w:t>
            </w:r>
          </w:p>
        </w:tc>
        <w:tc>
          <w:tcPr>
            <w:tcW w:w="764" w:type="dxa"/>
            <w:tcBorders>
              <w:top w:val="nil"/>
              <w:left w:val="nil"/>
              <w:bottom w:val="single" w:sz="4" w:space="0" w:color="auto"/>
              <w:right w:val="single" w:sz="4" w:space="0" w:color="auto"/>
            </w:tcBorders>
            <w:shd w:val="clear" w:color="000000" w:fill="DAEEF3"/>
            <w:noWrap/>
            <w:vAlign w:val="bottom"/>
            <w:hideMark/>
          </w:tcPr>
          <w:p w14:paraId="475E3BF6"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785" w:type="dxa"/>
            <w:tcBorders>
              <w:top w:val="nil"/>
              <w:left w:val="nil"/>
              <w:bottom w:val="single" w:sz="4" w:space="0" w:color="auto"/>
              <w:right w:val="single" w:sz="4" w:space="0" w:color="auto"/>
            </w:tcBorders>
            <w:shd w:val="clear" w:color="000000" w:fill="DAEEF3"/>
            <w:noWrap/>
            <w:vAlign w:val="bottom"/>
            <w:hideMark/>
          </w:tcPr>
          <w:p w14:paraId="052F356C"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0,00</w:t>
            </w:r>
          </w:p>
        </w:tc>
        <w:tc>
          <w:tcPr>
            <w:tcW w:w="222" w:type="dxa"/>
            <w:vAlign w:val="center"/>
            <w:hideMark/>
          </w:tcPr>
          <w:p w14:paraId="7F2116AB" w14:textId="77777777" w:rsidR="00F542D3" w:rsidRPr="00F542D3" w:rsidRDefault="00F542D3" w:rsidP="00F542D3">
            <w:pPr>
              <w:rPr>
                <w:sz w:val="11"/>
                <w:szCs w:val="11"/>
              </w:rPr>
            </w:pPr>
          </w:p>
        </w:tc>
      </w:tr>
      <w:tr w:rsidR="00F542D3" w:rsidRPr="00F542D3" w14:paraId="0E38FC5B" w14:textId="77777777" w:rsidTr="00F542D3">
        <w:trPr>
          <w:trHeight w:val="308"/>
          <w:jc w:val="center"/>
        </w:trPr>
        <w:tc>
          <w:tcPr>
            <w:tcW w:w="8019"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5D24FBCC"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с 01 июля</w:t>
            </w:r>
          </w:p>
        </w:tc>
        <w:tc>
          <w:tcPr>
            <w:tcW w:w="725" w:type="dxa"/>
            <w:tcBorders>
              <w:top w:val="nil"/>
              <w:left w:val="nil"/>
              <w:bottom w:val="single" w:sz="4" w:space="0" w:color="auto"/>
              <w:right w:val="single" w:sz="4" w:space="0" w:color="auto"/>
            </w:tcBorders>
            <w:shd w:val="clear" w:color="000000" w:fill="DAEEF3"/>
            <w:noWrap/>
            <w:vAlign w:val="bottom"/>
            <w:hideMark/>
          </w:tcPr>
          <w:p w14:paraId="6EDC9AD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02E4E1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4" w:space="0" w:color="auto"/>
              <w:right w:val="single" w:sz="4" w:space="0" w:color="auto"/>
            </w:tcBorders>
            <w:shd w:val="clear" w:color="000000" w:fill="DAEEF3"/>
            <w:noWrap/>
            <w:vAlign w:val="bottom"/>
            <w:hideMark/>
          </w:tcPr>
          <w:p w14:paraId="2B7632DA"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4" w:space="0" w:color="auto"/>
              <w:right w:val="single" w:sz="4" w:space="0" w:color="auto"/>
            </w:tcBorders>
            <w:shd w:val="clear" w:color="000000" w:fill="DAEEF3"/>
            <w:noWrap/>
            <w:vAlign w:val="bottom"/>
            <w:hideMark/>
          </w:tcPr>
          <w:p w14:paraId="7089AA03"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4" w:space="0" w:color="auto"/>
              <w:right w:val="single" w:sz="4" w:space="0" w:color="auto"/>
            </w:tcBorders>
            <w:shd w:val="clear" w:color="000000" w:fill="DAEEF3"/>
            <w:noWrap/>
            <w:vAlign w:val="bottom"/>
            <w:hideMark/>
          </w:tcPr>
          <w:p w14:paraId="6C4C269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5 014,52</w:t>
            </w:r>
          </w:p>
        </w:tc>
        <w:tc>
          <w:tcPr>
            <w:tcW w:w="774" w:type="dxa"/>
            <w:tcBorders>
              <w:top w:val="nil"/>
              <w:left w:val="nil"/>
              <w:bottom w:val="single" w:sz="4" w:space="0" w:color="auto"/>
              <w:right w:val="single" w:sz="4" w:space="0" w:color="auto"/>
            </w:tcBorders>
            <w:shd w:val="clear" w:color="000000" w:fill="DAEEF3"/>
            <w:noWrap/>
            <w:vAlign w:val="bottom"/>
            <w:hideMark/>
          </w:tcPr>
          <w:p w14:paraId="4071E957"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9 569,02</w:t>
            </w:r>
          </w:p>
        </w:tc>
        <w:tc>
          <w:tcPr>
            <w:tcW w:w="774" w:type="dxa"/>
            <w:tcBorders>
              <w:top w:val="nil"/>
              <w:left w:val="nil"/>
              <w:bottom w:val="single" w:sz="4" w:space="0" w:color="auto"/>
              <w:right w:val="single" w:sz="4" w:space="0" w:color="auto"/>
            </w:tcBorders>
            <w:shd w:val="clear" w:color="000000" w:fill="DAEEF3"/>
            <w:noWrap/>
            <w:vAlign w:val="bottom"/>
            <w:hideMark/>
          </w:tcPr>
          <w:p w14:paraId="6D119122"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6 098,75</w:t>
            </w:r>
          </w:p>
        </w:tc>
        <w:tc>
          <w:tcPr>
            <w:tcW w:w="764" w:type="dxa"/>
            <w:tcBorders>
              <w:top w:val="nil"/>
              <w:left w:val="nil"/>
              <w:bottom w:val="single" w:sz="4" w:space="0" w:color="auto"/>
              <w:right w:val="single" w:sz="4" w:space="0" w:color="auto"/>
            </w:tcBorders>
            <w:shd w:val="clear" w:color="000000" w:fill="DAEEF3"/>
            <w:noWrap/>
            <w:vAlign w:val="bottom"/>
            <w:hideMark/>
          </w:tcPr>
          <w:p w14:paraId="55F9C015"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-3 470,27</w:t>
            </w:r>
          </w:p>
        </w:tc>
        <w:tc>
          <w:tcPr>
            <w:tcW w:w="785" w:type="dxa"/>
            <w:tcBorders>
              <w:top w:val="nil"/>
              <w:left w:val="nil"/>
              <w:bottom w:val="single" w:sz="4" w:space="0" w:color="auto"/>
              <w:right w:val="single" w:sz="4" w:space="0" w:color="auto"/>
            </w:tcBorders>
            <w:shd w:val="clear" w:color="000000" w:fill="DAEEF3"/>
            <w:noWrap/>
            <w:vAlign w:val="bottom"/>
            <w:hideMark/>
          </w:tcPr>
          <w:p w14:paraId="694AD3D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-36,27</w:t>
            </w:r>
          </w:p>
        </w:tc>
        <w:tc>
          <w:tcPr>
            <w:tcW w:w="222" w:type="dxa"/>
            <w:vAlign w:val="center"/>
            <w:hideMark/>
          </w:tcPr>
          <w:p w14:paraId="76AE0D16" w14:textId="77777777" w:rsidR="00F542D3" w:rsidRPr="00F542D3" w:rsidRDefault="00F542D3" w:rsidP="00F542D3">
            <w:pPr>
              <w:rPr>
                <w:sz w:val="11"/>
                <w:szCs w:val="11"/>
              </w:rPr>
            </w:pPr>
          </w:p>
        </w:tc>
      </w:tr>
      <w:tr w:rsidR="00F542D3" w:rsidRPr="00F542D3" w14:paraId="55545343" w14:textId="77777777" w:rsidTr="00F542D3">
        <w:trPr>
          <w:trHeight w:val="322"/>
          <w:jc w:val="center"/>
        </w:trPr>
        <w:tc>
          <w:tcPr>
            <w:tcW w:w="8019" w:type="dxa"/>
            <w:gridSpan w:val="4"/>
            <w:tcBorders>
              <w:top w:val="nil"/>
              <w:left w:val="nil"/>
              <w:bottom w:val="nil"/>
              <w:right w:val="nil"/>
            </w:tcBorders>
            <w:shd w:val="clear" w:color="auto" w:fill="auto"/>
            <w:noWrap/>
            <w:vAlign w:val="center"/>
            <w:hideMark/>
          </w:tcPr>
          <w:p w14:paraId="3B35F02C" w14:textId="77777777" w:rsidR="00F542D3" w:rsidRPr="00F542D3" w:rsidRDefault="00F542D3" w:rsidP="00F542D3">
            <w:pPr>
              <w:rPr>
                <w:rFonts w:ascii="Bookman Old Style" w:hAnsi="Bookman Old Style" w:cs="Calibri"/>
                <w:b/>
                <w:bCs/>
                <w:sz w:val="11"/>
                <w:szCs w:val="11"/>
              </w:rPr>
            </w:pPr>
            <w:r w:rsidRPr="00F542D3">
              <w:rPr>
                <w:rFonts w:ascii="Bookman Old Style" w:hAnsi="Bookman Old Style" w:cs="Calibri"/>
                <w:b/>
                <w:bCs/>
                <w:sz w:val="11"/>
                <w:szCs w:val="11"/>
              </w:rPr>
              <w:t>рост тарифа на тепловую энергию</w:t>
            </w:r>
          </w:p>
        </w:tc>
        <w:tc>
          <w:tcPr>
            <w:tcW w:w="725" w:type="dxa"/>
            <w:tcBorders>
              <w:top w:val="nil"/>
              <w:left w:val="nil"/>
              <w:bottom w:val="single" w:sz="8" w:space="0" w:color="auto"/>
              <w:right w:val="nil"/>
            </w:tcBorders>
            <w:shd w:val="clear" w:color="000000" w:fill="DAEEF3"/>
            <w:noWrap/>
            <w:vAlign w:val="bottom"/>
            <w:hideMark/>
          </w:tcPr>
          <w:p w14:paraId="1F4B9BE8"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8" w:space="0" w:color="auto"/>
              <w:right w:val="nil"/>
            </w:tcBorders>
            <w:shd w:val="clear" w:color="000000" w:fill="DAEEF3"/>
            <w:noWrap/>
            <w:vAlign w:val="bottom"/>
            <w:hideMark/>
          </w:tcPr>
          <w:p w14:paraId="32A8D78B"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8" w:space="0" w:color="auto"/>
              <w:right w:val="nil"/>
            </w:tcBorders>
            <w:shd w:val="clear" w:color="000000" w:fill="DAEEF3"/>
            <w:noWrap/>
            <w:vAlign w:val="bottom"/>
            <w:hideMark/>
          </w:tcPr>
          <w:p w14:paraId="1261B52F"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692" w:type="dxa"/>
            <w:tcBorders>
              <w:top w:val="nil"/>
              <w:left w:val="nil"/>
              <w:bottom w:val="single" w:sz="8" w:space="0" w:color="auto"/>
              <w:right w:val="nil"/>
            </w:tcBorders>
            <w:shd w:val="clear" w:color="000000" w:fill="DAEEF3"/>
            <w:noWrap/>
            <w:vAlign w:val="bottom"/>
            <w:hideMark/>
          </w:tcPr>
          <w:p w14:paraId="49707CB4"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25" w:type="dxa"/>
            <w:tcBorders>
              <w:top w:val="nil"/>
              <w:left w:val="nil"/>
              <w:bottom w:val="single" w:sz="8" w:space="0" w:color="auto"/>
              <w:right w:val="nil"/>
            </w:tcBorders>
            <w:shd w:val="clear" w:color="000000" w:fill="DAEEF3"/>
            <w:noWrap/>
            <w:vAlign w:val="bottom"/>
            <w:hideMark/>
          </w:tcPr>
          <w:p w14:paraId="7B6CDACE"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 </w:t>
            </w:r>
          </w:p>
        </w:tc>
        <w:tc>
          <w:tcPr>
            <w:tcW w:w="774" w:type="dxa"/>
            <w:tcBorders>
              <w:top w:val="nil"/>
              <w:left w:val="nil"/>
              <w:bottom w:val="single" w:sz="8" w:space="0" w:color="auto"/>
              <w:right w:val="nil"/>
            </w:tcBorders>
            <w:shd w:val="clear" w:color="000000" w:fill="DAEEF3"/>
            <w:noWrap/>
            <w:vAlign w:val="bottom"/>
            <w:hideMark/>
          </w:tcPr>
          <w:p w14:paraId="1A1313B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90,83</w:t>
            </w:r>
          </w:p>
        </w:tc>
        <w:tc>
          <w:tcPr>
            <w:tcW w:w="774" w:type="dxa"/>
            <w:tcBorders>
              <w:top w:val="nil"/>
              <w:left w:val="nil"/>
              <w:bottom w:val="single" w:sz="8" w:space="0" w:color="auto"/>
              <w:right w:val="nil"/>
            </w:tcBorders>
            <w:shd w:val="clear" w:color="000000" w:fill="DAEEF3"/>
            <w:noWrap/>
            <w:vAlign w:val="bottom"/>
            <w:hideMark/>
          </w:tcPr>
          <w:p w14:paraId="68E8F9B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21,62</w:t>
            </w:r>
          </w:p>
        </w:tc>
        <w:tc>
          <w:tcPr>
            <w:tcW w:w="764" w:type="dxa"/>
            <w:tcBorders>
              <w:top w:val="nil"/>
              <w:left w:val="nil"/>
              <w:bottom w:val="single" w:sz="8" w:space="0" w:color="auto"/>
              <w:right w:val="nil"/>
            </w:tcBorders>
            <w:shd w:val="clear" w:color="000000" w:fill="DAEEF3"/>
            <w:noWrap/>
            <w:vAlign w:val="bottom"/>
            <w:hideMark/>
          </w:tcPr>
          <w:p w14:paraId="4CC113A9"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-69,20</w:t>
            </w:r>
          </w:p>
        </w:tc>
        <w:tc>
          <w:tcPr>
            <w:tcW w:w="785" w:type="dxa"/>
            <w:tcBorders>
              <w:top w:val="nil"/>
              <w:left w:val="nil"/>
              <w:bottom w:val="single" w:sz="8" w:space="0" w:color="auto"/>
              <w:right w:val="nil"/>
            </w:tcBorders>
            <w:shd w:val="clear" w:color="000000" w:fill="DAEEF3"/>
            <w:noWrap/>
            <w:vAlign w:val="bottom"/>
            <w:hideMark/>
          </w:tcPr>
          <w:p w14:paraId="261C11FD" w14:textId="77777777" w:rsidR="00F542D3" w:rsidRPr="00F542D3" w:rsidRDefault="00F542D3" w:rsidP="00F542D3">
            <w:pPr>
              <w:jc w:val="center"/>
              <w:rPr>
                <w:rFonts w:ascii="Bookman Old Style" w:hAnsi="Bookman Old Style" w:cs="Calibri"/>
                <w:b/>
                <w:bCs/>
                <w:sz w:val="11"/>
                <w:szCs w:val="11"/>
              </w:rPr>
            </w:pPr>
            <w:r w:rsidRPr="00F542D3">
              <w:rPr>
                <w:rFonts w:ascii="Bookman Old Style" w:hAnsi="Bookman Old Style" w:cs="Calibri"/>
                <w:b/>
                <w:bCs/>
                <w:sz w:val="11"/>
                <w:szCs w:val="11"/>
              </w:rPr>
              <w:t>-76,19</w:t>
            </w:r>
          </w:p>
        </w:tc>
        <w:tc>
          <w:tcPr>
            <w:tcW w:w="222" w:type="dxa"/>
            <w:vAlign w:val="center"/>
            <w:hideMark/>
          </w:tcPr>
          <w:p w14:paraId="1DEAD75A" w14:textId="77777777" w:rsidR="00F542D3" w:rsidRPr="00F542D3" w:rsidRDefault="00F542D3" w:rsidP="00F542D3">
            <w:pPr>
              <w:rPr>
                <w:sz w:val="11"/>
                <w:szCs w:val="11"/>
              </w:rPr>
            </w:pPr>
          </w:p>
        </w:tc>
      </w:tr>
    </w:tbl>
    <w:p w14:paraId="0FD10DF6" w14:textId="77777777" w:rsidR="00F542D3" w:rsidRDefault="00F542D3" w:rsidP="00541F28">
      <w:pPr>
        <w:tabs>
          <w:tab w:val="left" w:pos="5580"/>
          <w:tab w:val="left" w:pos="9498"/>
        </w:tabs>
        <w:ind w:right="-456" w:firstLine="426"/>
        <w:rPr>
          <w:color w:val="000000" w:themeColor="text1"/>
        </w:rPr>
        <w:sectPr w:rsidR="00F542D3" w:rsidSect="005F1AA9">
          <w:pgSz w:w="16838" w:h="11906" w:orient="landscape"/>
          <w:pgMar w:top="851" w:right="1134" w:bottom="567" w:left="1134" w:header="720" w:footer="720" w:gutter="0"/>
          <w:cols w:space="720"/>
          <w:docGrid w:linePitch="326"/>
        </w:sectPr>
      </w:pPr>
    </w:p>
    <w:tbl>
      <w:tblPr>
        <w:tblW w:w="5000" w:type="pct"/>
        <w:jc w:val="center"/>
        <w:tblLook w:val="04A0" w:firstRow="1" w:lastRow="0" w:firstColumn="1" w:lastColumn="0" w:noHBand="0" w:noVBand="1"/>
      </w:tblPr>
      <w:tblGrid>
        <w:gridCol w:w="799"/>
        <w:gridCol w:w="4081"/>
        <w:gridCol w:w="1241"/>
        <w:gridCol w:w="1418"/>
        <w:gridCol w:w="1200"/>
        <w:gridCol w:w="1446"/>
        <w:gridCol w:w="926"/>
        <w:gridCol w:w="1093"/>
        <w:gridCol w:w="1200"/>
        <w:gridCol w:w="1166"/>
      </w:tblGrid>
      <w:tr w:rsidR="00F542D3" w:rsidRPr="00F542D3" w14:paraId="5C17BDFD"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060D49D8" w14:textId="77777777" w:rsidR="00F542D3" w:rsidRPr="00F542D3" w:rsidRDefault="00F542D3" w:rsidP="00F542D3">
            <w:pPr>
              <w:rPr>
                <w:sz w:val="20"/>
                <w:szCs w:val="20"/>
              </w:rPr>
            </w:pPr>
          </w:p>
        </w:tc>
        <w:tc>
          <w:tcPr>
            <w:tcW w:w="5140" w:type="dxa"/>
            <w:tcBorders>
              <w:top w:val="nil"/>
              <w:left w:val="nil"/>
              <w:bottom w:val="nil"/>
              <w:right w:val="nil"/>
            </w:tcBorders>
            <w:shd w:val="clear" w:color="auto" w:fill="auto"/>
            <w:noWrap/>
            <w:vAlign w:val="bottom"/>
            <w:hideMark/>
          </w:tcPr>
          <w:p w14:paraId="46D68869" w14:textId="77777777" w:rsidR="00F542D3" w:rsidRPr="00F542D3" w:rsidRDefault="00F542D3" w:rsidP="00F542D3">
            <w:pPr>
              <w:rPr>
                <w:sz w:val="20"/>
                <w:szCs w:val="20"/>
              </w:rPr>
            </w:pPr>
          </w:p>
        </w:tc>
        <w:tc>
          <w:tcPr>
            <w:tcW w:w="1500" w:type="dxa"/>
            <w:tcBorders>
              <w:top w:val="nil"/>
              <w:left w:val="nil"/>
              <w:bottom w:val="nil"/>
              <w:right w:val="nil"/>
            </w:tcBorders>
            <w:shd w:val="clear" w:color="auto" w:fill="auto"/>
            <w:noWrap/>
            <w:vAlign w:val="bottom"/>
            <w:hideMark/>
          </w:tcPr>
          <w:p w14:paraId="2F3BECAD" w14:textId="77777777" w:rsidR="00F542D3" w:rsidRPr="00F542D3" w:rsidRDefault="00F542D3" w:rsidP="00F542D3">
            <w:pPr>
              <w:rPr>
                <w:sz w:val="20"/>
                <w:szCs w:val="20"/>
              </w:rPr>
            </w:pPr>
          </w:p>
        </w:tc>
        <w:tc>
          <w:tcPr>
            <w:tcW w:w="1541" w:type="dxa"/>
            <w:tcBorders>
              <w:top w:val="nil"/>
              <w:left w:val="nil"/>
              <w:bottom w:val="nil"/>
              <w:right w:val="nil"/>
            </w:tcBorders>
            <w:shd w:val="clear" w:color="auto" w:fill="auto"/>
            <w:noWrap/>
            <w:vAlign w:val="bottom"/>
            <w:hideMark/>
          </w:tcPr>
          <w:p w14:paraId="28F37C18" w14:textId="77777777" w:rsidR="00F542D3" w:rsidRPr="00F542D3" w:rsidRDefault="00F542D3" w:rsidP="00F542D3">
            <w:pPr>
              <w:rPr>
                <w:sz w:val="20"/>
                <w:szCs w:val="20"/>
              </w:rPr>
            </w:pPr>
          </w:p>
        </w:tc>
        <w:tc>
          <w:tcPr>
            <w:tcW w:w="1400" w:type="dxa"/>
            <w:tcBorders>
              <w:top w:val="nil"/>
              <w:left w:val="nil"/>
              <w:bottom w:val="nil"/>
              <w:right w:val="nil"/>
            </w:tcBorders>
            <w:shd w:val="clear" w:color="auto" w:fill="auto"/>
            <w:noWrap/>
            <w:vAlign w:val="bottom"/>
            <w:hideMark/>
          </w:tcPr>
          <w:p w14:paraId="1FEC76FE" w14:textId="77777777" w:rsidR="00F542D3" w:rsidRPr="00F542D3" w:rsidRDefault="00F542D3" w:rsidP="00F542D3">
            <w:pPr>
              <w:rPr>
                <w:sz w:val="20"/>
                <w:szCs w:val="20"/>
              </w:rPr>
            </w:pPr>
          </w:p>
        </w:tc>
        <w:tc>
          <w:tcPr>
            <w:tcW w:w="1577" w:type="dxa"/>
            <w:tcBorders>
              <w:top w:val="nil"/>
              <w:left w:val="nil"/>
              <w:bottom w:val="nil"/>
              <w:right w:val="nil"/>
            </w:tcBorders>
            <w:shd w:val="clear" w:color="auto" w:fill="auto"/>
            <w:noWrap/>
            <w:vAlign w:val="bottom"/>
            <w:hideMark/>
          </w:tcPr>
          <w:p w14:paraId="4D9DB2AF" w14:textId="77777777" w:rsidR="00F542D3" w:rsidRPr="00F542D3" w:rsidRDefault="00F542D3" w:rsidP="00F542D3">
            <w:pPr>
              <w:rPr>
                <w:sz w:val="20"/>
                <w:szCs w:val="20"/>
              </w:rPr>
            </w:pPr>
          </w:p>
        </w:tc>
        <w:tc>
          <w:tcPr>
            <w:tcW w:w="1120" w:type="dxa"/>
            <w:tcBorders>
              <w:top w:val="nil"/>
              <w:left w:val="nil"/>
              <w:bottom w:val="nil"/>
              <w:right w:val="nil"/>
            </w:tcBorders>
            <w:shd w:val="clear" w:color="auto" w:fill="auto"/>
            <w:noWrap/>
            <w:vAlign w:val="bottom"/>
            <w:hideMark/>
          </w:tcPr>
          <w:p w14:paraId="35DCB732" w14:textId="77777777" w:rsidR="00F542D3" w:rsidRPr="00F542D3" w:rsidRDefault="00F542D3" w:rsidP="00F542D3">
            <w:pPr>
              <w:rPr>
                <w:sz w:val="20"/>
                <w:szCs w:val="20"/>
              </w:rPr>
            </w:pPr>
          </w:p>
        </w:tc>
        <w:tc>
          <w:tcPr>
            <w:tcW w:w="1320" w:type="dxa"/>
            <w:tcBorders>
              <w:top w:val="nil"/>
              <w:left w:val="nil"/>
              <w:bottom w:val="nil"/>
              <w:right w:val="nil"/>
            </w:tcBorders>
            <w:shd w:val="clear" w:color="auto" w:fill="auto"/>
            <w:noWrap/>
            <w:vAlign w:val="bottom"/>
            <w:hideMark/>
          </w:tcPr>
          <w:p w14:paraId="6F6CC7E9" w14:textId="77777777" w:rsidR="00F542D3" w:rsidRPr="00F542D3" w:rsidRDefault="00F542D3" w:rsidP="00F542D3">
            <w:pPr>
              <w:rPr>
                <w:sz w:val="20"/>
                <w:szCs w:val="20"/>
              </w:rPr>
            </w:pPr>
          </w:p>
        </w:tc>
        <w:tc>
          <w:tcPr>
            <w:tcW w:w="2896" w:type="dxa"/>
            <w:gridSpan w:val="2"/>
            <w:tcBorders>
              <w:top w:val="nil"/>
              <w:left w:val="nil"/>
              <w:bottom w:val="nil"/>
              <w:right w:val="nil"/>
            </w:tcBorders>
            <w:shd w:val="clear" w:color="auto" w:fill="auto"/>
            <w:noWrap/>
            <w:vAlign w:val="bottom"/>
            <w:hideMark/>
          </w:tcPr>
          <w:p w14:paraId="3B3E322D" w14:textId="77777777" w:rsidR="00F542D3" w:rsidRPr="00F542D3" w:rsidRDefault="00F542D3" w:rsidP="00F542D3">
            <w:pPr>
              <w:rPr>
                <w:rFonts w:ascii="Calibri" w:hAnsi="Calibri" w:cs="Calibri"/>
                <w:color w:val="000000"/>
                <w:sz w:val="22"/>
                <w:szCs w:val="22"/>
              </w:rPr>
            </w:pPr>
            <w:r w:rsidRPr="00F542D3">
              <w:rPr>
                <w:rFonts w:ascii="Calibri" w:hAnsi="Calibri" w:cs="Calibri"/>
                <w:color w:val="000000"/>
                <w:sz w:val="22"/>
                <w:szCs w:val="22"/>
              </w:rPr>
              <w:t xml:space="preserve">Приложение №3 </w:t>
            </w:r>
          </w:p>
        </w:tc>
      </w:tr>
      <w:tr w:rsidR="00F542D3" w:rsidRPr="00F542D3" w14:paraId="38FA082E" w14:textId="77777777" w:rsidTr="00F542D3">
        <w:trPr>
          <w:trHeight w:val="315"/>
          <w:jc w:val="center"/>
        </w:trPr>
        <w:tc>
          <w:tcPr>
            <w:tcW w:w="960" w:type="dxa"/>
            <w:tcBorders>
              <w:top w:val="nil"/>
              <w:left w:val="nil"/>
              <w:bottom w:val="nil"/>
              <w:right w:val="nil"/>
            </w:tcBorders>
            <w:shd w:val="clear" w:color="auto" w:fill="auto"/>
            <w:noWrap/>
            <w:vAlign w:val="bottom"/>
            <w:hideMark/>
          </w:tcPr>
          <w:p w14:paraId="15E0845B" w14:textId="77777777" w:rsidR="00F542D3" w:rsidRPr="00F542D3" w:rsidRDefault="00F542D3" w:rsidP="00F542D3">
            <w:pPr>
              <w:rPr>
                <w:rFonts w:ascii="Calibri" w:hAnsi="Calibri" w:cs="Calibri"/>
                <w:color w:val="000000"/>
                <w:sz w:val="22"/>
                <w:szCs w:val="22"/>
              </w:rPr>
            </w:pPr>
          </w:p>
        </w:tc>
        <w:tc>
          <w:tcPr>
            <w:tcW w:w="6640" w:type="dxa"/>
            <w:gridSpan w:val="2"/>
            <w:tcBorders>
              <w:top w:val="nil"/>
              <w:left w:val="nil"/>
              <w:bottom w:val="nil"/>
              <w:right w:val="nil"/>
            </w:tcBorders>
            <w:shd w:val="clear" w:color="auto" w:fill="auto"/>
            <w:noWrap/>
            <w:vAlign w:val="bottom"/>
            <w:hideMark/>
          </w:tcPr>
          <w:p w14:paraId="61424AAF" w14:textId="77777777" w:rsidR="00F542D3" w:rsidRPr="00F542D3" w:rsidRDefault="00F542D3" w:rsidP="00F542D3">
            <w:pPr>
              <w:rPr>
                <w:b/>
                <w:bCs/>
                <w:color w:val="000000"/>
              </w:rPr>
            </w:pPr>
            <w:r w:rsidRPr="00F542D3">
              <w:rPr>
                <w:b/>
                <w:bCs/>
                <w:color w:val="000000"/>
              </w:rPr>
              <w:t>Расчет амортизационных отчислений на 2022 год</w:t>
            </w:r>
          </w:p>
        </w:tc>
        <w:tc>
          <w:tcPr>
            <w:tcW w:w="1541" w:type="dxa"/>
            <w:tcBorders>
              <w:top w:val="nil"/>
              <w:left w:val="nil"/>
              <w:bottom w:val="nil"/>
              <w:right w:val="nil"/>
            </w:tcBorders>
            <w:shd w:val="clear" w:color="auto" w:fill="auto"/>
            <w:noWrap/>
            <w:vAlign w:val="bottom"/>
            <w:hideMark/>
          </w:tcPr>
          <w:p w14:paraId="4737FB2F" w14:textId="77777777" w:rsidR="00F542D3" w:rsidRPr="00F542D3" w:rsidRDefault="00F542D3" w:rsidP="00F542D3">
            <w:pPr>
              <w:rPr>
                <w:b/>
                <w:bCs/>
                <w:color w:val="000000"/>
              </w:rPr>
            </w:pPr>
          </w:p>
        </w:tc>
        <w:tc>
          <w:tcPr>
            <w:tcW w:w="1400" w:type="dxa"/>
            <w:tcBorders>
              <w:top w:val="nil"/>
              <w:left w:val="nil"/>
              <w:bottom w:val="nil"/>
              <w:right w:val="nil"/>
            </w:tcBorders>
            <w:shd w:val="clear" w:color="auto" w:fill="auto"/>
            <w:noWrap/>
            <w:vAlign w:val="bottom"/>
            <w:hideMark/>
          </w:tcPr>
          <w:p w14:paraId="49AC0B39" w14:textId="77777777" w:rsidR="00F542D3" w:rsidRPr="00F542D3" w:rsidRDefault="00F542D3" w:rsidP="00F542D3">
            <w:pPr>
              <w:rPr>
                <w:sz w:val="20"/>
                <w:szCs w:val="20"/>
              </w:rPr>
            </w:pPr>
          </w:p>
        </w:tc>
        <w:tc>
          <w:tcPr>
            <w:tcW w:w="1577" w:type="dxa"/>
            <w:tcBorders>
              <w:top w:val="nil"/>
              <w:left w:val="nil"/>
              <w:bottom w:val="nil"/>
              <w:right w:val="nil"/>
            </w:tcBorders>
            <w:shd w:val="clear" w:color="auto" w:fill="auto"/>
            <w:noWrap/>
            <w:vAlign w:val="bottom"/>
            <w:hideMark/>
          </w:tcPr>
          <w:p w14:paraId="683758AE" w14:textId="77777777" w:rsidR="00F542D3" w:rsidRPr="00F542D3" w:rsidRDefault="00F542D3" w:rsidP="00F542D3">
            <w:pPr>
              <w:rPr>
                <w:sz w:val="20"/>
                <w:szCs w:val="20"/>
              </w:rPr>
            </w:pPr>
          </w:p>
        </w:tc>
        <w:tc>
          <w:tcPr>
            <w:tcW w:w="1120" w:type="dxa"/>
            <w:tcBorders>
              <w:top w:val="nil"/>
              <w:left w:val="nil"/>
              <w:bottom w:val="nil"/>
              <w:right w:val="nil"/>
            </w:tcBorders>
            <w:shd w:val="clear" w:color="auto" w:fill="auto"/>
            <w:noWrap/>
            <w:vAlign w:val="bottom"/>
            <w:hideMark/>
          </w:tcPr>
          <w:p w14:paraId="2E51F649" w14:textId="77777777" w:rsidR="00F542D3" w:rsidRPr="00F542D3" w:rsidRDefault="00F542D3" w:rsidP="00F542D3">
            <w:pPr>
              <w:rPr>
                <w:sz w:val="20"/>
                <w:szCs w:val="20"/>
              </w:rPr>
            </w:pPr>
          </w:p>
        </w:tc>
        <w:tc>
          <w:tcPr>
            <w:tcW w:w="1320" w:type="dxa"/>
            <w:tcBorders>
              <w:top w:val="nil"/>
              <w:left w:val="nil"/>
              <w:bottom w:val="nil"/>
              <w:right w:val="nil"/>
            </w:tcBorders>
            <w:shd w:val="clear" w:color="auto" w:fill="auto"/>
            <w:noWrap/>
            <w:vAlign w:val="bottom"/>
            <w:hideMark/>
          </w:tcPr>
          <w:p w14:paraId="196217A7" w14:textId="77777777" w:rsidR="00F542D3" w:rsidRPr="00F542D3" w:rsidRDefault="00F542D3" w:rsidP="00F542D3">
            <w:pPr>
              <w:rPr>
                <w:sz w:val="20"/>
                <w:szCs w:val="20"/>
              </w:rPr>
            </w:pPr>
          </w:p>
        </w:tc>
        <w:tc>
          <w:tcPr>
            <w:tcW w:w="1470" w:type="dxa"/>
            <w:tcBorders>
              <w:top w:val="nil"/>
              <w:left w:val="nil"/>
              <w:bottom w:val="nil"/>
              <w:right w:val="nil"/>
            </w:tcBorders>
            <w:shd w:val="clear" w:color="auto" w:fill="auto"/>
            <w:noWrap/>
            <w:vAlign w:val="bottom"/>
            <w:hideMark/>
          </w:tcPr>
          <w:p w14:paraId="63321FEE" w14:textId="77777777" w:rsidR="00F542D3" w:rsidRPr="00F542D3" w:rsidRDefault="00F542D3" w:rsidP="00F542D3">
            <w:pPr>
              <w:rPr>
                <w:sz w:val="20"/>
                <w:szCs w:val="20"/>
              </w:rPr>
            </w:pPr>
          </w:p>
        </w:tc>
        <w:tc>
          <w:tcPr>
            <w:tcW w:w="1426" w:type="dxa"/>
            <w:tcBorders>
              <w:top w:val="nil"/>
              <w:left w:val="nil"/>
              <w:bottom w:val="nil"/>
              <w:right w:val="nil"/>
            </w:tcBorders>
            <w:shd w:val="clear" w:color="auto" w:fill="auto"/>
            <w:noWrap/>
            <w:vAlign w:val="bottom"/>
            <w:hideMark/>
          </w:tcPr>
          <w:p w14:paraId="14FFEB7E" w14:textId="77777777" w:rsidR="00F542D3" w:rsidRPr="00F542D3" w:rsidRDefault="00F542D3" w:rsidP="00F542D3">
            <w:pPr>
              <w:rPr>
                <w:sz w:val="20"/>
                <w:szCs w:val="20"/>
              </w:rPr>
            </w:pPr>
          </w:p>
        </w:tc>
      </w:tr>
      <w:tr w:rsidR="00F542D3" w:rsidRPr="00F542D3" w14:paraId="0ABA24FA"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6B18AA85" w14:textId="77777777" w:rsidR="00F542D3" w:rsidRPr="00F542D3" w:rsidRDefault="00F542D3" w:rsidP="00F542D3">
            <w:pPr>
              <w:rPr>
                <w:sz w:val="20"/>
                <w:szCs w:val="20"/>
              </w:rPr>
            </w:pPr>
          </w:p>
        </w:tc>
        <w:tc>
          <w:tcPr>
            <w:tcW w:w="5140" w:type="dxa"/>
            <w:tcBorders>
              <w:top w:val="nil"/>
              <w:left w:val="nil"/>
              <w:bottom w:val="nil"/>
              <w:right w:val="nil"/>
            </w:tcBorders>
            <w:shd w:val="clear" w:color="auto" w:fill="auto"/>
            <w:noWrap/>
            <w:vAlign w:val="bottom"/>
            <w:hideMark/>
          </w:tcPr>
          <w:p w14:paraId="2C529A0B" w14:textId="77777777" w:rsidR="00F542D3" w:rsidRPr="00F542D3" w:rsidRDefault="00F542D3" w:rsidP="00F542D3">
            <w:pPr>
              <w:rPr>
                <w:sz w:val="20"/>
                <w:szCs w:val="20"/>
              </w:rPr>
            </w:pPr>
          </w:p>
        </w:tc>
        <w:tc>
          <w:tcPr>
            <w:tcW w:w="1500" w:type="dxa"/>
            <w:tcBorders>
              <w:top w:val="nil"/>
              <w:left w:val="nil"/>
              <w:bottom w:val="nil"/>
              <w:right w:val="nil"/>
            </w:tcBorders>
            <w:shd w:val="clear" w:color="auto" w:fill="auto"/>
            <w:noWrap/>
            <w:vAlign w:val="bottom"/>
            <w:hideMark/>
          </w:tcPr>
          <w:p w14:paraId="77EC56DC" w14:textId="77777777" w:rsidR="00F542D3" w:rsidRPr="00F542D3" w:rsidRDefault="00F542D3" w:rsidP="00F542D3">
            <w:pPr>
              <w:rPr>
                <w:sz w:val="20"/>
                <w:szCs w:val="20"/>
              </w:rPr>
            </w:pPr>
          </w:p>
        </w:tc>
        <w:tc>
          <w:tcPr>
            <w:tcW w:w="1541" w:type="dxa"/>
            <w:tcBorders>
              <w:top w:val="nil"/>
              <w:left w:val="nil"/>
              <w:bottom w:val="nil"/>
              <w:right w:val="nil"/>
            </w:tcBorders>
            <w:shd w:val="clear" w:color="auto" w:fill="auto"/>
            <w:noWrap/>
            <w:vAlign w:val="bottom"/>
            <w:hideMark/>
          </w:tcPr>
          <w:p w14:paraId="40CD1EF9" w14:textId="77777777" w:rsidR="00F542D3" w:rsidRPr="00F542D3" w:rsidRDefault="00F542D3" w:rsidP="00F542D3">
            <w:pPr>
              <w:rPr>
                <w:sz w:val="20"/>
                <w:szCs w:val="20"/>
              </w:rPr>
            </w:pPr>
          </w:p>
        </w:tc>
        <w:tc>
          <w:tcPr>
            <w:tcW w:w="1400" w:type="dxa"/>
            <w:tcBorders>
              <w:top w:val="nil"/>
              <w:left w:val="nil"/>
              <w:bottom w:val="nil"/>
              <w:right w:val="nil"/>
            </w:tcBorders>
            <w:shd w:val="clear" w:color="auto" w:fill="auto"/>
            <w:noWrap/>
            <w:vAlign w:val="bottom"/>
            <w:hideMark/>
          </w:tcPr>
          <w:p w14:paraId="182A0369" w14:textId="77777777" w:rsidR="00F542D3" w:rsidRPr="00F542D3" w:rsidRDefault="00F542D3" w:rsidP="00F542D3">
            <w:pPr>
              <w:rPr>
                <w:sz w:val="20"/>
                <w:szCs w:val="20"/>
              </w:rPr>
            </w:pPr>
          </w:p>
        </w:tc>
        <w:tc>
          <w:tcPr>
            <w:tcW w:w="1577" w:type="dxa"/>
            <w:tcBorders>
              <w:top w:val="nil"/>
              <w:left w:val="nil"/>
              <w:bottom w:val="nil"/>
              <w:right w:val="nil"/>
            </w:tcBorders>
            <w:shd w:val="clear" w:color="auto" w:fill="auto"/>
            <w:noWrap/>
            <w:vAlign w:val="bottom"/>
            <w:hideMark/>
          </w:tcPr>
          <w:p w14:paraId="1ED19B87" w14:textId="77777777" w:rsidR="00F542D3" w:rsidRPr="00F542D3" w:rsidRDefault="00F542D3" w:rsidP="00F542D3">
            <w:pPr>
              <w:rPr>
                <w:sz w:val="20"/>
                <w:szCs w:val="20"/>
              </w:rPr>
            </w:pPr>
          </w:p>
        </w:tc>
        <w:tc>
          <w:tcPr>
            <w:tcW w:w="1120" w:type="dxa"/>
            <w:tcBorders>
              <w:top w:val="nil"/>
              <w:left w:val="nil"/>
              <w:bottom w:val="nil"/>
              <w:right w:val="nil"/>
            </w:tcBorders>
            <w:shd w:val="clear" w:color="auto" w:fill="auto"/>
            <w:noWrap/>
            <w:vAlign w:val="bottom"/>
            <w:hideMark/>
          </w:tcPr>
          <w:p w14:paraId="6A484F59" w14:textId="77777777" w:rsidR="00F542D3" w:rsidRPr="00F542D3" w:rsidRDefault="00F542D3" w:rsidP="00F542D3">
            <w:pPr>
              <w:rPr>
                <w:sz w:val="20"/>
                <w:szCs w:val="20"/>
              </w:rPr>
            </w:pPr>
          </w:p>
        </w:tc>
        <w:tc>
          <w:tcPr>
            <w:tcW w:w="1320" w:type="dxa"/>
            <w:tcBorders>
              <w:top w:val="nil"/>
              <w:left w:val="nil"/>
              <w:bottom w:val="nil"/>
              <w:right w:val="nil"/>
            </w:tcBorders>
            <w:shd w:val="clear" w:color="auto" w:fill="auto"/>
            <w:noWrap/>
            <w:vAlign w:val="bottom"/>
            <w:hideMark/>
          </w:tcPr>
          <w:p w14:paraId="73190A35" w14:textId="77777777" w:rsidR="00F542D3" w:rsidRPr="00F542D3" w:rsidRDefault="00F542D3" w:rsidP="00F542D3">
            <w:pPr>
              <w:rPr>
                <w:sz w:val="20"/>
                <w:szCs w:val="20"/>
              </w:rPr>
            </w:pPr>
          </w:p>
        </w:tc>
        <w:tc>
          <w:tcPr>
            <w:tcW w:w="1470" w:type="dxa"/>
            <w:tcBorders>
              <w:top w:val="nil"/>
              <w:left w:val="nil"/>
              <w:bottom w:val="nil"/>
              <w:right w:val="nil"/>
            </w:tcBorders>
            <w:shd w:val="clear" w:color="auto" w:fill="auto"/>
            <w:noWrap/>
            <w:vAlign w:val="bottom"/>
            <w:hideMark/>
          </w:tcPr>
          <w:p w14:paraId="22A97D48" w14:textId="77777777" w:rsidR="00F542D3" w:rsidRPr="00F542D3" w:rsidRDefault="00F542D3" w:rsidP="00F542D3">
            <w:pPr>
              <w:rPr>
                <w:sz w:val="20"/>
                <w:szCs w:val="20"/>
              </w:rPr>
            </w:pPr>
          </w:p>
        </w:tc>
        <w:tc>
          <w:tcPr>
            <w:tcW w:w="1426" w:type="dxa"/>
            <w:tcBorders>
              <w:top w:val="nil"/>
              <w:left w:val="nil"/>
              <w:bottom w:val="nil"/>
              <w:right w:val="nil"/>
            </w:tcBorders>
            <w:shd w:val="clear" w:color="auto" w:fill="auto"/>
            <w:noWrap/>
            <w:vAlign w:val="bottom"/>
            <w:hideMark/>
          </w:tcPr>
          <w:p w14:paraId="5B37E788" w14:textId="77777777" w:rsidR="00F542D3" w:rsidRPr="00F542D3" w:rsidRDefault="00F542D3" w:rsidP="00F542D3">
            <w:pPr>
              <w:rPr>
                <w:sz w:val="20"/>
                <w:szCs w:val="20"/>
              </w:rPr>
            </w:pPr>
          </w:p>
        </w:tc>
      </w:tr>
      <w:tr w:rsidR="00F542D3" w:rsidRPr="00F542D3" w14:paraId="41EC7110" w14:textId="77777777" w:rsidTr="00F542D3">
        <w:trPr>
          <w:trHeight w:val="12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932C2" w14:textId="77777777" w:rsidR="00F542D3" w:rsidRPr="00F542D3" w:rsidRDefault="00F542D3" w:rsidP="00F542D3">
            <w:pPr>
              <w:jc w:val="center"/>
              <w:rPr>
                <w:color w:val="000000"/>
                <w:sz w:val="22"/>
                <w:szCs w:val="22"/>
              </w:rPr>
            </w:pPr>
            <w:r w:rsidRPr="00F542D3">
              <w:rPr>
                <w:color w:val="000000"/>
                <w:sz w:val="22"/>
                <w:szCs w:val="22"/>
              </w:rPr>
              <w:t>№</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14:paraId="218D0F33" w14:textId="77777777" w:rsidR="00F542D3" w:rsidRPr="00F542D3" w:rsidRDefault="00F542D3" w:rsidP="00F542D3">
            <w:pPr>
              <w:jc w:val="center"/>
              <w:rPr>
                <w:color w:val="000000"/>
                <w:sz w:val="22"/>
                <w:szCs w:val="22"/>
              </w:rPr>
            </w:pPr>
            <w:r w:rsidRPr="00F542D3">
              <w:rPr>
                <w:color w:val="000000"/>
                <w:sz w:val="22"/>
                <w:szCs w:val="22"/>
              </w:rPr>
              <w:t>Наименование ОС</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B8CDF62" w14:textId="77777777" w:rsidR="00F542D3" w:rsidRPr="00F542D3" w:rsidRDefault="00F542D3" w:rsidP="00F542D3">
            <w:pPr>
              <w:jc w:val="center"/>
              <w:rPr>
                <w:color w:val="000000"/>
                <w:sz w:val="22"/>
                <w:szCs w:val="22"/>
              </w:rPr>
            </w:pPr>
            <w:r w:rsidRPr="00F542D3">
              <w:rPr>
                <w:color w:val="000000"/>
                <w:sz w:val="22"/>
                <w:szCs w:val="22"/>
              </w:rPr>
              <w:t>Дата приобретения</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266293DC" w14:textId="77777777" w:rsidR="00F542D3" w:rsidRPr="00F542D3" w:rsidRDefault="00F542D3" w:rsidP="00F542D3">
            <w:pPr>
              <w:jc w:val="center"/>
              <w:rPr>
                <w:color w:val="000000"/>
                <w:sz w:val="22"/>
                <w:szCs w:val="22"/>
              </w:rPr>
            </w:pPr>
            <w:r w:rsidRPr="00F542D3">
              <w:rPr>
                <w:color w:val="000000"/>
                <w:sz w:val="22"/>
                <w:szCs w:val="22"/>
              </w:rPr>
              <w:t xml:space="preserve">Первоначальная сумма ОС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ECF2FEC" w14:textId="77777777" w:rsidR="00F542D3" w:rsidRPr="00F542D3" w:rsidRDefault="00F542D3" w:rsidP="00F542D3">
            <w:pPr>
              <w:jc w:val="center"/>
              <w:rPr>
                <w:color w:val="000000"/>
                <w:sz w:val="22"/>
                <w:szCs w:val="22"/>
              </w:rPr>
            </w:pPr>
            <w:r w:rsidRPr="00F542D3">
              <w:rPr>
                <w:color w:val="000000"/>
                <w:sz w:val="22"/>
                <w:szCs w:val="22"/>
              </w:rPr>
              <w:t>Амортизация ОС за мес.</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5D6E31C5" w14:textId="77777777" w:rsidR="00F542D3" w:rsidRPr="00F542D3" w:rsidRDefault="00F542D3" w:rsidP="00F542D3">
            <w:pPr>
              <w:jc w:val="center"/>
              <w:rPr>
                <w:color w:val="000000"/>
                <w:sz w:val="22"/>
                <w:szCs w:val="22"/>
              </w:rPr>
            </w:pPr>
            <w:proofErr w:type="spellStart"/>
            <w:r w:rsidRPr="00F542D3">
              <w:rPr>
                <w:color w:val="000000"/>
                <w:sz w:val="22"/>
                <w:szCs w:val="22"/>
              </w:rPr>
              <w:t>Остат.стоимость</w:t>
            </w:r>
            <w:proofErr w:type="spellEnd"/>
            <w:r w:rsidRPr="00F542D3">
              <w:rPr>
                <w:color w:val="000000"/>
                <w:sz w:val="22"/>
                <w:szCs w:val="22"/>
              </w:rPr>
              <w:t xml:space="preserve"> ОС (на 01.01. 2022г.)</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77845E1" w14:textId="77777777" w:rsidR="00F542D3" w:rsidRPr="00F542D3" w:rsidRDefault="00F542D3" w:rsidP="00F542D3">
            <w:pPr>
              <w:jc w:val="center"/>
              <w:rPr>
                <w:color w:val="000000"/>
                <w:sz w:val="22"/>
                <w:szCs w:val="22"/>
              </w:rPr>
            </w:pPr>
            <w:r w:rsidRPr="00F542D3">
              <w:rPr>
                <w:color w:val="000000"/>
                <w:sz w:val="22"/>
                <w:szCs w:val="22"/>
              </w:rPr>
              <w:t xml:space="preserve">Кол-во </w:t>
            </w:r>
            <w:proofErr w:type="spellStart"/>
            <w:r w:rsidRPr="00F542D3">
              <w:rPr>
                <w:color w:val="000000"/>
                <w:sz w:val="22"/>
                <w:szCs w:val="22"/>
              </w:rPr>
              <w:t>мес</w:t>
            </w:r>
            <w:proofErr w:type="spellEnd"/>
            <w:r w:rsidRPr="00F542D3">
              <w:rPr>
                <w:color w:val="000000"/>
                <w:sz w:val="22"/>
                <w:szCs w:val="22"/>
              </w:rPr>
              <w:t xml:space="preserve"> до полного списания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C1DB77C" w14:textId="77777777" w:rsidR="00F542D3" w:rsidRPr="00F542D3" w:rsidRDefault="00F542D3" w:rsidP="00F542D3">
            <w:pPr>
              <w:jc w:val="center"/>
              <w:rPr>
                <w:color w:val="000000"/>
                <w:sz w:val="22"/>
                <w:szCs w:val="22"/>
              </w:rPr>
            </w:pPr>
            <w:r w:rsidRPr="00F542D3">
              <w:rPr>
                <w:color w:val="000000"/>
                <w:sz w:val="22"/>
                <w:szCs w:val="22"/>
              </w:rPr>
              <w:t>Оставшееся кол-во месяцев на 2022г.</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6B14D55A" w14:textId="77777777" w:rsidR="00F542D3" w:rsidRPr="00F542D3" w:rsidRDefault="00F542D3" w:rsidP="00F542D3">
            <w:pPr>
              <w:jc w:val="center"/>
              <w:rPr>
                <w:color w:val="000000"/>
                <w:sz w:val="22"/>
                <w:szCs w:val="22"/>
              </w:rPr>
            </w:pPr>
            <w:r w:rsidRPr="00F542D3">
              <w:rPr>
                <w:color w:val="000000"/>
                <w:sz w:val="22"/>
                <w:szCs w:val="22"/>
              </w:rPr>
              <w:t>Сумма амортизации на 2022 г., руб.</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949DE93" w14:textId="77777777" w:rsidR="00F542D3" w:rsidRPr="00F542D3" w:rsidRDefault="00F542D3" w:rsidP="00F542D3">
            <w:pPr>
              <w:jc w:val="center"/>
              <w:rPr>
                <w:color w:val="000000"/>
                <w:sz w:val="22"/>
                <w:szCs w:val="22"/>
              </w:rPr>
            </w:pPr>
            <w:r w:rsidRPr="00F542D3">
              <w:rPr>
                <w:color w:val="000000"/>
                <w:sz w:val="22"/>
                <w:szCs w:val="22"/>
              </w:rPr>
              <w:t>Сумма амортизации на 2022 г., тыс. руб.</w:t>
            </w:r>
          </w:p>
        </w:tc>
      </w:tr>
      <w:tr w:rsidR="00F542D3" w:rsidRPr="00F542D3" w14:paraId="2440D3B5" w14:textId="77777777" w:rsidTr="00F542D3">
        <w:trPr>
          <w:trHeight w:val="5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BA4D7A" w14:textId="77777777" w:rsidR="00F542D3" w:rsidRPr="00F542D3" w:rsidRDefault="00F542D3" w:rsidP="00F542D3">
            <w:pPr>
              <w:jc w:val="center"/>
              <w:rPr>
                <w:color w:val="000000"/>
                <w:sz w:val="22"/>
                <w:szCs w:val="22"/>
              </w:rPr>
            </w:pPr>
            <w:r w:rsidRPr="00F542D3">
              <w:rPr>
                <w:color w:val="000000"/>
                <w:sz w:val="22"/>
                <w:szCs w:val="22"/>
              </w:rPr>
              <w:t>1</w:t>
            </w:r>
          </w:p>
        </w:tc>
        <w:tc>
          <w:tcPr>
            <w:tcW w:w="5140" w:type="dxa"/>
            <w:tcBorders>
              <w:top w:val="nil"/>
              <w:left w:val="nil"/>
              <w:bottom w:val="single" w:sz="4" w:space="0" w:color="auto"/>
              <w:right w:val="single" w:sz="4" w:space="0" w:color="auto"/>
            </w:tcBorders>
            <w:shd w:val="clear" w:color="auto" w:fill="auto"/>
            <w:vAlign w:val="center"/>
            <w:hideMark/>
          </w:tcPr>
          <w:p w14:paraId="543B12EB" w14:textId="77777777" w:rsidR="00F542D3" w:rsidRPr="00F542D3" w:rsidRDefault="00F542D3" w:rsidP="00F542D3">
            <w:pPr>
              <w:rPr>
                <w:color w:val="000000"/>
                <w:sz w:val="22"/>
                <w:szCs w:val="22"/>
              </w:rPr>
            </w:pPr>
            <w:r w:rsidRPr="00F542D3">
              <w:rPr>
                <w:color w:val="000000"/>
                <w:sz w:val="22"/>
                <w:szCs w:val="22"/>
              </w:rPr>
              <w:t>Котел автоматический ВСКЗ ЭКО 100R шнек 127 мм контроллер DM 350</w:t>
            </w:r>
          </w:p>
        </w:tc>
        <w:tc>
          <w:tcPr>
            <w:tcW w:w="1500" w:type="dxa"/>
            <w:tcBorders>
              <w:top w:val="nil"/>
              <w:left w:val="nil"/>
              <w:bottom w:val="single" w:sz="4" w:space="0" w:color="auto"/>
              <w:right w:val="single" w:sz="4" w:space="0" w:color="auto"/>
            </w:tcBorders>
            <w:shd w:val="clear" w:color="auto" w:fill="auto"/>
            <w:vAlign w:val="center"/>
            <w:hideMark/>
          </w:tcPr>
          <w:p w14:paraId="795193CA" w14:textId="77777777" w:rsidR="00F542D3" w:rsidRPr="00F542D3" w:rsidRDefault="00F542D3" w:rsidP="00F542D3">
            <w:pPr>
              <w:jc w:val="center"/>
              <w:rPr>
                <w:color w:val="000000"/>
                <w:sz w:val="22"/>
                <w:szCs w:val="22"/>
              </w:rPr>
            </w:pPr>
            <w:r w:rsidRPr="00F542D3">
              <w:rPr>
                <w:color w:val="000000"/>
                <w:sz w:val="22"/>
                <w:szCs w:val="22"/>
              </w:rPr>
              <w:t>28.07.2020 г.</w:t>
            </w:r>
          </w:p>
        </w:tc>
        <w:tc>
          <w:tcPr>
            <w:tcW w:w="1541" w:type="dxa"/>
            <w:tcBorders>
              <w:top w:val="nil"/>
              <w:left w:val="nil"/>
              <w:bottom w:val="single" w:sz="4" w:space="0" w:color="auto"/>
              <w:right w:val="single" w:sz="4" w:space="0" w:color="auto"/>
            </w:tcBorders>
            <w:shd w:val="clear" w:color="auto" w:fill="auto"/>
            <w:vAlign w:val="center"/>
            <w:hideMark/>
          </w:tcPr>
          <w:p w14:paraId="499FA518" w14:textId="77777777" w:rsidR="00F542D3" w:rsidRPr="00F542D3" w:rsidRDefault="00F542D3" w:rsidP="00F542D3">
            <w:pPr>
              <w:jc w:val="center"/>
              <w:rPr>
                <w:color w:val="000000"/>
                <w:sz w:val="22"/>
                <w:szCs w:val="22"/>
              </w:rPr>
            </w:pPr>
            <w:r w:rsidRPr="00F542D3">
              <w:rPr>
                <w:color w:val="000000"/>
                <w:sz w:val="22"/>
                <w:szCs w:val="22"/>
              </w:rPr>
              <w:t>170833,33</w:t>
            </w:r>
          </w:p>
        </w:tc>
        <w:tc>
          <w:tcPr>
            <w:tcW w:w="1400" w:type="dxa"/>
            <w:tcBorders>
              <w:top w:val="nil"/>
              <w:left w:val="nil"/>
              <w:bottom w:val="single" w:sz="4" w:space="0" w:color="auto"/>
              <w:right w:val="single" w:sz="4" w:space="0" w:color="auto"/>
            </w:tcBorders>
            <w:shd w:val="clear" w:color="auto" w:fill="auto"/>
            <w:vAlign w:val="center"/>
            <w:hideMark/>
          </w:tcPr>
          <w:p w14:paraId="0C8D552D" w14:textId="77777777" w:rsidR="00F542D3" w:rsidRPr="00F542D3" w:rsidRDefault="00F542D3" w:rsidP="00F542D3">
            <w:pPr>
              <w:jc w:val="center"/>
              <w:rPr>
                <w:color w:val="000000"/>
                <w:sz w:val="22"/>
                <w:szCs w:val="22"/>
              </w:rPr>
            </w:pPr>
            <w:r w:rsidRPr="00F542D3">
              <w:rPr>
                <w:color w:val="000000"/>
                <w:sz w:val="22"/>
                <w:szCs w:val="22"/>
              </w:rPr>
              <w:t>4745,4</w:t>
            </w:r>
          </w:p>
        </w:tc>
        <w:tc>
          <w:tcPr>
            <w:tcW w:w="1577" w:type="dxa"/>
            <w:tcBorders>
              <w:top w:val="nil"/>
              <w:left w:val="nil"/>
              <w:bottom w:val="single" w:sz="4" w:space="0" w:color="auto"/>
              <w:right w:val="single" w:sz="4" w:space="0" w:color="auto"/>
            </w:tcBorders>
            <w:shd w:val="clear" w:color="auto" w:fill="auto"/>
            <w:vAlign w:val="center"/>
            <w:hideMark/>
          </w:tcPr>
          <w:p w14:paraId="25094F74" w14:textId="77777777" w:rsidR="00F542D3" w:rsidRPr="00F542D3" w:rsidRDefault="00F542D3" w:rsidP="00F542D3">
            <w:pPr>
              <w:jc w:val="center"/>
              <w:rPr>
                <w:color w:val="000000"/>
                <w:sz w:val="22"/>
                <w:szCs w:val="22"/>
              </w:rPr>
            </w:pPr>
            <w:r w:rsidRPr="00F542D3">
              <w:rPr>
                <w:color w:val="000000"/>
                <w:sz w:val="22"/>
                <w:szCs w:val="22"/>
              </w:rPr>
              <w:t>151851,85</w:t>
            </w:r>
          </w:p>
        </w:tc>
        <w:tc>
          <w:tcPr>
            <w:tcW w:w="1120" w:type="dxa"/>
            <w:tcBorders>
              <w:top w:val="nil"/>
              <w:left w:val="nil"/>
              <w:bottom w:val="single" w:sz="4" w:space="0" w:color="auto"/>
              <w:right w:val="single" w:sz="4" w:space="0" w:color="auto"/>
            </w:tcBorders>
            <w:shd w:val="clear" w:color="auto" w:fill="auto"/>
            <w:noWrap/>
            <w:vAlign w:val="center"/>
            <w:hideMark/>
          </w:tcPr>
          <w:p w14:paraId="7139E024" w14:textId="77777777" w:rsidR="00F542D3" w:rsidRPr="00F542D3" w:rsidRDefault="00F542D3" w:rsidP="00F542D3">
            <w:pPr>
              <w:jc w:val="center"/>
              <w:rPr>
                <w:color w:val="000000"/>
                <w:sz w:val="22"/>
                <w:szCs w:val="22"/>
              </w:rPr>
            </w:pPr>
            <w:r w:rsidRPr="00F542D3">
              <w:rPr>
                <w:color w:val="000000"/>
                <w:sz w:val="22"/>
                <w:szCs w:val="22"/>
              </w:rPr>
              <w:t>36</w:t>
            </w:r>
          </w:p>
        </w:tc>
        <w:tc>
          <w:tcPr>
            <w:tcW w:w="1320" w:type="dxa"/>
            <w:tcBorders>
              <w:top w:val="nil"/>
              <w:left w:val="nil"/>
              <w:bottom w:val="single" w:sz="4" w:space="0" w:color="auto"/>
              <w:right w:val="single" w:sz="4" w:space="0" w:color="auto"/>
            </w:tcBorders>
            <w:shd w:val="clear" w:color="auto" w:fill="auto"/>
            <w:noWrap/>
            <w:vAlign w:val="center"/>
            <w:hideMark/>
          </w:tcPr>
          <w:p w14:paraId="5458BE76" w14:textId="77777777" w:rsidR="00F542D3" w:rsidRPr="00F542D3" w:rsidRDefault="00F542D3" w:rsidP="00F542D3">
            <w:pPr>
              <w:jc w:val="center"/>
              <w:rPr>
                <w:color w:val="000000"/>
                <w:sz w:val="22"/>
                <w:szCs w:val="22"/>
              </w:rPr>
            </w:pPr>
            <w:r w:rsidRPr="00F542D3">
              <w:rPr>
                <w:color w:val="000000"/>
                <w:sz w:val="22"/>
                <w:szCs w:val="22"/>
              </w:rPr>
              <w:t>12</w:t>
            </w:r>
          </w:p>
        </w:tc>
        <w:tc>
          <w:tcPr>
            <w:tcW w:w="1470" w:type="dxa"/>
            <w:tcBorders>
              <w:top w:val="nil"/>
              <w:left w:val="nil"/>
              <w:bottom w:val="single" w:sz="4" w:space="0" w:color="auto"/>
              <w:right w:val="single" w:sz="4" w:space="0" w:color="auto"/>
            </w:tcBorders>
            <w:shd w:val="clear" w:color="auto" w:fill="auto"/>
            <w:noWrap/>
            <w:vAlign w:val="center"/>
            <w:hideMark/>
          </w:tcPr>
          <w:p w14:paraId="6B8F9898" w14:textId="77777777" w:rsidR="00F542D3" w:rsidRPr="00F542D3" w:rsidRDefault="00F542D3" w:rsidP="00F542D3">
            <w:pPr>
              <w:jc w:val="center"/>
              <w:rPr>
                <w:color w:val="000000"/>
                <w:sz w:val="22"/>
                <w:szCs w:val="22"/>
              </w:rPr>
            </w:pPr>
            <w:r w:rsidRPr="00F542D3">
              <w:rPr>
                <w:color w:val="000000"/>
                <w:sz w:val="22"/>
                <w:szCs w:val="22"/>
              </w:rPr>
              <w:t>56944,44</w:t>
            </w:r>
          </w:p>
        </w:tc>
        <w:tc>
          <w:tcPr>
            <w:tcW w:w="1426" w:type="dxa"/>
            <w:tcBorders>
              <w:top w:val="nil"/>
              <w:left w:val="nil"/>
              <w:bottom w:val="single" w:sz="4" w:space="0" w:color="auto"/>
              <w:right w:val="single" w:sz="4" w:space="0" w:color="auto"/>
            </w:tcBorders>
            <w:shd w:val="clear" w:color="auto" w:fill="auto"/>
            <w:noWrap/>
            <w:vAlign w:val="center"/>
            <w:hideMark/>
          </w:tcPr>
          <w:p w14:paraId="7EDDF65A" w14:textId="77777777" w:rsidR="00F542D3" w:rsidRPr="00F542D3" w:rsidRDefault="00F542D3" w:rsidP="00F542D3">
            <w:pPr>
              <w:jc w:val="center"/>
              <w:rPr>
                <w:color w:val="000000"/>
                <w:sz w:val="22"/>
                <w:szCs w:val="22"/>
              </w:rPr>
            </w:pPr>
            <w:r w:rsidRPr="00F542D3">
              <w:rPr>
                <w:color w:val="000000"/>
                <w:sz w:val="22"/>
                <w:szCs w:val="22"/>
              </w:rPr>
              <w:t>56,94</w:t>
            </w:r>
          </w:p>
        </w:tc>
      </w:tr>
      <w:tr w:rsidR="00F542D3" w:rsidRPr="00F542D3" w14:paraId="2B740325" w14:textId="77777777" w:rsidTr="00F542D3">
        <w:trPr>
          <w:trHeight w:val="5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0687B7" w14:textId="77777777" w:rsidR="00F542D3" w:rsidRPr="00F542D3" w:rsidRDefault="00F542D3" w:rsidP="00F542D3">
            <w:pPr>
              <w:jc w:val="center"/>
              <w:rPr>
                <w:color w:val="000000"/>
                <w:sz w:val="22"/>
                <w:szCs w:val="22"/>
              </w:rPr>
            </w:pPr>
            <w:r w:rsidRPr="00F542D3">
              <w:rPr>
                <w:color w:val="000000"/>
                <w:sz w:val="22"/>
                <w:szCs w:val="22"/>
              </w:rPr>
              <w:t>2</w:t>
            </w:r>
          </w:p>
        </w:tc>
        <w:tc>
          <w:tcPr>
            <w:tcW w:w="5140" w:type="dxa"/>
            <w:tcBorders>
              <w:top w:val="nil"/>
              <w:left w:val="nil"/>
              <w:bottom w:val="single" w:sz="4" w:space="0" w:color="auto"/>
              <w:right w:val="single" w:sz="4" w:space="0" w:color="auto"/>
            </w:tcBorders>
            <w:shd w:val="clear" w:color="auto" w:fill="auto"/>
            <w:vAlign w:val="center"/>
            <w:hideMark/>
          </w:tcPr>
          <w:p w14:paraId="239163D4" w14:textId="77777777" w:rsidR="00F542D3" w:rsidRPr="00F542D3" w:rsidRDefault="00F542D3" w:rsidP="00F542D3">
            <w:pPr>
              <w:rPr>
                <w:color w:val="000000"/>
                <w:sz w:val="22"/>
                <w:szCs w:val="22"/>
              </w:rPr>
            </w:pPr>
            <w:r w:rsidRPr="00F542D3">
              <w:rPr>
                <w:color w:val="000000"/>
                <w:sz w:val="22"/>
                <w:szCs w:val="22"/>
              </w:rPr>
              <w:t>Котел автоматический ВСКЗ ЭКО 150R шнек 127 мм контроллер DM 350</w:t>
            </w:r>
          </w:p>
        </w:tc>
        <w:tc>
          <w:tcPr>
            <w:tcW w:w="1500" w:type="dxa"/>
            <w:tcBorders>
              <w:top w:val="nil"/>
              <w:left w:val="nil"/>
              <w:bottom w:val="single" w:sz="4" w:space="0" w:color="auto"/>
              <w:right w:val="single" w:sz="4" w:space="0" w:color="auto"/>
            </w:tcBorders>
            <w:shd w:val="clear" w:color="auto" w:fill="auto"/>
            <w:noWrap/>
            <w:vAlign w:val="bottom"/>
            <w:hideMark/>
          </w:tcPr>
          <w:p w14:paraId="1BAF8885" w14:textId="77777777" w:rsidR="00F542D3" w:rsidRPr="00F542D3" w:rsidRDefault="00F542D3" w:rsidP="00F542D3">
            <w:pPr>
              <w:jc w:val="center"/>
              <w:rPr>
                <w:color w:val="000000"/>
                <w:sz w:val="22"/>
                <w:szCs w:val="22"/>
              </w:rPr>
            </w:pPr>
            <w:r w:rsidRPr="00F542D3">
              <w:rPr>
                <w:color w:val="000000"/>
                <w:sz w:val="22"/>
                <w:szCs w:val="22"/>
              </w:rPr>
              <w:t>28.07.2020 г.</w:t>
            </w:r>
          </w:p>
        </w:tc>
        <w:tc>
          <w:tcPr>
            <w:tcW w:w="1541" w:type="dxa"/>
            <w:tcBorders>
              <w:top w:val="nil"/>
              <w:left w:val="nil"/>
              <w:bottom w:val="single" w:sz="4" w:space="0" w:color="auto"/>
              <w:right w:val="single" w:sz="4" w:space="0" w:color="auto"/>
            </w:tcBorders>
            <w:shd w:val="clear" w:color="auto" w:fill="auto"/>
            <w:noWrap/>
            <w:vAlign w:val="bottom"/>
            <w:hideMark/>
          </w:tcPr>
          <w:p w14:paraId="38151B40" w14:textId="77777777" w:rsidR="00F542D3" w:rsidRPr="00F542D3" w:rsidRDefault="00F542D3" w:rsidP="00F542D3">
            <w:pPr>
              <w:jc w:val="center"/>
              <w:rPr>
                <w:color w:val="000000"/>
                <w:sz w:val="22"/>
                <w:szCs w:val="22"/>
              </w:rPr>
            </w:pPr>
            <w:r w:rsidRPr="00F542D3">
              <w:rPr>
                <w:color w:val="000000"/>
                <w:sz w:val="22"/>
                <w:szCs w:val="22"/>
              </w:rPr>
              <w:t>205000</w:t>
            </w:r>
          </w:p>
        </w:tc>
        <w:tc>
          <w:tcPr>
            <w:tcW w:w="1400" w:type="dxa"/>
            <w:tcBorders>
              <w:top w:val="nil"/>
              <w:left w:val="nil"/>
              <w:bottom w:val="single" w:sz="4" w:space="0" w:color="auto"/>
              <w:right w:val="single" w:sz="4" w:space="0" w:color="auto"/>
            </w:tcBorders>
            <w:shd w:val="clear" w:color="auto" w:fill="auto"/>
            <w:noWrap/>
            <w:vAlign w:val="bottom"/>
            <w:hideMark/>
          </w:tcPr>
          <w:p w14:paraId="1CC3444A" w14:textId="77777777" w:rsidR="00F542D3" w:rsidRPr="00F542D3" w:rsidRDefault="00F542D3" w:rsidP="00F542D3">
            <w:pPr>
              <w:jc w:val="center"/>
              <w:rPr>
                <w:color w:val="000000"/>
                <w:sz w:val="22"/>
                <w:szCs w:val="22"/>
              </w:rPr>
            </w:pPr>
            <w:r w:rsidRPr="00F542D3">
              <w:rPr>
                <w:color w:val="000000"/>
                <w:sz w:val="22"/>
                <w:szCs w:val="22"/>
              </w:rPr>
              <w:t>5694,44</w:t>
            </w:r>
          </w:p>
        </w:tc>
        <w:tc>
          <w:tcPr>
            <w:tcW w:w="1577" w:type="dxa"/>
            <w:tcBorders>
              <w:top w:val="nil"/>
              <w:left w:val="nil"/>
              <w:bottom w:val="single" w:sz="4" w:space="0" w:color="auto"/>
              <w:right w:val="single" w:sz="4" w:space="0" w:color="auto"/>
            </w:tcBorders>
            <w:shd w:val="clear" w:color="auto" w:fill="auto"/>
            <w:noWrap/>
            <w:vAlign w:val="bottom"/>
            <w:hideMark/>
          </w:tcPr>
          <w:p w14:paraId="0A1F7CCA" w14:textId="77777777" w:rsidR="00F542D3" w:rsidRPr="00F542D3" w:rsidRDefault="00F542D3" w:rsidP="00F542D3">
            <w:pPr>
              <w:jc w:val="center"/>
              <w:rPr>
                <w:color w:val="000000"/>
                <w:sz w:val="22"/>
                <w:szCs w:val="22"/>
              </w:rPr>
            </w:pPr>
            <w:r w:rsidRPr="00F542D3">
              <w:rPr>
                <w:color w:val="000000"/>
                <w:sz w:val="22"/>
                <w:szCs w:val="22"/>
              </w:rPr>
              <w:t>182222,24</w:t>
            </w:r>
          </w:p>
        </w:tc>
        <w:tc>
          <w:tcPr>
            <w:tcW w:w="1120" w:type="dxa"/>
            <w:tcBorders>
              <w:top w:val="nil"/>
              <w:left w:val="nil"/>
              <w:bottom w:val="single" w:sz="4" w:space="0" w:color="auto"/>
              <w:right w:val="single" w:sz="4" w:space="0" w:color="auto"/>
            </w:tcBorders>
            <w:shd w:val="clear" w:color="auto" w:fill="auto"/>
            <w:noWrap/>
            <w:vAlign w:val="center"/>
            <w:hideMark/>
          </w:tcPr>
          <w:p w14:paraId="750303CF" w14:textId="77777777" w:rsidR="00F542D3" w:rsidRPr="00F542D3" w:rsidRDefault="00F542D3" w:rsidP="00F542D3">
            <w:pPr>
              <w:jc w:val="center"/>
              <w:rPr>
                <w:color w:val="000000"/>
                <w:sz w:val="22"/>
                <w:szCs w:val="22"/>
              </w:rPr>
            </w:pPr>
            <w:r w:rsidRPr="00F542D3">
              <w:rPr>
                <w:color w:val="000000"/>
                <w:sz w:val="22"/>
                <w:szCs w:val="22"/>
              </w:rPr>
              <w:t>36</w:t>
            </w:r>
          </w:p>
        </w:tc>
        <w:tc>
          <w:tcPr>
            <w:tcW w:w="1320" w:type="dxa"/>
            <w:tcBorders>
              <w:top w:val="nil"/>
              <w:left w:val="nil"/>
              <w:bottom w:val="single" w:sz="4" w:space="0" w:color="auto"/>
              <w:right w:val="single" w:sz="4" w:space="0" w:color="auto"/>
            </w:tcBorders>
            <w:shd w:val="clear" w:color="auto" w:fill="auto"/>
            <w:noWrap/>
            <w:vAlign w:val="bottom"/>
            <w:hideMark/>
          </w:tcPr>
          <w:p w14:paraId="0FB5FF68" w14:textId="77777777" w:rsidR="00F542D3" w:rsidRPr="00F542D3" w:rsidRDefault="00F542D3" w:rsidP="00F542D3">
            <w:pPr>
              <w:jc w:val="center"/>
              <w:rPr>
                <w:color w:val="000000"/>
                <w:sz w:val="22"/>
                <w:szCs w:val="22"/>
              </w:rPr>
            </w:pPr>
            <w:r w:rsidRPr="00F542D3">
              <w:rPr>
                <w:color w:val="000000"/>
                <w:sz w:val="22"/>
                <w:szCs w:val="22"/>
              </w:rPr>
              <w:t>12</w:t>
            </w:r>
          </w:p>
        </w:tc>
        <w:tc>
          <w:tcPr>
            <w:tcW w:w="1470" w:type="dxa"/>
            <w:tcBorders>
              <w:top w:val="nil"/>
              <w:left w:val="nil"/>
              <w:bottom w:val="single" w:sz="4" w:space="0" w:color="auto"/>
              <w:right w:val="single" w:sz="4" w:space="0" w:color="auto"/>
            </w:tcBorders>
            <w:shd w:val="clear" w:color="auto" w:fill="auto"/>
            <w:noWrap/>
            <w:vAlign w:val="bottom"/>
            <w:hideMark/>
          </w:tcPr>
          <w:p w14:paraId="5413FF23" w14:textId="77777777" w:rsidR="00F542D3" w:rsidRPr="00F542D3" w:rsidRDefault="00F542D3" w:rsidP="00F542D3">
            <w:pPr>
              <w:jc w:val="center"/>
              <w:rPr>
                <w:color w:val="000000"/>
                <w:sz w:val="22"/>
                <w:szCs w:val="22"/>
              </w:rPr>
            </w:pPr>
            <w:r w:rsidRPr="00F542D3">
              <w:rPr>
                <w:color w:val="000000"/>
                <w:sz w:val="22"/>
                <w:szCs w:val="22"/>
              </w:rPr>
              <w:t>68333,33</w:t>
            </w:r>
          </w:p>
        </w:tc>
        <w:tc>
          <w:tcPr>
            <w:tcW w:w="1426" w:type="dxa"/>
            <w:tcBorders>
              <w:top w:val="nil"/>
              <w:left w:val="nil"/>
              <w:bottom w:val="single" w:sz="4" w:space="0" w:color="auto"/>
              <w:right w:val="single" w:sz="4" w:space="0" w:color="auto"/>
            </w:tcBorders>
            <w:shd w:val="clear" w:color="auto" w:fill="auto"/>
            <w:noWrap/>
            <w:vAlign w:val="bottom"/>
            <w:hideMark/>
          </w:tcPr>
          <w:p w14:paraId="1E2FD110" w14:textId="77777777" w:rsidR="00F542D3" w:rsidRPr="00F542D3" w:rsidRDefault="00F542D3" w:rsidP="00F542D3">
            <w:pPr>
              <w:jc w:val="center"/>
              <w:rPr>
                <w:color w:val="000000"/>
                <w:sz w:val="22"/>
                <w:szCs w:val="22"/>
              </w:rPr>
            </w:pPr>
            <w:r w:rsidRPr="00F542D3">
              <w:rPr>
                <w:color w:val="000000"/>
                <w:sz w:val="22"/>
                <w:szCs w:val="22"/>
              </w:rPr>
              <w:t>68,33</w:t>
            </w:r>
          </w:p>
        </w:tc>
      </w:tr>
      <w:tr w:rsidR="00F542D3" w:rsidRPr="00F542D3" w14:paraId="3D8182E0" w14:textId="77777777" w:rsidTr="00F542D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A95BFD" w14:textId="77777777" w:rsidR="00F542D3" w:rsidRPr="00F542D3" w:rsidRDefault="00F542D3" w:rsidP="00F542D3">
            <w:pPr>
              <w:jc w:val="center"/>
              <w:rPr>
                <w:color w:val="000000"/>
                <w:sz w:val="22"/>
                <w:szCs w:val="22"/>
              </w:rPr>
            </w:pPr>
            <w:r w:rsidRPr="00F542D3">
              <w:rPr>
                <w:color w:val="000000"/>
                <w:sz w:val="22"/>
                <w:szCs w:val="22"/>
              </w:rPr>
              <w:t>3</w:t>
            </w:r>
          </w:p>
        </w:tc>
        <w:tc>
          <w:tcPr>
            <w:tcW w:w="5140" w:type="dxa"/>
            <w:tcBorders>
              <w:top w:val="nil"/>
              <w:left w:val="nil"/>
              <w:bottom w:val="single" w:sz="4" w:space="0" w:color="auto"/>
              <w:right w:val="single" w:sz="4" w:space="0" w:color="auto"/>
            </w:tcBorders>
            <w:shd w:val="clear" w:color="auto" w:fill="auto"/>
            <w:vAlign w:val="center"/>
            <w:hideMark/>
          </w:tcPr>
          <w:p w14:paraId="283ABF92" w14:textId="77777777" w:rsidR="00F542D3" w:rsidRPr="00F542D3" w:rsidRDefault="00F542D3" w:rsidP="00F542D3">
            <w:pPr>
              <w:rPr>
                <w:color w:val="000000"/>
                <w:sz w:val="22"/>
                <w:szCs w:val="22"/>
              </w:rPr>
            </w:pPr>
            <w:r w:rsidRPr="00F542D3">
              <w:rPr>
                <w:color w:val="000000"/>
                <w:sz w:val="22"/>
                <w:szCs w:val="22"/>
              </w:rPr>
              <w:t>Котел автоматический ВСКЗ ЭКО 200Z шнек 127 мм контроллер DM 350</w:t>
            </w:r>
          </w:p>
        </w:tc>
        <w:tc>
          <w:tcPr>
            <w:tcW w:w="1500" w:type="dxa"/>
            <w:tcBorders>
              <w:top w:val="nil"/>
              <w:left w:val="nil"/>
              <w:bottom w:val="single" w:sz="4" w:space="0" w:color="auto"/>
              <w:right w:val="single" w:sz="4" w:space="0" w:color="auto"/>
            </w:tcBorders>
            <w:shd w:val="clear" w:color="auto" w:fill="auto"/>
            <w:noWrap/>
            <w:vAlign w:val="bottom"/>
            <w:hideMark/>
          </w:tcPr>
          <w:p w14:paraId="70D40287" w14:textId="77777777" w:rsidR="00F542D3" w:rsidRPr="00F542D3" w:rsidRDefault="00F542D3" w:rsidP="00F542D3">
            <w:pPr>
              <w:jc w:val="center"/>
              <w:rPr>
                <w:color w:val="000000"/>
                <w:sz w:val="22"/>
                <w:szCs w:val="22"/>
              </w:rPr>
            </w:pPr>
            <w:r w:rsidRPr="00F542D3">
              <w:rPr>
                <w:color w:val="000000"/>
                <w:sz w:val="22"/>
                <w:szCs w:val="22"/>
              </w:rPr>
              <w:t>28.07.2020 г.</w:t>
            </w:r>
          </w:p>
        </w:tc>
        <w:tc>
          <w:tcPr>
            <w:tcW w:w="1541" w:type="dxa"/>
            <w:tcBorders>
              <w:top w:val="nil"/>
              <w:left w:val="nil"/>
              <w:bottom w:val="single" w:sz="4" w:space="0" w:color="auto"/>
              <w:right w:val="single" w:sz="4" w:space="0" w:color="auto"/>
            </w:tcBorders>
            <w:shd w:val="clear" w:color="auto" w:fill="auto"/>
            <w:noWrap/>
            <w:vAlign w:val="bottom"/>
            <w:hideMark/>
          </w:tcPr>
          <w:p w14:paraId="1071E19E" w14:textId="77777777" w:rsidR="00F542D3" w:rsidRPr="00F542D3" w:rsidRDefault="00F542D3" w:rsidP="00F542D3">
            <w:pPr>
              <w:jc w:val="center"/>
              <w:rPr>
                <w:color w:val="000000"/>
                <w:sz w:val="22"/>
                <w:szCs w:val="22"/>
              </w:rPr>
            </w:pPr>
            <w:r w:rsidRPr="00F542D3">
              <w:rPr>
                <w:color w:val="000000"/>
                <w:sz w:val="22"/>
                <w:szCs w:val="22"/>
              </w:rPr>
              <w:t>222500</w:t>
            </w:r>
          </w:p>
        </w:tc>
        <w:tc>
          <w:tcPr>
            <w:tcW w:w="1400" w:type="dxa"/>
            <w:tcBorders>
              <w:top w:val="nil"/>
              <w:left w:val="nil"/>
              <w:bottom w:val="single" w:sz="4" w:space="0" w:color="auto"/>
              <w:right w:val="single" w:sz="4" w:space="0" w:color="auto"/>
            </w:tcBorders>
            <w:shd w:val="clear" w:color="auto" w:fill="auto"/>
            <w:noWrap/>
            <w:vAlign w:val="bottom"/>
            <w:hideMark/>
          </w:tcPr>
          <w:p w14:paraId="7BE92583" w14:textId="77777777" w:rsidR="00F542D3" w:rsidRPr="00F542D3" w:rsidRDefault="00F542D3" w:rsidP="00F542D3">
            <w:pPr>
              <w:jc w:val="center"/>
              <w:rPr>
                <w:color w:val="000000"/>
                <w:sz w:val="22"/>
                <w:szCs w:val="22"/>
              </w:rPr>
            </w:pPr>
            <w:r w:rsidRPr="00F542D3">
              <w:rPr>
                <w:color w:val="000000"/>
                <w:sz w:val="22"/>
                <w:szCs w:val="22"/>
              </w:rPr>
              <w:t>6180,56</w:t>
            </w:r>
          </w:p>
        </w:tc>
        <w:tc>
          <w:tcPr>
            <w:tcW w:w="1577" w:type="dxa"/>
            <w:tcBorders>
              <w:top w:val="nil"/>
              <w:left w:val="nil"/>
              <w:bottom w:val="single" w:sz="4" w:space="0" w:color="auto"/>
              <w:right w:val="single" w:sz="4" w:space="0" w:color="auto"/>
            </w:tcBorders>
            <w:shd w:val="clear" w:color="auto" w:fill="auto"/>
            <w:noWrap/>
            <w:vAlign w:val="bottom"/>
            <w:hideMark/>
          </w:tcPr>
          <w:p w14:paraId="3A511EDB" w14:textId="77777777" w:rsidR="00F542D3" w:rsidRPr="00F542D3" w:rsidRDefault="00F542D3" w:rsidP="00F542D3">
            <w:pPr>
              <w:jc w:val="center"/>
              <w:rPr>
                <w:color w:val="000000"/>
                <w:sz w:val="22"/>
                <w:szCs w:val="22"/>
              </w:rPr>
            </w:pPr>
            <w:r w:rsidRPr="00F542D3">
              <w:rPr>
                <w:color w:val="000000"/>
                <w:sz w:val="22"/>
                <w:szCs w:val="22"/>
              </w:rPr>
              <w:t>197777,76</w:t>
            </w:r>
          </w:p>
        </w:tc>
        <w:tc>
          <w:tcPr>
            <w:tcW w:w="1120" w:type="dxa"/>
            <w:tcBorders>
              <w:top w:val="nil"/>
              <w:left w:val="nil"/>
              <w:bottom w:val="single" w:sz="4" w:space="0" w:color="auto"/>
              <w:right w:val="single" w:sz="4" w:space="0" w:color="auto"/>
            </w:tcBorders>
            <w:shd w:val="clear" w:color="auto" w:fill="auto"/>
            <w:noWrap/>
            <w:vAlign w:val="center"/>
            <w:hideMark/>
          </w:tcPr>
          <w:p w14:paraId="55199298" w14:textId="77777777" w:rsidR="00F542D3" w:rsidRPr="00F542D3" w:rsidRDefault="00F542D3" w:rsidP="00F542D3">
            <w:pPr>
              <w:jc w:val="center"/>
              <w:rPr>
                <w:color w:val="000000"/>
                <w:sz w:val="22"/>
                <w:szCs w:val="22"/>
              </w:rPr>
            </w:pPr>
            <w:r w:rsidRPr="00F542D3">
              <w:rPr>
                <w:color w:val="000000"/>
                <w:sz w:val="22"/>
                <w:szCs w:val="22"/>
              </w:rPr>
              <w:t>36</w:t>
            </w:r>
          </w:p>
        </w:tc>
        <w:tc>
          <w:tcPr>
            <w:tcW w:w="1320" w:type="dxa"/>
            <w:tcBorders>
              <w:top w:val="nil"/>
              <w:left w:val="nil"/>
              <w:bottom w:val="single" w:sz="4" w:space="0" w:color="auto"/>
              <w:right w:val="single" w:sz="4" w:space="0" w:color="auto"/>
            </w:tcBorders>
            <w:shd w:val="clear" w:color="auto" w:fill="auto"/>
            <w:noWrap/>
            <w:vAlign w:val="bottom"/>
            <w:hideMark/>
          </w:tcPr>
          <w:p w14:paraId="5119C5A8" w14:textId="77777777" w:rsidR="00F542D3" w:rsidRPr="00F542D3" w:rsidRDefault="00F542D3" w:rsidP="00F542D3">
            <w:pPr>
              <w:jc w:val="center"/>
              <w:rPr>
                <w:color w:val="000000"/>
                <w:sz w:val="22"/>
                <w:szCs w:val="22"/>
              </w:rPr>
            </w:pPr>
            <w:r w:rsidRPr="00F542D3">
              <w:rPr>
                <w:color w:val="000000"/>
                <w:sz w:val="22"/>
                <w:szCs w:val="22"/>
              </w:rPr>
              <w:t>12</w:t>
            </w:r>
          </w:p>
        </w:tc>
        <w:tc>
          <w:tcPr>
            <w:tcW w:w="1470" w:type="dxa"/>
            <w:tcBorders>
              <w:top w:val="nil"/>
              <w:left w:val="nil"/>
              <w:bottom w:val="single" w:sz="4" w:space="0" w:color="auto"/>
              <w:right w:val="single" w:sz="4" w:space="0" w:color="auto"/>
            </w:tcBorders>
            <w:shd w:val="clear" w:color="auto" w:fill="auto"/>
            <w:noWrap/>
            <w:vAlign w:val="bottom"/>
            <w:hideMark/>
          </w:tcPr>
          <w:p w14:paraId="64C0A235" w14:textId="77777777" w:rsidR="00F542D3" w:rsidRPr="00F542D3" w:rsidRDefault="00F542D3" w:rsidP="00F542D3">
            <w:pPr>
              <w:jc w:val="center"/>
              <w:rPr>
                <w:color w:val="000000"/>
                <w:sz w:val="22"/>
                <w:szCs w:val="22"/>
              </w:rPr>
            </w:pPr>
            <w:r w:rsidRPr="00F542D3">
              <w:rPr>
                <w:color w:val="000000"/>
                <w:sz w:val="22"/>
                <w:szCs w:val="22"/>
              </w:rPr>
              <w:t>74166,67</w:t>
            </w:r>
          </w:p>
        </w:tc>
        <w:tc>
          <w:tcPr>
            <w:tcW w:w="1426" w:type="dxa"/>
            <w:tcBorders>
              <w:top w:val="nil"/>
              <w:left w:val="nil"/>
              <w:bottom w:val="single" w:sz="4" w:space="0" w:color="auto"/>
              <w:right w:val="single" w:sz="4" w:space="0" w:color="auto"/>
            </w:tcBorders>
            <w:shd w:val="clear" w:color="auto" w:fill="auto"/>
            <w:noWrap/>
            <w:vAlign w:val="bottom"/>
            <w:hideMark/>
          </w:tcPr>
          <w:p w14:paraId="4D1BC5D6" w14:textId="77777777" w:rsidR="00F542D3" w:rsidRPr="00F542D3" w:rsidRDefault="00F542D3" w:rsidP="00F542D3">
            <w:pPr>
              <w:jc w:val="center"/>
              <w:rPr>
                <w:color w:val="000000"/>
                <w:sz w:val="22"/>
                <w:szCs w:val="22"/>
              </w:rPr>
            </w:pPr>
            <w:r w:rsidRPr="00F542D3">
              <w:rPr>
                <w:color w:val="000000"/>
                <w:sz w:val="22"/>
                <w:szCs w:val="22"/>
              </w:rPr>
              <w:t>74,17</w:t>
            </w:r>
          </w:p>
        </w:tc>
      </w:tr>
      <w:tr w:rsidR="00F542D3" w:rsidRPr="00F542D3" w14:paraId="21704599" w14:textId="77777777" w:rsidTr="00F542D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6A6F0" w14:textId="77777777" w:rsidR="00F542D3" w:rsidRPr="00F542D3" w:rsidRDefault="00F542D3" w:rsidP="00F542D3">
            <w:pPr>
              <w:jc w:val="center"/>
              <w:rPr>
                <w:color w:val="000000"/>
                <w:sz w:val="22"/>
                <w:szCs w:val="22"/>
              </w:rPr>
            </w:pPr>
            <w:r w:rsidRPr="00F542D3">
              <w:rPr>
                <w:color w:val="000000"/>
                <w:sz w:val="22"/>
                <w:szCs w:val="22"/>
              </w:rPr>
              <w:t>4</w:t>
            </w:r>
          </w:p>
        </w:tc>
        <w:tc>
          <w:tcPr>
            <w:tcW w:w="5140" w:type="dxa"/>
            <w:tcBorders>
              <w:top w:val="nil"/>
              <w:left w:val="nil"/>
              <w:bottom w:val="single" w:sz="4" w:space="0" w:color="auto"/>
              <w:right w:val="single" w:sz="4" w:space="0" w:color="auto"/>
            </w:tcBorders>
            <w:shd w:val="clear" w:color="auto" w:fill="auto"/>
            <w:vAlign w:val="center"/>
            <w:hideMark/>
          </w:tcPr>
          <w:p w14:paraId="44BF1DAE" w14:textId="77777777" w:rsidR="00F542D3" w:rsidRPr="00F542D3" w:rsidRDefault="00F542D3" w:rsidP="00F542D3">
            <w:pPr>
              <w:rPr>
                <w:color w:val="000000"/>
                <w:sz w:val="22"/>
                <w:szCs w:val="22"/>
              </w:rPr>
            </w:pPr>
            <w:r w:rsidRPr="00F542D3">
              <w:rPr>
                <w:color w:val="000000"/>
                <w:sz w:val="22"/>
                <w:szCs w:val="22"/>
              </w:rPr>
              <w:t>Котел автоматический ВСКЗ ЭКО 200Z шнек 127 мм контроллер DM 350</w:t>
            </w:r>
          </w:p>
        </w:tc>
        <w:tc>
          <w:tcPr>
            <w:tcW w:w="1500" w:type="dxa"/>
            <w:tcBorders>
              <w:top w:val="nil"/>
              <w:left w:val="nil"/>
              <w:bottom w:val="single" w:sz="4" w:space="0" w:color="auto"/>
              <w:right w:val="single" w:sz="4" w:space="0" w:color="auto"/>
            </w:tcBorders>
            <w:shd w:val="clear" w:color="auto" w:fill="auto"/>
            <w:noWrap/>
            <w:vAlign w:val="bottom"/>
            <w:hideMark/>
          </w:tcPr>
          <w:p w14:paraId="72E2638A" w14:textId="77777777" w:rsidR="00F542D3" w:rsidRPr="00F542D3" w:rsidRDefault="00F542D3" w:rsidP="00F542D3">
            <w:pPr>
              <w:jc w:val="center"/>
              <w:rPr>
                <w:color w:val="000000"/>
                <w:sz w:val="22"/>
                <w:szCs w:val="22"/>
              </w:rPr>
            </w:pPr>
            <w:r w:rsidRPr="00F542D3">
              <w:rPr>
                <w:color w:val="000000"/>
                <w:sz w:val="22"/>
                <w:szCs w:val="22"/>
              </w:rPr>
              <w:t>28.07.2020 г.</w:t>
            </w:r>
          </w:p>
        </w:tc>
        <w:tc>
          <w:tcPr>
            <w:tcW w:w="1541" w:type="dxa"/>
            <w:tcBorders>
              <w:top w:val="nil"/>
              <w:left w:val="nil"/>
              <w:bottom w:val="single" w:sz="4" w:space="0" w:color="auto"/>
              <w:right w:val="single" w:sz="4" w:space="0" w:color="auto"/>
            </w:tcBorders>
            <w:shd w:val="clear" w:color="auto" w:fill="auto"/>
            <w:noWrap/>
            <w:vAlign w:val="bottom"/>
            <w:hideMark/>
          </w:tcPr>
          <w:p w14:paraId="7211A256" w14:textId="77777777" w:rsidR="00F542D3" w:rsidRPr="00F542D3" w:rsidRDefault="00F542D3" w:rsidP="00F542D3">
            <w:pPr>
              <w:jc w:val="center"/>
              <w:rPr>
                <w:color w:val="000000"/>
                <w:sz w:val="22"/>
                <w:szCs w:val="22"/>
              </w:rPr>
            </w:pPr>
            <w:r w:rsidRPr="00F542D3">
              <w:rPr>
                <w:color w:val="000000"/>
                <w:sz w:val="22"/>
                <w:szCs w:val="22"/>
              </w:rPr>
              <w:t>222500</w:t>
            </w:r>
          </w:p>
        </w:tc>
        <w:tc>
          <w:tcPr>
            <w:tcW w:w="1400" w:type="dxa"/>
            <w:tcBorders>
              <w:top w:val="nil"/>
              <w:left w:val="nil"/>
              <w:bottom w:val="single" w:sz="4" w:space="0" w:color="auto"/>
              <w:right w:val="single" w:sz="4" w:space="0" w:color="auto"/>
            </w:tcBorders>
            <w:shd w:val="clear" w:color="auto" w:fill="auto"/>
            <w:noWrap/>
            <w:vAlign w:val="bottom"/>
            <w:hideMark/>
          </w:tcPr>
          <w:p w14:paraId="298DAB2A" w14:textId="77777777" w:rsidR="00F542D3" w:rsidRPr="00F542D3" w:rsidRDefault="00F542D3" w:rsidP="00F542D3">
            <w:pPr>
              <w:jc w:val="center"/>
              <w:rPr>
                <w:color w:val="000000"/>
                <w:sz w:val="22"/>
                <w:szCs w:val="22"/>
              </w:rPr>
            </w:pPr>
            <w:r w:rsidRPr="00F542D3">
              <w:rPr>
                <w:color w:val="000000"/>
                <w:sz w:val="22"/>
                <w:szCs w:val="22"/>
              </w:rPr>
              <w:t>6180,56</w:t>
            </w:r>
          </w:p>
        </w:tc>
        <w:tc>
          <w:tcPr>
            <w:tcW w:w="1577" w:type="dxa"/>
            <w:tcBorders>
              <w:top w:val="nil"/>
              <w:left w:val="nil"/>
              <w:bottom w:val="single" w:sz="4" w:space="0" w:color="auto"/>
              <w:right w:val="single" w:sz="4" w:space="0" w:color="auto"/>
            </w:tcBorders>
            <w:shd w:val="clear" w:color="auto" w:fill="auto"/>
            <w:noWrap/>
            <w:vAlign w:val="bottom"/>
            <w:hideMark/>
          </w:tcPr>
          <w:p w14:paraId="3AEC2FB8" w14:textId="77777777" w:rsidR="00F542D3" w:rsidRPr="00F542D3" w:rsidRDefault="00F542D3" w:rsidP="00F542D3">
            <w:pPr>
              <w:jc w:val="center"/>
              <w:rPr>
                <w:color w:val="000000"/>
                <w:sz w:val="22"/>
                <w:szCs w:val="22"/>
              </w:rPr>
            </w:pPr>
            <w:r w:rsidRPr="00F542D3">
              <w:rPr>
                <w:color w:val="000000"/>
                <w:sz w:val="22"/>
                <w:szCs w:val="22"/>
              </w:rPr>
              <w:t>197777,76</w:t>
            </w:r>
          </w:p>
        </w:tc>
        <w:tc>
          <w:tcPr>
            <w:tcW w:w="1120" w:type="dxa"/>
            <w:tcBorders>
              <w:top w:val="nil"/>
              <w:left w:val="nil"/>
              <w:bottom w:val="single" w:sz="4" w:space="0" w:color="auto"/>
              <w:right w:val="single" w:sz="4" w:space="0" w:color="auto"/>
            </w:tcBorders>
            <w:shd w:val="clear" w:color="auto" w:fill="auto"/>
            <w:noWrap/>
            <w:vAlign w:val="center"/>
            <w:hideMark/>
          </w:tcPr>
          <w:p w14:paraId="11EF67EF" w14:textId="77777777" w:rsidR="00F542D3" w:rsidRPr="00F542D3" w:rsidRDefault="00F542D3" w:rsidP="00F542D3">
            <w:pPr>
              <w:jc w:val="center"/>
              <w:rPr>
                <w:color w:val="000000"/>
                <w:sz w:val="22"/>
                <w:szCs w:val="22"/>
              </w:rPr>
            </w:pPr>
            <w:r w:rsidRPr="00F542D3">
              <w:rPr>
                <w:color w:val="000000"/>
                <w:sz w:val="22"/>
                <w:szCs w:val="22"/>
              </w:rPr>
              <w:t>36</w:t>
            </w:r>
          </w:p>
        </w:tc>
        <w:tc>
          <w:tcPr>
            <w:tcW w:w="1320" w:type="dxa"/>
            <w:tcBorders>
              <w:top w:val="nil"/>
              <w:left w:val="nil"/>
              <w:bottom w:val="single" w:sz="4" w:space="0" w:color="auto"/>
              <w:right w:val="single" w:sz="4" w:space="0" w:color="auto"/>
            </w:tcBorders>
            <w:shd w:val="clear" w:color="auto" w:fill="auto"/>
            <w:noWrap/>
            <w:vAlign w:val="bottom"/>
            <w:hideMark/>
          </w:tcPr>
          <w:p w14:paraId="2872F73E" w14:textId="77777777" w:rsidR="00F542D3" w:rsidRPr="00F542D3" w:rsidRDefault="00F542D3" w:rsidP="00F542D3">
            <w:pPr>
              <w:jc w:val="center"/>
              <w:rPr>
                <w:color w:val="000000"/>
                <w:sz w:val="22"/>
                <w:szCs w:val="22"/>
              </w:rPr>
            </w:pPr>
            <w:r w:rsidRPr="00F542D3">
              <w:rPr>
                <w:color w:val="000000"/>
                <w:sz w:val="22"/>
                <w:szCs w:val="22"/>
              </w:rPr>
              <w:t>12</w:t>
            </w:r>
          </w:p>
        </w:tc>
        <w:tc>
          <w:tcPr>
            <w:tcW w:w="1470" w:type="dxa"/>
            <w:tcBorders>
              <w:top w:val="nil"/>
              <w:left w:val="nil"/>
              <w:bottom w:val="single" w:sz="4" w:space="0" w:color="auto"/>
              <w:right w:val="single" w:sz="4" w:space="0" w:color="auto"/>
            </w:tcBorders>
            <w:shd w:val="clear" w:color="auto" w:fill="auto"/>
            <w:noWrap/>
            <w:vAlign w:val="bottom"/>
            <w:hideMark/>
          </w:tcPr>
          <w:p w14:paraId="5D83E0EF" w14:textId="77777777" w:rsidR="00F542D3" w:rsidRPr="00F542D3" w:rsidRDefault="00F542D3" w:rsidP="00F542D3">
            <w:pPr>
              <w:jc w:val="center"/>
              <w:rPr>
                <w:color w:val="000000"/>
                <w:sz w:val="22"/>
                <w:szCs w:val="22"/>
              </w:rPr>
            </w:pPr>
            <w:r w:rsidRPr="00F542D3">
              <w:rPr>
                <w:color w:val="000000"/>
                <w:sz w:val="22"/>
                <w:szCs w:val="22"/>
              </w:rPr>
              <w:t>74166,67</w:t>
            </w:r>
          </w:p>
        </w:tc>
        <w:tc>
          <w:tcPr>
            <w:tcW w:w="1426" w:type="dxa"/>
            <w:tcBorders>
              <w:top w:val="nil"/>
              <w:left w:val="nil"/>
              <w:bottom w:val="single" w:sz="4" w:space="0" w:color="auto"/>
              <w:right w:val="single" w:sz="4" w:space="0" w:color="auto"/>
            </w:tcBorders>
            <w:shd w:val="clear" w:color="auto" w:fill="auto"/>
            <w:noWrap/>
            <w:vAlign w:val="bottom"/>
            <w:hideMark/>
          </w:tcPr>
          <w:p w14:paraId="275921BE" w14:textId="77777777" w:rsidR="00F542D3" w:rsidRPr="00F542D3" w:rsidRDefault="00F542D3" w:rsidP="00F542D3">
            <w:pPr>
              <w:jc w:val="center"/>
              <w:rPr>
                <w:color w:val="000000"/>
                <w:sz w:val="22"/>
                <w:szCs w:val="22"/>
              </w:rPr>
            </w:pPr>
            <w:r w:rsidRPr="00F542D3">
              <w:rPr>
                <w:color w:val="000000"/>
                <w:sz w:val="22"/>
                <w:szCs w:val="22"/>
              </w:rPr>
              <w:t>74,17</w:t>
            </w:r>
          </w:p>
        </w:tc>
      </w:tr>
      <w:tr w:rsidR="00F542D3" w:rsidRPr="00F542D3" w14:paraId="0C098108"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2AD4AC" w14:textId="77777777" w:rsidR="00F542D3" w:rsidRPr="00F542D3" w:rsidRDefault="00F542D3" w:rsidP="00F542D3">
            <w:pPr>
              <w:jc w:val="center"/>
              <w:rPr>
                <w:color w:val="000000"/>
                <w:sz w:val="22"/>
                <w:szCs w:val="22"/>
              </w:rPr>
            </w:pPr>
            <w:r w:rsidRPr="00F542D3">
              <w:rPr>
                <w:color w:val="000000"/>
                <w:sz w:val="22"/>
                <w:szCs w:val="22"/>
              </w:rPr>
              <w:t>5</w:t>
            </w:r>
          </w:p>
        </w:tc>
        <w:tc>
          <w:tcPr>
            <w:tcW w:w="5140" w:type="dxa"/>
            <w:tcBorders>
              <w:top w:val="nil"/>
              <w:left w:val="nil"/>
              <w:bottom w:val="single" w:sz="4" w:space="0" w:color="auto"/>
              <w:right w:val="single" w:sz="4" w:space="0" w:color="auto"/>
            </w:tcBorders>
            <w:shd w:val="clear" w:color="auto" w:fill="auto"/>
            <w:noWrap/>
            <w:vAlign w:val="bottom"/>
            <w:hideMark/>
          </w:tcPr>
          <w:p w14:paraId="652DBF5F" w14:textId="77777777" w:rsidR="00F542D3" w:rsidRPr="00F542D3" w:rsidRDefault="00F542D3" w:rsidP="00F542D3">
            <w:pPr>
              <w:rPr>
                <w:color w:val="000000"/>
                <w:sz w:val="22"/>
                <w:szCs w:val="22"/>
              </w:rPr>
            </w:pPr>
            <w:r w:rsidRPr="00F542D3">
              <w:rPr>
                <w:color w:val="000000"/>
                <w:sz w:val="22"/>
                <w:szCs w:val="22"/>
              </w:rPr>
              <w:t>Бункер топливный для 2-</w:t>
            </w:r>
            <w:proofErr w:type="gramStart"/>
            <w:r w:rsidRPr="00F542D3">
              <w:rPr>
                <w:color w:val="000000"/>
                <w:sz w:val="22"/>
                <w:szCs w:val="22"/>
              </w:rPr>
              <w:t>х  котлов</w:t>
            </w:r>
            <w:proofErr w:type="gramEnd"/>
            <w:r w:rsidRPr="00F542D3">
              <w:rPr>
                <w:color w:val="00000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27138724" w14:textId="77777777" w:rsidR="00F542D3" w:rsidRPr="00F542D3" w:rsidRDefault="00F542D3" w:rsidP="00F542D3">
            <w:pPr>
              <w:jc w:val="center"/>
              <w:rPr>
                <w:color w:val="000000"/>
                <w:sz w:val="22"/>
                <w:szCs w:val="22"/>
              </w:rPr>
            </w:pPr>
            <w:r w:rsidRPr="00F542D3">
              <w:rPr>
                <w:color w:val="000000"/>
                <w:sz w:val="22"/>
                <w:szCs w:val="22"/>
              </w:rPr>
              <w:t>28.07.2020 г.</w:t>
            </w:r>
          </w:p>
        </w:tc>
        <w:tc>
          <w:tcPr>
            <w:tcW w:w="1541" w:type="dxa"/>
            <w:tcBorders>
              <w:top w:val="nil"/>
              <w:left w:val="nil"/>
              <w:bottom w:val="single" w:sz="4" w:space="0" w:color="auto"/>
              <w:right w:val="single" w:sz="4" w:space="0" w:color="auto"/>
            </w:tcBorders>
            <w:shd w:val="clear" w:color="auto" w:fill="auto"/>
            <w:noWrap/>
            <w:vAlign w:val="bottom"/>
            <w:hideMark/>
          </w:tcPr>
          <w:p w14:paraId="33342B93" w14:textId="77777777" w:rsidR="00F542D3" w:rsidRPr="00F542D3" w:rsidRDefault="00F542D3" w:rsidP="00F542D3">
            <w:pPr>
              <w:jc w:val="center"/>
              <w:rPr>
                <w:color w:val="000000"/>
                <w:sz w:val="22"/>
                <w:szCs w:val="22"/>
              </w:rPr>
            </w:pPr>
            <w:r w:rsidRPr="00F542D3">
              <w:rPr>
                <w:color w:val="000000"/>
                <w:sz w:val="22"/>
                <w:szCs w:val="22"/>
              </w:rPr>
              <w:t>58333,33</w:t>
            </w:r>
          </w:p>
        </w:tc>
        <w:tc>
          <w:tcPr>
            <w:tcW w:w="1400" w:type="dxa"/>
            <w:tcBorders>
              <w:top w:val="nil"/>
              <w:left w:val="nil"/>
              <w:bottom w:val="single" w:sz="4" w:space="0" w:color="auto"/>
              <w:right w:val="single" w:sz="4" w:space="0" w:color="auto"/>
            </w:tcBorders>
            <w:shd w:val="clear" w:color="auto" w:fill="auto"/>
            <w:noWrap/>
            <w:vAlign w:val="bottom"/>
            <w:hideMark/>
          </w:tcPr>
          <w:p w14:paraId="7378626B" w14:textId="77777777" w:rsidR="00F542D3" w:rsidRPr="00F542D3" w:rsidRDefault="00F542D3" w:rsidP="00F542D3">
            <w:pPr>
              <w:jc w:val="center"/>
              <w:rPr>
                <w:color w:val="000000"/>
                <w:sz w:val="22"/>
                <w:szCs w:val="22"/>
              </w:rPr>
            </w:pPr>
            <w:r w:rsidRPr="00F542D3">
              <w:rPr>
                <w:color w:val="000000"/>
                <w:sz w:val="22"/>
                <w:szCs w:val="22"/>
              </w:rPr>
              <w:t>1620,37</w:t>
            </w:r>
          </w:p>
        </w:tc>
        <w:tc>
          <w:tcPr>
            <w:tcW w:w="1577" w:type="dxa"/>
            <w:tcBorders>
              <w:top w:val="nil"/>
              <w:left w:val="nil"/>
              <w:bottom w:val="single" w:sz="4" w:space="0" w:color="auto"/>
              <w:right w:val="single" w:sz="4" w:space="0" w:color="auto"/>
            </w:tcBorders>
            <w:shd w:val="clear" w:color="auto" w:fill="auto"/>
            <w:noWrap/>
            <w:vAlign w:val="bottom"/>
            <w:hideMark/>
          </w:tcPr>
          <w:p w14:paraId="6C648FAA" w14:textId="77777777" w:rsidR="00F542D3" w:rsidRPr="00F542D3" w:rsidRDefault="00F542D3" w:rsidP="00F542D3">
            <w:pPr>
              <w:jc w:val="center"/>
              <w:rPr>
                <w:color w:val="000000"/>
                <w:sz w:val="22"/>
                <w:szCs w:val="22"/>
              </w:rPr>
            </w:pPr>
            <w:r w:rsidRPr="00F542D3">
              <w:rPr>
                <w:color w:val="000000"/>
                <w:sz w:val="22"/>
                <w:szCs w:val="22"/>
              </w:rPr>
              <w:t>51851,85</w:t>
            </w:r>
          </w:p>
        </w:tc>
        <w:tc>
          <w:tcPr>
            <w:tcW w:w="1120" w:type="dxa"/>
            <w:tcBorders>
              <w:top w:val="nil"/>
              <w:left w:val="nil"/>
              <w:bottom w:val="single" w:sz="4" w:space="0" w:color="auto"/>
              <w:right w:val="single" w:sz="4" w:space="0" w:color="auto"/>
            </w:tcBorders>
            <w:shd w:val="clear" w:color="auto" w:fill="auto"/>
            <w:noWrap/>
            <w:vAlign w:val="center"/>
            <w:hideMark/>
          </w:tcPr>
          <w:p w14:paraId="68E86311" w14:textId="77777777" w:rsidR="00F542D3" w:rsidRPr="00F542D3" w:rsidRDefault="00F542D3" w:rsidP="00F542D3">
            <w:pPr>
              <w:jc w:val="center"/>
              <w:rPr>
                <w:color w:val="000000"/>
                <w:sz w:val="22"/>
                <w:szCs w:val="22"/>
              </w:rPr>
            </w:pPr>
            <w:r w:rsidRPr="00F542D3">
              <w:rPr>
                <w:color w:val="000000"/>
                <w:sz w:val="22"/>
                <w:szCs w:val="22"/>
              </w:rPr>
              <w:t>36</w:t>
            </w:r>
          </w:p>
        </w:tc>
        <w:tc>
          <w:tcPr>
            <w:tcW w:w="1320" w:type="dxa"/>
            <w:tcBorders>
              <w:top w:val="nil"/>
              <w:left w:val="nil"/>
              <w:bottom w:val="single" w:sz="4" w:space="0" w:color="auto"/>
              <w:right w:val="single" w:sz="4" w:space="0" w:color="auto"/>
            </w:tcBorders>
            <w:shd w:val="clear" w:color="auto" w:fill="auto"/>
            <w:noWrap/>
            <w:vAlign w:val="bottom"/>
            <w:hideMark/>
          </w:tcPr>
          <w:p w14:paraId="362D7C30" w14:textId="77777777" w:rsidR="00F542D3" w:rsidRPr="00F542D3" w:rsidRDefault="00F542D3" w:rsidP="00F542D3">
            <w:pPr>
              <w:jc w:val="center"/>
              <w:rPr>
                <w:color w:val="000000"/>
                <w:sz w:val="22"/>
                <w:szCs w:val="22"/>
              </w:rPr>
            </w:pPr>
            <w:r w:rsidRPr="00F542D3">
              <w:rPr>
                <w:color w:val="000000"/>
                <w:sz w:val="22"/>
                <w:szCs w:val="22"/>
              </w:rPr>
              <w:t>12</w:t>
            </w:r>
          </w:p>
        </w:tc>
        <w:tc>
          <w:tcPr>
            <w:tcW w:w="1470" w:type="dxa"/>
            <w:tcBorders>
              <w:top w:val="nil"/>
              <w:left w:val="nil"/>
              <w:bottom w:val="single" w:sz="4" w:space="0" w:color="auto"/>
              <w:right w:val="single" w:sz="4" w:space="0" w:color="auto"/>
            </w:tcBorders>
            <w:shd w:val="clear" w:color="auto" w:fill="auto"/>
            <w:noWrap/>
            <w:vAlign w:val="bottom"/>
            <w:hideMark/>
          </w:tcPr>
          <w:p w14:paraId="0A01FE54" w14:textId="77777777" w:rsidR="00F542D3" w:rsidRPr="00F542D3" w:rsidRDefault="00F542D3" w:rsidP="00F542D3">
            <w:pPr>
              <w:jc w:val="center"/>
              <w:rPr>
                <w:color w:val="000000"/>
                <w:sz w:val="22"/>
                <w:szCs w:val="22"/>
              </w:rPr>
            </w:pPr>
            <w:r w:rsidRPr="00F542D3">
              <w:rPr>
                <w:color w:val="000000"/>
                <w:sz w:val="22"/>
                <w:szCs w:val="22"/>
              </w:rPr>
              <w:t>19444,44</w:t>
            </w:r>
          </w:p>
        </w:tc>
        <w:tc>
          <w:tcPr>
            <w:tcW w:w="1426" w:type="dxa"/>
            <w:tcBorders>
              <w:top w:val="nil"/>
              <w:left w:val="nil"/>
              <w:bottom w:val="single" w:sz="4" w:space="0" w:color="auto"/>
              <w:right w:val="single" w:sz="4" w:space="0" w:color="auto"/>
            </w:tcBorders>
            <w:shd w:val="clear" w:color="auto" w:fill="auto"/>
            <w:noWrap/>
            <w:vAlign w:val="bottom"/>
            <w:hideMark/>
          </w:tcPr>
          <w:p w14:paraId="09869B89" w14:textId="77777777" w:rsidR="00F542D3" w:rsidRPr="00F542D3" w:rsidRDefault="00F542D3" w:rsidP="00F542D3">
            <w:pPr>
              <w:jc w:val="center"/>
              <w:rPr>
                <w:color w:val="000000"/>
                <w:sz w:val="22"/>
                <w:szCs w:val="22"/>
              </w:rPr>
            </w:pPr>
            <w:r w:rsidRPr="00F542D3">
              <w:rPr>
                <w:color w:val="000000"/>
                <w:sz w:val="22"/>
                <w:szCs w:val="22"/>
              </w:rPr>
              <w:t>19,44</w:t>
            </w:r>
          </w:p>
        </w:tc>
      </w:tr>
      <w:tr w:rsidR="00F542D3" w:rsidRPr="00F542D3" w14:paraId="321BE682"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A7D477" w14:textId="77777777" w:rsidR="00F542D3" w:rsidRPr="00F542D3" w:rsidRDefault="00F542D3" w:rsidP="00F542D3">
            <w:pPr>
              <w:jc w:val="center"/>
              <w:rPr>
                <w:color w:val="000000"/>
                <w:sz w:val="22"/>
                <w:szCs w:val="22"/>
              </w:rPr>
            </w:pPr>
            <w:r w:rsidRPr="00F542D3">
              <w:rPr>
                <w:color w:val="000000"/>
                <w:sz w:val="22"/>
                <w:szCs w:val="22"/>
              </w:rPr>
              <w:t>6</w:t>
            </w:r>
          </w:p>
        </w:tc>
        <w:tc>
          <w:tcPr>
            <w:tcW w:w="5140" w:type="dxa"/>
            <w:tcBorders>
              <w:top w:val="nil"/>
              <w:left w:val="nil"/>
              <w:bottom w:val="single" w:sz="4" w:space="0" w:color="auto"/>
              <w:right w:val="single" w:sz="4" w:space="0" w:color="auto"/>
            </w:tcBorders>
            <w:shd w:val="clear" w:color="auto" w:fill="auto"/>
            <w:noWrap/>
            <w:vAlign w:val="bottom"/>
            <w:hideMark/>
          </w:tcPr>
          <w:p w14:paraId="388EBACA" w14:textId="77777777" w:rsidR="00F542D3" w:rsidRPr="00F542D3" w:rsidRDefault="00F542D3" w:rsidP="00F542D3">
            <w:pPr>
              <w:rPr>
                <w:color w:val="000000"/>
                <w:sz w:val="22"/>
                <w:szCs w:val="22"/>
              </w:rPr>
            </w:pPr>
            <w:r w:rsidRPr="00F542D3">
              <w:rPr>
                <w:color w:val="000000"/>
                <w:sz w:val="22"/>
                <w:szCs w:val="22"/>
              </w:rPr>
              <w:t>Модульная котельная ВСКЗ МК-2</w:t>
            </w:r>
          </w:p>
        </w:tc>
        <w:tc>
          <w:tcPr>
            <w:tcW w:w="1500" w:type="dxa"/>
            <w:tcBorders>
              <w:top w:val="nil"/>
              <w:left w:val="nil"/>
              <w:bottom w:val="single" w:sz="4" w:space="0" w:color="auto"/>
              <w:right w:val="single" w:sz="4" w:space="0" w:color="auto"/>
            </w:tcBorders>
            <w:shd w:val="clear" w:color="auto" w:fill="auto"/>
            <w:noWrap/>
            <w:vAlign w:val="bottom"/>
            <w:hideMark/>
          </w:tcPr>
          <w:p w14:paraId="56A09DE4" w14:textId="77777777" w:rsidR="00F542D3" w:rsidRPr="00F542D3" w:rsidRDefault="00F542D3" w:rsidP="00F542D3">
            <w:pPr>
              <w:jc w:val="center"/>
              <w:rPr>
                <w:color w:val="000000"/>
                <w:sz w:val="22"/>
                <w:szCs w:val="22"/>
              </w:rPr>
            </w:pPr>
            <w:r w:rsidRPr="00F542D3">
              <w:rPr>
                <w:color w:val="000000"/>
                <w:sz w:val="22"/>
                <w:szCs w:val="22"/>
              </w:rPr>
              <w:t>01.09.2020 г.</w:t>
            </w:r>
          </w:p>
        </w:tc>
        <w:tc>
          <w:tcPr>
            <w:tcW w:w="1541" w:type="dxa"/>
            <w:tcBorders>
              <w:top w:val="nil"/>
              <w:left w:val="nil"/>
              <w:bottom w:val="single" w:sz="4" w:space="0" w:color="auto"/>
              <w:right w:val="single" w:sz="4" w:space="0" w:color="auto"/>
            </w:tcBorders>
            <w:shd w:val="clear" w:color="auto" w:fill="auto"/>
            <w:noWrap/>
            <w:vAlign w:val="bottom"/>
            <w:hideMark/>
          </w:tcPr>
          <w:p w14:paraId="6AD60ABE" w14:textId="77777777" w:rsidR="00F542D3" w:rsidRPr="00F542D3" w:rsidRDefault="00F542D3" w:rsidP="00F542D3">
            <w:pPr>
              <w:jc w:val="center"/>
              <w:rPr>
                <w:color w:val="000000"/>
                <w:sz w:val="22"/>
                <w:szCs w:val="22"/>
              </w:rPr>
            </w:pPr>
            <w:r w:rsidRPr="00F542D3">
              <w:rPr>
                <w:color w:val="000000"/>
                <w:sz w:val="22"/>
                <w:szCs w:val="22"/>
              </w:rPr>
              <w:t>4329070,67</w:t>
            </w:r>
          </w:p>
        </w:tc>
        <w:tc>
          <w:tcPr>
            <w:tcW w:w="1400" w:type="dxa"/>
            <w:tcBorders>
              <w:top w:val="nil"/>
              <w:left w:val="nil"/>
              <w:bottom w:val="single" w:sz="4" w:space="0" w:color="auto"/>
              <w:right w:val="single" w:sz="4" w:space="0" w:color="auto"/>
            </w:tcBorders>
            <w:shd w:val="clear" w:color="auto" w:fill="auto"/>
            <w:noWrap/>
            <w:vAlign w:val="bottom"/>
            <w:hideMark/>
          </w:tcPr>
          <w:p w14:paraId="30670FD7" w14:textId="77777777" w:rsidR="00F542D3" w:rsidRPr="00F542D3" w:rsidRDefault="00F542D3" w:rsidP="00F542D3">
            <w:pPr>
              <w:jc w:val="center"/>
              <w:rPr>
                <w:color w:val="000000"/>
                <w:sz w:val="22"/>
                <w:szCs w:val="22"/>
              </w:rPr>
            </w:pPr>
            <w:r w:rsidRPr="00F542D3">
              <w:rPr>
                <w:color w:val="000000"/>
                <w:sz w:val="22"/>
                <w:szCs w:val="22"/>
              </w:rPr>
              <w:t>36075,59</w:t>
            </w:r>
          </w:p>
        </w:tc>
        <w:tc>
          <w:tcPr>
            <w:tcW w:w="1577" w:type="dxa"/>
            <w:tcBorders>
              <w:top w:val="nil"/>
              <w:left w:val="nil"/>
              <w:bottom w:val="single" w:sz="4" w:space="0" w:color="auto"/>
              <w:right w:val="single" w:sz="4" w:space="0" w:color="auto"/>
            </w:tcBorders>
            <w:shd w:val="clear" w:color="auto" w:fill="auto"/>
            <w:noWrap/>
            <w:vAlign w:val="bottom"/>
            <w:hideMark/>
          </w:tcPr>
          <w:p w14:paraId="7CD76579" w14:textId="77777777" w:rsidR="00F542D3" w:rsidRPr="00F542D3" w:rsidRDefault="00F542D3" w:rsidP="00F542D3">
            <w:pPr>
              <w:jc w:val="center"/>
              <w:rPr>
                <w:color w:val="000000"/>
                <w:sz w:val="22"/>
                <w:szCs w:val="22"/>
              </w:rPr>
            </w:pPr>
            <w:r w:rsidRPr="00F542D3">
              <w:rPr>
                <w:color w:val="000000"/>
                <w:sz w:val="22"/>
                <w:szCs w:val="22"/>
              </w:rPr>
              <w:t>4220843,90</w:t>
            </w:r>
          </w:p>
        </w:tc>
        <w:tc>
          <w:tcPr>
            <w:tcW w:w="1120" w:type="dxa"/>
            <w:tcBorders>
              <w:top w:val="nil"/>
              <w:left w:val="nil"/>
              <w:bottom w:val="single" w:sz="4" w:space="0" w:color="auto"/>
              <w:right w:val="single" w:sz="4" w:space="0" w:color="auto"/>
            </w:tcBorders>
            <w:shd w:val="clear" w:color="auto" w:fill="auto"/>
            <w:noWrap/>
            <w:vAlign w:val="center"/>
            <w:hideMark/>
          </w:tcPr>
          <w:p w14:paraId="6E5CBFE6" w14:textId="77777777" w:rsidR="00F542D3" w:rsidRPr="00F542D3" w:rsidRDefault="00F542D3" w:rsidP="00F542D3">
            <w:pPr>
              <w:jc w:val="center"/>
              <w:rPr>
                <w:color w:val="000000"/>
                <w:sz w:val="22"/>
                <w:szCs w:val="22"/>
              </w:rPr>
            </w:pPr>
            <w:r w:rsidRPr="00F542D3">
              <w:rPr>
                <w:color w:val="000000"/>
                <w:sz w:val="22"/>
                <w:szCs w:val="22"/>
              </w:rPr>
              <w:t>120</w:t>
            </w:r>
          </w:p>
        </w:tc>
        <w:tc>
          <w:tcPr>
            <w:tcW w:w="1320" w:type="dxa"/>
            <w:tcBorders>
              <w:top w:val="nil"/>
              <w:left w:val="nil"/>
              <w:bottom w:val="single" w:sz="4" w:space="0" w:color="auto"/>
              <w:right w:val="single" w:sz="4" w:space="0" w:color="auto"/>
            </w:tcBorders>
            <w:shd w:val="clear" w:color="auto" w:fill="auto"/>
            <w:noWrap/>
            <w:vAlign w:val="bottom"/>
            <w:hideMark/>
          </w:tcPr>
          <w:p w14:paraId="773ADEF3" w14:textId="77777777" w:rsidR="00F542D3" w:rsidRPr="00F542D3" w:rsidRDefault="00F542D3" w:rsidP="00F542D3">
            <w:pPr>
              <w:jc w:val="center"/>
              <w:rPr>
                <w:color w:val="000000"/>
                <w:sz w:val="22"/>
                <w:szCs w:val="22"/>
              </w:rPr>
            </w:pPr>
            <w:r w:rsidRPr="00F542D3">
              <w:rPr>
                <w:color w:val="000000"/>
                <w:sz w:val="22"/>
                <w:szCs w:val="22"/>
              </w:rPr>
              <w:t>12</w:t>
            </w:r>
          </w:p>
        </w:tc>
        <w:tc>
          <w:tcPr>
            <w:tcW w:w="1470" w:type="dxa"/>
            <w:tcBorders>
              <w:top w:val="nil"/>
              <w:left w:val="nil"/>
              <w:bottom w:val="single" w:sz="4" w:space="0" w:color="auto"/>
              <w:right w:val="single" w:sz="4" w:space="0" w:color="auto"/>
            </w:tcBorders>
            <w:shd w:val="clear" w:color="auto" w:fill="auto"/>
            <w:noWrap/>
            <w:vAlign w:val="bottom"/>
            <w:hideMark/>
          </w:tcPr>
          <w:p w14:paraId="28880EFC" w14:textId="77777777" w:rsidR="00F542D3" w:rsidRPr="00F542D3" w:rsidRDefault="00F542D3" w:rsidP="00F542D3">
            <w:pPr>
              <w:jc w:val="center"/>
              <w:rPr>
                <w:color w:val="000000"/>
                <w:sz w:val="22"/>
                <w:szCs w:val="22"/>
              </w:rPr>
            </w:pPr>
            <w:r w:rsidRPr="00F542D3">
              <w:rPr>
                <w:color w:val="000000"/>
                <w:sz w:val="22"/>
                <w:szCs w:val="22"/>
              </w:rPr>
              <w:t>432907,07</w:t>
            </w:r>
          </w:p>
        </w:tc>
        <w:tc>
          <w:tcPr>
            <w:tcW w:w="1426" w:type="dxa"/>
            <w:tcBorders>
              <w:top w:val="nil"/>
              <w:left w:val="nil"/>
              <w:bottom w:val="single" w:sz="4" w:space="0" w:color="auto"/>
              <w:right w:val="single" w:sz="4" w:space="0" w:color="auto"/>
            </w:tcBorders>
            <w:shd w:val="clear" w:color="auto" w:fill="auto"/>
            <w:noWrap/>
            <w:vAlign w:val="bottom"/>
            <w:hideMark/>
          </w:tcPr>
          <w:p w14:paraId="06B39305" w14:textId="77777777" w:rsidR="00F542D3" w:rsidRPr="00F542D3" w:rsidRDefault="00F542D3" w:rsidP="00F542D3">
            <w:pPr>
              <w:jc w:val="center"/>
              <w:rPr>
                <w:color w:val="000000"/>
                <w:sz w:val="22"/>
                <w:szCs w:val="22"/>
              </w:rPr>
            </w:pPr>
            <w:r w:rsidRPr="00F542D3">
              <w:rPr>
                <w:color w:val="000000"/>
                <w:sz w:val="22"/>
                <w:szCs w:val="22"/>
              </w:rPr>
              <w:t>432,91</w:t>
            </w:r>
          </w:p>
        </w:tc>
      </w:tr>
      <w:tr w:rsidR="00F542D3" w:rsidRPr="00F542D3" w14:paraId="2822831C" w14:textId="77777777" w:rsidTr="00F542D3">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66CBD6" w14:textId="77777777" w:rsidR="00F542D3" w:rsidRPr="00F542D3" w:rsidRDefault="00F542D3" w:rsidP="00F542D3">
            <w:pPr>
              <w:jc w:val="center"/>
              <w:rPr>
                <w:color w:val="000000"/>
                <w:sz w:val="22"/>
                <w:szCs w:val="22"/>
              </w:rPr>
            </w:pPr>
            <w:r w:rsidRPr="00F542D3">
              <w:rPr>
                <w:color w:val="000000"/>
                <w:sz w:val="22"/>
                <w:szCs w:val="22"/>
              </w:rPr>
              <w:t>7</w:t>
            </w:r>
          </w:p>
        </w:tc>
        <w:tc>
          <w:tcPr>
            <w:tcW w:w="5140" w:type="dxa"/>
            <w:tcBorders>
              <w:top w:val="nil"/>
              <w:left w:val="nil"/>
              <w:bottom w:val="single" w:sz="4" w:space="0" w:color="auto"/>
              <w:right w:val="single" w:sz="4" w:space="0" w:color="auto"/>
            </w:tcBorders>
            <w:shd w:val="clear" w:color="auto" w:fill="auto"/>
            <w:vAlign w:val="bottom"/>
            <w:hideMark/>
          </w:tcPr>
          <w:p w14:paraId="49A6BCF0" w14:textId="77777777" w:rsidR="00F542D3" w:rsidRPr="00F542D3" w:rsidRDefault="00F542D3" w:rsidP="00F542D3">
            <w:pPr>
              <w:rPr>
                <w:color w:val="000000"/>
                <w:sz w:val="22"/>
                <w:szCs w:val="22"/>
              </w:rPr>
            </w:pPr>
            <w:r w:rsidRPr="00F542D3">
              <w:rPr>
                <w:color w:val="000000"/>
                <w:sz w:val="22"/>
                <w:szCs w:val="22"/>
              </w:rPr>
              <w:t>Котел автоматический ВСКЗ ЭКО 150R шнек 127 мм контроллер DM 350</w:t>
            </w:r>
          </w:p>
        </w:tc>
        <w:tc>
          <w:tcPr>
            <w:tcW w:w="1500" w:type="dxa"/>
            <w:tcBorders>
              <w:top w:val="nil"/>
              <w:left w:val="nil"/>
              <w:bottom w:val="single" w:sz="4" w:space="0" w:color="auto"/>
              <w:right w:val="single" w:sz="4" w:space="0" w:color="auto"/>
            </w:tcBorders>
            <w:shd w:val="clear" w:color="auto" w:fill="auto"/>
            <w:noWrap/>
            <w:vAlign w:val="bottom"/>
            <w:hideMark/>
          </w:tcPr>
          <w:p w14:paraId="1CAB281E" w14:textId="77777777" w:rsidR="00F542D3" w:rsidRPr="00F542D3" w:rsidRDefault="00F542D3" w:rsidP="00F542D3">
            <w:pPr>
              <w:jc w:val="center"/>
              <w:rPr>
                <w:color w:val="000000"/>
                <w:sz w:val="22"/>
                <w:szCs w:val="22"/>
              </w:rPr>
            </w:pPr>
            <w:r w:rsidRPr="00F542D3">
              <w:rPr>
                <w:color w:val="000000"/>
                <w:sz w:val="22"/>
                <w:szCs w:val="22"/>
              </w:rPr>
              <w:t>24.11.2020 г.</w:t>
            </w:r>
          </w:p>
        </w:tc>
        <w:tc>
          <w:tcPr>
            <w:tcW w:w="1541" w:type="dxa"/>
            <w:tcBorders>
              <w:top w:val="nil"/>
              <w:left w:val="nil"/>
              <w:bottom w:val="single" w:sz="4" w:space="0" w:color="auto"/>
              <w:right w:val="single" w:sz="4" w:space="0" w:color="auto"/>
            </w:tcBorders>
            <w:shd w:val="clear" w:color="auto" w:fill="auto"/>
            <w:noWrap/>
            <w:vAlign w:val="bottom"/>
            <w:hideMark/>
          </w:tcPr>
          <w:p w14:paraId="6D2ED412" w14:textId="77777777" w:rsidR="00F542D3" w:rsidRPr="00F542D3" w:rsidRDefault="00F542D3" w:rsidP="00F542D3">
            <w:pPr>
              <w:jc w:val="center"/>
              <w:rPr>
                <w:color w:val="000000"/>
                <w:sz w:val="22"/>
                <w:szCs w:val="22"/>
              </w:rPr>
            </w:pPr>
            <w:r w:rsidRPr="00F542D3">
              <w:rPr>
                <w:color w:val="000000"/>
                <w:sz w:val="22"/>
                <w:szCs w:val="22"/>
              </w:rPr>
              <w:t>244583,33</w:t>
            </w:r>
          </w:p>
        </w:tc>
        <w:tc>
          <w:tcPr>
            <w:tcW w:w="1400" w:type="dxa"/>
            <w:tcBorders>
              <w:top w:val="nil"/>
              <w:left w:val="nil"/>
              <w:bottom w:val="single" w:sz="4" w:space="0" w:color="auto"/>
              <w:right w:val="single" w:sz="4" w:space="0" w:color="auto"/>
            </w:tcBorders>
            <w:shd w:val="clear" w:color="auto" w:fill="auto"/>
            <w:noWrap/>
            <w:vAlign w:val="bottom"/>
            <w:hideMark/>
          </w:tcPr>
          <w:p w14:paraId="388ABA30" w14:textId="77777777" w:rsidR="00F542D3" w:rsidRPr="00F542D3" w:rsidRDefault="00F542D3" w:rsidP="00F542D3">
            <w:pPr>
              <w:jc w:val="center"/>
              <w:rPr>
                <w:color w:val="000000"/>
                <w:sz w:val="22"/>
                <w:szCs w:val="22"/>
              </w:rPr>
            </w:pPr>
            <w:r w:rsidRPr="00F542D3">
              <w:rPr>
                <w:color w:val="000000"/>
                <w:sz w:val="22"/>
                <w:szCs w:val="22"/>
              </w:rPr>
              <w:t>6793,98</w:t>
            </w:r>
          </w:p>
        </w:tc>
        <w:tc>
          <w:tcPr>
            <w:tcW w:w="1577" w:type="dxa"/>
            <w:tcBorders>
              <w:top w:val="nil"/>
              <w:left w:val="nil"/>
              <w:bottom w:val="single" w:sz="4" w:space="0" w:color="auto"/>
              <w:right w:val="single" w:sz="4" w:space="0" w:color="auto"/>
            </w:tcBorders>
            <w:shd w:val="clear" w:color="auto" w:fill="auto"/>
            <w:noWrap/>
            <w:vAlign w:val="bottom"/>
            <w:hideMark/>
          </w:tcPr>
          <w:p w14:paraId="3D15A2D2" w14:textId="77777777" w:rsidR="00F542D3" w:rsidRPr="00F542D3" w:rsidRDefault="00F542D3" w:rsidP="00F542D3">
            <w:pPr>
              <w:jc w:val="center"/>
              <w:rPr>
                <w:color w:val="000000"/>
                <w:sz w:val="22"/>
                <w:szCs w:val="22"/>
              </w:rPr>
            </w:pPr>
            <w:r w:rsidRPr="00F542D3">
              <w:rPr>
                <w:color w:val="000000"/>
                <w:sz w:val="22"/>
                <w:szCs w:val="22"/>
              </w:rPr>
              <w:t>237789,35</w:t>
            </w:r>
          </w:p>
        </w:tc>
        <w:tc>
          <w:tcPr>
            <w:tcW w:w="1120" w:type="dxa"/>
            <w:tcBorders>
              <w:top w:val="nil"/>
              <w:left w:val="nil"/>
              <w:bottom w:val="single" w:sz="4" w:space="0" w:color="auto"/>
              <w:right w:val="single" w:sz="4" w:space="0" w:color="auto"/>
            </w:tcBorders>
            <w:shd w:val="clear" w:color="auto" w:fill="auto"/>
            <w:noWrap/>
            <w:vAlign w:val="center"/>
            <w:hideMark/>
          </w:tcPr>
          <w:p w14:paraId="021434E6" w14:textId="77777777" w:rsidR="00F542D3" w:rsidRPr="00F542D3" w:rsidRDefault="00F542D3" w:rsidP="00F542D3">
            <w:pPr>
              <w:jc w:val="center"/>
              <w:rPr>
                <w:color w:val="000000"/>
                <w:sz w:val="22"/>
                <w:szCs w:val="22"/>
              </w:rPr>
            </w:pPr>
            <w:r w:rsidRPr="00F542D3">
              <w:rPr>
                <w:color w:val="000000"/>
                <w:sz w:val="22"/>
                <w:szCs w:val="22"/>
              </w:rPr>
              <w:t>36</w:t>
            </w:r>
          </w:p>
        </w:tc>
        <w:tc>
          <w:tcPr>
            <w:tcW w:w="1320" w:type="dxa"/>
            <w:tcBorders>
              <w:top w:val="nil"/>
              <w:left w:val="nil"/>
              <w:bottom w:val="single" w:sz="4" w:space="0" w:color="auto"/>
              <w:right w:val="single" w:sz="4" w:space="0" w:color="auto"/>
            </w:tcBorders>
            <w:shd w:val="clear" w:color="auto" w:fill="auto"/>
            <w:noWrap/>
            <w:vAlign w:val="bottom"/>
            <w:hideMark/>
          </w:tcPr>
          <w:p w14:paraId="5C3E1087" w14:textId="77777777" w:rsidR="00F542D3" w:rsidRPr="00F542D3" w:rsidRDefault="00F542D3" w:rsidP="00F542D3">
            <w:pPr>
              <w:jc w:val="center"/>
              <w:rPr>
                <w:color w:val="000000"/>
                <w:sz w:val="22"/>
                <w:szCs w:val="22"/>
              </w:rPr>
            </w:pPr>
            <w:r w:rsidRPr="00F542D3">
              <w:rPr>
                <w:color w:val="000000"/>
                <w:sz w:val="22"/>
                <w:szCs w:val="22"/>
              </w:rPr>
              <w:t>12</w:t>
            </w:r>
          </w:p>
        </w:tc>
        <w:tc>
          <w:tcPr>
            <w:tcW w:w="1470" w:type="dxa"/>
            <w:tcBorders>
              <w:top w:val="nil"/>
              <w:left w:val="nil"/>
              <w:bottom w:val="single" w:sz="4" w:space="0" w:color="auto"/>
              <w:right w:val="single" w:sz="4" w:space="0" w:color="auto"/>
            </w:tcBorders>
            <w:shd w:val="clear" w:color="auto" w:fill="auto"/>
            <w:noWrap/>
            <w:vAlign w:val="bottom"/>
            <w:hideMark/>
          </w:tcPr>
          <w:p w14:paraId="540CF4FE" w14:textId="77777777" w:rsidR="00F542D3" w:rsidRPr="00F542D3" w:rsidRDefault="00F542D3" w:rsidP="00F542D3">
            <w:pPr>
              <w:jc w:val="center"/>
              <w:rPr>
                <w:color w:val="000000"/>
                <w:sz w:val="22"/>
                <w:szCs w:val="22"/>
              </w:rPr>
            </w:pPr>
            <w:r w:rsidRPr="00F542D3">
              <w:rPr>
                <w:color w:val="000000"/>
                <w:sz w:val="22"/>
                <w:szCs w:val="22"/>
              </w:rPr>
              <w:t>81527,78</w:t>
            </w:r>
          </w:p>
        </w:tc>
        <w:tc>
          <w:tcPr>
            <w:tcW w:w="1426" w:type="dxa"/>
            <w:tcBorders>
              <w:top w:val="nil"/>
              <w:left w:val="nil"/>
              <w:bottom w:val="single" w:sz="4" w:space="0" w:color="auto"/>
              <w:right w:val="single" w:sz="4" w:space="0" w:color="auto"/>
            </w:tcBorders>
            <w:shd w:val="clear" w:color="auto" w:fill="auto"/>
            <w:noWrap/>
            <w:vAlign w:val="bottom"/>
            <w:hideMark/>
          </w:tcPr>
          <w:p w14:paraId="101F9EF9" w14:textId="77777777" w:rsidR="00F542D3" w:rsidRPr="00F542D3" w:rsidRDefault="00F542D3" w:rsidP="00F542D3">
            <w:pPr>
              <w:jc w:val="center"/>
              <w:rPr>
                <w:color w:val="000000"/>
                <w:sz w:val="22"/>
                <w:szCs w:val="22"/>
              </w:rPr>
            </w:pPr>
            <w:r w:rsidRPr="00F542D3">
              <w:rPr>
                <w:color w:val="000000"/>
                <w:sz w:val="22"/>
                <w:szCs w:val="22"/>
              </w:rPr>
              <w:t>81,53</w:t>
            </w:r>
          </w:p>
        </w:tc>
      </w:tr>
      <w:tr w:rsidR="00F542D3" w:rsidRPr="00F542D3" w14:paraId="32F231A2"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0C9C0B" w14:textId="77777777" w:rsidR="00F542D3" w:rsidRPr="00F542D3" w:rsidRDefault="00F542D3" w:rsidP="00F542D3">
            <w:pPr>
              <w:jc w:val="center"/>
              <w:rPr>
                <w:color w:val="000000"/>
                <w:sz w:val="22"/>
                <w:szCs w:val="22"/>
              </w:rPr>
            </w:pPr>
            <w:r w:rsidRPr="00F542D3">
              <w:rPr>
                <w:color w:val="000000"/>
                <w:sz w:val="22"/>
                <w:szCs w:val="22"/>
              </w:rPr>
              <w:t>8</w:t>
            </w:r>
          </w:p>
        </w:tc>
        <w:tc>
          <w:tcPr>
            <w:tcW w:w="5140" w:type="dxa"/>
            <w:tcBorders>
              <w:top w:val="nil"/>
              <w:left w:val="nil"/>
              <w:bottom w:val="single" w:sz="4" w:space="0" w:color="auto"/>
              <w:right w:val="single" w:sz="4" w:space="0" w:color="auto"/>
            </w:tcBorders>
            <w:shd w:val="clear" w:color="auto" w:fill="auto"/>
            <w:noWrap/>
            <w:vAlign w:val="bottom"/>
            <w:hideMark/>
          </w:tcPr>
          <w:p w14:paraId="31CB27CA" w14:textId="77777777" w:rsidR="00F542D3" w:rsidRPr="00F542D3" w:rsidRDefault="00F542D3" w:rsidP="00F542D3">
            <w:pPr>
              <w:rPr>
                <w:color w:val="000000"/>
                <w:sz w:val="22"/>
                <w:szCs w:val="22"/>
              </w:rPr>
            </w:pPr>
            <w:r w:rsidRPr="00F542D3">
              <w:rPr>
                <w:color w:val="000000"/>
                <w:sz w:val="22"/>
                <w:szCs w:val="22"/>
              </w:rPr>
              <w:t>Автомобиль ЛАДА 212140</w:t>
            </w:r>
          </w:p>
        </w:tc>
        <w:tc>
          <w:tcPr>
            <w:tcW w:w="1500" w:type="dxa"/>
            <w:tcBorders>
              <w:top w:val="nil"/>
              <w:left w:val="nil"/>
              <w:bottom w:val="single" w:sz="4" w:space="0" w:color="auto"/>
              <w:right w:val="single" w:sz="4" w:space="0" w:color="auto"/>
            </w:tcBorders>
            <w:shd w:val="clear" w:color="auto" w:fill="auto"/>
            <w:noWrap/>
            <w:vAlign w:val="bottom"/>
            <w:hideMark/>
          </w:tcPr>
          <w:p w14:paraId="59C24965" w14:textId="77777777" w:rsidR="00F542D3" w:rsidRPr="00F542D3" w:rsidRDefault="00F542D3" w:rsidP="00F542D3">
            <w:pPr>
              <w:jc w:val="center"/>
              <w:rPr>
                <w:color w:val="000000"/>
                <w:sz w:val="22"/>
                <w:szCs w:val="22"/>
              </w:rPr>
            </w:pPr>
            <w:r w:rsidRPr="00F542D3">
              <w:rPr>
                <w:color w:val="000000"/>
                <w:sz w:val="22"/>
                <w:szCs w:val="22"/>
              </w:rPr>
              <w:t>06.11.2020 г.</w:t>
            </w:r>
          </w:p>
        </w:tc>
        <w:tc>
          <w:tcPr>
            <w:tcW w:w="1541" w:type="dxa"/>
            <w:tcBorders>
              <w:top w:val="nil"/>
              <w:left w:val="nil"/>
              <w:bottom w:val="single" w:sz="4" w:space="0" w:color="auto"/>
              <w:right w:val="single" w:sz="4" w:space="0" w:color="auto"/>
            </w:tcBorders>
            <w:shd w:val="clear" w:color="auto" w:fill="auto"/>
            <w:noWrap/>
            <w:vAlign w:val="bottom"/>
            <w:hideMark/>
          </w:tcPr>
          <w:p w14:paraId="0D869FCE" w14:textId="77777777" w:rsidR="00F542D3" w:rsidRPr="00F542D3" w:rsidRDefault="00F542D3" w:rsidP="00F542D3">
            <w:pPr>
              <w:jc w:val="center"/>
              <w:rPr>
                <w:color w:val="000000"/>
                <w:sz w:val="22"/>
                <w:szCs w:val="22"/>
              </w:rPr>
            </w:pPr>
            <w:r w:rsidRPr="00F542D3">
              <w:rPr>
                <w:color w:val="000000"/>
                <w:sz w:val="22"/>
                <w:szCs w:val="22"/>
              </w:rPr>
              <w:t>265000</w:t>
            </w:r>
          </w:p>
        </w:tc>
        <w:tc>
          <w:tcPr>
            <w:tcW w:w="1400" w:type="dxa"/>
            <w:tcBorders>
              <w:top w:val="nil"/>
              <w:left w:val="nil"/>
              <w:bottom w:val="single" w:sz="4" w:space="0" w:color="auto"/>
              <w:right w:val="single" w:sz="4" w:space="0" w:color="auto"/>
            </w:tcBorders>
            <w:shd w:val="clear" w:color="auto" w:fill="auto"/>
            <w:noWrap/>
            <w:vAlign w:val="bottom"/>
            <w:hideMark/>
          </w:tcPr>
          <w:p w14:paraId="00AD5BD6" w14:textId="77777777" w:rsidR="00F542D3" w:rsidRPr="00F542D3" w:rsidRDefault="00F542D3" w:rsidP="00F542D3">
            <w:pPr>
              <w:jc w:val="center"/>
              <w:rPr>
                <w:color w:val="000000"/>
                <w:sz w:val="22"/>
                <w:szCs w:val="22"/>
              </w:rPr>
            </w:pPr>
            <w:r w:rsidRPr="00F542D3">
              <w:rPr>
                <w:color w:val="000000"/>
                <w:sz w:val="22"/>
                <w:szCs w:val="22"/>
              </w:rPr>
              <w:t>4416,67</w:t>
            </w:r>
          </w:p>
        </w:tc>
        <w:tc>
          <w:tcPr>
            <w:tcW w:w="1577" w:type="dxa"/>
            <w:tcBorders>
              <w:top w:val="nil"/>
              <w:left w:val="nil"/>
              <w:bottom w:val="single" w:sz="4" w:space="0" w:color="auto"/>
              <w:right w:val="single" w:sz="4" w:space="0" w:color="auto"/>
            </w:tcBorders>
            <w:shd w:val="clear" w:color="auto" w:fill="auto"/>
            <w:noWrap/>
            <w:vAlign w:val="bottom"/>
            <w:hideMark/>
          </w:tcPr>
          <w:p w14:paraId="15A8C47C" w14:textId="77777777" w:rsidR="00F542D3" w:rsidRPr="00F542D3" w:rsidRDefault="00F542D3" w:rsidP="00F542D3">
            <w:pPr>
              <w:jc w:val="center"/>
              <w:rPr>
                <w:color w:val="000000"/>
                <w:sz w:val="22"/>
                <w:szCs w:val="22"/>
              </w:rPr>
            </w:pPr>
            <w:r w:rsidRPr="00F542D3">
              <w:rPr>
                <w:color w:val="000000"/>
                <w:sz w:val="22"/>
                <w:szCs w:val="22"/>
              </w:rPr>
              <w:t>260583,33</w:t>
            </w:r>
          </w:p>
        </w:tc>
        <w:tc>
          <w:tcPr>
            <w:tcW w:w="1120" w:type="dxa"/>
            <w:tcBorders>
              <w:top w:val="nil"/>
              <w:left w:val="nil"/>
              <w:bottom w:val="single" w:sz="4" w:space="0" w:color="auto"/>
              <w:right w:val="single" w:sz="4" w:space="0" w:color="auto"/>
            </w:tcBorders>
            <w:shd w:val="clear" w:color="auto" w:fill="auto"/>
            <w:noWrap/>
            <w:vAlign w:val="center"/>
            <w:hideMark/>
          </w:tcPr>
          <w:p w14:paraId="0686952E" w14:textId="77777777" w:rsidR="00F542D3" w:rsidRPr="00F542D3" w:rsidRDefault="00F542D3" w:rsidP="00F542D3">
            <w:pPr>
              <w:jc w:val="center"/>
              <w:rPr>
                <w:color w:val="000000"/>
                <w:sz w:val="22"/>
                <w:szCs w:val="22"/>
              </w:rPr>
            </w:pPr>
            <w:r w:rsidRPr="00F542D3">
              <w:rPr>
                <w:color w:val="000000"/>
                <w:sz w:val="22"/>
                <w:szCs w:val="22"/>
              </w:rPr>
              <w:t>60</w:t>
            </w:r>
          </w:p>
        </w:tc>
        <w:tc>
          <w:tcPr>
            <w:tcW w:w="1320" w:type="dxa"/>
            <w:tcBorders>
              <w:top w:val="nil"/>
              <w:left w:val="nil"/>
              <w:bottom w:val="single" w:sz="4" w:space="0" w:color="auto"/>
              <w:right w:val="single" w:sz="4" w:space="0" w:color="auto"/>
            </w:tcBorders>
            <w:shd w:val="clear" w:color="auto" w:fill="auto"/>
            <w:noWrap/>
            <w:vAlign w:val="bottom"/>
            <w:hideMark/>
          </w:tcPr>
          <w:p w14:paraId="7415B34D" w14:textId="77777777" w:rsidR="00F542D3" w:rsidRPr="00F542D3" w:rsidRDefault="00F542D3" w:rsidP="00F542D3">
            <w:pPr>
              <w:jc w:val="center"/>
              <w:rPr>
                <w:color w:val="000000"/>
                <w:sz w:val="22"/>
                <w:szCs w:val="22"/>
              </w:rPr>
            </w:pPr>
            <w:r w:rsidRPr="00F542D3">
              <w:rPr>
                <w:color w:val="000000"/>
                <w:sz w:val="22"/>
                <w:szCs w:val="22"/>
              </w:rPr>
              <w:t>12</w:t>
            </w:r>
          </w:p>
        </w:tc>
        <w:tc>
          <w:tcPr>
            <w:tcW w:w="1470" w:type="dxa"/>
            <w:tcBorders>
              <w:top w:val="nil"/>
              <w:left w:val="nil"/>
              <w:bottom w:val="single" w:sz="4" w:space="0" w:color="auto"/>
              <w:right w:val="single" w:sz="4" w:space="0" w:color="auto"/>
            </w:tcBorders>
            <w:shd w:val="clear" w:color="auto" w:fill="auto"/>
            <w:noWrap/>
            <w:vAlign w:val="bottom"/>
            <w:hideMark/>
          </w:tcPr>
          <w:p w14:paraId="7F8C9242" w14:textId="77777777" w:rsidR="00F542D3" w:rsidRPr="00F542D3" w:rsidRDefault="00F542D3" w:rsidP="00F542D3">
            <w:pPr>
              <w:jc w:val="center"/>
              <w:rPr>
                <w:color w:val="000000"/>
                <w:sz w:val="22"/>
                <w:szCs w:val="22"/>
              </w:rPr>
            </w:pPr>
            <w:r w:rsidRPr="00F542D3">
              <w:rPr>
                <w:color w:val="000000"/>
                <w:sz w:val="22"/>
                <w:szCs w:val="22"/>
              </w:rPr>
              <w:t>53000,00</w:t>
            </w:r>
          </w:p>
        </w:tc>
        <w:tc>
          <w:tcPr>
            <w:tcW w:w="1426" w:type="dxa"/>
            <w:tcBorders>
              <w:top w:val="nil"/>
              <w:left w:val="nil"/>
              <w:bottom w:val="single" w:sz="4" w:space="0" w:color="auto"/>
              <w:right w:val="single" w:sz="4" w:space="0" w:color="auto"/>
            </w:tcBorders>
            <w:shd w:val="clear" w:color="auto" w:fill="auto"/>
            <w:noWrap/>
            <w:vAlign w:val="bottom"/>
            <w:hideMark/>
          </w:tcPr>
          <w:p w14:paraId="4ED3EB2E" w14:textId="77777777" w:rsidR="00F542D3" w:rsidRPr="00F542D3" w:rsidRDefault="00F542D3" w:rsidP="00F542D3">
            <w:pPr>
              <w:jc w:val="center"/>
              <w:rPr>
                <w:color w:val="000000"/>
                <w:sz w:val="22"/>
                <w:szCs w:val="22"/>
              </w:rPr>
            </w:pPr>
            <w:r w:rsidRPr="00F542D3">
              <w:rPr>
                <w:color w:val="000000"/>
                <w:sz w:val="22"/>
                <w:szCs w:val="22"/>
              </w:rPr>
              <w:t>53,00</w:t>
            </w:r>
          </w:p>
        </w:tc>
      </w:tr>
      <w:tr w:rsidR="00F542D3" w:rsidRPr="00F542D3" w14:paraId="1CA05F36"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6D93D" w14:textId="77777777" w:rsidR="00F542D3" w:rsidRPr="00F542D3" w:rsidRDefault="00F542D3" w:rsidP="00F542D3">
            <w:pPr>
              <w:jc w:val="center"/>
              <w:rPr>
                <w:color w:val="000000"/>
                <w:sz w:val="22"/>
                <w:szCs w:val="22"/>
              </w:rPr>
            </w:pPr>
            <w:r w:rsidRPr="00F542D3">
              <w:rPr>
                <w:color w:val="000000"/>
                <w:sz w:val="22"/>
                <w:szCs w:val="22"/>
              </w:rPr>
              <w:t> </w:t>
            </w:r>
          </w:p>
        </w:tc>
        <w:tc>
          <w:tcPr>
            <w:tcW w:w="5140" w:type="dxa"/>
            <w:tcBorders>
              <w:top w:val="nil"/>
              <w:left w:val="nil"/>
              <w:bottom w:val="single" w:sz="4" w:space="0" w:color="auto"/>
              <w:right w:val="single" w:sz="4" w:space="0" w:color="auto"/>
            </w:tcBorders>
            <w:shd w:val="clear" w:color="auto" w:fill="auto"/>
            <w:noWrap/>
            <w:vAlign w:val="bottom"/>
            <w:hideMark/>
          </w:tcPr>
          <w:p w14:paraId="54A8B447" w14:textId="77777777" w:rsidR="00F542D3" w:rsidRPr="00F542D3" w:rsidRDefault="00F542D3" w:rsidP="00F542D3">
            <w:pPr>
              <w:rPr>
                <w:b/>
                <w:bCs/>
                <w:color w:val="000000"/>
                <w:sz w:val="22"/>
                <w:szCs w:val="22"/>
              </w:rPr>
            </w:pPr>
            <w:r w:rsidRPr="00F542D3">
              <w:rPr>
                <w:b/>
                <w:bCs/>
                <w:color w:val="000000"/>
                <w:sz w:val="22"/>
                <w:szCs w:val="22"/>
              </w:rPr>
              <w:t>Всего:</w:t>
            </w:r>
          </w:p>
        </w:tc>
        <w:tc>
          <w:tcPr>
            <w:tcW w:w="1500" w:type="dxa"/>
            <w:tcBorders>
              <w:top w:val="nil"/>
              <w:left w:val="nil"/>
              <w:bottom w:val="single" w:sz="4" w:space="0" w:color="auto"/>
              <w:right w:val="single" w:sz="4" w:space="0" w:color="auto"/>
            </w:tcBorders>
            <w:shd w:val="clear" w:color="auto" w:fill="auto"/>
            <w:noWrap/>
            <w:vAlign w:val="bottom"/>
            <w:hideMark/>
          </w:tcPr>
          <w:p w14:paraId="6718EDB2" w14:textId="77777777" w:rsidR="00F542D3" w:rsidRPr="00F542D3" w:rsidRDefault="00F542D3" w:rsidP="00F542D3">
            <w:pPr>
              <w:rPr>
                <w:color w:val="000000"/>
                <w:sz w:val="22"/>
                <w:szCs w:val="22"/>
              </w:rPr>
            </w:pPr>
            <w:r w:rsidRPr="00F542D3">
              <w:rPr>
                <w:color w:val="000000"/>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4263A0B4" w14:textId="77777777" w:rsidR="00F542D3" w:rsidRPr="00F542D3" w:rsidRDefault="00F542D3" w:rsidP="00F542D3">
            <w:pPr>
              <w:rPr>
                <w:color w:val="000000"/>
                <w:sz w:val="22"/>
                <w:szCs w:val="22"/>
              </w:rPr>
            </w:pPr>
            <w:r w:rsidRPr="00F542D3">
              <w:rPr>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0318E778" w14:textId="77777777" w:rsidR="00F542D3" w:rsidRPr="00F542D3" w:rsidRDefault="00F542D3" w:rsidP="00F542D3">
            <w:pPr>
              <w:jc w:val="center"/>
              <w:rPr>
                <w:b/>
                <w:bCs/>
                <w:color w:val="000000"/>
                <w:sz w:val="22"/>
                <w:szCs w:val="22"/>
              </w:rPr>
            </w:pPr>
            <w:r w:rsidRPr="00F542D3">
              <w:rPr>
                <w:b/>
                <w:bCs/>
                <w:color w:val="000000"/>
                <w:sz w:val="22"/>
                <w:szCs w:val="22"/>
              </w:rPr>
              <w:t>71707,5</w:t>
            </w:r>
          </w:p>
        </w:tc>
        <w:tc>
          <w:tcPr>
            <w:tcW w:w="1577" w:type="dxa"/>
            <w:tcBorders>
              <w:top w:val="nil"/>
              <w:left w:val="nil"/>
              <w:bottom w:val="single" w:sz="4" w:space="0" w:color="auto"/>
              <w:right w:val="single" w:sz="4" w:space="0" w:color="auto"/>
            </w:tcBorders>
            <w:shd w:val="clear" w:color="auto" w:fill="auto"/>
            <w:noWrap/>
            <w:vAlign w:val="bottom"/>
            <w:hideMark/>
          </w:tcPr>
          <w:p w14:paraId="6D74A468" w14:textId="77777777" w:rsidR="00F542D3" w:rsidRPr="00F542D3" w:rsidRDefault="00F542D3" w:rsidP="00F542D3">
            <w:pPr>
              <w:rPr>
                <w:color w:val="000000"/>
                <w:sz w:val="22"/>
                <w:szCs w:val="22"/>
              </w:rPr>
            </w:pPr>
            <w:r w:rsidRPr="00F542D3">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2ED4245E" w14:textId="77777777" w:rsidR="00F542D3" w:rsidRPr="00F542D3" w:rsidRDefault="00F542D3" w:rsidP="00F542D3">
            <w:pPr>
              <w:rPr>
                <w:color w:val="000000"/>
                <w:sz w:val="22"/>
                <w:szCs w:val="22"/>
              </w:rPr>
            </w:pPr>
            <w:r w:rsidRPr="00F542D3">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B83FB00" w14:textId="77777777" w:rsidR="00F542D3" w:rsidRPr="00F542D3" w:rsidRDefault="00F542D3" w:rsidP="00F542D3">
            <w:pPr>
              <w:rPr>
                <w:color w:val="000000"/>
                <w:sz w:val="22"/>
                <w:szCs w:val="22"/>
              </w:rPr>
            </w:pPr>
            <w:r w:rsidRPr="00F542D3">
              <w:rPr>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14:paraId="3140E21A" w14:textId="77777777" w:rsidR="00F542D3" w:rsidRPr="00F542D3" w:rsidRDefault="00F542D3" w:rsidP="00F542D3">
            <w:pPr>
              <w:jc w:val="center"/>
              <w:rPr>
                <w:b/>
                <w:bCs/>
                <w:color w:val="000000"/>
                <w:sz w:val="22"/>
                <w:szCs w:val="22"/>
              </w:rPr>
            </w:pPr>
            <w:r w:rsidRPr="00F542D3">
              <w:rPr>
                <w:b/>
                <w:bCs/>
                <w:color w:val="000000"/>
                <w:sz w:val="22"/>
                <w:szCs w:val="22"/>
              </w:rPr>
              <w:t>860490,40</w:t>
            </w:r>
          </w:p>
        </w:tc>
        <w:tc>
          <w:tcPr>
            <w:tcW w:w="1426" w:type="dxa"/>
            <w:tcBorders>
              <w:top w:val="nil"/>
              <w:left w:val="nil"/>
              <w:bottom w:val="single" w:sz="4" w:space="0" w:color="auto"/>
              <w:right w:val="single" w:sz="4" w:space="0" w:color="auto"/>
            </w:tcBorders>
            <w:shd w:val="clear" w:color="auto" w:fill="auto"/>
            <w:noWrap/>
            <w:vAlign w:val="bottom"/>
            <w:hideMark/>
          </w:tcPr>
          <w:p w14:paraId="212ED4A4" w14:textId="77777777" w:rsidR="00F542D3" w:rsidRPr="00F542D3" w:rsidRDefault="00F542D3" w:rsidP="00F542D3">
            <w:pPr>
              <w:jc w:val="center"/>
              <w:rPr>
                <w:b/>
                <w:bCs/>
                <w:color w:val="000000"/>
                <w:sz w:val="22"/>
                <w:szCs w:val="22"/>
              </w:rPr>
            </w:pPr>
            <w:r w:rsidRPr="00F542D3">
              <w:rPr>
                <w:b/>
                <w:bCs/>
                <w:color w:val="000000"/>
                <w:sz w:val="22"/>
                <w:szCs w:val="22"/>
              </w:rPr>
              <w:t>860,49</w:t>
            </w:r>
          </w:p>
        </w:tc>
      </w:tr>
      <w:tr w:rsidR="00F542D3" w:rsidRPr="00F542D3" w14:paraId="5C1488B8"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7166F8" w14:textId="77777777" w:rsidR="00F542D3" w:rsidRPr="00F542D3" w:rsidRDefault="00F542D3" w:rsidP="00F542D3">
            <w:pPr>
              <w:rPr>
                <w:color w:val="000000"/>
                <w:sz w:val="22"/>
                <w:szCs w:val="22"/>
              </w:rPr>
            </w:pPr>
            <w:r w:rsidRPr="00F542D3">
              <w:rPr>
                <w:color w:val="000000"/>
                <w:sz w:val="22"/>
                <w:szCs w:val="22"/>
              </w:rPr>
              <w:t> </w:t>
            </w:r>
          </w:p>
        </w:tc>
        <w:tc>
          <w:tcPr>
            <w:tcW w:w="5140" w:type="dxa"/>
            <w:tcBorders>
              <w:top w:val="nil"/>
              <w:left w:val="nil"/>
              <w:bottom w:val="single" w:sz="4" w:space="0" w:color="auto"/>
              <w:right w:val="single" w:sz="4" w:space="0" w:color="auto"/>
            </w:tcBorders>
            <w:shd w:val="clear" w:color="auto" w:fill="auto"/>
            <w:noWrap/>
            <w:vAlign w:val="bottom"/>
            <w:hideMark/>
          </w:tcPr>
          <w:p w14:paraId="4C881574" w14:textId="77777777" w:rsidR="00F542D3" w:rsidRPr="00F542D3" w:rsidRDefault="00F542D3" w:rsidP="00F542D3">
            <w:pPr>
              <w:rPr>
                <w:b/>
                <w:bCs/>
                <w:color w:val="000000"/>
                <w:sz w:val="22"/>
                <w:szCs w:val="22"/>
              </w:rPr>
            </w:pPr>
            <w:r w:rsidRPr="00F542D3">
              <w:rPr>
                <w:b/>
                <w:bCs/>
                <w:color w:val="000000"/>
                <w:sz w:val="22"/>
                <w:szCs w:val="22"/>
              </w:rPr>
              <w:t>в том числе объекты инвестиционной программы</w:t>
            </w:r>
          </w:p>
        </w:tc>
        <w:tc>
          <w:tcPr>
            <w:tcW w:w="1500" w:type="dxa"/>
            <w:tcBorders>
              <w:top w:val="nil"/>
              <w:left w:val="nil"/>
              <w:bottom w:val="single" w:sz="4" w:space="0" w:color="auto"/>
              <w:right w:val="single" w:sz="4" w:space="0" w:color="auto"/>
            </w:tcBorders>
            <w:shd w:val="clear" w:color="auto" w:fill="auto"/>
            <w:noWrap/>
            <w:vAlign w:val="bottom"/>
            <w:hideMark/>
          </w:tcPr>
          <w:p w14:paraId="1BABE96C" w14:textId="77777777" w:rsidR="00F542D3" w:rsidRPr="00F542D3" w:rsidRDefault="00F542D3" w:rsidP="00F542D3">
            <w:pPr>
              <w:rPr>
                <w:color w:val="000000"/>
                <w:sz w:val="22"/>
                <w:szCs w:val="22"/>
              </w:rPr>
            </w:pPr>
            <w:r w:rsidRPr="00F542D3">
              <w:rPr>
                <w:color w:val="000000"/>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2D268564" w14:textId="77777777" w:rsidR="00F542D3" w:rsidRPr="00F542D3" w:rsidRDefault="00F542D3" w:rsidP="00F542D3">
            <w:pPr>
              <w:rPr>
                <w:color w:val="000000"/>
                <w:sz w:val="22"/>
                <w:szCs w:val="22"/>
              </w:rPr>
            </w:pPr>
            <w:r w:rsidRPr="00F542D3">
              <w:rPr>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39D806CD" w14:textId="77777777" w:rsidR="00F542D3" w:rsidRPr="00F542D3" w:rsidRDefault="00F542D3" w:rsidP="00F542D3">
            <w:pPr>
              <w:rPr>
                <w:color w:val="000000"/>
                <w:sz w:val="22"/>
                <w:szCs w:val="22"/>
              </w:rPr>
            </w:pPr>
            <w:r w:rsidRPr="00F542D3">
              <w:rPr>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89A62A" w14:textId="77777777" w:rsidR="00F542D3" w:rsidRPr="00F542D3" w:rsidRDefault="00F542D3" w:rsidP="00F542D3">
            <w:pPr>
              <w:rPr>
                <w:color w:val="000000"/>
                <w:sz w:val="22"/>
                <w:szCs w:val="22"/>
              </w:rPr>
            </w:pPr>
            <w:r w:rsidRPr="00F542D3">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4EB85BDE" w14:textId="77777777" w:rsidR="00F542D3" w:rsidRPr="00F542D3" w:rsidRDefault="00F542D3" w:rsidP="00F542D3">
            <w:pPr>
              <w:rPr>
                <w:color w:val="000000"/>
                <w:sz w:val="22"/>
                <w:szCs w:val="22"/>
              </w:rPr>
            </w:pPr>
            <w:r w:rsidRPr="00F542D3">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1A93FD9" w14:textId="77777777" w:rsidR="00F542D3" w:rsidRPr="00F542D3" w:rsidRDefault="00F542D3" w:rsidP="00F542D3">
            <w:pPr>
              <w:rPr>
                <w:color w:val="000000"/>
                <w:sz w:val="22"/>
                <w:szCs w:val="22"/>
              </w:rPr>
            </w:pPr>
            <w:r w:rsidRPr="00F542D3">
              <w:rPr>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14:paraId="25032666" w14:textId="77777777" w:rsidR="00F542D3" w:rsidRPr="00F542D3" w:rsidRDefault="00F542D3" w:rsidP="00F542D3">
            <w:pPr>
              <w:jc w:val="center"/>
              <w:rPr>
                <w:b/>
                <w:bCs/>
                <w:color w:val="000000"/>
                <w:sz w:val="22"/>
                <w:szCs w:val="22"/>
              </w:rPr>
            </w:pPr>
            <w:r w:rsidRPr="00F542D3">
              <w:rPr>
                <w:b/>
                <w:bCs/>
                <w:color w:val="000000"/>
                <w:sz w:val="22"/>
                <w:szCs w:val="22"/>
              </w:rPr>
              <w:t>432907,07</w:t>
            </w:r>
          </w:p>
        </w:tc>
        <w:tc>
          <w:tcPr>
            <w:tcW w:w="1426" w:type="dxa"/>
            <w:tcBorders>
              <w:top w:val="nil"/>
              <w:left w:val="nil"/>
              <w:bottom w:val="single" w:sz="4" w:space="0" w:color="auto"/>
              <w:right w:val="single" w:sz="4" w:space="0" w:color="auto"/>
            </w:tcBorders>
            <w:shd w:val="clear" w:color="auto" w:fill="auto"/>
            <w:noWrap/>
            <w:vAlign w:val="bottom"/>
            <w:hideMark/>
          </w:tcPr>
          <w:p w14:paraId="04E4E43C" w14:textId="77777777" w:rsidR="00F542D3" w:rsidRPr="00F542D3" w:rsidRDefault="00F542D3" w:rsidP="00F542D3">
            <w:pPr>
              <w:jc w:val="center"/>
              <w:rPr>
                <w:b/>
                <w:bCs/>
                <w:color w:val="000000"/>
                <w:sz w:val="22"/>
                <w:szCs w:val="22"/>
              </w:rPr>
            </w:pPr>
            <w:r w:rsidRPr="00F542D3">
              <w:rPr>
                <w:b/>
                <w:bCs/>
                <w:color w:val="000000"/>
                <w:sz w:val="22"/>
                <w:szCs w:val="22"/>
              </w:rPr>
              <w:t>432,91</w:t>
            </w:r>
          </w:p>
        </w:tc>
      </w:tr>
      <w:tr w:rsidR="00F542D3" w:rsidRPr="00F542D3" w14:paraId="5116A578"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CDDA28" w14:textId="77777777" w:rsidR="00F542D3" w:rsidRPr="00F542D3" w:rsidRDefault="00F542D3" w:rsidP="00F542D3">
            <w:pPr>
              <w:rPr>
                <w:color w:val="000000"/>
                <w:sz w:val="22"/>
                <w:szCs w:val="22"/>
              </w:rPr>
            </w:pPr>
            <w:r w:rsidRPr="00F542D3">
              <w:rPr>
                <w:color w:val="000000"/>
                <w:sz w:val="22"/>
                <w:szCs w:val="22"/>
              </w:rPr>
              <w:t> </w:t>
            </w:r>
          </w:p>
        </w:tc>
        <w:tc>
          <w:tcPr>
            <w:tcW w:w="5140" w:type="dxa"/>
            <w:tcBorders>
              <w:top w:val="nil"/>
              <w:left w:val="nil"/>
              <w:bottom w:val="single" w:sz="4" w:space="0" w:color="auto"/>
              <w:right w:val="single" w:sz="4" w:space="0" w:color="auto"/>
            </w:tcBorders>
            <w:shd w:val="clear" w:color="auto" w:fill="auto"/>
            <w:noWrap/>
            <w:vAlign w:val="bottom"/>
            <w:hideMark/>
          </w:tcPr>
          <w:p w14:paraId="6636E5CE" w14:textId="77777777" w:rsidR="00F542D3" w:rsidRPr="00F542D3" w:rsidRDefault="00F542D3" w:rsidP="00F542D3">
            <w:pPr>
              <w:rPr>
                <w:b/>
                <w:bCs/>
                <w:color w:val="000000"/>
                <w:sz w:val="22"/>
                <w:szCs w:val="22"/>
              </w:rPr>
            </w:pPr>
            <w:r w:rsidRPr="00F542D3">
              <w:rPr>
                <w:b/>
                <w:bCs/>
                <w:color w:val="000000"/>
                <w:sz w:val="22"/>
                <w:szCs w:val="22"/>
              </w:rPr>
              <w:t>в том числе собственные основные средства</w:t>
            </w:r>
          </w:p>
        </w:tc>
        <w:tc>
          <w:tcPr>
            <w:tcW w:w="1500" w:type="dxa"/>
            <w:tcBorders>
              <w:top w:val="nil"/>
              <w:left w:val="nil"/>
              <w:bottom w:val="single" w:sz="4" w:space="0" w:color="auto"/>
              <w:right w:val="single" w:sz="4" w:space="0" w:color="auto"/>
            </w:tcBorders>
            <w:shd w:val="clear" w:color="auto" w:fill="auto"/>
            <w:noWrap/>
            <w:vAlign w:val="bottom"/>
            <w:hideMark/>
          </w:tcPr>
          <w:p w14:paraId="631AEF4B" w14:textId="77777777" w:rsidR="00F542D3" w:rsidRPr="00F542D3" w:rsidRDefault="00F542D3" w:rsidP="00F542D3">
            <w:pPr>
              <w:rPr>
                <w:color w:val="000000"/>
                <w:sz w:val="22"/>
                <w:szCs w:val="22"/>
              </w:rPr>
            </w:pPr>
            <w:r w:rsidRPr="00F542D3">
              <w:rPr>
                <w:color w:val="000000"/>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1B5AF9D3" w14:textId="77777777" w:rsidR="00F542D3" w:rsidRPr="00F542D3" w:rsidRDefault="00F542D3" w:rsidP="00F542D3">
            <w:pPr>
              <w:rPr>
                <w:color w:val="000000"/>
                <w:sz w:val="22"/>
                <w:szCs w:val="22"/>
              </w:rPr>
            </w:pPr>
            <w:r w:rsidRPr="00F542D3">
              <w:rPr>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0C2EC482" w14:textId="77777777" w:rsidR="00F542D3" w:rsidRPr="00F542D3" w:rsidRDefault="00F542D3" w:rsidP="00F542D3">
            <w:pPr>
              <w:rPr>
                <w:color w:val="000000"/>
                <w:sz w:val="22"/>
                <w:szCs w:val="22"/>
              </w:rPr>
            </w:pPr>
            <w:r w:rsidRPr="00F542D3">
              <w:rPr>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7935732F" w14:textId="77777777" w:rsidR="00F542D3" w:rsidRPr="00F542D3" w:rsidRDefault="00F542D3" w:rsidP="00F542D3">
            <w:pPr>
              <w:rPr>
                <w:color w:val="000000"/>
                <w:sz w:val="22"/>
                <w:szCs w:val="22"/>
              </w:rPr>
            </w:pPr>
            <w:r w:rsidRPr="00F542D3">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1290C89D" w14:textId="77777777" w:rsidR="00F542D3" w:rsidRPr="00F542D3" w:rsidRDefault="00F542D3" w:rsidP="00F542D3">
            <w:pPr>
              <w:rPr>
                <w:color w:val="000000"/>
                <w:sz w:val="22"/>
                <w:szCs w:val="22"/>
              </w:rPr>
            </w:pPr>
            <w:r w:rsidRPr="00F542D3">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76CF04C" w14:textId="77777777" w:rsidR="00F542D3" w:rsidRPr="00F542D3" w:rsidRDefault="00F542D3" w:rsidP="00F542D3">
            <w:pPr>
              <w:rPr>
                <w:color w:val="000000"/>
                <w:sz w:val="22"/>
                <w:szCs w:val="22"/>
              </w:rPr>
            </w:pPr>
            <w:r w:rsidRPr="00F542D3">
              <w:rPr>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14:paraId="094B7578" w14:textId="77777777" w:rsidR="00F542D3" w:rsidRPr="00F542D3" w:rsidRDefault="00F542D3" w:rsidP="00F542D3">
            <w:pPr>
              <w:jc w:val="center"/>
              <w:rPr>
                <w:b/>
                <w:bCs/>
                <w:color w:val="000000"/>
                <w:sz w:val="22"/>
                <w:szCs w:val="22"/>
              </w:rPr>
            </w:pPr>
            <w:r w:rsidRPr="00F542D3">
              <w:rPr>
                <w:b/>
                <w:bCs/>
                <w:color w:val="000000"/>
                <w:sz w:val="22"/>
                <w:szCs w:val="22"/>
              </w:rPr>
              <w:t>427583,33</w:t>
            </w:r>
          </w:p>
        </w:tc>
        <w:tc>
          <w:tcPr>
            <w:tcW w:w="1426" w:type="dxa"/>
            <w:tcBorders>
              <w:top w:val="nil"/>
              <w:left w:val="nil"/>
              <w:bottom w:val="single" w:sz="4" w:space="0" w:color="auto"/>
              <w:right w:val="single" w:sz="4" w:space="0" w:color="auto"/>
            </w:tcBorders>
            <w:shd w:val="clear" w:color="auto" w:fill="auto"/>
            <w:noWrap/>
            <w:vAlign w:val="bottom"/>
            <w:hideMark/>
          </w:tcPr>
          <w:p w14:paraId="2EE6389D" w14:textId="77777777" w:rsidR="00F542D3" w:rsidRPr="00F542D3" w:rsidRDefault="00F542D3" w:rsidP="00F542D3">
            <w:pPr>
              <w:jc w:val="center"/>
              <w:rPr>
                <w:b/>
                <w:bCs/>
                <w:color w:val="000000"/>
                <w:sz w:val="22"/>
                <w:szCs w:val="22"/>
              </w:rPr>
            </w:pPr>
            <w:r w:rsidRPr="00F542D3">
              <w:rPr>
                <w:b/>
                <w:bCs/>
                <w:color w:val="000000"/>
                <w:sz w:val="22"/>
                <w:szCs w:val="22"/>
              </w:rPr>
              <w:t>427,58</w:t>
            </w:r>
          </w:p>
        </w:tc>
      </w:tr>
    </w:tbl>
    <w:p w14:paraId="3678B39C" w14:textId="77777777" w:rsidR="00F542D3" w:rsidRDefault="00F542D3" w:rsidP="00541F28">
      <w:pPr>
        <w:tabs>
          <w:tab w:val="left" w:pos="5580"/>
          <w:tab w:val="left" w:pos="9498"/>
        </w:tabs>
        <w:ind w:right="-456" w:firstLine="426"/>
        <w:rPr>
          <w:color w:val="000000" w:themeColor="text1"/>
        </w:rPr>
        <w:sectPr w:rsidR="00F542D3" w:rsidSect="005F1AA9">
          <w:pgSz w:w="16838" w:h="11906" w:orient="landscape"/>
          <w:pgMar w:top="851" w:right="1134" w:bottom="567" w:left="1134" w:header="720" w:footer="720" w:gutter="0"/>
          <w:cols w:space="720"/>
          <w:docGrid w:linePitch="326"/>
        </w:sectPr>
      </w:pPr>
    </w:p>
    <w:tbl>
      <w:tblPr>
        <w:tblW w:w="5000" w:type="pct"/>
        <w:jc w:val="center"/>
        <w:tblLook w:val="04A0" w:firstRow="1" w:lastRow="0" w:firstColumn="1" w:lastColumn="0" w:noHBand="0" w:noVBand="1"/>
      </w:tblPr>
      <w:tblGrid>
        <w:gridCol w:w="758"/>
        <w:gridCol w:w="758"/>
        <w:gridCol w:w="1660"/>
        <w:gridCol w:w="1012"/>
        <w:gridCol w:w="844"/>
        <w:gridCol w:w="930"/>
        <w:gridCol w:w="568"/>
        <w:gridCol w:w="437"/>
        <w:gridCol w:w="757"/>
        <w:gridCol w:w="844"/>
        <w:gridCol w:w="850"/>
        <w:gridCol w:w="850"/>
        <w:gridCol w:w="220"/>
      </w:tblGrid>
      <w:tr w:rsidR="00F542D3" w:rsidRPr="00F542D3" w14:paraId="2B7E89A1"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569693B3" w14:textId="77777777" w:rsidR="00F542D3" w:rsidRPr="00F542D3" w:rsidRDefault="00F542D3" w:rsidP="00F542D3">
            <w:pPr>
              <w:rPr>
                <w:sz w:val="12"/>
                <w:szCs w:val="12"/>
              </w:rPr>
            </w:pPr>
          </w:p>
        </w:tc>
        <w:tc>
          <w:tcPr>
            <w:tcW w:w="960" w:type="dxa"/>
            <w:tcBorders>
              <w:top w:val="nil"/>
              <w:left w:val="nil"/>
              <w:bottom w:val="nil"/>
              <w:right w:val="nil"/>
            </w:tcBorders>
            <w:shd w:val="clear" w:color="auto" w:fill="auto"/>
            <w:noWrap/>
            <w:vAlign w:val="bottom"/>
            <w:hideMark/>
          </w:tcPr>
          <w:p w14:paraId="69AD1A28" w14:textId="77777777" w:rsidR="00F542D3" w:rsidRPr="00F542D3" w:rsidRDefault="00F542D3" w:rsidP="00F542D3">
            <w:pPr>
              <w:rPr>
                <w:sz w:val="12"/>
                <w:szCs w:val="12"/>
              </w:rPr>
            </w:pPr>
          </w:p>
        </w:tc>
        <w:tc>
          <w:tcPr>
            <w:tcW w:w="2200" w:type="dxa"/>
            <w:tcBorders>
              <w:top w:val="nil"/>
              <w:left w:val="nil"/>
              <w:bottom w:val="nil"/>
              <w:right w:val="nil"/>
            </w:tcBorders>
            <w:shd w:val="clear" w:color="auto" w:fill="auto"/>
            <w:noWrap/>
            <w:vAlign w:val="bottom"/>
            <w:hideMark/>
          </w:tcPr>
          <w:p w14:paraId="30D17275" w14:textId="77777777" w:rsidR="00F542D3" w:rsidRPr="00F542D3" w:rsidRDefault="00F542D3" w:rsidP="00F542D3">
            <w:pPr>
              <w:rPr>
                <w:sz w:val="12"/>
                <w:szCs w:val="12"/>
              </w:rPr>
            </w:pPr>
          </w:p>
        </w:tc>
        <w:tc>
          <w:tcPr>
            <w:tcW w:w="1310" w:type="dxa"/>
            <w:tcBorders>
              <w:top w:val="nil"/>
              <w:left w:val="nil"/>
              <w:bottom w:val="nil"/>
              <w:right w:val="nil"/>
            </w:tcBorders>
            <w:shd w:val="clear" w:color="auto" w:fill="auto"/>
            <w:noWrap/>
            <w:vAlign w:val="bottom"/>
            <w:hideMark/>
          </w:tcPr>
          <w:p w14:paraId="6E20CAFE" w14:textId="77777777" w:rsidR="00F542D3" w:rsidRPr="00F542D3" w:rsidRDefault="00F542D3" w:rsidP="00F542D3">
            <w:pPr>
              <w:rPr>
                <w:sz w:val="12"/>
                <w:szCs w:val="12"/>
              </w:rPr>
            </w:pPr>
          </w:p>
        </w:tc>
        <w:tc>
          <w:tcPr>
            <w:tcW w:w="1080" w:type="dxa"/>
            <w:tcBorders>
              <w:top w:val="nil"/>
              <w:left w:val="nil"/>
              <w:bottom w:val="nil"/>
              <w:right w:val="nil"/>
            </w:tcBorders>
            <w:shd w:val="clear" w:color="auto" w:fill="auto"/>
            <w:noWrap/>
            <w:vAlign w:val="bottom"/>
            <w:hideMark/>
          </w:tcPr>
          <w:p w14:paraId="7B185FF7" w14:textId="77777777" w:rsidR="00F542D3" w:rsidRPr="00F542D3" w:rsidRDefault="00F542D3" w:rsidP="00F542D3">
            <w:pPr>
              <w:jc w:val="center"/>
              <w:rPr>
                <w:sz w:val="12"/>
                <w:szCs w:val="12"/>
              </w:rPr>
            </w:pPr>
          </w:p>
        </w:tc>
        <w:tc>
          <w:tcPr>
            <w:tcW w:w="1198" w:type="dxa"/>
            <w:tcBorders>
              <w:top w:val="nil"/>
              <w:left w:val="nil"/>
              <w:bottom w:val="nil"/>
              <w:right w:val="nil"/>
            </w:tcBorders>
            <w:shd w:val="clear" w:color="auto" w:fill="auto"/>
            <w:noWrap/>
            <w:vAlign w:val="bottom"/>
            <w:hideMark/>
          </w:tcPr>
          <w:p w14:paraId="712683EF" w14:textId="77777777" w:rsidR="00F542D3" w:rsidRPr="00F542D3" w:rsidRDefault="00F542D3" w:rsidP="00F542D3">
            <w:pPr>
              <w:rPr>
                <w:sz w:val="12"/>
                <w:szCs w:val="12"/>
              </w:rPr>
            </w:pPr>
          </w:p>
        </w:tc>
        <w:tc>
          <w:tcPr>
            <w:tcW w:w="700" w:type="dxa"/>
            <w:tcBorders>
              <w:top w:val="nil"/>
              <w:left w:val="nil"/>
              <w:bottom w:val="nil"/>
              <w:right w:val="nil"/>
            </w:tcBorders>
            <w:shd w:val="clear" w:color="auto" w:fill="auto"/>
            <w:noWrap/>
            <w:vAlign w:val="bottom"/>
            <w:hideMark/>
          </w:tcPr>
          <w:p w14:paraId="6DA055BE" w14:textId="77777777" w:rsidR="00F542D3" w:rsidRPr="00F542D3" w:rsidRDefault="00F542D3" w:rsidP="00F542D3">
            <w:pPr>
              <w:rPr>
                <w:sz w:val="12"/>
                <w:szCs w:val="12"/>
              </w:rPr>
            </w:pPr>
          </w:p>
        </w:tc>
        <w:tc>
          <w:tcPr>
            <w:tcW w:w="520" w:type="dxa"/>
            <w:tcBorders>
              <w:top w:val="nil"/>
              <w:left w:val="nil"/>
              <w:bottom w:val="nil"/>
              <w:right w:val="nil"/>
            </w:tcBorders>
            <w:shd w:val="clear" w:color="auto" w:fill="auto"/>
            <w:noWrap/>
            <w:vAlign w:val="bottom"/>
            <w:hideMark/>
          </w:tcPr>
          <w:p w14:paraId="3B0645D9" w14:textId="77777777" w:rsidR="00F542D3" w:rsidRPr="00F542D3" w:rsidRDefault="00F542D3" w:rsidP="00F542D3">
            <w:pPr>
              <w:rPr>
                <w:sz w:val="12"/>
                <w:szCs w:val="12"/>
              </w:rPr>
            </w:pPr>
          </w:p>
        </w:tc>
        <w:tc>
          <w:tcPr>
            <w:tcW w:w="960" w:type="dxa"/>
            <w:tcBorders>
              <w:top w:val="nil"/>
              <w:left w:val="nil"/>
              <w:bottom w:val="nil"/>
              <w:right w:val="nil"/>
            </w:tcBorders>
            <w:shd w:val="clear" w:color="auto" w:fill="auto"/>
            <w:noWrap/>
            <w:vAlign w:val="bottom"/>
            <w:hideMark/>
          </w:tcPr>
          <w:p w14:paraId="7AB257FE" w14:textId="77777777" w:rsidR="00F542D3" w:rsidRPr="00F542D3" w:rsidRDefault="00F542D3" w:rsidP="00F542D3">
            <w:pPr>
              <w:rPr>
                <w:sz w:val="12"/>
                <w:szCs w:val="12"/>
              </w:rPr>
            </w:pPr>
          </w:p>
        </w:tc>
        <w:tc>
          <w:tcPr>
            <w:tcW w:w="1080" w:type="dxa"/>
            <w:tcBorders>
              <w:top w:val="nil"/>
              <w:left w:val="nil"/>
              <w:bottom w:val="nil"/>
              <w:right w:val="nil"/>
            </w:tcBorders>
            <w:shd w:val="clear" w:color="auto" w:fill="auto"/>
            <w:noWrap/>
            <w:vAlign w:val="bottom"/>
            <w:hideMark/>
          </w:tcPr>
          <w:p w14:paraId="26E69406" w14:textId="77777777" w:rsidR="00F542D3" w:rsidRPr="00F542D3" w:rsidRDefault="00F542D3" w:rsidP="00F542D3">
            <w:pPr>
              <w:rPr>
                <w:sz w:val="12"/>
                <w:szCs w:val="12"/>
              </w:rPr>
            </w:pPr>
          </w:p>
        </w:tc>
        <w:tc>
          <w:tcPr>
            <w:tcW w:w="2187" w:type="dxa"/>
            <w:gridSpan w:val="3"/>
            <w:tcBorders>
              <w:top w:val="nil"/>
              <w:left w:val="nil"/>
              <w:bottom w:val="nil"/>
              <w:right w:val="nil"/>
            </w:tcBorders>
            <w:shd w:val="clear" w:color="auto" w:fill="auto"/>
            <w:noWrap/>
            <w:vAlign w:val="bottom"/>
            <w:hideMark/>
          </w:tcPr>
          <w:p w14:paraId="76C9819E"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Приложение №4</w:t>
            </w:r>
          </w:p>
        </w:tc>
      </w:tr>
      <w:tr w:rsidR="00F542D3" w:rsidRPr="00F542D3" w14:paraId="7CA665DE" w14:textId="77777777" w:rsidTr="00F542D3">
        <w:trPr>
          <w:trHeight w:val="300"/>
          <w:jc w:val="center"/>
        </w:trPr>
        <w:tc>
          <w:tcPr>
            <w:tcW w:w="6510" w:type="dxa"/>
            <w:gridSpan w:val="5"/>
            <w:tcBorders>
              <w:top w:val="nil"/>
              <w:left w:val="nil"/>
              <w:bottom w:val="nil"/>
              <w:right w:val="nil"/>
            </w:tcBorders>
            <w:shd w:val="clear" w:color="auto" w:fill="auto"/>
            <w:noWrap/>
            <w:vAlign w:val="bottom"/>
            <w:hideMark/>
          </w:tcPr>
          <w:p w14:paraId="3072A973" w14:textId="77777777" w:rsidR="00F542D3" w:rsidRPr="00F542D3" w:rsidRDefault="00F542D3" w:rsidP="00F542D3">
            <w:pPr>
              <w:rPr>
                <w:b/>
                <w:bCs/>
                <w:color w:val="000000"/>
                <w:sz w:val="12"/>
                <w:szCs w:val="12"/>
              </w:rPr>
            </w:pPr>
            <w:r w:rsidRPr="00F542D3">
              <w:rPr>
                <w:b/>
                <w:bCs/>
                <w:color w:val="000000"/>
                <w:sz w:val="12"/>
                <w:szCs w:val="12"/>
              </w:rPr>
              <w:t xml:space="preserve">Расчет амортизационных отчислений на 2022г. </w:t>
            </w:r>
          </w:p>
        </w:tc>
        <w:tc>
          <w:tcPr>
            <w:tcW w:w="1198" w:type="dxa"/>
            <w:tcBorders>
              <w:top w:val="nil"/>
              <w:left w:val="nil"/>
              <w:bottom w:val="nil"/>
              <w:right w:val="nil"/>
            </w:tcBorders>
            <w:shd w:val="clear" w:color="auto" w:fill="auto"/>
            <w:noWrap/>
            <w:vAlign w:val="bottom"/>
            <w:hideMark/>
          </w:tcPr>
          <w:p w14:paraId="39DB70F4" w14:textId="77777777" w:rsidR="00F542D3" w:rsidRPr="00F542D3" w:rsidRDefault="00F542D3" w:rsidP="00F542D3">
            <w:pPr>
              <w:rPr>
                <w:b/>
                <w:bCs/>
                <w:color w:val="000000"/>
                <w:sz w:val="12"/>
                <w:szCs w:val="12"/>
              </w:rPr>
            </w:pPr>
          </w:p>
        </w:tc>
        <w:tc>
          <w:tcPr>
            <w:tcW w:w="700" w:type="dxa"/>
            <w:tcBorders>
              <w:top w:val="nil"/>
              <w:left w:val="nil"/>
              <w:bottom w:val="nil"/>
              <w:right w:val="nil"/>
            </w:tcBorders>
            <w:shd w:val="clear" w:color="auto" w:fill="auto"/>
            <w:noWrap/>
            <w:vAlign w:val="bottom"/>
            <w:hideMark/>
          </w:tcPr>
          <w:p w14:paraId="328901C1" w14:textId="77777777" w:rsidR="00F542D3" w:rsidRPr="00F542D3" w:rsidRDefault="00F542D3" w:rsidP="00F542D3">
            <w:pPr>
              <w:rPr>
                <w:sz w:val="12"/>
                <w:szCs w:val="12"/>
              </w:rPr>
            </w:pPr>
          </w:p>
        </w:tc>
        <w:tc>
          <w:tcPr>
            <w:tcW w:w="520" w:type="dxa"/>
            <w:tcBorders>
              <w:top w:val="nil"/>
              <w:left w:val="nil"/>
              <w:bottom w:val="nil"/>
              <w:right w:val="nil"/>
            </w:tcBorders>
            <w:shd w:val="clear" w:color="auto" w:fill="auto"/>
            <w:noWrap/>
            <w:vAlign w:val="bottom"/>
            <w:hideMark/>
          </w:tcPr>
          <w:p w14:paraId="4D151D08" w14:textId="77777777" w:rsidR="00F542D3" w:rsidRPr="00F542D3" w:rsidRDefault="00F542D3" w:rsidP="00F542D3">
            <w:pPr>
              <w:rPr>
                <w:sz w:val="12"/>
                <w:szCs w:val="12"/>
              </w:rPr>
            </w:pPr>
          </w:p>
        </w:tc>
        <w:tc>
          <w:tcPr>
            <w:tcW w:w="960" w:type="dxa"/>
            <w:tcBorders>
              <w:top w:val="nil"/>
              <w:left w:val="nil"/>
              <w:bottom w:val="nil"/>
              <w:right w:val="nil"/>
            </w:tcBorders>
            <w:shd w:val="clear" w:color="auto" w:fill="auto"/>
            <w:noWrap/>
            <w:vAlign w:val="bottom"/>
            <w:hideMark/>
          </w:tcPr>
          <w:p w14:paraId="3E07A688" w14:textId="77777777" w:rsidR="00F542D3" w:rsidRPr="00F542D3" w:rsidRDefault="00F542D3" w:rsidP="00F542D3">
            <w:pPr>
              <w:rPr>
                <w:sz w:val="12"/>
                <w:szCs w:val="12"/>
              </w:rPr>
            </w:pPr>
          </w:p>
        </w:tc>
        <w:tc>
          <w:tcPr>
            <w:tcW w:w="1080" w:type="dxa"/>
            <w:tcBorders>
              <w:top w:val="nil"/>
              <w:left w:val="nil"/>
              <w:bottom w:val="nil"/>
              <w:right w:val="nil"/>
            </w:tcBorders>
            <w:shd w:val="clear" w:color="auto" w:fill="auto"/>
            <w:noWrap/>
            <w:vAlign w:val="bottom"/>
            <w:hideMark/>
          </w:tcPr>
          <w:p w14:paraId="468C7517" w14:textId="77777777" w:rsidR="00F542D3" w:rsidRPr="00F542D3" w:rsidRDefault="00F542D3" w:rsidP="00F542D3">
            <w:pPr>
              <w:rPr>
                <w:sz w:val="12"/>
                <w:szCs w:val="12"/>
              </w:rPr>
            </w:pPr>
          </w:p>
        </w:tc>
        <w:tc>
          <w:tcPr>
            <w:tcW w:w="1088" w:type="dxa"/>
            <w:tcBorders>
              <w:top w:val="nil"/>
              <w:left w:val="nil"/>
              <w:bottom w:val="nil"/>
              <w:right w:val="nil"/>
            </w:tcBorders>
            <w:shd w:val="clear" w:color="auto" w:fill="auto"/>
            <w:noWrap/>
            <w:vAlign w:val="bottom"/>
            <w:hideMark/>
          </w:tcPr>
          <w:p w14:paraId="1574CA5A" w14:textId="77777777" w:rsidR="00F542D3" w:rsidRPr="00F542D3" w:rsidRDefault="00F542D3" w:rsidP="00F542D3">
            <w:pPr>
              <w:rPr>
                <w:sz w:val="12"/>
                <w:szCs w:val="12"/>
              </w:rPr>
            </w:pPr>
          </w:p>
        </w:tc>
        <w:tc>
          <w:tcPr>
            <w:tcW w:w="1088" w:type="dxa"/>
            <w:tcBorders>
              <w:top w:val="nil"/>
              <w:left w:val="nil"/>
              <w:bottom w:val="nil"/>
              <w:right w:val="nil"/>
            </w:tcBorders>
            <w:shd w:val="clear" w:color="auto" w:fill="auto"/>
            <w:noWrap/>
            <w:vAlign w:val="bottom"/>
            <w:hideMark/>
          </w:tcPr>
          <w:p w14:paraId="3C838DC0" w14:textId="77777777" w:rsidR="00F542D3" w:rsidRPr="00F542D3" w:rsidRDefault="00F542D3" w:rsidP="00F542D3">
            <w:pPr>
              <w:rPr>
                <w:sz w:val="12"/>
                <w:szCs w:val="12"/>
              </w:rPr>
            </w:pPr>
          </w:p>
        </w:tc>
        <w:tc>
          <w:tcPr>
            <w:tcW w:w="11" w:type="dxa"/>
            <w:vAlign w:val="center"/>
            <w:hideMark/>
          </w:tcPr>
          <w:p w14:paraId="1DE1DB4A" w14:textId="77777777" w:rsidR="00F542D3" w:rsidRPr="00F542D3" w:rsidRDefault="00F542D3" w:rsidP="00F542D3">
            <w:pPr>
              <w:rPr>
                <w:sz w:val="12"/>
                <w:szCs w:val="12"/>
              </w:rPr>
            </w:pPr>
          </w:p>
        </w:tc>
      </w:tr>
      <w:tr w:rsidR="00F542D3" w:rsidRPr="00F542D3" w14:paraId="13C6748A" w14:textId="77777777" w:rsidTr="00F542D3">
        <w:trPr>
          <w:trHeight w:val="156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EFA80" w14:textId="77777777" w:rsidR="00F542D3" w:rsidRPr="00F542D3" w:rsidRDefault="00F542D3" w:rsidP="00F542D3">
            <w:pPr>
              <w:jc w:val="center"/>
              <w:rPr>
                <w:b/>
                <w:bCs/>
                <w:color w:val="000000"/>
                <w:sz w:val="12"/>
                <w:szCs w:val="12"/>
              </w:rPr>
            </w:pPr>
            <w:r w:rsidRPr="00F542D3">
              <w:rPr>
                <w:b/>
                <w:bCs/>
                <w:color w:val="000000"/>
                <w:sz w:val="12"/>
                <w:szCs w:val="12"/>
              </w:rPr>
              <w:t> </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BFCB5EC" w14:textId="77777777" w:rsidR="00F542D3" w:rsidRPr="00F542D3" w:rsidRDefault="00F542D3" w:rsidP="00F542D3">
            <w:pPr>
              <w:jc w:val="center"/>
              <w:rPr>
                <w:b/>
                <w:bCs/>
                <w:color w:val="000000"/>
                <w:sz w:val="12"/>
                <w:szCs w:val="12"/>
              </w:rPr>
            </w:pPr>
            <w:r w:rsidRPr="00F542D3">
              <w:rPr>
                <w:b/>
                <w:bCs/>
                <w:color w:val="000000"/>
                <w:sz w:val="12"/>
                <w:szCs w:val="12"/>
              </w:rPr>
              <w:t>Наименование оборудования, объекта, адрес</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14:paraId="58DC0C21" w14:textId="77777777" w:rsidR="00F542D3" w:rsidRPr="00F542D3" w:rsidRDefault="00F542D3" w:rsidP="00F542D3">
            <w:pPr>
              <w:jc w:val="center"/>
              <w:rPr>
                <w:b/>
                <w:bCs/>
                <w:color w:val="000000"/>
                <w:sz w:val="12"/>
                <w:szCs w:val="12"/>
              </w:rPr>
            </w:pPr>
            <w:r w:rsidRPr="00F542D3">
              <w:rPr>
                <w:b/>
                <w:bCs/>
                <w:color w:val="000000"/>
                <w:sz w:val="12"/>
                <w:szCs w:val="12"/>
              </w:rPr>
              <w:t>Год ввода в эксплуатацию</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CCA2F53" w14:textId="77777777" w:rsidR="00F542D3" w:rsidRPr="00F542D3" w:rsidRDefault="00F542D3" w:rsidP="00F542D3">
            <w:pPr>
              <w:jc w:val="center"/>
              <w:rPr>
                <w:b/>
                <w:bCs/>
                <w:color w:val="000000"/>
                <w:sz w:val="12"/>
                <w:szCs w:val="12"/>
              </w:rPr>
            </w:pPr>
            <w:r w:rsidRPr="00F542D3">
              <w:rPr>
                <w:b/>
                <w:bCs/>
                <w:color w:val="000000"/>
                <w:sz w:val="12"/>
                <w:szCs w:val="12"/>
              </w:rPr>
              <w:t>Балансовая стоимость (</w:t>
            </w:r>
            <w:proofErr w:type="spellStart"/>
            <w:r w:rsidRPr="00F542D3">
              <w:rPr>
                <w:b/>
                <w:bCs/>
                <w:color w:val="000000"/>
                <w:sz w:val="12"/>
                <w:szCs w:val="12"/>
              </w:rPr>
              <w:t>руб</w:t>
            </w:r>
            <w:proofErr w:type="spellEnd"/>
            <w:r w:rsidRPr="00F542D3">
              <w:rPr>
                <w:b/>
                <w:bCs/>
                <w:color w:val="000000"/>
                <w:sz w:val="12"/>
                <w:szCs w:val="12"/>
              </w:rPr>
              <w:t>)</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438634C1" w14:textId="77777777" w:rsidR="00F542D3" w:rsidRPr="00F542D3" w:rsidRDefault="00F542D3" w:rsidP="00F542D3">
            <w:pPr>
              <w:jc w:val="center"/>
              <w:rPr>
                <w:b/>
                <w:bCs/>
                <w:color w:val="000000"/>
                <w:sz w:val="12"/>
                <w:szCs w:val="12"/>
              </w:rPr>
            </w:pPr>
            <w:r w:rsidRPr="00F542D3">
              <w:rPr>
                <w:b/>
                <w:bCs/>
                <w:color w:val="000000"/>
                <w:sz w:val="12"/>
                <w:szCs w:val="12"/>
              </w:rPr>
              <w:t>Норма амортизации</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EA2B366" w14:textId="77777777" w:rsidR="00F542D3" w:rsidRPr="00F542D3" w:rsidRDefault="00F542D3" w:rsidP="00F542D3">
            <w:pPr>
              <w:jc w:val="center"/>
              <w:rPr>
                <w:b/>
                <w:bCs/>
                <w:color w:val="000000"/>
                <w:sz w:val="12"/>
                <w:szCs w:val="12"/>
              </w:rPr>
            </w:pPr>
            <w:r w:rsidRPr="00F542D3">
              <w:rPr>
                <w:b/>
                <w:bCs/>
                <w:color w:val="000000"/>
                <w:sz w:val="12"/>
                <w:szCs w:val="12"/>
              </w:rPr>
              <w:t>Остаточная стоимость (руб.) на 01.01.2021г.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C8F705" w14:textId="77777777" w:rsidR="00F542D3" w:rsidRPr="00F542D3" w:rsidRDefault="00F542D3" w:rsidP="00F542D3">
            <w:pPr>
              <w:jc w:val="center"/>
              <w:rPr>
                <w:rFonts w:ascii="Calibri" w:hAnsi="Calibri" w:cs="Calibri"/>
                <w:color w:val="000000"/>
                <w:sz w:val="12"/>
                <w:szCs w:val="12"/>
              </w:rPr>
            </w:pPr>
            <w:r w:rsidRPr="00F542D3">
              <w:rPr>
                <w:rFonts w:ascii="Calibri" w:hAnsi="Calibri" w:cs="Calibri"/>
                <w:color w:val="000000"/>
                <w:sz w:val="12"/>
                <w:szCs w:val="12"/>
              </w:rPr>
              <w:t xml:space="preserve">Сумма </w:t>
            </w:r>
            <w:proofErr w:type="spellStart"/>
            <w:r w:rsidRPr="00F542D3">
              <w:rPr>
                <w:rFonts w:ascii="Calibri" w:hAnsi="Calibri" w:cs="Calibri"/>
                <w:color w:val="000000"/>
                <w:sz w:val="12"/>
                <w:szCs w:val="12"/>
              </w:rPr>
              <w:t>аморти-зации</w:t>
            </w:r>
            <w:proofErr w:type="spellEnd"/>
            <w:r w:rsidRPr="00F542D3">
              <w:rPr>
                <w:rFonts w:ascii="Calibri" w:hAnsi="Calibri" w:cs="Calibri"/>
                <w:color w:val="000000"/>
                <w:sz w:val="12"/>
                <w:szCs w:val="12"/>
              </w:rPr>
              <w:t xml:space="preserve"> в 2021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B93FAD" w14:textId="77777777" w:rsidR="00F542D3" w:rsidRPr="00F542D3" w:rsidRDefault="00F542D3" w:rsidP="00F542D3">
            <w:pPr>
              <w:jc w:val="center"/>
              <w:rPr>
                <w:rFonts w:ascii="Calibri" w:hAnsi="Calibri" w:cs="Calibri"/>
                <w:color w:val="000000"/>
                <w:sz w:val="12"/>
                <w:szCs w:val="12"/>
              </w:rPr>
            </w:pPr>
            <w:r w:rsidRPr="00F542D3">
              <w:rPr>
                <w:rFonts w:ascii="Calibri" w:hAnsi="Calibri" w:cs="Calibri"/>
                <w:color w:val="000000"/>
                <w:sz w:val="12"/>
                <w:szCs w:val="12"/>
              </w:rPr>
              <w:t xml:space="preserve">Сумма </w:t>
            </w:r>
            <w:proofErr w:type="spellStart"/>
            <w:r w:rsidRPr="00F542D3">
              <w:rPr>
                <w:rFonts w:ascii="Calibri" w:hAnsi="Calibri" w:cs="Calibri"/>
                <w:color w:val="000000"/>
                <w:sz w:val="12"/>
                <w:szCs w:val="12"/>
              </w:rPr>
              <w:t>аморти-зации</w:t>
            </w:r>
            <w:proofErr w:type="spellEnd"/>
            <w:r w:rsidRPr="00F542D3">
              <w:rPr>
                <w:rFonts w:ascii="Calibri" w:hAnsi="Calibri" w:cs="Calibri"/>
                <w:color w:val="000000"/>
                <w:sz w:val="12"/>
                <w:szCs w:val="12"/>
              </w:rPr>
              <w:t xml:space="preserve"> в 2022</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14:paraId="57CCA6EA" w14:textId="77777777" w:rsidR="00F542D3" w:rsidRPr="00F542D3" w:rsidRDefault="00F542D3" w:rsidP="00F542D3">
            <w:pPr>
              <w:jc w:val="center"/>
              <w:rPr>
                <w:b/>
                <w:bCs/>
                <w:color w:val="000000"/>
                <w:sz w:val="12"/>
                <w:szCs w:val="12"/>
              </w:rPr>
            </w:pPr>
            <w:r w:rsidRPr="00F542D3">
              <w:rPr>
                <w:b/>
                <w:bCs/>
                <w:color w:val="000000"/>
                <w:sz w:val="12"/>
                <w:szCs w:val="12"/>
              </w:rPr>
              <w:t>Остаточная стоимость (руб.) на 31.12.2021г.</w:t>
            </w:r>
          </w:p>
        </w:tc>
        <w:tc>
          <w:tcPr>
            <w:tcW w:w="1088" w:type="dxa"/>
            <w:tcBorders>
              <w:top w:val="single" w:sz="4" w:space="0" w:color="auto"/>
              <w:left w:val="nil"/>
              <w:bottom w:val="single" w:sz="4" w:space="0" w:color="auto"/>
              <w:right w:val="single" w:sz="4" w:space="0" w:color="auto"/>
            </w:tcBorders>
            <w:shd w:val="clear" w:color="auto" w:fill="auto"/>
            <w:vAlign w:val="bottom"/>
            <w:hideMark/>
          </w:tcPr>
          <w:p w14:paraId="612C3B65" w14:textId="77777777" w:rsidR="00F542D3" w:rsidRPr="00F542D3" w:rsidRDefault="00F542D3" w:rsidP="00F542D3">
            <w:pPr>
              <w:rPr>
                <w:b/>
                <w:bCs/>
                <w:color w:val="000000"/>
                <w:sz w:val="12"/>
                <w:szCs w:val="12"/>
              </w:rPr>
            </w:pPr>
            <w:r w:rsidRPr="00F542D3">
              <w:rPr>
                <w:b/>
                <w:bCs/>
                <w:color w:val="000000"/>
                <w:sz w:val="12"/>
                <w:szCs w:val="12"/>
              </w:rPr>
              <w:t>Остаточная стоимость (руб.) на 31.12.2022г.</w:t>
            </w:r>
          </w:p>
        </w:tc>
        <w:tc>
          <w:tcPr>
            <w:tcW w:w="11" w:type="dxa"/>
            <w:vAlign w:val="center"/>
            <w:hideMark/>
          </w:tcPr>
          <w:p w14:paraId="78EF6A1B" w14:textId="77777777" w:rsidR="00F542D3" w:rsidRPr="00F542D3" w:rsidRDefault="00F542D3" w:rsidP="00F542D3">
            <w:pPr>
              <w:rPr>
                <w:sz w:val="12"/>
                <w:szCs w:val="12"/>
              </w:rPr>
            </w:pPr>
          </w:p>
        </w:tc>
      </w:tr>
      <w:tr w:rsidR="00F542D3" w:rsidRPr="00F542D3" w14:paraId="6548EB6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7186CF"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14D8147" w14:textId="77777777" w:rsidR="00F542D3" w:rsidRPr="00F542D3" w:rsidRDefault="00F542D3" w:rsidP="00F542D3">
            <w:pPr>
              <w:jc w:val="center"/>
              <w:rPr>
                <w:color w:val="000000"/>
                <w:sz w:val="12"/>
                <w:szCs w:val="12"/>
              </w:rPr>
            </w:pPr>
            <w:r w:rsidRPr="00F542D3">
              <w:rPr>
                <w:color w:val="000000"/>
                <w:sz w:val="12"/>
                <w:szCs w:val="12"/>
              </w:rPr>
              <w:t>2</w:t>
            </w:r>
          </w:p>
        </w:tc>
        <w:tc>
          <w:tcPr>
            <w:tcW w:w="1310" w:type="dxa"/>
            <w:tcBorders>
              <w:top w:val="nil"/>
              <w:left w:val="nil"/>
              <w:bottom w:val="single" w:sz="4" w:space="0" w:color="auto"/>
              <w:right w:val="single" w:sz="4" w:space="0" w:color="auto"/>
            </w:tcBorders>
            <w:shd w:val="clear" w:color="000000" w:fill="FFFFFF"/>
            <w:vAlign w:val="center"/>
            <w:hideMark/>
          </w:tcPr>
          <w:p w14:paraId="15653E9D" w14:textId="77777777" w:rsidR="00F542D3" w:rsidRPr="00F542D3" w:rsidRDefault="00F542D3" w:rsidP="00F542D3">
            <w:pPr>
              <w:jc w:val="center"/>
              <w:rPr>
                <w:color w:val="000000"/>
                <w:sz w:val="12"/>
                <w:szCs w:val="12"/>
              </w:rPr>
            </w:pPr>
            <w:r w:rsidRPr="00F542D3">
              <w:rPr>
                <w:color w:val="000000"/>
                <w:sz w:val="12"/>
                <w:szCs w:val="12"/>
              </w:rPr>
              <w:t>3</w:t>
            </w:r>
          </w:p>
        </w:tc>
        <w:tc>
          <w:tcPr>
            <w:tcW w:w="1080" w:type="dxa"/>
            <w:tcBorders>
              <w:top w:val="nil"/>
              <w:left w:val="nil"/>
              <w:bottom w:val="single" w:sz="4" w:space="0" w:color="auto"/>
              <w:right w:val="single" w:sz="4" w:space="0" w:color="auto"/>
            </w:tcBorders>
            <w:shd w:val="clear" w:color="000000" w:fill="FFFFFF"/>
            <w:vAlign w:val="center"/>
            <w:hideMark/>
          </w:tcPr>
          <w:p w14:paraId="681FBAE4" w14:textId="77777777" w:rsidR="00F542D3" w:rsidRPr="00F542D3" w:rsidRDefault="00F542D3" w:rsidP="00F542D3">
            <w:pPr>
              <w:jc w:val="center"/>
              <w:rPr>
                <w:color w:val="000000"/>
                <w:sz w:val="12"/>
                <w:szCs w:val="12"/>
              </w:rPr>
            </w:pPr>
            <w:r w:rsidRPr="00F542D3">
              <w:rPr>
                <w:color w:val="000000"/>
                <w:sz w:val="12"/>
                <w:szCs w:val="12"/>
              </w:rPr>
              <w:t>4</w:t>
            </w:r>
          </w:p>
        </w:tc>
        <w:tc>
          <w:tcPr>
            <w:tcW w:w="1198" w:type="dxa"/>
            <w:tcBorders>
              <w:top w:val="nil"/>
              <w:left w:val="nil"/>
              <w:bottom w:val="single" w:sz="4" w:space="0" w:color="auto"/>
              <w:right w:val="single" w:sz="4" w:space="0" w:color="auto"/>
            </w:tcBorders>
            <w:shd w:val="clear" w:color="000000" w:fill="FFFFFF"/>
            <w:vAlign w:val="center"/>
            <w:hideMark/>
          </w:tcPr>
          <w:p w14:paraId="2451A877"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BB8A11D" w14:textId="77777777" w:rsidR="00F542D3" w:rsidRPr="00F542D3" w:rsidRDefault="00F542D3" w:rsidP="00F542D3">
            <w:pPr>
              <w:jc w:val="center"/>
              <w:rPr>
                <w:color w:val="000000"/>
                <w:sz w:val="12"/>
                <w:szCs w:val="12"/>
              </w:rPr>
            </w:pPr>
            <w:r w:rsidRPr="00F542D3">
              <w:rPr>
                <w:color w:val="000000"/>
                <w:sz w:val="12"/>
                <w:szCs w:val="12"/>
              </w:rPr>
              <w:t>6</w:t>
            </w:r>
          </w:p>
        </w:tc>
        <w:tc>
          <w:tcPr>
            <w:tcW w:w="960" w:type="dxa"/>
            <w:tcBorders>
              <w:top w:val="nil"/>
              <w:left w:val="nil"/>
              <w:bottom w:val="single" w:sz="4" w:space="0" w:color="auto"/>
              <w:right w:val="single" w:sz="4" w:space="0" w:color="auto"/>
            </w:tcBorders>
            <w:shd w:val="clear" w:color="auto" w:fill="auto"/>
            <w:noWrap/>
            <w:vAlign w:val="bottom"/>
            <w:hideMark/>
          </w:tcPr>
          <w:p w14:paraId="2509C51B" w14:textId="77777777" w:rsidR="00F542D3" w:rsidRPr="00F542D3" w:rsidRDefault="00F542D3" w:rsidP="00F542D3">
            <w:pPr>
              <w:jc w:val="center"/>
              <w:rPr>
                <w:rFonts w:ascii="Calibri" w:hAnsi="Calibri" w:cs="Calibri"/>
                <w:color w:val="000000"/>
                <w:sz w:val="12"/>
                <w:szCs w:val="12"/>
              </w:rPr>
            </w:pPr>
            <w:r w:rsidRPr="00F542D3">
              <w:rPr>
                <w:rFonts w:ascii="Calibri" w:hAnsi="Calibri" w:cs="Calibri"/>
                <w:color w:val="000000"/>
                <w:sz w:val="12"/>
                <w:szCs w:val="12"/>
              </w:rPr>
              <w:t>7</w:t>
            </w:r>
          </w:p>
        </w:tc>
        <w:tc>
          <w:tcPr>
            <w:tcW w:w="1080" w:type="dxa"/>
            <w:tcBorders>
              <w:top w:val="nil"/>
              <w:left w:val="nil"/>
              <w:bottom w:val="single" w:sz="4" w:space="0" w:color="auto"/>
              <w:right w:val="single" w:sz="4" w:space="0" w:color="auto"/>
            </w:tcBorders>
            <w:shd w:val="clear" w:color="auto" w:fill="auto"/>
            <w:noWrap/>
            <w:vAlign w:val="bottom"/>
            <w:hideMark/>
          </w:tcPr>
          <w:p w14:paraId="02DB621F" w14:textId="77777777" w:rsidR="00F542D3" w:rsidRPr="00F542D3" w:rsidRDefault="00F542D3" w:rsidP="00F542D3">
            <w:pPr>
              <w:jc w:val="center"/>
              <w:rPr>
                <w:rFonts w:ascii="Calibri" w:hAnsi="Calibri" w:cs="Calibri"/>
                <w:color w:val="000000"/>
                <w:sz w:val="12"/>
                <w:szCs w:val="12"/>
              </w:rPr>
            </w:pPr>
            <w:r w:rsidRPr="00F542D3">
              <w:rPr>
                <w:rFonts w:ascii="Calibri" w:hAnsi="Calibri" w:cs="Calibri"/>
                <w:color w:val="000000"/>
                <w:sz w:val="12"/>
                <w:szCs w:val="12"/>
              </w:rPr>
              <w:t>8</w:t>
            </w:r>
          </w:p>
        </w:tc>
        <w:tc>
          <w:tcPr>
            <w:tcW w:w="1088" w:type="dxa"/>
            <w:tcBorders>
              <w:top w:val="nil"/>
              <w:left w:val="nil"/>
              <w:bottom w:val="single" w:sz="4" w:space="0" w:color="auto"/>
              <w:right w:val="single" w:sz="4" w:space="0" w:color="auto"/>
            </w:tcBorders>
            <w:shd w:val="clear" w:color="auto" w:fill="auto"/>
            <w:noWrap/>
            <w:vAlign w:val="bottom"/>
            <w:hideMark/>
          </w:tcPr>
          <w:p w14:paraId="354FF36A" w14:textId="77777777" w:rsidR="00F542D3" w:rsidRPr="00F542D3" w:rsidRDefault="00F542D3" w:rsidP="00F542D3">
            <w:pPr>
              <w:jc w:val="right"/>
              <w:rPr>
                <w:rFonts w:ascii="Calibri" w:hAnsi="Calibri" w:cs="Calibri"/>
                <w:color w:val="000000"/>
                <w:sz w:val="12"/>
                <w:szCs w:val="12"/>
              </w:rPr>
            </w:pPr>
            <w:r w:rsidRPr="00F542D3">
              <w:rPr>
                <w:rFonts w:ascii="Calibri" w:hAnsi="Calibri" w:cs="Calibri"/>
                <w:color w:val="000000"/>
                <w:sz w:val="12"/>
                <w:szCs w:val="12"/>
              </w:rPr>
              <w:t>9</w:t>
            </w:r>
          </w:p>
        </w:tc>
        <w:tc>
          <w:tcPr>
            <w:tcW w:w="1088" w:type="dxa"/>
            <w:tcBorders>
              <w:top w:val="nil"/>
              <w:left w:val="nil"/>
              <w:bottom w:val="single" w:sz="4" w:space="0" w:color="auto"/>
              <w:right w:val="single" w:sz="4" w:space="0" w:color="auto"/>
            </w:tcBorders>
            <w:shd w:val="clear" w:color="auto" w:fill="auto"/>
            <w:noWrap/>
            <w:vAlign w:val="bottom"/>
            <w:hideMark/>
          </w:tcPr>
          <w:p w14:paraId="5739ED2B" w14:textId="77777777" w:rsidR="00F542D3" w:rsidRPr="00F542D3" w:rsidRDefault="00F542D3" w:rsidP="00F542D3">
            <w:pPr>
              <w:jc w:val="right"/>
              <w:rPr>
                <w:rFonts w:ascii="Calibri" w:hAnsi="Calibri" w:cs="Calibri"/>
                <w:color w:val="000000"/>
                <w:sz w:val="12"/>
                <w:szCs w:val="12"/>
              </w:rPr>
            </w:pPr>
            <w:r w:rsidRPr="00F542D3">
              <w:rPr>
                <w:rFonts w:ascii="Calibri" w:hAnsi="Calibri" w:cs="Calibri"/>
                <w:color w:val="000000"/>
                <w:sz w:val="12"/>
                <w:szCs w:val="12"/>
              </w:rPr>
              <w:t>10</w:t>
            </w:r>
          </w:p>
        </w:tc>
        <w:tc>
          <w:tcPr>
            <w:tcW w:w="11" w:type="dxa"/>
            <w:vAlign w:val="center"/>
            <w:hideMark/>
          </w:tcPr>
          <w:p w14:paraId="644C7C49" w14:textId="77777777" w:rsidR="00F542D3" w:rsidRPr="00F542D3" w:rsidRDefault="00F542D3" w:rsidP="00F542D3">
            <w:pPr>
              <w:rPr>
                <w:sz w:val="12"/>
                <w:szCs w:val="12"/>
              </w:rPr>
            </w:pPr>
          </w:p>
        </w:tc>
      </w:tr>
      <w:tr w:rsidR="00F542D3" w:rsidRPr="00F542D3" w14:paraId="25FD68E3" w14:textId="77777777" w:rsidTr="00F542D3">
        <w:trPr>
          <w:trHeight w:val="300"/>
          <w:jc w:val="center"/>
        </w:trPr>
        <w:tc>
          <w:tcPr>
            <w:tcW w:w="10968" w:type="dxa"/>
            <w:gridSpan w:val="10"/>
            <w:tcBorders>
              <w:top w:val="single" w:sz="4" w:space="0" w:color="auto"/>
              <w:left w:val="single" w:sz="4" w:space="0" w:color="auto"/>
              <w:bottom w:val="single" w:sz="4" w:space="0" w:color="auto"/>
              <w:right w:val="nil"/>
            </w:tcBorders>
            <w:shd w:val="clear" w:color="000000" w:fill="FFFFFF"/>
            <w:vAlign w:val="center"/>
            <w:hideMark/>
          </w:tcPr>
          <w:p w14:paraId="397C14C1" w14:textId="77777777" w:rsidR="00F542D3" w:rsidRPr="00F542D3" w:rsidRDefault="00F542D3" w:rsidP="00F542D3">
            <w:pPr>
              <w:jc w:val="center"/>
              <w:rPr>
                <w:color w:val="000000"/>
                <w:sz w:val="12"/>
                <w:szCs w:val="12"/>
              </w:rPr>
            </w:pPr>
            <w:r w:rsidRPr="00F542D3">
              <w:rPr>
                <w:color w:val="000000"/>
                <w:sz w:val="12"/>
                <w:szCs w:val="12"/>
              </w:rPr>
              <w:t>Расчет амортизационных отчислений за переданное оборудование и имущество</w:t>
            </w:r>
          </w:p>
        </w:tc>
        <w:tc>
          <w:tcPr>
            <w:tcW w:w="1088" w:type="dxa"/>
            <w:tcBorders>
              <w:top w:val="nil"/>
              <w:left w:val="nil"/>
              <w:bottom w:val="nil"/>
              <w:right w:val="nil"/>
            </w:tcBorders>
            <w:shd w:val="clear" w:color="auto" w:fill="auto"/>
            <w:noWrap/>
            <w:vAlign w:val="bottom"/>
            <w:hideMark/>
          </w:tcPr>
          <w:p w14:paraId="68350262" w14:textId="77777777" w:rsidR="00F542D3" w:rsidRPr="00F542D3" w:rsidRDefault="00F542D3" w:rsidP="00F542D3">
            <w:pPr>
              <w:jc w:val="center"/>
              <w:rPr>
                <w:color w:val="000000"/>
                <w:sz w:val="12"/>
                <w:szCs w:val="12"/>
              </w:rPr>
            </w:pPr>
          </w:p>
        </w:tc>
        <w:tc>
          <w:tcPr>
            <w:tcW w:w="1088" w:type="dxa"/>
            <w:tcBorders>
              <w:top w:val="nil"/>
              <w:left w:val="nil"/>
              <w:bottom w:val="nil"/>
              <w:right w:val="nil"/>
            </w:tcBorders>
            <w:shd w:val="clear" w:color="auto" w:fill="auto"/>
            <w:noWrap/>
            <w:vAlign w:val="bottom"/>
            <w:hideMark/>
          </w:tcPr>
          <w:p w14:paraId="54A95460" w14:textId="77777777" w:rsidR="00F542D3" w:rsidRPr="00F542D3" w:rsidRDefault="00F542D3" w:rsidP="00F542D3">
            <w:pPr>
              <w:rPr>
                <w:sz w:val="12"/>
                <w:szCs w:val="12"/>
              </w:rPr>
            </w:pPr>
          </w:p>
        </w:tc>
        <w:tc>
          <w:tcPr>
            <w:tcW w:w="11" w:type="dxa"/>
            <w:vAlign w:val="center"/>
            <w:hideMark/>
          </w:tcPr>
          <w:p w14:paraId="7F16BA7E" w14:textId="77777777" w:rsidR="00F542D3" w:rsidRPr="00F542D3" w:rsidRDefault="00F542D3" w:rsidP="00F542D3">
            <w:pPr>
              <w:rPr>
                <w:sz w:val="12"/>
                <w:szCs w:val="12"/>
              </w:rPr>
            </w:pPr>
          </w:p>
        </w:tc>
      </w:tr>
      <w:tr w:rsidR="00F542D3" w:rsidRPr="00F542D3" w14:paraId="728C479C" w14:textId="77777777" w:rsidTr="00F542D3">
        <w:trPr>
          <w:trHeight w:val="30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5ADA2B6" w14:textId="77777777" w:rsidR="00F542D3" w:rsidRPr="00F542D3" w:rsidRDefault="00F542D3" w:rsidP="00F542D3">
            <w:pPr>
              <w:rPr>
                <w:b/>
                <w:bCs/>
                <w:color w:val="000000"/>
                <w:sz w:val="12"/>
                <w:szCs w:val="12"/>
              </w:rPr>
            </w:pPr>
            <w:r w:rsidRPr="00F542D3">
              <w:rPr>
                <w:b/>
                <w:bCs/>
                <w:color w:val="000000"/>
                <w:sz w:val="12"/>
                <w:szCs w:val="12"/>
              </w:rPr>
              <w:t>Котельная №3 БПХ</w:t>
            </w:r>
          </w:p>
        </w:tc>
        <w:tc>
          <w:tcPr>
            <w:tcW w:w="1310" w:type="dxa"/>
            <w:tcBorders>
              <w:top w:val="nil"/>
              <w:left w:val="nil"/>
              <w:bottom w:val="single" w:sz="4" w:space="0" w:color="auto"/>
              <w:right w:val="single" w:sz="4" w:space="0" w:color="auto"/>
            </w:tcBorders>
            <w:shd w:val="clear" w:color="000000" w:fill="D9D9D9"/>
            <w:vAlign w:val="center"/>
            <w:hideMark/>
          </w:tcPr>
          <w:p w14:paraId="7147D636"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6BF1DB5D" w14:textId="77777777" w:rsidR="00F542D3" w:rsidRPr="00F542D3" w:rsidRDefault="00F542D3" w:rsidP="00F542D3">
            <w:pPr>
              <w:jc w:val="center"/>
              <w:rPr>
                <w:color w:val="000000"/>
                <w:sz w:val="12"/>
                <w:szCs w:val="12"/>
              </w:rPr>
            </w:pPr>
            <w:r w:rsidRPr="00F542D3">
              <w:rPr>
                <w:color w:val="000000"/>
                <w:sz w:val="12"/>
                <w:szCs w:val="12"/>
              </w:rPr>
              <w:t>20771974,54</w:t>
            </w:r>
          </w:p>
        </w:tc>
        <w:tc>
          <w:tcPr>
            <w:tcW w:w="1198" w:type="dxa"/>
            <w:tcBorders>
              <w:top w:val="nil"/>
              <w:left w:val="nil"/>
              <w:bottom w:val="nil"/>
              <w:right w:val="single" w:sz="4" w:space="0" w:color="auto"/>
            </w:tcBorders>
            <w:shd w:val="clear" w:color="000000" w:fill="D9D9D9"/>
            <w:vAlign w:val="center"/>
            <w:hideMark/>
          </w:tcPr>
          <w:p w14:paraId="38796177"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nil"/>
              <w:right w:val="single" w:sz="4" w:space="0" w:color="000000"/>
            </w:tcBorders>
            <w:shd w:val="clear" w:color="000000" w:fill="D9D9D9"/>
            <w:vAlign w:val="center"/>
            <w:hideMark/>
          </w:tcPr>
          <w:p w14:paraId="239CF49D" w14:textId="77777777" w:rsidR="00F542D3" w:rsidRPr="00F542D3" w:rsidRDefault="00F542D3" w:rsidP="00F542D3">
            <w:pPr>
              <w:jc w:val="center"/>
              <w:rPr>
                <w:color w:val="000000"/>
                <w:sz w:val="12"/>
                <w:szCs w:val="12"/>
              </w:rPr>
            </w:pPr>
            <w:r w:rsidRPr="00F542D3">
              <w:rPr>
                <w:color w:val="000000"/>
                <w:sz w:val="12"/>
                <w:szCs w:val="12"/>
              </w:rPr>
              <w:t>9848439,99</w:t>
            </w:r>
          </w:p>
        </w:tc>
        <w:tc>
          <w:tcPr>
            <w:tcW w:w="960" w:type="dxa"/>
            <w:tcBorders>
              <w:top w:val="nil"/>
              <w:left w:val="nil"/>
              <w:bottom w:val="single" w:sz="4" w:space="0" w:color="auto"/>
              <w:right w:val="single" w:sz="4" w:space="0" w:color="auto"/>
            </w:tcBorders>
            <w:shd w:val="clear" w:color="000000" w:fill="D9D9D9"/>
            <w:noWrap/>
            <w:vAlign w:val="bottom"/>
            <w:hideMark/>
          </w:tcPr>
          <w:p w14:paraId="5760F177" w14:textId="77777777" w:rsidR="00F542D3" w:rsidRPr="00F542D3" w:rsidRDefault="00F542D3" w:rsidP="00F542D3">
            <w:pPr>
              <w:jc w:val="right"/>
              <w:rPr>
                <w:color w:val="000000"/>
                <w:sz w:val="12"/>
                <w:szCs w:val="12"/>
              </w:rPr>
            </w:pPr>
            <w:r w:rsidRPr="00F542D3">
              <w:rPr>
                <w:color w:val="000000"/>
                <w:sz w:val="12"/>
                <w:szCs w:val="12"/>
              </w:rPr>
              <w:t>207719,75</w:t>
            </w:r>
          </w:p>
        </w:tc>
        <w:tc>
          <w:tcPr>
            <w:tcW w:w="1080" w:type="dxa"/>
            <w:tcBorders>
              <w:top w:val="nil"/>
              <w:left w:val="nil"/>
              <w:bottom w:val="single" w:sz="4" w:space="0" w:color="auto"/>
              <w:right w:val="single" w:sz="4" w:space="0" w:color="auto"/>
            </w:tcBorders>
            <w:shd w:val="clear" w:color="000000" w:fill="D9D9D9"/>
            <w:noWrap/>
            <w:vAlign w:val="bottom"/>
            <w:hideMark/>
          </w:tcPr>
          <w:p w14:paraId="3D1C588B" w14:textId="77777777" w:rsidR="00F542D3" w:rsidRPr="00F542D3" w:rsidRDefault="00F542D3" w:rsidP="00F542D3">
            <w:pPr>
              <w:jc w:val="right"/>
              <w:rPr>
                <w:color w:val="000000"/>
                <w:sz w:val="12"/>
                <w:szCs w:val="12"/>
              </w:rPr>
            </w:pPr>
            <w:r w:rsidRPr="00F542D3">
              <w:rPr>
                <w:color w:val="000000"/>
                <w:sz w:val="12"/>
                <w:szCs w:val="12"/>
              </w:rPr>
              <w:t>207719,7454</w:t>
            </w:r>
          </w:p>
        </w:tc>
        <w:tc>
          <w:tcPr>
            <w:tcW w:w="1088" w:type="dxa"/>
            <w:tcBorders>
              <w:top w:val="single" w:sz="4" w:space="0" w:color="auto"/>
              <w:left w:val="nil"/>
              <w:bottom w:val="single" w:sz="4" w:space="0" w:color="auto"/>
              <w:right w:val="single" w:sz="4" w:space="0" w:color="auto"/>
            </w:tcBorders>
            <w:shd w:val="clear" w:color="000000" w:fill="D9D9D9"/>
            <w:noWrap/>
            <w:vAlign w:val="bottom"/>
            <w:hideMark/>
          </w:tcPr>
          <w:p w14:paraId="037D9F12" w14:textId="77777777" w:rsidR="00F542D3" w:rsidRPr="00F542D3" w:rsidRDefault="00F542D3" w:rsidP="00F542D3">
            <w:pPr>
              <w:jc w:val="right"/>
              <w:rPr>
                <w:color w:val="000000"/>
                <w:sz w:val="12"/>
                <w:szCs w:val="12"/>
              </w:rPr>
            </w:pPr>
            <w:r w:rsidRPr="00F542D3">
              <w:rPr>
                <w:color w:val="000000"/>
                <w:sz w:val="12"/>
                <w:szCs w:val="12"/>
              </w:rPr>
              <w:t>9640720,245</w:t>
            </w:r>
          </w:p>
        </w:tc>
        <w:tc>
          <w:tcPr>
            <w:tcW w:w="1088" w:type="dxa"/>
            <w:tcBorders>
              <w:top w:val="single" w:sz="4" w:space="0" w:color="auto"/>
              <w:left w:val="nil"/>
              <w:bottom w:val="single" w:sz="4" w:space="0" w:color="auto"/>
              <w:right w:val="single" w:sz="4" w:space="0" w:color="auto"/>
            </w:tcBorders>
            <w:shd w:val="clear" w:color="000000" w:fill="D9D9D9"/>
            <w:noWrap/>
            <w:vAlign w:val="bottom"/>
            <w:hideMark/>
          </w:tcPr>
          <w:p w14:paraId="054C2F76" w14:textId="77777777" w:rsidR="00F542D3" w:rsidRPr="00F542D3" w:rsidRDefault="00F542D3" w:rsidP="00F542D3">
            <w:pPr>
              <w:jc w:val="right"/>
              <w:rPr>
                <w:color w:val="000000"/>
                <w:sz w:val="12"/>
                <w:szCs w:val="12"/>
              </w:rPr>
            </w:pPr>
            <w:r w:rsidRPr="00F542D3">
              <w:rPr>
                <w:color w:val="000000"/>
                <w:sz w:val="12"/>
                <w:szCs w:val="12"/>
              </w:rPr>
              <w:t>9433000,5</w:t>
            </w:r>
          </w:p>
        </w:tc>
        <w:tc>
          <w:tcPr>
            <w:tcW w:w="11" w:type="dxa"/>
            <w:vAlign w:val="center"/>
            <w:hideMark/>
          </w:tcPr>
          <w:p w14:paraId="56C58500" w14:textId="77777777" w:rsidR="00F542D3" w:rsidRPr="00F542D3" w:rsidRDefault="00F542D3" w:rsidP="00F542D3">
            <w:pPr>
              <w:rPr>
                <w:sz w:val="12"/>
                <w:szCs w:val="12"/>
              </w:rPr>
            </w:pPr>
          </w:p>
        </w:tc>
      </w:tr>
      <w:tr w:rsidR="00F542D3" w:rsidRPr="00F542D3" w14:paraId="467965D2"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A41A1F"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48AC0D9" w14:textId="77777777" w:rsidR="00F542D3" w:rsidRPr="00F542D3" w:rsidRDefault="00F542D3" w:rsidP="00F542D3">
            <w:pPr>
              <w:jc w:val="both"/>
              <w:rPr>
                <w:color w:val="000000"/>
                <w:sz w:val="12"/>
                <w:szCs w:val="12"/>
              </w:rPr>
            </w:pPr>
            <w:r w:rsidRPr="00F542D3">
              <w:rPr>
                <w:color w:val="000000"/>
                <w:sz w:val="12"/>
                <w:szCs w:val="12"/>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6A151767" w14:textId="77777777" w:rsidR="00F542D3" w:rsidRPr="00F542D3" w:rsidRDefault="00F542D3" w:rsidP="00F542D3">
            <w:pPr>
              <w:jc w:val="center"/>
              <w:rPr>
                <w:color w:val="000000"/>
                <w:sz w:val="12"/>
                <w:szCs w:val="12"/>
              </w:rPr>
            </w:pPr>
            <w:r w:rsidRPr="00F542D3">
              <w:rPr>
                <w:color w:val="000000"/>
                <w:sz w:val="12"/>
                <w:szCs w:val="12"/>
              </w:rPr>
              <w:t>2014</w:t>
            </w:r>
          </w:p>
        </w:tc>
        <w:tc>
          <w:tcPr>
            <w:tcW w:w="1080" w:type="dxa"/>
            <w:tcBorders>
              <w:top w:val="nil"/>
              <w:left w:val="nil"/>
              <w:bottom w:val="single" w:sz="4" w:space="0" w:color="auto"/>
              <w:right w:val="single" w:sz="4" w:space="0" w:color="auto"/>
            </w:tcBorders>
            <w:shd w:val="clear" w:color="000000" w:fill="FFFFFF"/>
            <w:vAlign w:val="center"/>
            <w:hideMark/>
          </w:tcPr>
          <w:p w14:paraId="462FAAB3" w14:textId="77777777" w:rsidR="00F542D3" w:rsidRPr="00F542D3" w:rsidRDefault="00F542D3" w:rsidP="00F542D3">
            <w:pPr>
              <w:jc w:val="center"/>
              <w:rPr>
                <w:color w:val="000000"/>
                <w:sz w:val="12"/>
                <w:szCs w:val="12"/>
              </w:rPr>
            </w:pPr>
            <w:r w:rsidRPr="00F542D3">
              <w:rPr>
                <w:color w:val="000000"/>
                <w:sz w:val="12"/>
                <w:szCs w:val="12"/>
              </w:rPr>
              <w:t>480400</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2DB47E87"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066D14C" w14:textId="77777777" w:rsidR="00F542D3" w:rsidRPr="00F542D3" w:rsidRDefault="00F542D3" w:rsidP="00F542D3">
            <w:pPr>
              <w:jc w:val="center"/>
              <w:rPr>
                <w:color w:val="000000"/>
                <w:sz w:val="12"/>
                <w:szCs w:val="12"/>
              </w:rPr>
            </w:pPr>
            <w:r w:rsidRPr="00F542D3">
              <w:rPr>
                <w:color w:val="000000"/>
                <w:sz w:val="12"/>
                <w:szCs w:val="12"/>
              </w:rPr>
              <w:t>240200</w:t>
            </w:r>
          </w:p>
        </w:tc>
        <w:tc>
          <w:tcPr>
            <w:tcW w:w="960" w:type="dxa"/>
            <w:tcBorders>
              <w:top w:val="nil"/>
              <w:left w:val="nil"/>
              <w:bottom w:val="single" w:sz="4" w:space="0" w:color="auto"/>
              <w:right w:val="single" w:sz="4" w:space="0" w:color="auto"/>
            </w:tcBorders>
            <w:shd w:val="clear" w:color="auto" w:fill="auto"/>
            <w:noWrap/>
            <w:vAlign w:val="bottom"/>
            <w:hideMark/>
          </w:tcPr>
          <w:p w14:paraId="0377F255" w14:textId="77777777" w:rsidR="00F542D3" w:rsidRPr="00F542D3" w:rsidRDefault="00F542D3" w:rsidP="00F542D3">
            <w:pPr>
              <w:jc w:val="center"/>
              <w:rPr>
                <w:color w:val="000000"/>
                <w:sz w:val="12"/>
                <w:szCs w:val="12"/>
              </w:rPr>
            </w:pPr>
            <w:r w:rsidRPr="00F542D3">
              <w:rPr>
                <w:color w:val="000000"/>
                <w:sz w:val="12"/>
                <w:szCs w:val="12"/>
              </w:rPr>
              <w:t>24020</w:t>
            </w:r>
          </w:p>
        </w:tc>
        <w:tc>
          <w:tcPr>
            <w:tcW w:w="1080" w:type="dxa"/>
            <w:tcBorders>
              <w:top w:val="nil"/>
              <w:left w:val="nil"/>
              <w:bottom w:val="single" w:sz="4" w:space="0" w:color="auto"/>
              <w:right w:val="single" w:sz="4" w:space="0" w:color="auto"/>
            </w:tcBorders>
            <w:shd w:val="clear" w:color="auto" w:fill="auto"/>
            <w:noWrap/>
            <w:vAlign w:val="bottom"/>
            <w:hideMark/>
          </w:tcPr>
          <w:p w14:paraId="2B985051" w14:textId="77777777" w:rsidR="00F542D3" w:rsidRPr="00F542D3" w:rsidRDefault="00F542D3" w:rsidP="00F542D3">
            <w:pPr>
              <w:jc w:val="center"/>
              <w:rPr>
                <w:color w:val="000000"/>
                <w:sz w:val="12"/>
                <w:szCs w:val="12"/>
              </w:rPr>
            </w:pPr>
            <w:r w:rsidRPr="00F542D3">
              <w:rPr>
                <w:color w:val="000000"/>
                <w:sz w:val="12"/>
                <w:szCs w:val="12"/>
              </w:rPr>
              <w:t>24020</w:t>
            </w:r>
          </w:p>
        </w:tc>
        <w:tc>
          <w:tcPr>
            <w:tcW w:w="1088" w:type="dxa"/>
            <w:tcBorders>
              <w:top w:val="nil"/>
              <w:left w:val="nil"/>
              <w:bottom w:val="single" w:sz="4" w:space="0" w:color="auto"/>
              <w:right w:val="single" w:sz="4" w:space="0" w:color="auto"/>
            </w:tcBorders>
            <w:shd w:val="clear" w:color="auto" w:fill="auto"/>
            <w:noWrap/>
            <w:vAlign w:val="bottom"/>
            <w:hideMark/>
          </w:tcPr>
          <w:p w14:paraId="0D4E0670" w14:textId="77777777" w:rsidR="00F542D3" w:rsidRPr="00F542D3" w:rsidRDefault="00F542D3" w:rsidP="00F542D3">
            <w:pPr>
              <w:jc w:val="center"/>
              <w:rPr>
                <w:color w:val="000000"/>
                <w:sz w:val="12"/>
                <w:szCs w:val="12"/>
              </w:rPr>
            </w:pPr>
            <w:r w:rsidRPr="00F542D3">
              <w:rPr>
                <w:color w:val="000000"/>
                <w:sz w:val="12"/>
                <w:szCs w:val="12"/>
              </w:rPr>
              <w:t>216180</w:t>
            </w:r>
          </w:p>
        </w:tc>
        <w:tc>
          <w:tcPr>
            <w:tcW w:w="1088" w:type="dxa"/>
            <w:tcBorders>
              <w:top w:val="nil"/>
              <w:left w:val="nil"/>
              <w:bottom w:val="single" w:sz="4" w:space="0" w:color="auto"/>
              <w:right w:val="single" w:sz="4" w:space="0" w:color="auto"/>
            </w:tcBorders>
            <w:shd w:val="clear" w:color="auto" w:fill="auto"/>
            <w:noWrap/>
            <w:vAlign w:val="bottom"/>
            <w:hideMark/>
          </w:tcPr>
          <w:p w14:paraId="05599D2B" w14:textId="77777777" w:rsidR="00F542D3" w:rsidRPr="00F542D3" w:rsidRDefault="00F542D3" w:rsidP="00F542D3">
            <w:pPr>
              <w:jc w:val="center"/>
              <w:rPr>
                <w:color w:val="000000"/>
                <w:sz w:val="12"/>
                <w:szCs w:val="12"/>
              </w:rPr>
            </w:pPr>
            <w:r w:rsidRPr="00F542D3">
              <w:rPr>
                <w:color w:val="000000"/>
                <w:sz w:val="12"/>
                <w:szCs w:val="12"/>
              </w:rPr>
              <w:t>192160</w:t>
            </w:r>
          </w:p>
        </w:tc>
        <w:tc>
          <w:tcPr>
            <w:tcW w:w="11" w:type="dxa"/>
            <w:vAlign w:val="center"/>
            <w:hideMark/>
          </w:tcPr>
          <w:p w14:paraId="59EF255E" w14:textId="77777777" w:rsidR="00F542D3" w:rsidRPr="00F542D3" w:rsidRDefault="00F542D3" w:rsidP="00F542D3">
            <w:pPr>
              <w:rPr>
                <w:sz w:val="12"/>
                <w:szCs w:val="12"/>
              </w:rPr>
            </w:pPr>
          </w:p>
        </w:tc>
      </w:tr>
      <w:tr w:rsidR="00F542D3" w:rsidRPr="00F542D3" w14:paraId="67283B96"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440334"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E3BBA87" w14:textId="77777777" w:rsidR="00F542D3" w:rsidRPr="00F542D3" w:rsidRDefault="00F542D3" w:rsidP="00F542D3">
            <w:pPr>
              <w:jc w:val="both"/>
              <w:rPr>
                <w:color w:val="000000"/>
                <w:sz w:val="12"/>
                <w:szCs w:val="12"/>
              </w:rPr>
            </w:pPr>
            <w:r w:rsidRPr="00F542D3">
              <w:rPr>
                <w:color w:val="000000"/>
                <w:sz w:val="12"/>
                <w:szCs w:val="12"/>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346FC8AD" w14:textId="77777777" w:rsidR="00F542D3" w:rsidRPr="00F542D3" w:rsidRDefault="00F542D3" w:rsidP="00F542D3">
            <w:pPr>
              <w:jc w:val="center"/>
              <w:rPr>
                <w:color w:val="000000"/>
                <w:sz w:val="12"/>
                <w:szCs w:val="12"/>
              </w:rPr>
            </w:pPr>
            <w:r w:rsidRPr="00F542D3">
              <w:rPr>
                <w:color w:val="000000"/>
                <w:sz w:val="12"/>
                <w:szCs w:val="12"/>
              </w:rPr>
              <w:t>2014</w:t>
            </w:r>
          </w:p>
        </w:tc>
        <w:tc>
          <w:tcPr>
            <w:tcW w:w="1080" w:type="dxa"/>
            <w:tcBorders>
              <w:top w:val="nil"/>
              <w:left w:val="nil"/>
              <w:bottom w:val="single" w:sz="4" w:space="0" w:color="auto"/>
              <w:right w:val="single" w:sz="4" w:space="0" w:color="auto"/>
            </w:tcBorders>
            <w:shd w:val="clear" w:color="000000" w:fill="FFFFFF"/>
            <w:vAlign w:val="center"/>
            <w:hideMark/>
          </w:tcPr>
          <w:p w14:paraId="3F726373" w14:textId="77777777" w:rsidR="00F542D3" w:rsidRPr="00F542D3" w:rsidRDefault="00F542D3" w:rsidP="00F542D3">
            <w:pPr>
              <w:jc w:val="center"/>
              <w:rPr>
                <w:color w:val="000000"/>
                <w:sz w:val="12"/>
                <w:szCs w:val="12"/>
              </w:rPr>
            </w:pPr>
            <w:r w:rsidRPr="00F542D3">
              <w:rPr>
                <w:color w:val="000000"/>
                <w:sz w:val="12"/>
                <w:szCs w:val="12"/>
              </w:rPr>
              <w:t>450300</w:t>
            </w:r>
          </w:p>
        </w:tc>
        <w:tc>
          <w:tcPr>
            <w:tcW w:w="1198" w:type="dxa"/>
            <w:tcBorders>
              <w:top w:val="nil"/>
              <w:left w:val="nil"/>
              <w:bottom w:val="single" w:sz="4" w:space="0" w:color="auto"/>
              <w:right w:val="single" w:sz="4" w:space="0" w:color="auto"/>
            </w:tcBorders>
            <w:shd w:val="clear" w:color="000000" w:fill="FFFFFF"/>
            <w:vAlign w:val="center"/>
            <w:hideMark/>
          </w:tcPr>
          <w:p w14:paraId="225DFB03"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A735977" w14:textId="77777777" w:rsidR="00F542D3" w:rsidRPr="00F542D3" w:rsidRDefault="00F542D3" w:rsidP="00F542D3">
            <w:pPr>
              <w:jc w:val="center"/>
              <w:rPr>
                <w:color w:val="000000"/>
                <w:sz w:val="12"/>
                <w:szCs w:val="12"/>
              </w:rPr>
            </w:pPr>
            <w:r w:rsidRPr="00F542D3">
              <w:rPr>
                <w:color w:val="000000"/>
                <w:sz w:val="12"/>
                <w:szCs w:val="12"/>
              </w:rPr>
              <w:t>225150</w:t>
            </w:r>
          </w:p>
        </w:tc>
        <w:tc>
          <w:tcPr>
            <w:tcW w:w="960" w:type="dxa"/>
            <w:tcBorders>
              <w:top w:val="nil"/>
              <w:left w:val="nil"/>
              <w:bottom w:val="single" w:sz="4" w:space="0" w:color="auto"/>
              <w:right w:val="single" w:sz="4" w:space="0" w:color="auto"/>
            </w:tcBorders>
            <w:shd w:val="clear" w:color="auto" w:fill="auto"/>
            <w:noWrap/>
            <w:vAlign w:val="bottom"/>
            <w:hideMark/>
          </w:tcPr>
          <w:p w14:paraId="063BE6A0" w14:textId="77777777" w:rsidR="00F542D3" w:rsidRPr="00F542D3" w:rsidRDefault="00F542D3" w:rsidP="00F542D3">
            <w:pPr>
              <w:jc w:val="center"/>
              <w:rPr>
                <w:color w:val="000000"/>
                <w:sz w:val="12"/>
                <w:szCs w:val="12"/>
              </w:rPr>
            </w:pPr>
            <w:r w:rsidRPr="00F542D3">
              <w:rPr>
                <w:color w:val="000000"/>
                <w:sz w:val="12"/>
                <w:szCs w:val="12"/>
              </w:rPr>
              <w:t>22515</w:t>
            </w:r>
          </w:p>
        </w:tc>
        <w:tc>
          <w:tcPr>
            <w:tcW w:w="1080" w:type="dxa"/>
            <w:tcBorders>
              <w:top w:val="nil"/>
              <w:left w:val="nil"/>
              <w:bottom w:val="single" w:sz="4" w:space="0" w:color="auto"/>
              <w:right w:val="single" w:sz="4" w:space="0" w:color="auto"/>
            </w:tcBorders>
            <w:shd w:val="clear" w:color="auto" w:fill="auto"/>
            <w:noWrap/>
            <w:vAlign w:val="bottom"/>
            <w:hideMark/>
          </w:tcPr>
          <w:p w14:paraId="430B4B09" w14:textId="77777777" w:rsidR="00F542D3" w:rsidRPr="00F542D3" w:rsidRDefault="00F542D3" w:rsidP="00F542D3">
            <w:pPr>
              <w:jc w:val="center"/>
              <w:rPr>
                <w:color w:val="000000"/>
                <w:sz w:val="12"/>
                <w:szCs w:val="12"/>
              </w:rPr>
            </w:pPr>
            <w:r w:rsidRPr="00F542D3">
              <w:rPr>
                <w:color w:val="000000"/>
                <w:sz w:val="12"/>
                <w:szCs w:val="12"/>
              </w:rPr>
              <w:t>22515</w:t>
            </w:r>
          </w:p>
        </w:tc>
        <w:tc>
          <w:tcPr>
            <w:tcW w:w="1088" w:type="dxa"/>
            <w:tcBorders>
              <w:top w:val="nil"/>
              <w:left w:val="nil"/>
              <w:bottom w:val="single" w:sz="4" w:space="0" w:color="auto"/>
              <w:right w:val="single" w:sz="4" w:space="0" w:color="auto"/>
            </w:tcBorders>
            <w:shd w:val="clear" w:color="auto" w:fill="auto"/>
            <w:noWrap/>
            <w:vAlign w:val="bottom"/>
            <w:hideMark/>
          </w:tcPr>
          <w:p w14:paraId="234A79FA" w14:textId="77777777" w:rsidR="00F542D3" w:rsidRPr="00F542D3" w:rsidRDefault="00F542D3" w:rsidP="00F542D3">
            <w:pPr>
              <w:jc w:val="center"/>
              <w:rPr>
                <w:color w:val="000000"/>
                <w:sz w:val="12"/>
                <w:szCs w:val="12"/>
              </w:rPr>
            </w:pPr>
            <w:r w:rsidRPr="00F542D3">
              <w:rPr>
                <w:color w:val="000000"/>
                <w:sz w:val="12"/>
                <w:szCs w:val="12"/>
              </w:rPr>
              <w:t>202635</w:t>
            </w:r>
          </w:p>
        </w:tc>
        <w:tc>
          <w:tcPr>
            <w:tcW w:w="1088" w:type="dxa"/>
            <w:tcBorders>
              <w:top w:val="nil"/>
              <w:left w:val="nil"/>
              <w:bottom w:val="single" w:sz="4" w:space="0" w:color="auto"/>
              <w:right w:val="single" w:sz="4" w:space="0" w:color="auto"/>
            </w:tcBorders>
            <w:shd w:val="clear" w:color="auto" w:fill="auto"/>
            <w:noWrap/>
            <w:vAlign w:val="bottom"/>
            <w:hideMark/>
          </w:tcPr>
          <w:p w14:paraId="7B364043" w14:textId="77777777" w:rsidR="00F542D3" w:rsidRPr="00F542D3" w:rsidRDefault="00F542D3" w:rsidP="00F542D3">
            <w:pPr>
              <w:jc w:val="center"/>
              <w:rPr>
                <w:color w:val="000000"/>
                <w:sz w:val="12"/>
                <w:szCs w:val="12"/>
              </w:rPr>
            </w:pPr>
            <w:r w:rsidRPr="00F542D3">
              <w:rPr>
                <w:color w:val="000000"/>
                <w:sz w:val="12"/>
                <w:szCs w:val="12"/>
              </w:rPr>
              <w:t>180120</w:t>
            </w:r>
          </w:p>
        </w:tc>
        <w:tc>
          <w:tcPr>
            <w:tcW w:w="11" w:type="dxa"/>
            <w:vAlign w:val="center"/>
            <w:hideMark/>
          </w:tcPr>
          <w:p w14:paraId="6B4C3F60" w14:textId="77777777" w:rsidR="00F542D3" w:rsidRPr="00F542D3" w:rsidRDefault="00F542D3" w:rsidP="00F542D3">
            <w:pPr>
              <w:rPr>
                <w:sz w:val="12"/>
                <w:szCs w:val="12"/>
              </w:rPr>
            </w:pPr>
          </w:p>
        </w:tc>
      </w:tr>
      <w:tr w:rsidR="00F542D3" w:rsidRPr="00F542D3" w14:paraId="05AEB618"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82D11F"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E9D4DC1" w14:textId="77777777" w:rsidR="00F542D3" w:rsidRPr="00F542D3" w:rsidRDefault="00F542D3" w:rsidP="00F542D3">
            <w:pPr>
              <w:jc w:val="both"/>
              <w:rPr>
                <w:color w:val="000000"/>
                <w:sz w:val="12"/>
                <w:szCs w:val="12"/>
              </w:rPr>
            </w:pPr>
            <w:r w:rsidRPr="00F542D3">
              <w:rPr>
                <w:color w:val="000000"/>
                <w:sz w:val="12"/>
                <w:szCs w:val="12"/>
              </w:rPr>
              <w:t>Котел КВр-1,16</w:t>
            </w:r>
          </w:p>
        </w:tc>
        <w:tc>
          <w:tcPr>
            <w:tcW w:w="1310" w:type="dxa"/>
            <w:tcBorders>
              <w:top w:val="nil"/>
              <w:left w:val="nil"/>
              <w:bottom w:val="single" w:sz="4" w:space="0" w:color="auto"/>
              <w:right w:val="single" w:sz="4" w:space="0" w:color="auto"/>
            </w:tcBorders>
            <w:shd w:val="clear" w:color="000000" w:fill="FFFFFF"/>
            <w:vAlign w:val="center"/>
            <w:hideMark/>
          </w:tcPr>
          <w:p w14:paraId="23BCC77F" w14:textId="77777777" w:rsidR="00F542D3" w:rsidRPr="00F542D3" w:rsidRDefault="00F542D3" w:rsidP="00F542D3">
            <w:pPr>
              <w:jc w:val="center"/>
              <w:rPr>
                <w:color w:val="000000"/>
                <w:sz w:val="12"/>
                <w:szCs w:val="12"/>
              </w:rPr>
            </w:pPr>
            <w:r w:rsidRPr="00F542D3">
              <w:rPr>
                <w:color w:val="000000"/>
                <w:sz w:val="12"/>
                <w:szCs w:val="12"/>
              </w:rPr>
              <w:t>2017</w:t>
            </w:r>
          </w:p>
        </w:tc>
        <w:tc>
          <w:tcPr>
            <w:tcW w:w="1080" w:type="dxa"/>
            <w:tcBorders>
              <w:top w:val="nil"/>
              <w:left w:val="nil"/>
              <w:bottom w:val="single" w:sz="4" w:space="0" w:color="auto"/>
              <w:right w:val="single" w:sz="4" w:space="0" w:color="auto"/>
            </w:tcBorders>
            <w:shd w:val="clear" w:color="000000" w:fill="FFFFFF"/>
            <w:vAlign w:val="center"/>
            <w:hideMark/>
          </w:tcPr>
          <w:p w14:paraId="1C3E19A6" w14:textId="77777777" w:rsidR="00F542D3" w:rsidRPr="00F542D3" w:rsidRDefault="00F542D3" w:rsidP="00F542D3">
            <w:pPr>
              <w:jc w:val="center"/>
              <w:rPr>
                <w:color w:val="000000"/>
                <w:sz w:val="12"/>
                <w:szCs w:val="12"/>
              </w:rPr>
            </w:pPr>
            <w:r w:rsidRPr="00F542D3">
              <w:rPr>
                <w:color w:val="000000"/>
                <w:sz w:val="12"/>
                <w:szCs w:val="12"/>
              </w:rPr>
              <w:t>580600</w:t>
            </w:r>
          </w:p>
        </w:tc>
        <w:tc>
          <w:tcPr>
            <w:tcW w:w="1198" w:type="dxa"/>
            <w:tcBorders>
              <w:top w:val="nil"/>
              <w:left w:val="nil"/>
              <w:bottom w:val="single" w:sz="4" w:space="0" w:color="auto"/>
              <w:right w:val="single" w:sz="4" w:space="0" w:color="auto"/>
            </w:tcBorders>
            <w:shd w:val="clear" w:color="000000" w:fill="FFFFFF"/>
            <w:vAlign w:val="center"/>
            <w:hideMark/>
          </w:tcPr>
          <w:p w14:paraId="156AA5DC"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769B75F" w14:textId="77777777" w:rsidR="00F542D3" w:rsidRPr="00F542D3" w:rsidRDefault="00F542D3" w:rsidP="00F542D3">
            <w:pPr>
              <w:jc w:val="center"/>
              <w:rPr>
                <w:color w:val="000000"/>
                <w:sz w:val="12"/>
                <w:szCs w:val="12"/>
              </w:rPr>
            </w:pPr>
            <w:r w:rsidRPr="00F542D3">
              <w:rPr>
                <w:color w:val="000000"/>
                <w:sz w:val="12"/>
                <w:szCs w:val="12"/>
              </w:rPr>
              <w:t>406420</w:t>
            </w:r>
          </w:p>
        </w:tc>
        <w:tc>
          <w:tcPr>
            <w:tcW w:w="960" w:type="dxa"/>
            <w:tcBorders>
              <w:top w:val="nil"/>
              <w:left w:val="nil"/>
              <w:bottom w:val="single" w:sz="4" w:space="0" w:color="auto"/>
              <w:right w:val="single" w:sz="4" w:space="0" w:color="auto"/>
            </w:tcBorders>
            <w:shd w:val="clear" w:color="auto" w:fill="auto"/>
            <w:noWrap/>
            <w:vAlign w:val="bottom"/>
            <w:hideMark/>
          </w:tcPr>
          <w:p w14:paraId="6DAC982B" w14:textId="77777777" w:rsidR="00F542D3" w:rsidRPr="00F542D3" w:rsidRDefault="00F542D3" w:rsidP="00F542D3">
            <w:pPr>
              <w:jc w:val="center"/>
              <w:rPr>
                <w:color w:val="000000"/>
                <w:sz w:val="12"/>
                <w:szCs w:val="12"/>
              </w:rPr>
            </w:pPr>
            <w:r w:rsidRPr="00F542D3">
              <w:rPr>
                <w:color w:val="000000"/>
                <w:sz w:val="12"/>
                <w:szCs w:val="12"/>
              </w:rPr>
              <w:t>29030</w:t>
            </w:r>
          </w:p>
        </w:tc>
        <w:tc>
          <w:tcPr>
            <w:tcW w:w="1080" w:type="dxa"/>
            <w:tcBorders>
              <w:top w:val="nil"/>
              <w:left w:val="nil"/>
              <w:bottom w:val="single" w:sz="4" w:space="0" w:color="auto"/>
              <w:right w:val="single" w:sz="4" w:space="0" w:color="auto"/>
            </w:tcBorders>
            <w:shd w:val="clear" w:color="auto" w:fill="auto"/>
            <w:noWrap/>
            <w:vAlign w:val="bottom"/>
            <w:hideMark/>
          </w:tcPr>
          <w:p w14:paraId="11568F9A" w14:textId="77777777" w:rsidR="00F542D3" w:rsidRPr="00F542D3" w:rsidRDefault="00F542D3" w:rsidP="00F542D3">
            <w:pPr>
              <w:jc w:val="center"/>
              <w:rPr>
                <w:color w:val="000000"/>
                <w:sz w:val="12"/>
                <w:szCs w:val="12"/>
              </w:rPr>
            </w:pPr>
            <w:r w:rsidRPr="00F542D3">
              <w:rPr>
                <w:color w:val="000000"/>
                <w:sz w:val="12"/>
                <w:szCs w:val="12"/>
              </w:rPr>
              <w:t>29030</w:t>
            </w:r>
          </w:p>
        </w:tc>
        <w:tc>
          <w:tcPr>
            <w:tcW w:w="1088" w:type="dxa"/>
            <w:tcBorders>
              <w:top w:val="nil"/>
              <w:left w:val="nil"/>
              <w:bottom w:val="single" w:sz="4" w:space="0" w:color="auto"/>
              <w:right w:val="single" w:sz="4" w:space="0" w:color="auto"/>
            </w:tcBorders>
            <w:shd w:val="clear" w:color="auto" w:fill="auto"/>
            <w:noWrap/>
            <w:vAlign w:val="bottom"/>
            <w:hideMark/>
          </w:tcPr>
          <w:p w14:paraId="40CFC2AA" w14:textId="77777777" w:rsidR="00F542D3" w:rsidRPr="00F542D3" w:rsidRDefault="00F542D3" w:rsidP="00F542D3">
            <w:pPr>
              <w:jc w:val="center"/>
              <w:rPr>
                <w:color w:val="000000"/>
                <w:sz w:val="12"/>
                <w:szCs w:val="12"/>
              </w:rPr>
            </w:pPr>
            <w:r w:rsidRPr="00F542D3">
              <w:rPr>
                <w:color w:val="000000"/>
                <w:sz w:val="12"/>
                <w:szCs w:val="12"/>
              </w:rPr>
              <w:t>377390</w:t>
            </w:r>
          </w:p>
        </w:tc>
        <w:tc>
          <w:tcPr>
            <w:tcW w:w="1088" w:type="dxa"/>
            <w:tcBorders>
              <w:top w:val="nil"/>
              <w:left w:val="nil"/>
              <w:bottom w:val="single" w:sz="4" w:space="0" w:color="auto"/>
              <w:right w:val="single" w:sz="4" w:space="0" w:color="auto"/>
            </w:tcBorders>
            <w:shd w:val="clear" w:color="auto" w:fill="auto"/>
            <w:noWrap/>
            <w:vAlign w:val="bottom"/>
            <w:hideMark/>
          </w:tcPr>
          <w:p w14:paraId="7D6BC4AD" w14:textId="77777777" w:rsidR="00F542D3" w:rsidRPr="00F542D3" w:rsidRDefault="00F542D3" w:rsidP="00F542D3">
            <w:pPr>
              <w:jc w:val="center"/>
              <w:rPr>
                <w:color w:val="000000"/>
                <w:sz w:val="12"/>
                <w:szCs w:val="12"/>
              </w:rPr>
            </w:pPr>
            <w:r w:rsidRPr="00F542D3">
              <w:rPr>
                <w:color w:val="000000"/>
                <w:sz w:val="12"/>
                <w:szCs w:val="12"/>
              </w:rPr>
              <w:t>348360</w:t>
            </w:r>
          </w:p>
        </w:tc>
        <w:tc>
          <w:tcPr>
            <w:tcW w:w="11" w:type="dxa"/>
            <w:vAlign w:val="center"/>
            <w:hideMark/>
          </w:tcPr>
          <w:p w14:paraId="2A6527A5" w14:textId="77777777" w:rsidR="00F542D3" w:rsidRPr="00F542D3" w:rsidRDefault="00F542D3" w:rsidP="00F542D3">
            <w:pPr>
              <w:rPr>
                <w:sz w:val="12"/>
                <w:szCs w:val="12"/>
              </w:rPr>
            </w:pPr>
          </w:p>
        </w:tc>
      </w:tr>
      <w:tr w:rsidR="00F542D3" w:rsidRPr="00F542D3" w14:paraId="00D6475C"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8C5F55"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6320497" w14:textId="77777777" w:rsidR="00F542D3" w:rsidRPr="00F542D3" w:rsidRDefault="00F542D3" w:rsidP="00F542D3">
            <w:pPr>
              <w:jc w:val="both"/>
              <w:rPr>
                <w:color w:val="000000"/>
                <w:sz w:val="12"/>
                <w:szCs w:val="12"/>
              </w:rPr>
            </w:pPr>
            <w:r w:rsidRPr="00F542D3">
              <w:rPr>
                <w:color w:val="000000"/>
                <w:sz w:val="12"/>
                <w:szCs w:val="12"/>
              </w:rPr>
              <w:t>Котел КВр-1,16</w:t>
            </w:r>
          </w:p>
        </w:tc>
        <w:tc>
          <w:tcPr>
            <w:tcW w:w="1310" w:type="dxa"/>
            <w:tcBorders>
              <w:top w:val="nil"/>
              <w:left w:val="nil"/>
              <w:bottom w:val="single" w:sz="4" w:space="0" w:color="auto"/>
              <w:right w:val="single" w:sz="4" w:space="0" w:color="auto"/>
            </w:tcBorders>
            <w:shd w:val="clear" w:color="000000" w:fill="FFFFFF"/>
            <w:vAlign w:val="center"/>
            <w:hideMark/>
          </w:tcPr>
          <w:p w14:paraId="17E6DDFD" w14:textId="77777777" w:rsidR="00F542D3" w:rsidRPr="00F542D3" w:rsidRDefault="00F542D3" w:rsidP="00F542D3">
            <w:pPr>
              <w:jc w:val="center"/>
              <w:rPr>
                <w:color w:val="000000"/>
                <w:sz w:val="12"/>
                <w:szCs w:val="12"/>
              </w:rPr>
            </w:pPr>
            <w:r w:rsidRPr="00F542D3">
              <w:rPr>
                <w:color w:val="000000"/>
                <w:sz w:val="12"/>
                <w:szCs w:val="12"/>
              </w:rPr>
              <w:t>2015</w:t>
            </w:r>
          </w:p>
        </w:tc>
        <w:tc>
          <w:tcPr>
            <w:tcW w:w="1080" w:type="dxa"/>
            <w:tcBorders>
              <w:top w:val="nil"/>
              <w:left w:val="nil"/>
              <w:bottom w:val="single" w:sz="4" w:space="0" w:color="auto"/>
              <w:right w:val="single" w:sz="4" w:space="0" w:color="auto"/>
            </w:tcBorders>
            <w:shd w:val="clear" w:color="000000" w:fill="FFFFFF"/>
            <w:vAlign w:val="center"/>
            <w:hideMark/>
          </w:tcPr>
          <w:p w14:paraId="0EDEF12E" w14:textId="77777777" w:rsidR="00F542D3" w:rsidRPr="00F542D3" w:rsidRDefault="00F542D3" w:rsidP="00F542D3">
            <w:pPr>
              <w:jc w:val="center"/>
              <w:rPr>
                <w:color w:val="000000"/>
                <w:sz w:val="12"/>
                <w:szCs w:val="12"/>
              </w:rPr>
            </w:pPr>
            <w:r w:rsidRPr="00F542D3">
              <w:rPr>
                <w:color w:val="000000"/>
                <w:sz w:val="12"/>
                <w:szCs w:val="12"/>
              </w:rPr>
              <w:t>490500</w:t>
            </w:r>
          </w:p>
        </w:tc>
        <w:tc>
          <w:tcPr>
            <w:tcW w:w="1198" w:type="dxa"/>
            <w:tcBorders>
              <w:top w:val="nil"/>
              <w:left w:val="nil"/>
              <w:bottom w:val="single" w:sz="4" w:space="0" w:color="auto"/>
              <w:right w:val="single" w:sz="4" w:space="0" w:color="auto"/>
            </w:tcBorders>
            <w:shd w:val="clear" w:color="000000" w:fill="FFFFFF"/>
            <w:vAlign w:val="center"/>
            <w:hideMark/>
          </w:tcPr>
          <w:p w14:paraId="19D72304"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D6717DB" w14:textId="77777777" w:rsidR="00F542D3" w:rsidRPr="00F542D3" w:rsidRDefault="00F542D3" w:rsidP="00F542D3">
            <w:pPr>
              <w:jc w:val="center"/>
              <w:rPr>
                <w:color w:val="000000"/>
                <w:sz w:val="12"/>
                <w:szCs w:val="12"/>
              </w:rPr>
            </w:pPr>
            <w:r w:rsidRPr="00F542D3">
              <w:rPr>
                <w:color w:val="000000"/>
                <w:sz w:val="12"/>
                <w:szCs w:val="12"/>
              </w:rPr>
              <w:t>294300</w:t>
            </w:r>
          </w:p>
        </w:tc>
        <w:tc>
          <w:tcPr>
            <w:tcW w:w="960" w:type="dxa"/>
            <w:tcBorders>
              <w:top w:val="nil"/>
              <w:left w:val="nil"/>
              <w:bottom w:val="single" w:sz="4" w:space="0" w:color="auto"/>
              <w:right w:val="single" w:sz="4" w:space="0" w:color="auto"/>
            </w:tcBorders>
            <w:shd w:val="clear" w:color="auto" w:fill="auto"/>
            <w:noWrap/>
            <w:vAlign w:val="bottom"/>
            <w:hideMark/>
          </w:tcPr>
          <w:p w14:paraId="270B30BC" w14:textId="77777777" w:rsidR="00F542D3" w:rsidRPr="00F542D3" w:rsidRDefault="00F542D3" w:rsidP="00F542D3">
            <w:pPr>
              <w:jc w:val="center"/>
              <w:rPr>
                <w:color w:val="000000"/>
                <w:sz w:val="12"/>
                <w:szCs w:val="12"/>
              </w:rPr>
            </w:pPr>
            <w:r w:rsidRPr="00F542D3">
              <w:rPr>
                <w:color w:val="000000"/>
                <w:sz w:val="12"/>
                <w:szCs w:val="12"/>
              </w:rPr>
              <w:t>24525</w:t>
            </w:r>
          </w:p>
        </w:tc>
        <w:tc>
          <w:tcPr>
            <w:tcW w:w="1080" w:type="dxa"/>
            <w:tcBorders>
              <w:top w:val="nil"/>
              <w:left w:val="nil"/>
              <w:bottom w:val="single" w:sz="4" w:space="0" w:color="auto"/>
              <w:right w:val="single" w:sz="4" w:space="0" w:color="auto"/>
            </w:tcBorders>
            <w:shd w:val="clear" w:color="auto" w:fill="auto"/>
            <w:noWrap/>
            <w:vAlign w:val="bottom"/>
            <w:hideMark/>
          </w:tcPr>
          <w:p w14:paraId="73595FA8" w14:textId="77777777" w:rsidR="00F542D3" w:rsidRPr="00F542D3" w:rsidRDefault="00F542D3" w:rsidP="00F542D3">
            <w:pPr>
              <w:jc w:val="center"/>
              <w:rPr>
                <w:color w:val="000000"/>
                <w:sz w:val="12"/>
                <w:szCs w:val="12"/>
              </w:rPr>
            </w:pPr>
            <w:r w:rsidRPr="00F542D3">
              <w:rPr>
                <w:color w:val="000000"/>
                <w:sz w:val="12"/>
                <w:szCs w:val="12"/>
              </w:rPr>
              <w:t>24525</w:t>
            </w:r>
          </w:p>
        </w:tc>
        <w:tc>
          <w:tcPr>
            <w:tcW w:w="1088" w:type="dxa"/>
            <w:tcBorders>
              <w:top w:val="nil"/>
              <w:left w:val="nil"/>
              <w:bottom w:val="single" w:sz="4" w:space="0" w:color="auto"/>
              <w:right w:val="single" w:sz="4" w:space="0" w:color="auto"/>
            </w:tcBorders>
            <w:shd w:val="clear" w:color="auto" w:fill="auto"/>
            <w:noWrap/>
            <w:vAlign w:val="bottom"/>
            <w:hideMark/>
          </w:tcPr>
          <w:p w14:paraId="46B7952F" w14:textId="77777777" w:rsidR="00F542D3" w:rsidRPr="00F542D3" w:rsidRDefault="00F542D3" w:rsidP="00F542D3">
            <w:pPr>
              <w:jc w:val="center"/>
              <w:rPr>
                <w:color w:val="000000"/>
                <w:sz w:val="12"/>
                <w:szCs w:val="12"/>
              </w:rPr>
            </w:pPr>
            <w:r w:rsidRPr="00F542D3">
              <w:rPr>
                <w:color w:val="000000"/>
                <w:sz w:val="12"/>
                <w:szCs w:val="12"/>
              </w:rPr>
              <w:t>269775</w:t>
            </w:r>
          </w:p>
        </w:tc>
        <w:tc>
          <w:tcPr>
            <w:tcW w:w="1088" w:type="dxa"/>
            <w:tcBorders>
              <w:top w:val="nil"/>
              <w:left w:val="nil"/>
              <w:bottom w:val="single" w:sz="4" w:space="0" w:color="auto"/>
              <w:right w:val="single" w:sz="4" w:space="0" w:color="auto"/>
            </w:tcBorders>
            <w:shd w:val="clear" w:color="auto" w:fill="auto"/>
            <w:noWrap/>
            <w:vAlign w:val="bottom"/>
            <w:hideMark/>
          </w:tcPr>
          <w:p w14:paraId="0BE30E4F" w14:textId="77777777" w:rsidR="00F542D3" w:rsidRPr="00F542D3" w:rsidRDefault="00F542D3" w:rsidP="00F542D3">
            <w:pPr>
              <w:jc w:val="center"/>
              <w:rPr>
                <w:color w:val="000000"/>
                <w:sz w:val="12"/>
                <w:szCs w:val="12"/>
              </w:rPr>
            </w:pPr>
            <w:r w:rsidRPr="00F542D3">
              <w:rPr>
                <w:color w:val="000000"/>
                <w:sz w:val="12"/>
                <w:szCs w:val="12"/>
              </w:rPr>
              <w:t>245250</w:t>
            </w:r>
          </w:p>
        </w:tc>
        <w:tc>
          <w:tcPr>
            <w:tcW w:w="11" w:type="dxa"/>
            <w:vAlign w:val="center"/>
            <w:hideMark/>
          </w:tcPr>
          <w:p w14:paraId="20A8A533" w14:textId="77777777" w:rsidR="00F542D3" w:rsidRPr="00F542D3" w:rsidRDefault="00F542D3" w:rsidP="00F542D3">
            <w:pPr>
              <w:rPr>
                <w:sz w:val="12"/>
                <w:szCs w:val="12"/>
              </w:rPr>
            </w:pPr>
          </w:p>
        </w:tc>
      </w:tr>
      <w:tr w:rsidR="00F542D3" w:rsidRPr="00F542D3" w14:paraId="1C240C8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7C3FE2"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4AB8211"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32A997A0"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2F2A999C" w14:textId="77777777" w:rsidR="00F542D3" w:rsidRPr="00F542D3" w:rsidRDefault="00F542D3" w:rsidP="00F542D3">
            <w:pPr>
              <w:jc w:val="center"/>
              <w:rPr>
                <w:color w:val="000000"/>
                <w:sz w:val="12"/>
                <w:szCs w:val="12"/>
              </w:rPr>
            </w:pPr>
            <w:r w:rsidRPr="00F542D3">
              <w:rPr>
                <w:color w:val="000000"/>
                <w:sz w:val="12"/>
                <w:szCs w:val="12"/>
              </w:rPr>
              <w:t>420000</w:t>
            </w:r>
          </w:p>
        </w:tc>
        <w:tc>
          <w:tcPr>
            <w:tcW w:w="1198" w:type="dxa"/>
            <w:tcBorders>
              <w:top w:val="nil"/>
              <w:left w:val="nil"/>
              <w:bottom w:val="single" w:sz="4" w:space="0" w:color="auto"/>
              <w:right w:val="single" w:sz="4" w:space="0" w:color="auto"/>
            </w:tcBorders>
            <w:shd w:val="clear" w:color="000000" w:fill="FFFFFF"/>
            <w:vAlign w:val="center"/>
            <w:hideMark/>
          </w:tcPr>
          <w:p w14:paraId="1053D043"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A6964F7" w14:textId="77777777" w:rsidR="00F542D3" w:rsidRPr="00F542D3" w:rsidRDefault="00F542D3" w:rsidP="00F542D3">
            <w:pPr>
              <w:jc w:val="center"/>
              <w:rPr>
                <w:color w:val="000000"/>
                <w:sz w:val="12"/>
                <w:szCs w:val="12"/>
              </w:rPr>
            </w:pPr>
            <w:r w:rsidRPr="00F542D3">
              <w:rPr>
                <w:color w:val="000000"/>
                <w:sz w:val="12"/>
                <w:szCs w:val="12"/>
              </w:rPr>
              <w:t>84000</w:t>
            </w:r>
          </w:p>
        </w:tc>
        <w:tc>
          <w:tcPr>
            <w:tcW w:w="960" w:type="dxa"/>
            <w:tcBorders>
              <w:top w:val="nil"/>
              <w:left w:val="nil"/>
              <w:bottom w:val="single" w:sz="4" w:space="0" w:color="auto"/>
              <w:right w:val="single" w:sz="4" w:space="0" w:color="auto"/>
            </w:tcBorders>
            <w:shd w:val="clear" w:color="auto" w:fill="auto"/>
            <w:noWrap/>
            <w:vAlign w:val="bottom"/>
            <w:hideMark/>
          </w:tcPr>
          <w:p w14:paraId="385354A3" w14:textId="77777777" w:rsidR="00F542D3" w:rsidRPr="00F542D3" w:rsidRDefault="00F542D3" w:rsidP="00F542D3">
            <w:pPr>
              <w:jc w:val="center"/>
              <w:rPr>
                <w:color w:val="000000"/>
                <w:sz w:val="12"/>
                <w:szCs w:val="12"/>
              </w:rPr>
            </w:pPr>
            <w:r w:rsidRPr="00F542D3">
              <w:rPr>
                <w:color w:val="000000"/>
                <w:sz w:val="12"/>
                <w:szCs w:val="12"/>
              </w:rPr>
              <w:t>21000</w:t>
            </w:r>
          </w:p>
        </w:tc>
        <w:tc>
          <w:tcPr>
            <w:tcW w:w="1080" w:type="dxa"/>
            <w:tcBorders>
              <w:top w:val="nil"/>
              <w:left w:val="nil"/>
              <w:bottom w:val="single" w:sz="4" w:space="0" w:color="auto"/>
              <w:right w:val="single" w:sz="4" w:space="0" w:color="auto"/>
            </w:tcBorders>
            <w:shd w:val="clear" w:color="auto" w:fill="auto"/>
            <w:noWrap/>
            <w:vAlign w:val="bottom"/>
            <w:hideMark/>
          </w:tcPr>
          <w:p w14:paraId="6FE2C342" w14:textId="77777777" w:rsidR="00F542D3" w:rsidRPr="00F542D3" w:rsidRDefault="00F542D3" w:rsidP="00F542D3">
            <w:pPr>
              <w:jc w:val="center"/>
              <w:rPr>
                <w:color w:val="000000"/>
                <w:sz w:val="12"/>
                <w:szCs w:val="12"/>
              </w:rPr>
            </w:pPr>
            <w:r w:rsidRPr="00F542D3">
              <w:rPr>
                <w:color w:val="000000"/>
                <w:sz w:val="12"/>
                <w:szCs w:val="12"/>
              </w:rPr>
              <w:t>21000</w:t>
            </w:r>
          </w:p>
        </w:tc>
        <w:tc>
          <w:tcPr>
            <w:tcW w:w="1088" w:type="dxa"/>
            <w:tcBorders>
              <w:top w:val="nil"/>
              <w:left w:val="nil"/>
              <w:bottom w:val="single" w:sz="4" w:space="0" w:color="auto"/>
              <w:right w:val="single" w:sz="4" w:space="0" w:color="auto"/>
            </w:tcBorders>
            <w:shd w:val="clear" w:color="auto" w:fill="auto"/>
            <w:noWrap/>
            <w:vAlign w:val="bottom"/>
            <w:hideMark/>
          </w:tcPr>
          <w:p w14:paraId="6969B735" w14:textId="77777777" w:rsidR="00F542D3" w:rsidRPr="00F542D3" w:rsidRDefault="00F542D3" w:rsidP="00F542D3">
            <w:pPr>
              <w:jc w:val="center"/>
              <w:rPr>
                <w:color w:val="000000"/>
                <w:sz w:val="12"/>
                <w:szCs w:val="12"/>
              </w:rPr>
            </w:pPr>
            <w:r w:rsidRPr="00F542D3">
              <w:rPr>
                <w:color w:val="000000"/>
                <w:sz w:val="12"/>
                <w:szCs w:val="12"/>
              </w:rPr>
              <w:t>63000</w:t>
            </w:r>
          </w:p>
        </w:tc>
        <w:tc>
          <w:tcPr>
            <w:tcW w:w="1088" w:type="dxa"/>
            <w:tcBorders>
              <w:top w:val="nil"/>
              <w:left w:val="nil"/>
              <w:bottom w:val="single" w:sz="4" w:space="0" w:color="auto"/>
              <w:right w:val="single" w:sz="4" w:space="0" w:color="auto"/>
            </w:tcBorders>
            <w:shd w:val="clear" w:color="auto" w:fill="auto"/>
            <w:noWrap/>
            <w:vAlign w:val="bottom"/>
            <w:hideMark/>
          </w:tcPr>
          <w:p w14:paraId="17A64C64" w14:textId="77777777" w:rsidR="00F542D3" w:rsidRPr="00F542D3" w:rsidRDefault="00F542D3" w:rsidP="00F542D3">
            <w:pPr>
              <w:jc w:val="center"/>
              <w:rPr>
                <w:color w:val="000000"/>
                <w:sz w:val="12"/>
                <w:szCs w:val="12"/>
              </w:rPr>
            </w:pPr>
            <w:r w:rsidRPr="00F542D3">
              <w:rPr>
                <w:color w:val="000000"/>
                <w:sz w:val="12"/>
                <w:szCs w:val="12"/>
              </w:rPr>
              <w:t>42000</w:t>
            </w:r>
          </w:p>
        </w:tc>
        <w:tc>
          <w:tcPr>
            <w:tcW w:w="11" w:type="dxa"/>
            <w:vAlign w:val="center"/>
            <w:hideMark/>
          </w:tcPr>
          <w:p w14:paraId="61CD4D87" w14:textId="77777777" w:rsidR="00F542D3" w:rsidRPr="00F542D3" w:rsidRDefault="00F542D3" w:rsidP="00F542D3">
            <w:pPr>
              <w:rPr>
                <w:sz w:val="12"/>
                <w:szCs w:val="12"/>
              </w:rPr>
            </w:pPr>
          </w:p>
        </w:tc>
      </w:tr>
      <w:tr w:rsidR="00F542D3" w:rsidRPr="00F542D3" w14:paraId="75A58BFC"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01AB1A"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10DDB4A" w14:textId="77777777" w:rsidR="00F542D3" w:rsidRPr="00F542D3" w:rsidRDefault="00F542D3" w:rsidP="00F542D3">
            <w:pPr>
              <w:jc w:val="both"/>
              <w:rPr>
                <w:color w:val="000000"/>
                <w:sz w:val="12"/>
                <w:szCs w:val="12"/>
              </w:rPr>
            </w:pPr>
            <w:r w:rsidRPr="00F542D3">
              <w:rPr>
                <w:color w:val="000000"/>
                <w:sz w:val="12"/>
                <w:szCs w:val="12"/>
              </w:rPr>
              <w:t>Дымосос ДН-6,3</w:t>
            </w:r>
          </w:p>
        </w:tc>
        <w:tc>
          <w:tcPr>
            <w:tcW w:w="1310" w:type="dxa"/>
            <w:tcBorders>
              <w:top w:val="nil"/>
              <w:left w:val="nil"/>
              <w:bottom w:val="single" w:sz="4" w:space="0" w:color="auto"/>
              <w:right w:val="single" w:sz="4" w:space="0" w:color="auto"/>
            </w:tcBorders>
            <w:shd w:val="clear" w:color="000000" w:fill="FFFFFF"/>
            <w:vAlign w:val="center"/>
            <w:hideMark/>
          </w:tcPr>
          <w:p w14:paraId="5BA26D5D" w14:textId="77777777" w:rsidR="00F542D3" w:rsidRPr="00F542D3" w:rsidRDefault="00F542D3" w:rsidP="00F542D3">
            <w:pPr>
              <w:jc w:val="center"/>
              <w:rPr>
                <w:color w:val="000000"/>
                <w:sz w:val="12"/>
                <w:szCs w:val="12"/>
              </w:rPr>
            </w:pPr>
            <w:r w:rsidRPr="00F542D3">
              <w:rPr>
                <w:color w:val="000000"/>
                <w:sz w:val="12"/>
                <w:szCs w:val="12"/>
              </w:rPr>
              <w:t>2013</w:t>
            </w:r>
          </w:p>
        </w:tc>
        <w:tc>
          <w:tcPr>
            <w:tcW w:w="1080" w:type="dxa"/>
            <w:tcBorders>
              <w:top w:val="nil"/>
              <w:left w:val="nil"/>
              <w:bottom w:val="single" w:sz="4" w:space="0" w:color="auto"/>
              <w:right w:val="single" w:sz="4" w:space="0" w:color="auto"/>
            </w:tcBorders>
            <w:shd w:val="clear" w:color="000000" w:fill="FFFFFF"/>
            <w:vAlign w:val="center"/>
            <w:hideMark/>
          </w:tcPr>
          <w:p w14:paraId="014A6D91" w14:textId="77777777" w:rsidR="00F542D3" w:rsidRPr="00F542D3" w:rsidRDefault="00F542D3" w:rsidP="00F542D3">
            <w:pPr>
              <w:jc w:val="center"/>
              <w:rPr>
                <w:color w:val="000000"/>
                <w:sz w:val="12"/>
                <w:szCs w:val="12"/>
              </w:rPr>
            </w:pPr>
            <w:r w:rsidRPr="00F542D3">
              <w:rPr>
                <w:color w:val="000000"/>
                <w:sz w:val="12"/>
                <w:szCs w:val="12"/>
              </w:rPr>
              <w:t>59100</w:t>
            </w:r>
          </w:p>
        </w:tc>
        <w:tc>
          <w:tcPr>
            <w:tcW w:w="1198" w:type="dxa"/>
            <w:tcBorders>
              <w:top w:val="nil"/>
              <w:left w:val="nil"/>
              <w:bottom w:val="single" w:sz="4" w:space="0" w:color="auto"/>
              <w:right w:val="single" w:sz="4" w:space="0" w:color="auto"/>
            </w:tcBorders>
            <w:shd w:val="clear" w:color="000000" w:fill="FFFFFF"/>
            <w:vAlign w:val="center"/>
            <w:hideMark/>
          </w:tcPr>
          <w:p w14:paraId="1F5A12EB"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D948089" w14:textId="77777777" w:rsidR="00F542D3" w:rsidRPr="00F542D3" w:rsidRDefault="00F542D3" w:rsidP="00F542D3">
            <w:pPr>
              <w:jc w:val="center"/>
              <w:rPr>
                <w:color w:val="000000"/>
                <w:sz w:val="12"/>
                <w:szCs w:val="12"/>
              </w:rPr>
            </w:pPr>
            <w:r w:rsidRPr="00F542D3">
              <w:rPr>
                <w:color w:val="000000"/>
                <w:sz w:val="12"/>
                <w:szCs w:val="12"/>
              </w:rPr>
              <w:t>23640</w:t>
            </w:r>
          </w:p>
        </w:tc>
        <w:tc>
          <w:tcPr>
            <w:tcW w:w="960" w:type="dxa"/>
            <w:tcBorders>
              <w:top w:val="nil"/>
              <w:left w:val="nil"/>
              <w:bottom w:val="single" w:sz="4" w:space="0" w:color="auto"/>
              <w:right w:val="single" w:sz="4" w:space="0" w:color="auto"/>
            </w:tcBorders>
            <w:shd w:val="clear" w:color="auto" w:fill="auto"/>
            <w:noWrap/>
            <w:vAlign w:val="bottom"/>
            <w:hideMark/>
          </w:tcPr>
          <w:p w14:paraId="2513F1D5" w14:textId="77777777" w:rsidR="00F542D3" w:rsidRPr="00F542D3" w:rsidRDefault="00F542D3" w:rsidP="00F542D3">
            <w:pPr>
              <w:jc w:val="center"/>
              <w:rPr>
                <w:color w:val="000000"/>
                <w:sz w:val="12"/>
                <w:szCs w:val="12"/>
              </w:rPr>
            </w:pPr>
            <w:r w:rsidRPr="00F542D3">
              <w:rPr>
                <w:color w:val="000000"/>
                <w:sz w:val="12"/>
                <w:szCs w:val="12"/>
              </w:rPr>
              <w:t>2955</w:t>
            </w:r>
          </w:p>
        </w:tc>
        <w:tc>
          <w:tcPr>
            <w:tcW w:w="1080" w:type="dxa"/>
            <w:tcBorders>
              <w:top w:val="nil"/>
              <w:left w:val="nil"/>
              <w:bottom w:val="single" w:sz="4" w:space="0" w:color="auto"/>
              <w:right w:val="single" w:sz="4" w:space="0" w:color="auto"/>
            </w:tcBorders>
            <w:shd w:val="clear" w:color="auto" w:fill="auto"/>
            <w:noWrap/>
            <w:vAlign w:val="bottom"/>
            <w:hideMark/>
          </w:tcPr>
          <w:p w14:paraId="09314350" w14:textId="77777777" w:rsidR="00F542D3" w:rsidRPr="00F542D3" w:rsidRDefault="00F542D3" w:rsidP="00F542D3">
            <w:pPr>
              <w:jc w:val="center"/>
              <w:rPr>
                <w:color w:val="000000"/>
                <w:sz w:val="12"/>
                <w:szCs w:val="12"/>
              </w:rPr>
            </w:pPr>
            <w:r w:rsidRPr="00F542D3">
              <w:rPr>
                <w:color w:val="000000"/>
                <w:sz w:val="12"/>
                <w:szCs w:val="12"/>
              </w:rPr>
              <w:t>2955</w:t>
            </w:r>
          </w:p>
        </w:tc>
        <w:tc>
          <w:tcPr>
            <w:tcW w:w="1088" w:type="dxa"/>
            <w:tcBorders>
              <w:top w:val="nil"/>
              <w:left w:val="nil"/>
              <w:bottom w:val="single" w:sz="4" w:space="0" w:color="auto"/>
              <w:right w:val="single" w:sz="4" w:space="0" w:color="auto"/>
            </w:tcBorders>
            <w:shd w:val="clear" w:color="auto" w:fill="auto"/>
            <w:noWrap/>
            <w:vAlign w:val="bottom"/>
            <w:hideMark/>
          </w:tcPr>
          <w:p w14:paraId="41EFF9C0" w14:textId="77777777" w:rsidR="00F542D3" w:rsidRPr="00F542D3" w:rsidRDefault="00F542D3" w:rsidP="00F542D3">
            <w:pPr>
              <w:jc w:val="center"/>
              <w:rPr>
                <w:color w:val="000000"/>
                <w:sz w:val="12"/>
                <w:szCs w:val="12"/>
              </w:rPr>
            </w:pPr>
            <w:r w:rsidRPr="00F542D3">
              <w:rPr>
                <w:color w:val="000000"/>
                <w:sz w:val="12"/>
                <w:szCs w:val="12"/>
              </w:rPr>
              <w:t>20685</w:t>
            </w:r>
          </w:p>
        </w:tc>
        <w:tc>
          <w:tcPr>
            <w:tcW w:w="1088" w:type="dxa"/>
            <w:tcBorders>
              <w:top w:val="nil"/>
              <w:left w:val="nil"/>
              <w:bottom w:val="single" w:sz="4" w:space="0" w:color="auto"/>
              <w:right w:val="single" w:sz="4" w:space="0" w:color="auto"/>
            </w:tcBorders>
            <w:shd w:val="clear" w:color="auto" w:fill="auto"/>
            <w:noWrap/>
            <w:vAlign w:val="bottom"/>
            <w:hideMark/>
          </w:tcPr>
          <w:p w14:paraId="2E4D229A" w14:textId="77777777" w:rsidR="00F542D3" w:rsidRPr="00F542D3" w:rsidRDefault="00F542D3" w:rsidP="00F542D3">
            <w:pPr>
              <w:jc w:val="center"/>
              <w:rPr>
                <w:color w:val="000000"/>
                <w:sz w:val="12"/>
                <w:szCs w:val="12"/>
              </w:rPr>
            </w:pPr>
            <w:r w:rsidRPr="00F542D3">
              <w:rPr>
                <w:color w:val="000000"/>
                <w:sz w:val="12"/>
                <w:szCs w:val="12"/>
              </w:rPr>
              <w:t>17730</w:t>
            </w:r>
          </w:p>
        </w:tc>
        <w:tc>
          <w:tcPr>
            <w:tcW w:w="11" w:type="dxa"/>
            <w:vAlign w:val="center"/>
            <w:hideMark/>
          </w:tcPr>
          <w:p w14:paraId="60353E57" w14:textId="77777777" w:rsidR="00F542D3" w:rsidRPr="00F542D3" w:rsidRDefault="00F542D3" w:rsidP="00F542D3">
            <w:pPr>
              <w:rPr>
                <w:sz w:val="12"/>
                <w:szCs w:val="12"/>
              </w:rPr>
            </w:pPr>
          </w:p>
        </w:tc>
      </w:tr>
      <w:tr w:rsidR="00F542D3" w:rsidRPr="00F542D3" w14:paraId="2EBDDB63"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AF83077"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E68310D" w14:textId="77777777" w:rsidR="00F542D3" w:rsidRPr="00F542D3" w:rsidRDefault="00F542D3" w:rsidP="00F542D3">
            <w:pPr>
              <w:jc w:val="both"/>
              <w:rPr>
                <w:color w:val="000000"/>
                <w:sz w:val="12"/>
                <w:szCs w:val="12"/>
              </w:rPr>
            </w:pPr>
            <w:r w:rsidRPr="00F542D3">
              <w:rPr>
                <w:color w:val="000000"/>
                <w:sz w:val="12"/>
                <w:szCs w:val="12"/>
              </w:rPr>
              <w:t>Дымосос ДН-6,3</w:t>
            </w:r>
          </w:p>
        </w:tc>
        <w:tc>
          <w:tcPr>
            <w:tcW w:w="1310" w:type="dxa"/>
            <w:tcBorders>
              <w:top w:val="nil"/>
              <w:left w:val="nil"/>
              <w:bottom w:val="single" w:sz="4" w:space="0" w:color="auto"/>
              <w:right w:val="single" w:sz="4" w:space="0" w:color="auto"/>
            </w:tcBorders>
            <w:shd w:val="clear" w:color="000000" w:fill="FFFFFF"/>
            <w:vAlign w:val="center"/>
            <w:hideMark/>
          </w:tcPr>
          <w:p w14:paraId="0E2EA840" w14:textId="77777777" w:rsidR="00F542D3" w:rsidRPr="00F542D3" w:rsidRDefault="00F542D3" w:rsidP="00F542D3">
            <w:pPr>
              <w:jc w:val="center"/>
              <w:rPr>
                <w:color w:val="000000"/>
                <w:sz w:val="12"/>
                <w:szCs w:val="12"/>
              </w:rPr>
            </w:pPr>
            <w:r w:rsidRPr="00F542D3">
              <w:rPr>
                <w:color w:val="000000"/>
                <w:sz w:val="12"/>
                <w:szCs w:val="12"/>
              </w:rPr>
              <w:t>2017</w:t>
            </w:r>
          </w:p>
        </w:tc>
        <w:tc>
          <w:tcPr>
            <w:tcW w:w="1080" w:type="dxa"/>
            <w:tcBorders>
              <w:top w:val="nil"/>
              <w:left w:val="nil"/>
              <w:bottom w:val="single" w:sz="4" w:space="0" w:color="auto"/>
              <w:right w:val="single" w:sz="4" w:space="0" w:color="auto"/>
            </w:tcBorders>
            <w:shd w:val="clear" w:color="000000" w:fill="FFFFFF"/>
            <w:vAlign w:val="center"/>
            <w:hideMark/>
          </w:tcPr>
          <w:p w14:paraId="2EF961A3" w14:textId="77777777" w:rsidR="00F542D3" w:rsidRPr="00F542D3" w:rsidRDefault="00F542D3" w:rsidP="00F542D3">
            <w:pPr>
              <w:jc w:val="center"/>
              <w:rPr>
                <w:color w:val="000000"/>
                <w:sz w:val="12"/>
                <w:szCs w:val="12"/>
              </w:rPr>
            </w:pPr>
            <w:r w:rsidRPr="00F542D3">
              <w:rPr>
                <w:color w:val="000000"/>
                <w:sz w:val="12"/>
                <w:szCs w:val="12"/>
              </w:rPr>
              <w:t>71400</w:t>
            </w:r>
          </w:p>
        </w:tc>
        <w:tc>
          <w:tcPr>
            <w:tcW w:w="1198" w:type="dxa"/>
            <w:tcBorders>
              <w:top w:val="nil"/>
              <w:left w:val="nil"/>
              <w:bottom w:val="single" w:sz="4" w:space="0" w:color="auto"/>
              <w:right w:val="single" w:sz="4" w:space="0" w:color="auto"/>
            </w:tcBorders>
            <w:shd w:val="clear" w:color="000000" w:fill="FFFFFF"/>
            <w:vAlign w:val="center"/>
            <w:hideMark/>
          </w:tcPr>
          <w:p w14:paraId="30238182"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D2C2327" w14:textId="77777777" w:rsidR="00F542D3" w:rsidRPr="00F542D3" w:rsidRDefault="00F542D3" w:rsidP="00F542D3">
            <w:pPr>
              <w:jc w:val="center"/>
              <w:rPr>
                <w:color w:val="000000"/>
                <w:sz w:val="12"/>
                <w:szCs w:val="12"/>
              </w:rPr>
            </w:pPr>
            <w:r w:rsidRPr="00F542D3">
              <w:rPr>
                <w:color w:val="000000"/>
                <w:sz w:val="12"/>
                <w:szCs w:val="12"/>
              </w:rPr>
              <w:t>60690</w:t>
            </w:r>
          </w:p>
        </w:tc>
        <w:tc>
          <w:tcPr>
            <w:tcW w:w="960" w:type="dxa"/>
            <w:tcBorders>
              <w:top w:val="nil"/>
              <w:left w:val="nil"/>
              <w:bottom w:val="single" w:sz="4" w:space="0" w:color="auto"/>
              <w:right w:val="single" w:sz="4" w:space="0" w:color="auto"/>
            </w:tcBorders>
            <w:shd w:val="clear" w:color="auto" w:fill="auto"/>
            <w:noWrap/>
            <w:vAlign w:val="bottom"/>
            <w:hideMark/>
          </w:tcPr>
          <w:p w14:paraId="014D8196" w14:textId="77777777" w:rsidR="00F542D3" w:rsidRPr="00F542D3" w:rsidRDefault="00F542D3" w:rsidP="00F542D3">
            <w:pPr>
              <w:jc w:val="center"/>
              <w:rPr>
                <w:color w:val="000000"/>
                <w:sz w:val="12"/>
                <w:szCs w:val="12"/>
              </w:rPr>
            </w:pPr>
            <w:r w:rsidRPr="00F542D3">
              <w:rPr>
                <w:color w:val="000000"/>
                <w:sz w:val="12"/>
                <w:szCs w:val="12"/>
              </w:rPr>
              <w:t>3570</w:t>
            </w:r>
          </w:p>
        </w:tc>
        <w:tc>
          <w:tcPr>
            <w:tcW w:w="1080" w:type="dxa"/>
            <w:tcBorders>
              <w:top w:val="nil"/>
              <w:left w:val="nil"/>
              <w:bottom w:val="single" w:sz="4" w:space="0" w:color="auto"/>
              <w:right w:val="single" w:sz="4" w:space="0" w:color="auto"/>
            </w:tcBorders>
            <w:shd w:val="clear" w:color="auto" w:fill="auto"/>
            <w:noWrap/>
            <w:vAlign w:val="bottom"/>
            <w:hideMark/>
          </w:tcPr>
          <w:p w14:paraId="157118FC" w14:textId="77777777" w:rsidR="00F542D3" w:rsidRPr="00F542D3" w:rsidRDefault="00F542D3" w:rsidP="00F542D3">
            <w:pPr>
              <w:jc w:val="center"/>
              <w:rPr>
                <w:color w:val="000000"/>
                <w:sz w:val="12"/>
                <w:szCs w:val="12"/>
              </w:rPr>
            </w:pPr>
            <w:r w:rsidRPr="00F542D3">
              <w:rPr>
                <w:color w:val="000000"/>
                <w:sz w:val="12"/>
                <w:szCs w:val="12"/>
              </w:rPr>
              <w:t>3570</w:t>
            </w:r>
          </w:p>
        </w:tc>
        <w:tc>
          <w:tcPr>
            <w:tcW w:w="1088" w:type="dxa"/>
            <w:tcBorders>
              <w:top w:val="nil"/>
              <w:left w:val="nil"/>
              <w:bottom w:val="single" w:sz="4" w:space="0" w:color="auto"/>
              <w:right w:val="single" w:sz="4" w:space="0" w:color="auto"/>
            </w:tcBorders>
            <w:shd w:val="clear" w:color="auto" w:fill="auto"/>
            <w:noWrap/>
            <w:vAlign w:val="bottom"/>
            <w:hideMark/>
          </w:tcPr>
          <w:p w14:paraId="2ED82596" w14:textId="77777777" w:rsidR="00F542D3" w:rsidRPr="00F542D3" w:rsidRDefault="00F542D3" w:rsidP="00F542D3">
            <w:pPr>
              <w:jc w:val="center"/>
              <w:rPr>
                <w:color w:val="000000"/>
                <w:sz w:val="12"/>
                <w:szCs w:val="12"/>
              </w:rPr>
            </w:pPr>
            <w:r w:rsidRPr="00F542D3">
              <w:rPr>
                <w:color w:val="000000"/>
                <w:sz w:val="12"/>
                <w:szCs w:val="12"/>
              </w:rPr>
              <w:t>57120</w:t>
            </w:r>
          </w:p>
        </w:tc>
        <w:tc>
          <w:tcPr>
            <w:tcW w:w="1088" w:type="dxa"/>
            <w:tcBorders>
              <w:top w:val="nil"/>
              <w:left w:val="nil"/>
              <w:bottom w:val="single" w:sz="4" w:space="0" w:color="auto"/>
              <w:right w:val="single" w:sz="4" w:space="0" w:color="auto"/>
            </w:tcBorders>
            <w:shd w:val="clear" w:color="auto" w:fill="auto"/>
            <w:noWrap/>
            <w:vAlign w:val="bottom"/>
            <w:hideMark/>
          </w:tcPr>
          <w:p w14:paraId="3526A6A6" w14:textId="77777777" w:rsidR="00F542D3" w:rsidRPr="00F542D3" w:rsidRDefault="00F542D3" w:rsidP="00F542D3">
            <w:pPr>
              <w:jc w:val="center"/>
              <w:rPr>
                <w:color w:val="000000"/>
                <w:sz w:val="12"/>
                <w:szCs w:val="12"/>
              </w:rPr>
            </w:pPr>
            <w:r w:rsidRPr="00F542D3">
              <w:rPr>
                <w:color w:val="000000"/>
                <w:sz w:val="12"/>
                <w:szCs w:val="12"/>
              </w:rPr>
              <w:t>53550</w:t>
            </w:r>
          </w:p>
        </w:tc>
        <w:tc>
          <w:tcPr>
            <w:tcW w:w="11" w:type="dxa"/>
            <w:vAlign w:val="center"/>
            <w:hideMark/>
          </w:tcPr>
          <w:p w14:paraId="26D40483" w14:textId="77777777" w:rsidR="00F542D3" w:rsidRPr="00F542D3" w:rsidRDefault="00F542D3" w:rsidP="00F542D3">
            <w:pPr>
              <w:rPr>
                <w:sz w:val="12"/>
                <w:szCs w:val="12"/>
              </w:rPr>
            </w:pPr>
          </w:p>
        </w:tc>
      </w:tr>
      <w:tr w:rsidR="00F542D3" w:rsidRPr="00F542D3" w14:paraId="1893E44B" w14:textId="77777777" w:rsidTr="00F542D3">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496333A" w14:textId="77777777" w:rsidR="00F542D3" w:rsidRPr="00F542D3" w:rsidRDefault="00F542D3" w:rsidP="00F542D3">
            <w:pPr>
              <w:jc w:val="center"/>
              <w:rPr>
                <w:color w:val="000000"/>
                <w:sz w:val="12"/>
                <w:szCs w:val="12"/>
              </w:rPr>
            </w:pPr>
            <w:r w:rsidRPr="00F542D3">
              <w:rPr>
                <w:color w:val="000000"/>
                <w:sz w:val="12"/>
                <w:szCs w:val="12"/>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1381A7D"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705D0A78" w14:textId="77777777" w:rsidR="00F542D3" w:rsidRPr="00F542D3" w:rsidRDefault="00F542D3" w:rsidP="00F542D3">
            <w:pPr>
              <w:jc w:val="center"/>
              <w:rPr>
                <w:color w:val="000000"/>
                <w:sz w:val="12"/>
                <w:szCs w:val="12"/>
              </w:rPr>
            </w:pPr>
            <w:r w:rsidRPr="00F542D3">
              <w:rPr>
                <w:color w:val="000000"/>
                <w:sz w:val="12"/>
                <w:szCs w:val="12"/>
              </w:rPr>
              <w:t>2013</w:t>
            </w:r>
          </w:p>
        </w:tc>
        <w:tc>
          <w:tcPr>
            <w:tcW w:w="1080" w:type="dxa"/>
            <w:tcBorders>
              <w:top w:val="nil"/>
              <w:left w:val="nil"/>
              <w:bottom w:val="single" w:sz="4" w:space="0" w:color="auto"/>
              <w:right w:val="single" w:sz="4" w:space="0" w:color="auto"/>
            </w:tcBorders>
            <w:shd w:val="clear" w:color="000000" w:fill="FFFFFF"/>
            <w:vAlign w:val="center"/>
            <w:hideMark/>
          </w:tcPr>
          <w:p w14:paraId="3C678E5D" w14:textId="77777777" w:rsidR="00F542D3" w:rsidRPr="00F542D3" w:rsidRDefault="00F542D3" w:rsidP="00F542D3">
            <w:pPr>
              <w:jc w:val="center"/>
              <w:rPr>
                <w:color w:val="000000"/>
                <w:sz w:val="12"/>
                <w:szCs w:val="12"/>
              </w:rPr>
            </w:pPr>
            <w:r w:rsidRPr="00F542D3">
              <w:rPr>
                <w:color w:val="000000"/>
                <w:sz w:val="12"/>
                <w:szCs w:val="12"/>
              </w:rPr>
              <w:t>5700</w:t>
            </w:r>
          </w:p>
        </w:tc>
        <w:tc>
          <w:tcPr>
            <w:tcW w:w="1198" w:type="dxa"/>
            <w:tcBorders>
              <w:top w:val="nil"/>
              <w:left w:val="nil"/>
              <w:bottom w:val="single" w:sz="4" w:space="0" w:color="auto"/>
              <w:right w:val="single" w:sz="4" w:space="0" w:color="auto"/>
            </w:tcBorders>
            <w:shd w:val="clear" w:color="000000" w:fill="FFFFFF"/>
            <w:vAlign w:val="center"/>
            <w:hideMark/>
          </w:tcPr>
          <w:p w14:paraId="6BCD477F"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D3CB871" w14:textId="77777777" w:rsidR="00F542D3" w:rsidRPr="00F542D3" w:rsidRDefault="00F542D3" w:rsidP="00F542D3">
            <w:pPr>
              <w:jc w:val="center"/>
              <w:rPr>
                <w:color w:val="000000"/>
                <w:sz w:val="12"/>
                <w:szCs w:val="12"/>
              </w:rPr>
            </w:pPr>
            <w:r w:rsidRPr="00F542D3">
              <w:rPr>
                <w:color w:val="000000"/>
                <w:sz w:val="12"/>
                <w:szCs w:val="12"/>
              </w:rPr>
              <w:t>2280</w:t>
            </w:r>
          </w:p>
        </w:tc>
        <w:tc>
          <w:tcPr>
            <w:tcW w:w="960" w:type="dxa"/>
            <w:tcBorders>
              <w:top w:val="nil"/>
              <w:left w:val="nil"/>
              <w:bottom w:val="single" w:sz="4" w:space="0" w:color="auto"/>
              <w:right w:val="single" w:sz="4" w:space="0" w:color="auto"/>
            </w:tcBorders>
            <w:shd w:val="clear" w:color="auto" w:fill="auto"/>
            <w:noWrap/>
            <w:vAlign w:val="bottom"/>
            <w:hideMark/>
          </w:tcPr>
          <w:p w14:paraId="5D7C90B4" w14:textId="77777777" w:rsidR="00F542D3" w:rsidRPr="00F542D3" w:rsidRDefault="00F542D3" w:rsidP="00F542D3">
            <w:pPr>
              <w:jc w:val="center"/>
              <w:rPr>
                <w:color w:val="000000"/>
                <w:sz w:val="12"/>
                <w:szCs w:val="12"/>
              </w:rPr>
            </w:pPr>
            <w:r w:rsidRPr="00F542D3">
              <w:rPr>
                <w:color w:val="000000"/>
                <w:sz w:val="12"/>
                <w:szCs w:val="12"/>
              </w:rPr>
              <w:t>285</w:t>
            </w:r>
          </w:p>
        </w:tc>
        <w:tc>
          <w:tcPr>
            <w:tcW w:w="1080" w:type="dxa"/>
            <w:tcBorders>
              <w:top w:val="nil"/>
              <w:left w:val="nil"/>
              <w:bottom w:val="single" w:sz="4" w:space="0" w:color="auto"/>
              <w:right w:val="single" w:sz="4" w:space="0" w:color="auto"/>
            </w:tcBorders>
            <w:shd w:val="clear" w:color="auto" w:fill="auto"/>
            <w:noWrap/>
            <w:vAlign w:val="bottom"/>
            <w:hideMark/>
          </w:tcPr>
          <w:p w14:paraId="0EC83870" w14:textId="77777777" w:rsidR="00F542D3" w:rsidRPr="00F542D3" w:rsidRDefault="00F542D3" w:rsidP="00F542D3">
            <w:pPr>
              <w:jc w:val="center"/>
              <w:rPr>
                <w:color w:val="000000"/>
                <w:sz w:val="12"/>
                <w:szCs w:val="12"/>
              </w:rPr>
            </w:pPr>
            <w:r w:rsidRPr="00F542D3">
              <w:rPr>
                <w:color w:val="000000"/>
                <w:sz w:val="12"/>
                <w:szCs w:val="12"/>
              </w:rPr>
              <w:t>285</w:t>
            </w:r>
          </w:p>
        </w:tc>
        <w:tc>
          <w:tcPr>
            <w:tcW w:w="1088" w:type="dxa"/>
            <w:tcBorders>
              <w:top w:val="nil"/>
              <w:left w:val="nil"/>
              <w:bottom w:val="single" w:sz="4" w:space="0" w:color="auto"/>
              <w:right w:val="single" w:sz="4" w:space="0" w:color="auto"/>
            </w:tcBorders>
            <w:shd w:val="clear" w:color="auto" w:fill="auto"/>
            <w:noWrap/>
            <w:vAlign w:val="bottom"/>
            <w:hideMark/>
          </w:tcPr>
          <w:p w14:paraId="3229DB82" w14:textId="77777777" w:rsidR="00F542D3" w:rsidRPr="00F542D3" w:rsidRDefault="00F542D3" w:rsidP="00F542D3">
            <w:pPr>
              <w:jc w:val="center"/>
              <w:rPr>
                <w:color w:val="000000"/>
                <w:sz w:val="12"/>
                <w:szCs w:val="12"/>
              </w:rPr>
            </w:pPr>
            <w:r w:rsidRPr="00F542D3">
              <w:rPr>
                <w:color w:val="000000"/>
                <w:sz w:val="12"/>
                <w:szCs w:val="12"/>
              </w:rPr>
              <w:t>1995</w:t>
            </w:r>
          </w:p>
        </w:tc>
        <w:tc>
          <w:tcPr>
            <w:tcW w:w="1088" w:type="dxa"/>
            <w:tcBorders>
              <w:top w:val="nil"/>
              <w:left w:val="nil"/>
              <w:bottom w:val="single" w:sz="4" w:space="0" w:color="auto"/>
              <w:right w:val="single" w:sz="4" w:space="0" w:color="auto"/>
            </w:tcBorders>
            <w:shd w:val="clear" w:color="auto" w:fill="auto"/>
            <w:noWrap/>
            <w:vAlign w:val="bottom"/>
            <w:hideMark/>
          </w:tcPr>
          <w:p w14:paraId="0AD6D442" w14:textId="77777777" w:rsidR="00F542D3" w:rsidRPr="00F542D3" w:rsidRDefault="00F542D3" w:rsidP="00F542D3">
            <w:pPr>
              <w:jc w:val="center"/>
              <w:rPr>
                <w:color w:val="000000"/>
                <w:sz w:val="12"/>
                <w:szCs w:val="12"/>
              </w:rPr>
            </w:pPr>
            <w:r w:rsidRPr="00F542D3">
              <w:rPr>
                <w:color w:val="000000"/>
                <w:sz w:val="12"/>
                <w:szCs w:val="12"/>
              </w:rPr>
              <w:t>1710</w:t>
            </w:r>
          </w:p>
        </w:tc>
        <w:tc>
          <w:tcPr>
            <w:tcW w:w="11" w:type="dxa"/>
            <w:vAlign w:val="center"/>
            <w:hideMark/>
          </w:tcPr>
          <w:p w14:paraId="6E99AD22" w14:textId="77777777" w:rsidR="00F542D3" w:rsidRPr="00F542D3" w:rsidRDefault="00F542D3" w:rsidP="00F542D3">
            <w:pPr>
              <w:rPr>
                <w:sz w:val="12"/>
                <w:szCs w:val="12"/>
              </w:rPr>
            </w:pPr>
          </w:p>
        </w:tc>
      </w:tr>
      <w:tr w:rsidR="00F542D3" w:rsidRPr="00F542D3" w14:paraId="3EA2F642" w14:textId="77777777" w:rsidTr="00F542D3">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A9DD4C" w14:textId="77777777" w:rsidR="00F542D3" w:rsidRPr="00F542D3" w:rsidRDefault="00F542D3" w:rsidP="00F542D3">
            <w:pPr>
              <w:jc w:val="center"/>
              <w:rPr>
                <w:color w:val="000000"/>
                <w:sz w:val="12"/>
                <w:szCs w:val="12"/>
              </w:rPr>
            </w:pPr>
            <w:r w:rsidRPr="00F542D3">
              <w:rPr>
                <w:color w:val="000000"/>
                <w:sz w:val="12"/>
                <w:szCs w:val="12"/>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B9B9476"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3A9B436A" w14:textId="77777777" w:rsidR="00F542D3" w:rsidRPr="00F542D3" w:rsidRDefault="00F542D3" w:rsidP="00F542D3">
            <w:pPr>
              <w:jc w:val="center"/>
              <w:rPr>
                <w:color w:val="000000"/>
                <w:sz w:val="12"/>
                <w:szCs w:val="12"/>
              </w:rPr>
            </w:pPr>
            <w:r w:rsidRPr="00F542D3">
              <w:rPr>
                <w:color w:val="000000"/>
                <w:sz w:val="12"/>
                <w:szCs w:val="12"/>
              </w:rPr>
              <w:t>2013</w:t>
            </w:r>
          </w:p>
        </w:tc>
        <w:tc>
          <w:tcPr>
            <w:tcW w:w="1080" w:type="dxa"/>
            <w:tcBorders>
              <w:top w:val="nil"/>
              <w:left w:val="nil"/>
              <w:bottom w:val="single" w:sz="4" w:space="0" w:color="auto"/>
              <w:right w:val="single" w:sz="4" w:space="0" w:color="auto"/>
            </w:tcBorders>
            <w:shd w:val="clear" w:color="000000" w:fill="FFFFFF"/>
            <w:vAlign w:val="center"/>
            <w:hideMark/>
          </w:tcPr>
          <w:p w14:paraId="71761D76" w14:textId="77777777" w:rsidR="00F542D3" w:rsidRPr="00F542D3" w:rsidRDefault="00F542D3" w:rsidP="00F542D3">
            <w:pPr>
              <w:jc w:val="center"/>
              <w:rPr>
                <w:color w:val="000000"/>
                <w:sz w:val="12"/>
                <w:szCs w:val="12"/>
              </w:rPr>
            </w:pPr>
            <w:r w:rsidRPr="00F542D3">
              <w:rPr>
                <w:color w:val="000000"/>
                <w:sz w:val="12"/>
                <w:szCs w:val="12"/>
              </w:rPr>
              <w:t>5700</w:t>
            </w:r>
          </w:p>
        </w:tc>
        <w:tc>
          <w:tcPr>
            <w:tcW w:w="1198" w:type="dxa"/>
            <w:tcBorders>
              <w:top w:val="nil"/>
              <w:left w:val="nil"/>
              <w:bottom w:val="single" w:sz="4" w:space="0" w:color="auto"/>
              <w:right w:val="single" w:sz="4" w:space="0" w:color="auto"/>
            </w:tcBorders>
            <w:shd w:val="clear" w:color="000000" w:fill="FFFFFF"/>
            <w:vAlign w:val="center"/>
            <w:hideMark/>
          </w:tcPr>
          <w:p w14:paraId="5B551D8B"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B5B4A11" w14:textId="77777777" w:rsidR="00F542D3" w:rsidRPr="00F542D3" w:rsidRDefault="00F542D3" w:rsidP="00F542D3">
            <w:pPr>
              <w:jc w:val="center"/>
              <w:rPr>
                <w:color w:val="000000"/>
                <w:sz w:val="12"/>
                <w:szCs w:val="12"/>
              </w:rPr>
            </w:pPr>
            <w:r w:rsidRPr="00F542D3">
              <w:rPr>
                <w:color w:val="000000"/>
                <w:sz w:val="12"/>
                <w:szCs w:val="12"/>
              </w:rPr>
              <w:t>2280</w:t>
            </w:r>
          </w:p>
        </w:tc>
        <w:tc>
          <w:tcPr>
            <w:tcW w:w="960" w:type="dxa"/>
            <w:tcBorders>
              <w:top w:val="nil"/>
              <w:left w:val="nil"/>
              <w:bottom w:val="single" w:sz="4" w:space="0" w:color="auto"/>
              <w:right w:val="single" w:sz="4" w:space="0" w:color="auto"/>
            </w:tcBorders>
            <w:shd w:val="clear" w:color="auto" w:fill="auto"/>
            <w:noWrap/>
            <w:vAlign w:val="bottom"/>
            <w:hideMark/>
          </w:tcPr>
          <w:p w14:paraId="28354F96" w14:textId="77777777" w:rsidR="00F542D3" w:rsidRPr="00F542D3" w:rsidRDefault="00F542D3" w:rsidP="00F542D3">
            <w:pPr>
              <w:jc w:val="center"/>
              <w:rPr>
                <w:color w:val="000000"/>
                <w:sz w:val="12"/>
                <w:szCs w:val="12"/>
              </w:rPr>
            </w:pPr>
            <w:r w:rsidRPr="00F542D3">
              <w:rPr>
                <w:color w:val="000000"/>
                <w:sz w:val="12"/>
                <w:szCs w:val="12"/>
              </w:rPr>
              <w:t>285</w:t>
            </w:r>
          </w:p>
        </w:tc>
        <w:tc>
          <w:tcPr>
            <w:tcW w:w="1080" w:type="dxa"/>
            <w:tcBorders>
              <w:top w:val="nil"/>
              <w:left w:val="nil"/>
              <w:bottom w:val="single" w:sz="4" w:space="0" w:color="auto"/>
              <w:right w:val="single" w:sz="4" w:space="0" w:color="auto"/>
            </w:tcBorders>
            <w:shd w:val="clear" w:color="auto" w:fill="auto"/>
            <w:noWrap/>
            <w:vAlign w:val="bottom"/>
            <w:hideMark/>
          </w:tcPr>
          <w:p w14:paraId="203AE611" w14:textId="77777777" w:rsidR="00F542D3" w:rsidRPr="00F542D3" w:rsidRDefault="00F542D3" w:rsidP="00F542D3">
            <w:pPr>
              <w:jc w:val="center"/>
              <w:rPr>
                <w:color w:val="000000"/>
                <w:sz w:val="12"/>
                <w:szCs w:val="12"/>
              </w:rPr>
            </w:pPr>
            <w:r w:rsidRPr="00F542D3">
              <w:rPr>
                <w:color w:val="000000"/>
                <w:sz w:val="12"/>
                <w:szCs w:val="12"/>
              </w:rPr>
              <w:t>285</w:t>
            </w:r>
          </w:p>
        </w:tc>
        <w:tc>
          <w:tcPr>
            <w:tcW w:w="1088" w:type="dxa"/>
            <w:tcBorders>
              <w:top w:val="nil"/>
              <w:left w:val="nil"/>
              <w:bottom w:val="single" w:sz="4" w:space="0" w:color="auto"/>
              <w:right w:val="single" w:sz="4" w:space="0" w:color="auto"/>
            </w:tcBorders>
            <w:shd w:val="clear" w:color="auto" w:fill="auto"/>
            <w:noWrap/>
            <w:vAlign w:val="bottom"/>
            <w:hideMark/>
          </w:tcPr>
          <w:p w14:paraId="0E98D2FA" w14:textId="77777777" w:rsidR="00F542D3" w:rsidRPr="00F542D3" w:rsidRDefault="00F542D3" w:rsidP="00F542D3">
            <w:pPr>
              <w:jc w:val="center"/>
              <w:rPr>
                <w:color w:val="000000"/>
                <w:sz w:val="12"/>
                <w:szCs w:val="12"/>
              </w:rPr>
            </w:pPr>
            <w:r w:rsidRPr="00F542D3">
              <w:rPr>
                <w:color w:val="000000"/>
                <w:sz w:val="12"/>
                <w:szCs w:val="12"/>
              </w:rPr>
              <w:t>1995</w:t>
            </w:r>
          </w:p>
        </w:tc>
        <w:tc>
          <w:tcPr>
            <w:tcW w:w="1088" w:type="dxa"/>
            <w:tcBorders>
              <w:top w:val="nil"/>
              <w:left w:val="nil"/>
              <w:bottom w:val="single" w:sz="4" w:space="0" w:color="auto"/>
              <w:right w:val="single" w:sz="4" w:space="0" w:color="auto"/>
            </w:tcBorders>
            <w:shd w:val="clear" w:color="auto" w:fill="auto"/>
            <w:noWrap/>
            <w:vAlign w:val="bottom"/>
            <w:hideMark/>
          </w:tcPr>
          <w:p w14:paraId="17E26829" w14:textId="77777777" w:rsidR="00F542D3" w:rsidRPr="00F542D3" w:rsidRDefault="00F542D3" w:rsidP="00F542D3">
            <w:pPr>
              <w:jc w:val="center"/>
              <w:rPr>
                <w:color w:val="000000"/>
                <w:sz w:val="12"/>
                <w:szCs w:val="12"/>
              </w:rPr>
            </w:pPr>
            <w:r w:rsidRPr="00F542D3">
              <w:rPr>
                <w:color w:val="000000"/>
                <w:sz w:val="12"/>
                <w:szCs w:val="12"/>
              </w:rPr>
              <w:t>1710</w:t>
            </w:r>
          </w:p>
        </w:tc>
        <w:tc>
          <w:tcPr>
            <w:tcW w:w="11" w:type="dxa"/>
            <w:vAlign w:val="center"/>
            <w:hideMark/>
          </w:tcPr>
          <w:p w14:paraId="63C2AE3B" w14:textId="77777777" w:rsidR="00F542D3" w:rsidRPr="00F542D3" w:rsidRDefault="00F542D3" w:rsidP="00F542D3">
            <w:pPr>
              <w:rPr>
                <w:sz w:val="12"/>
                <w:szCs w:val="12"/>
              </w:rPr>
            </w:pPr>
          </w:p>
        </w:tc>
      </w:tr>
      <w:tr w:rsidR="00F542D3" w:rsidRPr="00F542D3" w14:paraId="47FDA926" w14:textId="77777777" w:rsidTr="00F542D3">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CE203D" w14:textId="77777777" w:rsidR="00F542D3" w:rsidRPr="00F542D3" w:rsidRDefault="00F542D3" w:rsidP="00F542D3">
            <w:pPr>
              <w:jc w:val="center"/>
              <w:rPr>
                <w:color w:val="000000"/>
                <w:sz w:val="12"/>
                <w:szCs w:val="12"/>
              </w:rPr>
            </w:pPr>
            <w:r w:rsidRPr="00F542D3">
              <w:rPr>
                <w:color w:val="000000"/>
                <w:sz w:val="12"/>
                <w:szCs w:val="12"/>
              </w:rPr>
              <w:t>10</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AB78AF7" w14:textId="77777777" w:rsidR="00F542D3" w:rsidRPr="00F542D3" w:rsidRDefault="00F542D3" w:rsidP="00F542D3">
            <w:pPr>
              <w:jc w:val="both"/>
              <w:rPr>
                <w:color w:val="000000"/>
                <w:sz w:val="12"/>
                <w:szCs w:val="12"/>
              </w:rPr>
            </w:pPr>
            <w:r w:rsidRPr="00F542D3">
              <w:rPr>
                <w:color w:val="000000"/>
                <w:sz w:val="12"/>
                <w:szCs w:val="12"/>
              </w:rPr>
              <w:t>Сетевой насос КМ100-65-200</w:t>
            </w:r>
          </w:p>
        </w:tc>
        <w:tc>
          <w:tcPr>
            <w:tcW w:w="1310" w:type="dxa"/>
            <w:tcBorders>
              <w:top w:val="nil"/>
              <w:left w:val="nil"/>
              <w:bottom w:val="single" w:sz="4" w:space="0" w:color="auto"/>
              <w:right w:val="single" w:sz="4" w:space="0" w:color="auto"/>
            </w:tcBorders>
            <w:shd w:val="clear" w:color="000000" w:fill="FFFFFF"/>
            <w:vAlign w:val="center"/>
            <w:hideMark/>
          </w:tcPr>
          <w:p w14:paraId="4E5B1885"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17C88AA6" w14:textId="77777777" w:rsidR="00F542D3" w:rsidRPr="00F542D3" w:rsidRDefault="00F542D3" w:rsidP="00F542D3">
            <w:pPr>
              <w:jc w:val="center"/>
              <w:rPr>
                <w:color w:val="000000"/>
                <w:sz w:val="12"/>
                <w:szCs w:val="12"/>
              </w:rPr>
            </w:pPr>
            <w:r w:rsidRPr="00F542D3">
              <w:rPr>
                <w:color w:val="000000"/>
                <w:sz w:val="12"/>
                <w:szCs w:val="12"/>
              </w:rPr>
              <w:t>7600</w:t>
            </w:r>
          </w:p>
        </w:tc>
        <w:tc>
          <w:tcPr>
            <w:tcW w:w="1198" w:type="dxa"/>
            <w:tcBorders>
              <w:top w:val="nil"/>
              <w:left w:val="nil"/>
              <w:bottom w:val="single" w:sz="4" w:space="0" w:color="auto"/>
              <w:right w:val="single" w:sz="4" w:space="0" w:color="auto"/>
            </w:tcBorders>
            <w:shd w:val="clear" w:color="000000" w:fill="FFFFFF"/>
            <w:vAlign w:val="center"/>
            <w:hideMark/>
          </w:tcPr>
          <w:p w14:paraId="037BBE1A"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D389CF9" w14:textId="77777777" w:rsidR="00F542D3" w:rsidRPr="00F542D3" w:rsidRDefault="00F542D3" w:rsidP="00F542D3">
            <w:pPr>
              <w:jc w:val="center"/>
              <w:rPr>
                <w:color w:val="000000"/>
                <w:sz w:val="12"/>
                <w:szCs w:val="12"/>
              </w:rPr>
            </w:pPr>
            <w:r w:rsidRPr="00F542D3">
              <w:rPr>
                <w:color w:val="000000"/>
                <w:sz w:val="12"/>
                <w:szCs w:val="12"/>
              </w:rPr>
              <w:t>2280</w:t>
            </w:r>
          </w:p>
        </w:tc>
        <w:tc>
          <w:tcPr>
            <w:tcW w:w="960" w:type="dxa"/>
            <w:tcBorders>
              <w:top w:val="nil"/>
              <w:left w:val="nil"/>
              <w:bottom w:val="single" w:sz="4" w:space="0" w:color="auto"/>
              <w:right w:val="single" w:sz="4" w:space="0" w:color="auto"/>
            </w:tcBorders>
            <w:shd w:val="clear" w:color="auto" w:fill="auto"/>
            <w:noWrap/>
            <w:vAlign w:val="bottom"/>
            <w:hideMark/>
          </w:tcPr>
          <w:p w14:paraId="3FEAD8C5" w14:textId="77777777" w:rsidR="00F542D3" w:rsidRPr="00F542D3" w:rsidRDefault="00F542D3" w:rsidP="00F542D3">
            <w:pPr>
              <w:jc w:val="center"/>
              <w:rPr>
                <w:color w:val="000000"/>
                <w:sz w:val="12"/>
                <w:szCs w:val="12"/>
              </w:rPr>
            </w:pPr>
            <w:r w:rsidRPr="00F542D3">
              <w:rPr>
                <w:color w:val="000000"/>
                <w:sz w:val="12"/>
                <w:szCs w:val="12"/>
              </w:rPr>
              <w:t>380</w:t>
            </w:r>
          </w:p>
        </w:tc>
        <w:tc>
          <w:tcPr>
            <w:tcW w:w="1080" w:type="dxa"/>
            <w:tcBorders>
              <w:top w:val="nil"/>
              <w:left w:val="nil"/>
              <w:bottom w:val="single" w:sz="4" w:space="0" w:color="auto"/>
              <w:right w:val="single" w:sz="4" w:space="0" w:color="auto"/>
            </w:tcBorders>
            <w:shd w:val="clear" w:color="auto" w:fill="auto"/>
            <w:noWrap/>
            <w:vAlign w:val="bottom"/>
            <w:hideMark/>
          </w:tcPr>
          <w:p w14:paraId="2F8ACF04" w14:textId="77777777" w:rsidR="00F542D3" w:rsidRPr="00F542D3" w:rsidRDefault="00F542D3" w:rsidP="00F542D3">
            <w:pPr>
              <w:jc w:val="center"/>
              <w:rPr>
                <w:color w:val="000000"/>
                <w:sz w:val="12"/>
                <w:szCs w:val="12"/>
              </w:rPr>
            </w:pPr>
            <w:r w:rsidRPr="00F542D3">
              <w:rPr>
                <w:color w:val="000000"/>
                <w:sz w:val="12"/>
                <w:szCs w:val="12"/>
              </w:rPr>
              <w:t>380</w:t>
            </w:r>
          </w:p>
        </w:tc>
        <w:tc>
          <w:tcPr>
            <w:tcW w:w="1088" w:type="dxa"/>
            <w:tcBorders>
              <w:top w:val="nil"/>
              <w:left w:val="nil"/>
              <w:bottom w:val="single" w:sz="4" w:space="0" w:color="auto"/>
              <w:right w:val="single" w:sz="4" w:space="0" w:color="auto"/>
            </w:tcBorders>
            <w:shd w:val="clear" w:color="auto" w:fill="auto"/>
            <w:noWrap/>
            <w:vAlign w:val="bottom"/>
            <w:hideMark/>
          </w:tcPr>
          <w:p w14:paraId="7B3490EF" w14:textId="77777777" w:rsidR="00F542D3" w:rsidRPr="00F542D3" w:rsidRDefault="00F542D3" w:rsidP="00F542D3">
            <w:pPr>
              <w:jc w:val="center"/>
              <w:rPr>
                <w:color w:val="000000"/>
                <w:sz w:val="12"/>
                <w:szCs w:val="12"/>
              </w:rPr>
            </w:pPr>
            <w:r w:rsidRPr="00F542D3">
              <w:rPr>
                <w:color w:val="000000"/>
                <w:sz w:val="12"/>
                <w:szCs w:val="12"/>
              </w:rPr>
              <w:t>1900</w:t>
            </w:r>
          </w:p>
        </w:tc>
        <w:tc>
          <w:tcPr>
            <w:tcW w:w="1088" w:type="dxa"/>
            <w:tcBorders>
              <w:top w:val="nil"/>
              <w:left w:val="nil"/>
              <w:bottom w:val="single" w:sz="4" w:space="0" w:color="auto"/>
              <w:right w:val="single" w:sz="4" w:space="0" w:color="auto"/>
            </w:tcBorders>
            <w:shd w:val="clear" w:color="auto" w:fill="auto"/>
            <w:noWrap/>
            <w:vAlign w:val="bottom"/>
            <w:hideMark/>
          </w:tcPr>
          <w:p w14:paraId="2AA921C7" w14:textId="77777777" w:rsidR="00F542D3" w:rsidRPr="00F542D3" w:rsidRDefault="00F542D3" w:rsidP="00F542D3">
            <w:pPr>
              <w:jc w:val="center"/>
              <w:rPr>
                <w:color w:val="000000"/>
                <w:sz w:val="12"/>
                <w:szCs w:val="12"/>
              </w:rPr>
            </w:pPr>
            <w:r w:rsidRPr="00F542D3">
              <w:rPr>
                <w:color w:val="000000"/>
                <w:sz w:val="12"/>
                <w:szCs w:val="12"/>
              </w:rPr>
              <w:t>1520</w:t>
            </w:r>
          </w:p>
        </w:tc>
        <w:tc>
          <w:tcPr>
            <w:tcW w:w="11" w:type="dxa"/>
            <w:vAlign w:val="center"/>
            <w:hideMark/>
          </w:tcPr>
          <w:p w14:paraId="358199FF" w14:textId="77777777" w:rsidR="00F542D3" w:rsidRPr="00F542D3" w:rsidRDefault="00F542D3" w:rsidP="00F542D3">
            <w:pPr>
              <w:rPr>
                <w:sz w:val="12"/>
                <w:szCs w:val="12"/>
              </w:rPr>
            </w:pPr>
          </w:p>
        </w:tc>
      </w:tr>
      <w:tr w:rsidR="00F542D3" w:rsidRPr="00F542D3" w14:paraId="2AF4B770" w14:textId="77777777" w:rsidTr="00F542D3">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4EE4A7" w14:textId="77777777" w:rsidR="00F542D3" w:rsidRPr="00F542D3" w:rsidRDefault="00F542D3" w:rsidP="00F542D3">
            <w:pPr>
              <w:jc w:val="center"/>
              <w:rPr>
                <w:color w:val="000000"/>
                <w:sz w:val="12"/>
                <w:szCs w:val="12"/>
              </w:rPr>
            </w:pPr>
            <w:r w:rsidRPr="00F542D3">
              <w:rPr>
                <w:color w:val="000000"/>
                <w:sz w:val="12"/>
                <w:szCs w:val="12"/>
              </w:rPr>
              <w:t>11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2A6D04F" w14:textId="77777777" w:rsidR="00F542D3" w:rsidRPr="00F542D3" w:rsidRDefault="00F542D3" w:rsidP="00F542D3">
            <w:pPr>
              <w:jc w:val="both"/>
              <w:rPr>
                <w:color w:val="000000"/>
                <w:sz w:val="12"/>
                <w:szCs w:val="12"/>
              </w:rPr>
            </w:pPr>
            <w:r w:rsidRPr="00F542D3">
              <w:rPr>
                <w:color w:val="000000"/>
                <w:sz w:val="12"/>
                <w:szCs w:val="12"/>
              </w:rPr>
              <w:t>Сетевой насос КМ100-65-200</w:t>
            </w:r>
          </w:p>
        </w:tc>
        <w:tc>
          <w:tcPr>
            <w:tcW w:w="1310" w:type="dxa"/>
            <w:tcBorders>
              <w:top w:val="nil"/>
              <w:left w:val="nil"/>
              <w:bottom w:val="single" w:sz="4" w:space="0" w:color="auto"/>
              <w:right w:val="single" w:sz="4" w:space="0" w:color="auto"/>
            </w:tcBorders>
            <w:shd w:val="clear" w:color="000000" w:fill="FFFFFF"/>
            <w:vAlign w:val="center"/>
            <w:hideMark/>
          </w:tcPr>
          <w:p w14:paraId="249220EC"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1505B662" w14:textId="77777777" w:rsidR="00F542D3" w:rsidRPr="00F542D3" w:rsidRDefault="00F542D3" w:rsidP="00F542D3">
            <w:pPr>
              <w:jc w:val="center"/>
              <w:rPr>
                <w:color w:val="000000"/>
                <w:sz w:val="12"/>
                <w:szCs w:val="12"/>
              </w:rPr>
            </w:pPr>
            <w:r w:rsidRPr="00F542D3">
              <w:rPr>
                <w:color w:val="000000"/>
                <w:sz w:val="12"/>
                <w:szCs w:val="12"/>
              </w:rPr>
              <w:t>7600</w:t>
            </w:r>
          </w:p>
        </w:tc>
        <w:tc>
          <w:tcPr>
            <w:tcW w:w="1198" w:type="dxa"/>
            <w:tcBorders>
              <w:top w:val="nil"/>
              <w:left w:val="nil"/>
              <w:bottom w:val="single" w:sz="4" w:space="0" w:color="auto"/>
              <w:right w:val="single" w:sz="4" w:space="0" w:color="auto"/>
            </w:tcBorders>
            <w:shd w:val="clear" w:color="000000" w:fill="FFFFFF"/>
            <w:vAlign w:val="center"/>
            <w:hideMark/>
          </w:tcPr>
          <w:p w14:paraId="17328D5E"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96618BB" w14:textId="77777777" w:rsidR="00F542D3" w:rsidRPr="00F542D3" w:rsidRDefault="00F542D3" w:rsidP="00F542D3">
            <w:pPr>
              <w:jc w:val="center"/>
              <w:rPr>
                <w:color w:val="000000"/>
                <w:sz w:val="12"/>
                <w:szCs w:val="12"/>
              </w:rPr>
            </w:pPr>
            <w:r w:rsidRPr="00F542D3">
              <w:rPr>
                <w:color w:val="000000"/>
                <w:sz w:val="12"/>
                <w:szCs w:val="12"/>
              </w:rPr>
              <w:t>2280</w:t>
            </w:r>
          </w:p>
        </w:tc>
        <w:tc>
          <w:tcPr>
            <w:tcW w:w="960" w:type="dxa"/>
            <w:tcBorders>
              <w:top w:val="nil"/>
              <w:left w:val="nil"/>
              <w:bottom w:val="single" w:sz="4" w:space="0" w:color="auto"/>
              <w:right w:val="single" w:sz="4" w:space="0" w:color="auto"/>
            </w:tcBorders>
            <w:shd w:val="clear" w:color="auto" w:fill="auto"/>
            <w:noWrap/>
            <w:vAlign w:val="bottom"/>
            <w:hideMark/>
          </w:tcPr>
          <w:p w14:paraId="2CCF7FA6" w14:textId="77777777" w:rsidR="00F542D3" w:rsidRPr="00F542D3" w:rsidRDefault="00F542D3" w:rsidP="00F542D3">
            <w:pPr>
              <w:jc w:val="center"/>
              <w:rPr>
                <w:color w:val="000000"/>
                <w:sz w:val="12"/>
                <w:szCs w:val="12"/>
              </w:rPr>
            </w:pPr>
            <w:r w:rsidRPr="00F542D3">
              <w:rPr>
                <w:color w:val="000000"/>
                <w:sz w:val="12"/>
                <w:szCs w:val="12"/>
              </w:rPr>
              <w:t>380</w:t>
            </w:r>
          </w:p>
        </w:tc>
        <w:tc>
          <w:tcPr>
            <w:tcW w:w="1080" w:type="dxa"/>
            <w:tcBorders>
              <w:top w:val="nil"/>
              <w:left w:val="nil"/>
              <w:bottom w:val="single" w:sz="4" w:space="0" w:color="auto"/>
              <w:right w:val="single" w:sz="4" w:space="0" w:color="auto"/>
            </w:tcBorders>
            <w:shd w:val="clear" w:color="auto" w:fill="auto"/>
            <w:noWrap/>
            <w:vAlign w:val="bottom"/>
            <w:hideMark/>
          </w:tcPr>
          <w:p w14:paraId="2F60C23F" w14:textId="77777777" w:rsidR="00F542D3" w:rsidRPr="00F542D3" w:rsidRDefault="00F542D3" w:rsidP="00F542D3">
            <w:pPr>
              <w:jc w:val="center"/>
              <w:rPr>
                <w:color w:val="000000"/>
                <w:sz w:val="12"/>
                <w:szCs w:val="12"/>
              </w:rPr>
            </w:pPr>
            <w:r w:rsidRPr="00F542D3">
              <w:rPr>
                <w:color w:val="000000"/>
                <w:sz w:val="12"/>
                <w:szCs w:val="12"/>
              </w:rPr>
              <w:t>380</w:t>
            </w:r>
          </w:p>
        </w:tc>
        <w:tc>
          <w:tcPr>
            <w:tcW w:w="1088" w:type="dxa"/>
            <w:tcBorders>
              <w:top w:val="nil"/>
              <w:left w:val="nil"/>
              <w:bottom w:val="single" w:sz="4" w:space="0" w:color="auto"/>
              <w:right w:val="single" w:sz="4" w:space="0" w:color="auto"/>
            </w:tcBorders>
            <w:shd w:val="clear" w:color="auto" w:fill="auto"/>
            <w:noWrap/>
            <w:vAlign w:val="bottom"/>
            <w:hideMark/>
          </w:tcPr>
          <w:p w14:paraId="2E08B48B" w14:textId="77777777" w:rsidR="00F542D3" w:rsidRPr="00F542D3" w:rsidRDefault="00F542D3" w:rsidP="00F542D3">
            <w:pPr>
              <w:jc w:val="center"/>
              <w:rPr>
                <w:color w:val="000000"/>
                <w:sz w:val="12"/>
                <w:szCs w:val="12"/>
              </w:rPr>
            </w:pPr>
            <w:r w:rsidRPr="00F542D3">
              <w:rPr>
                <w:color w:val="000000"/>
                <w:sz w:val="12"/>
                <w:szCs w:val="12"/>
              </w:rPr>
              <w:t>1900</w:t>
            </w:r>
          </w:p>
        </w:tc>
        <w:tc>
          <w:tcPr>
            <w:tcW w:w="1088" w:type="dxa"/>
            <w:tcBorders>
              <w:top w:val="nil"/>
              <w:left w:val="nil"/>
              <w:bottom w:val="single" w:sz="4" w:space="0" w:color="auto"/>
              <w:right w:val="single" w:sz="4" w:space="0" w:color="auto"/>
            </w:tcBorders>
            <w:shd w:val="clear" w:color="auto" w:fill="auto"/>
            <w:noWrap/>
            <w:vAlign w:val="bottom"/>
            <w:hideMark/>
          </w:tcPr>
          <w:p w14:paraId="1F03012E" w14:textId="77777777" w:rsidR="00F542D3" w:rsidRPr="00F542D3" w:rsidRDefault="00F542D3" w:rsidP="00F542D3">
            <w:pPr>
              <w:jc w:val="center"/>
              <w:rPr>
                <w:color w:val="000000"/>
                <w:sz w:val="12"/>
                <w:szCs w:val="12"/>
              </w:rPr>
            </w:pPr>
            <w:r w:rsidRPr="00F542D3">
              <w:rPr>
                <w:color w:val="000000"/>
                <w:sz w:val="12"/>
                <w:szCs w:val="12"/>
              </w:rPr>
              <w:t>1520</w:t>
            </w:r>
          </w:p>
        </w:tc>
        <w:tc>
          <w:tcPr>
            <w:tcW w:w="11" w:type="dxa"/>
            <w:vAlign w:val="center"/>
            <w:hideMark/>
          </w:tcPr>
          <w:p w14:paraId="5150FC87" w14:textId="77777777" w:rsidR="00F542D3" w:rsidRPr="00F542D3" w:rsidRDefault="00F542D3" w:rsidP="00F542D3">
            <w:pPr>
              <w:rPr>
                <w:sz w:val="12"/>
                <w:szCs w:val="12"/>
              </w:rPr>
            </w:pPr>
          </w:p>
        </w:tc>
      </w:tr>
      <w:tr w:rsidR="00F542D3" w:rsidRPr="00F542D3" w14:paraId="1080C10A" w14:textId="77777777" w:rsidTr="00F542D3">
        <w:trPr>
          <w:trHeight w:val="51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92E08DA" w14:textId="77777777" w:rsidR="00F542D3" w:rsidRPr="00F542D3" w:rsidRDefault="00F542D3" w:rsidP="00F542D3">
            <w:pPr>
              <w:jc w:val="center"/>
              <w:rPr>
                <w:color w:val="000000"/>
                <w:sz w:val="12"/>
                <w:szCs w:val="12"/>
              </w:rPr>
            </w:pPr>
            <w:r w:rsidRPr="00F542D3">
              <w:rPr>
                <w:color w:val="000000"/>
                <w:sz w:val="12"/>
                <w:szCs w:val="12"/>
              </w:rPr>
              <w:t>12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6163969" w14:textId="77777777" w:rsidR="00F542D3" w:rsidRPr="00F542D3" w:rsidRDefault="00F542D3" w:rsidP="00F542D3">
            <w:pPr>
              <w:jc w:val="both"/>
              <w:rPr>
                <w:color w:val="000000"/>
                <w:sz w:val="12"/>
                <w:szCs w:val="12"/>
              </w:rPr>
            </w:pPr>
            <w:r w:rsidRPr="00F542D3">
              <w:rPr>
                <w:color w:val="000000"/>
                <w:sz w:val="12"/>
                <w:szCs w:val="12"/>
              </w:rPr>
              <w:t xml:space="preserve">Насос </w:t>
            </w:r>
            <w:proofErr w:type="gramStart"/>
            <w:r w:rsidRPr="00F542D3">
              <w:rPr>
                <w:color w:val="000000"/>
                <w:sz w:val="12"/>
                <w:szCs w:val="12"/>
              </w:rPr>
              <w:t>подпитки  КМ</w:t>
            </w:r>
            <w:proofErr w:type="gramEnd"/>
            <w:r w:rsidRPr="00F542D3">
              <w:rPr>
                <w:color w:val="000000"/>
                <w:sz w:val="12"/>
                <w:szCs w:val="12"/>
              </w:rPr>
              <w:t>60-50-160</w:t>
            </w:r>
          </w:p>
        </w:tc>
        <w:tc>
          <w:tcPr>
            <w:tcW w:w="1310" w:type="dxa"/>
            <w:tcBorders>
              <w:top w:val="nil"/>
              <w:left w:val="nil"/>
              <w:bottom w:val="single" w:sz="4" w:space="0" w:color="auto"/>
              <w:right w:val="single" w:sz="4" w:space="0" w:color="auto"/>
            </w:tcBorders>
            <w:shd w:val="clear" w:color="000000" w:fill="FFFFFF"/>
            <w:vAlign w:val="center"/>
            <w:hideMark/>
          </w:tcPr>
          <w:p w14:paraId="5DA53D0C"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2723CF46" w14:textId="77777777" w:rsidR="00F542D3" w:rsidRPr="00F542D3" w:rsidRDefault="00F542D3" w:rsidP="00F542D3">
            <w:pPr>
              <w:jc w:val="center"/>
              <w:rPr>
                <w:color w:val="000000"/>
                <w:sz w:val="12"/>
                <w:szCs w:val="12"/>
              </w:rPr>
            </w:pPr>
            <w:r w:rsidRPr="00F542D3">
              <w:rPr>
                <w:color w:val="000000"/>
                <w:sz w:val="12"/>
                <w:szCs w:val="12"/>
              </w:rPr>
              <w:t>7600</w:t>
            </w:r>
          </w:p>
        </w:tc>
        <w:tc>
          <w:tcPr>
            <w:tcW w:w="1198" w:type="dxa"/>
            <w:tcBorders>
              <w:top w:val="nil"/>
              <w:left w:val="nil"/>
              <w:bottom w:val="single" w:sz="4" w:space="0" w:color="auto"/>
              <w:right w:val="single" w:sz="4" w:space="0" w:color="auto"/>
            </w:tcBorders>
            <w:shd w:val="clear" w:color="000000" w:fill="FFFFFF"/>
            <w:vAlign w:val="center"/>
            <w:hideMark/>
          </w:tcPr>
          <w:p w14:paraId="23D38912"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53E4CD0" w14:textId="77777777" w:rsidR="00F542D3" w:rsidRPr="00F542D3" w:rsidRDefault="00F542D3" w:rsidP="00F542D3">
            <w:pPr>
              <w:jc w:val="center"/>
              <w:rPr>
                <w:color w:val="000000"/>
                <w:sz w:val="12"/>
                <w:szCs w:val="12"/>
              </w:rPr>
            </w:pPr>
            <w:r w:rsidRPr="00F542D3">
              <w:rPr>
                <w:color w:val="000000"/>
                <w:sz w:val="12"/>
                <w:szCs w:val="12"/>
              </w:rPr>
              <w:t>2280</w:t>
            </w:r>
          </w:p>
        </w:tc>
        <w:tc>
          <w:tcPr>
            <w:tcW w:w="960" w:type="dxa"/>
            <w:tcBorders>
              <w:top w:val="nil"/>
              <w:left w:val="nil"/>
              <w:bottom w:val="single" w:sz="4" w:space="0" w:color="auto"/>
              <w:right w:val="single" w:sz="4" w:space="0" w:color="auto"/>
            </w:tcBorders>
            <w:shd w:val="clear" w:color="auto" w:fill="auto"/>
            <w:noWrap/>
            <w:vAlign w:val="bottom"/>
            <w:hideMark/>
          </w:tcPr>
          <w:p w14:paraId="42156FCD" w14:textId="77777777" w:rsidR="00F542D3" w:rsidRPr="00F542D3" w:rsidRDefault="00F542D3" w:rsidP="00F542D3">
            <w:pPr>
              <w:jc w:val="center"/>
              <w:rPr>
                <w:color w:val="000000"/>
                <w:sz w:val="12"/>
                <w:szCs w:val="12"/>
              </w:rPr>
            </w:pPr>
            <w:r w:rsidRPr="00F542D3">
              <w:rPr>
                <w:color w:val="000000"/>
                <w:sz w:val="12"/>
                <w:szCs w:val="12"/>
              </w:rPr>
              <w:t>380</w:t>
            </w:r>
          </w:p>
        </w:tc>
        <w:tc>
          <w:tcPr>
            <w:tcW w:w="1080" w:type="dxa"/>
            <w:tcBorders>
              <w:top w:val="nil"/>
              <w:left w:val="nil"/>
              <w:bottom w:val="single" w:sz="4" w:space="0" w:color="auto"/>
              <w:right w:val="single" w:sz="4" w:space="0" w:color="auto"/>
            </w:tcBorders>
            <w:shd w:val="clear" w:color="auto" w:fill="auto"/>
            <w:noWrap/>
            <w:vAlign w:val="bottom"/>
            <w:hideMark/>
          </w:tcPr>
          <w:p w14:paraId="4B6ED3B4" w14:textId="77777777" w:rsidR="00F542D3" w:rsidRPr="00F542D3" w:rsidRDefault="00F542D3" w:rsidP="00F542D3">
            <w:pPr>
              <w:jc w:val="center"/>
              <w:rPr>
                <w:color w:val="000000"/>
                <w:sz w:val="12"/>
                <w:szCs w:val="12"/>
              </w:rPr>
            </w:pPr>
            <w:r w:rsidRPr="00F542D3">
              <w:rPr>
                <w:color w:val="000000"/>
                <w:sz w:val="12"/>
                <w:szCs w:val="12"/>
              </w:rPr>
              <w:t>380</w:t>
            </w:r>
          </w:p>
        </w:tc>
        <w:tc>
          <w:tcPr>
            <w:tcW w:w="1088" w:type="dxa"/>
            <w:tcBorders>
              <w:top w:val="nil"/>
              <w:left w:val="nil"/>
              <w:bottom w:val="single" w:sz="4" w:space="0" w:color="auto"/>
              <w:right w:val="single" w:sz="4" w:space="0" w:color="auto"/>
            </w:tcBorders>
            <w:shd w:val="clear" w:color="auto" w:fill="auto"/>
            <w:noWrap/>
            <w:vAlign w:val="bottom"/>
            <w:hideMark/>
          </w:tcPr>
          <w:p w14:paraId="75BC7E1F" w14:textId="77777777" w:rsidR="00F542D3" w:rsidRPr="00F542D3" w:rsidRDefault="00F542D3" w:rsidP="00F542D3">
            <w:pPr>
              <w:jc w:val="center"/>
              <w:rPr>
                <w:color w:val="000000"/>
                <w:sz w:val="12"/>
                <w:szCs w:val="12"/>
              </w:rPr>
            </w:pPr>
            <w:r w:rsidRPr="00F542D3">
              <w:rPr>
                <w:color w:val="000000"/>
                <w:sz w:val="12"/>
                <w:szCs w:val="12"/>
              </w:rPr>
              <w:t>1900</w:t>
            </w:r>
          </w:p>
        </w:tc>
        <w:tc>
          <w:tcPr>
            <w:tcW w:w="1088" w:type="dxa"/>
            <w:tcBorders>
              <w:top w:val="nil"/>
              <w:left w:val="nil"/>
              <w:bottom w:val="single" w:sz="4" w:space="0" w:color="auto"/>
              <w:right w:val="single" w:sz="4" w:space="0" w:color="auto"/>
            </w:tcBorders>
            <w:shd w:val="clear" w:color="auto" w:fill="auto"/>
            <w:noWrap/>
            <w:vAlign w:val="bottom"/>
            <w:hideMark/>
          </w:tcPr>
          <w:p w14:paraId="5B3F7461" w14:textId="77777777" w:rsidR="00F542D3" w:rsidRPr="00F542D3" w:rsidRDefault="00F542D3" w:rsidP="00F542D3">
            <w:pPr>
              <w:jc w:val="center"/>
              <w:rPr>
                <w:color w:val="000000"/>
                <w:sz w:val="12"/>
                <w:szCs w:val="12"/>
              </w:rPr>
            </w:pPr>
            <w:r w:rsidRPr="00F542D3">
              <w:rPr>
                <w:color w:val="000000"/>
                <w:sz w:val="12"/>
                <w:szCs w:val="12"/>
              </w:rPr>
              <w:t>1520</w:t>
            </w:r>
          </w:p>
        </w:tc>
        <w:tc>
          <w:tcPr>
            <w:tcW w:w="11" w:type="dxa"/>
            <w:vAlign w:val="center"/>
            <w:hideMark/>
          </w:tcPr>
          <w:p w14:paraId="2C6096AA" w14:textId="77777777" w:rsidR="00F542D3" w:rsidRPr="00F542D3" w:rsidRDefault="00F542D3" w:rsidP="00F542D3">
            <w:pPr>
              <w:rPr>
                <w:sz w:val="12"/>
                <w:szCs w:val="12"/>
              </w:rPr>
            </w:pPr>
          </w:p>
        </w:tc>
      </w:tr>
      <w:tr w:rsidR="00F542D3" w:rsidRPr="00F542D3" w14:paraId="56FE8C8C" w14:textId="77777777" w:rsidTr="00F542D3">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67A68D6" w14:textId="77777777" w:rsidR="00F542D3" w:rsidRPr="00F542D3" w:rsidRDefault="00F542D3" w:rsidP="00F542D3">
            <w:pPr>
              <w:jc w:val="center"/>
              <w:rPr>
                <w:color w:val="000000"/>
                <w:sz w:val="12"/>
                <w:szCs w:val="12"/>
              </w:rPr>
            </w:pPr>
            <w:r w:rsidRPr="00F542D3">
              <w:rPr>
                <w:color w:val="000000"/>
                <w:sz w:val="12"/>
                <w:szCs w:val="12"/>
              </w:rPr>
              <w:t>13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114A92B" w14:textId="77777777" w:rsidR="00F542D3" w:rsidRPr="00F542D3" w:rsidRDefault="00F542D3" w:rsidP="00F542D3">
            <w:pPr>
              <w:jc w:val="both"/>
              <w:rPr>
                <w:color w:val="000000"/>
                <w:sz w:val="12"/>
                <w:szCs w:val="12"/>
              </w:rPr>
            </w:pPr>
            <w:r w:rsidRPr="00F542D3">
              <w:rPr>
                <w:color w:val="000000"/>
                <w:sz w:val="12"/>
                <w:szCs w:val="12"/>
              </w:rPr>
              <w:t xml:space="preserve">Насос </w:t>
            </w:r>
            <w:proofErr w:type="gramStart"/>
            <w:r w:rsidRPr="00F542D3">
              <w:rPr>
                <w:color w:val="000000"/>
                <w:sz w:val="12"/>
                <w:szCs w:val="12"/>
              </w:rPr>
              <w:t>подпитки  КМ</w:t>
            </w:r>
            <w:proofErr w:type="gramEnd"/>
            <w:r w:rsidRPr="00F542D3">
              <w:rPr>
                <w:color w:val="000000"/>
                <w:sz w:val="12"/>
                <w:szCs w:val="12"/>
              </w:rPr>
              <w:t>60-50-160</w:t>
            </w:r>
          </w:p>
        </w:tc>
        <w:tc>
          <w:tcPr>
            <w:tcW w:w="1310" w:type="dxa"/>
            <w:tcBorders>
              <w:top w:val="nil"/>
              <w:left w:val="nil"/>
              <w:bottom w:val="single" w:sz="4" w:space="0" w:color="auto"/>
              <w:right w:val="single" w:sz="4" w:space="0" w:color="auto"/>
            </w:tcBorders>
            <w:shd w:val="clear" w:color="000000" w:fill="FFFFFF"/>
            <w:vAlign w:val="center"/>
            <w:hideMark/>
          </w:tcPr>
          <w:p w14:paraId="60AA9EC6"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0C9A0F10" w14:textId="77777777" w:rsidR="00F542D3" w:rsidRPr="00F542D3" w:rsidRDefault="00F542D3" w:rsidP="00F542D3">
            <w:pPr>
              <w:jc w:val="center"/>
              <w:rPr>
                <w:color w:val="000000"/>
                <w:sz w:val="12"/>
                <w:szCs w:val="12"/>
              </w:rPr>
            </w:pPr>
            <w:r w:rsidRPr="00F542D3">
              <w:rPr>
                <w:color w:val="000000"/>
                <w:sz w:val="12"/>
                <w:szCs w:val="12"/>
              </w:rPr>
              <w:t>9765</w:t>
            </w:r>
          </w:p>
        </w:tc>
        <w:tc>
          <w:tcPr>
            <w:tcW w:w="1198" w:type="dxa"/>
            <w:tcBorders>
              <w:top w:val="nil"/>
              <w:left w:val="nil"/>
              <w:bottom w:val="single" w:sz="4" w:space="0" w:color="auto"/>
              <w:right w:val="single" w:sz="4" w:space="0" w:color="auto"/>
            </w:tcBorders>
            <w:shd w:val="clear" w:color="000000" w:fill="FFFFFF"/>
            <w:vAlign w:val="center"/>
            <w:hideMark/>
          </w:tcPr>
          <w:p w14:paraId="0D409954"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246EE0E" w14:textId="77777777" w:rsidR="00F542D3" w:rsidRPr="00F542D3" w:rsidRDefault="00F542D3" w:rsidP="00F542D3">
            <w:pPr>
              <w:jc w:val="center"/>
              <w:rPr>
                <w:color w:val="000000"/>
                <w:sz w:val="12"/>
                <w:szCs w:val="12"/>
              </w:rPr>
            </w:pPr>
            <w:r w:rsidRPr="00F542D3">
              <w:rPr>
                <w:color w:val="000000"/>
                <w:sz w:val="12"/>
                <w:szCs w:val="12"/>
              </w:rPr>
              <w:t>2929,5</w:t>
            </w:r>
          </w:p>
        </w:tc>
        <w:tc>
          <w:tcPr>
            <w:tcW w:w="960" w:type="dxa"/>
            <w:tcBorders>
              <w:top w:val="nil"/>
              <w:left w:val="nil"/>
              <w:bottom w:val="single" w:sz="4" w:space="0" w:color="auto"/>
              <w:right w:val="single" w:sz="4" w:space="0" w:color="auto"/>
            </w:tcBorders>
            <w:shd w:val="clear" w:color="auto" w:fill="auto"/>
            <w:noWrap/>
            <w:vAlign w:val="bottom"/>
            <w:hideMark/>
          </w:tcPr>
          <w:p w14:paraId="76274DF3" w14:textId="77777777" w:rsidR="00F542D3" w:rsidRPr="00F542D3" w:rsidRDefault="00F542D3" w:rsidP="00F542D3">
            <w:pPr>
              <w:jc w:val="center"/>
              <w:rPr>
                <w:color w:val="000000"/>
                <w:sz w:val="12"/>
                <w:szCs w:val="12"/>
              </w:rPr>
            </w:pPr>
            <w:r w:rsidRPr="00F542D3">
              <w:rPr>
                <w:color w:val="000000"/>
                <w:sz w:val="12"/>
                <w:szCs w:val="12"/>
              </w:rPr>
              <w:t>488,25</w:t>
            </w:r>
          </w:p>
        </w:tc>
        <w:tc>
          <w:tcPr>
            <w:tcW w:w="1080" w:type="dxa"/>
            <w:tcBorders>
              <w:top w:val="nil"/>
              <w:left w:val="nil"/>
              <w:bottom w:val="single" w:sz="4" w:space="0" w:color="auto"/>
              <w:right w:val="single" w:sz="4" w:space="0" w:color="auto"/>
            </w:tcBorders>
            <w:shd w:val="clear" w:color="auto" w:fill="auto"/>
            <w:noWrap/>
            <w:vAlign w:val="bottom"/>
            <w:hideMark/>
          </w:tcPr>
          <w:p w14:paraId="5CE64C54" w14:textId="77777777" w:rsidR="00F542D3" w:rsidRPr="00F542D3" w:rsidRDefault="00F542D3" w:rsidP="00F542D3">
            <w:pPr>
              <w:jc w:val="center"/>
              <w:rPr>
                <w:color w:val="000000"/>
                <w:sz w:val="12"/>
                <w:szCs w:val="12"/>
              </w:rPr>
            </w:pPr>
            <w:r w:rsidRPr="00F542D3">
              <w:rPr>
                <w:color w:val="000000"/>
                <w:sz w:val="12"/>
                <w:szCs w:val="12"/>
              </w:rPr>
              <w:t>488,25</w:t>
            </w:r>
          </w:p>
        </w:tc>
        <w:tc>
          <w:tcPr>
            <w:tcW w:w="1088" w:type="dxa"/>
            <w:tcBorders>
              <w:top w:val="nil"/>
              <w:left w:val="nil"/>
              <w:bottom w:val="single" w:sz="4" w:space="0" w:color="auto"/>
              <w:right w:val="single" w:sz="4" w:space="0" w:color="auto"/>
            </w:tcBorders>
            <w:shd w:val="clear" w:color="auto" w:fill="auto"/>
            <w:noWrap/>
            <w:vAlign w:val="bottom"/>
            <w:hideMark/>
          </w:tcPr>
          <w:p w14:paraId="0A0B1666" w14:textId="77777777" w:rsidR="00F542D3" w:rsidRPr="00F542D3" w:rsidRDefault="00F542D3" w:rsidP="00F542D3">
            <w:pPr>
              <w:jc w:val="center"/>
              <w:rPr>
                <w:color w:val="000000"/>
                <w:sz w:val="12"/>
                <w:szCs w:val="12"/>
              </w:rPr>
            </w:pPr>
            <w:r w:rsidRPr="00F542D3">
              <w:rPr>
                <w:color w:val="000000"/>
                <w:sz w:val="12"/>
                <w:szCs w:val="12"/>
              </w:rPr>
              <w:t>2441,25</w:t>
            </w:r>
          </w:p>
        </w:tc>
        <w:tc>
          <w:tcPr>
            <w:tcW w:w="1088" w:type="dxa"/>
            <w:tcBorders>
              <w:top w:val="nil"/>
              <w:left w:val="nil"/>
              <w:bottom w:val="single" w:sz="4" w:space="0" w:color="auto"/>
              <w:right w:val="single" w:sz="4" w:space="0" w:color="auto"/>
            </w:tcBorders>
            <w:shd w:val="clear" w:color="auto" w:fill="auto"/>
            <w:noWrap/>
            <w:vAlign w:val="bottom"/>
            <w:hideMark/>
          </w:tcPr>
          <w:p w14:paraId="6666FF66" w14:textId="77777777" w:rsidR="00F542D3" w:rsidRPr="00F542D3" w:rsidRDefault="00F542D3" w:rsidP="00F542D3">
            <w:pPr>
              <w:jc w:val="center"/>
              <w:rPr>
                <w:color w:val="000000"/>
                <w:sz w:val="12"/>
                <w:szCs w:val="12"/>
              </w:rPr>
            </w:pPr>
            <w:r w:rsidRPr="00F542D3">
              <w:rPr>
                <w:color w:val="000000"/>
                <w:sz w:val="12"/>
                <w:szCs w:val="12"/>
              </w:rPr>
              <w:t>1953</w:t>
            </w:r>
          </w:p>
        </w:tc>
        <w:tc>
          <w:tcPr>
            <w:tcW w:w="11" w:type="dxa"/>
            <w:vAlign w:val="center"/>
            <w:hideMark/>
          </w:tcPr>
          <w:p w14:paraId="1860DCAD" w14:textId="77777777" w:rsidR="00F542D3" w:rsidRPr="00F542D3" w:rsidRDefault="00F542D3" w:rsidP="00F542D3">
            <w:pPr>
              <w:rPr>
                <w:sz w:val="12"/>
                <w:szCs w:val="12"/>
              </w:rPr>
            </w:pPr>
          </w:p>
        </w:tc>
      </w:tr>
      <w:tr w:rsidR="00F542D3" w:rsidRPr="00F542D3" w14:paraId="6229275F"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62BD6F" w14:textId="77777777" w:rsidR="00F542D3" w:rsidRPr="00F542D3" w:rsidRDefault="00F542D3" w:rsidP="00F542D3">
            <w:pPr>
              <w:jc w:val="center"/>
              <w:rPr>
                <w:color w:val="000000"/>
                <w:sz w:val="12"/>
                <w:szCs w:val="12"/>
              </w:rPr>
            </w:pPr>
            <w:r w:rsidRPr="00F542D3">
              <w:rPr>
                <w:color w:val="000000"/>
                <w:sz w:val="12"/>
                <w:szCs w:val="12"/>
              </w:rPr>
              <w:t>14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D0A3EB7" w14:textId="77777777" w:rsidR="00F542D3" w:rsidRPr="00F542D3" w:rsidRDefault="00F542D3" w:rsidP="00F542D3">
            <w:pPr>
              <w:jc w:val="both"/>
              <w:rPr>
                <w:color w:val="000000"/>
                <w:sz w:val="12"/>
                <w:szCs w:val="12"/>
              </w:rPr>
            </w:pPr>
            <w:r w:rsidRPr="00F542D3">
              <w:rPr>
                <w:color w:val="000000"/>
                <w:sz w:val="12"/>
                <w:szCs w:val="12"/>
              </w:rPr>
              <w:t xml:space="preserve">Бак запаса воды 2 м </w:t>
            </w:r>
            <w:r w:rsidRPr="00F542D3">
              <w:rPr>
                <w:color w:val="000000"/>
                <w:sz w:val="12"/>
                <w:szCs w:val="12"/>
                <w:vertAlign w:val="superscript"/>
              </w:rPr>
              <w:t>3</w:t>
            </w:r>
          </w:p>
        </w:tc>
        <w:tc>
          <w:tcPr>
            <w:tcW w:w="1310" w:type="dxa"/>
            <w:tcBorders>
              <w:top w:val="nil"/>
              <w:left w:val="nil"/>
              <w:bottom w:val="single" w:sz="4" w:space="0" w:color="auto"/>
              <w:right w:val="single" w:sz="4" w:space="0" w:color="auto"/>
            </w:tcBorders>
            <w:shd w:val="clear" w:color="000000" w:fill="FFFFFF"/>
            <w:vAlign w:val="center"/>
            <w:hideMark/>
          </w:tcPr>
          <w:p w14:paraId="7D14C1D3" w14:textId="77777777" w:rsidR="00F542D3" w:rsidRPr="00F542D3" w:rsidRDefault="00F542D3" w:rsidP="00F542D3">
            <w:pPr>
              <w:jc w:val="center"/>
              <w:rPr>
                <w:color w:val="000000"/>
                <w:sz w:val="12"/>
                <w:szCs w:val="12"/>
              </w:rPr>
            </w:pPr>
            <w:r w:rsidRPr="00F542D3">
              <w:rPr>
                <w:color w:val="000000"/>
                <w:sz w:val="12"/>
                <w:szCs w:val="12"/>
              </w:rPr>
              <w:t>2000</w:t>
            </w:r>
          </w:p>
        </w:tc>
        <w:tc>
          <w:tcPr>
            <w:tcW w:w="1080" w:type="dxa"/>
            <w:tcBorders>
              <w:top w:val="nil"/>
              <w:left w:val="nil"/>
              <w:bottom w:val="single" w:sz="4" w:space="0" w:color="auto"/>
              <w:right w:val="single" w:sz="4" w:space="0" w:color="auto"/>
            </w:tcBorders>
            <w:shd w:val="clear" w:color="000000" w:fill="FFFFFF"/>
            <w:vAlign w:val="center"/>
            <w:hideMark/>
          </w:tcPr>
          <w:p w14:paraId="205CC992"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2AD9AB7"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9152C8D"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3C5B27C4"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0115E80"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563153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5329C9A"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41AE98CF" w14:textId="77777777" w:rsidR="00F542D3" w:rsidRPr="00F542D3" w:rsidRDefault="00F542D3" w:rsidP="00F542D3">
            <w:pPr>
              <w:rPr>
                <w:sz w:val="12"/>
                <w:szCs w:val="12"/>
              </w:rPr>
            </w:pPr>
          </w:p>
        </w:tc>
      </w:tr>
      <w:tr w:rsidR="00F542D3" w:rsidRPr="00F542D3" w14:paraId="259526DD"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D8501C" w14:textId="77777777" w:rsidR="00F542D3" w:rsidRPr="00F542D3" w:rsidRDefault="00F542D3" w:rsidP="00F542D3">
            <w:pPr>
              <w:jc w:val="center"/>
              <w:rPr>
                <w:color w:val="000000"/>
                <w:sz w:val="12"/>
                <w:szCs w:val="12"/>
              </w:rPr>
            </w:pPr>
            <w:r w:rsidRPr="00F542D3">
              <w:rPr>
                <w:color w:val="000000"/>
                <w:sz w:val="12"/>
                <w:szCs w:val="12"/>
              </w:rPr>
              <w:t>15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88631E5" w14:textId="77777777" w:rsidR="00F542D3" w:rsidRPr="00F542D3" w:rsidRDefault="00F542D3" w:rsidP="00F542D3">
            <w:pPr>
              <w:jc w:val="both"/>
              <w:rPr>
                <w:color w:val="000000"/>
                <w:sz w:val="12"/>
                <w:szCs w:val="12"/>
              </w:rPr>
            </w:pPr>
            <w:r w:rsidRPr="00F542D3">
              <w:rPr>
                <w:color w:val="000000"/>
                <w:sz w:val="12"/>
                <w:szCs w:val="12"/>
              </w:rPr>
              <w:t>Бак запасной воды</w:t>
            </w:r>
          </w:p>
        </w:tc>
        <w:tc>
          <w:tcPr>
            <w:tcW w:w="1310" w:type="dxa"/>
            <w:tcBorders>
              <w:top w:val="nil"/>
              <w:left w:val="nil"/>
              <w:bottom w:val="single" w:sz="4" w:space="0" w:color="auto"/>
              <w:right w:val="single" w:sz="4" w:space="0" w:color="auto"/>
            </w:tcBorders>
            <w:shd w:val="clear" w:color="000000" w:fill="FFFFFF"/>
            <w:vAlign w:val="center"/>
            <w:hideMark/>
          </w:tcPr>
          <w:p w14:paraId="1F34CB00" w14:textId="77777777" w:rsidR="00F542D3" w:rsidRPr="00F542D3" w:rsidRDefault="00F542D3" w:rsidP="00F542D3">
            <w:pPr>
              <w:jc w:val="center"/>
              <w:rPr>
                <w:color w:val="000000"/>
                <w:sz w:val="12"/>
                <w:szCs w:val="12"/>
              </w:rPr>
            </w:pPr>
            <w:r w:rsidRPr="00F542D3">
              <w:rPr>
                <w:color w:val="000000"/>
                <w:sz w:val="12"/>
                <w:szCs w:val="12"/>
              </w:rPr>
              <w:t>2000</w:t>
            </w:r>
          </w:p>
        </w:tc>
        <w:tc>
          <w:tcPr>
            <w:tcW w:w="1080" w:type="dxa"/>
            <w:tcBorders>
              <w:top w:val="nil"/>
              <w:left w:val="nil"/>
              <w:bottom w:val="single" w:sz="4" w:space="0" w:color="auto"/>
              <w:right w:val="single" w:sz="4" w:space="0" w:color="auto"/>
            </w:tcBorders>
            <w:shd w:val="clear" w:color="000000" w:fill="FFFFFF"/>
            <w:vAlign w:val="center"/>
            <w:hideMark/>
          </w:tcPr>
          <w:p w14:paraId="475C8A4E"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4329ADE"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46C09E4"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FC46877"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CE861A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9F6A43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6060747"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405204F6" w14:textId="77777777" w:rsidR="00F542D3" w:rsidRPr="00F542D3" w:rsidRDefault="00F542D3" w:rsidP="00F542D3">
            <w:pPr>
              <w:rPr>
                <w:sz w:val="12"/>
                <w:szCs w:val="12"/>
              </w:rPr>
            </w:pPr>
          </w:p>
        </w:tc>
      </w:tr>
      <w:tr w:rsidR="00F542D3" w:rsidRPr="00F542D3" w14:paraId="2455BACB" w14:textId="77777777" w:rsidTr="00F542D3">
        <w:trPr>
          <w:trHeight w:val="30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600A96D" w14:textId="77777777" w:rsidR="00F542D3" w:rsidRPr="00F542D3" w:rsidRDefault="00F542D3" w:rsidP="00F542D3">
            <w:pPr>
              <w:rPr>
                <w:b/>
                <w:bCs/>
                <w:color w:val="000000"/>
                <w:sz w:val="12"/>
                <w:szCs w:val="12"/>
              </w:rPr>
            </w:pPr>
            <w:r w:rsidRPr="00F542D3">
              <w:rPr>
                <w:b/>
                <w:bCs/>
                <w:color w:val="000000"/>
                <w:sz w:val="12"/>
                <w:szCs w:val="12"/>
              </w:rPr>
              <w:t>Котельная №4 (Школа№2)</w:t>
            </w:r>
          </w:p>
        </w:tc>
        <w:tc>
          <w:tcPr>
            <w:tcW w:w="1310" w:type="dxa"/>
            <w:tcBorders>
              <w:top w:val="nil"/>
              <w:left w:val="nil"/>
              <w:bottom w:val="single" w:sz="4" w:space="0" w:color="auto"/>
              <w:right w:val="single" w:sz="4" w:space="0" w:color="auto"/>
            </w:tcBorders>
            <w:shd w:val="clear" w:color="000000" w:fill="D9D9D9"/>
            <w:vAlign w:val="center"/>
            <w:hideMark/>
          </w:tcPr>
          <w:p w14:paraId="42709CD4" w14:textId="77777777" w:rsidR="00F542D3" w:rsidRPr="00F542D3" w:rsidRDefault="00F542D3" w:rsidP="00F542D3">
            <w:pPr>
              <w:jc w:val="center"/>
              <w:rPr>
                <w:color w:val="000000"/>
                <w:sz w:val="12"/>
                <w:szCs w:val="12"/>
              </w:rPr>
            </w:pPr>
            <w:r w:rsidRPr="00F542D3">
              <w:rPr>
                <w:color w:val="000000"/>
                <w:sz w:val="12"/>
                <w:szCs w:val="12"/>
              </w:rPr>
              <w:t>1973</w:t>
            </w:r>
          </w:p>
        </w:tc>
        <w:tc>
          <w:tcPr>
            <w:tcW w:w="1080" w:type="dxa"/>
            <w:tcBorders>
              <w:top w:val="nil"/>
              <w:left w:val="nil"/>
              <w:bottom w:val="single" w:sz="4" w:space="0" w:color="auto"/>
              <w:right w:val="single" w:sz="4" w:space="0" w:color="auto"/>
            </w:tcBorders>
            <w:shd w:val="clear" w:color="000000" w:fill="D9D9D9"/>
            <w:vAlign w:val="center"/>
            <w:hideMark/>
          </w:tcPr>
          <w:p w14:paraId="753D4FDF" w14:textId="77777777" w:rsidR="00F542D3" w:rsidRPr="00F542D3" w:rsidRDefault="00F542D3" w:rsidP="00F542D3">
            <w:pPr>
              <w:jc w:val="center"/>
              <w:rPr>
                <w:color w:val="000000"/>
                <w:sz w:val="12"/>
                <w:szCs w:val="12"/>
              </w:rPr>
            </w:pPr>
            <w:r w:rsidRPr="00F542D3">
              <w:rPr>
                <w:color w:val="000000"/>
                <w:sz w:val="12"/>
                <w:szCs w:val="12"/>
              </w:rPr>
              <w:t>59038420,38</w:t>
            </w:r>
          </w:p>
        </w:tc>
        <w:tc>
          <w:tcPr>
            <w:tcW w:w="1198" w:type="dxa"/>
            <w:tcBorders>
              <w:top w:val="nil"/>
              <w:left w:val="nil"/>
              <w:bottom w:val="single" w:sz="4" w:space="0" w:color="auto"/>
              <w:right w:val="single" w:sz="4" w:space="0" w:color="auto"/>
            </w:tcBorders>
            <w:shd w:val="clear" w:color="000000" w:fill="D9D9D9"/>
            <w:vAlign w:val="center"/>
            <w:hideMark/>
          </w:tcPr>
          <w:p w14:paraId="4C2E1C91" w14:textId="77777777" w:rsidR="00F542D3" w:rsidRPr="00F542D3" w:rsidRDefault="00F542D3" w:rsidP="00F542D3">
            <w:pPr>
              <w:jc w:val="center"/>
              <w:rPr>
                <w:color w:val="000000"/>
                <w:sz w:val="12"/>
                <w:szCs w:val="12"/>
              </w:rPr>
            </w:pPr>
            <w:r w:rsidRPr="00F542D3">
              <w:rPr>
                <w:color w:val="000000"/>
                <w:sz w:val="12"/>
                <w:szCs w:val="12"/>
              </w:rPr>
              <w:t>1%</w:t>
            </w:r>
          </w:p>
        </w:tc>
        <w:tc>
          <w:tcPr>
            <w:tcW w:w="700" w:type="dxa"/>
            <w:tcBorders>
              <w:top w:val="nil"/>
              <w:left w:val="nil"/>
              <w:bottom w:val="single" w:sz="4" w:space="0" w:color="auto"/>
              <w:right w:val="single" w:sz="4" w:space="0" w:color="auto"/>
            </w:tcBorders>
            <w:shd w:val="clear" w:color="000000" w:fill="D9D9D9"/>
            <w:vAlign w:val="center"/>
            <w:hideMark/>
          </w:tcPr>
          <w:p w14:paraId="200AB893" w14:textId="77777777" w:rsidR="00F542D3" w:rsidRPr="00F542D3" w:rsidRDefault="00F542D3" w:rsidP="00F542D3">
            <w:pPr>
              <w:jc w:val="center"/>
              <w:rPr>
                <w:color w:val="000000"/>
                <w:sz w:val="12"/>
                <w:szCs w:val="12"/>
              </w:rPr>
            </w:pPr>
            <w:r w:rsidRPr="00F542D3">
              <w:rPr>
                <w:color w:val="000000"/>
                <w:sz w:val="12"/>
                <w:szCs w:val="12"/>
              </w:rPr>
              <w:t>0</w:t>
            </w:r>
          </w:p>
        </w:tc>
        <w:tc>
          <w:tcPr>
            <w:tcW w:w="520" w:type="dxa"/>
            <w:tcBorders>
              <w:top w:val="nil"/>
              <w:left w:val="nil"/>
              <w:bottom w:val="single" w:sz="4" w:space="0" w:color="auto"/>
              <w:right w:val="single" w:sz="4" w:space="0" w:color="auto"/>
            </w:tcBorders>
            <w:shd w:val="clear" w:color="000000" w:fill="D9D9D9"/>
            <w:vAlign w:val="center"/>
            <w:hideMark/>
          </w:tcPr>
          <w:p w14:paraId="5657A755" w14:textId="77777777" w:rsidR="00F542D3" w:rsidRPr="00F542D3" w:rsidRDefault="00F542D3" w:rsidP="00F542D3">
            <w:pPr>
              <w:jc w:val="center"/>
              <w:rPr>
                <w:color w:val="000000"/>
                <w:sz w:val="12"/>
                <w:szCs w:val="12"/>
              </w:rPr>
            </w:pPr>
            <w:r w:rsidRPr="00F542D3">
              <w:rPr>
                <w:color w:val="000000"/>
                <w:sz w:val="12"/>
                <w:szCs w:val="12"/>
              </w:rPr>
              <w:t> </w:t>
            </w:r>
          </w:p>
        </w:tc>
        <w:tc>
          <w:tcPr>
            <w:tcW w:w="960" w:type="dxa"/>
            <w:tcBorders>
              <w:top w:val="nil"/>
              <w:left w:val="nil"/>
              <w:bottom w:val="single" w:sz="4" w:space="0" w:color="auto"/>
              <w:right w:val="single" w:sz="4" w:space="0" w:color="auto"/>
            </w:tcBorders>
            <w:shd w:val="clear" w:color="000000" w:fill="D9D9D9"/>
            <w:vAlign w:val="center"/>
            <w:hideMark/>
          </w:tcPr>
          <w:p w14:paraId="7BBB501A"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000000" w:fill="D9D9D9"/>
            <w:vAlign w:val="center"/>
            <w:hideMark/>
          </w:tcPr>
          <w:p w14:paraId="5BFCE8A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vAlign w:val="center"/>
            <w:hideMark/>
          </w:tcPr>
          <w:p w14:paraId="1077698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vAlign w:val="center"/>
            <w:hideMark/>
          </w:tcPr>
          <w:p w14:paraId="50172ADE"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3D4588C" w14:textId="77777777" w:rsidR="00F542D3" w:rsidRPr="00F542D3" w:rsidRDefault="00F542D3" w:rsidP="00F542D3">
            <w:pPr>
              <w:rPr>
                <w:sz w:val="12"/>
                <w:szCs w:val="12"/>
              </w:rPr>
            </w:pPr>
          </w:p>
        </w:tc>
      </w:tr>
      <w:tr w:rsidR="00F542D3" w:rsidRPr="00F542D3" w14:paraId="0E6C8527"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EBBF9D"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A22908C" w14:textId="77777777" w:rsidR="00F542D3" w:rsidRPr="00F542D3" w:rsidRDefault="00F542D3" w:rsidP="00F542D3">
            <w:pPr>
              <w:jc w:val="both"/>
              <w:rPr>
                <w:color w:val="000000"/>
                <w:sz w:val="12"/>
                <w:szCs w:val="12"/>
              </w:rPr>
            </w:pPr>
            <w:r w:rsidRPr="00F542D3">
              <w:rPr>
                <w:color w:val="000000"/>
                <w:sz w:val="12"/>
                <w:szCs w:val="12"/>
              </w:rPr>
              <w:t xml:space="preserve">Котел </w:t>
            </w:r>
            <w:proofErr w:type="spellStart"/>
            <w:r w:rsidRPr="00F542D3">
              <w:rPr>
                <w:color w:val="000000"/>
                <w:sz w:val="12"/>
                <w:szCs w:val="12"/>
              </w:rPr>
              <w:t>КВр</w:t>
            </w:r>
            <w:proofErr w:type="spellEnd"/>
            <w:r w:rsidRPr="00F542D3">
              <w:rPr>
                <w:color w:val="000000"/>
                <w:sz w:val="12"/>
                <w:szCs w:val="12"/>
              </w:rPr>
              <w:t>- 1,45</w:t>
            </w:r>
          </w:p>
        </w:tc>
        <w:tc>
          <w:tcPr>
            <w:tcW w:w="1310" w:type="dxa"/>
            <w:tcBorders>
              <w:top w:val="nil"/>
              <w:left w:val="nil"/>
              <w:bottom w:val="single" w:sz="4" w:space="0" w:color="auto"/>
              <w:right w:val="single" w:sz="4" w:space="0" w:color="auto"/>
            </w:tcBorders>
            <w:shd w:val="clear" w:color="000000" w:fill="FFFFFF"/>
            <w:vAlign w:val="center"/>
            <w:hideMark/>
          </w:tcPr>
          <w:p w14:paraId="1B1032A3" w14:textId="77777777" w:rsidR="00F542D3" w:rsidRPr="00F542D3" w:rsidRDefault="00F542D3" w:rsidP="00F542D3">
            <w:pPr>
              <w:jc w:val="center"/>
              <w:rPr>
                <w:color w:val="000000"/>
                <w:sz w:val="12"/>
                <w:szCs w:val="12"/>
              </w:rPr>
            </w:pPr>
            <w:r w:rsidRPr="00F542D3">
              <w:rPr>
                <w:color w:val="000000"/>
                <w:sz w:val="12"/>
                <w:szCs w:val="12"/>
              </w:rPr>
              <w:t>2010</w:t>
            </w:r>
          </w:p>
        </w:tc>
        <w:tc>
          <w:tcPr>
            <w:tcW w:w="1080" w:type="dxa"/>
            <w:tcBorders>
              <w:top w:val="nil"/>
              <w:left w:val="nil"/>
              <w:bottom w:val="single" w:sz="4" w:space="0" w:color="auto"/>
              <w:right w:val="single" w:sz="4" w:space="0" w:color="auto"/>
            </w:tcBorders>
            <w:shd w:val="clear" w:color="000000" w:fill="FFFFFF"/>
            <w:vAlign w:val="center"/>
            <w:hideMark/>
          </w:tcPr>
          <w:p w14:paraId="577360B8" w14:textId="77777777" w:rsidR="00F542D3" w:rsidRPr="00F542D3" w:rsidRDefault="00F542D3" w:rsidP="00F542D3">
            <w:pPr>
              <w:jc w:val="center"/>
              <w:rPr>
                <w:color w:val="000000"/>
                <w:sz w:val="12"/>
                <w:szCs w:val="12"/>
              </w:rPr>
            </w:pPr>
            <w:r w:rsidRPr="00F542D3">
              <w:rPr>
                <w:color w:val="000000"/>
                <w:sz w:val="12"/>
                <w:szCs w:val="12"/>
              </w:rPr>
              <w:t>340500</w:t>
            </w:r>
          </w:p>
        </w:tc>
        <w:tc>
          <w:tcPr>
            <w:tcW w:w="1198" w:type="dxa"/>
            <w:tcBorders>
              <w:top w:val="nil"/>
              <w:left w:val="nil"/>
              <w:bottom w:val="single" w:sz="4" w:space="0" w:color="auto"/>
              <w:right w:val="single" w:sz="4" w:space="0" w:color="auto"/>
            </w:tcBorders>
            <w:shd w:val="clear" w:color="000000" w:fill="FFFFFF"/>
            <w:vAlign w:val="center"/>
            <w:hideMark/>
          </w:tcPr>
          <w:p w14:paraId="005253F4"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16B7AB3" w14:textId="77777777" w:rsidR="00F542D3" w:rsidRPr="00F542D3" w:rsidRDefault="00F542D3" w:rsidP="00F542D3">
            <w:pPr>
              <w:jc w:val="center"/>
              <w:rPr>
                <w:color w:val="000000"/>
                <w:sz w:val="12"/>
                <w:szCs w:val="12"/>
              </w:rPr>
            </w:pPr>
            <w:r w:rsidRPr="00F542D3">
              <w:rPr>
                <w:color w:val="000000"/>
                <w:sz w:val="12"/>
                <w:szCs w:val="12"/>
              </w:rPr>
              <w:t>34050</w:t>
            </w:r>
          </w:p>
        </w:tc>
        <w:tc>
          <w:tcPr>
            <w:tcW w:w="960" w:type="dxa"/>
            <w:tcBorders>
              <w:top w:val="nil"/>
              <w:left w:val="nil"/>
              <w:bottom w:val="single" w:sz="4" w:space="0" w:color="auto"/>
              <w:right w:val="single" w:sz="4" w:space="0" w:color="auto"/>
            </w:tcBorders>
            <w:shd w:val="clear" w:color="auto" w:fill="auto"/>
            <w:noWrap/>
            <w:vAlign w:val="bottom"/>
            <w:hideMark/>
          </w:tcPr>
          <w:p w14:paraId="434F14AC" w14:textId="77777777" w:rsidR="00F542D3" w:rsidRPr="00F542D3" w:rsidRDefault="00F542D3" w:rsidP="00F542D3">
            <w:pPr>
              <w:jc w:val="center"/>
              <w:rPr>
                <w:color w:val="000000"/>
                <w:sz w:val="12"/>
                <w:szCs w:val="12"/>
              </w:rPr>
            </w:pPr>
            <w:r w:rsidRPr="00F542D3">
              <w:rPr>
                <w:color w:val="000000"/>
                <w:sz w:val="12"/>
                <w:szCs w:val="12"/>
              </w:rPr>
              <w:t>17025</w:t>
            </w:r>
          </w:p>
        </w:tc>
        <w:tc>
          <w:tcPr>
            <w:tcW w:w="1080" w:type="dxa"/>
            <w:tcBorders>
              <w:top w:val="nil"/>
              <w:left w:val="nil"/>
              <w:bottom w:val="single" w:sz="4" w:space="0" w:color="auto"/>
              <w:right w:val="single" w:sz="4" w:space="0" w:color="auto"/>
            </w:tcBorders>
            <w:shd w:val="clear" w:color="auto" w:fill="auto"/>
            <w:noWrap/>
            <w:vAlign w:val="bottom"/>
            <w:hideMark/>
          </w:tcPr>
          <w:p w14:paraId="4BD8E513" w14:textId="77777777" w:rsidR="00F542D3" w:rsidRPr="00F542D3" w:rsidRDefault="00F542D3" w:rsidP="00F542D3">
            <w:pPr>
              <w:jc w:val="center"/>
              <w:rPr>
                <w:color w:val="000000"/>
                <w:sz w:val="12"/>
                <w:szCs w:val="12"/>
              </w:rPr>
            </w:pPr>
            <w:r w:rsidRPr="00F542D3">
              <w:rPr>
                <w:color w:val="000000"/>
                <w:sz w:val="12"/>
                <w:szCs w:val="12"/>
              </w:rPr>
              <w:t>17025</w:t>
            </w:r>
          </w:p>
        </w:tc>
        <w:tc>
          <w:tcPr>
            <w:tcW w:w="1088" w:type="dxa"/>
            <w:tcBorders>
              <w:top w:val="nil"/>
              <w:left w:val="nil"/>
              <w:bottom w:val="single" w:sz="4" w:space="0" w:color="auto"/>
              <w:right w:val="single" w:sz="4" w:space="0" w:color="auto"/>
            </w:tcBorders>
            <w:shd w:val="clear" w:color="auto" w:fill="auto"/>
            <w:noWrap/>
            <w:vAlign w:val="bottom"/>
            <w:hideMark/>
          </w:tcPr>
          <w:p w14:paraId="5AD8D488" w14:textId="77777777" w:rsidR="00F542D3" w:rsidRPr="00F542D3" w:rsidRDefault="00F542D3" w:rsidP="00F542D3">
            <w:pPr>
              <w:jc w:val="center"/>
              <w:rPr>
                <w:color w:val="000000"/>
                <w:sz w:val="12"/>
                <w:szCs w:val="12"/>
              </w:rPr>
            </w:pPr>
            <w:r w:rsidRPr="00F542D3">
              <w:rPr>
                <w:color w:val="000000"/>
                <w:sz w:val="12"/>
                <w:szCs w:val="12"/>
              </w:rPr>
              <w:t>17025</w:t>
            </w:r>
          </w:p>
        </w:tc>
        <w:tc>
          <w:tcPr>
            <w:tcW w:w="1088" w:type="dxa"/>
            <w:tcBorders>
              <w:top w:val="nil"/>
              <w:left w:val="nil"/>
              <w:bottom w:val="single" w:sz="4" w:space="0" w:color="auto"/>
              <w:right w:val="single" w:sz="4" w:space="0" w:color="auto"/>
            </w:tcBorders>
            <w:shd w:val="clear" w:color="auto" w:fill="auto"/>
            <w:noWrap/>
            <w:vAlign w:val="bottom"/>
            <w:hideMark/>
          </w:tcPr>
          <w:p w14:paraId="4B5E3BF3"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92EAB3F" w14:textId="77777777" w:rsidR="00F542D3" w:rsidRPr="00F542D3" w:rsidRDefault="00F542D3" w:rsidP="00F542D3">
            <w:pPr>
              <w:rPr>
                <w:sz w:val="12"/>
                <w:szCs w:val="12"/>
              </w:rPr>
            </w:pPr>
          </w:p>
        </w:tc>
      </w:tr>
      <w:tr w:rsidR="00F542D3" w:rsidRPr="00F542D3" w14:paraId="419F9C63"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3CE6FB"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F7625C4" w14:textId="77777777" w:rsidR="00F542D3" w:rsidRPr="00F542D3" w:rsidRDefault="00F542D3" w:rsidP="00F542D3">
            <w:pPr>
              <w:jc w:val="both"/>
              <w:rPr>
                <w:color w:val="000000"/>
                <w:sz w:val="12"/>
                <w:szCs w:val="12"/>
              </w:rPr>
            </w:pPr>
            <w:r w:rsidRPr="00F542D3">
              <w:rPr>
                <w:color w:val="000000"/>
                <w:sz w:val="12"/>
                <w:szCs w:val="12"/>
              </w:rPr>
              <w:t xml:space="preserve">Котел </w:t>
            </w:r>
            <w:proofErr w:type="spellStart"/>
            <w:r w:rsidRPr="00F542D3">
              <w:rPr>
                <w:color w:val="000000"/>
                <w:sz w:val="12"/>
                <w:szCs w:val="12"/>
              </w:rPr>
              <w:t>КВр</w:t>
            </w:r>
            <w:proofErr w:type="spellEnd"/>
            <w:r w:rsidRPr="00F542D3">
              <w:rPr>
                <w:color w:val="000000"/>
                <w:sz w:val="12"/>
                <w:szCs w:val="12"/>
              </w:rPr>
              <w:t>- 1</w:t>
            </w:r>
          </w:p>
        </w:tc>
        <w:tc>
          <w:tcPr>
            <w:tcW w:w="1310" w:type="dxa"/>
            <w:tcBorders>
              <w:top w:val="nil"/>
              <w:left w:val="nil"/>
              <w:bottom w:val="single" w:sz="4" w:space="0" w:color="auto"/>
              <w:right w:val="single" w:sz="4" w:space="0" w:color="auto"/>
            </w:tcBorders>
            <w:shd w:val="clear" w:color="000000" w:fill="FFFFFF"/>
            <w:vAlign w:val="center"/>
            <w:hideMark/>
          </w:tcPr>
          <w:p w14:paraId="5293B056" w14:textId="77777777" w:rsidR="00F542D3" w:rsidRPr="00F542D3" w:rsidRDefault="00F542D3" w:rsidP="00F542D3">
            <w:pPr>
              <w:jc w:val="center"/>
              <w:rPr>
                <w:color w:val="000000"/>
                <w:sz w:val="12"/>
                <w:szCs w:val="12"/>
              </w:rPr>
            </w:pPr>
            <w:r w:rsidRPr="00F542D3">
              <w:rPr>
                <w:color w:val="000000"/>
                <w:sz w:val="12"/>
                <w:szCs w:val="12"/>
              </w:rPr>
              <w:t>2013</w:t>
            </w:r>
          </w:p>
        </w:tc>
        <w:tc>
          <w:tcPr>
            <w:tcW w:w="1080" w:type="dxa"/>
            <w:tcBorders>
              <w:top w:val="nil"/>
              <w:left w:val="nil"/>
              <w:bottom w:val="single" w:sz="4" w:space="0" w:color="auto"/>
              <w:right w:val="single" w:sz="4" w:space="0" w:color="auto"/>
            </w:tcBorders>
            <w:shd w:val="clear" w:color="000000" w:fill="FFFFFF"/>
            <w:vAlign w:val="center"/>
            <w:hideMark/>
          </w:tcPr>
          <w:p w14:paraId="06E0AECF" w14:textId="77777777" w:rsidR="00F542D3" w:rsidRPr="00F542D3" w:rsidRDefault="00F542D3" w:rsidP="00F542D3">
            <w:pPr>
              <w:jc w:val="center"/>
              <w:rPr>
                <w:color w:val="000000"/>
                <w:sz w:val="12"/>
                <w:szCs w:val="12"/>
              </w:rPr>
            </w:pPr>
            <w:r w:rsidRPr="00F542D3">
              <w:rPr>
                <w:color w:val="000000"/>
                <w:sz w:val="12"/>
                <w:szCs w:val="12"/>
              </w:rPr>
              <w:t>450300</w:t>
            </w:r>
          </w:p>
        </w:tc>
        <w:tc>
          <w:tcPr>
            <w:tcW w:w="1198" w:type="dxa"/>
            <w:tcBorders>
              <w:top w:val="nil"/>
              <w:left w:val="nil"/>
              <w:bottom w:val="single" w:sz="4" w:space="0" w:color="auto"/>
              <w:right w:val="single" w:sz="4" w:space="0" w:color="auto"/>
            </w:tcBorders>
            <w:shd w:val="clear" w:color="000000" w:fill="FFFFFF"/>
            <w:vAlign w:val="center"/>
            <w:hideMark/>
          </w:tcPr>
          <w:p w14:paraId="749EED53"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00376DA" w14:textId="77777777" w:rsidR="00F542D3" w:rsidRPr="00F542D3" w:rsidRDefault="00F542D3" w:rsidP="00F542D3">
            <w:pPr>
              <w:jc w:val="center"/>
              <w:rPr>
                <w:color w:val="000000"/>
                <w:sz w:val="12"/>
                <w:szCs w:val="12"/>
              </w:rPr>
            </w:pPr>
            <w:r w:rsidRPr="00F542D3">
              <w:rPr>
                <w:color w:val="000000"/>
                <w:sz w:val="12"/>
                <w:szCs w:val="12"/>
              </w:rPr>
              <w:t>180120</w:t>
            </w:r>
          </w:p>
        </w:tc>
        <w:tc>
          <w:tcPr>
            <w:tcW w:w="960" w:type="dxa"/>
            <w:tcBorders>
              <w:top w:val="nil"/>
              <w:left w:val="nil"/>
              <w:bottom w:val="single" w:sz="4" w:space="0" w:color="auto"/>
              <w:right w:val="single" w:sz="4" w:space="0" w:color="auto"/>
            </w:tcBorders>
            <w:shd w:val="clear" w:color="auto" w:fill="auto"/>
            <w:noWrap/>
            <w:vAlign w:val="bottom"/>
            <w:hideMark/>
          </w:tcPr>
          <w:p w14:paraId="6FF339AC" w14:textId="77777777" w:rsidR="00F542D3" w:rsidRPr="00F542D3" w:rsidRDefault="00F542D3" w:rsidP="00F542D3">
            <w:pPr>
              <w:jc w:val="center"/>
              <w:rPr>
                <w:color w:val="000000"/>
                <w:sz w:val="12"/>
                <w:szCs w:val="12"/>
              </w:rPr>
            </w:pPr>
            <w:r w:rsidRPr="00F542D3">
              <w:rPr>
                <w:color w:val="000000"/>
                <w:sz w:val="12"/>
                <w:szCs w:val="12"/>
              </w:rPr>
              <w:t>22515</w:t>
            </w:r>
          </w:p>
        </w:tc>
        <w:tc>
          <w:tcPr>
            <w:tcW w:w="1080" w:type="dxa"/>
            <w:tcBorders>
              <w:top w:val="nil"/>
              <w:left w:val="nil"/>
              <w:bottom w:val="single" w:sz="4" w:space="0" w:color="auto"/>
              <w:right w:val="single" w:sz="4" w:space="0" w:color="auto"/>
            </w:tcBorders>
            <w:shd w:val="clear" w:color="auto" w:fill="auto"/>
            <w:noWrap/>
            <w:vAlign w:val="bottom"/>
            <w:hideMark/>
          </w:tcPr>
          <w:p w14:paraId="60F86954" w14:textId="77777777" w:rsidR="00F542D3" w:rsidRPr="00F542D3" w:rsidRDefault="00F542D3" w:rsidP="00F542D3">
            <w:pPr>
              <w:jc w:val="center"/>
              <w:rPr>
                <w:color w:val="000000"/>
                <w:sz w:val="12"/>
                <w:szCs w:val="12"/>
              </w:rPr>
            </w:pPr>
            <w:r w:rsidRPr="00F542D3">
              <w:rPr>
                <w:color w:val="000000"/>
                <w:sz w:val="12"/>
                <w:szCs w:val="12"/>
              </w:rPr>
              <w:t>22515</w:t>
            </w:r>
          </w:p>
        </w:tc>
        <w:tc>
          <w:tcPr>
            <w:tcW w:w="1088" w:type="dxa"/>
            <w:tcBorders>
              <w:top w:val="nil"/>
              <w:left w:val="nil"/>
              <w:bottom w:val="single" w:sz="4" w:space="0" w:color="auto"/>
              <w:right w:val="single" w:sz="4" w:space="0" w:color="auto"/>
            </w:tcBorders>
            <w:shd w:val="clear" w:color="auto" w:fill="auto"/>
            <w:noWrap/>
            <w:vAlign w:val="bottom"/>
            <w:hideMark/>
          </w:tcPr>
          <w:p w14:paraId="34EDA072" w14:textId="77777777" w:rsidR="00F542D3" w:rsidRPr="00F542D3" w:rsidRDefault="00F542D3" w:rsidP="00F542D3">
            <w:pPr>
              <w:jc w:val="center"/>
              <w:rPr>
                <w:color w:val="000000"/>
                <w:sz w:val="12"/>
                <w:szCs w:val="12"/>
              </w:rPr>
            </w:pPr>
            <w:r w:rsidRPr="00F542D3">
              <w:rPr>
                <w:color w:val="000000"/>
                <w:sz w:val="12"/>
                <w:szCs w:val="12"/>
              </w:rPr>
              <w:t>157605</w:t>
            </w:r>
          </w:p>
        </w:tc>
        <w:tc>
          <w:tcPr>
            <w:tcW w:w="1088" w:type="dxa"/>
            <w:tcBorders>
              <w:top w:val="nil"/>
              <w:left w:val="nil"/>
              <w:bottom w:val="single" w:sz="4" w:space="0" w:color="auto"/>
              <w:right w:val="single" w:sz="4" w:space="0" w:color="auto"/>
            </w:tcBorders>
            <w:shd w:val="clear" w:color="auto" w:fill="auto"/>
            <w:noWrap/>
            <w:vAlign w:val="bottom"/>
            <w:hideMark/>
          </w:tcPr>
          <w:p w14:paraId="1B310298" w14:textId="77777777" w:rsidR="00F542D3" w:rsidRPr="00F542D3" w:rsidRDefault="00F542D3" w:rsidP="00F542D3">
            <w:pPr>
              <w:jc w:val="center"/>
              <w:rPr>
                <w:color w:val="000000"/>
                <w:sz w:val="12"/>
                <w:szCs w:val="12"/>
              </w:rPr>
            </w:pPr>
            <w:r w:rsidRPr="00F542D3">
              <w:rPr>
                <w:color w:val="000000"/>
                <w:sz w:val="12"/>
                <w:szCs w:val="12"/>
              </w:rPr>
              <w:t>135090</w:t>
            </w:r>
          </w:p>
        </w:tc>
        <w:tc>
          <w:tcPr>
            <w:tcW w:w="11" w:type="dxa"/>
            <w:vAlign w:val="center"/>
            <w:hideMark/>
          </w:tcPr>
          <w:p w14:paraId="423D3824" w14:textId="77777777" w:rsidR="00F542D3" w:rsidRPr="00F542D3" w:rsidRDefault="00F542D3" w:rsidP="00F542D3">
            <w:pPr>
              <w:rPr>
                <w:sz w:val="12"/>
                <w:szCs w:val="12"/>
              </w:rPr>
            </w:pPr>
          </w:p>
        </w:tc>
      </w:tr>
      <w:tr w:rsidR="00F542D3" w:rsidRPr="00F542D3" w14:paraId="73B821BC"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3F5D9B"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0F6BC67" w14:textId="77777777" w:rsidR="00F542D3" w:rsidRPr="00F542D3" w:rsidRDefault="00F542D3" w:rsidP="00F542D3">
            <w:pPr>
              <w:jc w:val="both"/>
              <w:rPr>
                <w:color w:val="000000"/>
                <w:sz w:val="12"/>
                <w:szCs w:val="12"/>
              </w:rPr>
            </w:pPr>
            <w:r w:rsidRPr="00F542D3">
              <w:rPr>
                <w:color w:val="000000"/>
                <w:sz w:val="12"/>
                <w:szCs w:val="12"/>
              </w:rPr>
              <w:t>Дымосос ДН-6,3</w:t>
            </w:r>
          </w:p>
        </w:tc>
        <w:tc>
          <w:tcPr>
            <w:tcW w:w="1310" w:type="dxa"/>
            <w:tcBorders>
              <w:top w:val="nil"/>
              <w:left w:val="nil"/>
              <w:bottom w:val="single" w:sz="4" w:space="0" w:color="auto"/>
              <w:right w:val="single" w:sz="4" w:space="0" w:color="auto"/>
            </w:tcBorders>
            <w:shd w:val="clear" w:color="000000" w:fill="FFFFFF"/>
            <w:vAlign w:val="center"/>
            <w:hideMark/>
          </w:tcPr>
          <w:p w14:paraId="24A6A4FE" w14:textId="77777777" w:rsidR="00F542D3" w:rsidRPr="00F542D3" w:rsidRDefault="00F542D3" w:rsidP="00F542D3">
            <w:pPr>
              <w:jc w:val="center"/>
              <w:rPr>
                <w:color w:val="000000"/>
                <w:sz w:val="12"/>
                <w:szCs w:val="12"/>
              </w:rPr>
            </w:pPr>
            <w:r w:rsidRPr="00F542D3">
              <w:rPr>
                <w:color w:val="000000"/>
                <w:sz w:val="12"/>
                <w:szCs w:val="12"/>
              </w:rPr>
              <w:t>2013</w:t>
            </w:r>
          </w:p>
        </w:tc>
        <w:tc>
          <w:tcPr>
            <w:tcW w:w="1080" w:type="dxa"/>
            <w:tcBorders>
              <w:top w:val="nil"/>
              <w:left w:val="nil"/>
              <w:bottom w:val="single" w:sz="4" w:space="0" w:color="auto"/>
              <w:right w:val="single" w:sz="4" w:space="0" w:color="auto"/>
            </w:tcBorders>
            <w:shd w:val="clear" w:color="000000" w:fill="FFFFFF"/>
            <w:vAlign w:val="center"/>
            <w:hideMark/>
          </w:tcPr>
          <w:p w14:paraId="28147B7E" w14:textId="77777777" w:rsidR="00F542D3" w:rsidRPr="00F542D3" w:rsidRDefault="00F542D3" w:rsidP="00F542D3">
            <w:pPr>
              <w:jc w:val="center"/>
              <w:rPr>
                <w:color w:val="000000"/>
                <w:sz w:val="12"/>
                <w:szCs w:val="12"/>
              </w:rPr>
            </w:pPr>
            <w:r w:rsidRPr="00F542D3">
              <w:rPr>
                <w:color w:val="000000"/>
                <w:sz w:val="12"/>
                <w:szCs w:val="12"/>
              </w:rPr>
              <w:t>59100</w:t>
            </w:r>
          </w:p>
        </w:tc>
        <w:tc>
          <w:tcPr>
            <w:tcW w:w="1198" w:type="dxa"/>
            <w:tcBorders>
              <w:top w:val="nil"/>
              <w:left w:val="nil"/>
              <w:bottom w:val="single" w:sz="4" w:space="0" w:color="auto"/>
              <w:right w:val="single" w:sz="4" w:space="0" w:color="auto"/>
            </w:tcBorders>
            <w:shd w:val="clear" w:color="000000" w:fill="FFFFFF"/>
            <w:vAlign w:val="center"/>
            <w:hideMark/>
          </w:tcPr>
          <w:p w14:paraId="34D254BC"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4098079" w14:textId="77777777" w:rsidR="00F542D3" w:rsidRPr="00F542D3" w:rsidRDefault="00F542D3" w:rsidP="00F542D3">
            <w:pPr>
              <w:jc w:val="center"/>
              <w:rPr>
                <w:color w:val="000000"/>
                <w:sz w:val="12"/>
                <w:szCs w:val="12"/>
              </w:rPr>
            </w:pPr>
            <w:r w:rsidRPr="00F542D3">
              <w:rPr>
                <w:color w:val="000000"/>
                <w:sz w:val="12"/>
                <w:szCs w:val="12"/>
              </w:rPr>
              <w:t>23640</w:t>
            </w:r>
          </w:p>
        </w:tc>
        <w:tc>
          <w:tcPr>
            <w:tcW w:w="960" w:type="dxa"/>
            <w:tcBorders>
              <w:top w:val="nil"/>
              <w:left w:val="nil"/>
              <w:bottom w:val="single" w:sz="4" w:space="0" w:color="auto"/>
              <w:right w:val="single" w:sz="4" w:space="0" w:color="auto"/>
            </w:tcBorders>
            <w:shd w:val="clear" w:color="auto" w:fill="auto"/>
            <w:noWrap/>
            <w:vAlign w:val="bottom"/>
            <w:hideMark/>
          </w:tcPr>
          <w:p w14:paraId="7B926311" w14:textId="77777777" w:rsidR="00F542D3" w:rsidRPr="00F542D3" w:rsidRDefault="00F542D3" w:rsidP="00F542D3">
            <w:pPr>
              <w:jc w:val="center"/>
              <w:rPr>
                <w:color w:val="000000"/>
                <w:sz w:val="12"/>
                <w:szCs w:val="12"/>
              </w:rPr>
            </w:pPr>
            <w:r w:rsidRPr="00F542D3">
              <w:rPr>
                <w:color w:val="000000"/>
                <w:sz w:val="12"/>
                <w:szCs w:val="12"/>
              </w:rPr>
              <w:t>2955</w:t>
            </w:r>
          </w:p>
        </w:tc>
        <w:tc>
          <w:tcPr>
            <w:tcW w:w="1080" w:type="dxa"/>
            <w:tcBorders>
              <w:top w:val="nil"/>
              <w:left w:val="nil"/>
              <w:bottom w:val="single" w:sz="4" w:space="0" w:color="auto"/>
              <w:right w:val="single" w:sz="4" w:space="0" w:color="auto"/>
            </w:tcBorders>
            <w:shd w:val="clear" w:color="auto" w:fill="auto"/>
            <w:noWrap/>
            <w:vAlign w:val="bottom"/>
            <w:hideMark/>
          </w:tcPr>
          <w:p w14:paraId="39EF7D76" w14:textId="77777777" w:rsidR="00F542D3" w:rsidRPr="00F542D3" w:rsidRDefault="00F542D3" w:rsidP="00F542D3">
            <w:pPr>
              <w:jc w:val="center"/>
              <w:rPr>
                <w:color w:val="000000"/>
                <w:sz w:val="12"/>
                <w:szCs w:val="12"/>
              </w:rPr>
            </w:pPr>
            <w:r w:rsidRPr="00F542D3">
              <w:rPr>
                <w:color w:val="000000"/>
                <w:sz w:val="12"/>
                <w:szCs w:val="12"/>
              </w:rPr>
              <w:t>2955</w:t>
            </w:r>
          </w:p>
        </w:tc>
        <w:tc>
          <w:tcPr>
            <w:tcW w:w="1088" w:type="dxa"/>
            <w:tcBorders>
              <w:top w:val="nil"/>
              <w:left w:val="nil"/>
              <w:bottom w:val="single" w:sz="4" w:space="0" w:color="auto"/>
              <w:right w:val="single" w:sz="4" w:space="0" w:color="auto"/>
            </w:tcBorders>
            <w:shd w:val="clear" w:color="auto" w:fill="auto"/>
            <w:noWrap/>
            <w:vAlign w:val="bottom"/>
            <w:hideMark/>
          </w:tcPr>
          <w:p w14:paraId="33ACDC21" w14:textId="77777777" w:rsidR="00F542D3" w:rsidRPr="00F542D3" w:rsidRDefault="00F542D3" w:rsidP="00F542D3">
            <w:pPr>
              <w:jc w:val="center"/>
              <w:rPr>
                <w:color w:val="000000"/>
                <w:sz w:val="12"/>
                <w:szCs w:val="12"/>
              </w:rPr>
            </w:pPr>
            <w:r w:rsidRPr="00F542D3">
              <w:rPr>
                <w:color w:val="000000"/>
                <w:sz w:val="12"/>
                <w:szCs w:val="12"/>
              </w:rPr>
              <w:t>20685</w:t>
            </w:r>
          </w:p>
        </w:tc>
        <w:tc>
          <w:tcPr>
            <w:tcW w:w="1088" w:type="dxa"/>
            <w:tcBorders>
              <w:top w:val="nil"/>
              <w:left w:val="nil"/>
              <w:bottom w:val="single" w:sz="4" w:space="0" w:color="auto"/>
              <w:right w:val="single" w:sz="4" w:space="0" w:color="auto"/>
            </w:tcBorders>
            <w:shd w:val="clear" w:color="auto" w:fill="auto"/>
            <w:noWrap/>
            <w:vAlign w:val="bottom"/>
            <w:hideMark/>
          </w:tcPr>
          <w:p w14:paraId="0985A3AD" w14:textId="77777777" w:rsidR="00F542D3" w:rsidRPr="00F542D3" w:rsidRDefault="00F542D3" w:rsidP="00F542D3">
            <w:pPr>
              <w:jc w:val="center"/>
              <w:rPr>
                <w:color w:val="000000"/>
                <w:sz w:val="12"/>
                <w:szCs w:val="12"/>
              </w:rPr>
            </w:pPr>
            <w:r w:rsidRPr="00F542D3">
              <w:rPr>
                <w:color w:val="000000"/>
                <w:sz w:val="12"/>
                <w:szCs w:val="12"/>
              </w:rPr>
              <w:t>17730</w:t>
            </w:r>
          </w:p>
        </w:tc>
        <w:tc>
          <w:tcPr>
            <w:tcW w:w="11" w:type="dxa"/>
            <w:vAlign w:val="center"/>
            <w:hideMark/>
          </w:tcPr>
          <w:p w14:paraId="66E4D479" w14:textId="77777777" w:rsidR="00F542D3" w:rsidRPr="00F542D3" w:rsidRDefault="00F542D3" w:rsidP="00F542D3">
            <w:pPr>
              <w:rPr>
                <w:sz w:val="12"/>
                <w:szCs w:val="12"/>
              </w:rPr>
            </w:pPr>
          </w:p>
        </w:tc>
      </w:tr>
      <w:tr w:rsidR="00F542D3" w:rsidRPr="00F542D3" w14:paraId="345D17EF" w14:textId="77777777" w:rsidTr="00F542D3">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9F32C32"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0F36098"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13CD6663" w14:textId="77777777" w:rsidR="00F542D3" w:rsidRPr="00F542D3" w:rsidRDefault="00F542D3" w:rsidP="00F542D3">
            <w:pPr>
              <w:jc w:val="center"/>
              <w:rPr>
                <w:color w:val="000000"/>
                <w:sz w:val="12"/>
                <w:szCs w:val="12"/>
              </w:rPr>
            </w:pPr>
            <w:r w:rsidRPr="00F542D3">
              <w:rPr>
                <w:color w:val="000000"/>
                <w:sz w:val="12"/>
                <w:szCs w:val="12"/>
              </w:rPr>
              <w:t>1998</w:t>
            </w:r>
          </w:p>
        </w:tc>
        <w:tc>
          <w:tcPr>
            <w:tcW w:w="1080" w:type="dxa"/>
            <w:tcBorders>
              <w:top w:val="nil"/>
              <w:left w:val="nil"/>
              <w:bottom w:val="single" w:sz="4" w:space="0" w:color="auto"/>
              <w:right w:val="single" w:sz="4" w:space="0" w:color="auto"/>
            </w:tcBorders>
            <w:shd w:val="clear" w:color="000000" w:fill="FFFFFF"/>
            <w:vAlign w:val="center"/>
            <w:hideMark/>
          </w:tcPr>
          <w:p w14:paraId="49DD9C29"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5BCBF13"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4FB2CE5"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72F623B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7C5B54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6C7E71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DFA3593"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2E633C6" w14:textId="77777777" w:rsidR="00F542D3" w:rsidRPr="00F542D3" w:rsidRDefault="00F542D3" w:rsidP="00F542D3">
            <w:pPr>
              <w:rPr>
                <w:sz w:val="12"/>
                <w:szCs w:val="12"/>
              </w:rPr>
            </w:pPr>
          </w:p>
        </w:tc>
      </w:tr>
      <w:tr w:rsidR="00F542D3" w:rsidRPr="00F542D3" w14:paraId="2F4D17D6" w14:textId="77777777" w:rsidTr="00F542D3">
        <w:trPr>
          <w:trHeight w:val="49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6BFFF7"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447A642"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3BC211CF" w14:textId="77777777" w:rsidR="00F542D3" w:rsidRPr="00F542D3" w:rsidRDefault="00F542D3" w:rsidP="00F542D3">
            <w:pPr>
              <w:jc w:val="center"/>
              <w:rPr>
                <w:color w:val="000000"/>
                <w:sz w:val="12"/>
                <w:szCs w:val="12"/>
              </w:rPr>
            </w:pPr>
            <w:r w:rsidRPr="00F542D3">
              <w:rPr>
                <w:color w:val="000000"/>
                <w:sz w:val="12"/>
                <w:szCs w:val="12"/>
              </w:rPr>
              <w:t>1998</w:t>
            </w:r>
          </w:p>
        </w:tc>
        <w:tc>
          <w:tcPr>
            <w:tcW w:w="1080" w:type="dxa"/>
            <w:tcBorders>
              <w:top w:val="nil"/>
              <w:left w:val="nil"/>
              <w:bottom w:val="single" w:sz="4" w:space="0" w:color="auto"/>
              <w:right w:val="single" w:sz="4" w:space="0" w:color="auto"/>
            </w:tcBorders>
            <w:shd w:val="clear" w:color="000000" w:fill="FFFFFF"/>
            <w:vAlign w:val="center"/>
            <w:hideMark/>
          </w:tcPr>
          <w:p w14:paraId="1F321841"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FD93839"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2B4ECEE8"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96458DA"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9B14A02"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1710C03"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8E6AE65"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44BD5AB1" w14:textId="77777777" w:rsidR="00F542D3" w:rsidRPr="00F542D3" w:rsidRDefault="00F542D3" w:rsidP="00F542D3">
            <w:pPr>
              <w:rPr>
                <w:sz w:val="12"/>
                <w:szCs w:val="12"/>
              </w:rPr>
            </w:pPr>
          </w:p>
        </w:tc>
      </w:tr>
      <w:tr w:rsidR="00F542D3" w:rsidRPr="00F542D3" w14:paraId="7C30A2E2" w14:textId="77777777" w:rsidTr="00F542D3">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9836EC"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97FCED4" w14:textId="77777777" w:rsidR="00F542D3" w:rsidRPr="00F542D3" w:rsidRDefault="00F542D3" w:rsidP="00F542D3">
            <w:pPr>
              <w:jc w:val="both"/>
              <w:rPr>
                <w:color w:val="000000"/>
                <w:sz w:val="12"/>
                <w:szCs w:val="12"/>
              </w:rPr>
            </w:pPr>
            <w:r w:rsidRPr="00F542D3">
              <w:rPr>
                <w:color w:val="000000"/>
                <w:sz w:val="12"/>
                <w:szCs w:val="12"/>
              </w:rPr>
              <w:t>Сетевой насос МК100-65-200</w:t>
            </w:r>
          </w:p>
        </w:tc>
        <w:tc>
          <w:tcPr>
            <w:tcW w:w="1310" w:type="dxa"/>
            <w:tcBorders>
              <w:top w:val="nil"/>
              <w:left w:val="nil"/>
              <w:bottom w:val="single" w:sz="4" w:space="0" w:color="auto"/>
              <w:right w:val="single" w:sz="4" w:space="0" w:color="auto"/>
            </w:tcBorders>
            <w:shd w:val="clear" w:color="000000" w:fill="FFFFFF"/>
            <w:vAlign w:val="center"/>
            <w:hideMark/>
          </w:tcPr>
          <w:p w14:paraId="172E85B7"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6ECC8A21"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7DC0D39"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FF419A7"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288DC42"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776997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BEAE4C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D5802CF"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470887A" w14:textId="77777777" w:rsidR="00F542D3" w:rsidRPr="00F542D3" w:rsidRDefault="00F542D3" w:rsidP="00F542D3">
            <w:pPr>
              <w:rPr>
                <w:sz w:val="12"/>
                <w:szCs w:val="12"/>
              </w:rPr>
            </w:pPr>
          </w:p>
        </w:tc>
      </w:tr>
      <w:tr w:rsidR="00F542D3" w:rsidRPr="00F542D3" w14:paraId="7A39E667" w14:textId="77777777" w:rsidTr="00F542D3">
        <w:trPr>
          <w:trHeight w:val="52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E5ADE3"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64CCBFC" w14:textId="77777777" w:rsidR="00F542D3" w:rsidRPr="00F542D3" w:rsidRDefault="00F542D3" w:rsidP="00F542D3">
            <w:pPr>
              <w:jc w:val="both"/>
              <w:rPr>
                <w:color w:val="000000"/>
                <w:sz w:val="12"/>
                <w:szCs w:val="12"/>
              </w:rPr>
            </w:pPr>
            <w:r w:rsidRPr="00F542D3">
              <w:rPr>
                <w:color w:val="000000"/>
                <w:sz w:val="12"/>
                <w:szCs w:val="12"/>
              </w:rPr>
              <w:t>Сетевой насос МК100-65-200</w:t>
            </w:r>
          </w:p>
        </w:tc>
        <w:tc>
          <w:tcPr>
            <w:tcW w:w="1310" w:type="dxa"/>
            <w:tcBorders>
              <w:top w:val="nil"/>
              <w:left w:val="nil"/>
              <w:bottom w:val="single" w:sz="4" w:space="0" w:color="auto"/>
              <w:right w:val="single" w:sz="4" w:space="0" w:color="auto"/>
            </w:tcBorders>
            <w:shd w:val="clear" w:color="000000" w:fill="FFFFFF"/>
            <w:vAlign w:val="center"/>
            <w:hideMark/>
          </w:tcPr>
          <w:p w14:paraId="3B3A5964"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488418CF"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0EB8A1FB"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C2AD96C"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72E3E9C2"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C8BBC6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7C777E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A4F0959"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526528F" w14:textId="77777777" w:rsidR="00F542D3" w:rsidRPr="00F542D3" w:rsidRDefault="00F542D3" w:rsidP="00F542D3">
            <w:pPr>
              <w:rPr>
                <w:sz w:val="12"/>
                <w:szCs w:val="12"/>
              </w:rPr>
            </w:pPr>
          </w:p>
        </w:tc>
      </w:tr>
      <w:tr w:rsidR="00F542D3" w:rsidRPr="00F542D3" w14:paraId="0C5C6913"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48EEF0" w14:textId="77777777" w:rsidR="00F542D3" w:rsidRPr="00F542D3" w:rsidRDefault="00F542D3" w:rsidP="00F542D3">
            <w:pPr>
              <w:jc w:val="center"/>
              <w:rPr>
                <w:color w:val="000000"/>
                <w:sz w:val="12"/>
                <w:szCs w:val="12"/>
              </w:rPr>
            </w:pPr>
            <w:r w:rsidRPr="00F542D3">
              <w:rPr>
                <w:color w:val="000000"/>
                <w:sz w:val="12"/>
                <w:szCs w:val="12"/>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B0327DA" w14:textId="77777777" w:rsidR="00F542D3" w:rsidRPr="00F542D3" w:rsidRDefault="00F542D3" w:rsidP="00F542D3">
            <w:pPr>
              <w:jc w:val="both"/>
              <w:rPr>
                <w:color w:val="000000"/>
                <w:sz w:val="12"/>
                <w:szCs w:val="12"/>
              </w:rPr>
            </w:pPr>
            <w:r w:rsidRPr="00F542D3">
              <w:rPr>
                <w:color w:val="000000"/>
                <w:sz w:val="12"/>
                <w:szCs w:val="12"/>
              </w:rPr>
              <w:t>Труба дымовая</w:t>
            </w:r>
          </w:p>
        </w:tc>
        <w:tc>
          <w:tcPr>
            <w:tcW w:w="1310" w:type="dxa"/>
            <w:tcBorders>
              <w:top w:val="nil"/>
              <w:left w:val="nil"/>
              <w:bottom w:val="single" w:sz="4" w:space="0" w:color="auto"/>
              <w:right w:val="single" w:sz="4" w:space="0" w:color="auto"/>
            </w:tcBorders>
            <w:shd w:val="clear" w:color="000000" w:fill="FFFFFF"/>
            <w:vAlign w:val="center"/>
            <w:hideMark/>
          </w:tcPr>
          <w:p w14:paraId="431CDF04" w14:textId="77777777" w:rsidR="00F542D3" w:rsidRPr="00F542D3" w:rsidRDefault="00F542D3" w:rsidP="00F542D3">
            <w:pPr>
              <w:jc w:val="center"/>
              <w:rPr>
                <w:color w:val="000000"/>
                <w:sz w:val="12"/>
                <w:szCs w:val="12"/>
              </w:rPr>
            </w:pPr>
            <w:r w:rsidRPr="00F542D3">
              <w:rPr>
                <w:color w:val="000000"/>
                <w:sz w:val="12"/>
                <w:szCs w:val="12"/>
              </w:rPr>
              <w:t>2010</w:t>
            </w:r>
          </w:p>
        </w:tc>
        <w:tc>
          <w:tcPr>
            <w:tcW w:w="1080" w:type="dxa"/>
            <w:tcBorders>
              <w:top w:val="nil"/>
              <w:left w:val="nil"/>
              <w:bottom w:val="single" w:sz="4" w:space="0" w:color="auto"/>
              <w:right w:val="single" w:sz="4" w:space="0" w:color="auto"/>
            </w:tcBorders>
            <w:shd w:val="clear" w:color="000000" w:fill="FFFFFF"/>
            <w:vAlign w:val="center"/>
            <w:hideMark/>
          </w:tcPr>
          <w:p w14:paraId="45A46A01"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F83822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323F6B2"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5BBC1D0"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F07166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DF3C6C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C1DE488"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1D53B9B" w14:textId="77777777" w:rsidR="00F542D3" w:rsidRPr="00F542D3" w:rsidRDefault="00F542D3" w:rsidP="00F542D3">
            <w:pPr>
              <w:rPr>
                <w:sz w:val="12"/>
                <w:szCs w:val="12"/>
              </w:rPr>
            </w:pPr>
          </w:p>
        </w:tc>
      </w:tr>
      <w:tr w:rsidR="00F542D3" w:rsidRPr="00F542D3" w14:paraId="33898E46" w14:textId="77777777" w:rsidTr="00F542D3">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37C77B" w14:textId="77777777" w:rsidR="00F542D3" w:rsidRPr="00F542D3" w:rsidRDefault="00F542D3" w:rsidP="00F542D3">
            <w:pPr>
              <w:jc w:val="center"/>
              <w:rPr>
                <w:color w:val="000000"/>
                <w:sz w:val="12"/>
                <w:szCs w:val="12"/>
              </w:rPr>
            </w:pPr>
            <w:r w:rsidRPr="00F542D3">
              <w:rPr>
                <w:color w:val="000000"/>
                <w:sz w:val="12"/>
                <w:szCs w:val="12"/>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6ECA1C3" w14:textId="77777777" w:rsidR="00F542D3" w:rsidRPr="00F542D3" w:rsidRDefault="00F542D3" w:rsidP="00F542D3">
            <w:pPr>
              <w:jc w:val="both"/>
              <w:rPr>
                <w:color w:val="000000"/>
                <w:sz w:val="12"/>
                <w:szCs w:val="12"/>
              </w:rPr>
            </w:pPr>
            <w:r w:rsidRPr="00F542D3">
              <w:rPr>
                <w:color w:val="000000"/>
                <w:sz w:val="12"/>
                <w:szCs w:val="12"/>
              </w:rPr>
              <w:t>Бак запасной воды 8 м</w:t>
            </w:r>
            <w:r w:rsidRPr="00F542D3">
              <w:rPr>
                <w:color w:val="000000"/>
                <w:sz w:val="12"/>
                <w:szCs w:val="12"/>
                <w:vertAlign w:val="superscript"/>
              </w:rPr>
              <w:t>3</w:t>
            </w:r>
          </w:p>
        </w:tc>
        <w:tc>
          <w:tcPr>
            <w:tcW w:w="1310" w:type="dxa"/>
            <w:tcBorders>
              <w:top w:val="nil"/>
              <w:left w:val="nil"/>
              <w:bottom w:val="single" w:sz="4" w:space="0" w:color="auto"/>
              <w:right w:val="single" w:sz="4" w:space="0" w:color="auto"/>
            </w:tcBorders>
            <w:shd w:val="clear" w:color="000000" w:fill="FFFFFF"/>
            <w:vAlign w:val="center"/>
            <w:hideMark/>
          </w:tcPr>
          <w:p w14:paraId="3F0674C8" w14:textId="77777777" w:rsidR="00F542D3" w:rsidRPr="00F542D3" w:rsidRDefault="00F542D3" w:rsidP="00F542D3">
            <w:pPr>
              <w:jc w:val="center"/>
              <w:rPr>
                <w:color w:val="000000"/>
                <w:sz w:val="12"/>
                <w:szCs w:val="12"/>
              </w:rPr>
            </w:pPr>
            <w:r w:rsidRPr="00F542D3">
              <w:rPr>
                <w:color w:val="000000"/>
                <w:sz w:val="12"/>
                <w:szCs w:val="12"/>
              </w:rPr>
              <w:t>1996</w:t>
            </w:r>
          </w:p>
        </w:tc>
        <w:tc>
          <w:tcPr>
            <w:tcW w:w="1080" w:type="dxa"/>
            <w:tcBorders>
              <w:top w:val="nil"/>
              <w:left w:val="nil"/>
              <w:bottom w:val="single" w:sz="4" w:space="0" w:color="auto"/>
              <w:right w:val="single" w:sz="4" w:space="0" w:color="auto"/>
            </w:tcBorders>
            <w:shd w:val="clear" w:color="000000" w:fill="FFFFFF"/>
            <w:vAlign w:val="center"/>
            <w:hideMark/>
          </w:tcPr>
          <w:p w14:paraId="75BAE64F"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E2253BF"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25F3815B"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9B65807"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35BC17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219993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B16D807"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066A3540" w14:textId="77777777" w:rsidR="00F542D3" w:rsidRPr="00F542D3" w:rsidRDefault="00F542D3" w:rsidP="00F542D3">
            <w:pPr>
              <w:rPr>
                <w:sz w:val="12"/>
                <w:szCs w:val="12"/>
              </w:rPr>
            </w:pPr>
          </w:p>
        </w:tc>
      </w:tr>
      <w:tr w:rsidR="00F542D3" w:rsidRPr="00F542D3" w14:paraId="27C08019" w14:textId="77777777" w:rsidTr="00F542D3">
        <w:trPr>
          <w:trHeight w:val="48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F23EBD8" w14:textId="77777777" w:rsidR="00F542D3" w:rsidRPr="00F542D3" w:rsidRDefault="00F542D3" w:rsidP="00F542D3">
            <w:pPr>
              <w:rPr>
                <w:b/>
                <w:bCs/>
                <w:color w:val="000000"/>
                <w:sz w:val="12"/>
                <w:szCs w:val="12"/>
              </w:rPr>
            </w:pPr>
            <w:r w:rsidRPr="00F542D3">
              <w:rPr>
                <w:b/>
                <w:bCs/>
                <w:color w:val="000000"/>
                <w:sz w:val="12"/>
                <w:szCs w:val="12"/>
              </w:rPr>
              <w:t>Котельная №5</w:t>
            </w:r>
            <w:proofErr w:type="gramStart"/>
            <w:r w:rsidRPr="00F542D3">
              <w:rPr>
                <w:b/>
                <w:bCs/>
                <w:color w:val="000000"/>
                <w:sz w:val="12"/>
                <w:szCs w:val="12"/>
              </w:rPr>
              <w:t>База(</w:t>
            </w:r>
            <w:proofErr w:type="spellStart"/>
            <w:proofErr w:type="gramEnd"/>
            <w:r w:rsidRPr="00F542D3">
              <w:rPr>
                <w:b/>
                <w:bCs/>
                <w:color w:val="000000"/>
                <w:sz w:val="12"/>
                <w:szCs w:val="12"/>
              </w:rPr>
              <w:t>пгт</w:t>
            </w:r>
            <w:proofErr w:type="spellEnd"/>
            <w:r w:rsidRPr="00F542D3">
              <w:rPr>
                <w:b/>
                <w:bCs/>
                <w:color w:val="000000"/>
                <w:sz w:val="12"/>
                <w:szCs w:val="12"/>
              </w:rPr>
              <w:t>. Тисуль ул. Энгельса ,22)</w:t>
            </w:r>
          </w:p>
        </w:tc>
        <w:tc>
          <w:tcPr>
            <w:tcW w:w="1310" w:type="dxa"/>
            <w:tcBorders>
              <w:top w:val="nil"/>
              <w:left w:val="nil"/>
              <w:bottom w:val="single" w:sz="4" w:space="0" w:color="auto"/>
              <w:right w:val="single" w:sz="4" w:space="0" w:color="auto"/>
            </w:tcBorders>
            <w:shd w:val="clear" w:color="000000" w:fill="D9D9D9"/>
            <w:vAlign w:val="center"/>
            <w:hideMark/>
          </w:tcPr>
          <w:p w14:paraId="601BA432" w14:textId="77777777" w:rsidR="00F542D3" w:rsidRPr="00F542D3" w:rsidRDefault="00F542D3" w:rsidP="00F542D3">
            <w:pPr>
              <w:jc w:val="center"/>
              <w:rPr>
                <w:color w:val="000000"/>
                <w:sz w:val="12"/>
                <w:szCs w:val="12"/>
              </w:rPr>
            </w:pPr>
            <w:r w:rsidRPr="00F542D3">
              <w:rPr>
                <w:color w:val="000000"/>
                <w:sz w:val="12"/>
                <w:szCs w:val="12"/>
              </w:rPr>
              <w:t>1988</w:t>
            </w:r>
          </w:p>
        </w:tc>
        <w:tc>
          <w:tcPr>
            <w:tcW w:w="1080" w:type="dxa"/>
            <w:tcBorders>
              <w:top w:val="nil"/>
              <w:left w:val="nil"/>
              <w:bottom w:val="single" w:sz="4" w:space="0" w:color="auto"/>
              <w:right w:val="single" w:sz="4" w:space="0" w:color="auto"/>
            </w:tcBorders>
            <w:shd w:val="clear" w:color="000000" w:fill="D9D9D9"/>
            <w:vAlign w:val="center"/>
            <w:hideMark/>
          </w:tcPr>
          <w:p w14:paraId="1F76ED21" w14:textId="77777777" w:rsidR="00F542D3" w:rsidRPr="00F542D3" w:rsidRDefault="00F542D3" w:rsidP="00F542D3">
            <w:pPr>
              <w:jc w:val="center"/>
              <w:rPr>
                <w:color w:val="000000"/>
                <w:sz w:val="12"/>
                <w:szCs w:val="12"/>
              </w:rPr>
            </w:pPr>
            <w:r w:rsidRPr="00F542D3">
              <w:rPr>
                <w:color w:val="000000"/>
                <w:sz w:val="12"/>
                <w:szCs w:val="12"/>
              </w:rPr>
              <w:t>1512141,94</w:t>
            </w:r>
          </w:p>
        </w:tc>
        <w:tc>
          <w:tcPr>
            <w:tcW w:w="1198" w:type="dxa"/>
            <w:tcBorders>
              <w:top w:val="nil"/>
              <w:left w:val="nil"/>
              <w:bottom w:val="single" w:sz="4" w:space="0" w:color="auto"/>
              <w:right w:val="single" w:sz="4" w:space="0" w:color="auto"/>
            </w:tcBorders>
            <w:shd w:val="clear" w:color="000000" w:fill="D9D9D9"/>
            <w:vAlign w:val="center"/>
            <w:hideMark/>
          </w:tcPr>
          <w:p w14:paraId="3073D219"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664FCB04" w14:textId="77777777" w:rsidR="00F542D3" w:rsidRPr="00F542D3" w:rsidRDefault="00F542D3" w:rsidP="00F542D3">
            <w:pPr>
              <w:jc w:val="center"/>
              <w:rPr>
                <w:color w:val="000000"/>
                <w:sz w:val="12"/>
                <w:szCs w:val="12"/>
              </w:rPr>
            </w:pPr>
            <w:r w:rsidRPr="00F542D3">
              <w:rPr>
                <w:color w:val="000000"/>
                <w:sz w:val="12"/>
                <w:szCs w:val="12"/>
              </w:rPr>
              <w:t>67229,4</w:t>
            </w:r>
          </w:p>
        </w:tc>
        <w:tc>
          <w:tcPr>
            <w:tcW w:w="960" w:type="dxa"/>
            <w:tcBorders>
              <w:top w:val="nil"/>
              <w:left w:val="nil"/>
              <w:bottom w:val="single" w:sz="4" w:space="0" w:color="auto"/>
              <w:right w:val="single" w:sz="4" w:space="0" w:color="auto"/>
            </w:tcBorders>
            <w:shd w:val="clear" w:color="000000" w:fill="D9D9D9"/>
            <w:vAlign w:val="center"/>
            <w:hideMark/>
          </w:tcPr>
          <w:p w14:paraId="1E2C52AA" w14:textId="77777777" w:rsidR="00F542D3" w:rsidRPr="00F542D3" w:rsidRDefault="00F542D3" w:rsidP="00F542D3">
            <w:pPr>
              <w:jc w:val="center"/>
              <w:rPr>
                <w:color w:val="000000"/>
                <w:sz w:val="12"/>
                <w:szCs w:val="12"/>
              </w:rPr>
            </w:pPr>
            <w:r w:rsidRPr="00F542D3">
              <w:rPr>
                <w:color w:val="000000"/>
                <w:sz w:val="12"/>
                <w:szCs w:val="12"/>
              </w:rPr>
              <w:t>15121,419</w:t>
            </w:r>
          </w:p>
        </w:tc>
        <w:tc>
          <w:tcPr>
            <w:tcW w:w="1080" w:type="dxa"/>
            <w:tcBorders>
              <w:top w:val="nil"/>
              <w:left w:val="nil"/>
              <w:bottom w:val="single" w:sz="4" w:space="0" w:color="auto"/>
              <w:right w:val="single" w:sz="4" w:space="0" w:color="auto"/>
            </w:tcBorders>
            <w:shd w:val="clear" w:color="000000" w:fill="D9D9D9"/>
            <w:vAlign w:val="center"/>
            <w:hideMark/>
          </w:tcPr>
          <w:p w14:paraId="256C010D" w14:textId="77777777" w:rsidR="00F542D3" w:rsidRPr="00F542D3" w:rsidRDefault="00F542D3" w:rsidP="00F542D3">
            <w:pPr>
              <w:jc w:val="center"/>
              <w:rPr>
                <w:color w:val="000000"/>
                <w:sz w:val="12"/>
                <w:szCs w:val="12"/>
              </w:rPr>
            </w:pPr>
            <w:r w:rsidRPr="00F542D3">
              <w:rPr>
                <w:color w:val="000000"/>
                <w:sz w:val="12"/>
                <w:szCs w:val="12"/>
              </w:rPr>
              <w:t>15121,4194</w:t>
            </w:r>
          </w:p>
        </w:tc>
        <w:tc>
          <w:tcPr>
            <w:tcW w:w="1088" w:type="dxa"/>
            <w:tcBorders>
              <w:top w:val="nil"/>
              <w:left w:val="nil"/>
              <w:bottom w:val="single" w:sz="4" w:space="0" w:color="auto"/>
              <w:right w:val="single" w:sz="4" w:space="0" w:color="auto"/>
            </w:tcBorders>
            <w:shd w:val="clear" w:color="000000" w:fill="D9D9D9"/>
            <w:vAlign w:val="center"/>
            <w:hideMark/>
          </w:tcPr>
          <w:p w14:paraId="3B711987" w14:textId="77777777" w:rsidR="00F542D3" w:rsidRPr="00F542D3" w:rsidRDefault="00F542D3" w:rsidP="00F542D3">
            <w:pPr>
              <w:jc w:val="center"/>
              <w:rPr>
                <w:color w:val="000000"/>
                <w:sz w:val="12"/>
                <w:szCs w:val="12"/>
              </w:rPr>
            </w:pPr>
            <w:r w:rsidRPr="00F542D3">
              <w:rPr>
                <w:color w:val="000000"/>
                <w:sz w:val="12"/>
                <w:szCs w:val="12"/>
              </w:rPr>
              <w:t>52107,9806</w:t>
            </w:r>
          </w:p>
        </w:tc>
        <w:tc>
          <w:tcPr>
            <w:tcW w:w="1088" w:type="dxa"/>
            <w:tcBorders>
              <w:top w:val="nil"/>
              <w:left w:val="nil"/>
              <w:bottom w:val="single" w:sz="4" w:space="0" w:color="auto"/>
              <w:right w:val="single" w:sz="4" w:space="0" w:color="auto"/>
            </w:tcBorders>
            <w:shd w:val="clear" w:color="000000" w:fill="D9D9D9"/>
            <w:vAlign w:val="center"/>
            <w:hideMark/>
          </w:tcPr>
          <w:p w14:paraId="7CED26A8" w14:textId="77777777" w:rsidR="00F542D3" w:rsidRPr="00F542D3" w:rsidRDefault="00F542D3" w:rsidP="00F542D3">
            <w:pPr>
              <w:jc w:val="center"/>
              <w:rPr>
                <w:color w:val="000000"/>
                <w:sz w:val="12"/>
                <w:szCs w:val="12"/>
              </w:rPr>
            </w:pPr>
            <w:r w:rsidRPr="00F542D3">
              <w:rPr>
                <w:color w:val="000000"/>
                <w:sz w:val="12"/>
                <w:szCs w:val="12"/>
              </w:rPr>
              <w:t>36986,5612</w:t>
            </w:r>
          </w:p>
        </w:tc>
        <w:tc>
          <w:tcPr>
            <w:tcW w:w="11" w:type="dxa"/>
            <w:vAlign w:val="center"/>
            <w:hideMark/>
          </w:tcPr>
          <w:p w14:paraId="30F0FA56" w14:textId="77777777" w:rsidR="00F542D3" w:rsidRPr="00F542D3" w:rsidRDefault="00F542D3" w:rsidP="00F542D3">
            <w:pPr>
              <w:rPr>
                <w:sz w:val="12"/>
                <w:szCs w:val="12"/>
              </w:rPr>
            </w:pPr>
          </w:p>
        </w:tc>
      </w:tr>
      <w:tr w:rsidR="00F542D3" w:rsidRPr="00F542D3" w14:paraId="57FDF493"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FF042B"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84FAB3B" w14:textId="77777777" w:rsidR="00F542D3" w:rsidRPr="00F542D3" w:rsidRDefault="00F542D3" w:rsidP="00F542D3">
            <w:pPr>
              <w:jc w:val="both"/>
              <w:rPr>
                <w:color w:val="000000"/>
                <w:sz w:val="12"/>
                <w:szCs w:val="12"/>
              </w:rPr>
            </w:pPr>
            <w:r w:rsidRPr="00F542D3">
              <w:rPr>
                <w:color w:val="000000"/>
                <w:sz w:val="12"/>
                <w:szCs w:val="12"/>
              </w:rPr>
              <w:t>Котел НР-18</w:t>
            </w:r>
          </w:p>
        </w:tc>
        <w:tc>
          <w:tcPr>
            <w:tcW w:w="1310" w:type="dxa"/>
            <w:tcBorders>
              <w:top w:val="nil"/>
              <w:left w:val="nil"/>
              <w:bottom w:val="single" w:sz="4" w:space="0" w:color="auto"/>
              <w:right w:val="single" w:sz="4" w:space="0" w:color="auto"/>
            </w:tcBorders>
            <w:shd w:val="clear" w:color="000000" w:fill="FFFFFF"/>
            <w:vAlign w:val="center"/>
            <w:hideMark/>
          </w:tcPr>
          <w:p w14:paraId="6368C675" w14:textId="77777777" w:rsidR="00F542D3" w:rsidRPr="00F542D3" w:rsidRDefault="00F542D3" w:rsidP="00F542D3">
            <w:pPr>
              <w:jc w:val="center"/>
              <w:rPr>
                <w:color w:val="000000"/>
                <w:sz w:val="12"/>
                <w:szCs w:val="12"/>
              </w:rPr>
            </w:pPr>
            <w:r w:rsidRPr="00F542D3">
              <w:rPr>
                <w:color w:val="000000"/>
                <w:sz w:val="12"/>
                <w:szCs w:val="12"/>
              </w:rPr>
              <w:t>1995</w:t>
            </w:r>
          </w:p>
        </w:tc>
        <w:tc>
          <w:tcPr>
            <w:tcW w:w="1080" w:type="dxa"/>
            <w:tcBorders>
              <w:top w:val="nil"/>
              <w:left w:val="nil"/>
              <w:bottom w:val="single" w:sz="4" w:space="0" w:color="auto"/>
              <w:right w:val="single" w:sz="4" w:space="0" w:color="auto"/>
            </w:tcBorders>
            <w:shd w:val="clear" w:color="000000" w:fill="FFFFFF"/>
            <w:vAlign w:val="center"/>
            <w:hideMark/>
          </w:tcPr>
          <w:p w14:paraId="4592500B"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9159229"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B94F267"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C244C82"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797F11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B07EAD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9C96039"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4D7D38EF" w14:textId="77777777" w:rsidR="00F542D3" w:rsidRPr="00F542D3" w:rsidRDefault="00F542D3" w:rsidP="00F542D3">
            <w:pPr>
              <w:rPr>
                <w:sz w:val="12"/>
                <w:szCs w:val="12"/>
              </w:rPr>
            </w:pPr>
          </w:p>
        </w:tc>
      </w:tr>
      <w:tr w:rsidR="00F542D3" w:rsidRPr="00F542D3" w14:paraId="37CA6E0F"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49C9DBE"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75C62E8" w14:textId="77777777" w:rsidR="00F542D3" w:rsidRPr="00F542D3" w:rsidRDefault="00F542D3" w:rsidP="00F542D3">
            <w:pPr>
              <w:rPr>
                <w:color w:val="000000"/>
                <w:sz w:val="12"/>
                <w:szCs w:val="12"/>
              </w:rPr>
            </w:pPr>
            <w:r w:rsidRPr="00F542D3">
              <w:rPr>
                <w:color w:val="000000"/>
                <w:sz w:val="12"/>
                <w:szCs w:val="12"/>
              </w:rPr>
              <w:t>Котел НР-18</w:t>
            </w:r>
          </w:p>
        </w:tc>
        <w:tc>
          <w:tcPr>
            <w:tcW w:w="1310" w:type="dxa"/>
            <w:tcBorders>
              <w:top w:val="nil"/>
              <w:left w:val="nil"/>
              <w:bottom w:val="single" w:sz="4" w:space="0" w:color="auto"/>
              <w:right w:val="single" w:sz="4" w:space="0" w:color="auto"/>
            </w:tcBorders>
            <w:shd w:val="clear" w:color="000000" w:fill="FFFFFF"/>
            <w:vAlign w:val="center"/>
            <w:hideMark/>
          </w:tcPr>
          <w:p w14:paraId="3E4B32CD" w14:textId="77777777" w:rsidR="00F542D3" w:rsidRPr="00F542D3" w:rsidRDefault="00F542D3" w:rsidP="00F542D3">
            <w:pPr>
              <w:jc w:val="center"/>
              <w:rPr>
                <w:color w:val="000000"/>
                <w:sz w:val="12"/>
                <w:szCs w:val="12"/>
              </w:rPr>
            </w:pPr>
            <w:r w:rsidRPr="00F542D3">
              <w:rPr>
                <w:color w:val="000000"/>
                <w:sz w:val="12"/>
                <w:szCs w:val="12"/>
              </w:rPr>
              <w:t>1995</w:t>
            </w:r>
          </w:p>
        </w:tc>
        <w:tc>
          <w:tcPr>
            <w:tcW w:w="1080" w:type="dxa"/>
            <w:tcBorders>
              <w:top w:val="nil"/>
              <w:left w:val="nil"/>
              <w:bottom w:val="single" w:sz="4" w:space="0" w:color="auto"/>
              <w:right w:val="single" w:sz="4" w:space="0" w:color="auto"/>
            </w:tcBorders>
            <w:shd w:val="clear" w:color="000000" w:fill="FFFFFF"/>
            <w:vAlign w:val="center"/>
            <w:hideMark/>
          </w:tcPr>
          <w:p w14:paraId="65E8B81D"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BEC21FA"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CE04DD0"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415DDCE"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5EB1F5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81E684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1946368"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4B67C47" w14:textId="77777777" w:rsidR="00F542D3" w:rsidRPr="00F542D3" w:rsidRDefault="00F542D3" w:rsidP="00F542D3">
            <w:pPr>
              <w:rPr>
                <w:sz w:val="12"/>
                <w:szCs w:val="12"/>
              </w:rPr>
            </w:pPr>
          </w:p>
        </w:tc>
      </w:tr>
      <w:tr w:rsidR="00F542D3" w:rsidRPr="00F542D3" w14:paraId="67E3EE8E"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ED0D1D"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01CFF4F"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737B3138" w14:textId="77777777" w:rsidR="00F542D3" w:rsidRPr="00F542D3" w:rsidRDefault="00F542D3" w:rsidP="00F542D3">
            <w:pPr>
              <w:jc w:val="center"/>
              <w:rPr>
                <w:color w:val="000000"/>
                <w:sz w:val="12"/>
                <w:szCs w:val="12"/>
              </w:rPr>
            </w:pPr>
            <w:r w:rsidRPr="00F542D3">
              <w:rPr>
                <w:color w:val="000000"/>
                <w:sz w:val="12"/>
                <w:szCs w:val="12"/>
              </w:rPr>
              <w:t>1991</w:t>
            </w:r>
          </w:p>
        </w:tc>
        <w:tc>
          <w:tcPr>
            <w:tcW w:w="1080" w:type="dxa"/>
            <w:tcBorders>
              <w:top w:val="nil"/>
              <w:left w:val="nil"/>
              <w:bottom w:val="single" w:sz="4" w:space="0" w:color="auto"/>
              <w:right w:val="single" w:sz="4" w:space="0" w:color="auto"/>
            </w:tcBorders>
            <w:shd w:val="clear" w:color="000000" w:fill="FFFFFF"/>
            <w:vAlign w:val="center"/>
            <w:hideMark/>
          </w:tcPr>
          <w:p w14:paraId="581C2209"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A52A2B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F381799"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5EE2460"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BF6178C"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AF210D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37C6CFB"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76DBC77" w14:textId="77777777" w:rsidR="00F542D3" w:rsidRPr="00F542D3" w:rsidRDefault="00F542D3" w:rsidP="00F542D3">
            <w:pPr>
              <w:rPr>
                <w:sz w:val="12"/>
                <w:szCs w:val="12"/>
              </w:rPr>
            </w:pPr>
          </w:p>
        </w:tc>
      </w:tr>
      <w:tr w:rsidR="00F542D3" w:rsidRPr="00F542D3" w14:paraId="41FFAEC9" w14:textId="77777777" w:rsidTr="00F542D3">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43A8CF" w14:textId="77777777" w:rsidR="00F542D3" w:rsidRPr="00F542D3" w:rsidRDefault="00F542D3" w:rsidP="00F542D3">
            <w:pPr>
              <w:jc w:val="center"/>
              <w:rPr>
                <w:color w:val="000000"/>
                <w:sz w:val="12"/>
                <w:szCs w:val="12"/>
              </w:rPr>
            </w:pPr>
            <w:r w:rsidRPr="00F542D3">
              <w:rPr>
                <w:color w:val="000000"/>
                <w:sz w:val="12"/>
                <w:szCs w:val="12"/>
              </w:rPr>
              <w:lastRenderedPageBreak/>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4AFE443" w14:textId="77777777" w:rsidR="00F542D3" w:rsidRPr="00F542D3" w:rsidRDefault="00F542D3" w:rsidP="00F542D3">
            <w:pPr>
              <w:jc w:val="both"/>
              <w:rPr>
                <w:color w:val="000000"/>
                <w:sz w:val="12"/>
                <w:szCs w:val="12"/>
              </w:rPr>
            </w:pPr>
            <w:r w:rsidRPr="00F542D3">
              <w:rPr>
                <w:color w:val="000000"/>
                <w:sz w:val="12"/>
                <w:szCs w:val="12"/>
              </w:rPr>
              <w:t>Насос сетевой КМ65-50-200</w:t>
            </w:r>
          </w:p>
        </w:tc>
        <w:tc>
          <w:tcPr>
            <w:tcW w:w="1310" w:type="dxa"/>
            <w:tcBorders>
              <w:top w:val="nil"/>
              <w:left w:val="nil"/>
              <w:bottom w:val="single" w:sz="4" w:space="0" w:color="auto"/>
              <w:right w:val="single" w:sz="4" w:space="0" w:color="auto"/>
            </w:tcBorders>
            <w:shd w:val="clear" w:color="000000" w:fill="FFFFFF"/>
            <w:vAlign w:val="center"/>
            <w:hideMark/>
          </w:tcPr>
          <w:p w14:paraId="1AD4E118"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73CC07D8"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555D729"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92C3D19"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3130D601"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98EA9D3"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115C5B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B4FC571"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E565B77" w14:textId="77777777" w:rsidR="00F542D3" w:rsidRPr="00F542D3" w:rsidRDefault="00F542D3" w:rsidP="00F542D3">
            <w:pPr>
              <w:rPr>
                <w:sz w:val="12"/>
                <w:szCs w:val="12"/>
              </w:rPr>
            </w:pPr>
          </w:p>
        </w:tc>
      </w:tr>
      <w:tr w:rsidR="00F542D3" w:rsidRPr="00F542D3" w14:paraId="75F868AE" w14:textId="77777777" w:rsidTr="00F542D3">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E12499"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045B150" w14:textId="77777777" w:rsidR="00F542D3" w:rsidRPr="00F542D3" w:rsidRDefault="00F542D3" w:rsidP="00F542D3">
            <w:pPr>
              <w:jc w:val="both"/>
              <w:rPr>
                <w:color w:val="000000"/>
                <w:sz w:val="12"/>
                <w:szCs w:val="12"/>
              </w:rPr>
            </w:pPr>
            <w:r w:rsidRPr="00F542D3">
              <w:rPr>
                <w:color w:val="000000"/>
                <w:sz w:val="12"/>
                <w:szCs w:val="12"/>
              </w:rPr>
              <w:t>Насос сетевой КМ65-50-200</w:t>
            </w:r>
          </w:p>
        </w:tc>
        <w:tc>
          <w:tcPr>
            <w:tcW w:w="1310" w:type="dxa"/>
            <w:tcBorders>
              <w:top w:val="nil"/>
              <w:left w:val="nil"/>
              <w:bottom w:val="single" w:sz="4" w:space="0" w:color="auto"/>
              <w:right w:val="single" w:sz="4" w:space="0" w:color="auto"/>
            </w:tcBorders>
            <w:shd w:val="clear" w:color="000000" w:fill="FFFFFF"/>
            <w:vAlign w:val="center"/>
            <w:hideMark/>
          </w:tcPr>
          <w:p w14:paraId="4CB01896"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1AAC1A1F"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772D2C1"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B0C187E"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A148692"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07B5EF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7F7E27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BB868F8"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C9FB53A" w14:textId="77777777" w:rsidR="00F542D3" w:rsidRPr="00F542D3" w:rsidRDefault="00F542D3" w:rsidP="00F542D3">
            <w:pPr>
              <w:rPr>
                <w:sz w:val="12"/>
                <w:szCs w:val="12"/>
              </w:rPr>
            </w:pPr>
          </w:p>
        </w:tc>
      </w:tr>
      <w:tr w:rsidR="00F542D3" w:rsidRPr="00F542D3" w14:paraId="06CBF17F" w14:textId="77777777" w:rsidTr="00F542D3">
        <w:trPr>
          <w:trHeight w:val="51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D4C9A7"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F4901FA" w14:textId="77777777" w:rsidR="00F542D3" w:rsidRPr="00F542D3" w:rsidRDefault="00F542D3" w:rsidP="00F542D3">
            <w:pPr>
              <w:jc w:val="both"/>
              <w:rPr>
                <w:color w:val="000000"/>
                <w:sz w:val="12"/>
                <w:szCs w:val="12"/>
              </w:rPr>
            </w:pPr>
            <w:r w:rsidRPr="00F542D3">
              <w:rPr>
                <w:color w:val="000000"/>
                <w:sz w:val="12"/>
                <w:szCs w:val="12"/>
              </w:rPr>
              <w:t xml:space="preserve">Насос </w:t>
            </w:r>
            <w:proofErr w:type="gramStart"/>
            <w:r w:rsidRPr="00F542D3">
              <w:rPr>
                <w:color w:val="000000"/>
                <w:sz w:val="12"/>
                <w:szCs w:val="12"/>
              </w:rPr>
              <w:t>подпитки  КМ</w:t>
            </w:r>
            <w:proofErr w:type="gramEnd"/>
            <w:r w:rsidRPr="00F542D3">
              <w:rPr>
                <w:color w:val="000000"/>
                <w:sz w:val="12"/>
                <w:szCs w:val="12"/>
              </w:rPr>
              <w:t>100-65-200</w:t>
            </w:r>
          </w:p>
        </w:tc>
        <w:tc>
          <w:tcPr>
            <w:tcW w:w="1310" w:type="dxa"/>
            <w:tcBorders>
              <w:top w:val="nil"/>
              <w:left w:val="nil"/>
              <w:bottom w:val="single" w:sz="4" w:space="0" w:color="auto"/>
              <w:right w:val="single" w:sz="4" w:space="0" w:color="auto"/>
            </w:tcBorders>
            <w:shd w:val="clear" w:color="000000" w:fill="FFFFFF"/>
            <w:vAlign w:val="center"/>
            <w:hideMark/>
          </w:tcPr>
          <w:p w14:paraId="0EDDCCC2" w14:textId="77777777" w:rsidR="00F542D3" w:rsidRPr="00F542D3" w:rsidRDefault="00F542D3" w:rsidP="00F542D3">
            <w:pPr>
              <w:jc w:val="center"/>
              <w:rPr>
                <w:color w:val="000000"/>
                <w:sz w:val="12"/>
                <w:szCs w:val="12"/>
              </w:rPr>
            </w:pPr>
            <w:r w:rsidRPr="00F542D3">
              <w:rPr>
                <w:color w:val="000000"/>
                <w:sz w:val="12"/>
                <w:szCs w:val="12"/>
              </w:rPr>
              <w:t>1994</w:t>
            </w:r>
          </w:p>
        </w:tc>
        <w:tc>
          <w:tcPr>
            <w:tcW w:w="1080" w:type="dxa"/>
            <w:tcBorders>
              <w:top w:val="nil"/>
              <w:left w:val="nil"/>
              <w:bottom w:val="single" w:sz="4" w:space="0" w:color="auto"/>
              <w:right w:val="single" w:sz="4" w:space="0" w:color="auto"/>
            </w:tcBorders>
            <w:shd w:val="clear" w:color="000000" w:fill="FFFFFF"/>
            <w:vAlign w:val="center"/>
            <w:hideMark/>
          </w:tcPr>
          <w:p w14:paraId="6E04E865"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D545431"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72EAC0D"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48B36CF"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BC24CA3"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802CDD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E9FE65C"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75519CF" w14:textId="77777777" w:rsidR="00F542D3" w:rsidRPr="00F542D3" w:rsidRDefault="00F542D3" w:rsidP="00F542D3">
            <w:pPr>
              <w:rPr>
                <w:sz w:val="12"/>
                <w:szCs w:val="12"/>
              </w:rPr>
            </w:pPr>
          </w:p>
        </w:tc>
      </w:tr>
      <w:tr w:rsidR="00F542D3" w:rsidRPr="00F542D3" w14:paraId="00B60768" w14:textId="77777777" w:rsidTr="00F542D3">
        <w:trPr>
          <w:trHeight w:val="51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FC39B3"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F3E7A71"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7AEC28E6" w14:textId="77777777" w:rsidR="00F542D3" w:rsidRPr="00F542D3" w:rsidRDefault="00F542D3" w:rsidP="00F542D3">
            <w:pPr>
              <w:jc w:val="center"/>
              <w:rPr>
                <w:color w:val="000000"/>
                <w:sz w:val="12"/>
                <w:szCs w:val="12"/>
              </w:rPr>
            </w:pPr>
            <w:r w:rsidRPr="00F542D3">
              <w:rPr>
                <w:color w:val="000000"/>
                <w:sz w:val="12"/>
                <w:szCs w:val="12"/>
              </w:rPr>
              <w:t>1994</w:t>
            </w:r>
          </w:p>
        </w:tc>
        <w:tc>
          <w:tcPr>
            <w:tcW w:w="1080" w:type="dxa"/>
            <w:tcBorders>
              <w:top w:val="nil"/>
              <w:left w:val="nil"/>
              <w:bottom w:val="single" w:sz="4" w:space="0" w:color="auto"/>
              <w:right w:val="single" w:sz="4" w:space="0" w:color="auto"/>
            </w:tcBorders>
            <w:shd w:val="clear" w:color="000000" w:fill="FFFFFF"/>
            <w:vAlign w:val="center"/>
            <w:hideMark/>
          </w:tcPr>
          <w:p w14:paraId="50E9F651"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A9B5785"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47957D7"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E2BBAB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EA779D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9FAFCB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CBD9B66"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0FF6442" w14:textId="77777777" w:rsidR="00F542D3" w:rsidRPr="00F542D3" w:rsidRDefault="00F542D3" w:rsidP="00F542D3">
            <w:pPr>
              <w:rPr>
                <w:sz w:val="12"/>
                <w:szCs w:val="12"/>
              </w:rPr>
            </w:pPr>
          </w:p>
        </w:tc>
      </w:tr>
      <w:tr w:rsidR="00F542D3" w:rsidRPr="00F542D3" w14:paraId="35A617D4"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46C292" w14:textId="77777777" w:rsidR="00F542D3" w:rsidRPr="00F542D3" w:rsidRDefault="00F542D3" w:rsidP="00F542D3">
            <w:pPr>
              <w:jc w:val="center"/>
              <w:rPr>
                <w:color w:val="000000"/>
                <w:sz w:val="12"/>
                <w:szCs w:val="12"/>
              </w:rPr>
            </w:pPr>
            <w:r w:rsidRPr="00F542D3">
              <w:rPr>
                <w:color w:val="000000"/>
                <w:sz w:val="12"/>
                <w:szCs w:val="12"/>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FA3582B"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487A5BF6"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1926CD41" w14:textId="77777777" w:rsidR="00F542D3" w:rsidRPr="00F542D3" w:rsidRDefault="00F542D3" w:rsidP="00F542D3">
            <w:pPr>
              <w:jc w:val="center"/>
              <w:rPr>
                <w:color w:val="000000"/>
                <w:sz w:val="12"/>
                <w:szCs w:val="12"/>
              </w:rPr>
            </w:pPr>
            <w:r w:rsidRPr="00F542D3">
              <w:rPr>
                <w:color w:val="000000"/>
                <w:sz w:val="12"/>
                <w:szCs w:val="12"/>
              </w:rPr>
              <w:t>400000</w:t>
            </w:r>
          </w:p>
        </w:tc>
        <w:tc>
          <w:tcPr>
            <w:tcW w:w="1198" w:type="dxa"/>
            <w:tcBorders>
              <w:top w:val="nil"/>
              <w:left w:val="nil"/>
              <w:bottom w:val="single" w:sz="4" w:space="0" w:color="auto"/>
              <w:right w:val="single" w:sz="4" w:space="0" w:color="auto"/>
            </w:tcBorders>
            <w:shd w:val="clear" w:color="000000" w:fill="FFFFFF"/>
            <w:vAlign w:val="center"/>
            <w:hideMark/>
          </w:tcPr>
          <w:p w14:paraId="009CE4C6"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E012F36" w14:textId="77777777" w:rsidR="00F542D3" w:rsidRPr="00F542D3" w:rsidRDefault="00F542D3" w:rsidP="00F542D3">
            <w:pPr>
              <w:jc w:val="center"/>
              <w:rPr>
                <w:color w:val="000000"/>
                <w:sz w:val="12"/>
                <w:szCs w:val="12"/>
              </w:rPr>
            </w:pPr>
            <w:r w:rsidRPr="00F542D3">
              <w:rPr>
                <w:color w:val="000000"/>
                <w:sz w:val="12"/>
                <w:szCs w:val="12"/>
              </w:rPr>
              <w:t>80000</w:t>
            </w:r>
          </w:p>
        </w:tc>
        <w:tc>
          <w:tcPr>
            <w:tcW w:w="960" w:type="dxa"/>
            <w:tcBorders>
              <w:top w:val="nil"/>
              <w:left w:val="nil"/>
              <w:bottom w:val="single" w:sz="4" w:space="0" w:color="auto"/>
              <w:right w:val="single" w:sz="4" w:space="0" w:color="auto"/>
            </w:tcBorders>
            <w:shd w:val="clear" w:color="auto" w:fill="auto"/>
            <w:noWrap/>
            <w:vAlign w:val="bottom"/>
            <w:hideMark/>
          </w:tcPr>
          <w:p w14:paraId="2E7CF5B3" w14:textId="77777777" w:rsidR="00F542D3" w:rsidRPr="00F542D3" w:rsidRDefault="00F542D3" w:rsidP="00F542D3">
            <w:pPr>
              <w:jc w:val="center"/>
              <w:rPr>
                <w:color w:val="000000"/>
                <w:sz w:val="12"/>
                <w:szCs w:val="12"/>
              </w:rPr>
            </w:pPr>
            <w:r w:rsidRPr="00F542D3">
              <w:rPr>
                <w:color w:val="000000"/>
                <w:sz w:val="12"/>
                <w:szCs w:val="12"/>
              </w:rPr>
              <w:t>20000</w:t>
            </w:r>
          </w:p>
        </w:tc>
        <w:tc>
          <w:tcPr>
            <w:tcW w:w="1080" w:type="dxa"/>
            <w:tcBorders>
              <w:top w:val="nil"/>
              <w:left w:val="nil"/>
              <w:bottom w:val="single" w:sz="4" w:space="0" w:color="auto"/>
              <w:right w:val="single" w:sz="4" w:space="0" w:color="auto"/>
            </w:tcBorders>
            <w:shd w:val="clear" w:color="auto" w:fill="auto"/>
            <w:noWrap/>
            <w:vAlign w:val="bottom"/>
            <w:hideMark/>
          </w:tcPr>
          <w:p w14:paraId="0AEA9328" w14:textId="77777777" w:rsidR="00F542D3" w:rsidRPr="00F542D3" w:rsidRDefault="00F542D3" w:rsidP="00F542D3">
            <w:pPr>
              <w:jc w:val="center"/>
              <w:rPr>
                <w:color w:val="000000"/>
                <w:sz w:val="12"/>
                <w:szCs w:val="12"/>
              </w:rPr>
            </w:pPr>
            <w:r w:rsidRPr="00F542D3">
              <w:rPr>
                <w:color w:val="000000"/>
                <w:sz w:val="12"/>
                <w:szCs w:val="12"/>
              </w:rPr>
              <w:t>20000</w:t>
            </w:r>
          </w:p>
        </w:tc>
        <w:tc>
          <w:tcPr>
            <w:tcW w:w="1088" w:type="dxa"/>
            <w:tcBorders>
              <w:top w:val="nil"/>
              <w:left w:val="nil"/>
              <w:bottom w:val="single" w:sz="4" w:space="0" w:color="auto"/>
              <w:right w:val="single" w:sz="4" w:space="0" w:color="auto"/>
            </w:tcBorders>
            <w:shd w:val="clear" w:color="auto" w:fill="auto"/>
            <w:noWrap/>
            <w:vAlign w:val="bottom"/>
            <w:hideMark/>
          </w:tcPr>
          <w:p w14:paraId="641C2D6C" w14:textId="77777777" w:rsidR="00F542D3" w:rsidRPr="00F542D3" w:rsidRDefault="00F542D3" w:rsidP="00F542D3">
            <w:pPr>
              <w:jc w:val="center"/>
              <w:rPr>
                <w:color w:val="000000"/>
                <w:sz w:val="12"/>
                <w:szCs w:val="12"/>
              </w:rPr>
            </w:pPr>
            <w:r w:rsidRPr="00F542D3">
              <w:rPr>
                <w:color w:val="000000"/>
                <w:sz w:val="12"/>
                <w:szCs w:val="12"/>
              </w:rPr>
              <w:t>60000</w:t>
            </w:r>
          </w:p>
        </w:tc>
        <w:tc>
          <w:tcPr>
            <w:tcW w:w="1088" w:type="dxa"/>
            <w:tcBorders>
              <w:top w:val="nil"/>
              <w:left w:val="nil"/>
              <w:bottom w:val="single" w:sz="4" w:space="0" w:color="auto"/>
              <w:right w:val="single" w:sz="4" w:space="0" w:color="auto"/>
            </w:tcBorders>
            <w:shd w:val="clear" w:color="auto" w:fill="auto"/>
            <w:noWrap/>
            <w:vAlign w:val="bottom"/>
            <w:hideMark/>
          </w:tcPr>
          <w:p w14:paraId="28078029" w14:textId="77777777" w:rsidR="00F542D3" w:rsidRPr="00F542D3" w:rsidRDefault="00F542D3" w:rsidP="00F542D3">
            <w:pPr>
              <w:jc w:val="center"/>
              <w:rPr>
                <w:color w:val="000000"/>
                <w:sz w:val="12"/>
                <w:szCs w:val="12"/>
              </w:rPr>
            </w:pPr>
            <w:r w:rsidRPr="00F542D3">
              <w:rPr>
                <w:color w:val="000000"/>
                <w:sz w:val="12"/>
                <w:szCs w:val="12"/>
              </w:rPr>
              <w:t>40000</w:t>
            </w:r>
          </w:p>
        </w:tc>
        <w:tc>
          <w:tcPr>
            <w:tcW w:w="11" w:type="dxa"/>
            <w:vAlign w:val="center"/>
            <w:hideMark/>
          </w:tcPr>
          <w:p w14:paraId="42CC60B0" w14:textId="77777777" w:rsidR="00F542D3" w:rsidRPr="00F542D3" w:rsidRDefault="00F542D3" w:rsidP="00F542D3">
            <w:pPr>
              <w:rPr>
                <w:sz w:val="12"/>
                <w:szCs w:val="12"/>
              </w:rPr>
            </w:pPr>
          </w:p>
        </w:tc>
      </w:tr>
      <w:tr w:rsidR="00F542D3" w:rsidRPr="00F542D3" w14:paraId="54DC95B5"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ECFC54" w14:textId="77777777" w:rsidR="00F542D3" w:rsidRPr="00F542D3" w:rsidRDefault="00F542D3" w:rsidP="00F542D3">
            <w:pPr>
              <w:jc w:val="center"/>
              <w:rPr>
                <w:color w:val="000000"/>
                <w:sz w:val="12"/>
                <w:szCs w:val="12"/>
              </w:rPr>
            </w:pPr>
            <w:r w:rsidRPr="00F542D3">
              <w:rPr>
                <w:color w:val="000000"/>
                <w:sz w:val="12"/>
                <w:szCs w:val="12"/>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198F3F8"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63D40F37" w14:textId="77777777" w:rsidR="00F542D3" w:rsidRPr="00F542D3" w:rsidRDefault="00F542D3" w:rsidP="00F542D3">
            <w:pPr>
              <w:jc w:val="center"/>
              <w:rPr>
                <w:color w:val="000000"/>
                <w:sz w:val="12"/>
                <w:szCs w:val="12"/>
              </w:rPr>
            </w:pPr>
            <w:r w:rsidRPr="00F542D3">
              <w:rPr>
                <w:color w:val="000000"/>
                <w:sz w:val="12"/>
                <w:szCs w:val="12"/>
              </w:rPr>
              <w:t>1990</w:t>
            </w:r>
          </w:p>
        </w:tc>
        <w:tc>
          <w:tcPr>
            <w:tcW w:w="1080" w:type="dxa"/>
            <w:tcBorders>
              <w:top w:val="nil"/>
              <w:left w:val="nil"/>
              <w:bottom w:val="single" w:sz="4" w:space="0" w:color="auto"/>
              <w:right w:val="single" w:sz="4" w:space="0" w:color="auto"/>
            </w:tcBorders>
            <w:shd w:val="clear" w:color="000000" w:fill="FFFFFF"/>
            <w:vAlign w:val="center"/>
            <w:hideMark/>
          </w:tcPr>
          <w:p w14:paraId="59588B92"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4EF3622"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7FC84E0"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D826D01"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F9C7AD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12205F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14AB4FB"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0A0DF780" w14:textId="77777777" w:rsidR="00F542D3" w:rsidRPr="00F542D3" w:rsidRDefault="00F542D3" w:rsidP="00F542D3">
            <w:pPr>
              <w:rPr>
                <w:sz w:val="12"/>
                <w:szCs w:val="12"/>
              </w:rPr>
            </w:pPr>
          </w:p>
        </w:tc>
      </w:tr>
      <w:tr w:rsidR="00F542D3" w:rsidRPr="00F542D3" w14:paraId="47A1357D" w14:textId="77777777" w:rsidTr="00F542D3">
        <w:trPr>
          <w:trHeight w:val="69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D68210A" w14:textId="77777777" w:rsidR="00F542D3" w:rsidRPr="00F542D3" w:rsidRDefault="00F542D3" w:rsidP="00F542D3">
            <w:pPr>
              <w:rPr>
                <w:b/>
                <w:bCs/>
                <w:color w:val="000000"/>
                <w:sz w:val="12"/>
                <w:szCs w:val="12"/>
              </w:rPr>
            </w:pPr>
            <w:r w:rsidRPr="00F542D3">
              <w:rPr>
                <w:b/>
                <w:bCs/>
                <w:color w:val="000000"/>
                <w:sz w:val="12"/>
                <w:szCs w:val="12"/>
              </w:rPr>
              <w:t xml:space="preserve">Котельная №10 Школа </w:t>
            </w:r>
            <w:proofErr w:type="gramStart"/>
            <w:r w:rsidRPr="00F542D3">
              <w:rPr>
                <w:b/>
                <w:bCs/>
                <w:color w:val="000000"/>
                <w:sz w:val="12"/>
                <w:szCs w:val="12"/>
              </w:rPr>
              <w:t>( п.</w:t>
            </w:r>
            <w:proofErr w:type="gramEnd"/>
            <w:r w:rsidRPr="00F542D3">
              <w:rPr>
                <w:b/>
                <w:bCs/>
                <w:color w:val="000000"/>
                <w:sz w:val="12"/>
                <w:szCs w:val="12"/>
              </w:rPr>
              <w:t xml:space="preserve"> Старый </w:t>
            </w:r>
            <w:proofErr w:type="spellStart"/>
            <w:r w:rsidRPr="00F542D3">
              <w:rPr>
                <w:b/>
                <w:bCs/>
                <w:color w:val="000000"/>
                <w:sz w:val="12"/>
                <w:szCs w:val="12"/>
              </w:rPr>
              <w:t>Берекуль</w:t>
            </w:r>
            <w:proofErr w:type="spellEnd"/>
            <w:r w:rsidRPr="00F542D3">
              <w:rPr>
                <w:b/>
                <w:bCs/>
                <w:color w:val="000000"/>
                <w:sz w:val="12"/>
                <w:szCs w:val="12"/>
              </w:rPr>
              <w:t xml:space="preserve">, ул. Горняка 71) </w:t>
            </w:r>
          </w:p>
        </w:tc>
        <w:tc>
          <w:tcPr>
            <w:tcW w:w="1310" w:type="dxa"/>
            <w:tcBorders>
              <w:top w:val="nil"/>
              <w:left w:val="nil"/>
              <w:bottom w:val="single" w:sz="4" w:space="0" w:color="auto"/>
              <w:right w:val="single" w:sz="4" w:space="0" w:color="auto"/>
            </w:tcBorders>
            <w:shd w:val="clear" w:color="000000" w:fill="D9D9D9"/>
            <w:vAlign w:val="center"/>
            <w:hideMark/>
          </w:tcPr>
          <w:p w14:paraId="0EC83FC6"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334338D1" w14:textId="77777777" w:rsidR="00F542D3" w:rsidRPr="00F542D3" w:rsidRDefault="00F542D3" w:rsidP="00F542D3">
            <w:pPr>
              <w:jc w:val="center"/>
              <w:rPr>
                <w:color w:val="000000"/>
                <w:sz w:val="12"/>
                <w:szCs w:val="12"/>
              </w:rPr>
            </w:pPr>
            <w:r w:rsidRPr="00F542D3">
              <w:rPr>
                <w:color w:val="000000"/>
                <w:sz w:val="12"/>
                <w:szCs w:val="12"/>
              </w:rPr>
              <w:t>34527</w:t>
            </w:r>
          </w:p>
        </w:tc>
        <w:tc>
          <w:tcPr>
            <w:tcW w:w="1198" w:type="dxa"/>
            <w:tcBorders>
              <w:top w:val="nil"/>
              <w:left w:val="nil"/>
              <w:bottom w:val="single" w:sz="4" w:space="0" w:color="auto"/>
              <w:right w:val="single" w:sz="4" w:space="0" w:color="auto"/>
            </w:tcBorders>
            <w:shd w:val="clear" w:color="000000" w:fill="D9D9D9"/>
            <w:vAlign w:val="center"/>
            <w:hideMark/>
          </w:tcPr>
          <w:p w14:paraId="34E77202"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2E0D8687" w14:textId="77777777" w:rsidR="00F542D3" w:rsidRPr="00F542D3" w:rsidRDefault="00F542D3" w:rsidP="00F542D3">
            <w:pPr>
              <w:jc w:val="center"/>
              <w:rPr>
                <w:color w:val="000000"/>
                <w:sz w:val="12"/>
                <w:szCs w:val="12"/>
              </w:rPr>
            </w:pPr>
            <w:r w:rsidRPr="00F542D3">
              <w:rPr>
                <w:color w:val="000000"/>
                <w:sz w:val="12"/>
                <w:szCs w:val="12"/>
              </w:rPr>
              <w:t> </w:t>
            </w:r>
          </w:p>
        </w:tc>
        <w:tc>
          <w:tcPr>
            <w:tcW w:w="960" w:type="dxa"/>
            <w:tcBorders>
              <w:top w:val="nil"/>
              <w:left w:val="nil"/>
              <w:bottom w:val="single" w:sz="4" w:space="0" w:color="auto"/>
              <w:right w:val="single" w:sz="4" w:space="0" w:color="auto"/>
            </w:tcBorders>
            <w:shd w:val="clear" w:color="000000" w:fill="D9D9D9"/>
            <w:vAlign w:val="center"/>
            <w:hideMark/>
          </w:tcPr>
          <w:p w14:paraId="57EEADAD"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000000" w:fill="D9D9D9"/>
            <w:vAlign w:val="center"/>
            <w:hideMark/>
          </w:tcPr>
          <w:p w14:paraId="7A89AE5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vAlign w:val="center"/>
            <w:hideMark/>
          </w:tcPr>
          <w:p w14:paraId="0EF35B4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vAlign w:val="center"/>
            <w:hideMark/>
          </w:tcPr>
          <w:p w14:paraId="2900F0C8"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4220186" w14:textId="77777777" w:rsidR="00F542D3" w:rsidRPr="00F542D3" w:rsidRDefault="00F542D3" w:rsidP="00F542D3">
            <w:pPr>
              <w:rPr>
                <w:sz w:val="12"/>
                <w:szCs w:val="12"/>
              </w:rPr>
            </w:pPr>
          </w:p>
        </w:tc>
      </w:tr>
      <w:tr w:rsidR="00F542D3" w:rsidRPr="00F542D3" w14:paraId="34E8ADFE"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8DE503"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4976D71" w14:textId="77777777" w:rsidR="00F542D3" w:rsidRPr="00F542D3" w:rsidRDefault="00F542D3" w:rsidP="00F542D3">
            <w:pPr>
              <w:jc w:val="both"/>
              <w:rPr>
                <w:color w:val="000000"/>
                <w:sz w:val="12"/>
                <w:szCs w:val="12"/>
              </w:rPr>
            </w:pPr>
            <w:r w:rsidRPr="00F542D3">
              <w:rPr>
                <w:color w:val="000000"/>
                <w:sz w:val="12"/>
                <w:szCs w:val="12"/>
              </w:rPr>
              <w:t>Котел КВр-1,16</w:t>
            </w:r>
          </w:p>
        </w:tc>
        <w:tc>
          <w:tcPr>
            <w:tcW w:w="1310" w:type="dxa"/>
            <w:tcBorders>
              <w:top w:val="nil"/>
              <w:left w:val="nil"/>
              <w:bottom w:val="single" w:sz="4" w:space="0" w:color="auto"/>
              <w:right w:val="single" w:sz="4" w:space="0" w:color="auto"/>
            </w:tcBorders>
            <w:shd w:val="clear" w:color="000000" w:fill="FFFFFF"/>
            <w:vAlign w:val="center"/>
            <w:hideMark/>
          </w:tcPr>
          <w:p w14:paraId="704E8195" w14:textId="77777777" w:rsidR="00F542D3" w:rsidRPr="00F542D3" w:rsidRDefault="00F542D3" w:rsidP="00F542D3">
            <w:pPr>
              <w:jc w:val="center"/>
              <w:rPr>
                <w:color w:val="000000"/>
                <w:sz w:val="12"/>
                <w:szCs w:val="12"/>
              </w:rPr>
            </w:pPr>
            <w:r w:rsidRPr="00F542D3">
              <w:rPr>
                <w:color w:val="000000"/>
                <w:sz w:val="12"/>
                <w:szCs w:val="12"/>
              </w:rPr>
              <w:t>2017</w:t>
            </w:r>
          </w:p>
        </w:tc>
        <w:tc>
          <w:tcPr>
            <w:tcW w:w="1080" w:type="dxa"/>
            <w:tcBorders>
              <w:top w:val="nil"/>
              <w:left w:val="nil"/>
              <w:bottom w:val="single" w:sz="4" w:space="0" w:color="auto"/>
              <w:right w:val="single" w:sz="4" w:space="0" w:color="auto"/>
            </w:tcBorders>
            <w:shd w:val="clear" w:color="000000" w:fill="FFFFFF"/>
            <w:vAlign w:val="center"/>
            <w:hideMark/>
          </w:tcPr>
          <w:p w14:paraId="0ECE22F3" w14:textId="77777777" w:rsidR="00F542D3" w:rsidRPr="00F542D3" w:rsidRDefault="00F542D3" w:rsidP="00F542D3">
            <w:pPr>
              <w:jc w:val="center"/>
              <w:rPr>
                <w:color w:val="000000"/>
                <w:sz w:val="12"/>
                <w:szCs w:val="12"/>
              </w:rPr>
            </w:pPr>
            <w:r w:rsidRPr="00F542D3">
              <w:rPr>
                <w:color w:val="000000"/>
                <w:sz w:val="12"/>
                <w:szCs w:val="12"/>
              </w:rPr>
              <w:t>580600</w:t>
            </w:r>
          </w:p>
        </w:tc>
        <w:tc>
          <w:tcPr>
            <w:tcW w:w="1198" w:type="dxa"/>
            <w:tcBorders>
              <w:top w:val="nil"/>
              <w:left w:val="nil"/>
              <w:bottom w:val="single" w:sz="4" w:space="0" w:color="auto"/>
              <w:right w:val="single" w:sz="4" w:space="0" w:color="auto"/>
            </w:tcBorders>
            <w:shd w:val="clear" w:color="000000" w:fill="FFFFFF"/>
            <w:vAlign w:val="center"/>
            <w:hideMark/>
          </w:tcPr>
          <w:p w14:paraId="151F7476"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2C37E79" w14:textId="77777777" w:rsidR="00F542D3" w:rsidRPr="00F542D3" w:rsidRDefault="00F542D3" w:rsidP="00F542D3">
            <w:pPr>
              <w:jc w:val="center"/>
              <w:rPr>
                <w:color w:val="000000"/>
                <w:sz w:val="12"/>
                <w:szCs w:val="12"/>
              </w:rPr>
            </w:pPr>
            <w:r w:rsidRPr="00F542D3">
              <w:rPr>
                <w:color w:val="000000"/>
                <w:sz w:val="12"/>
                <w:szCs w:val="12"/>
              </w:rPr>
              <w:t>406420</w:t>
            </w:r>
          </w:p>
        </w:tc>
        <w:tc>
          <w:tcPr>
            <w:tcW w:w="960" w:type="dxa"/>
            <w:tcBorders>
              <w:top w:val="nil"/>
              <w:left w:val="nil"/>
              <w:bottom w:val="single" w:sz="4" w:space="0" w:color="auto"/>
              <w:right w:val="single" w:sz="4" w:space="0" w:color="auto"/>
            </w:tcBorders>
            <w:shd w:val="clear" w:color="auto" w:fill="auto"/>
            <w:noWrap/>
            <w:vAlign w:val="bottom"/>
            <w:hideMark/>
          </w:tcPr>
          <w:p w14:paraId="50D7DD38" w14:textId="77777777" w:rsidR="00F542D3" w:rsidRPr="00F542D3" w:rsidRDefault="00F542D3" w:rsidP="00F542D3">
            <w:pPr>
              <w:jc w:val="center"/>
              <w:rPr>
                <w:color w:val="000000"/>
                <w:sz w:val="12"/>
                <w:szCs w:val="12"/>
              </w:rPr>
            </w:pPr>
            <w:r w:rsidRPr="00F542D3">
              <w:rPr>
                <w:color w:val="000000"/>
                <w:sz w:val="12"/>
                <w:szCs w:val="12"/>
              </w:rPr>
              <w:t>29030</w:t>
            </w:r>
          </w:p>
        </w:tc>
        <w:tc>
          <w:tcPr>
            <w:tcW w:w="1080" w:type="dxa"/>
            <w:tcBorders>
              <w:top w:val="nil"/>
              <w:left w:val="nil"/>
              <w:bottom w:val="single" w:sz="4" w:space="0" w:color="auto"/>
              <w:right w:val="single" w:sz="4" w:space="0" w:color="auto"/>
            </w:tcBorders>
            <w:shd w:val="clear" w:color="auto" w:fill="auto"/>
            <w:noWrap/>
            <w:vAlign w:val="bottom"/>
            <w:hideMark/>
          </w:tcPr>
          <w:p w14:paraId="044E9187" w14:textId="77777777" w:rsidR="00F542D3" w:rsidRPr="00F542D3" w:rsidRDefault="00F542D3" w:rsidP="00F542D3">
            <w:pPr>
              <w:jc w:val="center"/>
              <w:rPr>
                <w:color w:val="000000"/>
                <w:sz w:val="12"/>
                <w:szCs w:val="12"/>
              </w:rPr>
            </w:pPr>
            <w:r w:rsidRPr="00F542D3">
              <w:rPr>
                <w:color w:val="000000"/>
                <w:sz w:val="12"/>
                <w:szCs w:val="12"/>
              </w:rPr>
              <w:t>29030</w:t>
            </w:r>
          </w:p>
        </w:tc>
        <w:tc>
          <w:tcPr>
            <w:tcW w:w="1088" w:type="dxa"/>
            <w:tcBorders>
              <w:top w:val="nil"/>
              <w:left w:val="nil"/>
              <w:bottom w:val="single" w:sz="4" w:space="0" w:color="auto"/>
              <w:right w:val="single" w:sz="4" w:space="0" w:color="auto"/>
            </w:tcBorders>
            <w:shd w:val="clear" w:color="auto" w:fill="auto"/>
            <w:noWrap/>
            <w:vAlign w:val="bottom"/>
            <w:hideMark/>
          </w:tcPr>
          <w:p w14:paraId="553195E6" w14:textId="77777777" w:rsidR="00F542D3" w:rsidRPr="00F542D3" w:rsidRDefault="00F542D3" w:rsidP="00F542D3">
            <w:pPr>
              <w:jc w:val="center"/>
              <w:rPr>
                <w:color w:val="000000"/>
                <w:sz w:val="12"/>
                <w:szCs w:val="12"/>
              </w:rPr>
            </w:pPr>
            <w:r w:rsidRPr="00F542D3">
              <w:rPr>
                <w:color w:val="000000"/>
                <w:sz w:val="12"/>
                <w:szCs w:val="12"/>
              </w:rPr>
              <w:t>377390</w:t>
            </w:r>
          </w:p>
        </w:tc>
        <w:tc>
          <w:tcPr>
            <w:tcW w:w="1088" w:type="dxa"/>
            <w:tcBorders>
              <w:top w:val="nil"/>
              <w:left w:val="nil"/>
              <w:bottom w:val="single" w:sz="4" w:space="0" w:color="auto"/>
              <w:right w:val="single" w:sz="4" w:space="0" w:color="auto"/>
            </w:tcBorders>
            <w:shd w:val="clear" w:color="auto" w:fill="auto"/>
            <w:noWrap/>
            <w:vAlign w:val="bottom"/>
            <w:hideMark/>
          </w:tcPr>
          <w:p w14:paraId="6A5078AF" w14:textId="77777777" w:rsidR="00F542D3" w:rsidRPr="00F542D3" w:rsidRDefault="00F542D3" w:rsidP="00F542D3">
            <w:pPr>
              <w:jc w:val="center"/>
              <w:rPr>
                <w:color w:val="000000"/>
                <w:sz w:val="12"/>
                <w:szCs w:val="12"/>
              </w:rPr>
            </w:pPr>
            <w:r w:rsidRPr="00F542D3">
              <w:rPr>
                <w:color w:val="000000"/>
                <w:sz w:val="12"/>
                <w:szCs w:val="12"/>
              </w:rPr>
              <w:t>348360</w:t>
            </w:r>
          </w:p>
        </w:tc>
        <w:tc>
          <w:tcPr>
            <w:tcW w:w="11" w:type="dxa"/>
            <w:vAlign w:val="center"/>
            <w:hideMark/>
          </w:tcPr>
          <w:p w14:paraId="2C32D380" w14:textId="77777777" w:rsidR="00F542D3" w:rsidRPr="00F542D3" w:rsidRDefault="00F542D3" w:rsidP="00F542D3">
            <w:pPr>
              <w:rPr>
                <w:sz w:val="12"/>
                <w:szCs w:val="12"/>
              </w:rPr>
            </w:pPr>
          </w:p>
        </w:tc>
      </w:tr>
      <w:tr w:rsidR="00F542D3" w:rsidRPr="00F542D3" w14:paraId="05DFF3C7"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67B09B"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DEF0126" w14:textId="77777777" w:rsidR="00F542D3" w:rsidRPr="00F542D3" w:rsidRDefault="00F542D3" w:rsidP="00F542D3">
            <w:pPr>
              <w:jc w:val="both"/>
              <w:rPr>
                <w:color w:val="000000"/>
                <w:sz w:val="12"/>
                <w:szCs w:val="12"/>
              </w:rPr>
            </w:pPr>
            <w:r w:rsidRPr="00F542D3">
              <w:rPr>
                <w:color w:val="000000"/>
                <w:sz w:val="12"/>
                <w:szCs w:val="12"/>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050BFCA7" w14:textId="77777777" w:rsidR="00F542D3" w:rsidRPr="00F542D3" w:rsidRDefault="00F542D3" w:rsidP="00F542D3">
            <w:pPr>
              <w:jc w:val="center"/>
              <w:rPr>
                <w:color w:val="000000"/>
                <w:sz w:val="12"/>
                <w:szCs w:val="12"/>
              </w:rPr>
            </w:pPr>
            <w:r w:rsidRPr="00F542D3">
              <w:rPr>
                <w:color w:val="000000"/>
                <w:sz w:val="12"/>
                <w:szCs w:val="12"/>
              </w:rPr>
              <w:t>2014</w:t>
            </w:r>
          </w:p>
        </w:tc>
        <w:tc>
          <w:tcPr>
            <w:tcW w:w="1080" w:type="dxa"/>
            <w:tcBorders>
              <w:top w:val="nil"/>
              <w:left w:val="nil"/>
              <w:bottom w:val="single" w:sz="4" w:space="0" w:color="auto"/>
              <w:right w:val="single" w:sz="4" w:space="0" w:color="auto"/>
            </w:tcBorders>
            <w:shd w:val="clear" w:color="000000" w:fill="FFFFFF"/>
            <w:vAlign w:val="center"/>
            <w:hideMark/>
          </w:tcPr>
          <w:p w14:paraId="37E8513C" w14:textId="77777777" w:rsidR="00F542D3" w:rsidRPr="00F542D3" w:rsidRDefault="00F542D3" w:rsidP="00F542D3">
            <w:pPr>
              <w:jc w:val="center"/>
              <w:rPr>
                <w:color w:val="000000"/>
                <w:sz w:val="12"/>
                <w:szCs w:val="12"/>
              </w:rPr>
            </w:pPr>
            <w:r w:rsidRPr="00F542D3">
              <w:rPr>
                <w:color w:val="000000"/>
                <w:sz w:val="12"/>
                <w:szCs w:val="12"/>
              </w:rPr>
              <w:t>450300</w:t>
            </w:r>
          </w:p>
        </w:tc>
        <w:tc>
          <w:tcPr>
            <w:tcW w:w="1198" w:type="dxa"/>
            <w:tcBorders>
              <w:top w:val="nil"/>
              <w:left w:val="nil"/>
              <w:bottom w:val="single" w:sz="4" w:space="0" w:color="auto"/>
              <w:right w:val="single" w:sz="4" w:space="0" w:color="auto"/>
            </w:tcBorders>
            <w:shd w:val="clear" w:color="000000" w:fill="FFFFFF"/>
            <w:vAlign w:val="center"/>
            <w:hideMark/>
          </w:tcPr>
          <w:p w14:paraId="668137F9"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64D28BF" w14:textId="77777777" w:rsidR="00F542D3" w:rsidRPr="00F542D3" w:rsidRDefault="00F542D3" w:rsidP="00F542D3">
            <w:pPr>
              <w:jc w:val="center"/>
              <w:rPr>
                <w:color w:val="000000"/>
                <w:sz w:val="12"/>
                <w:szCs w:val="12"/>
              </w:rPr>
            </w:pPr>
            <w:r w:rsidRPr="00F542D3">
              <w:rPr>
                <w:color w:val="000000"/>
                <w:sz w:val="12"/>
                <w:szCs w:val="12"/>
              </w:rPr>
              <w:t>225150</w:t>
            </w:r>
          </w:p>
        </w:tc>
        <w:tc>
          <w:tcPr>
            <w:tcW w:w="960" w:type="dxa"/>
            <w:tcBorders>
              <w:top w:val="nil"/>
              <w:left w:val="nil"/>
              <w:bottom w:val="single" w:sz="4" w:space="0" w:color="auto"/>
              <w:right w:val="single" w:sz="4" w:space="0" w:color="auto"/>
            </w:tcBorders>
            <w:shd w:val="clear" w:color="auto" w:fill="auto"/>
            <w:noWrap/>
            <w:vAlign w:val="bottom"/>
            <w:hideMark/>
          </w:tcPr>
          <w:p w14:paraId="5920E055" w14:textId="77777777" w:rsidR="00F542D3" w:rsidRPr="00F542D3" w:rsidRDefault="00F542D3" w:rsidP="00F542D3">
            <w:pPr>
              <w:jc w:val="center"/>
              <w:rPr>
                <w:color w:val="000000"/>
                <w:sz w:val="12"/>
                <w:szCs w:val="12"/>
              </w:rPr>
            </w:pPr>
            <w:r w:rsidRPr="00F542D3">
              <w:rPr>
                <w:color w:val="000000"/>
                <w:sz w:val="12"/>
                <w:szCs w:val="12"/>
              </w:rPr>
              <w:t>22515</w:t>
            </w:r>
          </w:p>
        </w:tc>
        <w:tc>
          <w:tcPr>
            <w:tcW w:w="1080" w:type="dxa"/>
            <w:tcBorders>
              <w:top w:val="nil"/>
              <w:left w:val="nil"/>
              <w:bottom w:val="single" w:sz="4" w:space="0" w:color="auto"/>
              <w:right w:val="single" w:sz="4" w:space="0" w:color="auto"/>
            </w:tcBorders>
            <w:shd w:val="clear" w:color="auto" w:fill="auto"/>
            <w:noWrap/>
            <w:vAlign w:val="bottom"/>
            <w:hideMark/>
          </w:tcPr>
          <w:p w14:paraId="5D4AF884" w14:textId="77777777" w:rsidR="00F542D3" w:rsidRPr="00F542D3" w:rsidRDefault="00F542D3" w:rsidP="00F542D3">
            <w:pPr>
              <w:jc w:val="center"/>
              <w:rPr>
                <w:color w:val="000000"/>
                <w:sz w:val="12"/>
                <w:szCs w:val="12"/>
              </w:rPr>
            </w:pPr>
            <w:r w:rsidRPr="00F542D3">
              <w:rPr>
                <w:color w:val="000000"/>
                <w:sz w:val="12"/>
                <w:szCs w:val="12"/>
              </w:rPr>
              <w:t>22515</w:t>
            </w:r>
          </w:p>
        </w:tc>
        <w:tc>
          <w:tcPr>
            <w:tcW w:w="1088" w:type="dxa"/>
            <w:tcBorders>
              <w:top w:val="nil"/>
              <w:left w:val="nil"/>
              <w:bottom w:val="single" w:sz="4" w:space="0" w:color="auto"/>
              <w:right w:val="single" w:sz="4" w:space="0" w:color="auto"/>
            </w:tcBorders>
            <w:shd w:val="clear" w:color="auto" w:fill="auto"/>
            <w:noWrap/>
            <w:vAlign w:val="bottom"/>
            <w:hideMark/>
          </w:tcPr>
          <w:p w14:paraId="202CBF6A" w14:textId="77777777" w:rsidR="00F542D3" w:rsidRPr="00F542D3" w:rsidRDefault="00F542D3" w:rsidP="00F542D3">
            <w:pPr>
              <w:jc w:val="center"/>
              <w:rPr>
                <w:color w:val="000000"/>
                <w:sz w:val="12"/>
                <w:szCs w:val="12"/>
              </w:rPr>
            </w:pPr>
            <w:r w:rsidRPr="00F542D3">
              <w:rPr>
                <w:color w:val="000000"/>
                <w:sz w:val="12"/>
                <w:szCs w:val="12"/>
              </w:rPr>
              <w:t>202635</w:t>
            </w:r>
          </w:p>
        </w:tc>
        <w:tc>
          <w:tcPr>
            <w:tcW w:w="1088" w:type="dxa"/>
            <w:tcBorders>
              <w:top w:val="nil"/>
              <w:left w:val="nil"/>
              <w:bottom w:val="single" w:sz="4" w:space="0" w:color="auto"/>
              <w:right w:val="single" w:sz="4" w:space="0" w:color="auto"/>
            </w:tcBorders>
            <w:shd w:val="clear" w:color="auto" w:fill="auto"/>
            <w:noWrap/>
            <w:vAlign w:val="bottom"/>
            <w:hideMark/>
          </w:tcPr>
          <w:p w14:paraId="6FB808B7" w14:textId="77777777" w:rsidR="00F542D3" w:rsidRPr="00F542D3" w:rsidRDefault="00F542D3" w:rsidP="00F542D3">
            <w:pPr>
              <w:jc w:val="center"/>
              <w:rPr>
                <w:color w:val="000000"/>
                <w:sz w:val="12"/>
                <w:szCs w:val="12"/>
              </w:rPr>
            </w:pPr>
            <w:r w:rsidRPr="00F542D3">
              <w:rPr>
                <w:color w:val="000000"/>
                <w:sz w:val="12"/>
                <w:szCs w:val="12"/>
              </w:rPr>
              <w:t>180120</w:t>
            </w:r>
          </w:p>
        </w:tc>
        <w:tc>
          <w:tcPr>
            <w:tcW w:w="11" w:type="dxa"/>
            <w:vAlign w:val="center"/>
            <w:hideMark/>
          </w:tcPr>
          <w:p w14:paraId="02335210" w14:textId="77777777" w:rsidR="00F542D3" w:rsidRPr="00F542D3" w:rsidRDefault="00F542D3" w:rsidP="00F542D3">
            <w:pPr>
              <w:rPr>
                <w:sz w:val="12"/>
                <w:szCs w:val="12"/>
              </w:rPr>
            </w:pPr>
          </w:p>
        </w:tc>
      </w:tr>
      <w:tr w:rsidR="00F542D3" w:rsidRPr="00F542D3" w14:paraId="672D4833"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97C31A"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824BAEB"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04238518" w14:textId="77777777" w:rsidR="00F542D3" w:rsidRPr="00F542D3" w:rsidRDefault="00F542D3" w:rsidP="00F542D3">
            <w:pPr>
              <w:jc w:val="center"/>
              <w:rPr>
                <w:color w:val="000000"/>
                <w:sz w:val="12"/>
                <w:szCs w:val="12"/>
              </w:rPr>
            </w:pPr>
            <w:r w:rsidRPr="00F542D3">
              <w:rPr>
                <w:color w:val="000000"/>
                <w:sz w:val="12"/>
                <w:szCs w:val="12"/>
              </w:rPr>
              <w:t>2015</w:t>
            </w:r>
          </w:p>
        </w:tc>
        <w:tc>
          <w:tcPr>
            <w:tcW w:w="1080" w:type="dxa"/>
            <w:tcBorders>
              <w:top w:val="nil"/>
              <w:left w:val="nil"/>
              <w:bottom w:val="single" w:sz="4" w:space="0" w:color="auto"/>
              <w:right w:val="single" w:sz="4" w:space="0" w:color="auto"/>
            </w:tcBorders>
            <w:shd w:val="clear" w:color="000000" w:fill="FFFFFF"/>
            <w:vAlign w:val="center"/>
            <w:hideMark/>
          </w:tcPr>
          <w:p w14:paraId="61B59447" w14:textId="77777777" w:rsidR="00F542D3" w:rsidRPr="00F542D3" w:rsidRDefault="00F542D3" w:rsidP="00F542D3">
            <w:pPr>
              <w:jc w:val="center"/>
              <w:rPr>
                <w:color w:val="000000"/>
                <w:sz w:val="12"/>
                <w:szCs w:val="12"/>
              </w:rPr>
            </w:pPr>
            <w:r w:rsidRPr="00F542D3">
              <w:rPr>
                <w:color w:val="000000"/>
                <w:sz w:val="12"/>
                <w:szCs w:val="12"/>
              </w:rPr>
              <w:t>65500</w:t>
            </w:r>
          </w:p>
        </w:tc>
        <w:tc>
          <w:tcPr>
            <w:tcW w:w="1198" w:type="dxa"/>
            <w:tcBorders>
              <w:top w:val="nil"/>
              <w:left w:val="nil"/>
              <w:bottom w:val="single" w:sz="4" w:space="0" w:color="auto"/>
              <w:right w:val="single" w:sz="4" w:space="0" w:color="auto"/>
            </w:tcBorders>
            <w:shd w:val="clear" w:color="000000" w:fill="FFFFFF"/>
            <w:vAlign w:val="center"/>
            <w:hideMark/>
          </w:tcPr>
          <w:p w14:paraId="0E06483B"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220DAA25" w14:textId="77777777" w:rsidR="00F542D3" w:rsidRPr="00F542D3" w:rsidRDefault="00F542D3" w:rsidP="00F542D3">
            <w:pPr>
              <w:jc w:val="center"/>
              <w:rPr>
                <w:color w:val="000000"/>
                <w:sz w:val="12"/>
                <w:szCs w:val="12"/>
              </w:rPr>
            </w:pPr>
            <w:r w:rsidRPr="00F542D3">
              <w:rPr>
                <w:color w:val="000000"/>
                <w:sz w:val="12"/>
                <w:szCs w:val="12"/>
              </w:rPr>
              <w:t>39300</w:t>
            </w:r>
          </w:p>
        </w:tc>
        <w:tc>
          <w:tcPr>
            <w:tcW w:w="960" w:type="dxa"/>
            <w:tcBorders>
              <w:top w:val="nil"/>
              <w:left w:val="nil"/>
              <w:bottom w:val="single" w:sz="4" w:space="0" w:color="auto"/>
              <w:right w:val="single" w:sz="4" w:space="0" w:color="auto"/>
            </w:tcBorders>
            <w:shd w:val="clear" w:color="auto" w:fill="auto"/>
            <w:noWrap/>
            <w:vAlign w:val="bottom"/>
            <w:hideMark/>
          </w:tcPr>
          <w:p w14:paraId="01451574" w14:textId="77777777" w:rsidR="00F542D3" w:rsidRPr="00F542D3" w:rsidRDefault="00F542D3" w:rsidP="00F542D3">
            <w:pPr>
              <w:jc w:val="center"/>
              <w:rPr>
                <w:color w:val="000000"/>
                <w:sz w:val="12"/>
                <w:szCs w:val="12"/>
              </w:rPr>
            </w:pPr>
            <w:r w:rsidRPr="00F542D3">
              <w:rPr>
                <w:color w:val="000000"/>
                <w:sz w:val="12"/>
                <w:szCs w:val="12"/>
              </w:rPr>
              <w:t>3275</w:t>
            </w:r>
          </w:p>
        </w:tc>
        <w:tc>
          <w:tcPr>
            <w:tcW w:w="1080" w:type="dxa"/>
            <w:tcBorders>
              <w:top w:val="nil"/>
              <w:left w:val="nil"/>
              <w:bottom w:val="single" w:sz="4" w:space="0" w:color="auto"/>
              <w:right w:val="single" w:sz="4" w:space="0" w:color="auto"/>
            </w:tcBorders>
            <w:shd w:val="clear" w:color="auto" w:fill="auto"/>
            <w:noWrap/>
            <w:vAlign w:val="bottom"/>
            <w:hideMark/>
          </w:tcPr>
          <w:p w14:paraId="5254A59B" w14:textId="77777777" w:rsidR="00F542D3" w:rsidRPr="00F542D3" w:rsidRDefault="00F542D3" w:rsidP="00F542D3">
            <w:pPr>
              <w:jc w:val="center"/>
              <w:rPr>
                <w:color w:val="000000"/>
                <w:sz w:val="12"/>
                <w:szCs w:val="12"/>
              </w:rPr>
            </w:pPr>
            <w:r w:rsidRPr="00F542D3">
              <w:rPr>
                <w:color w:val="000000"/>
                <w:sz w:val="12"/>
                <w:szCs w:val="12"/>
              </w:rPr>
              <w:t>3275</w:t>
            </w:r>
          </w:p>
        </w:tc>
        <w:tc>
          <w:tcPr>
            <w:tcW w:w="1088" w:type="dxa"/>
            <w:tcBorders>
              <w:top w:val="nil"/>
              <w:left w:val="nil"/>
              <w:bottom w:val="single" w:sz="4" w:space="0" w:color="auto"/>
              <w:right w:val="single" w:sz="4" w:space="0" w:color="auto"/>
            </w:tcBorders>
            <w:shd w:val="clear" w:color="auto" w:fill="auto"/>
            <w:noWrap/>
            <w:vAlign w:val="bottom"/>
            <w:hideMark/>
          </w:tcPr>
          <w:p w14:paraId="14621A6E" w14:textId="77777777" w:rsidR="00F542D3" w:rsidRPr="00F542D3" w:rsidRDefault="00F542D3" w:rsidP="00F542D3">
            <w:pPr>
              <w:jc w:val="center"/>
              <w:rPr>
                <w:color w:val="000000"/>
                <w:sz w:val="12"/>
                <w:szCs w:val="12"/>
              </w:rPr>
            </w:pPr>
            <w:r w:rsidRPr="00F542D3">
              <w:rPr>
                <w:color w:val="000000"/>
                <w:sz w:val="12"/>
                <w:szCs w:val="12"/>
              </w:rPr>
              <w:t>36025</w:t>
            </w:r>
          </w:p>
        </w:tc>
        <w:tc>
          <w:tcPr>
            <w:tcW w:w="1088" w:type="dxa"/>
            <w:tcBorders>
              <w:top w:val="nil"/>
              <w:left w:val="nil"/>
              <w:bottom w:val="single" w:sz="4" w:space="0" w:color="auto"/>
              <w:right w:val="single" w:sz="4" w:space="0" w:color="auto"/>
            </w:tcBorders>
            <w:shd w:val="clear" w:color="auto" w:fill="auto"/>
            <w:noWrap/>
            <w:vAlign w:val="bottom"/>
            <w:hideMark/>
          </w:tcPr>
          <w:p w14:paraId="129CBB37" w14:textId="77777777" w:rsidR="00F542D3" w:rsidRPr="00F542D3" w:rsidRDefault="00F542D3" w:rsidP="00F542D3">
            <w:pPr>
              <w:jc w:val="center"/>
              <w:rPr>
                <w:color w:val="000000"/>
                <w:sz w:val="12"/>
                <w:szCs w:val="12"/>
              </w:rPr>
            </w:pPr>
            <w:r w:rsidRPr="00F542D3">
              <w:rPr>
                <w:color w:val="000000"/>
                <w:sz w:val="12"/>
                <w:szCs w:val="12"/>
              </w:rPr>
              <w:t>32750</w:t>
            </w:r>
          </w:p>
        </w:tc>
        <w:tc>
          <w:tcPr>
            <w:tcW w:w="11" w:type="dxa"/>
            <w:vAlign w:val="center"/>
            <w:hideMark/>
          </w:tcPr>
          <w:p w14:paraId="21C6EAE0" w14:textId="77777777" w:rsidR="00F542D3" w:rsidRPr="00F542D3" w:rsidRDefault="00F542D3" w:rsidP="00F542D3">
            <w:pPr>
              <w:rPr>
                <w:sz w:val="12"/>
                <w:szCs w:val="12"/>
              </w:rPr>
            </w:pPr>
          </w:p>
        </w:tc>
      </w:tr>
      <w:tr w:rsidR="00F542D3" w:rsidRPr="00F542D3" w14:paraId="3FEE6F23"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37A88A"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5499212"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12759183" w14:textId="77777777" w:rsidR="00F542D3" w:rsidRPr="00F542D3" w:rsidRDefault="00F542D3" w:rsidP="00F542D3">
            <w:pPr>
              <w:jc w:val="center"/>
              <w:rPr>
                <w:color w:val="000000"/>
                <w:sz w:val="12"/>
                <w:szCs w:val="12"/>
              </w:rPr>
            </w:pPr>
            <w:r w:rsidRPr="00F542D3">
              <w:rPr>
                <w:color w:val="000000"/>
                <w:sz w:val="12"/>
                <w:szCs w:val="12"/>
              </w:rPr>
              <w:t>1994</w:t>
            </w:r>
          </w:p>
        </w:tc>
        <w:tc>
          <w:tcPr>
            <w:tcW w:w="1080" w:type="dxa"/>
            <w:tcBorders>
              <w:top w:val="nil"/>
              <w:left w:val="nil"/>
              <w:bottom w:val="single" w:sz="4" w:space="0" w:color="auto"/>
              <w:right w:val="single" w:sz="4" w:space="0" w:color="auto"/>
            </w:tcBorders>
            <w:shd w:val="clear" w:color="000000" w:fill="FFFFFF"/>
            <w:vAlign w:val="center"/>
            <w:hideMark/>
          </w:tcPr>
          <w:p w14:paraId="435C0151"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BAB5924"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7879651"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79E6BE7"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39E6BE3"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F9DBDA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1828A5C"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802D692" w14:textId="77777777" w:rsidR="00F542D3" w:rsidRPr="00F542D3" w:rsidRDefault="00F542D3" w:rsidP="00F542D3">
            <w:pPr>
              <w:rPr>
                <w:sz w:val="12"/>
                <w:szCs w:val="12"/>
              </w:rPr>
            </w:pPr>
          </w:p>
        </w:tc>
      </w:tr>
      <w:tr w:rsidR="00F542D3" w:rsidRPr="00F542D3" w14:paraId="67A28E1C" w14:textId="77777777" w:rsidTr="00F542D3">
        <w:trPr>
          <w:trHeight w:val="36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2A7239"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C6CCCC0" w14:textId="77777777" w:rsidR="00F542D3" w:rsidRPr="00F542D3" w:rsidRDefault="00F542D3" w:rsidP="00F542D3">
            <w:pPr>
              <w:rPr>
                <w:color w:val="000000"/>
                <w:sz w:val="12"/>
                <w:szCs w:val="12"/>
              </w:rPr>
            </w:pPr>
            <w:r w:rsidRPr="00F542D3">
              <w:rPr>
                <w:color w:val="000000"/>
                <w:sz w:val="12"/>
                <w:szCs w:val="12"/>
              </w:rPr>
              <w:t>Дутьевой вентилятор ВД 2,5</w:t>
            </w:r>
          </w:p>
        </w:tc>
        <w:tc>
          <w:tcPr>
            <w:tcW w:w="1310" w:type="dxa"/>
            <w:tcBorders>
              <w:top w:val="nil"/>
              <w:left w:val="nil"/>
              <w:bottom w:val="single" w:sz="4" w:space="0" w:color="auto"/>
              <w:right w:val="single" w:sz="4" w:space="0" w:color="auto"/>
            </w:tcBorders>
            <w:shd w:val="clear" w:color="000000" w:fill="FFFFFF"/>
            <w:vAlign w:val="center"/>
            <w:hideMark/>
          </w:tcPr>
          <w:p w14:paraId="64F7A5A2" w14:textId="77777777" w:rsidR="00F542D3" w:rsidRPr="00F542D3" w:rsidRDefault="00F542D3" w:rsidP="00F542D3">
            <w:pPr>
              <w:jc w:val="center"/>
              <w:rPr>
                <w:color w:val="000000"/>
                <w:sz w:val="12"/>
                <w:szCs w:val="12"/>
              </w:rPr>
            </w:pPr>
            <w:r w:rsidRPr="00F542D3">
              <w:rPr>
                <w:color w:val="000000"/>
                <w:sz w:val="12"/>
                <w:szCs w:val="12"/>
              </w:rPr>
              <w:t>1994</w:t>
            </w:r>
          </w:p>
        </w:tc>
        <w:tc>
          <w:tcPr>
            <w:tcW w:w="1080" w:type="dxa"/>
            <w:tcBorders>
              <w:top w:val="nil"/>
              <w:left w:val="nil"/>
              <w:bottom w:val="single" w:sz="4" w:space="0" w:color="auto"/>
              <w:right w:val="single" w:sz="4" w:space="0" w:color="auto"/>
            </w:tcBorders>
            <w:shd w:val="clear" w:color="000000" w:fill="FFFFFF"/>
            <w:vAlign w:val="center"/>
            <w:hideMark/>
          </w:tcPr>
          <w:p w14:paraId="0B9A276C"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3E71F78"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4AF1224"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B57B6DD"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F0EF03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B221CB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6B53F53"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24B23A1" w14:textId="77777777" w:rsidR="00F542D3" w:rsidRPr="00F542D3" w:rsidRDefault="00F542D3" w:rsidP="00F542D3">
            <w:pPr>
              <w:rPr>
                <w:sz w:val="12"/>
                <w:szCs w:val="12"/>
              </w:rPr>
            </w:pPr>
          </w:p>
        </w:tc>
      </w:tr>
      <w:tr w:rsidR="00F542D3" w:rsidRPr="00F542D3" w14:paraId="748906FE" w14:textId="77777777" w:rsidTr="00F542D3">
        <w:trPr>
          <w:trHeight w:val="40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32B1F8"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DE26337" w14:textId="77777777" w:rsidR="00F542D3" w:rsidRPr="00F542D3" w:rsidRDefault="00F542D3" w:rsidP="00F542D3">
            <w:pPr>
              <w:rPr>
                <w:color w:val="000000"/>
                <w:sz w:val="12"/>
                <w:szCs w:val="12"/>
              </w:rPr>
            </w:pPr>
            <w:r w:rsidRPr="00F542D3">
              <w:rPr>
                <w:color w:val="000000"/>
                <w:sz w:val="12"/>
                <w:szCs w:val="12"/>
              </w:rPr>
              <w:t>Дутьевой вентилятор ВД 2,5</w:t>
            </w:r>
          </w:p>
        </w:tc>
        <w:tc>
          <w:tcPr>
            <w:tcW w:w="1310" w:type="dxa"/>
            <w:tcBorders>
              <w:top w:val="nil"/>
              <w:left w:val="nil"/>
              <w:bottom w:val="single" w:sz="4" w:space="0" w:color="auto"/>
              <w:right w:val="single" w:sz="4" w:space="0" w:color="auto"/>
            </w:tcBorders>
            <w:shd w:val="clear" w:color="000000" w:fill="FFFFFF"/>
            <w:vAlign w:val="center"/>
            <w:hideMark/>
          </w:tcPr>
          <w:p w14:paraId="010512F2" w14:textId="77777777" w:rsidR="00F542D3" w:rsidRPr="00F542D3" w:rsidRDefault="00F542D3" w:rsidP="00F542D3">
            <w:pPr>
              <w:jc w:val="center"/>
              <w:rPr>
                <w:color w:val="000000"/>
                <w:sz w:val="12"/>
                <w:szCs w:val="12"/>
              </w:rPr>
            </w:pPr>
            <w:r w:rsidRPr="00F542D3">
              <w:rPr>
                <w:color w:val="000000"/>
                <w:sz w:val="12"/>
                <w:szCs w:val="12"/>
              </w:rPr>
              <w:t>1994</w:t>
            </w:r>
          </w:p>
        </w:tc>
        <w:tc>
          <w:tcPr>
            <w:tcW w:w="1080" w:type="dxa"/>
            <w:tcBorders>
              <w:top w:val="nil"/>
              <w:left w:val="nil"/>
              <w:bottom w:val="single" w:sz="4" w:space="0" w:color="auto"/>
              <w:right w:val="single" w:sz="4" w:space="0" w:color="auto"/>
            </w:tcBorders>
            <w:shd w:val="clear" w:color="000000" w:fill="FFFFFF"/>
            <w:vAlign w:val="center"/>
            <w:hideMark/>
          </w:tcPr>
          <w:p w14:paraId="3AB478D9"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88CF9BF"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355DC52"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FF1F7A6"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0B68E8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6875245"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06C10DD"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CCFA20F" w14:textId="77777777" w:rsidR="00F542D3" w:rsidRPr="00F542D3" w:rsidRDefault="00F542D3" w:rsidP="00F542D3">
            <w:pPr>
              <w:rPr>
                <w:sz w:val="12"/>
                <w:szCs w:val="12"/>
              </w:rPr>
            </w:pPr>
          </w:p>
        </w:tc>
      </w:tr>
      <w:tr w:rsidR="00F542D3" w:rsidRPr="00F542D3" w14:paraId="6F7D7AEB" w14:textId="77777777" w:rsidTr="00F542D3">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DE2DB1"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18BBD0A" w14:textId="77777777" w:rsidR="00F542D3" w:rsidRPr="00F542D3" w:rsidRDefault="00F542D3" w:rsidP="00F542D3">
            <w:pPr>
              <w:rPr>
                <w:color w:val="000000"/>
                <w:sz w:val="12"/>
                <w:szCs w:val="12"/>
              </w:rPr>
            </w:pPr>
            <w:r w:rsidRPr="00F542D3">
              <w:rPr>
                <w:color w:val="000000"/>
                <w:sz w:val="12"/>
                <w:szCs w:val="12"/>
              </w:rPr>
              <w:t>Насос сетевой К80-50-200</w:t>
            </w:r>
          </w:p>
        </w:tc>
        <w:tc>
          <w:tcPr>
            <w:tcW w:w="1310" w:type="dxa"/>
            <w:tcBorders>
              <w:top w:val="nil"/>
              <w:left w:val="nil"/>
              <w:bottom w:val="single" w:sz="4" w:space="0" w:color="auto"/>
              <w:right w:val="single" w:sz="4" w:space="0" w:color="auto"/>
            </w:tcBorders>
            <w:shd w:val="clear" w:color="000000" w:fill="FFFFFF"/>
            <w:vAlign w:val="center"/>
            <w:hideMark/>
          </w:tcPr>
          <w:p w14:paraId="58DFE506" w14:textId="77777777" w:rsidR="00F542D3" w:rsidRPr="00F542D3" w:rsidRDefault="00F542D3" w:rsidP="00F542D3">
            <w:pPr>
              <w:jc w:val="center"/>
              <w:rPr>
                <w:color w:val="000000"/>
                <w:sz w:val="12"/>
                <w:szCs w:val="12"/>
              </w:rPr>
            </w:pPr>
            <w:r w:rsidRPr="00F542D3">
              <w:rPr>
                <w:color w:val="000000"/>
                <w:sz w:val="12"/>
                <w:szCs w:val="12"/>
              </w:rPr>
              <w:t>2008</w:t>
            </w:r>
          </w:p>
        </w:tc>
        <w:tc>
          <w:tcPr>
            <w:tcW w:w="1080" w:type="dxa"/>
            <w:tcBorders>
              <w:top w:val="nil"/>
              <w:left w:val="nil"/>
              <w:bottom w:val="single" w:sz="4" w:space="0" w:color="auto"/>
              <w:right w:val="single" w:sz="4" w:space="0" w:color="auto"/>
            </w:tcBorders>
            <w:shd w:val="clear" w:color="000000" w:fill="FFFFFF"/>
            <w:vAlign w:val="center"/>
            <w:hideMark/>
          </w:tcPr>
          <w:p w14:paraId="20620075"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6AB843D8"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A0FB047"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6EA6279"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8D064C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DB7995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783418E"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176A3F9" w14:textId="77777777" w:rsidR="00F542D3" w:rsidRPr="00F542D3" w:rsidRDefault="00F542D3" w:rsidP="00F542D3">
            <w:pPr>
              <w:rPr>
                <w:sz w:val="12"/>
                <w:szCs w:val="12"/>
              </w:rPr>
            </w:pPr>
          </w:p>
        </w:tc>
      </w:tr>
      <w:tr w:rsidR="00F542D3" w:rsidRPr="00F542D3" w14:paraId="7D4C8AE0" w14:textId="77777777" w:rsidTr="00F542D3">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E18621" w14:textId="77777777" w:rsidR="00F542D3" w:rsidRPr="00F542D3" w:rsidRDefault="00F542D3" w:rsidP="00F542D3">
            <w:pPr>
              <w:jc w:val="center"/>
              <w:rPr>
                <w:color w:val="000000"/>
                <w:sz w:val="12"/>
                <w:szCs w:val="12"/>
              </w:rPr>
            </w:pPr>
            <w:r w:rsidRPr="00F542D3">
              <w:rPr>
                <w:color w:val="000000"/>
                <w:sz w:val="12"/>
                <w:szCs w:val="12"/>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5E36419" w14:textId="77777777" w:rsidR="00F542D3" w:rsidRPr="00F542D3" w:rsidRDefault="00F542D3" w:rsidP="00F542D3">
            <w:pPr>
              <w:rPr>
                <w:color w:val="000000"/>
                <w:sz w:val="12"/>
                <w:szCs w:val="12"/>
              </w:rPr>
            </w:pPr>
            <w:r w:rsidRPr="00F542D3">
              <w:rPr>
                <w:color w:val="000000"/>
                <w:sz w:val="12"/>
                <w:szCs w:val="12"/>
              </w:rPr>
              <w:t>Насос сетевой К80-50-200</w:t>
            </w:r>
          </w:p>
        </w:tc>
        <w:tc>
          <w:tcPr>
            <w:tcW w:w="1310" w:type="dxa"/>
            <w:tcBorders>
              <w:top w:val="nil"/>
              <w:left w:val="nil"/>
              <w:bottom w:val="single" w:sz="4" w:space="0" w:color="auto"/>
              <w:right w:val="single" w:sz="4" w:space="0" w:color="auto"/>
            </w:tcBorders>
            <w:shd w:val="clear" w:color="000000" w:fill="FFFFFF"/>
            <w:vAlign w:val="center"/>
            <w:hideMark/>
          </w:tcPr>
          <w:p w14:paraId="0F83F132" w14:textId="77777777" w:rsidR="00F542D3" w:rsidRPr="00F542D3" w:rsidRDefault="00F542D3" w:rsidP="00F542D3">
            <w:pPr>
              <w:jc w:val="center"/>
              <w:rPr>
                <w:color w:val="000000"/>
                <w:sz w:val="12"/>
                <w:szCs w:val="12"/>
              </w:rPr>
            </w:pPr>
            <w:r w:rsidRPr="00F542D3">
              <w:rPr>
                <w:color w:val="000000"/>
                <w:sz w:val="12"/>
                <w:szCs w:val="12"/>
              </w:rPr>
              <w:t>2012</w:t>
            </w:r>
          </w:p>
        </w:tc>
        <w:tc>
          <w:tcPr>
            <w:tcW w:w="1080" w:type="dxa"/>
            <w:tcBorders>
              <w:top w:val="nil"/>
              <w:left w:val="nil"/>
              <w:bottom w:val="single" w:sz="4" w:space="0" w:color="auto"/>
              <w:right w:val="single" w:sz="4" w:space="0" w:color="auto"/>
            </w:tcBorders>
            <w:shd w:val="clear" w:color="000000" w:fill="FFFFFF"/>
            <w:vAlign w:val="center"/>
            <w:hideMark/>
          </w:tcPr>
          <w:p w14:paraId="53C8C409" w14:textId="77777777" w:rsidR="00F542D3" w:rsidRPr="00F542D3" w:rsidRDefault="00F542D3" w:rsidP="00F542D3">
            <w:pPr>
              <w:jc w:val="center"/>
              <w:rPr>
                <w:color w:val="000000"/>
                <w:sz w:val="12"/>
                <w:szCs w:val="12"/>
              </w:rPr>
            </w:pPr>
            <w:r w:rsidRPr="00F542D3">
              <w:rPr>
                <w:color w:val="000000"/>
                <w:sz w:val="12"/>
                <w:szCs w:val="12"/>
              </w:rPr>
              <w:t>7900</w:t>
            </w:r>
          </w:p>
        </w:tc>
        <w:tc>
          <w:tcPr>
            <w:tcW w:w="1198" w:type="dxa"/>
            <w:tcBorders>
              <w:top w:val="nil"/>
              <w:left w:val="nil"/>
              <w:bottom w:val="single" w:sz="4" w:space="0" w:color="auto"/>
              <w:right w:val="single" w:sz="4" w:space="0" w:color="auto"/>
            </w:tcBorders>
            <w:shd w:val="clear" w:color="000000" w:fill="FFFFFF"/>
            <w:vAlign w:val="center"/>
            <w:hideMark/>
          </w:tcPr>
          <w:p w14:paraId="581561F0"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75B17C4" w14:textId="77777777" w:rsidR="00F542D3" w:rsidRPr="00F542D3" w:rsidRDefault="00F542D3" w:rsidP="00F542D3">
            <w:pPr>
              <w:jc w:val="center"/>
              <w:rPr>
                <w:color w:val="000000"/>
                <w:sz w:val="12"/>
                <w:szCs w:val="12"/>
              </w:rPr>
            </w:pPr>
            <w:r w:rsidRPr="00F542D3">
              <w:rPr>
                <w:color w:val="000000"/>
                <w:sz w:val="12"/>
                <w:szCs w:val="12"/>
              </w:rPr>
              <w:t>2370</w:t>
            </w:r>
          </w:p>
        </w:tc>
        <w:tc>
          <w:tcPr>
            <w:tcW w:w="960" w:type="dxa"/>
            <w:tcBorders>
              <w:top w:val="nil"/>
              <w:left w:val="nil"/>
              <w:bottom w:val="single" w:sz="4" w:space="0" w:color="auto"/>
              <w:right w:val="single" w:sz="4" w:space="0" w:color="auto"/>
            </w:tcBorders>
            <w:shd w:val="clear" w:color="auto" w:fill="auto"/>
            <w:noWrap/>
            <w:vAlign w:val="bottom"/>
            <w:hideMark/>
          </w:tcPr>
          <w:p w14:paraId="0CABA368" w14:textId="77777777" w:rsidR="00F542D3" w:rsidRPr="00F542D3" w:rsidRDefault="00F542D3" w:rsidP="00F542D3">
            <w:pPr>
              <w:jc w:val="center"/>
              <w:rPr>
                <w:color w:val="000000"/>
                <w:sz w:val="12"/>
                <w:szCs w:val="12"/>
              </w:rPr>
            </w:pPr>
            <w:r w:rsidRPr="00F542D3">
              <w:rPr>
                <w:color w:val="000000"/>
                <w:sz w:val="12"/>
                <w:szCs w:val="12"/>
              </w:rPr>
              <w:t>395</w:t>
            </w:r>
          </w:p>
        </w:tc>
        <w:tc>
          <w:tcPr>
            <w:tcW w:w="1080" w:type="dxa"/>
            <w:tcBorders>
              <w:top w:val="nil"/>
              <w:left w:val="nil"/>
              <w:bottom w:val="single" w:sz="4" w:space="0" w:color="auto"/>
              <w:right w:val="single" w:sz="4" w:space="0" w:color="auto"/>
            </w:tcBorders>
            <w:shd w:val="clear" w:color="auto" w:fill="auto"/>
            <w:noWrap/>
            <w:vAlign w:val="bottom"/>
            <w:hideMark/>
          </w:tcPr>
          <w:p w14:paraId="2FA88128" w14:textId="77777777" w:rsidR="00F542D3" w:rsidRPr="00F542D3" w:rsidRDefault="00F542D3" w:rsidP="00F542D3">
            <w:pPr>
              <w:jc w:val="center"/>
              <w:rPr>
                <w:color w:val="000000"/>
                <w:sz w:val="12"/>
                <w:szCs w:val="12"/>
              </w:rPr>
            </w:pPr>
            <w:r w:rsidRPr="00F542D3">
              <w:rPr>
                <w:color w:val="000000"/>
                <w:sz w:val="12"/>
                <w:szCs w:val="12"/>
              </w:rPr>
              <w:t>395</w:t>
            </w:r>
          </w:p>
        </w:tc>
        <w:tc>
          <w:tcPr>
            <w:tcW w:w="1088" w:type="dxa"/>
            <w:tcBorders>
              <w:top w:val="nil"/>
              <w:left w:val="nil"/>
              <w:bottom w:val="single" w:sz="4" w:space="0" w:color="auto"/>
              <w:right w:val="single" w:sz="4" w:space="0" w:color="auto"/>
            </w:tcBorders>
            <w:shd w:val="clear" w:color="auto" w:fill="auto"/>
            <w:noWrap/>
            <w:vAlign w:val="bottom"/>
            <w:hideMark/>
          </w:tcPr>
          <w:p w14:paraId="6E6FB418" w14:textId="77777777" w:rsidR="00F542D3" w:rsidRPr="00F542D3" w:rsidRDefault="00F542D3" w:rsidP="00F542D3">
            <w:pPr>
              <w:jc w:val="center"/>
              <w:rPr>
                <w:color w:val="000000"/>
                <w:sz w:val="12"/>
                <w:szCs w:val="12"/>
              </w:rPr>
            </w:pPr>
            <w:r w:rsidRPr="00F542D3">
              <w:rPr>
                <w:color w:val="000000"/>
                <w:sz w:val="12"/>
                <w:szCs w:val="12"/>
              </w:rPr>
              <w:t>1975</w:t>
            </w:r>
          </w:p>
        </w:tc>
        <w:tc>
          <w:tcPr>
            <w:tcW w:w="1088" w:type="dxa"/>
            <w:tcBorders>
              <w:top w:val="nil"/>
              <w:left w:val="nil"/>
              <w:bottom w:val="single" w:sz="4" w:space="0" w:color="auto"/>
              <w:right w:val="single" w:sz="4" w:space="0" w:color="auto"/>
            </w:tcBorders>
            <w:shd w:val="clear" w:color="auto" w:fill="auto"/>
            <w:noWrap/>
            <w:vAlign w:val="bottom"/>
            <w:hideMark/>
          </w:tcPr>
          <w:p w14:paraId="4E5CF162" w14:textId="77777777" w:rsidR="00F542D3" w:rsidRPr="00F542D3" w:rsidRDefault="00F542D3" w:rsidP="00F542D3">
            <w:pPr>
              <w:jc w:val="center"/>
              <w:rPr>
                <w:color w:val="000000"/>
                <w:sz w:val="12"/>
                <w:szCs w:val="12"/>
              </w:rPr>
            </w:pPr>
            <w:r w:rsidRPr="00F542D3">
              <w:rPr>
                <w:color w:val="000000"/>
                <w:sz w:val="12"/>
                <w:szCs w:val="12"/>
              </w:rPr>
              <w:t>1580</w:t>
            </w:r>
          </w:p>
        </w:tc>
        <w:tc>
          <w:tcPr>
            <w:tcW w:w="11" w:type="dxa"/>
            <w:vAlign w:val="center"/>
            <w:hideMark/>
          </w:tcPr>
          <w:p w14:paraId="5EA50F65" w14:textId="77777777" w:rsidR="00F542D3" w:rsidRPr="00F542D3" w:rsidRDefault="00F542D3" w:rsidP="00F542D3">
            <w:pPr>
              <w:rPr>
                <w:sz w:val="12"/>
                <w:szCs w:val="12"/>
              </w:rPr>
            </w:pPr>
          </w:p>
        </w:tc>
      </w:tr>
      <w:tr w:rsidR="00F542D3" w:rsidRPr="00F542D3" w14:paraId="497A949A" w14:textId="77777777" w:rsidTr="00F542D3">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78B6DF" w14:textId="77777777" w:rsidR="00F542D3" w:rsidRPr="00F542D3" w:rsidRDefault="00F542D3" w:rsidP="00F542D3">
            <w:pPr>
              <w:jc w:val="center"/>
              <w:rPr>
                <w:color w:val="000000"/>
                <w:sz w:val="12"/>
                <w:szCs w:val="12"/>
              </w:rPr>
            </w:pPr>
            <w:r w:rsidRPr="00F542D3">
              <w:rPr>
                <w:color w:val="000000"/>
                <w:sz w:val="12"/>
                <w:szCs w:val="12"/>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E0C80D3" w14:textId="77777777" w:rsidR="00F542D3" w:rsidRPr="00F542D3" w:rsidRDefault="00F542D3" w:rsidP="00F542D3">
            <w:pPr>
              <w:rPr>
                <w:color w:val="000000"/>
                <w:sz w:val="12"/>
                <w:szCs w:val="12"/>
              </w:rPr>
            </w:pPr>
            <w:r w:rsidRPr="00F542D3">
              <w:rPr>
                <w:color w:val="000000"/>
                <w:sz w:val="12"/>
                <w:szCs w:val="12"/>
              </w:rPr>
              <w:t xml:space="preserve">Насос </w:t>
            </w:r>
            <w:proofErr w:type="spellStart"/>
            <w:r w:rsidRPr="00F542D3">
              <w:rPr>
                <w:color w:val="000000"/>
                <w:sz w:val="12"/>
                <w:szCs w:val="12"/>
              </w:rPr>
              <w:t>подпиткиК</w:t>
            </w:r>
            <w:proofErr w:type="spellEnd"/>
            <w:r w:rsidRPr="00F542D3">
              <w:rPr>
                <w:color w:val="000000"/>
                <w:sz w:val="12"/>
                <w:szCs w:val="12"/>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00B6E337" w14:textId="77777777" w:rsidR="00F542D3" w:rsidRPr="00F542D3" w:rsidRDefault="00F542D3" w:rsidP="00F542D3">
            <w:pPr>
              <w:jc w:val="center"/>
              <w:rPr>
                <w:color w:val="000000"/>
                <w:sz w:val="12"/>
                <w:szCs w:val="12"/>
              </w:rPr>
            </w:pPr>
            <w:r w:rsidRPr="00F542D3">
              <w:rPr>
                <w:color w:val="000000"/>
                <w:sz w:val="12"/>
                <w:szCs w:val="12"/>
              </w:rPr>
              <w:t>2008</w:t>
            </w:r>
          </w:p>
        </w:tc>
        <w:tc>
          <w:tcPr>
            <w:tcW w:w="1080" w:type="dxa"/>
            <w:tcBorders>
              <w:top w:val="nil"/>
              <w:left w:val="nil"/>
              <w:bottom w:val="single" w:sz="4" w:space="0" w:color="auto"/>
              <w:right w:val="single" w:sz="4" w:space="0" w:color="auto"/>
            </w:tcBorders>
            <w:shd w:val="clear" w:color="000000" w:fill="FFFFFF"/>
            <w:vAlign w:val="center"/>
            <w:hideMark/>
          </w:tcPr>
          <w:p w14:paraId="0337702E"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00D734DC"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B1397F9"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9BA17ED"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334A6A8"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5EA406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6B603FD"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FC3E6CF" w14:textId="77777777" w:rsidR="00F542D3" w:rsidRPr="00F542D3" w:rsidRDefault="00F542D3" w:rsidP="00F542D3">
            <w:pPr>
              <w:rPr>
                <w:sz w:val="12"/>
                <w:szCs w:val="12"/>
              </w:rPr>
            </w:pPr>
          </w:p>
        </w:tc>
      </w:tr>
      <w:tr w:rsidR="00F542D3" w:rsidRPr="00F542D3" w14:paraId="32CD5CB5"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A3A618" w14:textId="77777777" w:rsidR="00F542D3" w:rsidRPr="00F542D3" w:rsidRDefault="00F542D3" w:rsidP="00F542D3">
            <w:pPr>
              <w:jc w:val="center"/>
              <w:rPr>
                <w:color w:val="000000"/>
                <w:sz w:val="12"/>
                <w:szCs w:val="12"/>
              </w:rPr>
            </w:pPr>
            <w:r w:rsidRPr="00F542D3">
              <w:rPr>
                <w:color w:val="000000"/>
                <w:sz w:val="12"/>
                <w:szCs w:val="12"/>
              </w:rPr>
              <w:t>10</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727D1DD"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7DAB01E5" w14:textId="77777777" w:rsidR="00F542D3" w:rsidRPr="00F542D3" w:rsidRDefault="00F542D3" w:rsidP="00F542D3">
            <w:pPr>
              <w:jc w:val="center"/>
              <w:rPr>
                <w:color w:val="000000"/>
                <w:sz w:val="12"/>
                <w:szCs w:val="12"/>
              </w:rPr>
            </w:pPr>
            <w:r w:rsidRPr="00F542D3">
              <w:rPr>
                <w:color w:val="000000"/>
                <w:sz w:val="12"/>
                <w:szCs w:val="12"/>
              </w:rPr>
              <w:t>2002</w:t>
            </w:r>
          </w:p>
        </w:tc>
        <w:tc>
          <w:tcPr>
            <w:tcW w:w="1080" w:type="dxa"/>
            <w:tcBorders>
              <w:top w:val="nil"/>
              <w:left w:val="nil"/>
              <w:bottom w:val="single" w:sz="4" w:space="0" w:color="auto"/>
              <w:right w:val="single" w:sz="4" w:space="0" w:color="auto"/>
            </w:tcBorders>
            <w:shd w:val="clear" w:color="000000" w:fill="FFFFFF"/>
            <w:vAlign w:val="center"/>
            <w:hideMark/>
          </w:tcPr>
          <w:p w14:paraId="24749CA3"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8A9E92A"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962C2D5"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7CD91F4C"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092901C"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1AF526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DF9C151"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17A103A" w14:textId="77777777" w:rsidR="00F542D3" w:rsidRPr="00F542D3" w:rsidRDefault="00F542D3" w:rsidP="00F542D3">
            <w:pPr>
              <w:rPr>
                <w:sz w:val="12"/>
                <w:szCs w:val="12"/>
              </w:rPr>
            </w:pPr>
          </w:p>
        </w:tc>
      </w:tr>
      <w:tr w:rsidR="00F542D3" w:rsidRPr="00F542D3" w14:paraId="3A61C076" w14:textId="77777777" w:rsidTr="00F542D3">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B6A6B37" w14:textId="77777777" w:rsidR="00F542D3" w:rsidRPr="00F542D3" w:rsidRDefault="00F542D3" w:rsidP="00F542D3">
            <w:pPr>
              <w:jc w:val="center"/>
              <w:rPr>
                <w:color w:val="000000"/>
                <w:sz w:val="12"/>
                <w:szCs w:val="12"/>
              </w:rPr>
            </w:pPr>
            <w:r w:rsidRPr="00F542D3">
              <w:rPr>
                <w:color w:val="000000"/>
                <w:sz w:val="12"/>
                <w:szCs w:val="12"/>
              </w:rPr>
              <w:t>11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C9FE032"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6C688F04" w14:textId="77777777" w:rsidR="00F542D3" w:rsidRPr="00F542D3" w:rsidRDefault="00F542D3" w:rsidP="00F542D3">
            <w:pPr>
              <w:jc w:val="center"/>
              <w:rPr>
                <w:color w:val="000000"/>
                <w:sz w:val="12"/>
                <w:szCs w:val="12"/>
              </w:rPr>
            </w:pPr>
            <w:r w:rsidRPr="00F542D3">
              <w:rPr>
                <w:color w:val="000000"/>
                <w:sz w:val="12"/>
                <w:szCs w:val="12"/>
              </w:rPr>
              <w:t>2000</w:t>
            </w:r>
          </w:p>
        </w:tc>
        <w:tc>
          <w:tcPr>
            <w:tcW w:w="1080" w:type="dxa"/>
            <w:tcBorders>
              <w:top w:val="nil"/>
              <w:left w:val="nil"/>
              <w:bottom w:val="single" w:sz="4" w:space="0" w:color="auto"/>
              <w:right w:val="single" w:sz="4" w:space="0" w:color="auto"/>
            </w:tcBorders>
            <w:shd w:val="clear" w:color="000000" w:fill="FFFFFF"/>
            <w:vAlign w:val="center"/>
            <w:hideMark/>
          </w:tcPr>
          <w:p w14:paraId="024376C8"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130808A"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CC01C94"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11540A5"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75DBC8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217596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4CE42CE"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7E57FB8" w14:textId="77777777" w:rsidR="00F542D3" w:rsidRPr="00F542D3" w:rsidRDefault="00F542D3" w:rsidP="00F542D3">
            <w:pPr>
              <w:rPr>
                <w:sz w:val="12"/>
                <w:szCs w:val="12"/>
              </w:rPr>
            </w:pPr>
          </w:p>
        </w:tc>
      </w:tr>
      <w:tr w:rsidR="00F542D3" w:rsidRPr="00F542D3" w14:paraId="2BC8E033" w14:textId="77777777" w:rsidTr="00F542D3">
        <w:trPr>
          <w:trHeight w:val="49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3214A34" w14:textId="77777777" w:rsidR="00F542D3" w:rsidRPr="00F542D3" w:rsidRDefault="00F542D3" w:rsidP="00F542D3">
            <w:pPr>
              <w:rPr>
                <w:b/>
                <w:bCs/>
                <w:color w:val="000000"/>
                <w:sz w:val="12"/>
                <w:szCs w:val="12"/>
              </w:rPr>
            </w:pPr>
            <w:r w:rsidRPr="00F542D3">
              <w:rPr>
                <w:b/>
                <w:bCs/>
                <w:color w:val="000000"/>
                <w:sz w:val="12"/>
                <w:szCs w:val="12"/>
              </w:rPr>
              <w:t xml:space="preserve">Котельная №11 Баня </w:t>
            </w:r>
            <w:proofErr w:type="gramStart"/>
            <w:r w:rsidRPr="00F542D3">
              <w:rPr>
                <w:b/>
                <w:bCs/>
                <w:color w:val="000000"/>
                <w:sz w:val="12"/>
                <w:szCs w:val="12"/>
              </w:rPr>
              <w:t>( п.</w:t>
            </w:r>
            <w:proofErr w:type="gramEnd"/>
            <w:r w:rsidRPr="00F542D3">
              <w:rPr>
                <w:b/>
                <w:bCs/>
                <w:color w:val="000000"/>
                <w:sz w:val="12"/>
                <w:szCs w:val="12"/>
              </w:rPr>
              <w:t xml:space="preserve"> Старый </w:t>
            </w:r>
            <w:proofErr w:type="spellStart"/>
            <w:r w:rsidRPr="00F542D3">
              <w:rPr>
                <w:b/>
                <w:bCs/>
                <w:color w:val="000000"/>
                <w:sz w:val="12"/>
                <w:szCs w:val="12"/>
              </w:rPr>
              <w:t>Берекуль</w:t>
            </w:r>
            <w:proofErr w:type="spellEnd"/>
            <w:r w:rsidRPr="00F542D3">
              <w:rPr>
                <w:b/>
                <w:bCs/>
                <w:color w:val="000000"/>
                <w:sz w:val="12"/>
                <w:szCs w:val="12"/>
              </w:rPr>
              <w:t xml:space="preserve">, ул. 7 ноября 1) </w:t>
            </w:r>
          </w:p>
        </w:tc>
        <w:tc>
          <w:tcPr>
            <w:tcW w:w="1310" w:type="dxa"/>
            <w:tcBorders>
              <w:top w:val="nil"/>
              <w:left w:val="nil"/>
              <w:bottom w:val="single" w:sz="4" w:space="0" w:color="auto"/>
              <w:right w:val="single" w:sz="4" w:space="0" w:color="auto"/>
            </w:tcBorders>
            <w:shd w:val="clear" w:color="000000" w:fill="D9D9D9"/>
            <w:vAlign w:val="center"/>
            <w:hideMark/>
          </w:tcPr>
          <w:p w14:paraId="3F2896D7"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132F89CE" w14:textId="77777777" w:rsidR="00F542D3" w:rsidRPr="00F542D3" w:rsidRDefault="00F542D3" w:rsidP="00F542D3">
            <w:pPr>
              <w:jc w:val="center"/>
              <w:rPr>
                <w:color w:val="000000"/>
                <w:sz w:val="12"/>
                <w:szCs w:val="12"/>
              </w:rPr>
            </w:pPr>
            <w:r w:rsidRPr="00F542D3">
              <w:rPr>
                <w:color w:val="000000"/>
                <w:sz w:val="12"/>
                <w:szCs w:val="12"/>
              </w:rPr>
              <w:t>54689,95</w:t>
            </w:r>
          </w:p>
        </w:tc>
        <w:tc>
          <w:tcPr>
            <w:tcW w:w="1198" w:type="dxa"/>
            <w:tcBorders>
              <w:top w:val="nil"/>
              <w:left w:val="nil"/>
              <w:bottom w:val="single" w:sz="4" w:space="0" w:color="auto"/>
              <w:right w:val="single" w:sz="4" w:space="0" w:color="auto"/>
            </w:tcBorders>
            <w:shd w:val="clear" w:color="000000" w:fill="D9D9D9"/>
            <w:vAlign w:val="center"/>
            <w:hideMark/>
          </w:tcPr>
          <w:p w14:paraId="21C65331"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507250D9" w14:textId="77777777" w:rsidR="00F542D3" w:rsidRPr="00F542D3" w:rsidRDefault="00F542D3" w:rsidP="00F542D3">
            <w:pPr>
              <w:jc w:val="center"/>
              <w:rPr>
                <w:color w:val="000000"/>
                <w:sz w:val="12"/>
                <w:szCs w:val="12"/>
              </w:rPr>
            </w:pPr>
            <w:r w:rsidRPr="00F542D3">
              <w:rPr>
                <w:color w:val="000000"/>
                <w:sz w:val="12"/>
                <w:szCs w:val="12"/>
              </w:rPr>
              <w:t>35230,27</w:t>
            </w:r>
          </w:p>
        </w:tc>
        <w:tc>
          <w:tcPr>
            <w:tcW w:w="960" w:type="dxa"/>
            <w:tcBorders>
              <w:top w:val="nil"/>
              <w:left w:val="nil"/>
              <w:bottom w:val="single" w:sz="4" w:space="0" w:color="auto"/>
              <w:right w:val="single" w:sz="4" w:space="0" w:color="auto"/>
            </w:tcBorders>
            <w:shd w:val="clear" w:color="000000" w:fill="D9D9D9"/>
            <w:vAlign w:val="center"/>
            <w:hideMark/>
          </w:tcPr>
          <w:p w14:paraId="4C946AB3" w14:textId="77777777" w:rsidR="00F542D3" w:rsidRPr="00F542D3" w:rsidRDefault="00F542D3" w:rsidP="00F542D3">
            <w:pPr>
              <w:jc w:val="center"/>
              <w:rPr>
                <w:color w:val="000000"/>
                <w:sz w:val="12"/>
                <w:szCs w:val="12"/>
              </w:rPr>
            </w:pPr>
            <w:r w:rsidRPr="00F542D3">
              <w:rPr>
                <w:color w:val="000000"/>
                <w:sz w:val="12"/>
                <w:szCs w:val="12"/>
              </w:rPr>
              <w:t>546,8995</w:t>
            </w:r>
          </w:p>
        </w:tc>
        <w:tc>
          <w:tcPr>
            <w:tcW w:w="1080" w:type="dxa"/>
            <w:tcBorders>
              <w:top w:val="nil"/>
              <w:left w:val="nil"/>
              <w:bottom w:val="single" w:sz="4" w:space="0" w:color="auto"/>
              <w:right w:val="single" w:sz="4" w:space="0" w:color="auto"/>
            </w:tcBorders>
            <w:shd w:val="clear" w:color="000000" w:fill="D9D9D9"/>
            <w:vAlign w:val="center"/>
            <w:hideMark/>
          </w:tcPr>
          <w:p w14:paraId="74CE3502" w14:textId="77777777" w:rsidR="00F542D3" w:rsidRPr="00F542D3" w:rsidRDefault="00F542D3" w:rsidP="00F542D3">
            <w:pPr>
              <w:jc w:val="center"/>
              <w:rPr>
                <w:color w:val="000000"/>
                <w:sz w:val="12"/>
                <w:szCs w:val="12"/>
              </w:rPr>
            </w:pPr>
            <w:r w:rsidRPr="00F542D3">
              <w:rPr>
                <w:color w:val="000000"/>
                <w:sz w:val="12"/>
                <w:szCs w:val="12"/>
              </w:rPr>
              <w:t>546,8995</w:t>
            </w:r>
          </w:p>
        </w:tc>
        <w:tc>
          <w:tcPr>
            <w:tcW w:w="1088" w:type="dxa"/>
            <w:tcBorders>
              <w:top w:val="nil"/>
              <w:left w:val="nil"/>
              <w:bottom w:val="single" w:sz="4" w:space="0" w:color="auto"/>
              <w:right w:val="single" w:sz="4" w:space="0" w:color="auto"/>
            </w:tcBorders>
            <w:shd w:val="clear" w:color="000000" w:fill="D9D9D9"/>
            <w:vAlign w:val="center"/>
            <w:hideMark/>
          </w:tcPr>
          <w:p w14:paraId="25D481B8" w14:textId="77777777" w:rsidR="00F542D3" w:rsidRPr="00F542D3" w:rsidRDefault="00F542D3" w:rsidP="00F542D3">
            <w:pPr>
              <w:jc w:val="center"/>
              <w:rPr>
                <w:color w:val="000000"/>
                <w:sz w:val="12"/>
                <w:szCs w:val="12"/>
              </w:rPr>
            </w:pPr>
            <w:r w:rsidRPr="00F542D3">
              <w:rPr>
                <w:color w:val="000000"/>
                <w:sz w:val="12"/>
                <w:szCs w:val="12"/>
              </w:rPr>
              <w:t>34683,3705</w:t>
            </w:r>
          </w:p>
        </w:tc>
        <w:tc>
          <w:tcPr>
            <w:tcW w:w="1088" w:type="dxa"/>
            <w:tcBorders>
              <w:top w:val="nil"/>
              <w:left w:val="nil"/>
              <w:bottom w:val="single" w:sz="4" w:space="0" w:color="auto"/>
              <w:right w:val="single" w:sz="4" w:space="0" w:color="auto"/>
            </w:tcBorders>
            <w:shd w:val="clear" w:color="000000" w:fill="D9D9D9"/>
            <w:vAlign w:val="center"/>
            <w:hideMark/>
          </w:tcPr>
          <w:p w14:paraId="64812A36" w14:textId="77777777" w:rsidR="00F542D3" w:rsidRPr="00F542D3" w:rsidRDefault="00F542D3" w:rsidP="00F542D3">
            <w:pPr>
              <w:jc w:val="center"/>
              <w:rPr>
                <w:color w:val="000000"/>
                <w:sz w:val="12"/>
                <w:szCs w:val="12"/>
              </w:rPr>
            </w:pPr>
            <w:r w:rsidRPr="00F542D3">
              <w:rPr>
                <w:color w:val="000000"/>
                <w:sz w:val="12"/>
                <w:szCs w:val="12"/>
              </w:rPr>
              <w:t>34136,471</w:t>
            </w:r>
          </w:p>
        </w:tc>
        <w:tc>
          <w:tcPr>
            <w:tcW w:w="11" w:type="dxa"/>
            <w:vAlign w:val="center"/>
            <w:hideMark/>
          </w:tcPr>
          <w:p w14:paraId="4A3D4690" w14:textId="77777777" w:rsidR="00F542D3" w:rsidRPr="00F542D3" w:rsidRDefault="00F542D3" w:rsidP="00F542D3">
            <w:pPr>
              <w:rPr>
                <w:sz w:val="12"/>
                <w:szCs w:val="12"/>
              </w:rPr>
            </w:pPr>
          </w:p>
        </w:tc>
      </w:tr>
      <w:tr w:rsidR="00F542D3" w:rsidRPr="00F542D3" w14:paraId="128A9044"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4DCEDB"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8058897" w14:textId="77777777" w:rsidR="00F542D3" w:rsidRPr="00F542D3" w:rsidRDefault="00F542D3" w:rsidP="00F542D3">
            <w:pPr>
              <w:jc w:val="both"/>
              <w:rPr>
                <w:color w:val="000000"/>
                <w:sz w:val="12"/>
                <w:szCs w:val="12"/>
              </w:rPr>
            </w:pPr>
            <w:r w:rsidRPr="00F542D3">
              <w:rPr>
                <w:color w:val="000000"/>
                <w:sz w:val="12"/>
                <w:szCs w:val="12"/>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1755EB50"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56312976"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710860F"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FF3C066"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528BF75"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7459A0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4331D65"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7FB622A"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1F1C11E" w14:textId="77777777" w:rsidR="00F542D3" w:rsidRPr="00F542D3" w:rsidRDefault="00F542D3" w:rsidP="00F542D3">
            <w:pPr>
              <w:rPr>
                <w:sz w:val="12"/>
                <w:szCs w:val="12"/>
              </w:rPr>
            </w:pPr>
          </w:p>
        </w:tc>
      </w:tr>
      <w:tr w:rsidR="00F542D3" w:rsidRPr="00F542D3" w14:paraId="657FD5BD"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CD378C"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3D8F491" w14:textId="77777777" w:rsidR="00F542D3" w:rsidRPr="00F542D3" w:rsidRDefault="00F542D3" w:rsidP="00F542D3">
            <w:pPr>
              <w:jc w:val="both"/>
              <w:rPr>
                <w:color w:val="000000"/>
                <w:sz w:val="12"/>
                <w:szCs w:val="12"/>
              </w:rPr>
            </w:pPr>
            <w:r w:rsidRPr="00F542D3">
              <w:rPr>
                <w:color w:val="000000"/>
                <w:sz w:val="12"/>
                <w:szCs w:val="12"/>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552B1812"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7147499F"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6E045DB"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4E4CE61"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8CE47B1"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CA10CD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97789F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9F5E475"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94A6133" w14:textId="77777777" w:rsidR="00F542D3" w:rsidRPr="00F542D3" w:rsidRDefault="00F542D3" w:rsidP="00F542D3">
            <w:pPr>
              <w:rPr>
                <w:sz w:val="12"/>
                <w:szCs w:val="12"/>
              </w:rPr>
            </w:pPr>
          </w:p>
        </w:tc>
      </w:tr>
      <w:tr w:rsidR="00F542D3" w:rsidRPr="00F542D3" w14:paraId="0E202C0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37A94B"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666A932"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7B759BE2" w14:textId="77777777" w:rsidR="00F542D3" w:rsidRPr="00F542D3" w:rsidRDefault="00F542D3" w:rsidP="00F542D3">
            <w:pPr>
              <w:jc w:val="center"/>
              <w:rPr>
                <w:color w:val="000000"/>
                <w:sz w:val="12"/>
                <w:szCs w:val="12"/>
              </w:rPr>
            </w:pPr>
            <w:r w:rsidRPr="00F542D3">
              <w:rPr>
                <w:color w:val="000000"/>
                <w:sz w:val="12"/>
                <w:szCs w:val="12"/>
              </w:rPr>
              <w:t>2015</w:t>
            </w:r>
          </w:p>
        </w:tc>
        <w:tc>
          <w:tcPr>
            <w:tcW w:w="1080" w:type="dxa"/>
            <w:tcBorders>
              <w:top w:val="nil"/>
              <w:left w:val="nil"/>
              <w:bottom w:val="single" w:sz="4" w:space="0" w:color="auto"/>
              <w:right w:val="single" w:sz="4" w:space="0" w:color="auto"/>
            </w:tcBorders>
            <w:shd w:val="clear" w:color="000000" w:fill="FFFFFF"/>
            <w:vAlign w:val="center"/>
            <w:hideMark/>
          </w:tcPr>
          <w:p w14:paraId="69EA1A32" w14:textId="77777777" w:rsidR="00F542D3" w:rsidRPr="00F542D3" w:rsidRDefault="00F542D3" w:rsidP="00F542D3">
            <w:pPr>
              <w:jc w:val="center"/>
              <w:rPr>
                <w:color w:val="000000"/>
                <w:sz w:val="12"/>
                <w:szCs w:val="12"/>
              </w:rPr>
            </w:pPr>
            <w:r w:rsidRPr="00F542D3">
              <w:rPr>
                <w:color w:val="000000"/>
                <w:sz w:val="12"/>
                <w:szCs w:val="12"/>
              </w:rPr>
              <w:t>65500</w:t>
            </w:r>
          </w:p>
        </w:tc>
        <w:tc>
          <w:tcPr>
            <w:tcW w:w="1198" w:type="dxa"/>
            <w:tcBorders>
              <w:top w:val="nil"/>
              <w:left w:val="nil"/>
              <w:bottom w:val="single" w:sz="4" w:space="0" w:color="auto"/>
              <w:right w:val="single" w:sz="4" w:space="0" w:color="auto"/>
            </w:tcBorders>
            <w:shd w:val="clear" w:color="000000" w:fill="FFFFFF"/>
            <w:vAlign w:val="center"/>
            <w:hideMark/>
          </w:tcPr>
          <w:p w14:paraId="54FBDBFC"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D333AFF" w14:textId="77777777" w:rsidR="00F542D3" w:rsidRPr="00F542D3" w:rsidRDefault="00F542D3" w:rsidP="00F542D3">
            <w:pPr>
              <w:jc w:val="center"/>
              <w:rPr>
                <w:color w:val="000000"/>
                <w:sz w:val="12"/>
                <w:szCs w:val="12"/>
              </w:rPr>
            </w:pPr>
            <w:r w:rsidRPr="00F542D3">
              <w:rPr>
                <w:color w:val="000000"/>
                <w:sz w:val="12"/>
                <w:szCs w:val="12"/>
              </w:rPr>
              <w:t>39300</w:t>
            </w:r>
          </w:p>
        </w:tc>
        <w:tc>
          <w:tcPr>
            <w:tcW w:w="960" w:type="dxa"/>
            <w:tcBorders>
              <w:top w:val="nil"/>
              <w:left w:val="nil"/>
              <w:bottom w:val="single" w:sz="4" w:space="0" w:color="auto"/>
              <w:right w:val="single" w:sz="4" w:space="0" w:color="auto"/>
            </w:tcBorders>
            <w:shd w:val="clear" w:color="auto" w:fill="auto"/>
            <w:noWrap/>
            <w:vAlign w:val="bottom"/>
            <w:hideMark/>
          </w:tcPr>
          <w:p w14:paraId="116B2A6C" w14:textId="77777777" w:rsidR="00F542D3" w:rsidRPr="00F542D3" w:rsidRDefault="00F542D3" w:rsidP="00F542D3">
            <w:pPr>
              <w:jc w:val="center"/>
              <w:rPr>
                <w:color w:val="000000"/>
                <w:sz w:val="12"/>
                <w:szCs w:val="12"/>
              </w:rPr>
            </w:pPr>
            <w:r w:rsidRPr="00F542D3">
              <w:rPr>
                <w:color w:val="000000"/>
                <w:sz w:val="12"/>
                <w:szCs w:val="12"/>
              </w:rPr>
              <w:t>3275</w:t>
            </w:r>
          </w:p>
        </w:tc>
        <w:tc>
          <w:tcPr>
            <w:tcW w:w="1080" w:type="dxa"/>
            <w:tcBorders>
              <w:top w:val="nil"/>
              <w:left w:val="nil"/>
              <w:bottom w:val="single" w:sz="4" w:space="0" w:color="auto"/>
              <w:right w:val="single" w:sz="4" w:space="0" w:color="auto"/>
            </w:tcBorders>
            <w:shd w:val="clear" w:color="auto" w:fill="auto"/>
            <w:noWrap/>
            <w:vAlign w:val="bottom"/>
            <w:hideMark/>
          </w:tcPr>
          <w:p w14:paraId="57472648" w14:textId="77777777" w:rsidR="00F542D3" w:rsidRPr="00F542D3" w:rsidRDefault="00F542D3" w:rsidP="00F542D3">
            <w:pPr>
              <w:jc w:val="center"/>
              <w:rPr>
                <w:color w:val="000000"/>
                <w:sz w:val="12"/>
                <w:szCs w:val="12"/>
              </w:rPr>
            </w:pPr>
            <w:r w:rsidRPr="00F542D3">
              <w:rPr>
                <w:color w:val="000000"/>
                <w:sz w:val="12"/>
                <w:szCs w:val="12"/>
              </w:rPr>
              <w:t>3275</w:t>
            </w:r>
          </w:p>
        </w:tc>
        <w:tc>
          <w:tcPr>
            <w:tcW w:w="1088" w:type="dxa"/>
            <w:tcBorders>
              <w:top w:val="nil"/>
              <w:left w:val="nil"/>
              <w:bottom w:val="single" w:sz="4" w:space="0" w:color="auto"/>
              <w:right w:val="single" w:sz="4" w:space="0" w:color="auto"/>
            </w:tcBorders>
            <w:shd w:val="clear" w:color="auto" w:fill="auto"/>
            <w:noWrap/>
            <w:vAlign w:val="bottom"/>
            <w:hideMark/>
          </w:tcPr>
          <w:p w14:paraId="5F948912" w14:textId="77777777" w:rsidR="00F542D3" w:rsidRPr="00F542D3" w:rsidRDefault="00F542D3" w:rsidP="00F542D3">
            <w:pPr>
              <w:jc w:val="center"/>
              <w:rPr>
                <w:color w:val="000000"/>
                <w:sz w:val="12"/>
                <w:szCs w:val="12"/>
              </w:rPr>
            </w:pPr>
            <w:r w:rsidRPr="00F542D3">
              <w:rPr>
                <w:color w:val="000000"/>
                <w:sz w:val="12"/>
                <w:szCs w:val="12"/>
              </w:rPr>
              <w:t>36025</w:t>
            </w:r>
          </w:p>
        </w:tc>
        <w:tc>
          <w:tcPr>
            <w:tcW w:w="1088" w:type="dxa"/>
            <w:tcBorders>
              <w:top w:val="nil"/>
              <w:left w:val="nil"/>
              <w:bottom w:val="single" w:sz="4" w:space="0" w:color="auto"/>
              <w:right w:val="single" w:sz="4" w:space="0" w:color="auto"/>
            </w:tcBorders>
            <w:shd w:val="clear" w:color="auto" w:fill="auto"/>
            <w:noWrap/>
            <w:vAlign w:val="bottom"/>
            <w:hideMark/>
          </w:tcPr>
          <w:p w14:paraId="605B6D79" w14:textId="77777777" w:rsidR="00F542D3" w:rsidRPr="00F542D3" w:rsidRDefault="00F542D3" w:rsidP="00F542D3">
            <w:pPr>
              <w:jc w:val="center"/>
              <w:rPr>
                <w:color w:val="000000"/>
                <w:sz w:val="12"/>
                <w:szCs w:val="12"/>
              </w:rPr>
            </w:pPr>
            <w:r w:rsidRPr="00F542D3">
              <w:rPr>
                <w:color w:val="000000"/>
                <w:sz w:val="12"/>
                <w:szCs w:val="12"/>
              </w:rPr>
              <w:t>32750</w:t>
            </w:r>
          </w:p>
        </w:tc>
        <w:tc>
          <w:tcPr>
            <w:tcW w:w="11" w:type="dxa"/>
            <w:vAlign w:val="center"/>
            <w:hideMark/>
          </w:tcPr>
          <w:p w14:paraId="2E83B76A" w14:textId="77777777" w:rsidR="00F542D3" w:rsidRPr="00F542D3" w:rsidRDefault="00F542D3" w:rsidP="00F542D3">
            <w:pPr>
              <w:rPr>
                <w:sz w:val="12"/>
                <w:szCs w:val="12"/>
              </w:rPr>
            </w:pPr>
          </w:p>
        </w:tc>
      </w:tr>
      <w:tr w:rsidR="00F542D3" w:rsidRPr="00F542D3" w14:paraId="702A5A44" w14:textId="77777777" w:rsidTr="00F542D3">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461689"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2DB4144" w14:textId="77777777" w:rsidR="00F542D3" w:rsidRPr="00F542D3" w:rsidRDefault="00F542D3" w:rsidP="00F542D3">
            <w:pPr>
              <w:rPr>
                <w:color w:val="000000"/>
                <w:sz w:val="12"/>
                <w:szCs w:val="12"/>
              </w:rPr>
            </w:pPr>
            <w:r w:rsidRPr="00F542D3">
              <w:rPr>
                <w:color w:val="000000"/>
                <w:sz w:val="12"/>
                <w:szCs w:val="12"/>
              </w:rPr>
              <w:t>Насос сетевой К65-50-160</w:t>
            </w:r>
          </w:p>
        </w:tc>
        <w:tc>
          <w:tcPr>
            <w:tcW w:w="1310" w:type="dxa"/>
            <w:tcBorders>
              <w:top w:val="nil"/>
              <w:left w:val="nil"/>
              <w:bottom w:val="single" w:sz="4" w:space="0" w:color="auto"/>
              <w:right w:val="single" w:sz="4" w:space="0" w:color="auto"/>
            </w:tcBorders>
            <w:shd w:val="clear" w:color="000000" w:fill="FFFFFF"/>
            <w:vAlign w:val="center"/>
            <w:hideMark/>
          </w:tcPr>
          <w:p w14:paraId="206389BA" w14:textId="77777777" w:rsidR="00F542D3" w:rsidRPr="00F542D3" w:rsidRDefault="00F542D3" w:rsidP="00F542D3">
            <w:pPr>
              <w:jc w:val="center"/>
              <w:rPr>
                <w:color w:val="000000"/>
                <w:sz w:val="12"/>
                <w:szCs w:val="12"/>
              </w:rPr>
            </w:pPr>
            <w:r w:rsidRPr="00F542D3">
              <w:rPr>
                <w:color w:val="000000"/>
                <w:sz w:val="12"/>
                <w:szCs w:val="12"/>
              </w:rPr>
              <w:t>2010</w:t>
            </w:r>
          </w:p>
        </w:tc>
        <w:tc>
          <w:tcPr>
            <w:tcW w:w="1080" w:type="dxa"/>
            <w:tcBorders>
              <w:top w:val="nil"/>
              <w:left w:val="nil"/>
              <w:bottom w:val="single" w:sz="4" w:space="0" w:color="auto"/>
              <w:right w:val="single" w:sz="4" w:space="0" w:color="auto"/>
            </w:tcBorders>
            <w:shd w:val="clear" w:color="000000" w:fill="FFFFFF"/>
            <w:vAlign w:val="center"/>
            <w:hideMark/>
          </w:tcPr>
          <w:p w14:paraId="25A75BA5" w14:textId="77777777" w:rsidR="00F542D3" w:rsidRPr="00F542D3" w:rsidRDefault="00F542D3" w:rsidP="00F542D3">
            <w:pPr>
              <w:jc w:val="center"/>
              <w:rPr>
                <w:color w:val="000000"/>
                <w:sz w:val="12"/>
                <w:szCs w:val="12"/>
              </w:rPr>
            </w:pPr>
            <w:r w:rsidRPr="00F542D3">
              <w:rPr>
                <w:color w:val="000000"/>
                <w:sz w:val="12"/>
                <w:szCs w:val="12"/>
              </w:rPr>
              <w:t>6200</w:t>
            </w:r>
          </w:p>
        </w:tc>
        <w:tc>
          <w:tcPr>
            <w:tcW w:w="1198" w:type="dxa"/>
            <w:tcBorders>
              <w:top w:val="nil"/>
              <w:left w:val="nil"/>
              <w:bottom w:val="single" w:sz="4" w:space="0" w:color="auto"/>
              <w:right w:val="single" w:sz="4" w:space="0" w:color="auto"/>
            </w:tcBorders>
            <w:shd w:val="clear" w:color="000000" w:fill="FFFFFF"/>
            <w:vAlign w:val="center"/>
            <w:hideMark/>
          </w:tcPr>
          <w:p w14:paraId="20738FD3"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C61650D" w14:textId="77777777" w:rsidR="00F542D3" w:rsidRPr="00F542D3" w:rsidRDefault="00F542D3" w:rsidP="00F542D3">
            <w:pPr>
              <w:jc w:val="center"/>
              <w:rPr>
                <w:color w:val="000000"/>
                <w:sz w:val="12"/>
                <w:szCs w:val="12"/>
              </w:rPr>
            </w:pPr>
            <w:r w:rsidRPr="00F542D3">
              <w:rPr>
                <w:color w:val="000000"/>
                <w:sz w:val="12"/>
                <w:szCs w:val="12"/>
              </w:rPr>
              <w:t>620</w:t>
            </w:r>
          </w:p>
        </w:tc>
        <w:tc>
          <w:tcPr>
            <w:tcW w:w="960" w:type="dxa"/>
            <w:tcBorders>
              <w:top w:val="nil"/>
              <w:left w:val="nil"/>
              <w:bottom w:val="single" w:sz="4" w:space="0" w:color="auto"/>
              <w:right w:val="single" w:sz="4" w:space="0" w:color="auto"/>
            </w:tcBorders>
            <w:shd w:val="clear" w:color="auto" w:fill="auto"/>
            <w:noWrap/>
            <w:vAlign w:val="bottom"/>
            <w:hideMark/>
          </w:tcPr>
          <w:p w14:paraId="0F6E5D92" w14:textId="77777777" w:rsidR="00F542D3" w:rsidRPr="00F542D3" w:rsidRDefault="00F542D3" w:rsidP="00F542D3">
            <w:pPr>
              <w:jc w:val="center"/>
              <w:rPr>
                <w:color w:val="000000"/>
                <w:sz w:val="12"/>
                <w:szCs w:val="12"/>
              </w:rPr>
            </w:pPr>
            <w:r w:rsidRPr="00F542D3">
              <w:rPr>
                <w:color w:val="000000"/>
                <w:sz w:val="12"/>
                <w:szCs w:val="12"/>
              </w:rPr>
              <w:t>310</w:t>
            </w:r>
          </w:p>
        </w:tc>
        <w:tc>
          <w:tcPr>
            <w:tcW w:w="1080" w:type="dxa"/>
            <w:tcBorders>
              <w:top w:val="nil"/>
              <w:left w:val="nil"/>
              <w:bottom w:val="single" w:sz="4" w:space="0" w:color="auto"/>
              <w:right w:val="single" w:sz="4" w:space="0" w:color="auto"/>
            </w:tcBorders>
            <w:shd w:val="clear" w:color="auto" w:fill="auto"/>
            <w:noWrap/>
            <w:vAlign w:val="bottom"/>
            <w:hideMark/>
          </w:tcPr>
          <w:p w14:paraId="18086636" w14:textId="77777777" w:rsidR="00F542D3" w:rsidRPr="00F542D3" w:rsidRDefault="00F542D3" w:rsidP="00F542D3">
            <w:pPr>
              <w:jc w:val="center"/>
              <w:rPr>
                <w:color w:val="000000"/>
                <w:sz w:val="12"/>
                <w:szCs w:val="12"/>
              </w:rPr>
            </w:pPr>
            <w:r w:rsidRPr="00F542D3">
              <w:rPr>
                <w:color w:val="000000"/>
                <w:sz w:val="12"/>
                <w:szCs w:val="12"/>
              </w:rPr>
              <w:t>310</w:t>
            </w:r>
          </w:p>
        </w:tc>
        <w:tc>
          <w:tcPr>
            <w:tcW w:w="1088" w:type="dxa"/>
            <w:tcBorders>
              <w:top w:val="nil"/>
              <w:left w:val="nil"/>
              <w:bottom w:val="single" w:sz="4" w:space="0" w:color="auto"/>
              <w:right w:val="single" w:sz="4" w:space="0" w:color="auto"/>
            </w:tcBorders>
            <w:shd w:val="clear" w:color="auto" w:fill="auto"/>
            <w:noWrap/>
            <w:vAlign w:val="bottom"/>
            <w:hideMark/>
          </w:tcPr>
          <w:p w14:paraId="1545D3A0" w14:textId="77777777" w:rsidR="00F542D3" w:rsidRPr="00F542D3" w:rsidRDefault="00F542D3" w:rsidP="00F542D3">
            <w:pPr>
              <w:jc w:val="center"/>
              <w:rPr>
                <w:color w:val="000000"/>
                <w:sz w:val="12"/>
                <w:szCs w:val="12"/>
              </w:rPr>
            </w:pPr>
            <w:r w:rsidRPr="00F542D3">
              <w:rPr>
                <w:color w:val="000000"/>
                <w:sz w:val="12"/>
                <w:szCs w:val="12"/>
              </w:rPr>
              <w:t>310</w:t>
            </w:r>
          </w:p>
        </w:tc>
        <w:tc>
          <w:tcPr>
            <w:tcW w:w="1088" w:type="dxa"/>
            <w:tcBorders>
              <w:top w:val="nil"/>
              <w:left w:val="nil"/>
              <w:bottom w:val="single" w:sz="4" w:space="0" w:color="auto"/>
              <w:right w:val="single" w:sz="4" w:space="0" w:color="auto"/>
            </w:tcBorders>
            <w:shd w:val="clear" w:color="auto" w:fill="auto"/>
            <w:noWrap/>
            <w:vAlign w:val="bottom"/>
            <w:hideMark/>
          </w:tcPr>
          <w:p w14:paraId="32D468D5"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9C686B4" w14:textId="77777777" w:rsidR="00F542D3" w:rsidRPr="00F542D3" w:rsidRDefault="00F542D3" w:rsidP="00F542D3">
            <w:pPr>
              <w:rPr>
                <w:sz w:val="12"/>
                <w:szCs w:val="12"/>
              </w:rPr>
            </w:pPr>
          </w:p>
        </w:tc>
      </w:tr>
      <w:tr w:rsidR="00F542D3" w:rsidRPr="00F542D3" w14:paraId="7FA177B4" w14:textId="77777777" w:rsidTr="00F542D3">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D5C95B"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B9A7C34" w14:textId="77777777" w:rsidR="00F542D3" w:rsidRPr="00F542D3" w:rsidRDefault="00F542D3" w:rsidP="00F542D3">
            <w:pPr>
              <w:rPr>
                <w:color w:val="000000"/>
                <w:sz w:val="12"/>
                <w:szCs w:val="12"/>
              </w:rPr>
            </w:pPr>
            <w:r w:rsidRPr="00F542D3">
              <w:rPr>
                <w:color w:val="000000"/>
                <w:sz w:val="12"/>
                <w:szCs w:val="12"/>
              </w:rPr>
              <w:t>Насос сетевой К65-50-160</w:t>
            </w:r>
          </w:p>
        </w:tc>
        <w:tc>
          <w:tcPr>
            <w:tcW w:w="1310" w:type="dxa"/>
            <w:tcBorders>
              <w:top w:val="nil"/>
              <w:left w:val="nil"/>
              <w:bottom w:val="single" w:sz="4" w:space="0" w:color="auto"/>
              <w:right w:val="single" w:sz="4" w:space="0" w:color="auto"/>
            </w:tcBorders>
            <w:shd w:val="clear" w:color="000000" w:fill="FFFFFF"/>
            <w:vAlign w:val="center"/>
            <w:hideMark/>
          </w:tcPr>
          <w:p w14:paraId="509BB00E" w14:textId="77777777" w:rsidR="00F542D3" w:rsidRPr="00F542D3" w:rsidRDefault="00F542D3" w:rsidP="00F542D3">
            <w:pPr>
              <w:jc w:val="center"/>
              <w:rPr>
                <w:color w:val="000000"/>
                <w:sz w:val="12"/>
                <w:szCs w:val="12"/>
              </w:rPr>
            </w:pPr>
            <w:r w:rsidRPr="00F542D3">
              <w:rPr>
                <w:color w:val="000000"/>
                <w:sz w:val="12"/>
                <w:szCs w:val="12"/>
              </w:rPr>
              <w:t>2015</w:t>
            </w:r>
          </w:p>
        </w:tc>
        <w:tc>
          <w:tcPr>
            <w:tcW w:w="1080" w:type="dxa"/>
            <w:tcBorders>
              <w:top w:val="nil"/>
              <w:left w:val="nil"/>
              <w:bottom w:val="single" w:sz="4" w:space="0" w:color="auto"/>
              <w:right w:val="single" w:sz="4" w:space="0" w:color="auto"/>
            </w:tcBorders>
            <w:shd w:val="clear" w:color="000000" w:fill="FFFFFF"/>
            <w:vAlign w:val="center"/>
            <w:hideMark/>
          </w:tcPr>
          <w:p w14:paraId="7FBDE8C4" w14:textId="77777777" w:rsidR="00F542D3" w:rsidRPr="00F542D3" w:rsidRDefault="00F542D3" w:rsidP="00F542D3">
            <w:pPr>
              <w:jc w:val="center"/>
              <w:rPr>
                <w:color w:val="000000"/>
                <w:sz w:val="12"/>
                <w:szCs w:val="12"/>
              </w:rPr>
            </w:pPr>
            <w:r w:rsidRPr="00F542D3">
              <w:rPr>
                <w:color w:val="000000"/>
                <w:sz w:val="12"/>
                <w:szCs w:val="12"/>
              </w:rPr>
              <w:t>8800</w:t>
            </w:r>
          </w:p>
        </w:tc>
        <w:tc>
          <w:tcPr>
            <w:tcW w:w="1198" w:type="dxa"/>
            <w:tcBorders>
              <w:top w:val="nil"/>
              <w:left w:val="nil"/>
              <w:bottom w:val="single" w:sz="4" w:space="0" w:color="auto"/>
              <w:right w:val="single" w:sz="4" w:space="0" w:color="auto"/>
            </w:tcBorders>
            <w:shd w:val="clear" w:color="000000" w:fill="FFFFFF"/>
            <w:vAlign w:val="center"/>
            <w:hideMark/>
          </w:tcPr>
          <w:p w14:paraId="3397A5AF"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BBBF56D" w14:textId="77777777" w:rsidR="00F542D3" w:rsidRPr="00F542D3" w:rsidRDefault="00F542D3" w:rsidP="00F542D3">
            <w:pPr>
              <w:jc w:val="center"/>
              <w:rPr>
                <w:color w:val="000000"/>
                <w:sz w:val="12"/>
                <w:szCs w:val="12"/>
              </w:rPr>
            </w:pPr>
            <w:r w:rsidRPr="00F542D3">
              <w:rPr>
                <w:color w:val="000000"/>
                <w:sz w:val="12"/>
                <w:szCs w:val="12"/>
              </w:rPr>
              <w:t>5280</w:t>
            </w:r>
          </w:p>
        </w:tc>
        <w:tc>
          <w:tcPr>
            <w:tcW w:w="960" w:type="dxa"/>
            <w:tcBorders>
              <w:top w:val="nil"/>
              <w:left w:val="nil"/>
              <w:bottom w:val="single" w:sz="4" w:space="0" w:color="auto"/>
              <w:right w:val="single" w:sz="4" w:space="0" w:color="auto"/>
            </w:tcBorders>
            <w:shd w:val="clear" w:color="auto" w:fill="auto"/>
            <w:noWrap/>
            <w:vAlign w:val="bottom"/>
            <w:hideMark/>
          </w:tcPr>
          <w:p w14:paraId="54C3420B" w14:textId="77777777" w:rsidR="00F542D3" w:rsidRPr="00F542D3" w:rsidRDefault="00F542D3" w:rsidP="00F542D3">
            <w:pPr>
              <w:jc w:val="center"/>
              <w:rPr>
                <w:color w:val="000000"/>
                <w:sz w:val="12"/>
                <w:szCs w:val="12"/>
              </w:rPr>
            </w:pPr>
            <w:r w:rsidRPr="00F542D3">
              <w:rPr>
                <w:color w:val="000000"/>
                <w:sz w:val="12"/>
                <w:szCs w:val="12"/>
              </w:rPr>
              <w:t>440</w:t>
            </w:r>
          </w:p>
        </w:tc>
        <w:tc>
          <w:tcPr>
            <w:tcW w:w="1080" w:type="dxa"/>
            <w:tcBorders>
              <w:top w:val="nil"/>
              <w:left w:val="nil"/>
              <w:bottom w:val="single" w:sz="4" w:space="0" w:color="auto"/>
              <w:right w:val="single" w:sz="4" w:space="0" w:color="auto"/>
            </w:tcBorders>
            <w:shd w:val="clear" w:color="auto" w:fill="auto"/>
            <w:noWrap/>
            <w:vAlign w:val="bottom"/>
            <w:hideMark/>
          </w:tcPr>
          <w:p w14:paraId="61C98BF7" w14:textId="77777777" w:rsidR="00F542D3" w:rsidRPr="00F542D3" w:rsidRDefault="00F542D3" w:rsidP="00F542D3">
            <w:pPr>
              <w:jc w:val="center"/>
              <w:rPr>
                <w:color w:val="000000"/>
                <w:sz w:val="12"/>
                <w:szCs w:val="12"/>
              </w:rPr>
            </w:pPr>
            <w:r w:rsidRPr="00F542D3">
              <w:rPr>
                <w:color w:val="000000"/>
                <w:sz w:val="12"/>
                <w:szCs w:val="12"/>
              </w:rPr>
              <w:t>440</w:t>
            </w:r>
          </w:p>
        </w:tc>
        <w:tc>
          <w:tcPr>
            <w:tcW w:w="1088" w:type="dxa"/>
            <w:tcBorders>
              <w:top w:val="nil"/>
              <w:left w:val="nil"/>
              <w:bottom w:val="single" w:sz="4" w:space="0" w:color="auto"/>
              <w:right w:val="single" w:sz="4" w:space="0" w:color="auto"/>
            </w:tcBorders>
            <w:shd w:val="clear" w:color="auto" w:fill="auto"/>
            <w:noWrap/>
            <w:vAlign w:val="bottom"/>
            <w:hideMark/>
          </w:tcPr>
          <w:p w14:paraId="0C0B791F" w14:textId="77777777" w:rsidR="00F542D3" w:rsidRPr="00F542D3" w:rsidRDefault="00F542D3" w:rsidP="00F542D3">
            <w:pPr>
              <w:jc w:val="center"/>
              <w:rPr>
                <w:color w:val="000000"/>
                <w:sz w:val="12"/>
                <w:szCs w:val="12"/>
              </w:rPr>
            </w:pPr>
            <w:r w:rsidRPr="00F542D3">
              <w:rPr>
                <w:color w:val="000000"/>
                <w:sz w:val="12"/>
                <w:szCs w:val="12"/>
              </w:rPr>
              <w:t>4840</w:t>
            </w:r>
          </w:p>
        </w:tc>
        <w:tc>
          <w:tcPr>
            <w:tcW w:w="1088" w:type="dxa"/>
            <w:tcBorders>
              <w:top w:val="nil"/>
              <w:left w:val="nil"/>
              <w:bottom w:val="single" w:sz="4" w:space="0" w:color="auto"/>
              <w:right w:val="single" w:sz="4" w:space="0" w:color="auto"/>
            </w:tcBorders>
            <w:shd w:val="clear" w:color="auto" w:fill="auto"/>
            <w:noWrap/>
            <w:vAlign w:val="bottom"/>
            <w:hideMark/>
          </w:tcPr>
          <w:p w14:paraId="2F324D70" w14:textId="77777777" w:rsidR="00F542D3" w:rsidRPr="00F542D3" w:rsidRDefault="00F542D3" w:rsidP="00F542D3">
            <w:pPr>
              <w:jc w:val="center"/>
              <w:rPr>
                <w:color w:val="000000"/>
                <w:sz w:val="12"/>
                <w:szCs w:val="12"/>
              </w:rPr>
            </w:pPr>
            <w:r w:rsidRPr="00F542D3">
              <w:rPr>
                <w:color w:val="000000"/>
                <w:sz w:val="12"/>
                <w:szCs w:val="12"/>
              </w:rPr>
              <w:t>4400</w:t>
            </w:r>
          </w:p>
        </w:tc>
        <w:tc>
          <w:tcPr>
            <w:tcW w:w="11" w:type="dxa"/>
            <w:vAlign w:val="center"/>
            <w:hideMark/>
          </w:tcPr>
          <w:p w14:paraId="37D19DDA" w14:textId="77777777" w:rsidR="00F542D3" w:rsidRPr="00F542D3" w:rsidRDefault="00F542D3" w:rsidP="00F542D3">
            <w:pPr>
              <w:rPr>
                <w:sz w:val="12"/>
                <w:szCs w:val="12"/>
              </w:rPr>
            </w:pPr>
          </w:p>
        </w:tc>
      </w:tr>
      <w:tr w:rsidR="00F542D3" w:rsidRPr="00F542D3" w14:paraId="79D7AB58" w14:textId="77777777" w:rsidTr="00F542D3">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7A277A"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9497386" w14:textId="77777777" w:rsidR="00F542D3" w:rsidRPr="00F542D3" w:rsidRDefault="00F542D3" w:rsidP="00F542D3">
            <w:pPr>
              <w:rPr>
                <w:color w:val="000000"/>
                <w:sz w:val="12"/>
                <w:szCs w:val="12"/>
              </w:rPr>
            </w:pPr>
            <w:r w:rsidRPr="00F542D3">
              <w:rPr>
                <w:color w:val="000000"/>
                <w:sz w:val="12"/>
                <w:szCs w:val="12"/>
              </w:rPr>
              <w:t xml:space="preserve">Насос </w:t>
            </w:r>
            <w:proofErr w:type="spellStart"/>
            <w:r w:rsidRPr="00F542D3">
              <w:rPr>
                <w:color w:val="000000"/>
                <w:sz w:val="12"/>
                <w:szCs w:val="12"/>
              </w:rPr>
              <w:t>подпиткиК</w:t>
            </w:r>
            <w:proofErr w:type="spellEnd"/>
            <w:r w:rsidRPr="00F542D3">
              <w:rPr>
                <w:color w:val="000000"/>
                <w:sz w:val="12"/>
                <w:szCs w:val="12"/>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31E1AD6D" w14:textId="77777777" w:rsidR="00F542D3" w:rsidRPr="00F542D3" w:rsidRDefault="00F542D3" w:rsidP="00F542D3">
            <w:pPr>
              <w:jc w:val="center"/>
              <w:rPr>
                <w:color w:val="000000"/>
                <w:sz w:val="12"/>
                <w:szCs w:val="12"/>
              </w:rPr>
            </w:pPr>
            <w:r w:rsidRPr="00F542D3">
              <w:rPr>
                <w:color w:val="000000"/>
                <w:sz w:val="12"/>
                <w:szCs w:val="12"/>
              </w:rPr>
              <w:t>2010</w:t>
            </w:r>
          </w:p>
        </w:tc>
        <w:tc>
          <w:tcPr>
            <w:tcW w:w="1080" w:type="dxa"/>
            <w:tcBorders>
              <w:top w:val="nil"/>
              <w:left w:val="nil"/>
              <w:bottom w:val="single" w:sz="4" w:space="0" w:color="auto"/>
              <w:right w:val="single" w:sz="4" w:space="0" w:color="auto"/>
            </w:tcBorders>
            <w:shd w:val="clear" w:color="000000" w:fill="FFFFFF"/>
            <w:vAlign w:val="center"/>
            <w:hideMark/>
          </w:tcPr>
          <w:p w14:paraId="39C70EF5"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495971C"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9D2D94D"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8E7276E"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6E0733C"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BB1C18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D5B289E"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D3232E8" w14:textId="77777777" w:rsidR="00F542D3" w:rsidRPr="00F542D3" w:rsidRDefault="00F542D3" w:rsidP="00F542D3">
            <w:pPr>
              <w:rPr>
                <w:sz w:val="12"/>
                <w:szCs w:val="12"/>
              </w:rPr>
            </w:pPr>
          </w:p>
        </w:tc>
      </w:tr>
      <w:tr w:rsidR="00F542D3" w:rsidRPr="00F542D3" w14:paraId="3D00AE4E" w14:textId="77777777" w:rsidTr="00F542D3">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D55098"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F81BA59" w14:textId="77777777" w:rsidR="00F542D3" w:rsidRPr="00F542D3" w:rsidRDefault="00F542D3" w:rsidP="00F542D3">
            <w:pPr>
              <w:rPr>
                <w:color w:val="000000"/>
                <w:sz w:val="12"/>
                <w:szCs w:val="12"/>
              </w:rPr>
            </w:pPr>
            <w:r w:rsidRPr="00F542D3">
              <w:rPr>
                <w:color w:val="000000"/>
                <w:sz w:val="12"/>
                <w:szCs w:val="12"/>
              </w:rPr>
              <w:t xml:space="preserve">Насос </w:t>
            </w:r>
            <w:proofErr w:type="spellStart"/>
            <w:r w:rsidRPr="00F542D3">
              <w:rPr>
                <w:color w:val="000000"/>
                <w:sz w:val="12"/>
                <w:szCs w:val="12"/>
              </w:rPr>
              <w:t>подпиткиК</w:t>
            </w:r>
            <w:proofErr w:type="spellEnd"/>
            <w:r w:rsidRPr="00F542D3">
              <w:rPr>
                <w:color w:val="000000"/>
                <w:sz w:val="12"/>
                <w:szCs w:val="12"/>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3ED6CE16" w14:textId="77777777" w:rsidR="00F542D3" w:rsidRPr="00F542D3" w:rsidRDefault="00F542D3" w:rsidP="00F542D3">
            <w:pPr>
              <w:jc w:val="center"/>
              <w:rPr>
                <w:color w:val="000000"/>
                <w:sz w:val="12"/>
                <w:szCs w:val="12"/>
              </w:rPr>
            </w:pPr>
            <w:r w:rsidRPr="00F542D3">
              <w:rPr>
                <w:color w:val="000000"/>
                <w:sz w:val="12"/>
                <w:szCs w:val="12"/>
              </w:rPr>
              <w:t>2010</w:t>
            </w:r>
          </w:p>
        </w:tc>
        <w:tc>
          <w:tcPr>
            <w:tcW w:w="1080" w:type="dxa"/>
            <w:tcBorders>
              <w:top w:val="nil"/>
              <w:left w:val="nil"/>
              <w:bottom w:val="single" w:sz="4" w:space="0" w:color="auto"/>
              <w:right w:val="single" w:sz="4" w:space="0" w:color="auto"/>
            </w:tcBorders>
            <w:shd w:val="clear" w:color="000000" w:fill="FFFFFF"/>
            <w:vAlign w:val="center"/>
            <w:hideMark/>
          </w:tcPr>
          <w:p w14:paraId="51ACEF18"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25D4209"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EBB36B2"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F2E4C5D"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E3475C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D9860F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9CBAFC0"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6224D6B" w14:textId="77777777" w:rsidR="00F542D3" w:rsidRPr="00F542D3" w:rsidRDefault="00F542D3" w:rsidP="00F542D3">
            <w:pPr>
              <w:rPr>
                <w:sz w:val="12"/>
                <w:szCs w:val="12"/>
              </w:rPr>
            </w:pPr>
          </w:p>
        </w:tc>
      </w:tr>
      <w:tr w:rsidR="00F542D3" w:rsidRPr="00F542D3" w14:paraId="5FA798E1" w14:textId="77777777" w:rsidTr="00F542D3">
        <w:trPr>
          <w:trHeight w:val="40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2BB529" w14:textId="77777777" w:rsidR="00F542D3" w:rsidRPr="00F542D3" w:rsidRDefault="00F542D3" w:rsidP="00F542D3">
            <w:pPr>
              <w:jc w:val="center"/>
              <w:rPr>
                <w:color w:val="000000"/>
                <w:sz w:val="12"/>
                <w:szCs w:val="12"/>
              </w:rPr>
            </w:pPr>
            <w:r w:rsidRPr="00F542D3">
              <w:rPr>
                <w:color w:val="000000"/>
                <w:sz w:val="12"/>
                <w:szCs w:val="12"/>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DD1C308"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0333DB48" w14:textId="77777777" w:rsidR="00F542D3" w:rsidRPr="00F542D3" w:rsidRDefault="00F542D3" w:rsidP="00F542D3">
            <w:pPr>
              <w:jc w:val="center"/>
              <w:rPr>
                <w:color w:val="000000"/>
                <w:sz w:val="12"/>
                <w:szCs w:val="12"/>
              </w:rPr>
            </w:pPr>
            <w:r w:rsidRPr="00F542D3">
              <w:rPr>
                <w:color w:val="000000"/>
                <w:sz w:val="12"/>
                <w:szCs w:val="12"/>
              </w:rPr>
              <w:t>2008</w:t>
            </w:r>
          </w:p>
        </w:tc>
        <w:tc>
          <w:tcPr>
            <w:tcW w:w="1080" w:type="dxa"/>
            <w:tcBorders>
              <w:top w:val="nil"/>
              <w:left w:val="nil"/>
              <w:bottom w:val="single" w:sz="4" w:space="0" w:color="auto"/>
              <w:right w:val="single" w:sz="4" w:space="0" w:color="auto"/>
            </w:tcBorders>
            <w:shd w:val="clear" w:color="000000" w:fill="FFFFFF"/>
            <w:vAlign w:val="center"/>
            <w:hideMark/>
          </w:tcPr>
          <w:p w14:paraId="777016AB"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222A333"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25DB967F"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74295E1A"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20BEEB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ED222F8"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E94765B"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08D8156" w14:textId="77777777" w:rsidR="00F542D3" w:rsidRPr="00F542D3" w:rsidRDefault="00F542D3" w:rsidP="00F542D3">
            <w:pPr>
              <w:rPr>
                <w:sz w:val="12"/>
                <w:szCs w:val="12"/>
              </w:rPr>
            </w:pPr>
          </w:p>
        </w:tc>
      </w:tr>
      <w:tr w:rsidR="00F542D3" w:rsidRPr="00F542D3" w14:paraId="0D7C83E8" w14:textId="77777777" w:rsidTr="00F542D3">
        <w:trPr>
          <w:trHeight w:val="52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A0EB5F" w14:textId="77777777" w:rsidR="00F542D3" w:rsidRPr="00F542D3" w:rsidRDefault="00F542D3" w:rsidP="00F542D3">
            <w:pPr>
              <w:jc w:val="center"/>
              <w:rPr>
                <w:color w:val="000000"/>
                <w:sz w:val="12"/>
                <w:szCs w:val="12"/>
              </w:rPr>
            </w:pPr>
            <w:r w:rsidRPr="00F542D3">
              <w:rPr>
                <w:color w:val="000000"/>
                <w:sz w:val="12"/>
                <w:szCs w:val="12"/>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7726A1D"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6B5DA2C4" w14:textId="77777777" w:rsidR="00F542D3" w:rsidRPr="00F542D3" w:rsidRDefault="00F542D3" w:rsidP="00F542D3">
            <w:pPr>
              <w:jc w:val="center"/>
              <w:rPr>
                <w:color w:val="000000"/>
                <w:sz w:val="12"/>
                <w:szCs w:val="12"/>
              </w:rPr>
            </w:pPr>
            <w:r w:rsidRPr="00F542D3">
              <w:rPr>
                <w:color w:val="000000"/>
                <w:sz w:val="12"/>
                <w:szCs w:val="12"/>
              </w:rPr>
              <w:t>2001</w:t>
            </w:r>
          </w:p>
        </w:tc>
        <w:tc>
          <w:tcPr>
            <w:tcW w:w="1080" w:type="dxa"/>
            <w:tcBorders>
              <w:top w:val="nil"/>
              <w:left w:val="nil"/>
              <w:bottom w:val="single" w:sz="4" w:space="0" w:color="auto"/>
              <w:right w:val="single" w:sz="4" w:space="0" w:color="auto"/>
            </w:tcBorders>
            <w:shd w:val="clear" w:color="000000" w:fill="FFFFFF"/>
            <w:vAlign w:val="center"/>
            <w:hideMark/>
          </w:tcPr>
          <w:p w14:paraId="023A16F1"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098ED806"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80201B3"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007FE3F"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DB1735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BA333F0"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F0C5BC5"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8298FC0" w14:textId="77777777" w:rsidR="00F542D3" w:rsidRPr="00F542D3" w:rsidRDefault="00F542D3" w:rsidP="00F542D3">
            <w:pPr>
              <w:rPr>
                <w:sz w:val="12"/>
                <w:szCs w:val="12"/>
              </w:rPr>
            </w:pPr>
          </w:p>
        </w:tc>
      </w:tr>
      <w:tr w:rsidR="00F542D3" w:rsidRPr="00F542D3" w14:paraId="3B30B8FE" w14:textId="77777777" w:rsidTr="00F542D3">
        <w:trPr>
          <w:trHeight w:val="54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CDD15DF" w14:textId="77777777" w:rsidR="00F542D3" w:rsidRPr="00F542D3" w:rsidRDefault="00F542D3" w:rsidP="00F542D3">
            <w:pPr>
              <w:rPr>
                <w:b/>
                <w:bCs/>
                <w:color w:val="000000"/>
                <w:sz w:val="12"/>
                <w:szCs w:val="12"/>
              </w:rPr>
            </w:pPr>
            <w:r w:rsidRPr="00F542D3">
              <w:rPr>
                <w:b/>
                <w:bCs/>
                <w:color w:val="000000"/>
                <w:sz w:val="12"/>
                <w:szCs w:val="12"/>
              </w:rPr>
              <w:t xml:space="preserve">Котельная №13 </w:t>
            </w:r>
            <w:proofErr w:type="gramStart"/>
            <w:r w:rsidRPr="00F542D3">
              <w:rPr>
                <w:b/>
                <w:bCs/>
                <w:color w:val="000000"/>
                <w:sz w:val="12"/>
                <w:szCs w:val="12"/>
              </w:rPr>
              <w:t>Школа( п.</w:t>
            </w:r>
            <w:proofErr w:type="gramEnd"/>
            <w:r w:rsidRPr="00F542D3">
              <w:rPr>
                <w:b/>
                <w:bCs/>
                <w:color w:val="000000"/>
                <w:sz w:val="12"/>
                <w:szCs w:val="12"/>
              </w:rPr>
              <w:t xml:space="preserve"> </w:t>
            </w:r>
            <w:proofErr w:type="spellStart"/>
            <w:r w:rsidRPr="00F542D3">
              <w:rPr>
                <w:b/>
                <w:bCs/>
                <w:color w:val="000000"/>
                <w:sz w:val="12"/>
                <w:szCs w:val="12"/>
              </w:rPr>
              <w:t>Полуторник</w:t>
            </w:r>
            <w:proofErr w:type="spellEnd"/>
            <w:r w:rsidRPr="00F542D3">
              <w:rPr>
                <w:b/>
                <w:bCs/>
                <w:color w:val="000000"/>
                <w:sz w:val="12"/>
                <w:szCs w:val="12"/>
              </w:rPr>
              <w:t xml:space="preserve">) </w:t>
            </w:r>
          </w:p>
        </w:tc>
        <w:tc>
          <w:tcPr>
            <w:tcW w:w="1310" w:type="dxa"/>
            <w:tcBorders>
              <w:top w:val="nil"/>
              <w:left w:val="nil"/>
              <w:bottom w:val="single" w:sz="4" w:space="0" w:color="auto"/>
              <w:right w:val="single" w:sz="4" w:space="0" w:color="auto"/>
            </w:tcBorders>
            <w:shd w:val="clear" w:color="000000" w:fill="D9D9D9"/>
            <w:vAlign w:val="center"/>
            <w:hideMark/>
          </w:tcPr>
          <w:p w14:paraId="489D0DDD"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4C29A8E2" w14:textId="77777777" w:rsidR="00F542D3" w:rsidRPr="00F542D3" w:rsidRDefault="00F542D3" w:rsidP="00F542D3">
            <w:pPr>
              <w:jc w:val="center"/>
              <w:rPr>
                <w:color w:val="000000"/>
                <w:sz w:val="12"/>
                <w:szCs w:val="12"/>
              </w:rPr>
            </w:pPr>
            <w:r w:rsidRPr="00F542D3">
              <w:rPr>
                <w:color w:val="000000"/>
                <w:sz w:val="12"/>
                <w:szCs w:val="12"/>
              </w:rPr>
              <w:t>699951</w:t>
            </w:r>
          </w:p>
        </w:tc>
        <w:tc>
          <w:tcPr>
            <w:tcW w:w="1198" w:type="dxa"/>
            <w:tcBorders>
              <w:top w:val="nil"/>
              <w:left w:val="nil"/>
              <w:bottom w:val="single" w:sz="4" w:space="0" w:color="auto"/>
              <w:right w:val="single" w:sz="4" w:space="0" w:color="auto"/>
            </w:tcBorders>
            <w:shd w:val="clear" w:color="000000" w:fill="D9D9D9"/>
            <w:vAlign w:val="center"/>
            <w:hideMark/>
          </w:tcPr>
          <w:p w14:paraId="7540B885"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4EF3BF06" w14:textId="77777777" w:rsidR="00F542D3" w:rsidRPr="00F542D3" w:rsidRDefault="00F542D3" w:rsidP="00F542D3">
            <w:pPr>
              <w:jc w:val="center"/>
              <w:rPr>
                <w:color w:val="000000"/>
                <w:sz w:val="12"/>
                <w:szCs w:val="12"/>
              </w:rPr>
            </w:pPr>
            <w:r w:rsidRPr="00F542D3">
              <w:rPr>
                <w:color w:val="000000"/>
                <w:sz w:val="12"/>
                <w:szCs w:val="12"/>
              </w:rPr>
              <w:t>450420,16</w:t>
            </w:r>
          </w:p>
        </w:tc>
        <w:tc>
          <w:tcPr>
            <w:tcW w:w="960" w:type="dxa"/>
            <w:tcBorders>
              <w:top w:val="nil"/>
              <w:left w:val="nil"/>
              <w:bottom w:val="single" w:sz="4" w:space="0" w:color="auto"/>
              <w:right w:val="single" w:sz="4" w:space="0" w:color="auto"/>
            </w:tcBorders>
            <w:shd w:val="clear" w:color="000000" w:fill="D9D9D9"/>
            <w:vAlign w:val="center"/>
            <w:hideMark/>
          </w:tcPr>
          <w:p w14:paraId="77F43AFE" w14:textId="77777777" w:rsidR="00F542D3" w:rsidRPr="00F542D3" w:rsidRDefault="00F542D3" w:rsidP="00F542D3">
            <w:pPr>
              <w:jc w:val="center"/>
              <w:rPr>
                <w:color w:val="000000"/>
                <w:sz w:val="12"/>
                <w:szCs w:val="12"/>
              </w:rPr>
            </w:pPr>
            <w:r w:rsidRPr="00F542D3">
              <w:rPr>
                <w:color w:val="000000"/>
                <w:sz w:val="12"/>
                <w:szCs w:val="12"/>
              </w:rPr>
              <w:t>6999,51</w:t>
            </w:r>
          </w:p>
        </w:tc>
        <w:tc>
          <w:tcPr>
            <w:tcW w:w="1080" w:type="dxa"/>
            <w:tcBorders>
              <w:top w:val="nil"/>
              <w:left w:val="nil"/>
              <w:bottom w:val="single" w:sz="4" w:space="0" w:color="auto"/>
              <w:right w:val="single" w:sz="4" w:space="0" w:color="auto"/>
            </w:tcBorders>
            <w:shd w:val="clear" w:color="000000" w:fill="D9D9D9"/>
            <w:vAlign w:val="center"/>
            <w:hideMark/>
          </w:tcPr>
          <w:p w14:paraId="6F881F1A" w14:textId="77777777" w:rsidR="00F542D3" w:rsidRPr="00F542D3" w:rsidRDefault="00F542D3" w:rsidP="00F542D3">
            <w:pPr>
              <w:jc w:val="center"/>
              <w:rPr>
                <w:color w:val="000000"/>
                <w:sz w:val="12"/>
                <w:szCs w:val="12"/>
              </w:rPr>
            </w:pPr>
            <w:r w:rsidRPr="00F542D3">
              <w:rPr>
                <w:color w:val="000000"/>
                <w:sz w:val="12"/>
                <w:szCs w:val="12"/>
              </w:rPr>
              <w:t>6999,51</w:t>
            </w:r>
          </w:p>
        </w:tc>
        <w:tc>
          <w:tcPr>
            <w:tcW w:w="1088" w:type="dxa"/>
            <w:tcBorders>
              <w:top w:val="nil"/>
              <w:left w:val="nil"/>
              <w:bottom w:val="single" w:sz="4" w:space="0" w:color="auto"/>
              <w:right w:val="single" w:sz="4" w:space="0" w:color="auto"/>
            </w:tcBorders>
            <w:shd w:val="clear" w:color="000000" w:fill="D9D9D9"/>
            <w:vAlign w:val="center"/>
            <w:hideMark/>
          </w:tcPr>
          <w:p w14:paraId="541E19F6" w14:textId="77777777" w:rsidR="00F542D3" w:rsidRPr="00F542D3" w:rsidRDefault="00F542D3" w:rsidP="00F542D3">
            <w:pPr>
              <w:jc w:val="center"/>
              <w:rPr>
                <w:color w:val="000000"/>
                <w:sz w:val="12"/>
                <w:szCs w:val="12"/>
              </w:rPr>
            </w:pPr>
            <w:r w:rsidRPr="00F542D3">
              <w:rPr>
                <w:color w:val="000000"/>
                <w:sz w:val="12"/>
                <w:szCs w:val="12"/>
              </w:rPr>
              <w:t>443420,65</w:t>
            </w:r>
          </w:p>
        </w:tc>
        <w:tc>
          <w:tcPr>
            <w:tcW w:w="1088" w:type="dxa"/>
            <w:tcBorders>
              <w:top w:val="nil"/>
              <w:left w:val="nil"/>
              <w:bottom w:val="single" w:sz="4" w:space="0" w:color="auto"/>
              <w:right w:val="single" w:sz="4" w:space="0" w:color="auto"/>
            </w:tcBorders>
            <w:shd w:val="clear" w:color="000000" w:fill="D9D9D9"/>
            <w:vAlign w:val="center"/>
            <w:hideMark/>
          </w:tcPr>
          <w:p w14:paraId="21D6D367" w14:textId="77777777" w:rsidR="00F542D3" w:rsidRPr="00F542D3" w:rsidRDefault="00F542D3" w:rsidP="00F542D3">
            <w:pPr>
              <w:jc w:val="center"/>
              <w:rPr>
                <w:color w:val="000000"/>
                <w:sz w:val="12"/>
                <w:szCs w:val="12"/>
              </w:rPr>
            </w:pPr>
            <w:r w:rsidRPr="00F542D3">
              <w:rPr>
                <w:color w:val="000000"/>
                <w:sz w:val="12"/>
                <w:szCs w:val="12"/>
              </w:rPr>
              <w:t>436421,14</w:t>
            </w:r>
          </w:p>
        </w:tc>
        <w:tc>
          <w:tcPr>
            <w:tcW w:w="11" w:type="dxa"/>
            <w:vAlign w:val="center"/>
            <w:hideMark/>
          </w:tcPr>
          <w:p w14:paraId="4978D283" w14:textId="77777777" w:rsidR="00F542D3" w:rsidRPr="00F542D3" w:rsidRDefault="00F542D3" w:rsidP="00F542D3">
            <w:pPr>
              <w:rPr>
                <w:sz w:val="12"/>
                <w:szCs w:val="12"/>
              </w:rPr>
            </w:pPr>
          </w:p>
        </w:tc>
      </w:tr>
      <w:tr w:rsidR="00F542D3" w:rsidRPr="00F542D3" w14:paraId="55A594BB"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35B41A"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24B1C64" w14:textId="77777777" w:rsidR="00F542D3" w:rsidRPr="00F542D3" w:rsidRDefault="00F542D3" w:rsidP="00F542D3">
            <w:pPr>
              <w:jc w:val="both"/>
              <w:rPr>
                <w:color w:val="000000"/>
                <w:sz w:val="12"/>
                <w:szCs w:val="12"/>
              </w:rPr>
            </w:pPr>
            <w:r w:rsidRPr="00F542D3">
              <w:rPr>
                <w:color w:val="000000"/>
                <w:sz w:val="12"/>
                <w:szCs w:val="12"/>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568D0517" w14:textId="77777777" w:rsidR="00F542D3" w:rsidRPr="00F542D3" w:rsidRDefault="00F542D3" w:rsidP="00F542D3">
            <w:pPr>
              <w:jc w:val="center"/>
              <w:rPr>
                <w:color w:val="000000"/>
                <w:sz w:val="12"/>
                <w:szCs w:val="12"/>
              </w:rPr>
            </w:pPr>
            <w:r w:rsidRPr="00F542D3">
              <w:rPr>
                <w:color w:val="000000"/>
                <w:sz w:val="12"/>
                <w:szCs w:val="12"/>
              </w:rPr>
              <w:t>1975</w:t>
            </w:r>
          </w:p>
        </w:tc>
        <w:tc>
          <w:tcPr>
            <w:tcW w:w="1080" w:type="dxa"/>
            <w:tcBorders>
              <w:top w:val="nil"/>
              <w:left w:val="nil"/>
              <w:bottom w:val="single" w:sz="4" w:space="0" w:color="auto"/>
              <w:right w:val="single" w:sz="4" w:space="0" w:color="auto"/>
            </w:tcBorders>
            <w:shd w:val="clear" w:color="000000" w:fill="FFFFFF"/>
            <w:vAlign w:val="center"/>
            <w:hideMark/>
          </w:tcPr>
          <w:p w14:paraId="7B09183F"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6F4216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EB11658"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AB33031"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74CBC50"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5E13435"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B9CCBDE"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0945CBBC" w14:textId="77777777" w:rsidR="00F542D3" w:rsidRPr="00F542D3" w:rsidRDefault="00F542D3" w:rsidP="00F542D3">
            <w:pPr>
              <w:rPr>
                <w:sz w:val="12"/>
                <w:szCs w:val="12"/>
              </w:rPr>
            </w:pPr>
          </w:p>
        </w:tc>
      </w:tr>
      <w:tr w:rsidR="00F542D3" w:rsidRPr="00F542D3" w14:paraId="35FBD67F"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47B4EE"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5F4F6FC" w14:textId="77777777" w:rsidR="00F542D3" w:rsidRPr="00F542D3" w:rsidRDefault="00F542D3" w:rsidP="00F542D3">
            <w:pPr>
              <w:jc w:val="both"/>
              <w:rPr>
                <w:color w:val="000000"/>
                <w:sz w:val="12"/>
                <w:szCs w:val="12"/>
              </w:rPr>
            </w:pPr>
            <w:r w:rsidRPr="00F542D3">
              <w:rPr>
                <w:color w:val="000000"/>
                <w:sz w:val="12"/>
                <w:szCs w:val="12"/>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51B40A4C" w14:textId="77777777" w:rsidR="00F542D3" w:rsidRPr="00F542D3" w:rsidRDefault="00F542D3" w:rsidP="00F542D3">
            <w:pPr>
              <w:jc w:val="center"/>
              <w:rPr>
                <w:color w:val="000000"/>
                <w:sz w:val="12"/>
                <w:szCs w:val="12"/>
              </w:rPr>
            </w:pPr>
            <w:r w:rsidRPr="00F542D3">
              <w:rPr>
                <w:color w:val="000000"/>
                <w:sz w:val="12"/>
                <w:szCs w:val="12"/>
              </w:rPr>
              <w:t>2014</w:t>
            </w:r>
          </w:p>
        </w:tc>
        <w:tc>
          <w:tcPr>
            <w:tcW w:w="1080" w:type="dxa"/>
            <w:tcBorders>
              <w:top w:val="nil"/>
              <w:left w:val="nil"/>
              <w:bottom w:val="single" w:sz="4" w:space="0" w:color="auto"/>
              <w:right w:val="single" w:sz="4" w:space="0" w:color="auto"/>
            </w:tcBorders>
            <w:shd w:val="clear" w:color="000000" w:fill="FFFFFF"/>
            <w:vAlign w:val="center"/>
            <w:hideMark/>
          </w:tcPr>
          <w:p w14:paraId="02FBDD0E" w14:textId="77777777" w:rsidR="00F542D3" w:rsidRPr="00F542D3" w:rsidRDefault="00F542D3" w:rsidP="00F542D3">
            <w:pPr>
              <w:jc w:val="center"/>
              <w:rPr>
                <w:color w:val="000000"/>
                <w:sz w:val="12"/>
                <w:szCs w:val="12"/>
              </w:rPr>
            </w:pPr>
            <w:r w:rsidRPr="00F542D3">
              <w:rPr>
                <w:color w:val="000000"/>
                <w:sz w:val="12"/>
                <w:szCs w:val="12"/>
              </w:rPr>
              <w:t>450300</w:t>
            </w:r>
          </w:p>
        </w:tc>
        <w:tc>
          <w:tcPr>
            <w:tcW w:w="1198" w:type="dxa"/>
            <w:tcBorders>
              <w:top w:val="nil"/>
              <w:left w:val="nil"/>
              <w:bottom w:val="single" w:sz="4" w:space="0" w:color="auto"/>
              <w:right w:val="single" w:sz="4" w:space="0" w:color="auto"/>
            </w:tcBorders>
            <w:shd w:val="clear" w:color="000000" w:fill="FFFFFF"/>
            <w:vAlign w:val="center"/>
            <w:hideMark/>
          </w:tcPr>
          <w:p w14:paraId="135C1497"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E8EA8AB" w14:textId="77777777" w:rsidR="00F542D3" w:rsidRPr="00F542D3" w:rsidRDefault="00F542D3" w:rsidP="00F542D3">
            <w:pPr>
              <w:jc w:val="center"/>
              <w:rPr>
                <w:color w:val="000000"/>
                <w:sz w:val="12"/>
                <w:szCs w:val="12"/>
              </w:rPr>
            </w:pPr>
            <w:r w:rsidRPr="00F542D3">
              <w:rPr>
                <w:color w:val="000000"/>
                <w:sz w:val="12"/>
                <w:szCs w:val="12"/>
              </w:rPr>
              <w:t>225150</w:t>
            </w:r>
          </w:p>
        </w:tc>
        <w:tc>
          <w:tcPr>
            <w:tcW w:w="960" w:type="dxa"/>
            <w:tcBorders>
              <w:top w:val="nil"/>
              <w:left w:val="nil"/>
              <w:bottom w:val="single" w:sz="4" w:space="0" w:color="auto"/>
              <w:right w:val="single" w:sz="4" w:space="0" w:color="auto"/>
            </w:tcBorders>
            <w:shd w:val="clear" w:color="auto" w:fill="auto"/>
            <w:noWrap/>
            <w:vAlign w:val="bottom"/>
            <w:hideMark/>
          </w:tcPr>
          <w:p w14:paraId="51E9815C" w14:textId="77777777" w:rsidR="00F542D3" w:rsidRPr="00F542D3" w:rsidRDefault="00F542D3" w:rsidP="00F542D3">
            <w:pPr>
              <w:jc w:val="center"/>
              <w:rPr>
                <w:color w:val="000000"/>
                <w:sz w:val="12"/>
                <w:szCs w:val="12"/>
              </w:rPr>
            </w:pPr>
            <w:r w:rsidRPr="00F542D3">
              <w:rPr>
                <w:color w:val="000000"/>
                <w:sz w:val="12"/>
                <w:szCs w:val="12"/>
              </w:rPr>
              <w:t>22515</w:t>
            </w:r>
          </w:p>
        </w:tc>
        <w:tc>
          <w:tcPr>
            <w:tcW w:w="1080" w:type="dxa"/>
            <w:tcBorders>
              <w:top w:val="nil"/>
              <w:left w:val="nil"/>
              <w:bottom w:val="single" w:sz="4" w:space="0" w:color="auto"/>
              <w:right w:val="single" w:sz="4" w:space="0" w:color="auto"/>
            </w:tcBorders>
            <w:shd w:val="clear" w:color="auto" w:fill="auto"/>
            <w:noWrap/>
            <w:vAlign w:val="bottom"/>
            <w:hideMark/>
          </w:tcPr>
          <w:p w14:paraId="06148D14" w14:textId="77777777" w:rsidR="00F542D3" w:rsidRPr="00F542D3" w:rsidRDefault="00F542D3" w:rsidP="00F542D3">
            <w:pPr>
              <w:jc w:val="center"/>
              <w:rPr>
                <w:color w:val="000000"/>
                <w:sz w:val="12"/>
                <w:szCs w:val="12"/>
              </w:rPr>
            </w:pPr>
            <w:r w:rsidRPr="00F542D3">
              <w:rPr>
                <w:color w:val="000000"/>
                <w:sz w:val="12"/>
                <w:szCs w:val="12"/>
              </w:rPr>
              <w:t>22515</w:t>
            </w:r>
          </w:p>
        </w:tc>
        <w:tc>
          <w:tcPr>
            <w:tcW w:w="1088" w:type="dxa"/>
            <w:tcBorders>
              <w:top w:val="nil"/>
              <w:left w:val="nil"/>
              <w:bottom w:val="single" w:sz="4" w:space="0" w:color="auto"/>
              <w:right w:val="single" w:sz="4" w:space="0" w:color="auto"/>
            </w:tcBorders>
            <w:shd w:val="clear" w:color="auto" w:fill="auto"/>
            <w:noWrap/>
            <w:vAlign w:val="bottom"/>
            <w:hideMark/>
          </w:tcPr>
          <w:p w14:paraId="5D74E5E5" w14:textId="77777777" w:rsidR="00F542D3" w:rsidRPr="00F542D3" w:rsidRDefault="00F542D3" w:rsidP="00F542D3">
            <w:pPr>
              <w:jc w:val="center"/>
              <w:rPr>
                <w:color w:val="000000"/>
                <w:sz w:val="12"/>
                <w:szCs w:val="12"/>
              </w:rPr>
            </w:pPr>
            <w:r w:rsidRPr="00F542D3">
              <w:rPr>
                <w:color w:val="000000"/>
                <w:sz w:val="12"/>
                <w:szCs w:val="12"/>
              </w:rPr>
              <w:t>202635</w:t>
            </w:r>
          </w:p>
        </w:tc>
        <w:tc>
          <w:tcPr>
            <w:tcW w:w="1088" w:type="dxa"/>
            <w:tcBorders>
              <w:top w:val="nil"/>
              <w:left w:val="nil"/>
              <w:bottom w:val="single" w:sz="4" w:space="0" w:color="auto"/>
              <w:right w:val="single" w:sz="4" w:space="0" w:color="auto"/>
            </w:tcBorders>
            <w:shd w:val="clear" w:color="auto" w:fill="auto"/>
            <w:noWrap/>
            <w:vAlign w:val="bottom"/>
            <w:hideMark/>
          </w:tcPr>
          <w:p w14:paraId="68A473C8" w14:textId="77777777" w:rsidR="00F542D3" w:rsidRPr="00F542D3" w:rsidRDefault="00F542D3" w:rsidP="00F542D3">
            <w:pPr>
              <w:jc w:val="center"/>
              <w:rPr>
                <w:color w:val="000000"/>
                <w:sz w:val="12"/>
                <w:szCs w:val="12"/>
              </w:rPr>
            </w:pPr>
            <w:r w:rsidRPr="00F542D3">
              <w:rPr>
                <w:color w:val="000000"/>
                <w:sz w:val="12"/>
                <w:szCs w:val="12"/>
              </w:rPr>
              <w:t>180120</w:t>
            </w:r>
          </w:p>
        </w:tc>
        <w:tc>
          <w:tcPr>
            <w:tcW w:w="11" w:type="dxa"/>
            <w:vAlign w:val="center"/>
            <w:hideMark/>
          </w:tcPr>
          <w:p w14:paraId="07FAA796" w14:textId="77777777" w:rsidR="00F542D3" w:rsidRPr="00F542D3" w:rsidRDefault="00F542D3" w:rsidP="00F542D3">
            <w:pPr>
              <w:rPr>
                <w:sz w:val="12"/>
                <w:szCs w:val="12"/>
              </w:rPr>
            </w:pPr>
          </w:p>
        </w:tc>
      </w:tr>
      <w:tr w:rsidR="00F542D3" w:rsidRPr="00F542D3" w14:paraId="3067B4DB" w14:textId="77777777" w:rsidTr="00F542D3">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9609809"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9B55934" w14:textId="77777777" w:rsidR="00F542D3" w:rsidRPr="00F542D3" w:rsidRDefault="00F542D3" w:rsidP="00F542D3">
            <w:pPr>
              <w:rPr>
                <w:color w:val="000000"/>
                <w:sz w:val="12"/>
                <w:szCs w:val="12"/>
              </w:rPr>
            </w:pPr>
            <w:r w:rsidRPr="00F542D3">
              <w:rPr>
                <w:color w:val="000000"/>
                <w:sz w:val="12"/>
                <w:szCs w:val="12"/>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2D2BE1C1" w14:textId="77777777" w:rsidR="00F542D3" w:rsidRPr="00F542D3" w:rsidRDefault="00F542D3" w:rsidP="00F542D3">
            <w:pPr>
              <w:jc w:val="center"/>
              <w:rPr>
                <w:color w:val="000000"/>
                <w:sz w:val="12"/>
                <w:szCs w:val="12"/>
              </w:rPr>
            </w:pPr>
            <w:r w:rsidRPr="00F542D3">
              <w:rPr>
                <w:color w:val="000000"/>
                <w:sz w:val="12"/>
                <w:szCs w:val="12"/>
              </w:rPr>
              <w:t>2001</w:t>
            </w:r>
          </w:p>
        </w:tc>
        <w:tc>
          <w:tcPr>
            <w:tcW w:w="1080" w:type="dxa"/>
            <w:tcBorders>
              <w:top w:val="nil"/>
              <w:left w:val="nil"/>
              <w:bottom w:val="single" w:sz="4" w:space="0" w:color="auto"/>
              <w:right w:val="single" w:sz="4" w:space="0" w:color="auto"/>
            </w:tcBorders>
            <w:shd w:val="clear" w:color="000000" w:fill="FFFFFF"/>
            <w:vAlign w:val="center"/>
            <w:hideMark/>
          </w:tcPr>
          <w:p w14:paraId="078075FE"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663B52AF"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CDFF35F"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688374A"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2BDD91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83D2A15"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D84375B"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44C5BB9" w14:textId="77777777" w:rsidR="00F542D3" w:rsidRPr="00F542D3" w:rsidRDefault="00F542D3" w:rsidP="00F542D3">
            <w:pPr>
              <w:rPr>
                <w:sz w:val="12"/>
                <w:szCs w:val="12"/>
              </w:rPr>
            </w:pPr>
          </w:p>
        </w:tc>
      </w:tr>
      <w:tr w:rsidR="00F542D3" w:rsidRPr="00F542D3" w14:paraId="7E14251D" w14:textId="77777777" w:rsidTr="00F542D3">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591F7B9"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BD93699" w14:textId="77777777" w:rsidR="00F542D3" w:rsidRPr="00F542D3" w:rsidRDefault="00F542D3" w:rsidP="00F542D3">
            <w:pPr>
              <w:rPr>
                <w:color w:val="000000"/>
                <w:sz w:val="12"/>
                <w:szCs w:val="12"/>
              </w:rPr>
            </w:pPr>
            <w:r w:rsidRPr="00F542D3">
              <w:rPr>
                <w:color w:val="000000"/>
                <w:sz w:val="12"/>
                <w:szCs w:val="12"/>
              </w:rPr>
              <w:t>Насос сетевой КМ65-50-200</w:t>
            </w:r>
          </w:p>
        </w:tc>
        <w:tc>
          <w:tcPr>
            <w:tcW w:w="1310" w:type="dxa"/>
            <w:tcBorders>
              <w:top w:val="nil"/>
              <w:left w:val="nil"/>
              <w:bottom w:val="single" w:sz="4" w:space="0" w:color="auto"/>
              <w:right w:val="single" w:sz="4" w:space="0" w:color="auto"/>
            </w:tcBorders>
            <w:shd w:val="clear" w:color="000000" w:fill="FFFFFF"/>
            <w:vAlign w:val="center"/>
            <w:hideMark/>
          </w:tcPr>
          <w:p w14:paraId="77103C82"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44EE3885"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01FB125F"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7FC8800"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DFA3866"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3528E1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12153C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696FFAF"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9DBBDFA" w14:textId="77777777" w:rsidR="00F542D3" w:rsidRPr="00F542D3" w:rsidRDefault="00F542D3" w:rsidP="00F542D3">
            <w:pPr>
              <w:rPr>
                <w:sz w:val="12"/>
                <w:szCs w:val="12"/>
              </w:rPr>
            </w:pPr>
          </w:p>
        </w:tc>
      </w:tr>
      <w:tr w:rsidR="00F542D3" w:rsidRPr="00F542D3" w14:paraId="37DF10CE" w14:textId="77777777" w:rsidTr="00F542D3">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E0CF21"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C772018" w14:textId="77777777" w:rsidR="00F542D3" w:rsidRPr="00F542D3" w:rsidRDefault="00F542D3" w:rsidP="00F542D3">
            <w:pPr>
              <w:rPr>
                <w:color w:val="000000"/>
                <w:sz w:val="12"/>
                <w:szCs w:val="12"/>
              </w:rPr>
            </w:pPr>
            <w:r w:rsidRPr="00F542D3">
              <w:rPr>
                <w:color w:val="000000"/>
                <w:sz w:val="12"/>
                <w:szCs w:val="12"/>
              </w:rPr>
              <w:t>Насос сетевой КМ65-50-200</w:t>
            </w:r>
          </w:p>
        </w:tc>
        <w:tc>
          <w:tcPr>
            <w:tcW w:w="1310" w:type="dxa"/>
            <w:tcBorders>
              <w:top w:val="nil"/>
              <w:left w:val="nil"/>
              <w:bottom w:val="single" w:sz="4" w:space="0" w:color="auto"/>
              <w:right w:val="single" w:sz="4" w:space="0" w:color="auto"/>
            </w:tcBorders>
            <w:shd w:val="clear" w:color="000000" w:fill="FFFFFF"/>
            <w:vAlign w:val="center"/>
            <w:hideMark/>
          </w:tcPr>
          <w:p w14:paraId="01172345"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6FB0CCEE"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6CB2AF82"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E040CEF"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C70E64C"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23FB14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0819995"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6EDD554"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D1DB615" w14:textId="77777777" w:rsidR="00F542D3" w:rsidRPr="00F542D3" w:rsidRDefault="00F542D3" w:rsidP="00F542D3">
            <w:pPr>
              <w:rPr>
                <w:sz w:val="12"/>
                <w:szCs w:val="12"/>
              </w:rPr>
            </w:pPr>
          </w:p>
        </w:tc>
      </w:tr>
      <w:tr w:rsidR="00F542D3" w:rsidRPr="00F542D3" w14:paraId="4B134AAB"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948C20"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4D06091"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79159CAC" w14:textId="77777777" w:rsidR="00F542D3" w:rsidRPr="00F542D3" w:rsidRDefault="00F542D3" w:rsidP="00F542D3">
            <w:pPr>
              <w:jc w:val="center"/>
              <w:rPr>
                <w:color w:val="000000"/>
                <w:sz w:val="12"/>
                <w:szCs w:val="12"/>
              </w:rPr>
            </w:pPr>
            <w:r w:rsidRPr="00F542D3">
              <w:rPr>
                <w:color w:val="000000"/>
                <w:sz w:val="12"/>
                <w:szCs w:val="12"/>
              </w:rPr>
              <w:t>2002</w:t>
            </w:r>
          </w:p>
        </w:tc>
        <w:tc>
          <w:tcPr>
            <w:tcW w:w="1080" w:type="dxa"/>
            <w:tcBorders>
              <w:top w:val="nil"/>
              <w:left w:val="nil"/>
              <w:bottom w:val="single" w:sz="4" w:space="0" w:color="auto"/>
              <w:right w:val="single" w:sz="4" w:space="0" w:color="auto"/>
            </w:tcBorders>
            <w:shd w:val="clear" w:color="000000" w:fill="FFFFFF"/>
            <w:vAlign w:val="center"/>
            <w:hideMark/>
          </w:tcPr>
          <w:p w14:paraId="4D287861"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49F11DC"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57CD8A0"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18F3257"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D8B00A3"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8A4163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9F48A14"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561FC27" w14:textId="77777777" w:rsidR="00F542D3" w:rsidRPr="00F542D3" w:rsidRDefault="00F542D3" w:rsidP="00F542D3">
            <w:pPr>
              <w:rPr>
                <w:sz w:val="12"/>
                <w:szCs w:val="12"/>
              </w:rPr>
            </w:pPr>
          </w:p>
        </w:tc>
      </w:tr>
      <w:tr w:rsidR="00F542D3" w:rsidRPr="00F542D3" w14:paraId="16FBC9A7" w14:textId="77777777" w:rsidTr="00F542D3">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E246E8B" w14:textId="77777777" w:rsidR="00F542D3" w:rsidRPr="00F542D3" w:rsidRDefault="00F542D3" w:rsidP="00F542D3">
            <w:pPr>
              <w:jc w:val="center"/>
              <w:rPr>
                <w:color w:val="000000"/>
                <w:sz w:val="12"/>
                <w:szCs w:val="12"/>
              </w:rPr>
            </w:pPr>
            <w:r w:rsidRPr="00F542D3">
              <w:rPr>
                <w:color w:val="000000"/>
                <w:sz w:val="12"/>
                <w:szCs w:val="12"/>
              </w:rPr>
              <w:lastRenderedPageBreak/>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6B19DF8"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3705F3E8" w14:textId="77777777" w:rsidR="00F542D3" w:rsidRPr="00F542D3" w:rsidRDefault="00F542D3" w:rsidP="00F542D3">
            <w:pPr>
              <w:jc w:val="center"/>
              <w:rPr>
                <w:color w:val="000000"/>
                <w:sz w:val="12"/>
                <w:szCs w:val="12"/>
              </w:rPr>
            </w:pPr>
            <w:r w:rsidRPr="00F542D3">
              <w:rPr>
                <w:color w:val="000000"/>
                <w:sz w:val="12"/>
                <w:szCs w:val="12"/>
              </w:rPr>
              <w:t>2001</w:t>
            </w:r>
          </w:p>
        </w:tc>
        <w:tc>
          <w:tcPr>
            <w:tcW w:w="1080" w:type="dxa"/>
            <w:tcBorders>
              <w:top w:val="nil"/>
              <w:left w:val="nil"/>
              <w:bottom w:val="single" w:sz="4" w:space="0" w:color="auto"/>
              <w:right w:val="single" w:sz="4" w:space="0" w:color="auto"/>
            </w:tcBorders>
            <w:shd w:val="clear" w:color="000000" w:fill="FFFFFF"/>
            <w:vAlign w:val="center"/>
            <w:hideMark/>
          </w:tcPr>
          <w:p w14:paraId="7A6AE9B0"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294000B"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2D2909F"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302E985"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1C5714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E97821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5668945"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9ACD889" w14:textId="77777777" w:rsidR="00F542D3" w:rsidRPr="00F542D3" w:rsidRDefault="00F542D3" w:rsidP="00F542D3">
            <w:pPr>
              <w:rPr>
                <w:sz w:val="12"/>
                <w:szCs w:val="12"/>
              </w:rPr>
            </w:pPr>
          </w:p>
        </w:tc>
      </w:tr>
      <w:tr w:rsidR="00F542D3" w:rsidRPr="00F542D3" w14:paraId="40FCEF9A" w14:textId="77777777" w:rsidTr="00F542D3">
        <w:trPr>
          <w:trHeight w:val="48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473C2E4" w14:textId="77777777" w:rsidR="00F542D3" w:rsidRPr="00F542D3" w:rsidRDefault="00F542D3" w:rsidP="00F542D3">
            <w:pPr>
              <w:rPr>
                <w:b/>
                <w:bCs/>
                <w:color w:val="000000"/>
                <w:sz w:val="12"/>
                <w:szCs w:val="12"/>
              </w:rPr>
            </w:pPr>
            <w:r w:rsidRPr="00F542D3">
              <w:rPr>
                <w:b/>
                <w:bCs/>
                <w:color w:val="000000"/>
                <w:sz w:val="12"/>
                <w:szCs w:val="12"/>
              </w:rPr>
              <w:t xml:space="preserve">Котельная №14 Детский сал </w:t>
            </w:r>
            <w:proofErr w:type="gramStart"/>
            <w:r w:rsidRPr="00F542D3">
              <w:rPr>
                <w:b/>
                <w:bCs/>
                <w:color w:val="000000"/>
                <w:sz w:val="12"/>
                <w:szCs w:val="12"/>
              </w:rPr>
              <w:t>( п.</w:t>
            </w:r>
            <w:proofErr w:type="gramEnd"/>
            <w:r w:rsidRPr="00F542D3">
              <w:rPr>
                <w:b/>
                <w:bCs/>
                <w:color w:val="000000"/>
                <w:sz w:val="12"/>
                <w:szCs w:val="12"/>
              </w:rPr>
              <w:t xml:space="preserve"> </w:t>
            </w:r>
            <w:proofErr w:type="spellStart"/>
            <w:r w:rsidRPr="00F542D3">
              <w:rPr>
                <w:b/>
                <w:bCs/>
                <w:color w:val="000000"/>
                <w:sz w:val="12"/>
                <w:szCs w:val="12"/>
              </w:rPr>
              <w:t>Полуторник</w:t>
            </w:r>
            <w:proofErr w:type="spellEnd"/>
            <w:r w:rsidRPr="00F542D3">
              <w:rPr>
                <w:b/>
                <w:bCs/>
                <w:color w:val="000000"/>
                <w:sz w:val="12"/>
                <w:szCs w:val="12"/>
              </w:rPr>
              <w:t xml:space="preserve">) </w:t>
            </w:r>
          </w:p>
        </w:tc>
        <w:tc>
          <w:tcPr>
            <w:tcW w:w="1310" w:type="dxa"/>
            <w:tcBorders>
              <w:top w:val="nil"/>
              <w:left w:val="nil"/>
              <w:bottom w:val="single" w:sz="4" w:space="0" w:color="auto"/>
              <w:right w:val="single" w:sz="4" w:space="0" w:color="auto"/>
            </w:tcBorders>
            <w:shd w:val="clear" w:color="000000" w:fill="D9D9D9"/>
            <w:vAlign w:val="center"/>
            <w:hideMark/>
          </w:tcPr>
          <w:p w14:paraId="780879A5"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782FA074" w14:textId="77777777" w:rsidR="00F542D3" w:rsidRPr="00F542D3" w:rsidRDefault="00F542D3" w:rsidP="00F542D3">
            <w:pPr>
              <w:jc w:val="center"/>
              <w:rPr>
                <w:color w:val="000000"/>
                <w:sz w:val="12"/>
                <w:szCs w:val="12"/>
              </w:rPr>
            </w:pPr>
            <w:r w:rsidRPr="00F542D3">
              <w:rPr>
                <w:color w:val="000000"/>
                <w:sz w:val="12"/>
                <w:szCs w:val="12"/>
              </w:rPr>
              <w:t>808851</w:t>
            </w:r>
          </w:p>
        </w:tc>
        <w:tc>
          <w:tcPr>
            <w:tcW w:w="1198" w:type="dxa"/>
            <w:tcBorders>
              <w:top w:val="nil"/>
              <w:left w:val="nil"/>
              <w:bottom w:val="single" w:sz="4" w:space="0" w:color="auto"/>
              <w:right w:val="single" w:sz="4" w:space="0" w:color="auto"/>
            </w:tcBorders>
            <w:shd w:val="clear" w:color="000000" w:fill="D9D9D9"/>
            <w:vAlign w:val="center"/>
            <w:hideMark/>
          </w:tcPr>
          <w:p w14:paraId="562B8989"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5F482F4C" w14:textId="77777777" w:rsidR="00F542D3" w:rsidRPr="00F542D3" w:rsidRDefault="00F542D3" w:rsidP="00F542D3">
            <w:pPr>
              <w:jc w:val="center"/>
              <w:rPr>
                <w:color w:val="000000"/>
                <w:sz w:val="12"/>
                <w:szCs w:val="12"/>
              </w:rPr>
            </w:pPr>
            <w:r w:rsidRPr="00F542D3">
              <w:rPr>
                <w:color w:val="000000"/>
                <w:sz w:val="12"/>
                <w:szCs w:val="12"/>
              </w:rPr>
              <w:t>519488,05</w:t>
            </w:r>
          </w:p>
        </w:tc>
        <w:tc>
          <w:tcPr>
            <w:tcW w:w="960" w:type="dxa"/>
            <w:tcBorders>
              <w:top w:val="nil"/>
              <w:left w:val="nil"/>
              <w:bottom w:val="single" w:sz="4" w:space="0" w:color="auto"/>
              <w:right w:val="single" w:sz="4" w:space="0" w:color="auto"/>
            </w:tcBorders>
            <w:shd w:val="clear" w:color="000000" w:fill="D9D9D9"/>
            <w:vAlign w:val="center"/>
            <w:hideMark/>
          </w:tcPr>
          <w:p w14:paraId="6F4B7157" w14:textId="77777777" w:rsidR="00F542D3" w:rsidRPr="00F542D3" w:rsidRDefault="00F542D3" w:rsidP="00F542D3">
            <w:pPr>
              <w:jc w:val="center"/>
              <w:rPr>
                <w:color w:val="000000"/>
                <w:sz w:val="12"/>
                <w:szCs w:val="12"/>
              </w:rPr>
            </w:pPr>
            <w:r w:rsidRPr="00F542D3">
              <w:rPr>
                <w:color w:val="000000"/>
                <w:sz w:val="12"/>
                <w:szCs w:val="12"/>
              </w:rPr>
              <w:t>8088,51</w:t>
            </w:r>
          </w:p>
        </w:tc>
        <w:tc>
          <w:tcPr>
            <w:tcW w:w="1080" w:type="dxa"/>
            <w:tcBorders>
              <w:top w:val="nil"/>
              <w:left w:val="nil"/>
              <w:bottom w:val="single" w:sz="4" w:space="0" w:color="auto"/>
              <w:right w:val="single" w:sz="4" w:space="0" w:color="auto"/>
            </w:tcBorders>
            <w:shd w:val="clear" w:color="000000" w:fill="D9D9D9"/>
            <w:vAlign w:val="center"/>
            <w:hideMark/>
          </w:tcPr>
          <w:p w14:paraId="3C4804AD" w14:textId="77777777" w:rsidR="00F542D3" w:rsidRPr="00F542D3" w:rsidRDefault="00F542D3" w:rsidP="00F542D3">
            <w:pPr>
              <w:jc w:val="center"/>
              <w:rPr>
                <w:color w:val="000000"/>
                <w:sz w:val="12"/>
                <w:szCs w:val="12"/>
              </w:rPr>
            </w:pPr>
            <w:r w:rsidRPr="00F542D3">
              <w:rPr>
                <w:color w:val="000000"/>
                <w:sz w:val="12"/>
                <w:szCs w:val="12"/>
              </w:rPr>
              <w:t>8088,51</w:t>
            </w:r>
          </w:p>
        </w:tc>
        <w:tc>
          <w:tcPr>
            <w:tcW w:w="1088" w:type="dxa"/>
            <w:tcBorders>
              <w:top w:val="nil"/>
              <w:left w:val="nil"/>
              <w:bottom w:val="single" w:sz="4" w:space="0" w:color="auto"/>
              <w:right w:val="single" w:sz="4" w:space="0" w:color="auto"/>
            </w:tcBorders>
            <w:shd w:val="clear" w:color="000000" w:fill="D9D9D9"/>
            <w:vAlign w:val="center"/>
            <w:hideMark/>
          </w:tcPr>
          <w:p w14:paraId="31E8343E" w14:textId="77777777" w:rsidR="00F542D3" w:rsidRPr="00F542D3" w:rsidRDefault="00F542D3" w:rsidP="00F542D3">
            <w:pPr>
              <w:jc w:val="center"/>
              <w:rPr>
                <w:color w:val="000000"/>
                <w:sz w:val="12"/>
                <w:szCs w:val="12"/>
              </w:rPr>
            </w:pPr>
            <w:r w:rsidRPr="00F542D3">
              <w:rPr>
                <w:color w:val="000000"/>
                <w:sz w:val="12"/>
                <w:szCs w:val="12"/>
              </w:rPr>
              <w:t>511399,54</w:t>
            </w:r>
          </w:p>
        </w:tc>
        <w:tc>
          <w:tcPr>
            <w:tcW w:w="1088" w:type="dxa"/>
            <w:tcBorders>
              <w:top w:val="nil"/>
              <w:left w:val="nil"/>
              <w:bottom w:val="single" w:sz="4" w:space="0" w:color="auto"/>
              <w:right w:val="single" w:sz="4" w:space="0" w:color="auto"/>
            </w:tcBorders>
            <w:shd w:val="clear" w:color="000000" w:fill="D9D9D9"/>
            <w:vAlign w:val="center"/>
            <w:hideMark/>
          </w:tcPr>
          <w:p w14:paraId="34290EBB" w14:textId="77777777" w:rsidR="00F542D3" w:rsidRPr="00F542D3" w:rsidRDefault="00F542D3" w:rsidP="00F542D3">
            <w:pPr>
              <w:jc w:val="center"/>
              <w:rPr>
                <w:color w:val="000000"/>
                <w:sz w:val="12"/>
                <w:szCs w:val="12"/>
              </w:rPr>
            </w:pPr>
            <w:r w:rsidRPr="00F542D3">
              <w:rPr>
                <w:color w:val="000000"/>
                <w:sz w:val="12"/>
                <w:szCs w:val="12"/>
              </w:rPr>
              <w:t>503311,03</w:t>
            </w:r>
          </w:p>
        </w:tc>
        <w:tc>
          <w:tcPr>
            <w:tcW w:w="11" w:type="dxa"/>
            <w:vAlign w:val="center"/>
            <w:hideMark/>
          </w:tcPr>
          <w:p w14:paraId="2626FE77" w14:textId="77777777" w:rsidR="00F542D3" w:rsidRPr="00F542D3" w:rsidRDefault="00F542D3" w:rsidP="00F542D3">
            <w:pPr>
              <w:rPr>
                <w:sz w:val="12"/>
                <w:szCs w:val="12"/>
              </w:rPr>
            </w:pPr>
          </w:p>
        </w:tc>
      </w:tr>
      <w:tr w:rsidR="00F542D3" w:rsidRPr="00F542D3" w14:paraId="71BC6CC6"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280AEA7"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DB90FFD" w14:textId="77777777" w:rsidR="00F542D3" w:rsidRPr="00F542D3" w:rsidRDefault="00F542D3" w:rsidP="00F542D3">
            <w:pPr>
              <w:jc w:val="both"/>
              <w:rPr>
                <w:color w:val="000000"/>
                <w:sz w:val="12"/>
                <w:szCs w:val="12"/>
              </w:rPr>
            </w:pPr>
            <w:r w:rsidRPr="00F542D3">
              <w:rPr>
                <w:color w:val="000000"/>
                <w:sz w:val="12"/>
                <w:szCs w:val="12"/>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1FA73627" w14:textId="77777777" w:rsidR="00F542D3" w:rsidRPr="00F542D3" w:rsidRDefault="00F542D3" w:rsidP="00F542D3">
            <w:pPr>
              <w:jc w:val="center"/>
              <w:rPr>
                <w:color w:val="000000"/>
                <w:sz w:val="12"/>
                <w:szCs w:val="12"/>
              </w:rPr>
            </w:pPr>
            <w:r w:rsidRPr="00F542D3">
              <w:rPr>
                <w:color w:val="000000"/>
                <w:sz w:val="12"/>
                <w:szCs w:val="12"/>
              </w:rPr>
              <w:t>2008</w:t>
            </w:r>
          </w:p>
        </w:tc>
        <w:tc>
          <w:tcPr>
            <w:tcW w:w="1080" w:type="dxa"/>
            <w:tcBorders>
              <w:top w:val="nil"/>
              <w:left w:val="nil"/>
              <w:bottom w:val="single" w:sz="4" w:space="0" w:color="auto"/>
              <w:right w:val="single" w:sz="4" w:space="0" w:color="auto"/>
            </w:tcBorders>
            <w:shd w:val="clear" w:color="000000" w:fill="FFFFFF"/>
            <w:vAlign w:val="center"/>
            <w:hideMark/>
          </w:tcPr>
          <w:p w14:paraId="6CD53674"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A96FA8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D14CBCE"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1DB665E"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8F2F765"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C09AFF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AB05B24"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AA547B3" w14:textId="77777777" w:rsidR="00F542D3" w:rsidRPr="00F542D3" w:rsidRDefault="00F542D3" w:rsidP="00F542D3">
            <w:pPr>
              <w:rPr>
                <w:sz w:val="12"/>
                <w:szCs w:val="12"/>
              </w:rPr>
            </w:pPr>
          </w:p>
        </w:tc>
      </w:tr>
      <w:tr w:rsidR="00F542D3" w:rsidRPr="00F542D3" w14:paraId="3AE3A15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A5E475"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B3A5883" w14:textId="77777777" w:rsidR="00F542D3" w:rsidRPr="00F542D3" w:rsidRDefault="00F542D3" w:rsidP="00F542D3">
            <w:pPr>
              <w:jc w:val="both"/>
              <w:rPr>
                <w:color w:val="000000"/>
                <w:sz w:val="12"/>
                <w:szCs w:val="12"/>
              </w:rPr>
            </w:pPr>
            <w:r w:rsidRPr="00F542D3">
              <w:rPr>
                <w:color w:val="000000"/>
                <w:sz w:val="12"/>
                <w:szCs w:val="12"/>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186264AC" w14:textId="77777777" w:rsidR="00F542D3" w:rsidRPr="00F542D3" w:rsidRDefault="00F542D3" w:rsidP="00F542D3">
            <w:pPr>
              <w:jc w:val="center"/>
              <w:rPr>
                <w:color w:val="000000"/>
                <w:sz w:val="12"/>
                <w:szCs w:val="12"/>
              </w:rPr>
            </w:pPr>
            <w:r w:rsidRPr="00F542D3">
              <w:rPr>
                <w:color w:val="000000"/>
                <w:sz w:val="12"/>
                <w:szCs w:val="12"/>
              </w:rPr>
              <w:t>2014</w:t>
            </w:r>
          </w:p>
        </w:tc>
        <w:tc>
          <w:tcPr>
            <w:tcW w:w="1080" w:type="dxa"/>
            <w:tcBorders>
              <w:top w:val="nil"/>
              <w:left w:val="nil"/>
              <w:bottom w:val="single" w:sz="4" w:space="0" w:color="auto"/>
              <w:right w:val="single" w:sz="4" w:space="0" w:color="auto"/>
            </w:tcBorders>
            <w:shd w:val="clear" w:color="000000" w:fill="FFFFFF"/>
            <w:vAlign w:val="center"/>
            <w:hideMark/>
          </w:tcPr>
          <w:p w14:paraId="11BCCE1D" w14:textId="77777777" w:rsidR="00F542D3" w:rsidRPr="00F542D3" w:rsidRDefault="00F542D3" w:rsidP="00F542D3">
            <w:pPr>
              <w:jc w:val="center"/>
              <w:rPr>
                <w:color w:val="000000"/>
                <w:sz w:val="12"/>
                <w:szCs w:val="12"/>
              </w:rPr>
            </w:pPr>
            <w:r w:rsidRPr="00F542D3">
              <w:rPr>
                <w:color w:val="000000"/>
                <w:sz w:val="12"/>
                <w:szCs w:val="12"/>
              </w:rPr>
              <w:t>450300</w:t>
            </w:r>
          </w:p>
        </w:tc>
        <w:tc>
          <w:tcPr>
            <w:tcW w:w="1198" w:type="dxa"/>
            <w:tcBorders>
              <w:top w:val="nil"/>
              <w:left w:val="nil"/>
              <w:bottom w:val="single" w:sz="4" w:space="0" w:color="auto"/>
              <w:right w:val="single" w:sz="4" w:space="0" w:color="auto"/>
            </w:tcBorders>
            <w:shd w:val="clear" w:color="000000" w:fill="FFFFFF"/>
            <w:vAlign w:val="center"/>
            <w:hideMark/>
          </w:tcPr>
          <w:p w14:paraId="133BE7C9"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C37B4CD" w14:textId="77777777" w:rsidR="00F542D3" w:rsidRPr="00F542D3" w:rsidRDefault="00F542D3" w:rsidP="00F542D3">
            <w:pPr>
              <w:jc w:val="center"/>
              <w:rPr>
                <w:color w:val="000000"/>
                <w:sz w:val="12"/>
                <w:szCs w:val="12"/>
              </w:rPr>
            </w:pPr>
            <w:r w:rsidRPr="00F542D3">
              <w:rPr>
                <w:color w:val="000000"/>
                <w:sz w:val="12"/>
                <w:szCs w:val="12"/>
              </w:rPr>
              <w:t>225150</w:t>
            </w:r>
          </w:p>
        </w:tc>
        <w:tc>
          <w:tcPr>
            <w:tcW w:w="960" w:type="dxa"/>
            <w:tcBorders>
              <w:top w:val="nil"/>
              <w:left w:val="nil"/>
              <w:bottom w:val="single" w:sz="4" w:space="0" w:color="auto"/>
              <w:right w:val="single" w:sz="4" w:space="0" w:color="auto"/>
            </w:tcBorders>
            <w:shd w:val="clear" w:color="auto" w:fill="auto"/>
            <w:noWrap/>
            <w:vAlign w:val="bottom"/>
            <w:hideMark/>
          </w:tcPr>
          <w:p w14:paraId="002011D1" w14:textId="77777777" w:rsidR="00F542D3" w:rsidRPr="00F542D3" w:rsidRDefault="00F542D3" w:rsidP="00F542D3">
            <w:pPr>
              <w:jc w:val="center"/>
              <w:rPr>
                <w:color w:val="000000"/>
                <w:sz w:val="12"/>
                <w:szCs w:val="12"/>
              </w:rPr>
            </w:pPr>
            <w:r w:rsidRPr="00F542D3">
              <w:rPr>
                <w:color w:val="000000"/>
                <w:sz w:val="12"/>
                <w:szCs w:val="12"/>
              </w:rPr>
              <w:t>22515</w:t>
            </w:r>
          </w:p>
        </w:tc>
        <w:tc>
          <w:tcPr>
            <w:tcW w:w="1080" w:type="dxa"/>
            <w:tcBorders>
              <w:top w:val="nil"/>
              <w:left w:val="nil"/>
              <w:bottom w:val="single" w:sz="4" w:space="0" w:color="auto"/>
              <w:right w:val="single" w:sz="4" w:space="0" w:color="auto"/>
            </w:tcBorders>
            <w:shd w:val="clear" w:color="auto" w:fill="auto"/>
            <w:noWrap/>
            <w:vAlign w:val="bottom"/>
            <w:hideMark/>
          </w:tcPr>
          <w:p w14:paraId="69581D6B" w14:textId="77777777" w:rsidR="00F542D3" w:rsidRPr="00F542D3" w:rsidRDefault="00F542D3" w:rsidP="00F542D3">
            <w:pPr>
              <w:jc w:val="center"/>
              <w:rPr>
                <w:color w:val="000000"/>
                <w:sz w:val="12"/>
                <w:szCs w:val="12"/>
              </w:rPr>
            </w:pPr>
            <w:r w:rsidRPr="00F542D3">
              <w:rPr>
                <w:color w:val="000000"/>
                <w:sz w:val="12"/>
                <w:szCs w:val="12"/>
              </w:rPr>
              <w:t>22515</w:t>
            </w:r>
          </w:p>
        </w:tc>
        <w:tc>
          <w:tcPr>
            <w:tcW w:w="1088" w:type="dxa"/>
            <w:tcBorders>
              <w:top w:val="nil"/>
              <w:left w:val="nil"/>
              <w:bottom w:val="single" w:sz="4" w:space="0" w:color="auto"/>
              <w:right w:val="single" w:sz="4" w:space="0" w:color="auto"/>
            </w:tcBorders>
            <w:shd w:val="clear" w:color="auto" w:fill="auto"/>
            <w:noWrap/>
            <w:vAlign w:val="bottom"/>
            <w:hideMark/>
          </w:tcPr>
          <w:p w14:paraId="746D8F4D" w14:textId="77777777" w:rsidR="00F542D3" w:rsidRPr="00F542D3" w:rsidRDefault="00F542D3" w:rsidP="00F542D3">
            <w:pPr>
              <w:jc w:val="center"/>
              <w:rPr>
                <w:color w:val="000000"/>
                <w:sz w:val="12"/>
                <w:szCs w:val="12"/>
              </w:rPr>
            </w:pPr>
            <w:r w:rsidRPr="00F542D3">
              <w:rPr>
                <w:color w:val="000000"/>
                <w:sz w:val="12"/>
                <w:szCs w:val="12"/>
              </w:rPr>
              <w:t>202635</w:t>
            </w:r>
          </w:p>
        </w:tc>
        <w:tc>
          <w:tcPr>
            <w:tcW w:w="1088" w:type="dxa"/>
            <w:tcBorders>
              <w:top w:val="nil"/>
              <w:left w:val="nil"/>
              <w:bottom w:val="single" w:sz="4" w:space="0" w:color="auto"/>
              <w:right w:val="single" w:sz="4" w:space="0" w:color="auto"/>
            </w:tcBorders>
            <w:shd w:val="clear" w:color="auto" w:fill="auto"/>
            <w:noWrap/>
            <w:vAlign w:val="bottom"/>
            <w:hideMark/>
          </w:tcPr>
          <w:p w14:paraId="2A1F67BF" w14:textId="77777777" w:rsidR="00F542D3" w:rsidRPr="00F542D3" w:rsidRDefault="00F542D3" w:rsidP="00F542D3">
            <w:pPr>
              <w:jc w:val="center"/>
              <w:rPr>
                <w:color w:val="000000"/>
                <w:sz w:val="12"/>
                <w:szCs w:val="12"/>
              </w:rPr>
            </w:pPr>
            <w:r w:rsidRPr="00F542D3">
              <w:rPr>
                <w:color w:val="000000"/>
                <w:sz w:val="12"/>
                <w:szCs w:val="12"/>
              </w:rPr>
              <w:t>180120</w:t>
            </w:r>
          </w:p>
        </w:tc>
        <w:tc>
          <w:tcPr>
            <w:tcW w:w="11" w:type="dxa"/>
            <w:vAlign w:val="center"/>
            <w:hideMark/>
          </w:tcPr>
          <w:p w14:paraId="11DBDE16" w14:textId="77777777" w:rsidR="00F542D3" w:rsidRPr="00F542D3" w:rsidRDefault="00F542D3" w:rsidP="00F542D3">
            <w:pPr>
              <w:rPr>
                <w:sz w:val="12"/>
                <w:szCs w:val="12"/>
              </w:rPr>
            </w:pPr>
          </w:p>
        </w:tc>
      </w:tr>
      <w:tr w:rsidR="00F542D3" w:rsidRPr="00F542D3" w14:paraId="0291DB88" w14:textId="77777777" w:rsidTr="00F542D3">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B1A561" w14:textId="77777777" w:rsidR="00F542D3" w:rsidRPr="00F542D3" w:rsidRDefault="00F542D3" w:rsidP="00F542D3">
            <w:pPr>
              <w:jc w:val="center"/>
              <w:rPr>
                <w:color w:val="000000"/>
                <w:sz w:val="12"/>
                <w:szCs w:val="12"/>
              </w:rPr>
            </w:pPr>
            <w:r w:rsidRPr="00F542D3">
              <w:rPr>
                <w:color w:val="000000"/>
                <w:sz w:val="12"/>
                <w:szCs w:val="12"/>
              </w:rPr>
              <w:t> </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F22501B" w14:textId="77777777" w:rsidR="00F542D3" w:rsidRPr="00F542D3" w:rsidRDefault="00F542D3" w:rsidP="00F542D3">
            <w:pPr>
              <w:rPr>
                <w:color w:val="000000"/>
                <w:sz w:val="12"/>
                <w:szCs w:val="12"/>
              </w:rPr>
            </w:pPr>
            <w:r w:rsidRPr="00F542D3">
              <w:rPr>
                <w:color w:val="000000"/>
                <w:sz w:val="12"/>
                <w:szCs w:val="12"/>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2267FBCB" w14:textId="77777777" w:rsidR="00F542D3" w:rsidRPr="00F542D3" w:rsidRDefault="00F542D3" w:rsidP="00F542D3">
            <w:pPr>
              <w:jc w:val="center"/>
              <w:rPr>
                <w:color w:val="000000"/>
                <w:sz w:val="12"/>
                <w:szCs w:val="12"/>
              </w:rPr>
            </w:pPr>
            <w:r w:rsidRPr="00F542D3">
              <w:rPr>
                <w:color w:val="000000"/>
                <w:sz w:val="12"/>
                <w:szCs w:val="12"/>
              </w:rPr>
              <w:t>2001</w:t>
            </w:r>
          </w:p>
        </w:tc>
        <w:tc>
          <w:tcPr>
            <w:tcW w:w="1080" w:type="dxa"/>
            <w:tcBorders>
              <w:top w:val="nil"/>
              <w:left w:val="nil"/>
              <w:bottom w:val="single" w:sz="4" w:space="0" w:color="auto"/>
              <w:right w:val="single" w:sz="4" w:space="0" w:color="auto"/>
            </w:tcBorders>
            <w:shd w:val="clear" w:color="000000" w:fill="FFFFFF"/>
            <w:vAlign w:val="center"/>
            <w:hideMark/>
          </w:tcPr>
          <w:p w14:paraId="0A336860"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137E53E"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8626879"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24EA1A1"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D9B75C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00145E8"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BE39220"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4699BFC" w14:textId="77777777" w:rsidR="00F542D3" w:rsidRPr="00F542D3" w:rsidRDefault="00F542D3" w:rsidP="00F542D3">
            <w:pPr>
              <w:rPr>
                <w:sz w:val="12"/>
                <w:szCs w:val="12"/>
              </w:rPr>
            </w:pPr>
          </w:p>
        </w:tc>
      </w:tr>
      <w:tr w:rsidR="00F542D3" w:rsidRPr="00F542D3" w14:paraId="24A30029" w14:textId="77777777" w:rsidTr="00F542D3">
        <w:trPr>
          <w:trHeight w:val="52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9FA0BC"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6E62C34" w14:textId="77777777" w:rsidR="00F542D3" w:rsidRPr="00F542D3" w:rsidRDefault="00F542D3" w:rsidP="00F542D3">
            <w:pPr>
              <w:rPr>
                <w:color w:val="000000"/>
                <w:sz w:val="12"/>
                <w:szCs w:val="12"/>
              </w:rPr>
            </w:pPr>
            <w:r w:rsidRPr="00F542D3">
              <w:rPr>
                <w:color w:val="000000"/>
                <w:sz w:val="12"/>
                <w:szCs w:val="12"/>
              </w:rPr>
              <w:t>Насос сетевой К65-50-160</w:t>
            </w:r>
          </w:p>
        </w:tc>
        <w:tc>
          <w:tcPr>
            <w:tcW w:w="1310" w:type="dxa"/>
            <w:tcBorders>
              <w:top w:val="nil"/>
              <w:left w:val="nil"/>
              <w:bottom w:val="single" w:sz="4" w:space="0" w:color="auto"/>
              <w:right w:val="single" w:sz="4" w:space="0" w:color="auto"/>
            </w:tcBorders>
            <w:shd w:val="clear" w:color="000000" w:fill="FFFFFF"/>
            <w:vAlign w:val="center"/>
            <w:hideMark/>
          </w:tcPr>
          <w:p w14:paraId="773ACAE9"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25874EF2"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2EC6EF5"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3698D10"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3557369"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039396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E5B9EA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BE220AB"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0D0C1C36" w14:textId="77777777" w:rsidR="00F542D3" w:rsidRPr="00F542D3" w:rsidRDefault="00F542D3" w:rsidP="00F542D3">
            <w:pPr>
              <w:rPr>
                <w:sz w:val="12"/>
                <w:szCs w:val="12"/>
              </w:rPr>
            </w:pPr>
          </w:p>
        </w:tc>
      </w:tr>
      <w:tr w:rsidR="00F542D3" w:rsidRPr="00F542D3" w14:paraId="6E197A9B" w14:textId="77777777" w:rsidTr="00F542D3">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49F5BF"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C65537D" w14:textId="77777777" w:rsidR="00F542D3" w:rsidRPr="00F542D3" w:rsidRDefault="00F542D3" w:rsidP="00F542D3">
            <w:pPr>
              <w:rPr>
                <w:color w:val="000000"/>
                <w:sz w:val="12"/>
                <w:szCs w:val="12"/>
              </w:rPr>
            </w:pPr>
            <w:r w:rsidRPr="00F542D3">
              <w:rPr>
                <w:color w:val="000000"/>
                <w:sz w:val="12"/>
                <w:szCs w:val="12"/>
              </w:rPr>
              <w:t>Насос сетевой К65-50-160</w:t>
            </w:r>
          </w:p>
        </w:tc>
        <w:tc>
          <w:tcPr>
            <w:tcW w:w="1310" w:type="dxa"/>
            <w:tcBorders>
              <w:top w:val="nil"/>
              <w:left w:val="nil"/>
              <w:bottom w:val="single" w:sz="4" w:space="0" w:color="auto"/>
              <w:right w:val="single" w:sz="4" w:space="0" w:color="auto"/>
            </w:tcBorders>
            <w:shd w:val="clear" w:color="000000" w:fill="FFFFFF"/>
            <w:vAlign w:val="center"/>
            <w:hideMark/>
          </w:tcPr>
          <w:p w14:paraId="3640B79B"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6BD07CF0"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855F5E7"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4C77C5A"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3FA75F2"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A8B71F2"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29F3120"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02C54CC"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FBDC41E" w14:textId="77777777" w:rsidR="00F542D3" w:rsidRPr="00F542D3" w:rsidRDefault="00F542D3" w:rsidP="00F542D3">
            <w:pPr>
              <w:rPr>
                <w:sz w:val="12"/>
                <w:szCs w:val="12"/>
              </w:rPr>
            </w:pPr>
          </w:p>
        </w:tc>
      </w:tr>
      <w:tr w:rsidR="00F542D3" w:rsidRPr="00F542D3" w14:paraId="01ADA329" w14:textId="77777777" w:rsidTr="00F542D3">
        <w:trPr>
          <w:trHeight w:val="51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816E03" w14:textId="77777777" w:rsidR="00F542D3" w:rsidRPr="00F542D3" w:rsidRDefault="00F542D3" w:rsidP="00F542D3">
            <w:pPr>
              <w:jc w:val="center"/>
              <w:rPr>
                <w:color w:val="000000"/>
                <w:sz w:val="12"/>
                <w:szCs w:val="12"/>
              </w:rPr>
            </w:pPr>
            <w:r w:rsidRPr="00F542D3">
              <w:rPr>
                <w:color w:val="000000"/>
                <w:sz w:val="12"/>
                <w:szCs w:val="12"/>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A6663E6"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65133D3A" w14:textId="77777777" w:rsidR="00F542D3" w:rsidRPr="00F542D3" w:rsidRDefault="00F542D3" w:rsidP="00F542D3">
            <w:pPr>
              <w:jc w:val="center"/>
              <w:rPr>
                <w:color w:val="000000"/>
                <w:sz w:val="12"/>
                <w:szCs w:val="12"/>
              </w:rPr>
            </w:pPr>
            <w:r w:rsidRPr="00F542D3">
              <w:rPr>
                <w:color w:val="000000"/>
                <w:sz w:val="12"/>
                <w:szCs w:val="12"/>
              </w:rPr>
              <w:t>1998</w:t>
            </w:r>
          </w:p>
        </w:tc>
        <w:tc>
          <w:tcPr>
            <w:tcW w:w="1080" w:type="dxa"/>
            <w:tcBorders>
              <w:top w:val="nil"/>
              <w:left w:val="nil"/>
              <w:bottom w:val="single" w:sz="4" w:space="0" w:color="auto"/>
              <w:right w:val="single" w:sz="4" w:space="0" w:color="auto"/>
            </w:tcBorders>
            <w:shd w:val="clear" w:color="000000" w:fill="FFFFFF"/>
            <w:vAlign w:val="center"/>
            <w:hideMark/>
          </w:tcPr>
          <w:p w14:paraId="2E20CFA2"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BCA5377"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BF0DF5C"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2B5B22D"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F813573"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AEC531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73CA326"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C4BC410" w14:textId="77777777" w:rsidR="00F542D3" w:rsidRPr="00F542D3" w:rsidRDefault="00F542D3" w:rsidP="00F542D3">
            <w:pPr>
              <w:rPr>
                <w:sz w:val="12"/>
                <w:szCs w:val="12"/>
              </w:rPr>
            </w:pPr>
          </w:p>
        </w:tc>
      </w:tr>
      <w:tr w:rsidR="00F542D3" w:rsidRPr="00F542D3" w14:paraId="60BAFAB8" w14:textId="77777777" w:rsidTr="00F542D3">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590D6B" w14:textId="77777777" w:rsidR="00F542D3" w:rsidRPr="00F542D3" w:rsidRDefault="00F542D3" w:rsidP="00F542D3">
            <w:pPr>
              <w:jc w:val="center"/>
              <w:rPr>
                <w:color w:val="000000"/>
                <w:sz w:val="12"/>
                <w:szCs w:val="12"/>
              </w:rPr>
            </w:pPr>
            <w:r w:rsidRPr="00F542D3">
              <w:rPr>
                <w:color w:val="000000"/>
                <w:sz w:val="12"/>
                <w:szCs w:val="12"/>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C64C48C"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20D51763" w14:textId="77777777" w:rsidR="00F542D3" w:rsidRPr="00F542D3" w:rsidRDefault="00F542D3" w:rsidP="00F542D3">
            <w:pPr>
              <w:jc w:val="center"/>
              <w:rPr>
                <w:color w:val="000000"/>
                <w:sz w:val="12"/>
                <w:szCs w:val="12"/>
              </w:rPr>
            </w:pPr>
            <w:r w:rsidRPr="00F542D3">
              <w:rPr>
                <w:color w:val="000000"/>
                <w:sz w:val="12"/>
                <w:szCs w:val="12"/>
              </w:rPr>
              <w:t>2000</w:t>
            </w:r>
          </w:p>
        </w:tc>
        <w:tc>
          <w:tcPr>
            <w:tcW w:w="1080" w:type="dxa"/>
            <w:tcBorders>
              <w:top w:val="nil"/>
              <w:left w:val="nil"/>
              <w:bottom w:val="single" w:sz="4" w:space="0" w:color="auto"/>
              <w:right w:val="single" w:sz="4" w:space="0" w:color="auto"/>
            </w:tcBorders>
            <w:shd w:val="clear" w:color="000000" w:fill="FFFFFF"/>
            <w:vAlign w:val="center"/>
            <w:hideMark/>
          </w:tcPr>
          <w:p w14:paraId="29EEF35A"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EFA9AFC"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F18A6D6"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FC55228"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FEDB07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C974FF2"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3E2CFDB"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F4CCF57" w14:textId="77777777" w:rsidR="00F542D3" w:rsidRPr="00F542D3" w:rsidRDefault="00F542D3" w:rsidP="00F542D3">
            <w:pPr>
              <w:rPr>
                <w:sz w:val="12"/>
                <w:szCs w:val="12"/>
              </w:rPr>
            </w:pPr>
          </w:p>
        </w:tc>
      </w:tr>
      <w:tr w:rsidR="00F542D3" w:rsidRPr="00F542D3" w14:paraId="2968228F" w14:textId="77777777" w:rsidTr="00F542D3">
        <w:trPr>
          <w:trHeight w:val="46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03154F1" w14:textId="77777777" w:rsidR="00F542D3" w:rsidRPr="00F542D3" w:rsidRDefault="00F542D3" w:rsidP="00F542D3">
            <w:pPr>
              <w:jc w:val="both"/>
              <w:rPr>
                <w:b/>
                <w:bCs/>
                <w:color w:val="000000"/>
                <w:sz w:val="12"/>
                <w:szCs w:val="12"/>
              </w:rPr>
            </w:pPr>
            <w:r w:rsidRPr="00F542D3">
              <w:rPr>
                <w:b/>
                <w:bCs/>
                <w:color w:val="000000"/>
                <w:sz w:val="12"/>
                <w:szCs w:val="12"/>
              </w:rPr>
              <w:t xml:space="preserve">Котельная №18 Вокзал </w:t>
            </w:r>
            <w:proofErr w:type="gramStart"/>
            <w:r w:rsidRPr="00F542D3">
              <w:rPr>
                <w:b/>
                <w:bCs/>
                <w:color w:val="000000"/>
                <w:sz w:val="12"/>
                <w:szCs w:val="12"/>
              </w:rPr>
              <w:t>( п.</w:t>
            </w:r>
            <w:proofErr w:type="gramEnd"/>
            <w:r w:rsidRPr="00F542D3">
              <w:rPr>
                <w:b/>
                <w:bCs/>
                <w:color w:val="000000"/>
                <w:sz w:val="12"/>
                <w:szCs w:val="12"/>
              </w:rPr>
              <w:t xml:space="preserve"> </w:t>
            </w:r>
            <w:proofErr w:type="spellStart"/>
            <w:r w:rsidRPr="00F542D3">
              <w:rPr>
                <w:b/>
                <w:bCs/>
                <w:color w:val="000000"/>
                <w:sz w:val="12"/>
                <w:szCs w:val="12"/>
              </w:rPr>
              <w:t>Полуторник</w:t>
            </w:r>
            <w:proofErr w:type="spellEnd"/>
            <w:r w:rsidRPr="00F542D3">
              <w:rPr>
                <w:b/>
                <w:bCs/>
                <w:color w:val="000000"/>
                <w:sz w:val="12"/>
                <w:szCs w:val="12"/>
              </w:rPr>
              <w:t>)</w:t>
            </w:r>
          </w:p>
        </w:tc>
        <w:tc>
          <w:tcPr>
            <w:tcW w:w="1310" w:type="dxa"/>
            <w:tcBorders>
              <w:top w:val="nil"/>
              <w:left w:val="nil"/>
              <w:bottom w:val="single" w:sz="4" w:space="0" w:color="auto"/>
              <w:right w:val="single" w:sz="4" w:space="0" w:color="auto"/>
            </w:tcBorders>
            <w:shd w:val="clear" w:color="000000" w:fill="D9D9D9"/>
            <w:vAlign w:val="center"/>
            <w:hideMark/>
          </w:tcPr>
          <w:p w14:paraId="7F944AD5"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7707D0CD" w14:textId="77777777" w:rsidR="00F542D3" w:rsidRPr="00F542D3" w:rsidRDefault="00F542D3" w:rsidP="00F542D3">
            <w:pPr>
              <w:jc w:val="center"/>
              <w:rPr>
                <w:color w:val="000000"/>
                <w:sz w:val="12"/>
                <w:szCs w:val="12"/>
              </w:rPr>
            </w:pPr>
            <w:r w:rsidRPr="00F542D3">
              <w:rPr>
                <w:color w:val="000000"/>
                <w:sz w:val="12"/>
                <w:szCs w:val="12"/>
              </w:rPr>
              <w:t>448301,66</w:t>
            </w:r>
          </w:p>
        </w:tc>
        <w:tc>
          <w:tcPr>
            <w:tcW w:w="1198" w:type="dxa"/>
            <w:tcBorders>
              <w:top w:val="nil"/>
              <w:left w:val="nil"/>
              <w:bottom w:val="single" w:sz="4" w:space="0" w:color="auto"/>
              <w:right w:val="single" w:sz="4" w:space="0" w:color="auto"/>
            </w:tcBorders>
            <w:shd w:val="clear" w:color="000000" w:fill="D9D9D9"/>
            <w:vAlign w:val="center"/>
            <w:hideMark/>
          </w:tcPr>
          <w:p w14:paraId="01E247A1"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60E2A867" w14:textId="77777777" w:rsidR="00F542D3" w:rsidRPr="00F542D3" w:rsidRDefault="00F542D3" w:rsidP="00F542D3">
            <w:pPr>
              <w:jc w:val="center"/>
              <w:rPr>
                <w:color w:val="000000"/>
                <w:sz w:val="12"/>
                <w:szCs w:val="12"/>
              </w:rPr>
            </w:pPr>
            <w:r w:rsidRPr="00F542D3">
              <w:rPr>
                <w:color w:val="000000"/>
                <w:sz w:val="12"/>
                <w:szCs w:val="12"/>
              </w:rPr>
              <w:t>288849,54</w:t>
            </w:r>
          </w:p>
        </w:tc>
        <w:tc>
          <w:tcPr>
            <w:tcW w:w="960" w:type="dxa"/>
            <w:tcBorders>
              <w:top w:val="nil"/>
              <w:left w:val="nil"/>
              <w:bottom w:val="single" w:sz="4" w:space="0" w:color="auto"/>
              <w:right w:val="single" w:sz="4" w:space="0" w:color="auto"/>
            </w:tcBorders>
            <w:shd w:val="clear" w:color="000000" w:fill="D9D9D9"/>
            <w:vAlign w:val="center"/>
            <w:hideMark/>
          </w:tcPr>
          <w:p w14:paraId="72636B1B" w14:textId="77777777" w:rsidR="00F542D3" w:rsidRPr="00F542D3" w:rsidRDefault="00F542D3" w:rsidP="00F542D3">
            <w:pPr>
              <w:jc w:val="center"/>
              <w:rPr>
                <w:color w:val="000000"/>
                <w:sz w:val="12"/>
                <w:szCs w:val="12"/>
              </w:rPr>
            </w:pPr>
            <w:r w:rsidRPr="00F542D3">
              <w:rPr>
                <w:color w:val="000000"/>
                <w:sz w:val="12"/>
                <w:szCs w:val="12"/>
              </w:rPr>
              <w:t>4483,0166</w:t>
            </w:r>
          </w:p>
        </w:tc>
        <w:tc>
          <w:tcPr>
            <w:tcW w:w="1080" w:type="dxa"/>
            <w:tcBorders>
              <w:top w:val="nil"/>
              <w:left w:val="nil"/>
              <w:bottom w:val="single" w:sz="4" w:space="0" w:color="auto"/>
              <w:right w:val="single" w:sz="4" w:space="0" w:color="auto"/>
            </w:tcBorders>
            <w:shd w:val="clear" w:color="000000" w:fill="D9D9D9"/>
            <w:vAlign w:val="center"/>
            <w:hideMark/>
          </w:tcPr>
          <w:p w14:paraId="6B10ED08" w14:textId="77777777" w:rsidR="00F542D3" w:rsidRPr="00F542D3" w:rsidRDefault="00F542D3" w:rsidP="00F542D3">
            <w:pPr>
              <w:jc w:val="center"/>
              <w:rPr>
                <w:color w:val="000000"/>
                <w:sz w:val="12"/>
                <w:szCs w:val="12"/>
              </w:rPr>
            </w:pPr>
            <w:r w:rsidRPr="00F542D3">
              <w:rPr>
                <w:color w:val="000000"/>
                <w:sz w:val="12"/>
                <w:szCs w:val="12"/>
              </w:rPr>
              <w:t>4483,0166</w:t>
            </w:r>
          </w:p>
        </w:tc>
        <w:tc>
          <w:tcPr>
            <w:tcW w:w="1088" w:type="dxa"/>
            <w:tcBorders>
              <w:top w:val="nil"/>
              <w:left w:val="nil"/>
              <w:bottom w:val="single" w:sz="4" w:space="0" w:color="auto"/>
              <w:right w:val="single" w:sz="4" w:space="0" w:color="auto"/>
            </w:tcBorders>
            <w:shd w:val="clear" w:color="000000" w:fill="D9D9D9"/>
            <w:vAlign w:val="center"/>
            <w:hideMark/>
          </w:tcPr>
          <w:p w14:paraId="0362406C" w14:textId="77777777" w:rsidR="00F542D3" w:rsidRPr="00F542D3" w:rsidRDefault="00F542D3" w:rsidP="00F542D3">
            <w:pPr>
              <w:jc w:val="center"/>
              <w:rPr>
                <w:color w:val="000000"/>
                <w:sz w:val="12"/>
                <w:szCs w:val="12"/>
              </w:rPr>
            </w:pPr>
            <w:r w:rsidRPr="00F542D3">
              <w:rPr>
                <w:color w:val="000000"/>
                <w:sz w:val="12"/>
                <w:szCs w:val="12"/>
              </w:rPr>
              <w:t>284366,5234</w:t>
            </w:r>
          </w:p>
        </w:tc>
        <w:tc>
          <w:tcPr>
            <w:tcW w:w="1088" w:type="dxa"/>
            <w:tcBorders>
              <w:top w:val="nil"/>
              <w:left w:val="nil"/>
              <w:bottom w:val="single" w:sz="4" w:space="0" w:color="auto"/>
              <w:right w:val="single" w:sz="4" w:space="0" w:color="auto"/>
            </w:tcBorders>
            <w:shd w:val="clear" w:color="000000" w:fill="D9D9D9"/>
            <w:vAlign w:val="center"/>
            <w:hideMark/>
          </w:tcPr>
          <w:p w14:paraId="6B4E3417" w14:textId="77777777" w:rsidR="00F542D3" w:rsidRPr="00F542D3" w:rsidRDefault="00F542D3" w:rsidP="00F542D3">
            <w:pPr>
              <w:jc w:val="center"/>
              <w:rPr>
                <w:color w:val="000000"/>
                <w:sz w:val="12"/>
                <w:szCs w:val="12"/>
              </w:rPr>
            </w:pPr>
            <w:r w:rsidRPr="00F542D3">
              <w:rPr>
                <w:color w:val="000000"/>
                <w:sz w:val="12"/>
                <w:szCs w:val="12"/>
              </w:rPr>
              <w:t>279883,507</w:t>
            </w:r>
          </w:p>
        </w:tc>
        <w:tc>
          <w:tcPr>
            <w:tcW w:w="11" w:type="dxa"/>
            <w:vAlign w:val="center"/>
            <w:hideMark/>
          </w:tcPr>
          <w:p w14:paraId="323153C9" w14:textId="77777777" w:rsidR="00F542D3" w:rsidRPr="00F542D3" w:rsidRDefault="00F542D3" w:rsidP="00F542D3">
            <w:pPr>
              <w:rPr>
                <w:sz w:val="12"/>
                <w:szCs w:val="12"/>
              </w:rPr>
            </w:pPr>
          </w:p>
        </w:tc>
      </w:tr>
      <w:tr w:rsidR="00F542D3" w:rsidRPr="00F542D3" w14:paraId="1F29A7E0"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0287F1"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B25E0AC" w14:textId="77777777" w:rsidR="00F542D3" w:rsidRPr="00F542D3" w:rsidRDefault="00F542D3" w:rsidP="00F542D3">
            <w:pPr>
              <w:jc w:val="both"/>
              <w:rPr>
                <w:color w:val="000000"/>
                <w:sz w:val="12"/>
                <w:szCs w:val="12"/>
              </w:rPr>
            </w:pPr>
            <w:r w:rsidRPr="00F542D3">
              <w:rPr>
                <w:color w:val="000000"/>
                <w:sz w:val="12"/>
                <w:szCs w:val="12"/>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07290233" w14:textId="77777777" w:rsidR="00F542D3" w:rsidRPr="00F542D3" w:rsidRDefault="00F542D3" w:rsidP="00F542D3">
            <w:pPr>
              <w:jc w:val="center"/>
              <w:rPr>
                <w:color w:val="000000"/>
                <w:sz w:val="12"/>
                <w:szCs w:val="12"/>
              </w:rPr>
            </w:pPr>
            <w:r w:rsidRPr="00F542D3">
              <w:rPr>
                <w:color w:val="000000"/>
                <w:sz w:val="12"/>
                <w:szCs w:val="12"/>
              </w:rPr>
              <w:t>2008</w:t>
            </w:r>
          </w:p>
        </w:tc>
        <w:tc>
          <w:tcPr>
            <w:tcW w:w="1080" w:type="dxa"/>
            <w:tcBorders>
              <w:top w:val="nil"/>
              <w:left w:val="nil"/>
              <w:bottom w:val="single" w:sz="4" w:space="0" w:color="auto"/>
              <w:right w:val="single" w:sz="4" w:space="0" w:color="auto"/>
            </w:tcBorders>
            <w:shd w:val="clear" w:color="000000" w:fill="FFFFFF"/>
            <w:vAlign w:val="center"/>
            <w:hideMark/>
          </w:tcPr>
          <w:p w14:paraId="4B461E97"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C106C4F"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D17EA49"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983FFB0"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7F4BE8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33D443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06EB471"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20D3151" w14:textId="77777777" w:rsidR="00F542D3" w:rsidRPr="00F542D3" w:rsidRDefault="00F542D3" w:rsidP="00F542D3">
            <w:pPr>
              <w:rPr>
                <w:sz w:val="12"/>
                <w:szCs w:val="12"/>
              </w:rPr>
            </w:pPr>
          </w:p>
        </w:tc>
      </w:tr>
      <w:tr w:rsidR="00F542D3" w:rsidRPr="00F542D3" w14:paraId="662022DC"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19FFBD"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C74B474" w14:textId="77777777" w:rsidR="00F542D3" w:rsidRPr="00F542D3" w:rsidRDefault="00F542D3" w:rsidP="00F542D3">
            <w:pPr>
              <w:jc w:val="both"/>
              <w:rPr>
                <w:color w:val="000000"/>
                <w:sz w:val="12"/>
                <w:szCs w:val="12"/>
              </w:rPr>
            </w:pPr>
            <w:r w:rsidRPr="00F542D3">
              <w:rPr>
                <w:color w:val="000000"/>
                <w:sz w:val="12"/>
                <w:szCs w:val="12"/>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143B81DD" w14:textId="77777777" w:rsidR="00F542D3" w:rsidRPr="00F542D3" w:rsidRDefault="00F542D3" w:rsidP="00F542D3">
            <w:pPr>
              <w:jc w:val="center"/>
              <w:rPr>
                <w:color w:val="000000"/>
                <w:sz w:val="12"/>
                <w:szCs w:val="12"/>
              </w:rPr>
            </w:pPr>
            <w:r w:rsidRPr="00F542D3">
              <w:rPr>
                <w:color w:val="000000"/>
                <w:sz w:val="12"/>
                <w:szCs w:val="12"/>
              </w:rPr>
              <w:t>2014</w:t>
            </w:r>
          </w:p>
        </w:tc>
        <w:tc>
          <w:tcPr>
            <w:tcW w:w="1080" w:type="dxa"/>
            <w:tcBorders>
              <w:top w:val="nil"/>
              <w:left w:val="nil"/>
              <w:bottom w:val="single" w:sz="4" w:space="0" w:color="auto"/>
              <w:right w:val="single" w:sz="4" w:space="0" w:color="auto"/>
            </w:tcBorders>
            <w:shd w:val="clear" w:color="000000" w:fill="FFFFFF"/>
            <w:vAlign w:val="center"/>
            <w:hideMark/>
          </w:tcPr>
          <w:p w14:paraId="49F1A5D8" w14:textId="77777777" w:rsidR="00F542D3" w:rsidRPr="00F542D3" w:rsidRDefault="00F542D3" w:rsidP="00F542D3">
            <w:pPr>
              <w:jc w:val="center"/>
              <w:rPr>
                <w:color w:val="000000"/>
                <w:sz w:val="12"/>
                <w:szCs w:val="12"/>
              </w:rPr>
            </w:pPr>
            <w:r w:rsidRPr="00F542D3">
              <w:rPr>
                <w:color w:val="000000"/>
                <w:sz w:val="12"/>
                <w:szCs w:val="12"/>
              </w:rPr>
              <w:t>450300</w:t>
            </w:r>
          </w:p>
        </w:tc>
        <w:tc>
          <w:tcPr>
            <w:tcW w:w="1198" w:type="dxa"/>
            <w:tcBorders>
              <w:top w:val="nil"/>
              <w:left w:val="nil"/>
              <w:bottom w:val="single" w:sz="4" w:space="0" w:color="auto"/>
              <w:right w:val="single" w:sz="4" w:space="0" w:color="auto"/>
            </w:tcBorders>
            <w:shd w:val="clear" w:color="000000" w:fill="FFFFFF"/>
            <w:vAlign w:val="center"/>
            <w:hideMark/>
          </w:tcPr>
          <w:p w14:paraId="56742FE7"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25E81FE" w14:textId="77777777" w:rsidR="00F542D3" w:rsidRPr="00F542D3" w:rsidRDefault="00F542D3" w:rsidP="00F542D3">
            <w:pPr>
              <w:jc w:val="center"/>
              <w:rPr>
                <w:color w:val="000000"/>
                <w:sz w:val="12"/>
                <w:szCs w:val="12"/>
              </w:rPr>
            </w:pPr>
            <w:r w:rsidRPr="00F542D3">
              <w:rPr>
                <w:color w:val="000000"/>
                <w:sz w:val="12"/>
                <w:szCs w:val="12"/>
              </w:rPr>
              <w:t>225150</w:t>
            </w:r>
          </w:p>
        </w:tc>
        <w:tc>
          <w:tcPr>
            <w:tcW w:w="960" w:type="dxa"/>
            <w:tcBorders>
              <w:top w:val="nil"/>
              <w:left w:val="nil"/>
              <w:bottom w:val="single" w:sz="4" w:space="0" w:color="auto"/>
              <w:right w:val="single" w:sz="4" w:space="0" w:color="auto"/>
            </w:tcBorders>
            <w:shd w:val="clear" w:color="auto" w:fill="auto"/>
            <w:noWrap/>
            <w:vAlign w:val="bottom"/>
            <w:hideMark/>
          </w:tcPr>
          <w:p w14:paraId="3EADB548" w14:textId="77777777" w:rsidR="00F542D3" w:rsidRPr="00F542D3" w:rsidRDefault="00F542D3" w:rsidP="00F542D3">
            <w:pPr>
              <w:jc w:val="center"/>
              <w:rPr>
                <w:color w:val="000000"/>
                <w:sz w:val="12"/>
                <w:szCs w:val="12"/>
              </w:rPr>
            </w:pPr>
            <w:r w:rsidRPr="00F542D3">
              <w:rPr>
                <w:color w:val="000000"/>
                <w:sz w:val="12"/>
                <w:szCs w:val="12"/>
              </w:rPr>
              <w:t>22515</w:t>
            </w:r>
          </w:p>
        </w:tc>
        <w:tc>
          <w:tcPr>
            <w:tcW w:w="1080" w:type="dxa"/>
            <w:tcBorders>
              <w:top w:val="nil"/>
              <w:left w:val="nil"/>
              <w:bottom w:val="single" w:sz="4" w:space="0" w:color="auto"/>
              <w:right w:val="single" w:sz="4" w:space="0" w:color="auto"/>
            </w:tcBorders>
            <w:shd w:val="clear" w:color="auto" w:fill="auto"/>
            <w:noWrap/>
            <w:vAlign w:val="bottom"/>
            <w:hideMark/>
          </w:tcPr>
          <w:p w14:paraId="291053FD" w14:textId="77777777" w:rsidR="00F542D3" w:rsidRPr="00F542D3" w:rsidRDefault="00F542D3" w:rsidP="00F542D3">
            <w:pPr>
              <w:jc w:val="center"/>
              <w:rPr>
                <w:color w:val="000000"/>
                <w:sz w:val="12"/>
                <w:szCs w:val="12"/>
              </w:rPr>
            </w:pPr>
            <w:r w:rsidRPr="00F542D3">
              <w:rPr>
                <w:color w:val="000000"/>
                <w:sz w:val="12"/>
                <w:szCs w:val="12"/>
              </w:rPr>
              <w:t>22515</w:t>
            </w:r>
          </w:p>
        </w:tc>
        <w:tc>
          <w:tcPr>
            <w:tcW w:w="1088" w:type="dxa"/>
            <w:tcBorders>
              <w:top w:val="nil"/>
              <w:left w:val="nil"/>
              <w:bottom w:val="single" w:sz="4" w:space="0" w:color="auto"/>
              <w:right w:val="single" w:sz="4" w:space="0" w:color="auto"/>
            </w:tcBorders>
            <w:shd w:val="clear" w:color="auto" w:fill="auto"/>
            <w:noWrap/>
            <w:vAlign w:val="bottom"/>
            <w:hideMark/>
          </w:tcPr>
          <w:p w14:paraId="7272D9AA" w14:textId="77777777" w:rsidR="00F542D3" w:rsidRPr="00F542D3" w:rsidRDefault="00F542D3" w:rsidP="00F542D3">
            <w:pPr>
              <w:jc w:val="center"/>
              <w:rPr>
                <w:color w:val="000000"/>
                <w:sz w:val="12"/>
                <w:szCs w:val="12"/>
              </w:rPr>
            </w:pPr>
            <w:r w:rsidRPr="00F542D3">
              <w:rPr>
                <w:color w:val="000000"/>
                <w:sz w:val="12"/>
                <w:szCs w:val="12"/>
              </w:rPr>
              <w:t>202635</w:t>
            </w:r>
          </w:p>
        </w:tc>
        <w:tc>
          <w:tcPr>
            <w:tcW w:w="1088" w:type="dxa"/>
            <w:tcBorders>
              <w:top w:val="nil"/>
              <w:left w:val="nil"/>
              <w:bottom w:val="single" w:sz="4" w:space="0" w:color="auto"/>
              <w:right w:val="single" w:sz="4" w:space="0" w:color="auto"/>
            </w:tcBorders>
            <w:shd w:val="clear" w:color="auto" w:fill="auto"/>
            <w:noWrap/>
            <w:vAlign w:val="bottom"/>
            <w:hideMark/>
          </w:tcPr>
          <w:p w14:paraId="3B1536E9" w14:textId="77777777" w:rsidR="00F542D3" w:rsidRPr="00F542D3" w:rsidRDefault="00F542D3" w:rsidP="00F542D3">
            <w:pPr>
              <w:jc w:val="center"/>
              <w:rPr>
                <w:color w:val="000000"/>
                <w:sz w:val="12"/>
                <w:szCs w:val="12"/>
              </w:rPr>
            </w:pPr>
            <w:r w:rsidRPr="00F542D3">
              <w:rPr>
                <w:color w:val="000000"/>
                <w:sz w:val="12"/>
                <w:szCs w:val="12"/>
              </w:rPr>
              <w:t>180120</w:t>
            </w:r>
          </w:p>
        </w:tc>
        <w:tc>
          <w:tcPr>
            <w:tcW w:w="11" w:type="dxa"/>
            <w:vAlign w:val="center"/>
            <w:hideMark/>
          </w:tcPr>
          <w:p w14:paraId="37E84EB4" w14:textId="77777777" w:rsidR="00F542D3" w:rsidRPr="00F542D3" w:rsidRDefault="00F542D3" w:rsidP="00F542D3">
            <w:pPr>
              <w:rPr>
                <w:sz w:val="12"/>
                <w:szCs w:val="12"/>
              </w:rPr>
            </w:pPr>
          </w:p>
        </w:tc>
      </w:tr>
      <w:tr w:rsidR="00F542D3" w:rsidRPr="00F542D3" w14:paraId="01E77A16" w14:textId="77777777" w:rsidTr="00F542D3">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9E63918"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029527F" w14:textId="77777777" w:rsidR="00F542D3" w:rsidRPr="00F542D3" w:rsidRDefault="00F542D3" w:rsidP="00F542D3">
            <w:pPr>
              <w:rPr>
                <w:color w:val="000000"/>
                <w:sz w:val="12"/>
                <w:szCs w:val="12"/>
              </w:rPr>
            </w:pPr>
            <w:r w:rsidRPr="00F542D3">
              <w:rPr>
                <w:color w:val="000000"/>
                <w:sz w:val="12"/>
                <w:szCs w:val="12"/>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1C4E8085" w14:textId="77777777" w:rsidR="00F542D3" w:rsidRPr="00F542D3" w:rsidRDefault="00F542D3" w:rsidP="00F542D3">
            <w:pPr>
              <w:jc w:val="center"/>
              <w:rPr>
                <w:color w:val="000000"/>
                <w:sz w:val="12"/>
                <w:szCs w:val="12"/>
              </w:rPr>
            </w:pPr>
            <w:r w:rsidRPr="00F542D3">
              <w:rPr>
                <w:color w:val="000000"/>
                <w:sz w:val="12"/>
                <w:szCs w:val="12"/>
              </w:rPr>
              <w:t>2001</w:t>
            </w:r>
          </w:p>
        </w:tc>
        <w:tc>
          <w:tcPr>
            <w:tcW w:w="1080" w:type="dxa"/>
            <w:tcBorders>
              <w:top w:val="nil"/>
              <w:left w:val="nil"/>
              <w:bottom w:val="single" w:sz="4" w:space="0" w:color="auto"/>
              <w:right w:val="single" w:sz="4" w:space="0" w:color="auto"/>
            </w:tcBorders>
            <w:shd w:val="clear" w:color="000000" w:fill="FFFFFF"/>
            <w:vAlign w:val="center"/>
            <w:hideMark/>
          </w:tcPr>
          <w:p w14:paraId="0AA53281"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E8F3D93"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83A31E1"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B9859C8"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EB92DB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11B9A1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AF2A783"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A1139E8" w14:textId="77777777" w:rsidR="00F542D3" w:rsidRPr="00F542D3" w:rsidRDefault="00F542D3" w:rsidP="00F542D3">
            <w:pPr>
              <w:rPr>
                <w:sz w:val="12"/>
                <w:szCs w:val="12"/>
              </w:rPr>
            </w:pPr>
          </w:p>
        </w:tc>
      </w:tr>
      <w:tr w:rsidR="00F542D3" w:rsidRPr="00F542D3" w14:paraId="0C829AFD" w14:textId="77777777" w:rsidTr="00F542D3">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435AC3"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AFDAA3B" w14:textId="77777777" w:rsidR="00F542D3" w:rsidRPr="00F542D3" w:rsidRDefault="00F542D3" w:rsidP="00F542D3">
            <w:pPr>
              <w:rPr>
                <w:color w:val="000000"/>
                <w:sz w:val="12"/>
                <w:szCs w:val="12"/>
              </w:rPr>
            </w:pPr>
            <w:r w:rsidRPr="00F542D3">
              <w:rPr>
                <w:color w:val="000000"/>
                <w:sz w:val="12"/>
                <w:szCs w:val="12"/>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30787D8A" w14:textId="77777777" w:rsidR="00F542D3" w:rsidRPr="00F542D3" w:rsidRDefault="00F542D3" w:rsidP="00F542D3">
            <w:pPr>
              <w:jc w:val="center"/>
              <w:rPr>
                <w:color w:val="000000"/>
                <w:sz w:val="12"/>
                <w:szCs w:val="12"/>
              </w:rPr>
            </w:pPr>
            <w:r w:rsidRPr="00F542D3">
              <w:rPr>
                <w:color w:val="000000"/>
                <w:sz w:val="12"/>
                <w:szCs w:val="12"/>
              </w:rPr>
              <w:t>2002</w:t>
            </w:r>
          </w:p>
        </w:tc>
        <w:tc>
          <w:tcPr>
            <w:tcW w:w="1080" w:type="dxa"/>
            <w:tcBorders>
              <w:top w:val="nil"/>
              <w:left w:val="nil"/>
              <w:bottom w:val="single" w:sz="4" w:space="0" w:color="auto"/>
              <w:right w:val="single" w:sz="4" w:space="0" w:color="auto"/>
            </w:tcBorders>
            <w:shd w:val="clear" w:color="000000" w:fill="FFFFFF"/>
            <w:vAlign w:val="center"/>
            <w:hideMark/>
          </w:tcPr>
          <w:p w14:paraId="1974E463"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46A67DB"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11F17BE"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0DED666"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FD3E2F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EB7FF3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3C7C69E"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21B4DC1" w14:textId="77777777" w:rsidR="00F542D3" w:rsidRPr="00F542D3" w:rsidRDefault="00F542D3" w:rsidP="00F542D3">
            <w:pPr>
              <w:rPr>
                <w:sz w:val="12"/>
                <w:szCs w:val="12"/>
              </w:rPr>
            </w:pPr>
          </w:p>
        </w:tc>
      </w:tr>
      <w:tr w:rsidR="00F542D3" w:rsidRPr="00F542D3" w14:paraId="32501456" w14:textId="77777777" w:rsidTr="00F542D3">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980A664"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77C12EF" w14:textId="77777777" w:rsidR="00F542D3" w:rsidRPr="00F542D3" w:rsidRDefault="00F542D3" w:rsidP="00F542D3">
            <w:pPr>
              <w:rPr>
                <w:color w:val="000000"/>
                <w:sz w:val="12"/>
                <w:szCs w:val="12"/>
              </w:rPr>
            </w:pPr>
            <w:r w:rsidRPr="00F542D3">
              <w:rPr>
                <w:color w:val="000000"/>
                <w:sz w:val="12"/>
                <w:szCs w:val="12"/>
              </w:rPr>
              <w:t>Насос сетевой КМ65-50-160</w:t>
            </w:r>
          </w:p>
        </w:tc>
        <w:tc>
          <w:tcPr>
            <w:tcW w:w="1310" w:type="dxa"/>
            <w:tcBorders>
              <w:top w:val="nil"/>
              <w:left w:val="nil"/>
              <w:bottom w:val="single" w:sz="4" w:space="0" w:color="auto"/>
              <w:right w:val="single" w:sz="4" w:space="0" w:color="auto"/>
            </w:tcBorders>
            <w:shd w:val="clear" w:color="000000" w:fill="FFFFFF"/>
            <w:vAlign w:val="center"/>
            <w:hideMark/>
          </w:tcPr>
          <w:p w14:paraId="5DEF3509"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3CD28EC9"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4BC79CD"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D99A3EE"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A32E869"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E0ABCD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CFC576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7B1100F"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EC1F7E6" w14:textId="77777777" w:rsidR="00F542D3" w:rsidRPr="00F542D3" w:rsidRDefault="00F542D3" w:rsidP="00F542D3">
            <w:pPr>
              <w:rPr>
                <w:sz w:val="12"/>
                <w:szCs w:val="12"/>
              </w:rPr>
            </w:pPr>
          </w:p>
        </w:tc>
      </w:tr>
      <w:tr w:rsidR="00F542D3" w:rsidRPr="00F542D3" w14:paraId="2ABC140A" w14:textId="77777777" w:rsidTr="00F542D3">
        <w:trPr>
          <w:trHeight w:val="49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2902A8"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157B196" w14:textId="77777777" w:rsidR="00F542D3" w:rsidRPr="00F542D3" w:rsidRDefault="00F542D3" w:rsidP="00F542D3">
            <w:pPr>
              <w:rPr>
                <w:color w:val="000000"/>
                <w:sz w:val="12"/>
                <w:szCs w:val="12"/>
              </w:rPr>
            </w:pPr>
            <w:r w:rsidRPr="00F542D3">
              <w:rPr>
                <w:color w:val="000000"/>
                <w:sz w:val="12"/>
                <w:szCs w:val="12"/>
              </w:rPr>
              <w:t>Насос сетевой КМ65-50-160</w:t>
            </w:r>
          </w:p>
        </w:tc>
        <w:tc>
          <w:tcPr>
            <w:tcW w:w="1310" w:type="dxa"/>
            <w:tcBorders>
              <w:top w:val="nil"/>
              <w:left w:val="nil"/>
              <w:bottom w:val="single" w:sz="4" w:space="0" w:color="auto"/>
              <w:right w:val="single" w:sz="4" w:space="0" w:color="auto"/>
            </w:tcBorders>
            <w:shd w:val="clear" w:color="000000" w:fill="FFFFFF"/>
            <w:vAlign w:val="center"/>
            <w:hideMark/>
          </w:tcPr>
          <w:p w14:paraId="2C449711"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5E643D44"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68F4E97"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2C6DE7C"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251F68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D6BEE8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0AA1B63"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8E99236"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439AF52A" w14:textId="77777777" w:rsidR="00F542D3" w:rsidRPr="00F542D3" w:rsidRDefault="00F542D3" w:rsidP="00F542D3">
            <w:pPr>
              <w:rPr>
                <w:sz w:val="12"/>
                <w:szCs w:val="12"/>
              </w:rPr>
            </w:pPr>
          </w:p>
        </w:tc>
      </w:tr>
      <w:tr w:rsidR="00F542D3" w:rsidRPr="00F542D3" w14:paraId="369A68BE"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599DED"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50C3BDA"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21610139" w14:textId="77777777" w:rsidR="00F542D3" w:rsidRPr="00F542D3" w:rsidRDefault="00F542D3" w:rsidP="00F542D3">
            <w:pPr>
              <w:jc w:val="center"/>
              <w:rPr>
                <w:color w:val="000000"/>
                <w:sz w:val="12"/>
                <w:szCs w:val="12"/>
              </w:rPr>
            </w:pPr>
            <w:r w:rsidRPr="00F542D3">
              <w:rPr>
                <w:color w:val="000000"/>
                <w:sz w:val="12"/>
                <w:szCs w:val="12"/>
              </w:rPr>
              <w:t>2007</w:t>
            </w:r>
          </w:p>
        </w:tc>
        <w:tc>
          <w:tcPr>
            <w:tcW w:w="1080" w:type="dxa"/>
            <w:tcBorders>
              <w:top w:val="nil"/>
              <w:left w:val="nil"/>
              <w:bottom w:val="single" w:sz="4" w:space="0" w:color="auto"/>
              <w:right w:val="single" w:sz="4" w:space="0" w:color="auto"/>
            </w:tcBorders>
            <w:shd w:val="clear" w:color="000000" w:fill="FFFFFF"/>
            <w:vAlign w:val="center"/>
            <w:hideMark/>
          </w:tcPr>
          <w:p w14:paraId="2178B82F"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F3E99B3"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F9B2B77"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EDF39FD"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4C07CD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783484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279DB9D"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7EAD280" w14:textId="77777777" w:rsidR="00F542D3" w:rsidRPr="00F542D3" w:rsidRDefault="00F542D3" w:rsidP="00F542D3">
            <w:pPr>
              <w:rPr>
                <w:sz w:val="12"/>
                <w:szCs w:val="12"/>
              </w:rPr>
            </w:pPr>
          </w:p>
        </w:tc>
      </w:tr>
      <w:tr w:rsidR="00F542D3" w:rsidRPr="00F542D3" w14:paraId="140678CB" w14:textId="77777777" w:rsidTr="00F542D3">
        <w:trPr>
          <w:trHeight w:val="57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CB11E9C" w14:textId="77777777" w:rsidR="00F542D3" w:rsidRPr="00F542D3" w:rsidRDefault="00F542D3" w:rsidP="00F542D3">
            <w:pPr>
              <w:jc w:val="both"/>
              <w:rPr>
                <w:b/>
                <w:bCs/>
                <w:color w:val="000000"/>
                <w:sz w:val="12"/>
                <w:szCs w:val="12"/>
              </w:rPr>
            </w:pPr>
            <w:r w:rsidRPr="00F542D3">
              <w:rPr>
                <w:b/>
                <w:bCs/>
                <w:color w:val="000000"/>
                <w:sz w:val="12"/>
                <w:szCs w:val="12"/>
              </w:rPr>
              <w:t xml:space="preserve">Котельная №20 </w:t>
            </w:r>
            <w:proofErr w:type="gramStart"/>
            <w:r w:rsidRPr="00F542D3">
              <w:rPr>
                <w:b/>
                <w:bCs/>
                <w:color w:val="000000"/>
                <w:sz w:val="12"/>
                <w:szCs w:val="12"/>
              </w:rPr>
              <w:t>Школа  (</w:t>
            </w:r>
            <w:proofErr w:type="gramEnd"/>
            <w:r w:rsidRPr="00F542D3">
              <w:rPr>
                <w:b/>
                <w:bCs/>
                <w:color w:val="000000"/>
                <w:sz w:val="12"/>
                <w:szCs w:val="12"/>
              </w:rPr>
              <w:t xml:space="preserve"> с. </w:t>
            </w:r>
            <w:proofErr w:type="spellStart"/>
            <w:r w:rsidRPr="00F542D3">
              <w:rPr>
                <w:b/>
                <w:bCs/>
                <w:color w:val="000000"/>
                <w:sz w:val="12"/>
                <w:szCs w:val="12"/>
              </w:rPr>
              <w:t>Куликолвка</w:t>
            </w:r>
            <w:proofErr w:type="spellEnd"/>
            <w:r w:rsidRPr="00F542D3">
              <w:rPr>
                <w:b/>
                <w:bCs/>
                <w:color w:val="000000"/>
                <w:sz w:val="12"/>
                <w:szCs w:val="12"/>
              </w:rPr>
              <w:t xml:space="preserve"> ул. Луговая 12 «а»)</w:t>
            </w:r>
          </w:p>
        </w:tc>
        <w:tc>
          <w:tcPr>
            <w:tcW w:w="1310" w:type="dxa"/>
            <w:tcBorders>
              <w:top w:val="nil"/>
              <w:left w:val="nil"/>
              <w:bottom w:val="single" w:sz="4" w:space="0" w:color="auto"/>
              <w:right w:val="single" w:sz="4" w:space="0" w:color="auto"/>
            </w:tcBorders>
            <w:shd w:val="clear" w:color="000000" w:fill="D9D9D9"/>
            <w:vAlign w:val="center"/>
            <w:hideMark/>
          </w:tcPr>
          <w:p w14:paraId="11F01B7E"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435B7BED" w14:textId="77777777" w:rsidR="00F542D3" w:rsidRPr="00F542D3" w:rsidRDefault="00F542D3" w:rsidP="00F542D3">
            <w:pPr>
              <w:jc w:val="center"/>
              <w:rPr>
                <w:color w:val="000000"/>
                <w:sz w:val="12"/>
                <w:szCs w:val="12"/>
              </w:rPr>
            </w:pPr>
            <w:r w:rsidRPr="00F542D3">
              <w:rPr>
                <w:color w:val="000000"/>
                <w:sz w:val="12"/>
                <w:szCs w:val="12"/>
              </w:rPr>
              <w:t>4328435,86</w:t>
            </w:r>
          </w:p>
        </w:tc>
        <w:tc>
          <w:tcPr>
            <w:tcW w:w="1198" w:type="dxa"/>
            <w:tcBorders>
              <w:top w:val="nil"/>
              <w:left w:val="nil"/>
              <w:bottom w:val="single" w:sz="4" w:space="0" w:color="auto"/>
              <w:right w:val="single" w:sz="4" w:space="0" w:color="auto"/>
            </w:tcBorders>
            <w:shd w:val="clear" w:color="000000" w:fill="D9D9D9"/>
            <w:vAlign w:val="center"/>
            <w:hideMark/>
          </w:tcPr>
          <w:p w14:paraId="27AE140F"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5C443892" w14:textId="77777777" w:rsidR="00F542D3" w:rsidRPr="00F542D3" w:rsidRDefault="00F542D3" w:rsidP="00F542D3">
            <w:pPr>
              <w:jc w:val="center"/>
              <w:rPr>
                <w:color w:val="000000"/>
                <w:sz w:val="12"/>
                <w:szCs w:val="12"/>
              </w:rPr>
            </w:pPr>
            <w:r w:rsidRPr="00F542D3">
              <w:rPr>
                <w:color w:val="000000"/>
                <w:sz w:val="12"/>
                <w:szCs w:val="12"/>
              </w:rPr>
              <w:t>2291665,84</w:t>
            </w:r>
          </w:p>
        </w:tc>
        <w:tc>
          <w:tcPr>
            <w:tcW w:w="960" w:type="dxa"/>
            <w:tcBorders>
              <w:top w:val="nil"/>
              <w:left w:val="nil"/>
              <w:bottom w:val="single" w:sz="4" w:space="0" w:color="auto"/>
              <w:right w:val="single" w:sz="4" w:space="0" w:color="auto"/>
            </w:tcBorders>
            <w:shd w:val="clear" w:color="000000" w:fill="D9D9D9"/>
            <w:noWrap/>
            <w:vAlign w:val="bottom"/>
            <w:hideMark/>
          </w:tcPr>
          <w:p w14:paraId="403B30ED" w14:textId="77777777" w:rsidR="00F542D3" w:rsidRPr="00F542D3" w:rsidRDefault="00F542D3" w:rsidP="00F542D3">
            <w:pPr>
              <w:jc w:val="center"/>
              <w:rPr>
                <w:color w:val="000000"/>
                <w:sz w:val="12"/>
                <w:szCs w:val="12"/>
              </w:rPr>
            </w:pPr>
            <w:r w:rsidRPr="00F542D3">
              <w:rPr>
                <w:color w:val="000000"/>
                <w:sz w:val="12"/>
                <w:szCs w:val="12"/>
              </w:rPr>
              <w:t>43284,359</w:t>
            </w:r>
          </w:p>
        </w:tc>
        <w:tc>
          <w:tcPr>
            <w:tcW w:w="1080" w:type="dxa"/>
            <w:tcBorders>
              <w:top w:val="nil"/>
              <w:left w:val="nil"/>
              <w:bottom w:val="single" w:sz="4" w:space="0" w:color="auto"/>
              <w:right w:val="single" w:sz="4" w:space="0" w:color="auto"/>
            </w:tcBorders>
            <w:shd w:val="clear" w:color="000000" w:fill="D9D9D9"/>
            <w:noWrap/>
            <w:vAlign w:val="bottom"/>
            <w:hideMark/>
          </w:tcPr>
          <w:p w14:paraId="39D0BF8D" w14:textId="77777777" w:rsidR="00F542D3" w:rsidRPr="00F542D3" w:rsidRDefault="00F542D3" w:rsidP="00F542D3">
            <w:pPr>
              <w:jc w:val="center"/>
              <w:rPr>
                <w:color w:val="000000"/>
                <w:sz w:val="12"/>
                <w:szCs w:val="12"/>
              </w:rPr>
            </w:pPr>
            <w:r w:rsidRPr="00F542D3">
              <w:rPr>
                <w:color w:val="000000"/>
                <w:sz w:val="12"/>
                <w:szCs w:val="12"/>
              </w:rPr>
              <w:t>43284,3586</w:t>
            </w:r>
          </w:p>
        </w:tc>
        <w:tc>
          <w:tcPr>
            <w:tcW w:w="1088" w:type="dxa"/>
            <w:tcBorders>
              <w:top w:val="nil"/>
              <w:left w:val="nil"/>
              <w:bottom w:val="single" w:sz="4" w:space="0" w:color="auto"/>
              <w:right w:val="single" w:sz="4" w:space="0" w:color="auto"/>
            </w:tcBorders>
            <w:shd w:val="clear" w:color="000000" w:fill="D9D9D9"/>
            <w:noWrap/>
            <w:vAlign w:val="bottom"/>
            <w:hideMark/>
          </w:tcPr>
          <w:p w14:paraId="18515AB1" w14:textId="77777777" w:rsidR="00F542D3" w:rsidRPr="00F542D3" w:rsidRDefault="00F542D3" w:rsidP="00F542D3">
            <w:pPr>
              <w:jc w:val="center"/>
              <w:rPr>
                <w:color w:val="000000"/>
                <w:sz w:val="12"/>
                <w:szCs w:val="12"/>
              </w:rPr>
            </w:pPr>
            <w:r w:rsidRPr="00F542D3">
              <w:rPr>
                <w:color w:val="000000"/>
                <w:sz w:val="12"/>
                <w:szCs w:val="12"/>
              </w:rPr>
              <w:t>2248381,481</w:t>
            </w:r>
          </w:p>
        </w:tc>
        <w:tc>
          <w:tcPr>
            <w:tcW w:w="1088" w:type="dxa"/>
            <w:tcBorders>
              <w:top w:val="nil"/>
              <w:left w:val="nil"/>
              <w:bottom w:val="single" w:sz="4" w:space="0" w:color="auto"/>
              <w:right w:val="single" w:sz="4" w:space="0" w:color="auto"/>
            </w:tcBorders>
            <w:shd w:val="clear" w:color="000000" w:fill="D9D9D9"/>
            <w:noWrap/>
            <w:vAlign w:val="bottom"/>
            <w:hideMark/>
          </w:tcPr>
          <w:p w14:paraId="0411034F" w14:textId="77777777" w:rsidR="00F542D3" w:rsidRPr="00F542D3" w:rsidRDefault="00F542D3" w:rsidP="00F542D3">
            <w:pPr>
              <w:jc w:val="center"/>
              <w:rPr>
                <w:color w:val="000000"/>
                <w:sz w:val="12"/>
                <w:szCs w:val="12"/>
              </w:rPr>
            </w:pPr>
            <w:r w:rsidRPr="00F542D3">
              <w:rPr>
                <w:color w:val="000000"/>
                <w:sz w:val="12"/>
                <w:szCs w:val="12"/>
              </w:rPr>
              <w:t>2205097,12</w:t>
            </w:r>
          </w:p>
        </w:tc>
        <w:tc>
          <w:tcPr>
            <w:tcW w:w="11" w:type="dxa"/>
            <w:vAlign w:val="center"/>
            <w:hideMark/>
          </w:tcPr>
          <w:p w14:paraId="1BB89A5C" w14:textId="77777777" w:rsidR="00F542D3" w:rsidRPr="00F542D3" w:rsidRDefault="00F542D3" w:rsidP="00F542D3">
            <w:pPr>
              <w:rPr>
                <w:sz w:val="12"/>
                <w:szCs w:val="12"/>
              </w:rPr>
            </w:pPr>
          </w:p>
        </w:tc>
      </w:tr>
      <w:tr w:rsidR="00F542D3" w:rsidRPr="00F542D3" w14:paraId="455CE42A"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54AE28"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6AA0706" w14:textId="77777777" w:rsidR="00F542D3" w:rsidRPr="00F542D3" w:rsidRDefault="00F542D3" w:rsidP="00F542D3">
            <w:pPr>
              <w:jc w:val="both"/>
              <w:rPr>
                <w:color w:val="000000"/>
                <w:sz w:val="12"/>
                <w:szCs w:val="12"/>
              </w:rPr>
            </w:pPr>
            <w:r w:rsidRPr="00F542D3">
              <w:rPr>
                <w:color w:val="000000"/>
                <w:sz w:val="12"/>
                <w:szCs w:val="12"/>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23DC70DC"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5AE26F2D" w14:textId="77777777" w:rsidR="00F542D3" w:rsidRPr="00F542D3" w:rsidRDefault="00F542D3" w:rsidP="00F542D3">
            <w:pPr>
              <w:jc w:val="center"/>
              <w:rPr>
                <w:color w:val="000000"/>
                <w:sz w:val="12"/>
                <w:szCs w:val="12"/>
              </w:rPr>
            </w:pPr>
            <w:r w:rsidRPr="00F542D3">
              <w:rPr>
                <w:color w:val="000000"/>
                <w:sz w:val="12"/>
                <w:szCs w:val="12"/>
              </w:rPr>
              <w:t>380600</w:t>
            </w:r>
          </w:p>
        </w:tc>
        <w:tc>
          <w:tcPr>
            <w:tcW w:w="1198" w:type="dxa"/>
            <w:tcBorders>
              <w:top w:val="nil"/>
              <w:left w:val="nil"/>
              <w:bottom w:val="single" w:sz="4" w:space="0" w:color="auto"/>
              <w:right w:val="single" w:sz="4" w:space="0" w:color="auto"/>
            </w:tcBorders>
            <w:shd w:val="clear" w:color="000000" w:fill="FFFFFF"/>
            <w:vAlign w:val="center"/>
            <w:hideMark/>
          </w:tcPr>
          <w:p w14:paraId="3BD00796"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6BFD119" w14:textId="77777777" w:rsidR="00F542D3" w:rsidRPr="00F542D3" w:rsidRDefault="00F542D3" w:rsidP="00F542D3">
            <w:pPr>
              <w:jc w:val="center"/>
              <w:rPr>
                <w:color w:val="000000"/>
                <w:sz w:val="12"/>
                <w:szCs w:val="12"/>
              </w:rPr>
            </w:pPr>
            <w:r w:rsidRPr="00F542D3">
              <w:rPr>
                <w:color w:val="000000"/>
                <w:sz w:val="12"/>
                <w:szCs w:val="12"/>
              </w:rPr>
              <w:t>76120</w:t>
            </w:r>
          </w:p>
        </w:tc>
        <w:tc>
          <w:tcPr>
            <w:tcW w:w="960" w:type="dxa"/>
            <w:tcBorders>
              <w:top w:val="nil"/>
              <w:left w:val="nil"/>
              <w:bottom w:val="single" w:sz="4" w:space="0" w:color="auto"/>
              <w:right w:val="single" w:sz="4" w:space="0" w:color="auto"/>
            </w:tcBorders>
            <w:shd w:val="clear" w:color="auto" w:fill="auto"/>
            <w:noWrap/>
            <w:vAlign w:val="bottom"/>
            <w:hideMark/>
          </w:tcPr>
          <w:p w14:paraId="77C56A1F" w14:textId="77777777" w:rsidR="00F542D3" w:rsidRPr="00F542D3" w:rsidRDefault="00F542D3" w:rsidP="00F542D3">
            <w:pPr>
              <w:jc w:val="center"/>
              <w:rPr>
                <w:color w:val="000000"/>
                <w:sz w:val="12"/>
                <w:szCs w:val="12"/>
              </w:rPr>
            </w:pPr>
            <w:r w:rsidRPr="00F542D3">
              <w:rPr>
                <w:color w:val="000000"/>
                <w:sz w:val="12"/>
                <w:szCs w:val="12"/>
              </w:rPr>
              <w:t>19030</w:t>
            </w:r>
          </w:p>
        </w:tc>
        <w:tc>
          <w:tcPr>
            <w:tcW w:w="1080" w:type="dxa"/>
            <w:tcBorders>
              <w:top w:val="nil"/>
              <w:left w:val="nil"/>
              <w:bottom w:val="single" w:sz="4" w:space="0" w:color="auto"/>
              <w:right w:val="single" w:sz="4" w:space="0" w:color="auto"/>
            </w:tcBorders>
            <w:shd w:val="clear" w:color="auto" w:fill="auto"/>
            <w:noWrap/>
            <w:vAlign w:val="bottom"/>
            <w:hideMark/>
          </w:tcPr>
          <w:p w14:paraId="6B851062" w14:textId="77777777" w:rsidR="00F542D3" w:rsidRPr="00F542D3" w:rsidRDefault="00F542D3" w:rsidP="00F542D3">
            <w:pPr>
              <w:jc w:val="center"/>
              <w:rPr>
                <w:color w:val="000000"/>
                <w:sz w:val="12"/>
                <w:szCs w:val="12"/>
              </w:rPr>
            </w:pPr>
            <w:r w:rsidRPr="00F542D3">
              <w:rPr>
                <w:color w:val="000000"/>
                <w:sz w:val="12"/>
                <w:szCs w:val="12"/>
              </w:rPr>
              <w:t>19030</w:t>
            </w:r>
          </w:p>
        </w:tc>
        <w:tc>
          <w:tcPr>
            <w:tcW w:w="1088" w:type="dxa"/>
            <w:tcBorders>
              <w:top w:val="nil"/>
              <w:left w:val="nil"/>
              <w:bottom w:val="single" w:sz="4" w:space="0" w:color="auto"/>
              <w:right w:val="single" w:sz="4" w:space="0" w:color="auto"/>
            </w:tcBorders>
            <w:shd w:val="clear" w:color="auto" w:fill="auto"/>
            <w:noWrap/>
            <w:vAlign w:val="bottom"/>
            <w:hideMark/>
          </w:tcPr>
          <w:p w14:paraId="6AD279CF" w14:textId="77777777" w:rsidR="00F542D3" w:rsidRPr="00F542D3" w:rsidRDefault="00F542D3" w:rsidP="00F542D3">
            <w:pPr>
              <w:jc w:val="center"/>
              <w:rPr>
                <w:color w:val="000000"/>
                <w:sz w:val="12"/>
                <w:szCs w:val="12"/>
              </w:rPr>
            </w:pPr>
            <w:r w:rsidRPr="00F542D3">
              <w:rPr>
                <w:color w:val="000000"/>
                <w:sz w:val="12"/>
                <w:szCs w:val="12"/>
              </w:rPr>
              <w:t>57090</w:t>
            </w:r>
          </w:p>
        </w:tc>
        <w:tc>
          <w:tcPr>
            <w:tcW w:w="1088" w:type="dxa"/>
            <w:tcBorders>
              <w:top w:val="nil"/>
              <w:left w:val="nil"/>
              <w:bottom w:val="single" w:sz="4" w:space="0" w:color="auto"/>
              <w:right w:val="single" w:sz="4" w:space="0" w:color="auto"/>
            </w:tcBorders>
            <w:shd w:val="clear" w:color="auto" w:fill="auto"/>
            <w:noWrap/>
            <w:vAlign w:val="bottom"/>
            <w:hideMark/>
          </w:tcPr>
          <w:p w14:paraId="2797DDEE" w14:textId="77777777" w:rsidR="00F542D3" w:rsidRPr="00F542D3" w:rsidRDefault="00F542D3" w:rsidP="00F542D3">
            <w:pPr>
              <w:jc w:val="center"/>
              <w:rPr>
                <w:color w:val="000000"/>
                <w:sz w:val="12"/>
                <w:szCs w:val="12"/>
              </w:rPr>
            </w:pPr>
            <w:r w:rsidRPr="00F542D3">
              <w:rPr>
                <w:color w:val="000000"/>
                <w:sz w:val="12"/>
                <w:szCs w:val="12"/>
              </w:rPr>
              <w:t>38060</w:t>
            </w:r>
          </w:p>
        </w:tc>
        <w:tc>
          <w:tcPr>
            <w:tcW w:w="11" w:type="dxa"/>
            <w:vAlign w:val="center"/>
            <w:hideMark/>
          </w:tcPr>
          <w:p w14:paraId="0829C450" w14:textId="77777777" w:rsidR="00F542D3" w:rsidRPr="00F542D3" w:rsidRDefault="00F542D3" w:rsidP="00F542D3">
            <w:pPr>
              <w:rPr>
                <w:sz w:val="12"/>
                <w:szCs w:val="12"/>
              </w:rPr>
            </w:pPr>
          </w:p>
        </w:tc>
      </w:tr>
      <w:tr w:rsidR="00F542D3" w:rsidRPr="00F542D3" w14:paraId="2D0CD318"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7A9F474"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E13CDC5" w14:textId="77777777" w:rsidR="00F542D3" w:rsidRPr="00F542D3" w:rsidRDefault="00F542D3" w:rsidP="00F542D3">
            <w:pPr>
              <w:jc w:val="both"/>
              <w:rPr>
                <w:color w:val="000000"/>
                <w:sz w:val="12"/>
                <w:szCs w:val="12"/>
              </w:rPr>
            </w:pPr>
            <w:r w:rsidRPr="00F542D3">
              <w:rPr>
                <w:color w:val="000000"/>
                <w:sz w:val="12"/>
                <w:szCs w:val="12"/>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08C9F149" w14:textId="77777777" w:rsidR="00F542D3" w:rsidRPr="00F542D3" w:rsidRDefault="00F542D3" w:rsidP="00F542D3">
            <w:pPr>
              <w:jc w:val="center"/>
              <w:rPr>
                <w:color w:val="000000"/>
                <w:sz w:val="12"/>
                <w:szCs w:val="12"/>
              </w:rPr>
            </w:pPr>
            <w:r w:rsidRPr="00F542D3">
              <w:rPr>
                <w:color w:val="000000"/>
                <w:sz w:val="12"/>
                <w:szCs w:val="12"/>
              </w:rPr>
              <w:t>2013</w:t>
            </w:r>
          </w:p>
        </w:tc>
        <w:tc>
          <w:tcPr>
            <w:tcW w:w="1080" w:type="dxa"/>
            <w:tcBorders>
              <w:top w:val="nil"/>
              <w:left w:val="nil"/>
              <w:bottom w:val="single" w:sz="4" w:space="0" w:color="auto"/>
              <w:right w:val="single" w:sz="4" w:space="0" w:color="auto"/>
            </w:tcBorders>
            <w:shd w:val="clear" w:color="000000" w:fill="FFFFFF"/>
            <w:vAlign w:val="center"/>
            <w:hideMark/>
          </w:tcPr>
          <w:p w14:paraId="463A3497" w14:textId="77777777" w:rsidR="00F542D3" w:rsidRPr="00F542D3" w:rsidRDefault="00F542D3" w:rsidP="00F542D3">
            <w:pPr>
              <w:jc w:val="center"/>
              <w:rPr>
                <w:color w:val="000000"/>
                <w:sz w:val="12"/>
                <w:szCs w:val="12"/>
              </w:rPr>
            </w:pPr>
            <w:r w:rsidRPr="00F542D3">
              <w:rPr>
                <w:color w:val="000000"/>
                <w:sz w:val="12"/>
                <w:szCs w:val="12"/>
              </w:rPr>
              <w:t>450300</w:t>
            </w:r>
          </w:p>
        </w:tc>
        <w:tc>
          <w:tcPr>
            <w:tcW w:w="1198" w:type="dxa"/>
            <w:tcBorders>
              <w:top w:val="nil"/>
              <w:left w:val="nil"/>
              <w:bottom w:val="single" w:sz="4" w:space="0" w:color="auto"/>
              <w:right w:val="single" w:sz="4" w:space="0" w:color="auto"/>
            </w:tcBorders>
            <w:shd w:val="clear" w:color="000000" w:fill="FFFFFF"/>
            <w:vAlign w:val="center"/>
            <w:hideMark/>
          </w:tcPr>
          <w:p w14:paraId="4200721A"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262622D8" w14:textId="77777777" w:rsidR="00F542D3" w:rsidRPr="00F542D3" w:rsidRDefault="00F542D3" w:rsidP="00F542D3">
            <w:pPr>
              <w:jc w:val="center"/>
              <w:rPr>
                <w:color w:val="000000"/>
                <w:sz w:val="12"/>
                <w:szCs w:val="12"/>
              </w:rPr>
            </w:pPr>
            <w:r w:rsidRPr="00F542D3">
              <w:rPr>
                <w:color w:val="000000"/>
                <w:sz w:val="12"/>
                <w:szCs w:val="12"/>
              </w:rPr>
              <w:t>225150</w:t>
            </w:r>
          </w:p>
        </w:tc>
        <w:tc>
          <w:tcPr>
            <w:tcW w:w="960" w:type="dxa"/>
            <w:tcBorders>
              <w:top w:val="nil"/>
              <w:left w:val="nil"/>
              <w:bottom w:val="single" w:sz="4" w:space="0" w:color="auto"/>
              <w:right w:val="single" w:sz="4" w:space="0" w:color="auto"/>
            </w:tcBorders>
            <w:shd w:val="clear" w:color="auto" w:fill="auto"/>
            <w:noWrap/>
            <w:vAlign w:val="bottom"/>
            <w:hideMark/>
          </w:tcPr>
          <w:p w14:paraId="20137251" w14:textId="77777777" w:rsidR="00F542D3" w:rsidRPr="00F542D3" w:rsidRDefault="00F542D3" w:rsidP="00F542D3">
            <w:pPr>
              <w:jc w:val="center"/>
              <w:rPr>
                <w:color w:val="000000"/>
                <w:sz w:val="12"/>
                <w:szCs w:val="12"/>
              </w:rPr>
            </w:pPr>
            <w:r w:rsidRPr="00F542D3">
              <w:rPr>
                <w:color w:val="000000"/>
                <w:sz w:val="12"/>
                <w:szCs w:val="12"/>
              </w:rPr>
              <w:t>22515</w:t>
            </w:r>
          </w:p>
        </w:tc>
        <w:tc>
          <w:tcPr>
            <w:tcW w:w="1080" w:type="dxa"/>
            <w:tcBorders>
              <w:top w:val="nil"/>
              <w:left w:val="nil"/>
              <w:bottom w:val="single" w:sz="4" w:space="0" w:color="auto"/>
              <w:right w:val="single" w:sz="4" w:space="0" w:color="auto"/>
            </w:tcBorders>
            <w:shd w:val="clear" w:color="auto" w:fill="auto"/>
            <w:noWrap/>
            <w:vAlign w:val="bottom"/>
            <w:hideMark/>
          </w:tcPr>
          <w:p w14:paraId="25154998" w14:textId="77777777" w:rsidR="00F542D3" w:rsidRPr="00F542D3" w:rsidRDefault="00F542D3" w:rsidP="00F542D3">
            <w:pPr>
              <w:jc w:val="center"/>
              <w:rPr>
                <w:color w:val="000000"/>
                <w:sz w:val="12"/>
                <w:szCs w:val="12"/>
              </w:rPr>
            </w:pPr>
            <w:r w:rsidRPr="00F542D3">
              <w:rPr>
                <w:color w:val="000000"/>
                <w:sz w:val="12"/>
                <w:szCs w:val="12"/>
              </w:rPr>
              <w:t>22515</w:t>
            </w:r>
          </w:p>
        </w:tc>
        <w:tc>
          <w:tcPr>
            <w:tcW w:w="1088" w:type="dxa"/>
            <w:tcBorders>
              <w:top w:val="nil"/>
              <w:left w:val="nil"/>
              <w:bottom w:val="single" w:sz="4" w:space="0" w:color="auto"/>
              <w:right w:val="single" w:sz="4" w:space="0" w:color="auto"/>
            </w:tcBorders>
            <w:shd w:val="clear" w:color="auto" w:fill="auto"/>
            <w:noWrap/>
            <w:vAlign w:val="bottom"/>
            <w:hideMark/>
          </w:tcPr>
          <w:p w14:paraId="3CB52097" w14:textId="77777777" w:rsidR="00F542D3" w:rsidRPr="00F542D3" w:rsidRDefault="00F542D3" w:rsidP="00F542D3">
            <w:pPr>
              <w:jc w:val="center"/>
              <w:rPr>
                <w:color w:val="000000"/>
                <w:sz w:val="12"/>
                <w:szCs w:val="12"/>
              </w:rPr>
            </w:pPr>
            <w:r w:rsidRPr="00F542D3">
              <w:rPr>
                <w:color w:val="000000"/>
                <w:sz w:val="12"/>
                <w:szCs w:val="12"/>
              </w:rPr>
              <w:t>202635</w:t>
            </w:r>
          </w:p>
        </w:tc>
        <w:tc>
          <w:tcPr>
            <w:tcW w:w="1088" w:type="dxa"/>
            <w:tcBorders>
              <w:top w:val="nil"/>
              <w:left w:val="nil"/>
              <w:bottom w:val="single" w:sz="4" w:space="0" w:color="auto"/>
              <w:right w:val="single" w:sz="4" w:space="0" w:color="auto"/>
            </w:tcBorders>
            <w:shd w:val="clear" w:color="auto" w:fill="auto"/>
            <w:noWrap/>
            <w:vAlign w:val="bottom"/>
            <w:hideMark/>
          </w:tcPr>
          <w:p w14:paraId="0BB00891" w14:textId="77777777" w:rsidR="00F542D3" w:rsidRPr="00F542D3" w:rsidRDefault="00F542D3" w:rsidP="00F542D3">
            <w:pPr>
              <w:jc w:val="center"/>
              <w:rPr>
                <w:color w:val="000000"/>
                <w:sz w:val="12"/>
                <w:szCs w:val="12"/>
              </w:rPr>
            </w:pPr>
            <w:r w:rsidRPr="00F542D3">
              <w:rPr>
                <w:color w:val="000000"/>
                <w:sz w:val="12"/>
                <w:szCs w:val="12"/>
              </w:rPr>
              <w:t>180120</w:t>
            </w:r>
          </w:p>
        </w:tc>
        <w:tc>
          <w:tcPr>
            <w:tcW w:w="11" w:type="dxa"/>
            <w:vAlign w:val="center"/>
            <w:hideMark/>
          </w:tcPr>
          <w:p w14:paraId="7B454FA1" w14:textId="77777777" w:rsidR="00F542D3" w:rsidRPr="00F542D3" w:rsidRDefault="00F542D3" w:rsidP="00F542D3">
            <w:pPr>
              <w:rPr>
                <w:sz w:val="12"/>
                <w:szCs w:val="12"/>
              </w:rPr>
            </w:pPr>
          </w:p>
        </w:tc>
      </w:tr>
      <w:tr w:rsidR="00F542D3" w:rsidRPr="00F542D3" w14:paraId="722C0983"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0B0015"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10F0098"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57968E53" w14:textId="77777777" w:rsidR="00F542D3" w:rsidRPr="00F542D3" w:rsidRDefault="00F542D3" w:rsidP="00F542D3">
            <w:pPr>
              <w:jc w:val="center"/>
              <w:rPr>
                <w:color w:val="000000"/>
                <w:sz w:val="12"/>
                <w:szCs w:val="12"/>
              </w:rPr>
            </w:pPr>
            <w:r w:rsidRPr="00F542D3">
              <w:rPr>
                <w:color w:val="000000"/>
                <w:sz w:val="12"/>
                <w:szCs w:val="12"/>
              </w:rPr>
              <w:t>2007</w:t>
            </w:r>
          </w:p>
        </w:tc>
        <w:tc>
          <w:tcPr>
            <w:tcW w:w="1080" w:type="dxa"/>
            <w:tcBorders>
              <w:top w:val="nil"/>
              <w:left w:val="nil"/>
              <w:bottom w:val="single" w:sz="4" w:space="0" w:color="auto"/>
              <w:right w:val="single" w:sz="4" w:space="0" w:color="auto"/>
            </w:tcBorders>
            <w:shd w:val="clear" w:color="000000" w:fill="FFFFFF"/>
            <w:vAlign w:val="center"/>
            <w:hideMark/>
          </w:tcPr>
          <w:p w14:paraId="45DEEE74"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46EABFD"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4C8C633"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56882B2"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56ABD5C"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AEF2BF8"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4768FC1"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23759D9B" w14:textId="77777777" w:rsidR="00F542D3" w:rsidRPr="00F542D3" w:rsidRDefault="00F542D3" w:rsidP="00F542D3">
            <w:pPr>
              <w:rPr>
                <w:sz w:val="12"/>
                <w:szCs w:val="12"/>
              </w:rPr>
            </w:pPr>
          </w:p>
        </w:tc>
      </w:tr>
      <w:tr w:rsidR="00F542D3" w:rsidRPr="00F542D3" w14:paraId="11D991A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75EE5D"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D461E5C"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76076837" w14:textId="77777777" w:rsidR="00F542D3" w:rsidRPr="00F542D3" w:rsidRDefault="00F542D3" w:rsidP="00F542D3">
            <w:pPr>
              <w:jc w:val="center"/>
              <w:rPr>
                <w:color w:val="000000"/>
                <w:sz w:val="12"/>
                <w:szCs w:val="12"/>
              </w:rPr>
            </w:pPr>
            <w:r w:rsidRPr="00F542D3">
              <w:rPr>
                <w:color w:val="000000"/>
                <w:sz w:val="12"/>
                <w:szCs w:val="12"/>
              </w:rPr>
              <w:t>2009</w:t>
            </w:r>
          </w:p>
        </w:tc>
        <w:tc>
          <w:tcPr>
            <w:tcW w:w="1080" w:type="dxa"/>
            <w:tcBorders>
              <w:top w:val="nil"/>
              <w:left w:val="nil"/>
              <w:bottom w:val="single" w:sz="4" w:space="0" w:color="auto"/>
              <w:right w:val="single" w:sz="4" w:space="0" w:color="auto"/>
            </w:tcBorders>
            <w:shd w:val="clear" w:color="000000" w:fill="FFFFFF"/>
            <w:vAlign w:val="center"/>
            <w:hideMark/>
          </w:tcPr>
          <w:p w14:paraId="1535FA0C"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2C65FC5"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F54F85D"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9C8BB90"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4D04A7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5C6B30C"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2CF7CB9"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CF082DF" w14:textId="77777777" w:rsidR="00F542D3" w:rsidRPr="00F542D3" w:rsidRDefault="00F542D3" w:rsidP="00F542D3">
            <w:pPr>
              <w:rPr>
                <w:sz w:val="12"/>
                <w:szCs w:val="12"/>
              </w:rPr>
            </w:pPr>
          </w:p>
        </w:tc>
      </w:tr>
      <w:tr w:rsidR="00F542D3" w:rsidRPr="00F542D3" w14:paraId="3E55F53D"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B5C268"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1EFEA97"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1C07A8C1"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6CE1BE5D" w14:textId="77777777" w:rsidR="00F542D3" w:rsidRPr="00F542D3" w:rsidRDefault="00F542D3" w:rsidP="00F542D3">
            <w:pPr>
              <w:jc w:val="center"/>
              <w:rPr>
                <w:color w:val="000000"/>
                <w:sz w:val="12"/>
                <w:szCs w:val="12"/>
              </w:rPr>
            </w:pPr>
            <w:r w:rsidRPr="00F542D3">
              <w:rPr>
                <w:color w:val="000000"/>
                <w:sz w:val="12"/>
                <w:szCs w:val="12"/>
              </w:rPr>
              <w:t>5100</w:t>
            </w:r>
          </w:p>
        </w:tc>
        <w:tc>
          <w:tcPr>
            <w:tcW w:w="1198" w:type="dxa"/>
            <w:tcBorders>
              <w:top w:val="nil"/>
              <w:left w:val="nil"/>
              <w:bottom w:val="single" w:sz="4" w:space="0" w:color="auto"/>
              <w:right w:val="single" w:sz="4" w:space="0" w:color="auto"/>
            </w:tcBorders>
            <w:shd w:val="clear" w:color="000000" w:fill="FFFFFF"/>
            <w:vAlign w:val="center"/>
            <w:hideMark/>
          </w:tcPr>
          <w:p w14:paraId="2B50F637"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C025C58" w14:textId="77777777" w:rsidR="00F542D3" w:rsidRPr="00F542D3" w:rsidRDefault="00F542D3" w:rsidP="00F542D3">
            <w:pPr>
              <w:jc w:val="center"/>
              <w:rPr>
                <w:color w:val="000000"/>
                <w:sz w:val="12"/>
                <w:szCs w:val="12"/>
              </w:rPr>
            </w:pPr>
            <w:r w:rsidRPr="00F542D3">
              <w:rPr>
                <w:color w:val="000000"/>
                <w:sz w:val="12"/>
                <w:szCs w:val="12"/>
              </w:rPr>
              <w:t>1020</w:t>
            </w:r>
          </w:p>
        </w:tc>
        <w:tc>
          <w:tcPr>
            <w:tcW w:w="960" w:type="dxa"/>
            <w:tcBorders>
              <w:top w:val="nil"/>
              <w:left w:val="nil"/>
              <w:bottom w:val="single" w:sz="4" w:space="0" w:color="auto"/>
              <w:right w:val="single" w:sz="4" w:space="0" w:color="auto"/>
            </w:tcBorders>
            <w:shd w:val="clear" w:color="auto" w:fill="auto"/>
            <w:noWrap/>
            <w:vAlign w:val="bottom"/>
            <w:hideMark/>
          </w:tcPr>
          <w:p w14:paraId="619D76EE" w14:textId="77777777" w:rsidR="00F542D3" w:rsidRPr="00F542D3" w:rsidRDefault="00F542D3" w:rsidP="00F542D3">
            <w:pPr>
              <w:jc w:val="center"/>
              <w:rPr>
                <w:color w:val="000000"/>
                <w:sz w:val="12"/>
                <w:szCs w:val="12"/>
              </w:rPr>
            </w:pPr>
            <w:r w:rsidRPr="00F542D3">
              <w:rPr>
                <w:color w:val="000000"/>
                <w:sz w:val="12"/>
                <w:szCs w:val="12"/>
              </w:rPr>
              <w:t>255</w:t>
            </w:r>
          </w:p>
        </w:tc>
        <w:tc>
          <w:tcPr>
            <w:tcW w:w="1080" w:type="dxa"/>
            <w:tcBorders>
              <w:top w:val="nil"/>
              <w:left w:val="nil"/>
              <w:bottom w:val="single" w:sz="4" w:space="0" w:color="auto"/>
              <w:right w:val="single" w:sz="4" w:space="0" w:color="auto"/>
            </w:tcBorders>
            <w:shd w:val="clear" w:color="auto" w:fill="auto"/>
            <w:noWrap/>
            <w:vAlign w:val="bottom"/>
            <w:hideMark/>
          </w:tcPr>
          <w:p w14:paraId="70E875EE" w14:textId="77777777" w:rsidR="00F542D3" w:rsidRPr="00F542D3" w:rsidRDefault="00F542D3" w:rsidP="00F542D3">
            <w:pPr>
              <w:jc w:val="center"/>
              <w:rPr>
                <w:color w:val="000000"/>
                <w:sz w:val="12"/>
                <w:szCs w:val="12"/>
              </w:rPr>
            </w:pPr>
            <w:r w:rsidRPr="00F542D3">
              <w:rPr>
                <w:color w:val="000000"/>
                <w:sz w:val="12"/>
                <w:szCs w:val="12"/>
              </w:rPr>
              <w:t>255</w:t>
            </w:r>
          </w:p>
        </w:tc>
        <w:tc>
          <w:tcPr>
            <w:tcW w:w="1088" w:type="dxa"/>
            <w:tcBorders>
              <w:top w:val="nil"/>
              <w:left w:val="nil"/>
              <w:bottom w:val="single" w:sz="4" w:space="0" w:color="auto"/>
              <w:right w:val="single" w:sz="4" w:space="0" w:color="auto"/>
            </w:tcBorders>
            <w:shd w:val="clear" w:color="auto" w:fill="auto"/>
            <w:noWrap/>
            <w:vAlign w:val="bottom"/>
            <w:hideMark/>
          </w:tcPr>
          <w:p w14:paraId="210113C3" w14:textId="77777777" w:rsidR="00F542D3" w:rsidRPr="00F542D3" w:rsidRDefault="00F542D3" w:rsidP="00F542D3">
            <w:pPr>
              <w:jc w:val="center"/>
              <w:rPr>
                <w:color w:val="000000"/>
                <w:sz w:val="12"/>
                <w:szCs w:val="12"/>
              </w:rPr>
            </w:pPr>
            <w:r w:rsidRPr="00F542D3">
              <w:rPr>
                <w:color w:val="000000"/>
                <w:sz w:val="12"/>
                <w:szCs w:val="12"/>
              </w:rPr>
              <w:t>765</w:t>
            </w:r>
          </w:p>
        </w:tc>
        <w:tc>
          <w:tcPr>
            <w:tcW w:w="1088" w:type="dxa"/>
            <w:tcBorders>
              <w:top w:val="nil"/>
              <w:left w:val="nil"/>
              <w:bottom w:val="single" w:sz="4" w:space="0" w:color="auto"/>
              <w:right w:val="single" w:sz="4" w:space="0" w:color="auto"/>
            </w:tcBorders>
            <w:shd w:val="clear" w:color="auto" w:fill="auto"/>
            <w:noWrap/>
            <w:vAlign w:val="bottom"/>
            <w:hideMark/>
          </w:tcPr>
          <w:p w14:paraId="415FF3AF" w14:textId="77777777" w:rsidR="00F542D3" w:rsidRPr="00F542D3" w:rsidRDefault="00F542D3" w:rsidP="00F542D3">
            <w:pPr>
              <w:jc w:val="center"/>
              <w:rPr>
                <w:color w:val="000000"/>
                <w:sz w:val="12"/>
                <w:szCs w:val="12"/>
              </w:rPr>
            </w:pPr>
            <w:r w:rsidRPr="00F542D3">
              <w:rPr>
                <w:color w:val="000000"/>
                <w:sz w:val="12"/>
                <w:szCs w:val="12"/>
              </w:rPr>
              <w:t>510</w:t>
            </w:r>
          </w:p>
        </w:tc>
        <w:tc>
          <w:tcPr>
            <w:tcW w:w="11" w:type="dxa"/>
            <w:vAlign w:val="center"/>
            <w:hideMark/>
          </w:tcPr>
          <w:p w14:paraId="1914643B" w14:textId="77777777" w:rsidR="00F542D3" w:rsidRPr="00F542D3" w:rsidRDefault="00F542D3" w:rsidP="00F542D3">
            <w:pPr>
              <w:rPr>
                <w:sz w:val="12"/>
                <w:szCs w:val="12"/>
              </w:rPr>
            </w:pPr>
          </w:p>
        </w:tc>
      </w:tr>
      <w:tr w:rsidR="00F542D3" w:rsidRPr="00F542D3" w14:paraId="53E299CC"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ADFBC8"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7A0DA3B" w14:textId="77777777" w:rsidR="00F542D3" w:rsidRPr="00F542D3" w:rsidRDefault="00F542D3" w:rsidP="00F542D3">
            <w:pPr>
              <w:jc w:val="both"/>
              <w:rPr>
                <w:color w:val="000000"/>
                <w:sz w:val="12"/>
                <w:szCs w:val="12"/>
              </w:rPr>
            </w:pPr>
            <w:r w:rsidRPr="00F542D3">
              <w:rPr>
                <w:color w:val="000000"/>
                <w:sz w:val="12"/>
                <w:szCs w:val="12"/>
              </w:rPr>
              <w:t>Насос сетевой КМ100-65-200</w:t>
            </w:r>
          </w:p>
        </w:tc>
        <w:tc>
          <w:tcPr>
            <w:tcW w:w="1310" w:type="dxa"/>
            <w:tcBorders>
              <w:top w:val="nil"/>
              <w:left w:val="nil"/>
              <w:bottom w:val="single" w:sz="4" w:space="0" w:color="auto"/>
              <w:right w:val="single" w:sz="4" w:space="0" w:color="auto"/>
            </w:tcBorders>
            <w:shd w:val="clear" w:color="000000" w:fill="FFFFFF"/>
            <w:vAlign w:val="center"/>
            <w:hideMark/>
          </w:tcPr>
          <w:p w14:paraId="20E0FA94"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71F9D4E2"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868C921"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6F8C78A"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10BB6BA"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96DBCE3"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1F4169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C13C606"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DA090DF" w14:textId="77777777" w:rsidR="00F542D3" w:rsidRPr="00F542D3" w:rsidRDefault="00F542D3" w:rsidP="00F542D3">
            <w:pPr>
              <w:rPr>
                <w:sz w:val="12"/>
                <w:szCs w:val="12"/>
              </w:rPr>
            </w:pPr>
          </w:p>
        </w:tc>
      </w:tr>
      <w:tr w:rsidR="00F542D3" w:rsidRPr="00F542D3" w14:paraId="564D67DB"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32F855"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96DAAD3" w14:textId="77777777" w:rsidR="00F542D3" w:rsidRPr="00F542D3" w:rsidRDefault="00F542D3" w:rsidP="00F542D3">
            <w:pPr>
              <w:jc w:val="both"/>
              <w:rPr>
                <w:color w:val="000000"/>
                <w:sz w:val="12"/>
                <w:szCs w:val="12"/>
              </w:rPr>
            </w:pPr>
            <w:r w:rsidRPr="00F542D3">
              <w:rPr>
                <w:color w:val="000000"/>
                <w:sz w:val="12"/>
                <w:szCs w:val="12"/>
              </w:rPr>
              <w:t>Насос сетевой КМ100-65-200</w:t>
            </w:r>
          </w:p>
        </w:tc>
        <w:tc>
          <w:tcPr>
            <w:tcW w:w="1310" w:type="dxa"/>
            <w:tcBorders>
              <w:top w:val="nil"/>
              <w:left w:val="nil"/>
              <w:bottom w:val="single" w:sz="4" w:space="0" w:color="auto"/>
              <w:right w:val="single" w:sz="4" w:space="0" w:color="auto"/>
            </w:tcBorders>
            <w:shd w:val="clear" w:color="000000" w:fill="FFFFFF"/>
            <w:vAlign w:val="center"/>
            <w:hideMark/>
          </w:tcPr>
          <w:p w14:paraId="3F3F213E"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73EB1106"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BF91AA7"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E803BBB"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8803E36"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ADF902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DAB2A7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A8A38A8"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3AC5BE0" w14:textId="77777777" w:rsidR="00F542D3" w:rsidRPr="00F542D3" w:rsidRDefault="00F542D3" w:rsidP="00F542D3">
            <w:pPr>
              <w:rPr>
                <w:sz w:val="12"/>
                <w:szCs w:val="12"/>
              </w:rPr>
            </w:pPr>
          </w:p>
        </w:tc>
      </w:tr>
      <w:tr w:rsidR="00F542D3" w:rsidRPr="00F542D3" w14:paraId="7D1932C5"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962156" w14:textId="77777777" w:rsidR="00F542D3" w:rsidRPr="00F542D3" w:rsidRDefault="00F542D3" w:rsidP="00F542D3">
            <w:pPr>
              <w:jc w:val="center"/>
              <w:rPr>
                <w:color w:val="000000"/>
                <w:sz w:val="12"/>
                <w:szCs w:val="12"/>
              </w:rPr>
            </w:pPr>
            <w:r w:rsidRPr="00F542D3">
              <w:rPr>
                <w:color w:val="000000"/>
                <w:sz w:val="12"/>
                <w:szCs w:val="12"/>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489C5D9" w14:textId="77777777" w:rsidR="00F542D3" w:rsidRPr="00F542D3" w:rsidRDefault="00F542D3" w:rsidP="00F542D3">
            <w:pPr>
              <w:jc w:val="both"/>
              <w:rPr>
                <w:color w:val="000000"/>
                <w:sz w:val="12"/>
                <w:szCs w:val="12"/>
              </w:rPr>
            </w:pPr>
            <w:r w:rsidRPr="00F542D3">
              <w:rPr>
                <w:color w:val="000000"/>
                <w:sz w:val="12"/>
                <w:szCs w:val="12"/>
              </w:rPr>
              <w:t xml:space="preserve">Насос </w:t>
            </w:r>
            <w:proofErr w:type="spellStart"/>
            <w:r w:rsidRPr="00F542D3">
              <w:rPr>
                <w:color w:val="000000"/>
                <w:sz w:val="12"/>
                <w:szCs w:val="12"/>
              </w:rPr>
              <w:t>подпиткиК</w:t>
            </w:r>
            <w:proofErr w:type="spellEnd"/>
            <w:r w:rsidRPr="00F542D3">
              <w:rPr>
                <w:color w:val="000000"/>
                <w:sz w:val="12"/>
                <w:szCs w:val="12"/>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3477D4FF"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74331932"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675A75D8"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467C1DA"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B848EA0"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7608670"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D12495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1942922"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BFABC5E" w14:textId="77777777" w:rsidR="00F542D3" w:rsidRPr="00F542D3" w:rsidRDefault="00F542D3" w:rsidP="00F542D3">
            <w:pPr>
              <w:rPr>
                <w:sz w:val="12"/>
                <w:szCs w:val="12"/>
              </w:rPr>
            </w:pPr>
          </w:p>
        </w:tc>
      </w:tr>
      <w:tr w:rsidR="00F542D3" w:rsidRPr="00F542D3" w14:paraId="24BAEFA2"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BD9A7D" w14:textId="77777777" w:rsidR="00F542D3" w:rsidRPr="00F542D3" w:rsidRDefault="00F542D3" w:rsidP="00F542D3">
            <w:pPr>
              <w:jc w:val="center"/>
              <w:rPr>
                <w:color w:val="000000"/>
                <w:sz w:val="12"/>
                <w:szCs w:val="12"/>
              </w:rPr>
            </w:pPr>
            <w:r w:rsidRPr="00F542D3">
              <w:rPr>
                <w:color w:val="000000"/>
                <w:sz w:val="12"/>
                <w:szCs w:val="12"/>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6DC8F0A" w14:textId="77777777" w:rsidR="00F542D3" w:rsidRPr="00F542D3" w:rsidRDefault="00F542D3" w:rsidP="00F542D3">
            <w:pPr>
              <w:jc w:val="both"/>
              <w:rPr>
                <w:color w:val="000000"/>
                <w:sz w:val="12"/>
                <w:szCs w:val="12"/>
              </w:rPr>
            </w:pPr>
            <w:r w:rsidRPr="00F542D3">
              <w:rPr>
                <w:color w:val="000000"/>
                <w:sz w:val="12"/>
                <w:szCs w:val="12"/>
              </w:rPr>
              <w:t xml:space="preserve">Насос </w:t>
            </w:r>
            <w:proofErr w:type="spellStart"/>
            <w:r w:rsidRPr="00F542D3">
              <w:rPr>
                <w:color w:val="000000"/>
                <w:sz w:val="12"/>
                <w:szCs w:val="12"/>
              </w:rPr>
              <w:t>подпиткиК</w:t>
            </w:r>
            <w:proofErr w:type="spellEnd"/>
            <w:r w:rsidRPr="00F542D3">
              <w:rPr>
                <w:color w:val="000000"/>
                <w:sz w:val="12"/>
                <w:szCs w:val="12"/>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36686679"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5E3002C0"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2E674EF"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E20F854"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1E3599A"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9F12D6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468AF8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F237EDA"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FC647BC" w14:textId="77777777" w:rsidR="00F542D3" w:rsidRPr="00F542D3" w:rsidRDefault="00F542D3" w:rsidP="00F542D3">
            <w:pPr>
              <w:rPr>
                <w:sz w:val="12"/>
                <w:szCs w:val="12"/>
              </w:rPr>
            </w:pPr>
          </w:p>
        </w:tc>
      </w:tr>
      <w:tr w:rsidR="00F542D3" w:rsidRPr="00F542D3" w14:paraId="0DB2CB24"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87E8E7" w14:textId="77777777" w:rsidR="00F542D3" w:rsidRPr="00F542D3" w:rsidRDefault="00F542D3" w:rsidP="00F542D3">
            <w:pPr>
              <w:jc w:val="center"/>
              <w:rPr>
                <w:color w:val="000000"/>
                <w:sz w:val="12"/>
                <w:szCs w:val="12"/>
              </w:rPr>
            </w:pPr>
            <w:r w:rsidRPr="00F542D3">
              <w:rPr>
                <w:color w:val="000000"/>
                <w:sz w:val="12"/>
                <w:szCs w:val="12"/>
              </w:rPr>
              <w:t>10</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2FEB199"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1FEFFF98" w14:textId="77777777" w:rsidR="00F542D3" w:rsidRPr="00F542D3" w:rsidRDefault="00F542D3" w:rsidP="00F542D3">
            <w:pPr>
              <w:jc w:val="center"/>
              <w:rPr>
                <w:color w:val="000000"/>
                <w:sz w:val="12"/>
                <w:szCs w:val="12"/>
              </w:rPr>
            </w:pPr>
            <w:r w:rsidRPr="00F542D3">
              <w:rPr>
                <w:color w:val="000000"/>
                <w:sz w:val="12"/>
                <w:szCs w:val="12"/>
              </w:rPr>
              <w:t>2007</w:t>
            </w:r>
          </w:p>
        </w:tc>
        <w:tc>
          <w:tcPr>
            <w:tcW w:w="1080" w:type="dxa"/>
            <w:tcBorders>
              <w:top w:val="nil"/>
              <w:left w:val="nil"/>
              <w:bottom w:val="single" w:sz="4" w:space="0" w:color="auto"/>
              <w:right w:val="single" w:sz="4" w:space="0" w:color="auto"/>
            </w:tcBorders>
            <w:shd w:val="clear" w:color="000000" w:fill="FFFFFF"/>
            <w:vAlign w:val="center"/>
            <w:hideMark/>
          </w:tcPr>
          <w:p w14:paraId="552D28DC"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0855411"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5F6E957"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7C628E49"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BF984F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E701BD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DE965B9"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4DF0106C" w14:textId="77777777" w:rsidR="00F542D3" w:rsidRPr="00F542D3" w:rsidRDefault="00F542D3" w:rsidP="00F542D3">
            <w:pPr>
              <w:rPr>
                <w:sz w:val="12"/>
                <w:szCs w:val="12"/>
              </w:rPr>
            </w:pPr>
          </w:p>
        </w:tc>
      </w:tr>
      <w:tr w:rsidR="00F542D3" w:rsidRPr="00F542D3" w14:paraId="495D3631"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27D7A2" w14:textId="77777777" w:rsidR="00F542D3" w:rsidRPr="00F542D3" w:rsidRDefault="00F542D3" w:rsidP="00F542D3">
            <w:pPr>
              <w:jc w:val="center"/>
              <w:rPr>
                <w:color w:val="000000"/>
                <w:sz w:val="12"/>
                <w:szCs w:val="12"/>
              </w:rPr>
            </w:pPr>
            <w:r w:rsidRPr="00F542D3">
              <w:rPr>
                <w:color w:val="000000"/>
                <w:sz w:val="12"/>
                <w:szCs w:val="12"/>
              </w:rPr>
              <w:t>11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6881421"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3D790B42" w14:textId="77777777" w:rsidR="00F542D3" w:rsidRPr="00F542D3" w:rsidRDefault="00F542D3" w:rsidP="00F542D3">
            <w:pPr>
              <w:jc w:val="center"/>
              <w:rPr>
                <w:color w:val="000000"/>
                <w:sz w:val="12"/>
                <w:szCs w:val="12"/>
              </w:rPr>
            </w:pPr>
            <w:r w:rsidRPr="00F542D3">
              <w:rPr>
                <w:color w:val="000000"/>
                <w:sz w:val="12"/>
                <w:szCs w:val="12"/>
              </w:rPr>
              <w:t>2002</w:t>
            </w:r>
          </w:p>
        </w:tc>
        <w:tc>
          <w:tcPr>
            <w:tcW w:w="1080" w:type="dxa"/>
            <w:tcBorders>
              <w:top w:val="nil"/>
              <w:left w:val="nil"/>
              <w:bottom w:val="single" w:sz="4" w:space="0" w:color="auto"/>
              <w:right w:val="single" w:sz="4" w:space="0" w:color="auto"/>
            </w:tcBorders>
            <w:shd w:val="clear" w:color="000000" w:fill="FFFFFF"/>
            <w:vAlign w:val="center"/>
            <w:hideMark/>
          </w:tcPr>
          <w:p w14:paraId="67B1B193"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6F6430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0750E5F"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35B53545"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3C95AF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EB40A8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C04B17D"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B19D716" w14:textId="77777777" w:rsidR="00F542D3" w:rsidRPr="00F542D3" w:rsidRDefault="00F542D3" w:rsidP="00F542D3">
            <w:pPr>
              <w:rPr>
                <w:sz w:val="12"/>
                <w:szCs w:val="12"/>
              </w:rPr>
            </w:pPr>
          </w:p>
        </w:tc>
      </w:tr>
      <w:tr w:rsidR="00F542D3" w:rsidRPr="00F542D3" w14:paraId="20EB1616" w14:textId="77777777" w:rsidTr="00F542D3">
        <w:trPr>
          <w:trHeight w:val="49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7F4CF6B" w14:textId="77777777" w:rsidR="00F542D3" w:rsidRPr="00F542D3" w:rsidRDefault="00F542D3" w:rsidP="00F542D3">
            <w:pPr>
              <w:jc w:val="both"/>
              <w:rPr>
                <w:b/>
                <w:bCs/>
                <w:color w:val="000000"/>
                <w:sz w:val="12"/>
                <w:szCs w:val="12"/>
              </w:rPr>
            </w:pPr>
            <w:r w:rsidRPr="00F542D3">
              <w:rPr>
                <w:b/>
                <w:bCs/>
                <w:color w:val="000000"/>
                <w:sz w:val="12"/>
                <w:szCs w:val="12"/>
              </w:rPr>
              <w:t xml:space="preserve">Котельная №21 </w:t>
            </w:r>
            <w:proofErr w:type="gramStart"/>
            <w:r w:rsidRPr="00F542D3">
              <w:rPr>
                <w:b/>
                <w:bCs/>
                <w:color w:val="000000"/>
                <w:sz w:val="12"/>
                <w:szCs w:val="12"/>
              </w:rPr>
              <w:t>Больница  (</w:t>
            </w:r>
            <w:proofErr w:type="gramEnd"/>
            <w:r w:rsidRPr="00F542D3">
              <w:rPr>
                <w:b/>
                <w:bCs/>
                <w:color w:val="000000"/>
                <w:sz w:val="12"/>
                <w:szCs w:val="12"/>
              </w:rPr>
              <w:t xml:space="preserve"> </w:t>
            </w:r>
            <w:proofErr w:type="spellStart"/>
            <w:r w:rsidRPr="00F542D3">
              <w:rPr>
                <w:b/>
                <w:bCs/>
                <w:color w:val="000000"/>
                <w:sz w:val="12"/>
                <w:szCs w:val="12"/>
              </w:rPr>
              <w:t>пгт</w:t>
            </w:r>
            <w:proofErr w:type="spellEnd"/>
            <w:r w:rsidRPr="00F542D3">
              <w:rPr>
                <w:b/>
                <w:bCs/>
                <w:color w:val="000000"/>
                <w:sz w:val="12"/>
                <w:szCs w:val="12"/>
              </w:rPr>
              <w:t>. Тисуль ул. Октябрьская 20 «а»)</w:t>
            </w:r>
          </w:p>
        </w:tc>
        <w:tc>
          <w:tcPr>
            <w:tcW w:w="1310" w:type="dxa"/>
            <w:tcBorders>
              <w:top w:val="nil"/>
              <w:left w:val="nil"/>
              <w:bottom w:val="single" w:sz="4" w:space="0" w:color="auto"/>
              <w:right w:val="single" w:sz="4" w:space="0" w:color="auto"/>
            </w:tcBorders>
            <w:shd w:val="clear" w:color="000000" w:fill="D9D9D9"/>
            <w:vAlign w:val="center"/>
            <w:hideMark/>
          </w:tcPr>
          <w:p w14:paraId="25C5F8A4"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36E06AF8" w14:textId="77777777" w:rsidR="00F542D3" w:rsidRPr="00F542D3" w:rsidRDefault="00F542D3" w:rsidP="00F542D3">
            <w:pPr>
              <w:jc w:val="center"/>
              <w:rPr>
                <w:color w:val="000000"/>
                <w:sz w:val="12"/>
                <w:szCs w:val="12"/>
              </w:rPr>
            </w:pPr>
            <w:r w:rsidRPr="00F542D3">
              <w:rPr>
                <w:color w:val="000000"/>
                <w:sz w:val="12"/>
                <w:szCs w:val="12"/>
              </w:rPr>
              <w:t>1390386,1</w:t>
            </w:r>
          </w:p>
        </w:tc>
        <w:tc>
          <w:tcPr>
            <w:tcW w:w="1198" w:type="dxa"/>
            <w:tcBorders>
              <w:top w:val="nil"/>
              <w:left w:val="nil"/>
              <w:bottom w:val="single" w:sz="4" w:space="0" w:color="auto"/>
              <w:right w:val="single" w:sz="4" w:space="0" w:color="auto"/>
            </w:tcBorders>
            <w:shd w:val="clear" w:color="000000" w:fill="D9D9D9"/>
            <w:vAlign w:val="center"/>
            <w:hideMark/>
          </w:tcPr>
          <w:p w14:paraId="5A747932"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415A497B" w14:textId="77777777" w:rsidR="00F542D3" w:rsidRPr="00F542D3" w:rsidRDefault="00F542D3" w:rsidP="00F542D3">
            <w:pPr>
              <w:jc w:val="center"/>
              <w:rPr>
                <w:color w:val="000000"/>
                <w:sz w:val="12"/>
                <w:szCs w:val="12"/>
              </w:rPr>
            </w:pPr>
            <w:r w:rsidRPr="00F542D3">
              <w:rPr>
                <w:color w:val="000000"/>
                <w:sz w:val="12"/>
                <w:szCs w:val="12"/>
              </w:rPr>
              <w:t>392702,03</w:t>
            </w:r>
          </w:p>
        </w:tc>
        <w:tc>
          <w:tcPr>
            <w:tcW w:w="960" w:type="dxa"/>
            <w:tcBorders>
              <w:top w:val="nil"/>
              <w:left w:val="nil"/>
              <w:bottom w:val="single" w:sz="4" w:space="0" w:color="auto"/>
              <w:right w:val="single" w:sz="4" w:space="0" w:color="auto"/>
            </w:tcBorders>
            <w:shd w:val="clear" w:color="000000" w:fill="D9D9D9"/>
            <w:vAlign w:val="center"/>
            <w:hideMark/>
          </w:tcPr>
          <w:p w14:paraId="3FC1D71D" w14:textId="77777777" w:rsidR="00F542D3" w:rsidRPr="00F542D3" w:rsidRDefault="00F542D3" w:rsidP="00F542D3">
            <w:pPr>
              <w:jc w:val="center"/>
              <w:rPr>
                <w:color w:val="000000"/>
                <w:sz w:val="12"/>
                <w:szCs w:val="12"/>
              </w:rPr>
            </w:pPr>
            <w:r w:rsidRPr="00F542D3">
              <w:rPr>
                <w:color w:val="000000"/>
                <w:sz w:val="12"/>
                <w:szCs w:val="12"/>
              </w:rPr>
              <w:t>13903,86</w:t>
            </w:r>
          </w:p>
        </w:tc>
        <w:tc>
          <w:tcPr>
            <w:tcW w:w="1080" w:type="dxa"/>
            <w:tcBorders>
              <w:top w:val="nil"/>
              <w:left w:val="nil"/>
              <w:bottom w:val="single" w:sz="4" w:space="0" w:color="auto"/>
              <w:right w:val="single" w:sz="4" w:space="0" w:color="auto"/>
            </w:tcBorders>
            <w:shd w:val="clear" w:color="000000" w:fill="D9D9D9"/>
            <w:vAlign w:val="center"/>
            <w:hideMark/>
          </w:tcPr>
          <w:p w14:paraId="0A664ECD" w14:textId="77777777" w:rsidR="00F542D3" w:rsidRPr="00F542D3" w:rsidRDefault="00F542D3" w:rsidP="00F542D3">
            <w:pPr>
              <w:jc w:val="center"/>
              <w:rPr>
                <w:color w:val="000000"/>
                <w:sz w:val="12"/>
                <w:szCs w:val="12"/>
              </w:rPr>
            </w:pPr>
            <w:r w:rsidRPr="00F542D3">
              <w:rPr>
                <w:color w:val="000000"/>
                <w:sz w:val="12"/>
                <w:szCs w:val="12"/>
              </w:rPr>
              <w:t>13903,86</w:t>
            </w:r>
          </w:p>
        </w:tc>
        <w:tc>
          <w:tcPr>
            <w:tcW w:w="1088" w:type="dxa"/>
            <w:tcBorders>
              <w:top w:val="nil"/>
              <w:left w:val="nil"/>
              <w:bottom w:val="single" w:sz="4" w:space="0" w:color="auto"/>
              <w:right w:val="single" w:sz="4" w:space="0" w:color="auto"/>
            </w:tcBorders>
            <w:shd w:val="clear" w:color="000000" w:fill="D9D9D9"/>
            <w:vAlign w:val="center"/>
            <w:hideMark/>
          </w:tcPr>
          <w:p w14:paraId="11E9CB18" w14:textId="77777777" w:rsidR="00F542D3" w:rsidRPr="00F542D3" w:rsidRDefault="00F542D3" w:rsidP="00F542D3">
            <w:pPr>
              <w:jc w:val="center"/>
              <w:rPr>
                <w:color w:val="000000"/>
                <w:sz w:val="12"/>
                <w:szCs w:val="12"/>
              </w:rPr>
            </w:pPr>
            <w:r w:rsidRPr="00F542D3">
              <w:rPr>
                <w:color w:val="000000"/>
                <w:sz w:val="12"/>
                <w:szCs w:val="12"/>
              </w:rPr>
              <w:t>378798,17</w:t>
            </w:r>
          </w:p>
        </w:tc>
        <w:tc>
          <w:tcPr>
            <w:tcW w:w="1088" w:type="dxa"/>
            <w:tcBorders>
              <w:top w:val="nil"/>
              <w:left w:val="nil"/>
              <w:bottom w:val="single" w:sz="4" w:space="0" w:color="auto"/>
              <w:right w:val="single" w:sz="4" w:space="0" w:color="auto"/>
            </w:tcBorders>
            <w:shd w:val="clear" w:color="000000" w:fill="D9D9D9"/>
            <w:vAlign w:val="center"/>
            <w:hideMark/>
          </w:tcPr>
          <w:p w14:paraId="5121092C" w14:textId="77777777" w:rsidR="00F542D3" w:rsidRPr="00F542D3" w:rsidRDefault="00F542D3" w:rsidP="00F542D3">
            <w:pPr>
              <w:jc w:val="center"/>
              <w:rPr>
                <w:color w:val="000000"/>
                <w:sz w:val="12"/>
                <w:szCs w:val="12"/>
              </w:rPr>
            </w:pPr>
            <w:r w:rsidRPr="00F542D3">
              <w:rPr>
                <w:color w:val="000000"/>
                <w:sz w:val="12"/>
                <w:szCs w:val="12"/>
              </w:rPr>
              <w:t>364894,31</w:t>
            </w:r>
          </w:p>
        </w:tc>
        <w:tc>
          <w:tcPr>
            <w:tcW w:w="11" w:type="dxa"/>
            <w:vAlign w:val="center"/>
            <w:hideMark/>
          </w:tcPr>
          <w:p w14:paraId="7B69B253" w14:textId="77777777" w:rsidR="00F542D3" w:rsidRPr="00F542D3" w:rsidRDefault="00F542D3" w:rsidP="00F542D3">
            <w:pPr>
              <w:rPr>
                <w:sz w:val="12"/>
                <w:szCs w:val="12"/>
              </w:rPr>
            </w:pPr>
          </w:p>
        </w:tc>
      </w:tr>
      <w:tr w:rsidR="00F542D3" w:rsidRPr="00F542D3" w14:paraId="4B809DB7"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BB0E40"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41E994C" w14:textId="77777777" w:rsidR="00F542D3" w:rsidRPr="00F542D3" w:rsidRDefault="00F542D3" w:rsidP="00F542D3">
            <w:pPr>
              <w:jc w:val="both"/>
              <w:rPr>
                <w:color w:val="000000"/>
                <w:sz w:val="12"/>
                <w:szCs w:val="12"/>
              </w:rPr>
            </w:pPr>
            <w:r w:rsidRPr="00F542D3">
              <w:rPr>
                <w:color w:val="000000"/>
                <w:sz w:val="12"/>
                <w:szCs w:val="12"/>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44EBCFC0" w14:textId="77777777" w:rsidR="00F542D3" w:rsidRPr="00F542D3" w:rsidRDefault="00F542D3" w:rsidP="00F542D3">
            <w:pPr>
              <w:jc w:val="center"/>
              <w:rPr>
                <w:color w:val="000000"/>
                <w:sz w:val="12"/>
                <w:szCs w:val="12"/>
              </w:rPr>
            </w:pPr>
            <w:r w:rsidRPr="00F542D3">
              <w:rPr>
                <w:color w:val="000000"/>
                <w:sz w:val="12"/>
                <w:szCs w:val="12"/>
              </w:rPr>
              <w:t>2015</w:t>
            </w:r>
          </w:p>
        </w:tc>
        <w:tc>
          <w:tcPr>
            <w:tcW w:w="1080" w:type="dxa"/>
            <w:tcBorders>
              <w:top w:val="nil"/>
              <w:left w:val="nil"/>
              <w:bottom w:val="single" w:sz="4" w:space="0" w:color="auto"/>
              <w:right w:val="single" w:sz="4" w:space="0" w:color="auto"/>
            </w:tcBorders>
            <w:shd w:val="clear" w:color="000000" w:fill="FFFFFF"/>
            <w:vAlign w:val="center"/>
            <w:hideMark/>
          </w:tcPr>
          <w:p w14:paraId="258DDC1B" w14:textId="77777777" w:rsidR="00F542D3" w:rsidRPr="00F542D3" w:rsidRDefault="00F542D3" w:rsidP="00F542D3">
            <w:pPr>
              <w:jc w:val="center"/>
              <w:rPr>
                <w:color w:val="000000"/>
                <w:sz w:val="12"/>
                <w:szCs w:val="12"/>
              </w:rPr>
            </w:pPr>
            <w:r w:rsidRPr="00F542D3">
              <w:rPr>
                <w:color w:val="000000"/>
                <w:sz w:val="12"/>
                <w:szCs w:val="12"/>
              </w:rPr>
              <w:t>490500</w:t>
            </w:r>
          </w:p>
        </w:tc>
        <w:tc>
          <w:tcPr>
            <w:tcW w:w="1198" w:type="dxa"/>
            <w:tcBorders>
              <w:top w:val="nil"/>
              <w:left w:val="nil"/>
              <w:bottom w:val="single" w:sz="4" w:space="0" w:color="auto"/>
              <w:right w:val="single" w:sz="4" w:space="0" w:color="auto"/>
            </w:tcBorders>
            <w:shd w:val="clear" w:color="000000" w:fill="FFFFFF"/>
            <w:vAlign w:val="center"/>
            <w:hideMark/>
          </w:tcPr>
          <w:p w14:paraId="4E41CC1A"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D3FE88C" w14:textId="77777777" w:rsidR="00F542D3" w:rsidRPr="00F542D3" w:rsidRDefault="00F542D3" w:rsidP="00F542D3">
            <w:pPr>
              <w:jc w:val="center"/>
              <w:rPr>
                <w:color w:val="000000"/>
                <w:sz w:val="12"/>
                <w:szCs w:val="12"/>
              </w:rPr>
            </w:pPr>
            <w:r w:rsidRPr="00F542D3">
              <w:rPr>
                <w:color w:val="000000"/>
                <w:sz w:val="12"/>
                <w:szCs w:val="12"/>
              </w:rPr>
              <w:t>294300</w:t>
            </w:r>
          </w:p>
        </w:tc>
        <w:tc>
          <w:tcPr>
            <w:tcW w:w="960" w:type="dxa"/>
            <w:tcBorders>
              <w:top w:val="nil"/>
              <w:left w:val="nil"/>
              <w:bottom w:val="single" w:sz="4" w:space="0" w:color="auto"/>
              <w:right w:val="single" w:sz="4" w:space="0" w:color="auto"/>
            </w:tcBorders>
            <w:shd w:val="clear" w:color="auto" w:fill="auto"/>
            <w:noWrap/>
            <w:vAlign w:val="bottom"/>
            <w:hideMark/>
          </w:tcPr>
          <w:p w14:paraId="27C91A4D" w14:textId="77777777" w:rsidR="00F542D3" w:rsidRPr="00F542D3" w:rsidRDefault="00F542D3" w:rsidP="00F542D3">
            <w:pPr>
              <w:jc w:val="center"/>
              <w:rPr>
                <w:color w:val="000000"/>
                <w:sz w:val="12"/>
                <w:szCs w:val="12"/>
              </w:rPr>
            </w:pPr>
            <w:r w:rsidRPr="00F542D3">
              <w:rPr>
                <w:color w:val="000000"/>
                <w:sz w:val="12"/>
                <w:szCs w:val="12"/>
              </w:rPr>
              <w:t>24525</w:t>
            </w:r>
          </w:p>
        </w:tc>
        <w:tc>
          <w:tcPr>
            <w:tcW w:w="1080" w:type="dxa"/>
            <w:tcBorders>
              <w:top w:val="nil"/>
              <w:left w:val="nil"/>
              <w:bottom w:val="single" w:sz="4" w:space="0" w:color="auto"/>
              <w:right w:val="single" w:sz="4" w:space="0" w:color="auto"/>
            </w:tcBorders>
            <w:shd w:val="clear" w:color="auto" w:fill="auto"/>
            <w:noWrap/>
            <w:vAlign w:val="bottom"/>
            <w:hideMark/>
          </w:tcPr>
          <w:p w14:paraId="6902D4D6" w14:textId="77777777" w:rsidR="00F542D3" w:rsidRPr="00F542D3" w:rsidRDefault="00F542D3" w:rsidP="00F542D3">
            <w:pPr>
              <w:jc w:val="center"/>
              <w:rPr>
                <w:color w:val="000000"/>
                <w:sz w:val="12"/>
                <w:szCs w:val="12"/>
              </w:rPr>
            </w:pPr>
            <w:r w:rsidRPr="00F542D3">
              <w:rPr>
                <w:color w:val="000000"/>
                <w:sz w:val="12"/>
                <w:szCs w:val="12"/>
              </w:rPr>
              <w:t>24525</w:t>
            </w:r>
          </w:p>
        </w:tc>
        <w:tc>
          <w:tcPr>
            <w:tcW w:w="1088" w:type="dxa"/>
            <w:tcBorders>
              <w:top w:val="nil"/>
              <w:left w:val="nil"/>
              <w:bottom w:val="single" w:sz="4" w:space="0" w:color="auto"/>
              <w:right w:val="single" w:sz="4" w:space="0" w:color="auto"/>
            </w:tcBorders>
            <w:shd w:val="clear" w:color="auto" w:fill="auto"/>
            <w:noWrap/>
            <w:vAlign w:val="bottom"/>
            <w:hideMark/>
          </w:tcPr>
          <w:p w14:paraId="2CABFFEB" w14:textId="77777777" w:rsidR="00F542D3" w:rsidRPr="00F542D3" w:rsidRDefault="00F542D3" w:rsidP="00F542D3">
            <w:pPr>
              <w:jc w:val="center"/>
              <w:rPr>
                <w:color w:val="000000"/>
                <w:sz w:val="12"/>
                <w:szCs w:val="12"/>
              </w:rPr>
            </w:pPr>
            <w:r w:rsidRPr="00F542D3">
              <w:rPr>
                <w:color w:val="000000"/>
                <w:sz w:val="12"/>
                <w:szCs w:val="12"/>
              </w:rPr>
              <w:t>269775</w:t>
            </w:r>
          </w:p>
        </w:tc>
        <w:tc>
          <w:tcPr>
            <w:tcW w:w="1088" w:type="dxa"/>
            <w:tcBorders>
              <w:top w:val="nil"/>
              <w:left w:val="nil"/>
              <w:bottom w:val="single" w:sz="4" w:space="0" w:color="auto"/>
              <w:right w:val="single" w:sz="4" w:space="0" w:color="auto"/>
            </w:tcBorders>
            <w:shd w:val="clear" w:color="auto" w:fill="auto"/>
            <w:noWrap/>
            <w:vAlign w:val="bottom"/>
            <w:hideMark/>
          </w:tcPr>
          <w:p w14:paraId="5D859C9B" w14:textId="77777777" w:rsidR="00F542D3" w:rsidRPr="00F542D3" w:rsidRDefault="00F542D3" w:rsidP="00F542D3">
            <w:pPr>
              <w:jc w:val="center"/>
              <w:rPr>
                <w:color w:val="000000"/>
                <w:sz w:val="12"/>
                <w:szCs w:val="12"/>
              </w:rPr>
            </w:pPr>
            <w:r w:rsidRPr="00F542D3">
              <w:rPr>
                <w:color w:val="000000"/>
                <w:sz w:val="12"/>
                <w:szCs w:val="12"/>
              </w:rPr>
              <w:t>245250</w:t>
            </w:r>
          </w:p>
        </w:tc>
        <w:tc>
          <w:tcPr>
            <w:tcW w:w="11" w:type="dxa"/>
            <w:vAlign w:val="center"/>
            <w:hideMark/>
          </w:tcPr>
          <w:p w14:paraId="69D5D606" w14:textId="77777777" w:rsidR="00F542D3" w:rsidRPr="00F542D3" w:rsidRDefault="00F542D3" w:rsidP="00F542D3">
            <w:pPr>
              <w:rPr>
                <w:sz w:val="12"/>
                <w:szCs w:val="12"/>
              </w:rPr>
            </w:pPr>
          </w:p>
        </w:tc>
      </w:tr>
      <w:tr w:rsidR="00F542D3" w:rsidRPr="00F542D3" w14:paraId="29145CEA"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02F40C9"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FD5278D" w14:textId="77777777" w:rsidR="00F542D3" w:rsidRPr="00F542D3" w:rsidRDefault="00F542D3" w:rsidP="00F542D3">
            <w:pPr>
              <w:jc w:val="both"/>
              <w:rPr>
                <w:color w:val="000000"/>
                <w:sz w:val="12"/>
                <w:szCs w:val="12"/>
              </w:rPr>
            </w:pPr>
            <w:r w:rsidRPr="00F542D3">
              <w:rPr>
                <w:color w:val="000000"/>
                <w:sz w:val="12"/>
                <w:szCs w:val="12"/>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3F5B1F78"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25D310DE" w14:textId="77777777" w:rsidR="00F542D3" w:rsidRPr="00F542D3" w:rsidRDefault="00F542D3" w:rsidP="00F542D3">
            <w:pPr>
              <w:jc w:val="center"/>
              <w:rPr>
                <w:color w:val="000000"/>
                <w:sz w:val="12"/>
                <w:szCs w:val="12"/>
              </w:rPr>
            </w:pPr>
            <w:r w:rsidRPr="00F542D3">
              <w:rPr>
                <w:color w:val="000000"/>
                <w:sz w:val="12"/>
                <w:szCs w:val="12"/>
              </w:rPr>
              <w:t>340500</w:t>
            </w:r>
          </w:p>
        </w:tc>
        <w:tc>
          <w:tcPr>
            <w:tcW w:w="1198" w:type="dxa"/>
            <w:tcBorders>
              <w:top w:val="nil"/>
              <w:left w:val="nil"/>
              <w:bottom w:val="single" w:sz="4" w:space="0" w:color="auto"/>
              <w:right w:val="single" w:sz="4" w:space="0" w:color="auto"/>
            </w:tcBorders>
            <w:shd w:val="clear" w:color="000000" w:fill="FFFFFF"/>
            <w:vAlign w:val="center"/>
            <w:hideMark/>
          </w:tcPr>
          <w:p w14:paraId="2D3AD90F"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5A5E812" w14:textId="77777777" w:rsidR="00F542D3" w:rsidRPr="00F542D3" w:rsidRDefault="00F542D3" w:rsidP="00F542D3">
            <w:pPr>
              <w:jc w:val="center"/>
              <w:rPr>
                <w:color w:val="000000"/>
                <w:sz w:val="12"/>
                <w:szCs w:val="12"/>
              </w:rPr>
            </w:pPr>
            <w:r w:rsidRPr="00F542D3">
              <w:rPr>
                <w:color w:val="000000"/>
                <w:sz w:val="12"/>
                <w:szCs w:val="12"/>
              </w:rPr>
              <w:t>68100</w:t>
            </w:r>
          </w:p>
        </w:tc>
        <w:tc>
          <w:tcPr>
            <w:tcW w:w="960" w:type="dxa"/>
            <w:tcBorders>
              <w:top w:val="nil"/>
              <w:left w:val="nil"/>
              <w:bottom w:val="single" w:sz="4" w:space="0" w:color="auto"/>
              <w:right w:val="single" w:sz="4" w:space="0" w:color="auto"/>
            </w:tcBorders>
            <w:shd w:val="clear" w:color="auto" w:fill="auto"/>
            <w:noWrap/>
            <w:vAlign w:val="bottom"/>
            <w:hideMark/>
          </w:tcPr>
          <w:p w14:paraId="08C4C94B" w14:textId="77777777" w:rsidR="00F542D3" w:rsidRPr="00F542D3" w:rsidRDefault="00F542D3" w:rsidP="00F542D3">
            <w:pPr>
              <w:jc w:val="center"/>
              <w:rPr>
                <w:color w:val="000000"/>
                <w:sz w:val="12"/>
                <w:szCs w:val="12"/>
              </w:rPr>
            </w:pPr>
            <w:r w:rsidRPr="00F542D3">
              <w:rPr>
                <w:color w:val="000000"/>
                <w:sz w:val="12"/>
                <w:szCs w:val="12"/>
              </w:rPr>
              <w:t>17025</w:t>
            </w:r>
          </w:p>
        </w:tc>
        <w:tc>
          <w:tcPr>
            <w:tcW w:w="1080" w:type="dxa"/>
            <w:tcBorders>
              <w:top w:val="nil"/>
              <w:left w:val="nil"/>
              <w:bottom w:val="single" w:sz="4" w:space="0" w:color="auto"/>
              <w:right w:val="single" w:sz="4" w:space="0" w:color="auto"/>
            </w:tcBorders>
            <w:shd w:val="clear" w:color="auto" w:fill="auto"/>
            <w:noWrap/>
            <w:vAlign w:val="bottom"/>
            <w:hideMark/>
          </w:tcPr>
          <w:p w14:paraId="006AF20E" w14:textId="77777777" w:rsidR="00F542D3" w:rsidRPr="00F542D3" w:rsidRDefault="00F542D3" w:rsidP="00F542D3">
            <w:pPr>
              <w:jc w:val="center"/>
              <w:rPr>
                <w:color w:val="000000"/>
                <w:sz w:val="12"/>
                <w:szCs w:val="12"/>
              </w:rPr>
            </w:pPr>
            <w:r w:rsidRPr="00F542D3">
              <w:rPr>
                <w:color w:val="000000"/>
                <w:sz w:val="12"/>
                <w:szCs w:val="12"/>
              </w:rPr>
              <w:t>17025</w:t>
            </w:r>
          </w:p>
        </w:tc>
        <w:tc>
          <w:tcPr>
            <w:tcW w:w="1088" w:type="dxa"/>
            <w:tcBorders>
              <w:top w:val="nil"/>
              <w:left w:val="nil"/>
              <w:bottom w:val="single" w:sz="4" w:space="0" w:color="auto"/>
              <w:right w:val="single" w:sz="4" w:space="0" w:color="auto"/>
            </w:tcBorders>
            <w:shd w:val="clear" w:color="auto" w:fill="auto"/>
            <w:noWrap/>
            <w:vAlign w:val="bottom"/>
            <w:hideMark/>
          </w:tcPr>
          <w:p w14:paraId="21D4B238" w14:textId="77777777" w:rsidR="00F542D3" w:rsidRPr="00F542D3" w:rsidRDefault="00F542D3" w:rsidP="00F542D3">
            <w:pPr>
              <w:jc w:val="center"/>
              <w:rPr>
                <w:color w:val="000000"/>
                <w:sz w:val="12"/>
                <w:szCs w:val="12"/>
              </w:rPr>
            </w:pPr>
            <w:r w:rsidRPr="00F542D3">
              <w:rPr>
                <w:color w:val="000000"/>
                <w:sz w:val="12"/>
                <w:szCs w:val="12"/>
              </w:rPr>
              <w:t>51075</w:t>
            </w:r>
          </w:p>
        </w:tc>
        <w:tc>
          <w:tcPr>
            <w:tcW w:w="1088" w:type="dxa"/>
            <w:tcBorders>
              <w:top w:val="nil"/>
              <w:left w:val="nil"/>
              <w:bottom w:val="single" w:sz="4" w:space="0" w:color="auto"/>
              <w:right w:val="single" w:sz="4" w:space="0" w:color="auto"/>
            </w:tcBorders>
            <w:shd w:val="clear" w:color="auto" w:fill="auto"/>
            <w:noWrap/>
            <w:vAlign w:val="bottom"/>
            <w:hideMark/>
          </w:tcPr>
          <w:p w14:paraId="77C5CB7C" w14:textId="77777777" w:rsidR="00F542D3" w:rsidRPr="00F542D3" w:rsidRDefault="00F542D3" w:rsidP="00F542D3">
            <w:pPr>
              <w:jc w:val="center"/>
              <w:rPr>
                <w:color w:val="000000"/>
                <w:sz w:val="12"/>
                <w:szCs w:val="12"/>
              </w:rPr>
            </w:pPr>
            <w:r w:rsidRPr="00F542D3">
              <w:rPr>
                <w:color w:val="000000"/>
                <w:sz w:val="12"/>
                <w:szCs w:val="12"/>
              </w:rPr>
              <w:t>34050</w:t>
            </w:r>
          </w:p>
        </w:tc>
        <w:tc>
          <w:tcPr>
            <w:tcW w:w="11" w:type="dxa"/>
            <w:vAlign w:val="center"/>
            <w:hideMark/>
          </w:tcPr>
          <w:p w14:paraId="7A1C41C7" w14:textId="77777777" w:rsidR="00F542D3" w:rsidRPr="00F542D3" w:rsidRDefault="00F542D3" w:rsidP="00F542D3">
            <w:pPr>
              <w:rPr>
                <w:sz w:val="12"/>
                <w:szCs w:val="12"/>
              </w:rPr>
            </w:pPr>
          </w:p>
        </w:tc>
      </w:tr>
      <w:tr w:rsidR="00F542D3" w:rsidRPr="00F542D3" w14:paraId="1EA3B514"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3D4CF6"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3BE2594" w14:textId="77777777" w:rsidR="00F542D3" w:rsidRPr="00F542D3" w:rsidRDefault="00F542D3" w:rsidP="00F542D3">
            <w:pPr>
              <w:jc w:val="both"/>
              <w:rPr>
                <w:color w:val="000000"/>
                <w:sz w:val="12"/>
                <w:szCs w:val="12"/>
              </w:rPr>
            </w:pPr>
            <w:r w:rsidRPr="00F542D3">
              <w:rPr>
                <w:color w:val="000000"/>
                <w:sz w:val="12"/>
                <w:szCs w:val="12"/>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30B458B0" w14:textId="77777777" w:rsidR="00F542D3" w:rsidRPr="00F542D3" w:rsidRDefault="00F542D3" w:rsidP="00F542D3">
            <w:pPr>
              <w:jc w:val="center"/>
              <w:rPr>
                <w:color w:val="000000"/>
                <w:sz w:val="12"/>
                <w:szCs w:val="12"/>
              </w:rPr>
            </w:pPr>
            <w:r w:rsidRPr="00F542D3">
              <w:rPr>
                <w:color w:val="000000"/>
                <w:sz w:val="12"/>
                <w:szCs w:val="12"/>
              </w:rPr>
              <w:t>2014</w:t>
            </w:r>
          </w:p>
        </w:tc>
        <w:tc>
          <w:tcPr>
            <w:tcW w:w="1080" w:type="dxa"/>
            <w:tcBorders>
              <w:top w:val="nil"/>
              <w:left w:val="nil"/>
              <w:bottom w:val="single" w:sz="4" w:space="0" w:color="auto"/>
              <w:right w:val="single" w:sz="4" w:space="0" w:color="auto"/>
            </w:tcBorders>
            <w:shd w:val="clear" w:color="000000" w:fill="FFFFFF"/>
            <w:vAlign w:val="center"/>
            <w:hideMark/>
          </w:tcPr>
          <w:p w14:paraId="11BB1B14" w14:textId="77777777" w:rsidR="00F542D3" w:rsidRPr="00F542D3" w:rsidRDefault="00F542D3" w:rsidP="00F542D3">
            <w:pPr>
              <w:jc w:val="center"/>
              <w:rPr>
                <w:color w:val="000000"/>
                <w:sz w:val="12"/>
                <w:szCs w:val="12"/>
              </w:rPr>
            </w:pPr>
            <w:r w:rsidRPr="00F542D3">
              <w:rPr>
                <w:color w:val="000000"/>
                <w:sz w:val="12"/>
                <w:szCs w:val="12"/>
              </w:rPr>
              <w:t>490500</w:t>
            </w:r>
          </w:p>
        </w:tc>
        <w:tc>
          <w:tcPr>
            <w:tcW w:w="1198" w:type="dxa"/>
            <w:tcBorders>
              <w:top w:val="nil"/>
              <w:left w:val="nil"/>
              <w:bottom w:val="single" w:sz="4" w:space="0" w:color="auto"/>
              <w:right w:val="single" w:sz="4" w:space="0" w:color="auto"/>
            </w:tcBorders>
            <w:shd w:val="clear" w:color="000000" w:fill="FFFFFF"/>
            <w:vAlign w:val="center"/>
            <w:hideMark/>
          </w:tcPr>
          <w:p w14:paraId="520A7826"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6B0383F" w14:textId="77777777" w:rsidR="00F542D3" w:rsidRPr="00F542D3" w:rsidRDefault="00F542D3" w:rsidP="00F542D3">
            <w:pPr>
              <w:jc w:val="center"/>
              <w:rPr>
                <w:color w:val="000000"/>
                <w:sz w:val="12"/>
                <w:szCs w:val="12"/>
              </w:rPr>
            </w:pPr>
            <w:r w:rsidRPr="00F542D3">
              <w:rPr>
                <w:color w:val="000000"/>
                <w:sz w:val="12"/>
                <w:szCs w:val="12"/>
              </w:rPr>
              <w:t>294300</w:t>
            </w:r>
          </w:p>
        </w:tc>
        <w:tc>
          <w:tcPr>
            <w:tcW w:w="960" w:type="dxa"/>
            <w:tcBorders>
              <w:top w:val="nil"/>
              <w:left w:val="nil"/>
              <w:bottom w:val="single" w:sz="4" w:space="0" w:color="auto"/>
              <w:right w:val="single" w:sz="4" w:space="0" w:color="auto"/>
            </w:tcBorders>
            <w:shd w:val="clear" w:color="auto" w:fill="auto"/>
            <w:noWrap/>
            <w:vAlign w:val="bottom"/>
            <w:hideMark/>
          </w:tcPr>
          <w:p w14:paraId="616ABF0C" w14:textId="77777777" w:rsidR="00F542D3" w:rsidRPr="00F542D3" w:rsidRDefault="00F542D3" w:rsidP="00F542D3">
            <w:pPr>
              <w:jc w:val="center"/>
              <w:rPr>
                <w:color w:val="000000"/>
                <w:sz w:val="12"/>
                <w:szCs w:val="12"/>
              </w:rPr>
            </w:pPr>
            <w:r w:rsidRPr="00F542D3">
              <w:rPr>
                <w:color w:val="000000"/>
                <w:sz w:val="12"/>
                <w:szCs w:val="12"/>
              </w:rPr>
              <w:t>24525</w:t>
            </w:r>
          </w:p>
        </w:tc>
        <w:tc>
          <w:tcPr>
            <w:tcW w:w="1080" w:type="dxa"/>
            <w:tcBorders>
              <w:top w:val="nil"/>
              <w:left w:val="nil"/>
              <w:bottom w:val="single" w:sz="4" w:space="0" w:color="auto"/>
              <w:right w:val="single" w:sz="4" w:space="0" w:color="auto"/>
            </w:tcBorders>
            <w:shd w:val="clear" w:color="auto" w:fill="auto"/>
            <w:noWrap/>
            <w:vAlign w:val="bottom"/>
            <w:hideMark/>
          </w:tcPr>
          <w:p w14:paraId="57301A6E" w14:textId="77777777" w:rsidR="00F542D3" w:rsidRPr="00F542D3" w:rsidRDefault="00F542D3" w:rsidP="00F542D3">
            <w:pPr>
              <w:jc w:val="center"/>
              <w:rPr>
                <w:color w:val="000000"/>
                <w:sz w:val="12"/>
                <w:szCs w:val="12"/>
              </w:rPr>
            </w:pPr>
            <w:r w:rsidRPr="00F542D3">
              <w:rPr>
                <w:color w:val="000000"/>
                <w:sz w:val="12"/>
                <w:szCs w:val="12"/>
              </w:rPr>
              <w:t>24525</w:t>
            </w:r>
          </w:p>
        </w:tc>
        <w:tc>
          <w:tcPr>
            <w:tcW w:w="1088" w:type="dxa"/>
            <w:tcBorders>
              <w:top w:val="nil"/>
              <w:left w:val="nil"/>
              <w:bottom w:val="single" w:sz="4" w:space="0" w:color="auto"/>
              <w:right w:val="single" w:sz="4" w:space="0" w:color="auto"/>
            </w:tcBorders>
            <w:shd w:val="clear" w:color="auto" w:fill="auto"/>
            <w:noWrap/>
            <w:vAlign w:val="bottom"/>
            <w:hideMark/>
          </w:tcPr>
          <w:p w14:paraId="6B72DD74" w14:textId="77777777" w:rsidR="00F542D3" w:rsidRPr="00F542D3" w:rsidRDefault="00F542D3" w:rsidP="00F542D3">
            <w:pPr>
              <w:jc w:val="center"/>
              <w:rPr>
                <w:color w:val="000000"/>
                <w:sz w:val="12"/>
                <w:szCs w:val="12"/>
              </w:rPr>
            </w:pPr>
            <w:r w:rsidRPr="00F542D3">
              <w:rPr>
                <w:color w:val="000000"/>
                <w:sz w:val="12"/>
                <w:szCs w:val="12"/>
              </w:rPr>
              <w:t>269775</w:t>
            </w:r>
          </w:p>
        </w:tc>
        <w:tc>
          <w:tcPr>
            <w:tcW w:w="1088" w:type="dxa"/>
            <w:tcBorders>
              <w:top w:val="nil"/>
              <w:left w:val="nil"/>
              <w:bottom w:val="single" w:sz="4" w:space="0" w:color="auto"/>
              <w:right w:val="single" w:sz="4" w:space="0" w:color="auto"/>
            </w:tcBorders>
            <w:shd w:val="clear" w:color="auto" w:fill="auto"/>
            <w:noWrap/>
            <w:vAlign w:val="bottom"/>
            <w:hideMark/>
          </w:tcPr>
          <w:p w14:paraId="30A68FC5" w14:textId="77777777" w:rsidR="00F542D3" w:rsidRPr="00F542D3" w:rsidRDefault="00F542D3" w:rsidP="00F542D3">
            <w:pPr>
              <w:jc w:val="center"/>
              <w:rPr>
                <w:color w:val="000000"/>
                <w:sz w:val="12"/>
                <w:szCs w:val="12"/>
              </w:rPr>
            </w:pPr>
            <w:r w:rsidRPr="00F542D3">
              <w:rPr>
                <w:color w:val="000000"/>
                <w:sz w:val="12"/>
                <w:szCs w:val="12"/>
              </w:rPr>
              <w:t>245250</w:t>
            </w:r>
          </w:p>
        </w:tc>
        <w:tc>
          <w:tcPr>
            <w:tcW w:w="11" w:type="dxa"/>
            <w:vAlign w:val="center"/>
            <w:hideMark/>
          </w:tcPr>
          <w:p w14:paraId="00E65050" w14:textId="77777777" w:rsidR="00F542D3" w:rsidRPr="00F542D3" w:rsidRDefault="00F542D3" w:rsidP="00F542D3">
            <w:pPr>
              <w:rPr>
                <w:sz w:val="12"/>
                <w:szCs w:val="12"/>
              </w:rPr>
            </w:pPr>
          </w:p>
        </w:tc>
      </w:tr>
      <w:tr w:rsidR="00F542D3" w:rsidRPr="00F542D3" w14:paraId="0B92B6AD"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9667399"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A6D5D75" w14:textId="77777777" w:rsidR="00F542D3" w:rsidRPr="00F542D3" w:rsidRDefault="00F542D3" w:rsidP="00F542D3">
            <w:pPr>
              <w:jc w:val="both"/>
              <w:rPr>
                <w:color w:val="000000"/>
                <w:sz w:val="12"/>
                <w:szCs w:val="12"/>
              </w:rPr>
            </w:pPr>
            <w:r w:rsidRPr="00F542D3">
              <w:rPr>
                <w:color w:val="000000"/>
                <w:sz w:val="12"/>
                <w:szCs w:val="12"/>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10A71B6D" w14:textId="77777777" w:rsidR="00F542D3" w:rsidRPr="00F542D3" w:rsidRDefault="00F542D3" w:rsidP="00F542D3">
            <w:pPr>
              <w:jc w:val="center"/>
              <w:rPr>
                <w:color w:val="000000"/>
                <w:sz w:val="12"/>
                <w:szCs w:val="12"/>
              </w:rPr>
            </w:pPr>
            <w:r w:rsidRPr="00F542D3">
              <w:rPr>
                <w:color w:val="000000"/>
                <w:sz w:val="12"/>
                <w:szCs w:val="12"/>
              </w:rPr>
              <w:t>2011</w:t>
            </w:r>
          </w:p>
        </w:tc>
        <w:tc>
          <w:tcPr>
            <w:tcW w:w="1080" w:type="dxa"/>
            <w:tcBorders>
              <w:top w:val="nil"/>
              <w:left w:val="nil"/>
              <w:bottom w:val="single" w:sz="4" w:space="0" w:color="auto"/>
              <w:right w:val="single" w:sz="4" w:space="0" w:color="auto"/>
            </w:tcBorders>
            <w:shd w:val="clear" w:color="000000" w:fill="FFFFFF"/>
            <w:vAlign w:val="center"/>
            <w:hideMark/>
          </w:tcPr>
          <w:p w14:paraId="75D3CC28" w14:textId="77777777" w:rsidR="00F542D3" w:rsidRPr="00F542D3" w:rsidRDefault="00F542D3" w:rsidP="00F542D3">
            <w:pPr>
              <w:jc w:val="center"/>
              <w:rPr>
                <w:color w:val="000000"/>
                <w:sz w:val="12"/>
                <w:szCs w:val="12"/>
              </w:rPr>
            </w:pPr>
            <w:r w:rsidRPr="00F542D3">
              <w:rPr>
                <w:color w:val="000000"/>
                <w:sz w:val="12"/>
                <w:szCs w:val="12"/>
              </w:rPr>
              <w:t>340500</w:t>
            </w:r>
          </w:p>
        </w:tc>
        <w:tc>
          <w:tcPr>
            <w:tcW w:w="1198" w:type="dxa"/>
            <w:tcBorders>
              <w:top w:val="nil"/>
              <w:left w:val="nil"/>
              <w:bottom w:val="single" w:sz="4" w:space="0" w:color="auto"/>
              <w:right w:val="single" w:sz="4" w:space="0" w:color="auto"/>
            </w:tcBorders>
            <w:shd w:val="clear" w:color="000000" w:fill="FFFFFF"/>
            <w:vAlign w:val="center"/>
            <w:hideMark/>
          </w:tcPr>
          <w:p w14:paraId="594C1723"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7207640" w14:textId="77777777" w:rsidR="00F542D3" w:rsidRPr="00F542D3" w:rsidRDefault="00F542D3" w:rsidP="00F542D3">
            <w:pPr>
              <w:jc w:val="center"/>
              <w:rPr>
                <w:color w:val="000000"/>
                <w:sz w:val="12"/>
                <w:szCs w:val="12"/>
              </w:rPr>
            </w:pPr>
            <w:r w:rsidRPr="00F542D3">
              <w:rPr>
                <w:color w:val="000000"/>
                <w:sz w:val="12"/>
                <w:szCs w:val="12"/>
              </w:rPr>
              <w:t>68100</w:t>
            </w:r>
          </w:p>
        </w:tc>
        <w:tc>
          <w:tcPr>
            <w:tcW w:w="960" w:type="dxa"/>
            <w:tcBorders>
              <w:top w:val="nil"/>
              <w:left w:val="nil"/>
              <w:bottom w:val="single" w:sz="4" w:space="0" w:color="auto"/>
              <w:right w:val="single" w:sz="4" w:space="0" w:color="auto"/>
            </w:tcBorders>
            <w:shd w:val="clear" w:color="auto" w:fill="auto"/>
            <w:noWrap/>
            <w:vAlign w:val="bottom"/>
            <w:hideMark/>
          </w:tcPr>
          <w:p w14:paraId="13655B9B" w14:textId="77777777" w:rsidR="00F542D3" w:rsidRPr="00F542D3" w:rsidRDefault="00F542D3" w:rsidP="00F542D3">
            <w:pPr>
              <w:jc w:val="center"/>
              <w:rPr>
                <w:color w:val="000000"/>
                <w:sz w:val="12"/>
                <w:szCs w:val="12"/>
              </w:rPr>
            </w:pPr>
            <w:r w:rsidRPr="00F542D3">
              <w:rPr>
                <w:color w:val="000000"/>
                <w:sz w:val="12"/>
                <w:szCs w:val="12"/>
              </w:rPr>
              <w:t>17025</w:t>
            </w:r>
          </w:p>
        </w:tc>
        <w:tc>
          <w:tcPr>
            <w:tcW w:w="1080" w:type="dxa"/>
            <w:tcBorders>
              <w:top w:val="nil"/>
              <w:left w:val="nil"/>
              <w:bottom w:val="single" w:sz="4" w:space="0" w:color="auto"/>
              <w:right w:val="single" w:sz="4" w:space="0" w:color="auto"/>
            </w:tcBorders>
            <w:shd w:val="clear" w:color="auto" w:fill="auto"/>
            <w:noWrap/>
            <w:vAlign w:val="bottom"/>
            <w:hideMark/>
          </w:tcPr>
          <w:p w14:paraId="3278016E" w14:textId="77777777" w:rsidR="00F542D3" w:rsidRPr="00F542D3" w:rsidRDefault="00F542D3" w:rsidP="00F542D3">
            <w:pPr>
              <w:jc w:val="center"/>
              <w:rPr>
                <w:color w:val="000000"/>
                <w:sz w:val="12"/>
                <w:szCs w:val="12"/>
              </w:rPr>
            </w:pPr>
            <w:r w:rsidRPr="00F542D3">
              <w:rPr>
                <w:color w:val="000000"/>
                <w:sz w:val="12"/>
                <w:szCs w:val="12"/>
              </w:rPr>
              <w:t>17025</w:t>
            </w:r>
          </w:p>
        </w:tc>
        <w:tc>
          <w:tcPr>
            <w:tcW w:w="1088" w:type="dxa"/>
            <w:tcBorders>
              <w:top w:val="nil"/>
              <w:left w:val="nil"/>
              <w:bottom w:val="single" w:sz="4" w:space="0" w:color="auto"/>
              <w:right w:val="single" w:sz="4" w:space="0" w:color="auto"/>
            </w:tcBorders>
            <w:shd w:val="clear" w:color="auto" w:fill="auto"/>
            <w:noWrap/>
            <w:vAlign w:val="bottom"/>
            <w:hideMark/>
          </w:tcPr>
          <w:p w14:paraId="40DBB4AC" w14:textId="77777777" w:rsidR="00F542D3" w:rsidRPr="00F542D3" w:rsidRDefault="00F542D3" w:rsidP="00F542D3">
            <w:pPr>
              <w:jc w:val="center"/>
              <w:rPr>
                <w:color w:val="000000"/>
                <w:sz w:val="12"/>
                <w:szCs w:val="12"/>
              </w:rPr>
            </w:pPr>
            <w:r w:rsidRPr="00F542D3">
              <w:rPr>
                <w:color w:val="000000"/>
                <w:sz w:val="12"/>
                <w:szCs w:val="12"/>
              </w:rPr>
              <w:t>51075</w:t>
            </w:r>
          </w:p>
        </w:tc>
        <w:tc>
          <w:tcPr>
            <w:tcW w:w="1088" w:type="dxa"/>
            <w:tcBorders>
              <w:top w:val="nil"/>
              <w:left w:val="nil"/>
              <w:bottom w:val="single" w:sz="4" w:space="0" w:color="auto"/>
              <w:right w:val="single" w:sz="4" w:space="0" w:color="auto"/>
            </w:tcBorders>
            <w:shd w:val="clear" w:color="auto" w:fill="auto"/>
            <w:noWrap/>
            <w:vAlign w:val="bottom"/>
            <w:hideMark/>
          </w:tcPr>
          <w:p w14:paraId="47AF10E9" w14:textId="77777777" w:rsidR="00F542D3" w:rsidRPr="00F542D3" w:rsidRDefault="00F542D3" w:rsidP="00F542D3">
            <w:pPr>
              <w:jc w:val="center"/>
              <w:rPr>
                <w:color w:val="000000"/>
                <w:sz w:val="12"/>
                <w:szCs w:val="12"/>
              </w:rPr>
            </w:pPr>
            <w:r w:rsidRPr="00F542D3">
              <w:rPr>
                <w:color w:val="000000"/>
                <w:sz w:val="12"/>
                <w:szCs w:val="12"/>
              </w:rPr>
              <w:t>34050</w:t>
            </w:r>
          </w:p>
        </w:tc>
        <w:tc>
          <w:tcPr>
            <w:tcW w:w="11" w:type="dxa"/>
            <w:vAlign w:val="center"/>
            <w:hideMark/>
          </w:tcPr>
          <w:p w14:paraId="2228A019" w14:textId="77777777" w:rsidR="00F542D3" w:rsidRPr="00F542D3" w:rsidRDefault="00F542D3" w:rsidP="00F542D3">
            <w:pPr>
              <w:rPr>
                <w:sz w:val="12"/>
                <w:szCs w:val="12"/>
              </w:rPr>
            </w:pPr>
          </w:p>
        </w:tc>
      </w:tr>
      <w:tr w:rsidR="00F542D3" w:rsidRPr="00F542D3" w14:paraId="14B6C525"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676CB4A"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6619173"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4815D220" w14:textId="77777777" w:rsidR="00F542D3" w:rsidRPr="00F542D3" w:rsidRDefault="00F542D3" w:rsidP="00F542D3">
            <w:pPr>
              <w:jc w:val="center"/>
              <w:rPr>
                <w:color w:val="000000"/>
                <w:sz w:val="12"/>
                <w:szCs w:val="12"/>
              </w:rPr>
            </w:pPr>
            <w:r w:rsidRPr="00F542D3">
              <w:rPr>
                <w:color w:val="000000"/>
                <w:sz w:val="12"/>
                <w:szCs w:val="12"/>
              </w:rPr>
              <w:t>2017</w:t>
            </w:r>
          </w:p>
        </w:tc>
        <w:tc>
          <w:tcPr>
            <w:tcW w:w="1080" w:type="dxa"/>
            <w:tcBorders>
              <w:top w:val="nil"/>
              <w:left w:val="nil"/>
              <w:bottom w:val="single" w:sz="4" w:space="0" w:color="auto"/>
              <w:right w:val="single" w:sz="4" w:space="0" w:color="auto"/>
            </w:tcBorders>
            <w:shd w:val="clear" w:color="000000" w:fill="FFFFFF"/>
            <w:vAlign w:val="center"/>
            <w:hideMark/>
          </w:tcPr>
          <w:p w14:paraId="082AFE4E" w14:textId="77777777" w:rsidR="00F542D3" w:rsidRPr="00F542D3" w:rsidRDefault="00F542D3" w:rsidP="00F542D3">
            <w:pPr>
              <w:jc w:val="center"/>
              <w:rPr>
                <w:color w:val="000000"/>
                <w:sz w:val="12"/>
                <w:szCs w:val="12"/>
              </w:rPr>
            </w:pPr>
            <w:r w:rsidRPr="00F542D3">
              <w:rPr>
                <w:color w:val="000000"/>
                <w:sz w:val="12"/>
                <w:szCs w:val="12"/>
              </w:rPr>
              <w:t>72400</w:t>
            </w:r>
          </w:p>
        </w:tc>
        <w:tc>
          <w:tcPr>
            <w:tcW w:w="1198" w:type="dxa"/>
            <w:tcBorders>
              <w:top w:val="nil"/>
              <w:left w:val="nil"/>
              <w:bottom w:val="single" w:sz="4" w:space="0" w:color="auto"/>
              <w:right w:val="single" w:sz="4" w:space="0" w:color="auto"/>
            </w:tcBorders>
            <w:shd w:val="clear" w:color="000000" w:fill="FFFFFF"/>
            <w:vAlign w:val="center"/>
            <w:hideMark/>
          </w:tcPr>
          <w:p w14:paraId="746AA04B"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99452A9" w14:textId="77777777" w:rsidR="00F542D3" w:rsidRPr="00F542D3" w:rsidRDefault="00F542D3" w:rsidP="00F542D3">
            <w:pPr>
              <w:jc w:val="center"/>
              <w:rPr>
                <w:color w:val="000000"/>
                <w:sz w:val="12"/>
                <w:szCs w:val="12"/>
              </w:rPr>
            </w:pPr>
            <w:r w:rsidRPr="00F542D3">
              <w:rPr>
                <w:color w:val="000000"/>
                <w:sz w:val="12"/>
                <w:szCs w:val="12"/>
              </w:rPr>
              <w:t>50680</w:t>
            </w:r>
          </w:p>
        </w:tc>
        <w:tc>
          <w:tcPr>
            <w:tcW w:w="960" w:type="dxa"/>
            <w:tcBorders>
              <w:top w:val="nil"/>
              <w:left w:val="nil"/>
              <w:bottom w:val="single" w:sz="4" w:space="0" w:color="auto"/>
              <w:right w:val="single" w:sz="4" w:space="0" w:color="auto"/>
            </w:tcBorders>
            <w:shd w:val="clear" w:color="auto" w:fill="auto"/>
            <w:noWrap/>
            <w:vAlign w:val="bottom"/>
            <w:hideMark/>
          </w:tcPr>
          <w:p w14:paraId="0A33E927" w14:textId="77777777" w:rsidR="00F542D3" w:rsidRPr="00F542D3" w:rsidRDefault="00F542D3" w:rsidP="00F542D3">
            <w:pPr>
              <w:jc w:val="center"/>
              <w:rPr>
                <w:color w:val="000000"/>
                <w:sz w:val="12"/>
                <w:szCs w:val="12"/>
              </w:rPr>
            </w:pPr>
            <w:r w:rsidRPr="00F542D3">
              <w:rPr>
                <w:color w:val="000000"/>
                <w:sz w:val="12"/>
                <w:szCs w:val="12"/>
              </w:rPr>
              <w:t>3620</w:t>
            </w:r>
          </w:p>
        </w:tc>
        <w:tc>
          <w:tcPr>
            <w:tcW w:w="1080" w:type="dxa"/>
            <w:tcBorders>
              <w:top w:val="nil"/>
              <w:left w:val="nil"/>
              <w:bottom w:val="single" w:sz="4" w:space="0" w:color="auto"/>
              <w:right w:val="single" w:sz="4" w:space="0" w:color="auto"/>
            </w:tcBorders>
            <w:shd w:val="clear" w:color="auto" w:fill="auto"/>
            <w:noWrap/>
            <w:vAlign w:val="bottom"/>
            <w:hideMark/>
          </w:tcPr>
          <w:p w14:paraId="048422C9" w14:textId="77777777" w:rsidR="00F542D3" w:rsidRPr="00F542D3" w:rsidRDefault="00F542D3" w:rsidP="00F542D3">
            <w:pPr>
              <w:jc w:val="center"/>
              <w:rPr>
                <w:color w:val="000000"/>
                <w:sz w:val="12"/>
                <w:szCs w:val="12"/>
              </w:rPr>
            </w:pPr>
            <w:r w:rsidRPr="00F542D3">
              <w:rPr>
                <w:color w:val="000000"/>
                <w:sz w:val="12"/>
                <w:szCs w:val="12"/>
              </w:rPr>
              <w:t>3620</w:t>
            </w:r>
          </w:p>
        </w:tc>
        <w:tc>
          <w:tcPr>
            <w:tcW w:w="1088" w:type="dxa"/>
            <w:tcBorders>
              <w:top w:val="nil"/>
              <w:left w:val="nil"/>
              <w:bottom w:val="single" w:sz="4" w:space="0" w:color="auto"/>
              <w:right w:val="single" w:sz="4" w:space="0" w:color="auto"/>
            </w:tcBorders>
            <w:shd w:val="clear" w:color="auto" w:fill="auto"/>
            <w:noWrap/>
            <w:vAlign w:val="bottom"/>
            <w:hideMark/>
          </w:tcPr>
          <w:p w14:paraId="5C37338A" w14:textId="77777777" w:rsidR="00F542D3" w:rsidRPr="00F542D3" w:rsidRDefault="00F542D3" w:rsidP="00F542D3">
            <w:pPr>
              <w:jc w:val="center"/>
              <w:rPr>
                <w:color w:val="000000"/>
                <w:sz w:val="12"/>
                <w:szCs w:val="12"/>
              </w:rPr>
            </w:pPr>
            <w:r w:rsidRPr="00F542D3">
              <w:rPr>
                <w:color w:val="000000"/>
                <w:sz w:val="12"/>
                <w:szCs w:val="12"/>
              </w:rPr>
              <w:t>47060</w:t>
            </w:r>
          </w:p>
        </w:tc>
        <w:tc>
          <w:tcPr>
            <w:tcW w:w="1088" w:type="dxa"/>
            <w:tcBorders>
              <w:top w:val="nil"/>
              <w:left w:val="nil"/>
              <w:bottom w:val="single" w:sz="4" w:space="0" w:color="auto"/>
              <w:right w:val="single" w:sz="4" w:space="0" w:color="auto"/>
            </w:tcBorders>
            <w:shd w:val="clear" w:color="auto" w:fill="auto"/>
            <w:noWrap/>
            <w:vAlign w:val="bottom"/>
            <w:hideMark/>
          </w:tcPr>
          <w:p w14:paraId="4CC109A7" w14:textId="77777777" w:rsidR="00F542D3" w:rsidRPr="00F542D3" w:rsidRDefault="00F542D3" w:rsidP="00F542D3">
            <w:pPr>
              <w:jc w:val="center"/>
              <w:rPr>
                <w:color w:val="000000"/>
                <w:sz w:val="12"/>
                <w:szCs w:val="12"/>
              </w:rPr>
            </w:pPr>
            <w:r w:rsidRPr="00F542D3">
              <w:rPr>
                <w:color w:val="000000"/>
                <w:sz w:val="12"/>
                <w:szCs w:val="12"/>
              </w:rPr>
              <w:t>43440</w:t>
            </w:r>
          </w:p>
        </w:tc>
        <w:tc>
          <w:tcPr>
            <w:tcW w:w="11" w:type="dxa"/>
            <w:vAlign w:val="center"/>
            <w:hideMark/>
          </w:tcPr>
          <w:p w14:paraId="249C2150" w14:textId="77777777" w:rsidR="00F542D3" w:rsidRPr="00F542D3" w:rsidRDefault="00F542D3" w:rsidP="00F542D3">
            <w:pPr>
              <w:rPr>
                <w:sz w:val="12"/>
                <w:szCs w:val="12"/>
              </w:rPr>
            </w:pPr>
          </w:p>
        </w:tc>
      </w:tr>
      <w:tr w:rsidR="00F542D3" w:rsidRPr="00F542D3" w14:paraId="3252C3F4"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2B5D011"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3FBFBC9"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04F71F2C" w14:textId="77777777" w:rsidR="00F542D3" w:rsidRPr="00F542D3" w:rsidRDefault="00F542D3" w:rsidP="00F542D3">
            <w:pPr>
              <w:jc w:val="center"/>
              <w:rPr>
                <w:color w:val="000000"/>
                <w:sz w:val="12"/>
                <w:szCs w:val="12"/>
              </w:rPr>
            </w:pPr>
            <w:r w:rsidRPr="00F542D3">
              <w:rPr>
                <w:color w:val="000000"/>
                <w:sz w:val="12"/>
                <w:szCs w:val="12"/>
              </w:rPr>
              <w:t>2009</w:t>
            </w:r>
          </w:p>
        </w:tc>
        <w:tc>
          <w:tcPr>
            <w:tcW w:w="1080" w:type="dxa"/>
            <w:tcBorders>
              <w:top w:val="nil"/>
              <w:left w:val="nil"/>
              <w:bottom w:val="single" w:sz="4" w:space="0" w:color="auto"/>
              <w:right w:val="single" w:sz="4" w:space="0" w:color="auto"/>
            </w:tcBorders>
            <w:shd w:val="clear" w:color="000000" w:fill="FFFFFF"/>
            <w:vAlign w:val="center"/>
            <w:hideMark/>
          </w:tcPr>
          <w:p w14:paraId="17738399"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58C494B"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1E48B61"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7C3C681"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CA31A88"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83D9AD0"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E68FB60"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0C80553D" w14:textId="77777777" w:rsidR="00F542D3" w:rsidRPr="00F542D3" w:rsidRDefault="00F542D3" w:rsidP="00F542D3">
            <w:pPr>
              <w:rPr>
                <w:sz w:val="12"/>
                <w:szCs w:val="12"/>
              </w:rPr>
            </w:pPr>
          </w:p>
        </w:tc>
      </w:tr>
      <w:tr w:rsidR="00F542D3" w:rsidRPr="00F542D3" w14:paraId="35648996"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34235C"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73D5158"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36667D67" w14:textId="77777777" w:rsidR="00F542D3" w:rsidRPr="00F542D3" w:rsidRDefault="00F542D3" w:rsidP="00F542D3">
            <w:pPr>
              <w:jc w:val="center"/>
              <w:rPr>
                <w:color w:val="000000"/>
                <w:sz w:val="12"/>
                <w:szCs w:val="12"/>
              </w:rPr>
            </w:pPr>
            <w:r w:rsidRPr="00F542D3">
              <w:rPr>
                <w:color w:val="000000"/>
                <w:sz w:val="12"/>
                <w:szCs w:val="12"/>
              </w:rPr>
              <w:t>2009</w:t>
            </w:r>
          </w:p>
        </w:tc>
        <w:tc>
          <w:tcPr>
            <w:tcW w:w="1080" w:type="dxa"/>
            <w:tcBorders>
              <w:top w:val="nil"/>
              <w:left w:val="nil"/>
              <w:bottom w:val="single" w:sz="4" w:space="0" w:color="auto"/>
              <w:right w:val="single" w:sz="4" w:space="0" w:color="auto"/>
            </w:tcBorders>
            <w:shd w:val="clear" w:color="000000" w:fill="FFFFFF"/>
            <w:vAlign w:val="center"/>
            <w:hideMark/>
          </w:tcPr>
          <w:p w14:paraId="14E5A97E"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9A40EC7"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5D7D77D"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34729F2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C50F66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909E00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AE53E9E"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7A022D1" w14:textId="77777777" w:rsidR="00F542D3" w:rsidRPr="00F542D3" w:rsidRDefault="00F542D3" w:rsidP="00F542D3">
            <w:pPr>
              <w:rPr>
                <w:sz w:val="12"/>
                <w:szCs w:val="12"/>
              </w:rPr>
            </w:pPr>
          </w:p>
        </w:tc>
      </w:tr>
      <w:tr w:rsidR="00F542D3" w:rsidRPr="00F542D3" w14:paraId="446EFD95" w14:textId="77777777" w:rsidTr="00F542D3">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FF1B47" w14:textId="77777777" w:rsidR="00F542D3" w:rsidRPr="00F542D3" w:rsidRDefault="00F542D3" w:rsidP="00F542D3">
            <w:pPr>
              <w:jc w:val="center"/>
              <w:rPr>
                <w:color w:val="000000"/>
                <w:sz w:val="12"/>
                <w:szCs w:val="12"/>
              </w:rPr>
            </w:pPr>
            <w:r w:rsidRPr="00F542D3">
              <w:rPr>
                <w:color w:val="000000"/>
                <w:sz w:val="12"/>
                <w:szCs w:val="12"/>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1C66031"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0264F2C6" w14:textId="77777777" w:rsidR="00F542D3" w:rsidRPr="00F542D3" w:rsidRDefault="00F542D3" w:rsidP="00F542D3">
            <w:pPr>
              <w:jc w:val="center"/>
              <w:rPr>
                <w:color w:val="000000"/>
                <w:sz w:val="12"/>
                <w:szCs w:val="12"/>
              </w:rPr>
            </w:pPr>
            <w:r w:rsidRPr="00F542D3">
              <w:rPr>
                <w:color w:val="000000"/>
                <w:sz w:val="12"/>
                <w:szCs w:val="12"/>
              </w:rPr>
              <w:t>2017</w:t>
            </w:r>
          </w:p>
        </w:tc>
        <w:tc>
          <w:tcPr>
            <w:tcW w:w="1080" w:type="dxa"/>
            <w:tcBorders>
              <w:top w:val="nil"/>
              <w:left w:val="nil"/>
              <w:bottom w:val="single" w:sz="4" w:space="0" w:color="auto"/>
              <w:right w:val="single" w:sz="4" w:space="0" w:color="auto"/>
            </w:tcBorders>
            <w:shd w:val="clear" w:color="000000" w:fill="FFFFFF"/>
            <w:vAlign w:val="center"/>
            <w:hideMark/>
          </w:tcPr>
          <w:p w14:paraId="75C24787" w14:textId="77777777" w:rsidR="00F542D3" w:rsidRPr="00F542D3" w:rsidRDefault="00F542D3" w:rsidP="00F542D3">
            <w:pPr>
              <w:jc w:val="center"/>
              <w:rPr>
                <w:color w:val="000000"/>
                <w:sz w:val="12"/>
                <w:szCs w:val="12"/>
              </w:rPr>
            </w:pPr>
            <w:r w:rsidRPr="00F542D3">
              <w:rPr>
                <w:color w:val="000000"/>
                <w:sz w:val="12"/>
                <w:szCs w:val="12"/>
              </w:rPr>
              <w:t>6420</w:t>
            </w:r>
          </w:p>
        </w:tc>
        <w:tc>
          <w:tcPr>
            <w:tcW w:w="1198" w:type="dxa"/>
            <w:tcBorders>
              <w:top w:val="nil"/>
              <w:left w:val="nil"/>
              <w:bottom w:val="single" w:sz="4" w:space="0" w:color="auto"/>
              <w:right w:val="single" w:sz="4" w:space="0" w:color="auto"/>
            </w:tcBorders>
            <w:shd w:val="clear" w:color="000000" w:fill="FFFFFF"/>
            <w:vAlign w:val="center"/>
            <w:hideMark/>
          </w:tcPr>
          <w:p w14:paraId="393F0FB0"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349B744" w14:textId="77777777" w:rsidR="00F542D3" w:rsidRPr="00F542D3" w:rsidRDefault="00F542D3" w:rsidP="00F542D3">
            <w:pPr>
              <w:jc w:val="center"/>
              <w:rPr>
                <w:color w:val="000000"/>
                <w:sz w:val="12"/>
                <w:szCs w:val="12"/>
              </w:rPr>
            </w:pPr>
            <w:r w:rsidRPr="00F542D3">
              <w:rPr>
                <w:color w:val="000000"/>
                <w:sz w:val="12"/>
                <w:szCs w:val="12"/>
              </w:rPr>
              <w:t>4494</w:t>
            </w:r>
          </w:p>
        </w:tc>
        <w:tc>
          <w:tcPr>
            <w:tcW w:w="960" w:type="dxa"/>
            <w:tcBorders>
              <w:top w:val="nil"/>
              <w:left w:val="nil"/>
              <w:bottom w:val="single" w:sz="4" w:space="0" w:color="auto"/>
              <w:right w:val="single" w:sz="4" w:space="0" w:color="auto"/>
            </w:tcBorders>
            <w:shd w:val="clear" w:color="auto" w:fill="auto"/>
            <w:noWrap/>
            <w:vAlign w:val="bottom"/>
            <w:hideMark/>
          </w:tcPr>
          <w:p w14:paraId="7E088DDB" w14:textId="77777777" w:rsidR="00F542D3" w:rsidRPr="00F542D3" w:rsidRDefault="00F542D3" w:rsidP="00F542D3">
            <w:pPr>
              <w:jc w:val="center"/>
              <w:rPr>
                <w:color w:val="000000"/>
                <w:sz w:val="12"/>
                <w:szCs w:val="12"/>
              </w:rPr>
            </w:pPr>
            <w:r w:rsidRPr="00F542D3">
              <w:rPr>
                <w:color w:val="000000"/>
                <w:sz w:val="12"/>
                <w:szCs w:val="12"/>
              </w:rPr>
              <w:t>321</w:t>
            </w:r>
          </w:p>
        </w:tc>
        <w:tc>
          <w:tcPr>
            <w:tcW w:w="1080" w:type="dxa"/>
            <w:tcBorders>
              <w:top w:val="nil"/>
              <w:left w:val="nil"/>
              <w:bottom w:val="single" w:sz="4" w:space="0" w:color="auto"/>
              <w:right w:val="single" w:sz="4" w:space="0" w:color="auto"/>
            </w:tcBorders>
            <w:shd w:val="clear" w:color="auto" w:fill="auto"/>
            <w:noWrap/>
            <w:vAlign w:val="bottom"/>
            <w:hideMark/>
          </w:tcPr>
          <w:p w14:paraId="293708D1" w14:textId="77777777" w:rsidR="00F542D3" w:rsidRPr="00F542D3" w:rsidRDefault="00F542D3" w:rsidP="00F542D3">
            <w:pPr>
              <w:jc w:val="center"/>
              <w:rPr>
                <w:color w:val="000000"/>
                <w:sz w:val="12"/>
                <w:szCs w:val="12"/>
              </w:rPr>
            </w:pPr>
            <w:r w:rsidRPr="00F542D3">
              <w:rPr>
                <w:color w:val="000000"/>
                <w:sz w:val="12"/>
                <w:szCs w:val="12"/>
              </w:rPr>
              <w:t>321</w:t>
            </w:r>
          </w:p>
        </w:tc>
        <w:tc>
          <w:tcPr>
            <w:tcW w:w="1088" w:type="dxa"/>
            <w:tcBorders>
              <w:top w:val="nil"/>
              <w:left w:val="nil"/>
              <w:bottom w:val="single" w:sz="4" w:space="0" w:color="auto"/>
              <w:right w:val="single" w:sz="4" w:space="0" w:color="auto"/>
            </w:tcBorders>
            <w:shd w:val="clear" w:color="auto" w:fill="auto"/>
            <w:noWrap/>
            <w:vAlign w:val="bottom"/>
            <w:hideMark/>
          </w:tcPr>
          <w:p w14:paraId="3F59EFF3" w14:textId="77777777" w:rsidR="00F542D3" w:rsidRPr="00F542D3" w:rsidRDefault="00F542D3" w:rsidP="00F542D3">
            <w:pPr>
              <w:jc w:val="center"/>
              <w:rPr>
                <w:color w:val="000000"/>
                <w:sz w:val="12"/>
                <w:szCs w:val="12"/>
              </w:rPr>
            </w:pPr>
            <w:r w:rsidRPr="00F542D3">
              <w:rPr>
                <w:color w:val="000000"/>
                <w:sz w:val="12"/>
                <w:szCs w:val="12"/>
              </w:rPr>
              <w:t>4173</w:t>
            </w:r>
          </w:p>
        </w:tc>
        <w:tc>
          <w:tcPr>
            <w:tcW w:w="1088" w:type="dxa"/>
            <w:tcBorders>
              <w:top w:val="nil"/>
              <w:left w:val="nil"/>
              <w:bottom w:val="single" w:sz="4" w:space="0" w:color="auto"/>
              <w:right w:val="single" w:sz="4" w:space="0" w:color="auto"/>
            </w:tcBorders>
            <w:shd w:val="clear" w:color="auto" w:fill="auto"/>
            <w:noWrap/>
            <w:vAlign w:val="bottom"/>
            <w:hideMark/>
          </w:tcPr>
          <w:p w14:paraId="785715B1" w14:textId="77777777" w:rsidR="00F542D3" w:rsidRPr="00F542D3" w:rsidRDefault="00F542D3" w:rsidP="00F542D3">
            <w:pPr>
              <w:jc w:val="center"/>
              <w:rPr>
                <w:color w:val="000000"/>
                <w:sz w:val="12"/>
                <w:szCs w:val="12"/>
              </w:rPr>
            </w:pPr>
            <w:r w:rsidRPr="00F542D3">
              <w:rPr>
                <w:color w:val="000000"/>
                <w:sz w:val="12"/>
                <w:szCs w:val="12"/>
              </w:rPr>
              <w:t>3852</w:t>
            </w:r>
          </w:p>
        </w:tc>
        <w:tc>
          <w:tcPr>
            <w:tcW w:w="11" w:type="dxa"/>
            <w:vAlign w:val="center"/>
            <w:hideMark/>
          </w:tcPr>
          <w:p w14:paraId="3FE80E07" w14:textId="77777777" w:rsidR="00F542D3" w:rsidRPr="00F542D3" w:rsidRDefault="00F542D3" w:rsidP="00F542D3">
            <w:pPr>
              <w:rPr>
                <w:sz w:val="12"/>
                <w:szCs w:val="12"/>
              </w:rPr>
            </w:pPr>
          </w:p>
        </w:tc>
      </w:tr>
      <w:tr w:rsidR="00F542D3" w:rsidRPr="00F542D3" w14:paraId="3B7EFD88" w14:textId="77777777" w:rsidTr="00F542D3">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030B34" w14:textId="77777777" w:rsidR="00F542D3" w:rsidRPr="00F542D3" w:rsidRDefault="00F542D3" w:rsidP="00F542D3">
            <w:pPr>
              <w:jc w:val="center"/>
              <w:rPr>
                <w:color w:val="000000"/>
                <w:sz w:val="12"/>
                <w:szCs w:val="12"/>
              </w:rPr>
            </w:pPr>
            <w:r w:rsidRPr="00F542D3">
              <w:rPr>
                <w:color w:val="000000"/>
                <w:sz w:val="12"/>
                <w:szCs w:val="12"/>
              </w:rPr>
              <w:lastRenderedPageBreak/>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CD1AE12"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330FBCD6" w14:textId="77777777" w:rsidR="00F542D3" w:rsidRPr="00F542D3" w:rsidRDefault="00F542D3" w:rsidP="00F542D3">
            <w:pPr>
              <w:jc w:val="center"/>
              <w:rPr>
                <w:color w:val="000000"/>
                <w:sz w:val="12"/>
                <w:szCs w:val="12"/>
              </w:rPr>
            </w:pPr>
            <w:r w:rsidRPr="00F542D3">
              <w:rPr>
                <w:color w:val="000000"/>
                <w:sz w:val="12"/>
                <w:szCs w:val="12"/>
              </w:rPr>
              <w:t>2014</w:t>
            </w:r>
          </w:p>
        </w:tc>
        <w:tc>
          <w:tcPr>
            <w:tcW w:w="1080" w:type="dxa"/>
            <w:tcBorders>
              <w:top w:val="nil"/>
              <w:left w:val="nil"/>
              <w:bottom w:val="single" w:sz="4" w:space="0" w:color="auto"/>
              <w:right w:val="single" w:sz="4" w:space="0" w:color="auto"/>
            </w:tcBorders>
            <w:shd w:val="clear" w:color="000000" w:fill="FFFFFF"/>
            <w:vAlign w:val="center"/>
            <w:hideMark/>
          </w:tcPr>
          <w:p w14:paraId="7DCC1E7A" w14:textId="77777777" w:rsidR="00F542D3" w:rsidRPr="00F542D3" w:rsidRDefault="00F542D3" w:rsidP="00F542D3">
            <w:pPr>
              <w:jc w:val="center"/>
              <w:rPr>
                <w:color w:val="000000"/>
                <w:sz w:val="12"/>
                <w:szCs w:val="12"/>
              </w:rPr>
            </w:pPr>
            <w:r w:rsidRPr="00F542D3">
              <w:rPr>
                <w:color w:val="000000"/>
                <w:sz w:val="12"/>
                <w:szCs w:val="12"/>
              </w:rPr>
              <w:t>5920</w:t>
            </w:r>
          </w:p>
        </w:tc>
        <w:tc>
          <w:tcPr>
            <w:tcW w:w="1198" w:type="dxa"/>
            <w:tcBorders>
              <w:top w:val="nil"/>
              <w:left w:val="nil"/>
              <w:bottom w:val="single" w:sz="4" w:space="0" w:color="auto"/>
              <w:right w:val="single" w:sz="4" w:space="0" w:color="auto"/>
            </w:tcBorders>
            <w:shd w:val="clear" w:color="000000" w:fill="FFFFFF"/>
            <w:vAlign w:val="center"/>
            <w:hideMark/>
          </w:tcPr>
          <w:p w14:paraId="1ABA2C21"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33BA090" w14:textId="77777777" w:rsidR="00F542D3" w:rsidRPr="00F542D3" w:rsidRDefault="00F542D3" w:rsidP="00F542D3">
            <w:pPr>
              <w:jc w:val="center"/>
              <w:rPr>
                <w:color w:val="000000"/>
                <w:sz w:val="12"/>
                <w:szCs w:val="12"/>
              </w:rPr>
            </w:pPr>
            <w:r w:rsidRPr="00F542D3">
              <w:rPr>
                <w:color w:val="000000"/>
                <w:sz w:val="12"/>
                <w:szCs w:val="12"/>
              </w:rPr>
              <w:t>2960</w:t>
            </w:r>
          </w:p>
        </w:tc>
        <w:tc>
          <w:tcPr>
            <w:tcW w:w="960" w:type="dxa"/>
            <w:tcBorders>
              <w:top w:val="nil"/>
              <w:left w:val="nil"/>
              <w:bottom w:val="single" w:sz="4" w:space="0" w:color="auto"/>
              <w:right w:val="single" w:sz="4" w:space="0" w:color="auto"/>
            </w:tcBorders>
            <w:shd w:val="clear" w:color="auto" w:fill="auto"/>
            <w:noWrap/>
            <w:vAlign w:val="bottom"/>
            <w:hideMark/>
          </w:tcPr>
          <w:p w14:paraId="518BA574" w14:textId="77777777" w:rsidR="00F542D3" w:rsidRPr="00F542D3" w:rsidRDefault="00F542D3" w:rsidP="00F542D3">
            <w:pPr>
              <w:jc w:val="center"/>
              <w:rPr>
                <w:color w:val="000000"/>
                <w:sz w:val="12"/>
                <w:szCs w:val="12"/>
              </w:rPr>
            </w:pPr>
            <w:r w:rsidRPr="00F542D3">
              <w:rPr>
                <w:color w:val="000000"/>
                <w:sz w:val="12"/>
                <w:szCs w:val="12"/>
              </w:rPr>
              <w:t>296</w:t>
            </w:r>
          </w:p>
        </w:tc>
        <w:tc>
          <w:tcPr>
            <w:tcW w:w="1080" w:type="dxa"/>
            <w:tcBorders>
              <w:top w:val="nil"/>
              <w:left w:val="nil"/>
              <w:bottom w:val="single" w:sz="4" w:space="0" w:color="auto"/>
              <w:right w:val="single" w:sz="4" w:space="0" w:color="auto"/>
            </w:tcBorders>
            <w:shd w:val="clear" w:color="auto" w:fill="auto"/>
            <w:noWrap/>
            <w:vAlign w:val="bottom"/>
            <w:hideMark/>
          </w:tcPr>
          <w:p w14:paraId="755737C4" w14:textId="77777777" w:rsidR="00F542D3" w:rsidRPr="00F542D3" w:rsidRDefault="00F542D3" w:rsidP="00F542D3">
            <w:pPr>
              <w:jc w:val="center"/>
              <w:rPr>
                <w:color w:val="000000"/>
                <w:sz w:val="12"/>
                <w:szCs w:val="12"/>
              </w:rPr>
            </w:pPr>
            <w:r w:rsidRPr="00F542D3">
              <w:rPr>
                <w:color w:val="000000"/>
                <w:sz w:val="12"/>
                <w:szCs w:val="12"/>
              </w:rPr>
              <w:t>296</w:t>
            </w:r>
          </w:p>
        </w:tc>
        <w:tc>
          <w:tcPr>
            <w:tcW w:w="1088" w:type="dxa"/>
            <w:tcBorders>
              <w:top w:val="nil"/>
              <w:left w:val="nil"/>
              <w:bottom w:val="single" w:sz="4" w:space="0" w:color="auto"/>
              <w:right w:val="single" w:sz="4" w:space="0" w:color="auto"/>
            </w:tcBorders>
            <w:shd w:val="clear" w:color="auto" w:fill="auto"/>
            <w:noWrap/>
            <w:vAlign w:val="bottom"/>
            <w:hideMark/>
          </w:tcPr>
          <w:p w14:paraId="2E03583C" w14:textId="77777777" w:rsidR="00F542D3" w:rsidRPr="00F542D3" w:rsidRDefault="00F542D3" w:rsidP="00F542D3">
            <w:pPr>
              <w:jc w:val="center"/>
              <w:rPr>
                <w:color w:val="000000"/>
                <w:sz w:val="12"/>
                <w:szCs w:val="12"/>
              </w:rPr>
            </w:pPr>
            <w:r w:rsidRPr="00F542D3">
              <w:rPr>
                <w:color w:val="000000"/>
                <w:sz w:val="12"/>
                <w:szCs w:val="12"/>
              </w:rPr>
              <w:t>2664</w:t>
            </w:r>
          </w:p>
        </w:tc>
        <w:tc>
          <w:tcPr>
            <w:tcW w:w="1088" w:type="dxa"/>
            <w:tcBorders>
              <w:top w:val="nil"/>
              <w:left w:val="nil"/>
              <w:bottom w:val="single" w:sz="4" w:space="0" w:color="auto"/>
              <w:right w:val="single" w:sz="4" w:space="0" w:color="auto"/>
            </w:tcBorders>
            <w:shd w:val="clear" w:color="auto" w:fill="auto"/>
            <w:noWrap/>
            <w:vAlign w:val="bottom"/>
            <w:hideMark/>
          </w:tcPr>
          <w:p w14:paraId="515CBD5A" w14:textId="77777777" w:rsidR="00F542D3" w:rsidRPr="00F542D3" w:rsidRDefault="00F542D3" w:rsidP="00F542D3">
            <w:pPr>
              <w:jc w:val="center"/>
              <w:rPr>
                <w:color w:val="000000"/>
                <w:sz w:val="12"/>
                <w:szCs w:val="12"/>
              </w:rPr>
            </w:pPr>
            <w:r w:rsidRPr="00F542D3">
              <w:rPr>
                <w:color w:val="000000"/>
                <w:sz w:val="12"/>
                <w:szCs w:val="12"/>
              </w:rPr>
              <w:t>2368</w:t>
            </w:r>
          </w:p>
        </w:tc>
        <w:tc>
          <w:tcPr>
            <w:tcW w:w="11" w:type="dxa"/>
            <w:vAlign w:val="center"/>
            <w:hideMark/>
          </w:tcPr>
          <w:p w14:paraId="6DD91171" w14:textId="77777777" w:rsidR="00F542D3" w:rsidRPr="00F542D3" w:rsidRDefault="00F542D3" w:rsidP="00F542D3">
            <w:pPr>
              <w:rPr>
                <w:sz w:val="12"/>
                <w:szCs w:val="12"/>
              </w:rPr>
            </w:pPr>
          </w:p>
        </w:tc>
      </w:tr>
      <w:tr w:rsidR="00F542D3" w:rsidRPr="00F542D3" w14:paraId="6FC756C9" w14:textId="77777777" w:rsidTr="00F542D3">
        <w:trPr>
          <w:trHeight w:val="49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D13063" w14:textId="77777777" w:rsidR="00F542D3" w:rsidRPr="00F542D3" w:rsidRDefault="00F542D3" w:rsidP="00F542D3">
            <w:pPr>
              <w:jc w:val="center"/>
              <w:rPr>
                <w:color w:val="000000"/>
                <w:sz w:val="12"/>
                <w:szCs w:val="12"/>
              </w:rPr>
            </w:pPr>
            <w:r w:rsidRPr="00F542D3">
              <w:rPr>
                <w:color w:val="000000"/>
                <w:sz w:val="12"/>
                <w:szCs w:val="12"/>
              </w:rPr>
              <w:t>10</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13A019C"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495C87A0" w14:textId="77777777" w:rsidR="00F542D3" w:rsidRPr="00F542D3" w:rsidRDefault="00F542D3" w:rsidP="00F542D3">
            <w:pPr>
              <w:jc w:val="center"/>
              <w:rPr>
                <w:color w:val="000000"/>
                <w:sz w:val="12"/>
                <w:szCs w:val="12"/>
              </w:rPr>
            </w:pPr>
            <w:r w:rsidRPr="00F542D3">
              <w:rPr>
                <w:color w:val="000000"/>
                <w:sz w:val="12"/>
                <w:szCs w:val="12"/>
              </w:rPr>
              <w:t>2013</w:t>
            </w:r>
          </w:p>
        </w:tc>
        <w:tc>
          <w:tcPr>
            <w:tcW w:w="1080" w:type="dxa"/>
            <w:tcBorders>
              <w:top w:val="nil"/>
              <w:left w:val="nil"/>
              <w:bottom w:val="single" w:sz="4" w:space="0" w:color="auto"/>
              <w:right w:val="single" w:sz="4" w:space="0" w:color="auto"/>
            </w:tcBorders>
            <w:shd w:val="clear" w:color="000000" w:fill="FFFFFF"/>
            <w:vAlign w:val="center"/>
            <w:hideMark/>
          </w:tcPr>
          <w:p w14:paraId="7DCBE9AD" w14:textId="77777777" w:rsidR="00F542D3" w:rsidRPr="00F542D3" w:rsidRDefault="00F542D3" w:rsidP="00F542D3">
            <w:pPr>
              <w:jc w:val="center"/>
              <w:rPr>
                <w:color w:val="000000"/>
                <w:sz w:val="12"/>
                <w:szCs w:val="12"/>
              </w:rPr>
            </w:pPr>
            <w:r w:rsidRPr="00F542D3">
              <w:rPr>
                <w:color w:val="000000"/>
                <w:sz w:val="12"/>
                <w:szCs w:val="12"/>
              </w:rPr>
              <w:t>5750</w:t>
            </w:r>
          </w:p>
        </w:tc>
        <w:tc>
          <w:tcPr>
            <w:tcW w:w="1198" w:type="dxa"/>
            <w:tcBorders>
              <w:top w:val="nil"/>
              <w:left w:val="nil"/>
              <w:bottom w:val="single" w:sz="4" w:space="0" w:color="auto"/>
              <w:right w:val="single" w:sz="4" w:space="0" w:color="auto"/>
            </w:tcBorders>
            <w:shd w:val="clear" w:color="000000" w:fill="FFFFFF"/>
            <w:vAlign w:val="center"/>
            <w:hideMark/>
          </w:tcPr>
          <w:p w14:paraId="12D088E9"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5211E3F" w14:textId="77777777" w:rsidR="00F542D3" w:rsidRPr="00F542D3" w:rsidRDefault="00F542D3" w:rsidP="00F542D3">
            <w:pPr>
              <w:jc w:val="center"/>
              <w:rPr>
                <w:color w:val="000000"/>
                <w:sz w:val="12"/>
                <w:szCs w:val="12"/>
              </w:rPr>
            </w:pPr>
            <w:r w:rsidRPr="00F542D3">
              <w:rPr>
                <w:color w:val="000000"/>
                <w:sz w:val="12"/>
                <w:szCs w:val="12"/>
              </w:rPr>
              <w:t>2300</w:t>
            </w:r>
          </w:p>
        </w:tc>
        <w:tc>
          <w:tcPr>
            <w:tcW w:w="960" w:type="dxa"/>
            <w:tcBorders>
              <w:top w:val="nil"/>
              <w:left w:val="nil"/>
              <w:bottom w:val="single" w:sz="4" w:space="0" w:color="auto"/>
              <w:right w:val="single" w:sz="4" w:space="0" w:color="auto"/>
            </w:tcBorders>
            <w:shd w:val="clear" w:color="auto" w:fill="auto"/>
            <w:noWrap/>
            <w:vAlign w:val="bottom"/>
            <w:hideMark/>
          </w:tcPr>
          <w:p w14:paraId="42923B4A" w14:textId="77777777" w:rsidR="00F542D3" w:rsidRPr="00F542D3" w:rsidRDefault="00F542D3" w:rsidP="00F542D3">
            <w:pPr>
              <w:jc w:val="center"/>
              <w:rPr>
                <w:color w:val="000000"/>
                <w:sz w:val="12"/>
                <w:szCs w:val="12"/>
              </w:rPr>
            </w:pPr>
            <w:r w:rsidRPr="00F542D3">
              <w:rPr>
                <w:color w:val="000000"/>
                <w:sz w:val="12"/>
                <w:szCs w:val="12"/>
              </w:rPr>
              <w:t>287,5</w:t>
            </w:r>
          </w:p>
        </w:tc>
        <w:tc>
          <w:tcPr>
            <w:tcW w:w="1080" w:type="dxa"/>
            <w:tcBorders>
              <w:top w:val="nil"/>
              <w:left w:val="nil"/>
              <w:bottom w:val="single" w:sz="4" w:space="0" w:color="auto"/>
              <w:right w:val="single" w:sz="4" w:space="0" w:color="auto"/>
            </w:tcBorders>
            <w:shd w:val="clear" w:color="auto" w:fill="auto"/>
            <w:noWrap/>
            <w:vAlign w:val="bottom"/>
            <w:hideMark/>
          </w:tcPr>
          <w:p w14:paraId="7EF96F01" w14:textId="77777777" w:rsidR="00F542D3" w:rsidRPr="00F542D3" w:rsidRDefault="00F542D3" w:rsidP="00F542D3">
            <w:pPr>
              <w:jc w:val="center"/>
              <w:rPr>
                <w:color w:val="000000"/>
                <w:sz w:val="12"/>
                <w:szCs w:val="12"/>
              </w:rPr>
            </w:pPr>
            <w:r w:rsidRPr="00F542D3">
              <w:rPr>
                <w:color w:val="000000"/>
                <w:sz w:val="12"/>
                <w:szCs w:val="12"/>
              </w:rPr>
              <w:t>287,5</w:t>
            </w:r>
          </w:p>
        </w:tc>
        <w:tc>
          <w:tcPr>
            <w:tcW w:w="1088" w:type="dxa"/>
            <w:tcBorders>
              <w:top w:val="nil"/>
              <w:left w:val="nil"/>
              <w:bottom w:val="single" w:sz="4" w:space="0" w:color="auto"/>
              <w:right w:val="single" w:sz="4" w:space="0" w:color="auto"/>
            </w:tcBorders>
            <w:shd w:val="clear" w:color="auto" w:fill="auto"/>
            <w:noWrap/>
            <w:vAlign w:val="bottom"/>
            <w:hideMark/>
          </w:tcPr>
          <w:p w14:paraId="4224737F" w14:textId="77777777" w:rsidR="00F542D3" w:rsidRPr="00F542D3" w:rsidRDefault="00F542D3" w:rsidP="00F542D3">
            <w:pPr>
              <w:jc w:val="center"/>
              <w:rPr>
                <w:color w:val="000000"/>
                <w:sz w:val="12"/>
                <w:szCs w:val="12"/>
              </w:rPr>
            </w:pPr>
            <w:r w:rsidRPr="00F542D3">
              <w:rPr>
                <w:color w:val="000000"/>
                <w:sz w:val="12"/>
                <w:szCs w:val="12"/>
              </w:rPr>
              <w:t>2012,5</w:t>
            </w:r>
          </w:p>
        </w:tc>
        <w:tc>
          <w:tcPr>
            <w:tcW w:w="1088" w:type="dxa"/>
            <w:tcBorders>
              <w:top w:val="nil"/>
              <w:left w:val="nil"/>
              <w:bottom w:val="single" w:sz="4" w:space="0" w:color="auto"/>
              <w:right w:val="single" w:sz="4" w:space="0" w:color="auto"/>
            </w:tcBorders>
            <w:shd w:val="clear" w:color="auto" w:fill="auto"/>
            <w:noWrap/>
            <w:vAlign w:val="bottom"/>
            <w:hideMark/>
          </w:tcPr>
          <w:p w14:paraId="0B6FABFA" w14:textId="77777777" w:rsidR="00F542D3" w:rsidRPr="00F542D3" w:rsidRDefault="00F542D3" w:rsidP="00F542D3">
            <w:pPr>
              <w:jc w:val="center"/>
              <w:rPr>
                <w:color w:val="000000"/>
                <w:sz w:val="12"/>
                <w:szCs w:val="12"/>
              </w:rPr>
            </w:pPr>
            <w:r w:rsidRPr="00F542D3">
              <w:rPr>
                <w:color w:val="000000"/>
                <w:sz w:val="12"/>
                <w:szCs w:val="12"/>
              </w:rPr>
              <w:t>1725</w:t>
            </w:r>
          </w:p>
        </w:tc>
        <w:tc>
          <w:tcPr>
            <w:tcW w:w="11" w:type="dxa"/>
            <w:vAlign w:val="center"/>
            <w:hideMark/>
          </w:tcPr>
          <w:p w14:paraId="56254B51" w14:textId="77777777" w:rsidR="00F542D3" w:rsidRPr="00F542D3" w:rsidRDefault="00F542D3" w:rsidP="00F542D3">
            <w:pPr>
              <w:rPr>
                <w:sz w:val="12"/>
                <w:szCs w:val="12"/>
              </w:rPr>
            </w:pPr>
          </w:p>
        </w:tc>
      </w:tr>
      <w:tr w:rsidR="00F542D3" w:rsidRPr="00F542D3" w14:paraId="16DA3D5C" w14:textId="77777777" w:rsidTr="00F542D3">
        <w:trPr>
          <w:trHeight w:val="40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596098" w14:textId="77777777" w:rsidR="00F542D3" w:rsidRPr="00F542D3" w:rsidRDefault="00F542D3" w:rsidP="00F542D3">
            <w:pPr>
              <w:jc w:val="center"/>
              <w:rPr>
                <w:color w:val="000000"/>
                <w:sz w:val="12"/>
                <w:szCs w:val="12"/>
              </w:rPr>
            </w:pPr>
            <w:r w:rsidRPr="00F542D3">
              <w:rPr>
                <w:color w:val="000000"/>
                <w:sz w:val="12"/>
                <w:szCs w:val="12"/>
              </w:rPr>
              <w:t>11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8DB7F8E" w14:textId="77777777" w:rsidR="00F542D3" w:rsidRPr="00F542D3" w:rsidRDefault="00F542D3" w:rsidP="00F542D3">
            <w:pPr>
              <w:jc w:val="both"/>
              <w:rPr>
                <w:color w:val="000000"/>
                <w:sz w:val="12"/>
                <w:szCs w:val="12"/>
              </w:rPr>
            </w:pPr>
            <w:r w:rsidRPr="00F542D3">
              <w:rPr>
                <w:color w:val="000000"/>
                <w:sz w:val="12"/>
                <w:szCs w:val="12"/>
              </w:rPr>
              <w:t>Насос сетевой КМ80-50-200</w:t>
            </w:r>
          </w:p>
        </w:tc>
        <w:tc>
          <w:tcPr>
            <w:tcW w:w="1310" w:type="dxa"/>
            <w:tcBorders>
              <w:top w:val="nil"/>
              <w:left w:val="nil"/>
              <w:bottom w:val="single" w:sz="4" w:space="0" w:color="auto"/>
              <w:right w:val="single" w:sz="4" w:space="0" w:color="auto"/>
            </w:tcBorders>
            <w:shd w:val="clear" w:color="000000" w:fill="FFFFFF"/>
            <w:vAlign w:val="center"/>
            <w:hideMark/>
          </w:tcPr>
          <w:p w14:paraId="17B970B6" w14:textId="77777777" w:rsidR="00F542D3" w:rsidRPr="00F542D3" w:rsidRDefault="00F542D3" w:rsidP="00F542D3">
            <w:pPr>
              <w:jc w:val="center"/>
              <w:rPr>
                <w:color w:val="000000"/>
                <w:sz w:val="12"/>
                <w:szCs w:val="12"/>
              </w:rPr>
            </w:pPr>
            <w:r w:rsidRPr="00F542D3">
              <w:rPr>
                <w:color w:val="000000"/>
                <w:sz w:val="12"/>
                <w:szCs w:val="12"/>
              </w:rPr>
              <w:t>2012</w:t>
            </w:r>
          </w:p>
        </w:tc>
        <w:tc>
          <w:tcPr>
            <w:tcW w:w="1080" w:type="dxa"/>
            <w:tcBorders>
              <w:top w:val="nil"/>
              <w:left w:val="nil"/>
              <w:bottom w:val="single" w:sz="4" w:space="0" w:color="auto"/>
              <w:right w:val="single" w:sz="4" w:space="0" w:color="auto"/>
            </w:tcBorders>
            <w:shd w:val="clear" w:color="000000" w:fill="FFFFFF"/>
            <w:vAlign w:val="center"/>
            <w:hideMark/>
          </w:tcPr>
          <w:p w14:paraId="4025AEFD" w14:textId="77777777" w:rsidR="00F542D3" w:rsidRPr="00F542D3" w:rsidRDefault="00F542D3" w:rsidP="00F542D3">
            <w:pPr>
              <w:jc w:val="center"/>
              <w:rPr>
                <w:color w:val="000000"/>
                <w:sz w:val="12"/>
                <w:szCs w:val="12"/>
              </w:rPr>
            </w:pPr>
            <w:r w:rsidRPr="00F542D3">
              <w:rPr>
                <w:color w:val="000000"/>
                <w:sz w:val="12"/>
                <w:szCs w:val="12"/>
              </w:rPr>
              <w:t>7900</w:t>
            </w:r>
          </w:p>
        </w:tc>
        <w:tc>
          <w:tcPr>
            <w:tcW w:w="1198" w:type="dxa"/>
            <w:tcBorders>
              <w:top w:val="nil"/>
              <w:left w:val="nil"/>
              <w:bottom w:val="single" w:sz="4" w:space="0" w:color="auto"/>
              <w:right w:val="single" w:sz="4" w:space="0" w:color="auto"/>
            </w:tcBorders>
            <w:shd w:val="clear" w:color="000000" w:fill="FFFFFF"/>
            <w:vAlign w:val="center"/>
            <w:hideMark/>
          </w:tcPr>
          <w:p w14:paraId="00B6F495"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5D1B559" w14:textId="77777777" w:rsidR="00F542D3" w:rsidRPr="00F542D3" w:rsidRDefault="00F542D3" w:rsidP="00F542D3">
            <w:pPr>
              <w:jc w:val="center"/>
              <w:rPr>
                <w:color w:val="000000"/>
                <w:sz w:val="12"/>
                <w:szCs w:val="12"/>
              </w:rPr>
            </w:pPr>
            <w:r w:rsidRPr="00F542D3">
              <w:rPr>
                <w:color w:val="000000"/>
                <w:sz w:val="12"/>
                <w:szCs w:val="12"/>
              </w:rPr>
              <w:t>2370</w:t>
            </w:r>
          </w:p>
        </w:tc>
        <w:tc>
          <w:tcPr>
            <w:tcW w:w="960" w:type="dxa"/>
            <w:tcBorders>
              <w:top w:val="nil"/>
              <w:left w:val="nil"/>
              <w:bottom w:val="single" w:sz="4" w:space="0" w:color="auto"/>
              <w:right w:val="single" w:sz="4" w:space="0" w:color="auto"/>
            </w:tcBorders>
            <w:shd w:val="clear" w:color="auto" w:fill="auto"/>
            <w:noWrap/>
            <w:vAlign w:val="bottom"/>
            <w:hideMark/>
          </w:tcPr>
          <w:p w14:paraId="5926DA2B" w14:textId="77777777" w:rsidR="00F542D3" w:rsidRPr="00F542D3" w:rsidRDefault="00F542D3" w:rsidP="00F542D3">
            <w:pPr>
              <w:jc w:val="center"/>
              <w:rPr>
                <w:color w:val="000000"/>
                <w:sz w:val="12"/>
                <w:szCs w:val="12"/>
              </w:rPr>
            </w:pPr>
            <w:r w:rsidRPr="00F542D3">
              <w:rPr>
                <w:color w:val="000000"/>
                <w:sz w:val="12"/>
                <w:szCs w:val="12"/>
              </w:rPr>
              <w:t>395</w:t>
            </w:r>
          </w:p>
        </w:tc>
        <w:tc>
          <w:tcPr>
            <w:tcW w:w="1080" w:type="dxa"/>
            <w:tcBorders>
              <w:top w:val="nil"/>
              <w:left w:val="nil"/>
              <w:bottom w:val="single" w:sz="4" w:space="0" w:color="auto"/>
              <w:right w:val="single" w:sz="4" w:space="0" w:color="auto"/>
            </w:tcBorders>
            <w:shd w:val="clear" w:color="auto" w:fill="auto"/>
            <w:noWrap/>
            <w:vAlign w:val="bottom"/>
            <w:hideMark/>
          </w:tcPr>
          <w:p w14:paraId="428C89DB" w14:textId="77777777" w:rsidR="00F542D3" w:rsidRPr="00F542D3" w:rsidRDefault="00F542D3" w:rsidP="00F542D3">
            <w:pPr>
              <w:jc w:val="center"/>
              <w:rPr>
                <w:color w:val="000000"/>
                <w:sz w:val="12"/>
                <w:szCs w:val="12"/>
              </w:rPr>
            </w:pPr>
            <w:r w:rsidRPr="00F542D3">
              <w:rPr>
                <w:color w:val="000000"/>
                <w:sz w:val="12"/>
                <w:szCs w:val="12"/>
              </w:rPr>
              <w:t>395</w:t>
            </w:r>
          </w:p>
        </w:tc>
        <w:tc>
          <w:tcPr>
            <w:tcW w:w="1088" w:type="dxa"/>
            <w:tcBorders>
              <w:top w:val="nil"/>
              <w:left w:val="nil"/>
              <w:bottom w:val="single" w:sz="4" w:space="0" w:color="auto"/>
              <w:right w:val="single" w:sz="4" w:space="0" w:color="auto"/>
            </w:tcBorders>
            <w:shd w:val="clear" w:color="auto" w:fill="auto"/>
            <w:noWrap/>
            <w:vAlign w:val="bottom"/>
            <w:hideMark/>
          </w:tcPr>
          <w:p w14:paraId="2491762B" w14:textId="77777777" w:rsidR="00F542D3" w:rsidRPr="00F542D3" w:rsidRDefault="00F542D3" w:rsidP="00F542D3">
            <w:pPr>
              <w:jc w:val="center"/>
              <w:rPr>
                <w:color w:val="000000"/>
                <w:sz w:val="12"/>
                <w:szCs w:val="12"/>
              </w:rPr>
            </w:pPr>
            <w:r w:rsidRPr="00F542D3">
              <w:rPr>
                <w:color w:val="000000"/>
                <w:sz w:val="12"/>
                <w:szCs w:val="12"/>
              </w:rPr>
              <w:t>1975</w:t>
            </w:r>
          </w:p>
        </w:tc>
        <w:tc>
          <w:tcPr>
            <w:tcW w:w="1088" w:type="dxa"/>
            <w:tcBorders>
              <w:top w:val="nil"/>
              <w:left w:val="nil"/>
              <w:bottom w:val="single" w:sz="4" w:space="0" w:color="auto"/>
              <w:right w:val="single" w:sz="4" w:space="0" w:color="auto"/>
            </w:tcBorders>
            <w:shd w:val="clear" w:color="auto" w:fill="auto"/>
            <w:noWrap/>
            <w:vAlign w:val="bottom"/>
            <w:hideMark/>
          </w:tcPr>
          <w:p w14:paraId="7B6F20C4" w14:textId="77777777" w:rsidR="00F542D3" w:rsidRPr="00F542D3" w:rsidRDefault="00F542D3" w:rsidP="00F542D3">
            <w:pPr>
              <w:jc w:val="center"/>
              <w:rPr>
                <w:color w:val="000000"/>
                <w:sz w:val="12"/>
                <w:szCs w:val="12"/>
              </w:rPr>
            </w:pPr>
            <w:r w:rsidRPr="00F542D3">
              <w:rPr>
                <w:color w:val="000000"/>
                <w:sz w:val="12"/>
                <w:szCs w:val="12"/>
              </w:rPr>
              <w:t>1580</w:t>
            </w:r>
          </w:p>
        </w:tc>
        <w:tc>
          <w:tcPr>
            <w:tcW w:w="11" w:type="dxa"/>
            <w:vAlign w:val="center"/>
            <w:hideMark/>
          </w:tcPr>
          <w:p w14:paraId="7148F48A" w14:textId="77777777" w:rsidR="00F542D3" w:rsidRPr="00F542D3" w:rsidRDefault="00F542D3" w:rsidP="00F542D3">
            <w:pPr>
              <w:rPr>
                <w:sz w:val="12"/>
                <w:szCs w:val="12"/>
              </w:rPr>
            </w:pPr>
          </w:p>
        </w:tc>
      </w:tr>
      <w:tr w:rsidR="00F542D3" w:rsidRPr="00F542D3" w14:paraId="58D99905" w14:textId="77777777" w:rsidTr="00F542D3">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70A333" w14:textId="77777777" w:rsidR="00F542D3" w:rsidRPr="00F542D3" w:rsidRDefault="00F542D3" w:rsidP="00F542D3">
            <w:pPr>
              <w:jc w:val="center"/>
              <w:rPr>
                <w:color w:val="000000"/>
                <w:sz w:val="12"/>
                <w:szCs w:val="12"/>
              </w:rPr>
            </w:pPr>
            <w:r w:rsidRPr="00F542D3">
              <w:rPr>
                <w:color w:val="000000"/>
                <w:sz w:val="12"/>
                <w:szCs w:val="12"/>
              </w:rPr>
              <w:t>12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531BEE1" w14:textId="77777777" w:rsidR="00F542D3" w:rsidRPr="00F542D3" w:rsidRDefault="00F542D3" w:rsidP="00F542D3">
            <w:pPr>
              <w:jc w:val="both"/>
              <w:rPr>
                <w:color w:val="000000"/>
                <w:sz w:val="12"/>
                <w:szCs w:val="12"/>
              </w:rPr>
            </w:pPr>
            <w:r w:rsidRPr="00F542D3">
              <w:rPr>
                <w:color w:val="000000"/>
                <w:sz w:val="12"/>
                <w:szCs w:val="12"/>
              </w:rPr>
              <w:t>Насос сетевой КМ80-50-200</w:t>
            </w:r>
          </w:p>
        </w:tc>
        <w:tc>
          <w:tcPr>
            <w:tcW w:w="1310" w:type="dxa"/>
            <w:tcBorders>
              <w:top w:val="nil"/>
              <w:left w:val="nil"/>
              <w:bottom w:val="single" w:sz="4" w:space="0" w:color="auto"/>
              <w:right w:val="single" w:sz="4" w:space="0" w:color="auto"/>
            </w:tcBorders>
            <w:shd w:val="clear" w:color="000000" w:fill="FFFFFF"/>
            <w:vAlign w:val="center"/>
            <w:hideMark/>
          </w:tcPr>
          <w:p w14:paraId="1074B866" w14:textId="77777777" w:rsidR="00F542D3" w:rsidRPr="00F542D3" w:rsidRDefault="00F542D3" w:rsidP="00F542D3">
            <w:pPr>
              <w:jc w:val="center"/>
              <w:rPr>
                <w:color w:val="000000"/>
                <w:sz w:val="12"/>
                <w:szCs w:val="12"/>
              </w:rPr>
            </w:pPr>
            <w:r w:rsidRPr="00F542D3">
              <w:rPr>
                <w:color w:val="000000"/>
                <w:sz w:val="12"/>
                <w:szCs w:val="12"/>
              </w:rPr>
              <w:t>2012</w:t>
            </w:r>
          </w:p>
        </w:tc>
        <w:tc>
          <w:tcPr>
            <w:tcW w:w="1080" w:type="dxa"/>
            <w:tcBorders>
              <w:top w:val="nil"/>
              <w:left w:val="nil"/>
              <w:bottom w:val="single" w:sz="4" w:space="0" w:color="auto"/>
              <w:right w:val="single" w:sz="4" w:space="0" w:color="auto"/>
            </w:tcBorders>
            <w:shd w:val="clear" w:color="000000" w:fill="FFFFFF"/>
            <w:vAlign w:val="center"/>
            <w:hideMark/>
          </w:tcPr>
          <w:p w14:paraId="68D2E1DE" w14:textId="77777777" w:rsidR="00F542D3" w:rsidRPr="00F542D3" w:rsidRDefault="00F542D3" w:rsidP="00F542D3">
            <w:pPr>
              <w:jc w:val="center"/>
              <w:rPr>
                <w:color w:val="000000"/>
                <w:sz w:val="12"/>
                <w:szCs w:val="12"/>
              </w:rPr>
            </w:pPr>
            <w:r w:rsidRPr="00F542D3">
              <w:rPr>
                <w:color w:val="000000"/>
                <w:sz w:val="12"/>
                <w:szCs w:val="12"/>
              </w:rPr>
              <w:t>7900</w:t>
            </w:r>
          </w:p>
        </w:tc>
        <w:tc>
          <w:tcPr>
            <w:tcW w:w="1198" w:type="dxa"/>
            <w:tcBorders>
              <w:top w:val="nil"/>
              <w:left w:val="nil"/>
              <w:bottom w:val="single" w:sz="4" w:space="0" w:color="auto"/>
              <w:right w:val="single" w:sz="4" w:space="0" w:color="auto"/>
            </w:tcBorders>
            <w:shd w:val="clear" w:color="000000" w:fill="FFFFFF"/>
            <w:vAlign w:val="center"/>
            <w:hideMark/>
          </w:tcPr>
          <w:p w14:paraId="7D2FE00E"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0B37432" w14:textId="77777777" w:rsidR="00F542D3" w:rsidRPr="00F542D3" w:rsidRDefault="00F542D3" w:rsidP="00F542D3">
            <w:pPr>
              <w:jc w:val="center"/>
              <w:rPr>
                <w:color w:val="000000"/>
                <w:sz w:val="12"/>
                <w:szCs w:val="12"/>
              </w:rPr>
            </w:pPr>
            <w:r w:rsidRPr="00F542D3">
              <w:rPr>
                <w:color w:val="000000"/>
                <w:sz w:val="12"/>
                <w:szCs w:val="12"/>
              </w:rPr>
              <w:t>2370</w:t>
            </w:r>
          </w:p>
        </w:tc>
        <w:tc>
          <w:tcPr>
            <w:tcW w:w="960" w:type="dxa"/>
            <w:tcBorders>
              <w:top w:val="nil"/>
              <w:left w:val="nil"/>
              <w:bottom w:val="single" w:sz="4" w:space="0" w:color="auto"/>
              <w:right w:val="single" w:sz="4" w:space="0" w:color="auto"/>
            </w:tcBorders>
            <w:shd w:val="clear" w:color="auto" w:fill="auto"/>
            <w:noWrap/>
            <w:vAlign w:val="bottom"/>
            <w:hideMark/>
          </w:tcPr>
          <w:p w14:paraId="6F7D666C" w14:textId="77777777" w:rsidR="00F542D3" w:rsidRPr="00F542D3" w:rsidRDefault="00F542D3" w:rsidP="00F542D3">
            <w:pPr>
              <w:jc w:val="center"/>
              <w:rPr>
                <w:color w:val="000000"/>
                <w:sz w:val="12"/>
                <w:szCs w:val="12"/>
              </w:rPr>
            </w:pPr>
            <w:r w:rsidRPr="00F542D3">
              <w:rPr>
                <w:color w:val="000000"/>
                <w:sz w:val="12"/>
                <w:szCs w:val="12"/>
              </w:rPr>
              <w:t>395</w:t>
            </w:r>
          </w:p>
        </w:tc>
        <w:tc>
          <w:tcPr>
            <w:tcW w:w="1080" w:type="dxa"/>
            <w:tcBorders>
              <w:top w:val="nil"/>
              <w:left w:val="nil"/>
              <w:bottom w:val="single" w:sz="4" w:space="0" w:color="auto"/>
              <w:right w:val="single" w:sz="4" w:space="0" w:color="auto"/>
            </w:tcBorders>
            <w:shd w:val="clear" w:color="auto" w:fill="auto"/>
            <w:noWrap/>
            <w:vAlign w:val="bottom"/>
            <w:hideMark/>
          </w:tcPr>
          <w:p w14:paraId="38CF2948" w14:textId="77777777" w:rsidR="00F542D3" w:rsidRPr="00F542D3" w:rsidRDefault="00F542D3" w:rsidP="00F542D3">
            <w:pPr>
              <w:jc w:val="center"/>
              <w:rPr>
                <w:color w:val="000000"/>
                <w:sz w:val="12"/>
                <w:szCs w:val="12"/>
              </w:rPr>
            </w:pPr>
            <w:r w:rsidRPr="00F542D3">
              <w:rPr>
                <w:color w:val="000000"/>
                <w:sz w:val="12"/>
                <w:szCs w:val="12"/>
              </w:rPr>
              <w:t>395</w:t>
            </w:r>
          </w:p>
        </w:tc>
        <w:tc>
          <w:tcPr>
            <w:tcW w:w="1088" w:type="dxa"/>
            <w:tcBorders>
              <w:top w:val="nil"/>
              <w:left w:val="nil"/>
              <w:bottom w:val="single" w:sz="4" w:space="0" w:color="auto"/>
              <w:right w:val="single" w:sz="4" w:space="0" w:color="auto"/>
            </w:tcBorders>
            <w:shd w:val="clear" w:color="auto" w:fill="auto"/>
            <w:noWrap/>
            <w:vAlign w:val="bottom"/>
            <w:hideMark/>
          </w:tcPr>
          <w:p w14:paraId="7E6F864B" w14:textId="77777777" w:rsidR="00F542D3" w:rsidRPr="00F542D3" w:rsidRDefault="00F542D3" w:rsidP="00F542D3">
            <w:pPr>
              <w:jc w:val="center"/>
              <w:rPr>
                <w:color w:val="000000"/>
                <w:sz w:val="12"/>
                <w:szCs w:val="12"/>
              </w:rPr>
            </w:pPr>
            <w:r w:rsidRPr="00F542D3">
              <w:rPr>
                <w:color w:val="000000"/>
                <w:sz w:val="12"/>
                <w:szCs w:val="12"/>
              </w:rPr>
              <w:t>1975</w:t>
            </w:r>
          </w:p>
        </w:tc>
        <w:tc>
          <w:tcPr>
            <w:tcW w:w="1088" w:type="dxa"/>
            <w:tcBorders>
              <w:top w:val="nil"/>
              <w:left w:val="nil"/>
              <w:bottom w:val="single" w:sz="4" w:space="0" w:color="auto"/>
              <w:right w:val="single" w:sz="4" w:space="0" w:color="auto"/>
            </w:tcBorders>
            <w:shd w:val="clear" w:color="auto" w:fill="auto"/>
            <w:noWrap/>
            <w:vAlign w:val="bottom"/>
            <w:hideMark/>
          </w:tcPr>
          <w:p w14:paraId="177FF4F8" w14:textId="77777777" w:rsidR="00F542D3" w:rsidRPr="00F542D3" w:rsidRDefault="00F542D3" w:rsidP="00F542D3">
            <w:pPr>
              <w:jc w:val="center"/>
              <w:rPr>
                <w:color w:val="000000"/>
                <w:sz w:val="12"/>
                <w:szCs w:val="12"/>
              </w:rPr>
            </w:pPr>
            <w:r w:rsidRPr="00F542D3">
              <w:rPr>
                <w:color w:val="000000"/>
                <w:sz w:val="12"/>
                <w:szCs w:val="12"/>
              </w:rPr>
              <w:t>1580</w:t>
            </w:r>
          </w:p>
        </w:tc>
        <w:tc>
          <w:tcPr>
            <w:tcW w:w="11" w:type="dxa"/>
            <w:vAlign w:val="center"/>
            <w:hideMark/>
          </w:tcPr>
          <w:p w14:paraId="22E57C2D" w14:textId="77777777" w:rsidR="00F542D3" w:rsidRPr="00F542D3" w:rsidRDefault="00F542D3" w:rsidP="00F542D3">
            <w:pPr>
              <w:rPr>
                <w:sz w:val="12"/>
                <w:szCs w:val="12"/>
              </w:rPr>
            </w:pPr>
          </w:p>
        </w:tc>
      </w:tr>
      <w:tr w:rsidR="00F542D3" w:rsidRPr="00F542D3" w14:paraId="483E512D" w14:textId="77777777" w:rsidTr="00F542D3">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D04A61" w14:textId="77777777" w:rsidR="00F542D3" w:rsidRPr="00F542D3" w:rsidRDefault="00F542D3" w:rsidP="00F542D3">
            <w:pPr>
              <w:jc w:val="center"/>
              <w:rPr>
                <w:color w:val="000000"/>
                <w:sz w:val="12"/>
                <w:szCs w:val="12"/>
              </w:rPr>
            </w:pPr>
            <w:r w:rsidRPr="00F542D3">
              <w:rPr>
                <w:color w:val="000000"/>
                <w:sz w:val="12"/>
                <w:szCs w:val="12"/>
              </w:rPr>
              <w:t>13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7C244DB" w14:textId="77777777" w:rsidR="00F542D3" w:rsidRPr="00F542D3" w:rsidRDefault="00F542D3" w:rsidP="00F542D3">
            <w:pPr>
              <w:jc w:val="both"/>
              <w:rPr>
                <w:color w:val="000000"/>
                <w:sz w:val="12"/>
                <w:szCs w:val="12"/>
              </w:rPr>
            </w:pPr>
            <w:r w:rsidRPr="00F542D3">
              <w:rPr>
                <w:color w:val="000000"/>
                <w:sz w:val="12"/>
                <w:szCs w:val="12"/>
              </w:rPr>
              <w:t>Насос сетевой КМ80-50-200</w:t>
            </w:r>
          </w:p>
        </w:tc>
        <w:tc>
          <w:tcPr>
            <w:tcW w:w="1310" w:type="dxa"/>
            <w:tcBorders>
              <w:top w:val="nil"/>
              <w:left w:val="nil"/>
              <w:bottom w:val="single" w:sz="4" w:space="0" w:color="auto"/>
              <w:right w:val="single" w:sz="4" w:space="0" w:color="auto"/>
            </w:tcBorders>
            <w:shd w:val="clear" w:color="000000" w:fill="FFFFFF"/>
            <w:vAlign w:val="center"/>
            <w:hideMark/>
          </w:tcPr>
          <w:p w14:paraId="42D84253" w14:textId="77777777" w:rsidR="00F542D3" w:rsidRPr="00F542D3" w:rsidRDefault="00F542D3" w:rsidP="00F542D3">
            <w:pPr>
              <w:jc w:val="center"/>
              <w:rPr>
                <w:color w:val="000000"/>
                <w:sz w:val="12"/>
                <w:szCs w:val="12"/>
              </w:rPr>
            </w:pPr>
            <w:r w:rsidRPr="00F542D3">
              <w:rPr>
                <w:color w:val="000000"/>
                <w:sz w:val="12"/>
                <w:szCs w:val="12"/>
              </w:rPr>
              <w:t>2013</w:t>
            </w:r>
          </w:p>
        </w:tc>
        <w:tc>
          <w:tcPr>
            <w:tcW w:w="1080" w:type="dxa"/>
            <w:tcBorders>
              <w:top w:val="nil"/>
              <w:left w:val="nil"/>
              <w:bottom w:val="single" w:sz="4" w:space="0" w:color="auto"/>
              <w:right w:val="single" w:sz="4" w:space="0" w:color="auto"/>
            </w:tcBorders>
            <w:shd w:val="clear" w:color="000000" w:fill="FFFFFF"/>
            <w:vAlign w:val="center"/>
            <w:hideMark/>
          </w:tcPr>
          <w:p w14:paraId="7D754FE7" w14:textId="77777777" w:rsidR="00F542D3" w:rsidRPr="00F542D3" w:rsidRDefault="00F542D3" w:rsidP="00F542D3">
            <w:pPr>
              <w:jc w:val="center"/>
              <w:rPr>
                <w:color w:val="000000"/>
                <w:sz w:val="12"/>
                <w:szCs w:val="12"/>
              </w:rPr>
            </w:pPr>
            <w:r w:rsidRPr="00F542D3">
              <w:rPr>
                <w:color w:val="000000"/>
                <w:sz w:val="12"/>
                <w:szCs w:val="12"/>
              </w:rPr>
              <w:t>8200</w:t>
            </w:r>
          </w:p>
        </w:tc>
        <w:tc>
          <w:tcPr>
            <w:tcW w:w="1198" w:type="dxa"/>
            <w:tcBorders>
              <w:top w:val="nil"/>
              <w:left w:val="nil"/>
              <w:bottom w:val="single" w:sz="4" w:space="0" w:color="auto"/>
              <w:right w:val="single" w:sz="4" w:space="0" w:color="auto"/>
            </w:tcBorders>
            <w:shd w:val="clear" w:color="000000" w:fill="FFFFFF"/>
            <w:vAlign w:val="center"/>
            <w:hideMark/>
          </w:tcPr>
          <w:p w14:paraId="18874463"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85739FF" w14:textId="77777777" w:rsidR="00F542D3" w:rsidRPr="00F542D3" w:rsidRDefault="00F542D3" w:rsidP="00F542D3">
            <w:pPr>
              <w:jc w:val="center"/>
              <w:rPr>
                <w:color w:val="000000"/>
                <w:sz w:val="12"/>
                <w:szCs w:val="12"/>
              </w:rPr>
            </w:pPr>
            <w:r w:rsidRPr="00F542D3">
              <w:rPr>
                <w:color w:val="000000"/>
                <w:sz w:val="12"/>
                <w:szCs w:val="12"/>
              </w:rPr>
              <w:t>3280</w:t>
            </w:r>
          </w:p>
        </w:tc>
        <w:tc>
          <w:tcPr>
            <w:tcW w:w="960" w:type="dxa"/>
            <w:tcBorders>
              <w:top w:val="nil"/>
              <w:left w:val="nil"/>
              <w:bottom w:val="single" w:sz="4" w:space="0" w:color="auto"/>
              <w:right w:val="single" w:sz="4" w:space="0" w:color="auto"/>
            </w:tcBorders>
            <w:shd w:val="clear" w:color="auto" w:fill="auto"/>
            <w:noWrap/>
            <w:vAlign w:val="bottom"/>
            <w:hideMark/>
          </w:tcPr>
          <w:p w14:paraId="6558AFAB" w14:textId="77777777" w:rsidR="00F542D3" w:rsidRPr="00F542D3" w:rsidRDefault="00F542D3" w:rsidP="00F542D3">
            <w:pPr>
              <w:jc w:val="center"/>
              <w:rPr>
                <w:color w:val="000000"/>
                <w:sz w:val="12"/>
                <w:szCs w:val="12"/>
              </w:rPr>
            </w:pPr>
            <w:r w:rsidRPr="00F542D3">
              <w:rPr>
                <w:color w:val="000000"/>
                <w:sz w:val="12"/>
                <w:szCs w:val="12"/>
              </w:rPr>
              <w:t>410</w:t>
            </w:r>
          </w:p>
        </w:tc>
        <w:tc>
          <w:tcPr>
            <w:tcW w:w="1080" w:type="dxa"/>
            <w:tcBorders>
              <w:top w:val="nil"/>
              <w:left w:val="nil"/>
              <w:bottom w:val="single" w:sz="4" w:space="0" w:color="auto"/>
              <w:right w:val="single" w:sz="4" w:space="0" w:color="auto"/>
            </w:tcBorders>
            <w:shd w:val="clear" w:color="auto" w:fill="auto"/>
            <w:noWrap/>
            <w:vAlign w:val="bottom"/>
            <w:hideMark/>
          </w:tcPr>
          <w:p w14:paraId="165830A1" w14:textId="77777777" w:rsidR="00F542D3" w:rsidRPr="00F542D3" w:rsidRDefault="00F542D3" w:rsidP="00F542D3">
            <w:pPr>
              <w:jc w:val="center"/>
              <w:rPr>
                <w:color w:val="000000"/>
                <w:sz w:val="12"/>
                <w:szCs w:val="12"/>
              </w:rPr>
            </w:pPr>
            <w:r w:rsidRPr="00F542D3">
              <w:rPr>
                <w:color w:val="000000"/>
                <w:sz w:val="12"/>
                <w:szCs w:val="12"/>
              </w:rPr>
              <w:t>410</w:t>
            </w:r>
          </w:p>
        </w:tc>
        <w:tc>
          <w:tcPr>
            <w:tcW w:w="1088" w:type="dxa"/>
            <w:tcBorders>
              <w:top w:val="nil"/>
              <w:left w:val="nil"/>
              <w:bottom w:val="single" w:sz="4" w:space="0" w:color="auto"/>
              <w:right w:val="single" w:sz="4" w:space="0" w:color="auto"/>
            </w:tcBorders>
            <w:shd w:val="clear" w:color="auto" w:fill="auto"/>
            <w:noWrap/>
            <w:vAlign w:val="bottom"/>
            <w:hideMark/>
          </w:tcPr>
          <w:p w14:paraId="504E4D7B" w14:textId="77777777" w:rsidR="00F542D3" w:rsidRPr="00F542D3" w:rsidRDefault="00F542D3" w:rsidP="00F542D3">
            <w:pPr>
              <w:jc w:val="center"/>
              <w:rPr>
                <w:color w:val="000000"/>
                <w:sz w:val="12"/>
                <w:szCs w:val="12"/>
              </w:rPr>
            </w:pPr>
            <w:r w:rsidRPr="00F542D3">
              <w:rPr>
                <w:color w:val="000000"/>
                <w:sz w:val="12"/>
                <w:szCs w:val="12"/>
              </w:rPr>
              <w:t>2870</w:t>
            </w:r>
          </w:p>
        </w:tc>
        <w:tc>
          <w:tcPr>
            <w:tcW w:w="1088" w:type="dxa"/>
            <w:tcBorders>
              <w:top w:val="nil"/>
              <w:left w:val="nil"/>
              <w:bottom w:val="single" w:sz="4" w:space="0" w:color="auto"/>
              <w:right w:val="single" w:sz="4" w:space="0" w:color="auto"/>
            </w:tcBorders>
            <w:shd w:val="clear" w:color="auto" w:fill="auto"/>
            <w:noWrap/>
            <w:vAlign w:val="bottom"/>
            <w:hideMark/>
          </w:tcPr>
          <w:p w14:paraId="66FF3BFA" w14:textId="77777777" w:rsidR="00F542D3" w:rsidRPr="00F542D3" w:rsidRDefault="00F542D3" w:rsidP="00F542D3">
            <w:pPr>
              <w:jc w:val="center"/>
              <w:rPr>
                <w:color w:val="000000"/>
                <w:sz w:val="12"/>
                <w:szCs w:val="12"/>
              </w:rPr>
            </w:pPr>
            <w:r w:rsidRPr="00F542D3">
              <w:rPr>
                <w:color w:val="000000"/>
                <w:sz w:val="12"/>
                <w:szCs w:val="12"/>
              </w:rPr>
              <w:t>2460</w:t>
            </w:r>
          </w:p>
        </w:tc>
        <w:tc>
          <w:tcPr>
            <w:tcW w:w="11" w:type="dxa"/>
            <w:vAlign w:val="center"/>
            <w:hideMark/>
          </w:tcPr>
          <w:p w14:paraId="68ACCCEB" w14:textId="77777777" w:rsidR="00F542D3" w:rsidRPr="00F542D3" w:rsidRDefault="00F542D3" w:rsidP="00F542D3">
            <w:pPr>
              <w:rPr>
                <w:sz w:val="12"/>
                <w:szCs w:val="12"/>
              </w:rPr>
            </w:pPr>
          </w:p>
        </w:tc>
      </w:tr>
      <w:tr w:rsidR="00F542D3" w:rsidRPr="00F542D3" w14:paraId="764DD22E" w14:textId="77777777" w:rsidTr="00F542D3">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9BD0437" w14:textId="77777777" w:rsidR="00F542D3" w:rsidRPr="00F542D3" w:rsidRDefault="00F542D3" w:rsidP="00F542D3">
            <w:pPr>
              <w:jc w:val="center"/>
              <w:rPr>
                <w:color w:val="000000"/>
                <w:sz w:val="12"/>
                <w:szCs w:val="12"/>
              </w:rPr>
            </w:pPr>
            <w:r w:rsidRPr="00F542D3">
              <w:rPr>
                <w:color w:val="000000"/>
                <w:sz w:val="12"/>
                <w:szCs w:val="12"/>
              </w:rPr>
              <w:t>14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35775CB" w14:textId="77777777" w:rsidR="00F542D3" w:rsidRPr="00F542D3" w:rsidRDefault="00F542D3" w:rsidP="00F542D3">
            <w:pPr>
              <w:jc w:val="both"/>
              <w:rPr>
                <w:color w:val="000000"/>
                <w:sz w:val="12"/>
                <w:szCs w:val="12"/>
              </w:rPr>
            </w:pPr>
            <w:r w:rsidRPr="00F542D3">
              <w:rPr>
                <w:color w:val="000000"/>
                <w:sz w:val="12"/>
                <w:szCs w:val="12"/>
              </w:rPr>
              <w:t>Насос сетевой КМ80-50-200</w:t>
            </w:r>
          </w:p>
        </w:tc>
        <w:tc>
          <w:tcPr>
            <w:tcW w:w="1310" w:type="dxa"/>
            <w:tcBorders>
              <w:top w:val="nil"/>
              <w:left w:val="nil"/>
              <w:bottom w:val="single" w:sz="4" w:space="0" w:color="auto"/>
              <w:right w:val="single" w:sz="4" w:space="0" w:color="auto"/>
            </w:tcBorders>
            <w:shd w:val="clear" w:color="000000" w:fill="FFFFFF"/>
            <w:vAlign w:val="center"/>
            <w:hideMark/>
          </w:tcPr>
          <w:p w14:paraId="4D4EAEFB" w14:textId="77777777" w:rsidR="00F542D3" w:rsidRPr="00F542D3" w:rsidRDefault="00F542D3" w:rsidP="00F542D3">
            <w:pPr>
              <w:jc w:val="center"/>
              <w:rPr>
                <w:color w:val="000000"/>
                <w:sz w:val="12"/>
                <w:szCs w:val="12"/>
              </w:rPr>
            </w:pPr>
            <w:r w:rsidRPr="00F542D3">
              <w:rPr>
                <w:color w:val="000000"/>
                <w:sz w:val="12"/>
                <w:szCs w:val="12"/>
              </w:rPr>
              <w:t>2013</w:t>
            </w:r>
          </w:p>
        </w:tc>
        <w:tc>
          <w:tcPr>
            <w:tcW w:w="1080" w:type="dxa"/>
            <w:tcBorders>
              <w:top w:val="nil"/>
              <w:left w:val="nil"/>
              <w:bottom w:val="single" w:sz="4" w:space="0" w:color="auto"/>
              <w:right w:val="single" w:sz="4" w:space="0" w:color="auto"/>
            </w:tcBorders>
            <w:shd w:val="clear" w:color="000000" w:fill="FFFFFF"/>
            <w:vAlign w:val="center"/>
            <w:hideMark/>
          </w:tcPr>
          <w:p w14:paraId="5E9BC2E6" w14:textId="77777777" w:rsidR="00F542D3" w:rsidRPr="00F542D3" w:rsidRDefault="00F542D3" w:rsidP="00F542D3">
            <w:pPr>
              <w:jc w:val="center"/>
              <w:rPr>
                <w:color w:val="000000"/>
                <w:sz w:val="12"/>
                <w:szCs w:val="12"/>
              </w:rPr>
            </w:pPr>
            <w:r w:rsidRPr="00F542D3">
              <w:rPr>
                <w:color w:val="000000"/>
                <w:sz w:val="12"/>
                <w:szCs w:val="12"/>
              </w:rPr>
              <w:t>8200</w:t>
            </w:r>
          </w:p>
        </w:tc>
        <w:tc>
          <w:tcPr>
            <w:tcW w:w="1198" w:type="dxa"/>
            <w:tcBorders>
              <w:top w:val="nil"/>
              <w:left w:val="nil"/>
              <w:bottom w:val="single" w:sz="4" w:space="0" w:color="auto"/>
              <w:right w:val="single" w:sz="4" w:space="0" w:color="auto"/>
            </w:tcBorders>
            <w:shd w:val="clear" w:color="000000" w:fill="FFFFFF"/>
            <w:vAlign w:val="center"/>
            <w:hideMark/>
          </w:tcPr>
          <w:p w14:paraId="1890EB17"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A979CA9" w14:textId="77777777" w:rsidR="00F542D3" w:rsidRPr="00F542D3" w:rsidRDefault="00F542D3" w:rsidP="00F542D3">
            <w:pPr>
              <w:jc w:val="center"/>
              <w:rPr>
                <w:color w:val="000000"/>
                <w:sz w:val="12"/>
                <w:szCs w:val="12"/>
              </w:rPr>
            </w:pPr>
            <w:r w:rsidRPr="00F542D3">
              <w:rPr>
                <w:color w:val="000000"/>
                <w:sz w:val="12"/>
                <w:szCs w:val="12"/>
              </w:rPr>
              <w:t>3280</w:t>
            </w:r>
          </w:p>
        </w:tc>
        <w:tc>
          <w:tcPr>
            <w:tcW w:w="960" w:type="dxa"/>
            <w:tcBorders>
              <w:top w:val="nil"/>
              <w:left w:val="nil"/>
              <w:bottom w:val="single" w:sz="4" w:space="0" w:color="auto"/>
              <w:right w:val="single" w:sz="4" w:space="0" w:color="auto"/>
            </w:tcBorders>
            <w:shd w:val="clear" w:color="auto" w:fill="auto"/>
            <w:noWrap/>
            <w:vAlign w:val="bottom"/>
            <w:hideMark/>
          </w:tcPr>
          <w:p w14:paraId="7561C7EC" w14:textId="77777777" w:rsidR="00F542D3" w:rsidRPr="00F542D3" w:rsidRDefault="00F542D3" w:rsidP="00F542D3">
            <w:pPr>
              <w:jc w:val="center"/>
              <w:rPr>
                <w:color w:val="000000"/>
                <w:sz w:val="12"/>
                <w:szCs w:val="12"/>
              </w:rPr>
            </w:pPr>
            <w:r w:rsidRPr="00F542D3">
              <w:rPr>
                <w:color w:val="000000"/>
                <w:sz w:val="12"/>
                <w:szCs w:val="12"/>
              </w:rPr>
              <w:t>410</w:t>
            </w:r>
          </w:p>
        </w:tc>
        <w:tc>
          <w:tcPr>
            <w:tcW w:w="1080" w:type="dxa"/>
            <w:tcBorders>
              <w:top w:val="nil"/>
              <w:left w:val="nil"/>
              <w:bottom w:val="single" w:sz="4" w:space="0" w:color="auto"/>
              <w:right w:val="single" w:sz="4" w:space="0" w:color="auto"/>
            </w:tcBorders>
            <w:shd w:val="clear" w:color="auto" w:fill="auto"/>
            <w:noWrap/>
            <w:vAlign w:val="bottom"/>
            <w:hideMark/>
          </w:tcPr>
          <w:p w14:paraId="433FA258" w14:textId="77777777" w:rsidR="00F542D3" w:rsidRPr="00F542D3" w:rsidRDefault="00F542D3" w:rsidP="00F542D3">
            <w:pPr>
              <w:jc w:val="center"/>
              <w:rPr>
                <w:color w:val="000000"/>
                <w:sz w:val="12"/>
                <w:szCs w:val="12"/>
              </w:rPr>
            </w:pPr>
            <w:r w:rsidRPr="00F542D3">
              <w:rPr>
                <w:color w:val="000000"/>
                <w:sz w:val="12"/>
                <w:szCs w:val="12"/>
              </w:rPr>
              <w:t>410</w:t>
            </w:r>
          </w:p>
        </w:tc>
        <w:tc>
          <w:tcPr>
            <w:tcW w:w="1088" w:type="dxa"/>
            <w:tcBorders>
              <w:top w:val="nil"/>
              <w:left w:val="nil"/>
              <w:bottom w:val="single" w:sz="4" w:space="0" w:color="auto"/>
              <w:right w:val="single" w:sz="4" w:space="0" w:color="auto"/>
            </w:tcBorders>
            <w:shd w:val="clear" w:color="auto" w:fill="auto"/>
            <w:noWrap/>
            <w:vAlign w:val="bottom"/>
            <w:hideMark/>
          </w:tcPr>
          <w:p w14:paraId="7B43DC50" w14:textId="77777777" w:rsidR="00F542D3" w:rsidRPr="00F542D3" w:rsidRDefault="00F542D3" w:rsidP="00F542D3">
            <w:pPr>
              <w:jc w:val="center"/>
              <w:rPr>
                <w:color w:val="000000"/>
                <w:sz w:val="12"/>
                <w:szCs w:val="12"/>
              </w:rPr>
            </w:pPr>
            <w:r w:rsidRPr="00F542D3">
              <w:rPr>
                <w:color w:val="000000"/>
                <w:sz w:val="12"/>
                <w:szCs w:val="12"/>
              </w:rPr>
              <w:t>2870</w:t>
            </w:r>
          </w:p>
        </w:tc>
        <w:tc>
          <w:tcPr>
            <w:tcW w:w="1088" w:type="dxa"/>
            <w:tcBorders>
              <w:top w:val="nil"/>
              <w:left w:val="nil"/>
              <w:bottom w:val="single" w:sz="4" w:space="0" w:color="auto"/>
              <w:right w:val="single" w:sz="4" w:space="0" w:color="auto"/>
            </w:tcBorders>
            <w:shd w:val="clear" w:color="auto" w:fill="auto"/>
            <w:noWrap/>
            <w:vAlign w:val="bottom"/>
            <w:hideMark/>
          </w:tcPr>
          <w:p w14:paraId="7567DACD" w14:textId="77777777" w:rsidR="00F542D3" w:rsidRPr="00F542D3" w:rsidRDefault="00F542D3" w:rsidP="00F542D3">
            <w:pPr>
              <w:jc w:val="center"/>
              <w:rPr>
                <w:color w:val="000000"/>
                <w:sz w:val="12"/>
                <w:szCs w:val="12"/>
              </w:rPr>
            </w:pPr>
            <w:r w:rsidRPr="00F542D3">
              <w:rPr>
                <w:color w:val="000000"/>
                <w:sz w:val="12"/>
                <w:szCs w:val="12"/>
              </w:rPr>
              <w:t>2460</w:t>
            </w:r>
          </w:p>
        </w:tc>
        <w:tc>
          <w:tcPr>
            <w:tcW w:w="11" w:type="dxa"/>
            <w:vAlign w:val="center"/>
            <w:hideMark/>
          </w:tcPr>
          <w:p w14:paraId="2C41E07C" w14:textId="77777777" w:rsidR="00F542D3" w:rsidRPr="00F542D3" w:rsidRDefault="00F542D3" w:rsidP="00F542D3">
            <w:pPr>
              <w:rPr>
                <w:sz w:val="12"/>
                <w:szCs w:val="12"/>
              </w:rPr>
            </w:pPr>
          </w:p>
        </w:tc>
      </w:tr>
      <w:tr w:rsidR="00F542D3" w:rsidRPr="00F542D3" w14:paraId="3797C634"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852673" w14:textId="77777777" w:rsidR="00F542D3" w:rsidRPr="00F542D3" w:rsidRDefault="00F542D3" w:rsidP="00F542D3">
            <w:pPr>
              <w:jc w:val="center"/>
              <w:rPr>
                <w:color w:val="000000"/>
                <w:sz w:val="12"/>
                <w:szCs w:val="12"/>
              </w:rPr>
            </w:pPr>
            <w:r w:rsidRPr="00F542D3">
              <w:rPr>
                <w:color w:val="000000"/>
                <w:sz w:val="12"/>
                <w:szCs w:val="12"/>
              </w:rPr>
              <w:t>15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920C771"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299026B3" w14:textId="77777777" w:rsidR="00F542D3" w:rsidRPr="00F542D3" w:rsidRDefault="00F542D3" w:rsidP="00F542D3">
            <w:pPr>
              <w:jc w:val="center"/>
              <w:rPr>
                <w:color w:val="000000"/>
                <w:sz w:val="12"/>
                <w:szCs w:val="12"/>
              </w:rPr>
            </w:pPr>
            <w:r w:rsidRPr="00F542D3">
              <w:rPr>
                <w:color w:val="000000"/>
                <w:sz w:val="12"/>
                <w:szCs w:val="12"/>
              </w:rPr>
              <w:t>2007</w:t>
            </w:r>
          </w:p>
        </w:tc>
        <w:tc>
          <w:tcPr>
            <w:tcW w:w="1080" w:type="dxa"/>
            <w:tcBorders>
              <w:top w:val="nil"/>
              <w:left w:val="nil"/>
              <w:bottom w:val="single" w:sz="4" w:space="0" w:color="auto"/>
              <w:right w:val="single" w:sz="4" w:space="0" w:color="auto"/>
            </w:tcBorders>
            <w:shd w:val="clear" w:color="000000" w:fill="FFFFFF"/>
            <w:vAlign w:val="center"/>
            <w:hideMark/>
          </w:tcPr>
          <w:p w14:paraId="1A29630B"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0C95172"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64661F4"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5287175"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B95689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DDAA04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743B6CF"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0BC8F626" w14:textId="77777777" w:rsidR="00F542D3" w:rsidRPr="00F542D3" w:rsidRDefault="00F542D3" w:rsidP="00F542D3">
            <w:pPr>
              <w:rPr>
                <w:sz w:val="12"/>
                <w:szCs w:val="12"/>
              </w:rPr>
            </w:pPr>
          </w:p>
        </w:tc>
      </w:tr>
      <w:tr w:rsidR="00F542D3" w:rsidRPr="00F542D3" w14:paraId="3BF2A83D"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9B8DC9" w14:textId="77777777" w:rsidR="00F542D3" w:rsidRPr="00F542D3" w:rsidRDefault="00F542D3" w:rsidP="00F542D3">
            <w:pPr>
              <w:jc w:val="center"/>
              <w:rPr>
                <w:color w:val="000000"/>
                <w:sz w:val="12"/>
                <w:szCs w:val="12"/>
              </w:rPr>
            </w:pPr>
            <w:r w:rsidRPr="00F542D3">
              <w:rPr>
                <w:color w:val="000000"/>
                <w:sz w:val="12"/>
                <w:szCs w:val="12"/>
              </w:rPr>
              <w:t>16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E9B2A23"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51AC83EA" w14:textId="77777777" w:rsidR="00F542D3" w:rsidRPr="00F542D3" w:rsidRDefault="00F542D3" w:rsidP="00F542D3">
            <w:pPr>
              <w:jc w:val="center"/>
              <w:rPr>
                <w:color w:val="000000"/>
                <w:sz w:val="12"/>
                <w:szCs w:val="12"/>
              </w:rPr>
            </w:pPr>
            <w:r w:rsidRPr="00F542D3">
              <w:rPr>
                <w:color w:val="000000"/>
                <w:sz w:val="12"/>
                <w:szCs w:val="12"/>
              </w:rPr>
              <w:t>2007</w:t>
            </w:r>
          </w:p>
        </w:tc>
        <w:tc>
          <w:tcPr>
            <w:tcW w:w="1080" w:type="dxa"/>
            <w:tcBorders>
              <w:top w:val="nil"/>
              <w:left w:val="nil"/>
              <w:bottom w:val="single" w:sz="4" w:space="0" w:color="auto"/>
              <w:right w:val="single" w:sz="4" w:space="0" w:color="auto"/>
            </w:tcBorders>
            <w:shd w:val="clear" w:color="000000" w:fill="FFFFFF"/>
            <w:vAlign w:val="center"/>
            <w:hideMark/>
          </w:tcPr>
          <w:p w14:paraId="624D83F1"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2CBAFE2"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B274A30"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D561284"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A112E3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025D848"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6E70AC4"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894B50E" w14:textId="77777777" w:rsidR="00F542D3" w:rsidRPr="00F542D3" w:rsidRDefault="00F542D3" w:rsidP="00F542D3">
            <w:pPr>
              <w:rPr>
                <w:sz w:val="12"/>
                <w:szCs w:val="12"/>
              </w:rPr>
            </w:pPr>
          </w:p>
        </w:tc>
      </w:tr>
      <w:tr w:rsidR="00F542D3" w:rsidRPr="00F542D3" w14:paraId="7540721A"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2CF0F1" w14:textId="77777777" w:rsidR="00F542D3" w:rsidRPr="00F542D3" w:rsidRDefault="00F542D3" w:rsidP="00F542D3">
            <w:pPr>
              <w:jc w:val="center"/>
              <w:rPr>
                <w:color w:val="000000"/>
                <w:sz w:val="12"/>
                <w:szCs w:val="12"/>
              </w:rPr>
            </w:pPr>
            <w:r w:rsidRPr="00F542D3">
              <w:rPr>
                <w:color w:val="000000"/>
                <w:sz w:val="12"/>
                <w:szCs w:val="12"/>
              </w:rPr>
              <w:t>17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2244403"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0452079A" w14:textId="77777777" w:rsidR="00F542D3" w:rsidRPr="00F542D3" w:rsidRDefault="00F542D3" w:rsidP="00F542D3">
            <w:pPr>
              <w:jc w:val="center"/>
              <w:rPr>
                <w:color w:val="000000"/>
                <w:sz w:val="12"/>
                <w:szCs w:val="12"/>
              </w:rPr>
            </w:pPr>
            <w:r w:rsidRPr="00F542D3">
              <w:rPr>
                <w:color w:val="000000"/>
                <w:sz w:val="12"/>
                <w:szCs w:val="12"/>
              </w:rPr>
              <w:t>2007</w:t>
            </w:r>
          </w:p>
        </w:tc>
        <w:tc>
          <w:tcPr>
            <w:tcW w:w="1080" w:type="dxa"/>
            <w:tcBorders>
              <w:top w:val="nil"/>
              <w:left w:val="nil"/>
              <w:bottom w:val="single" w:sz="4" w:space="0" w:color="auto"/>
              <w:right w:val="single" w:sz="4" w:space="0" w:color="auto"/>
            </w:tcBorders>
            <w:shd w:val="clear" w:color="000000" w:fill="FFFFFF"/>
            <w:vAlign w:val="center"/>
            <w:hideMark/>
          </w:tcPr>
          <w:p w14:paraId="59FA509F"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2F3CE02"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E33124C"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851B2E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149BBE2"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4B9B72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3B3214A"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A10E57A" w14:textId="77777777" w:rsidR="00F542D3" w:rsidRPr="00F542D3" w:rsidRDefault="00F542D3" w:rsidP="00F542D3">
            <w:pPr>
              <w:rPr>
                <w:sz w:val="12"/>
                <w:szCs w:val="12"/>
              </w:rPr>
            </w:pPr>
          </w:p>
        </w:tc>
      </w:tr>
      <w:tr w:rsidR="00F542D3" w:rsidRPr="00F542D3" w14:paraId="7B45DD9E"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4664828" w14:textId="77777777" w:rsidR="00F542D3" w:rsidRPr="00F542D3" w:rsidRDefault="00F542D3" w:rsidP="00F542D3">
            <w:pPr>
              <w:jc w:val="center"/>
              <w:rPr>
                <w:color w:val="000000"/>
                <w:sz w:val="12"/>
                <w:szCs w:val="12"/>
              </w:rPr>
            </w:pPr>
            <w:r w:rsidRPr="00F542D3">
              <w:rPr>
                <w:color w:val="000000"/>
                <w:sz w:val="12"/>
                <w:szCs w:val="12"/>
              </w:rPr>
              <w:t>18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2EAF1FC"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2A522704" w14:textId="77777777" w:rsidR="00F542D3" w:rsidRPr="00F542D3" w:rsidRDefault="00F542D3" w:rsidP="00F542D3">
            <w:pPr>
              <w:jc w:val="center"/>
              <w:rPr>
                <w:color w:val="000000"/>
                <w:sz w:val="12"/>
                <w:szCs w:val="12"/>
              </w:rPr>
            </w:pPr>
            <w:r w:rsidRPr="00F542D3">
              <w:rPr>
                <w:color w:val="000000"/>
                <w:sz w:val="12"/>
                <w:szCs w:val="12"/>
              </w:rPr>
              <w:t>2007</w:t>
            </w:r>
          </w:p>
        </w:tc>
        <w:tc>
          <w:tcPr>
            <w:tcW w:w="1080" w:type="dxa"/>
            <w:tcBorders>
              <w:top w:val="nil"/>
              <w:left w:val="nil"/>
              <w:bottom w:val="single" w:sz="4" w:space="0" w:color="auto"/>
              <w:right w:val="single" w:sz="4" w:space="0" w:color="auto"/>
            </w:tcBorders>
            <w:shd w:val="clear" w:color="000000" w:fill="FFFFFF"/>
            <w:vAlign w:val="center"/>
            <w:hideMark/>
          </w:tcPr>
          <w:p w14:paraId="2CAF8F75"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661F4E86"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A144E68"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810E2E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ADE23D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712D4F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880CEFE"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0918FC8" w14:textId="77777777" w:rsidR="00F542D3" w:rsidRPr="00F542D3" w:rsidRDefault="00F542D3" w:rsidP="00F542D3">
            <w:pPr>
              <w:rPr>
                <w:sz w:val="12"/>
                <w:szCs w:val="12"/>
              </w:rPr>
            </w:pPr>
          </w:p>
        </w:tc>
      </w:tr>
      <w:tr w:rsidR="00F542D3" w:rsidRPr="00F542D3" w14:paraId="4B2624C3" w14:textId="77777777" w:rsidTr="00F542D3">
        <w:trPr>
          <w:trHeight w:val="52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4254012A" w14:textId="77777777" w:rsidR="00F542D3" w:rsidRPr="00F542D3" w:rsidRDefault="00F542D3" w:rsidP="00F542D3">
            <w:pPr>
              <w:jc w:val="both"/>
              <w:rPr>
                <w:b/>
                <w:bCs/>
                <w:color w:val="000000"/>
                <w:sz w:val="12"/>
                <w:szCs w:val="12"/>
              </w:rPr>
            </w:pPr>
            <w:r w:rsidRPr="00F542D3">
              <w:rPr>
                <w:b/>
                <w:bCs/>
                <w:color w:val="000000"/>
                <w:sz w:val="12"/>
                <w:szCs w:val="12"/>
              </w:rPr>
              <w:t xml:space="preserve">Котельная №25 Школа </w:t>
            </w:r>
            <w:proofErr w:type="gramStart"/>
            <w:r w:rsidRPr="00F542D3">
              <w:rPr>
                <w:b/>
                <w:bCs/>
                <w:color w:val="000000"/>
                <w:sz w:val="12"/>
                <w:szCs w:val="12"/>
              </w:rPr>
              <w:t>( с.</w:t>
            </w:r>
            <w:proofErr w:type="gramEnd"/>
            <w:r w:rsidRPr="00F542D3">
              <w:rPr>
                <w:b/>
                <w:bCs/>
                <w:color w:val="000000"/>
                <w:sz w:val="12"/>
                <w:szCs w:val="12"/>
              </w:rPr>
              <w:t xml:space="preserve"> Третьякова)</w:t>
            </w:r>
          </w:p>
        </w:tc>
        <w:tc>
          <w:tcPr>
            <w:tcW w:w="1310" w:type="dxa"/>
            <w:tcBorders>
              <w:top w:val="nil"/>
              <w:left w:val="nil"/>
              <w:bottom w:val="single" w:sz="4" w:space="0" w:color="auto"/>
              <w:right w:val="single" w:sz="4" w:space="0" w:color="auto"/>
            </w:tcBorders>
            <w:shd w:val="clear" w:color="000000" w:fill="D9D9D9"/>
            <w:vAlign w:val="center"/>
            <w:hideMark/>
          </w:tcPr>
          <w:p w14:paraId="2BBD9162"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227F3060" w14:textId="77777777" w:rsidR="00F542D3" w:rsidRPr="00F542D3" w:rsidRDefault="00F542D3" w:rsidP="00F542D3">
            <w:pPr>
              <w:jc w:val="center"/>
              <w:rPr>
                <w:color w:val="000000"/>
                <w:sz w:val="12"/>
                <w:szCs w:val="12"/>
              </w:rPr>
            </w:pPr>
            <w:r w:rsidRPr="00F542D3">
              <w:rPr>
                <w:color w:val="000000"/>
                <w:sz w:val="12"/>
                <w:szCs w:val="12"/>
              </w:rPr>
              <w:t>203221</w:t>
            </w:r>
          </w:p>
        </w:tc>
        <w:tc>
          <w:tcPr>
            <w:tcW w:w="1198" w:type="dxa"/>
            <w:tcBorders>
              <w:top w:val="nil"/>
              <w:left w:val="nil"/>
              <w:bottom w:val="single" w:sz="4" w:space="0" w:color="auto"/>
              <w:right w:val="single" w:sz="4" w:space="0" w:color="auto"/>
            </w:tcBorders>
            <w:shd w:val="clear" w:color="000000" w:fill="D9D9D9"/>
            <w:vAlign w:val="center"/>
            <w:hideMark/>
          </w:tcPr>
          <w:p w14:paraId="046F8934"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45EF3774" w14:textId="77777777" w:rsidR="00F542D3" w:rsidRPr="00F542D3" w:rsidRDefault="00F542D3" w:rsidP="00F542D3">
            <w:pPr>
              <w:jc w:val="center"/>
              <w:rPr>
                <w:color w:val="000000"/>
                <w:sz w:val="12"/>
                <w:szCs w:val="12"/>
              </w:rPr>
            </w:pPr>
            <w:r w:rsidRPr="00F542D3">
              <w:rPr>
                <w:color w:val="000000"/>
                <w:sz w:val="12"/>
                <w:szCs w:val="12"/>
              </w:rPr>
              <w:t>32513,14</w:t>
            </w:r>
          </w:p>
        </w:tc>
        <w:tc>
          <w:tcPr>
            <w:tcW w:w="960" w:type="dxa"/>
            <w:tcBorders>
              <w:top w:val="nil"/>
              <w:left w:val="nil"/>
              <w:bottom w:val="single" w:sz="4" w:space="0" w:color="auto"/>
              <w:right w:val="single" w:sz="4" w:space="0" w:color="auto"/>
            </w:tcBorders>
            <w:shd w:val="clear" w:color="000000" w:fill="D9D9D9"/>
            <w:vAlign w:val="center"/>
            <w:hideMark/>
          </w:tcPr>
          <w:p w14:paraId="052F3363" w14:textId="77777777" w:rsidR="00F542D3" w:rsidRPr="00F542D3" w:rsidRDefault="00F542D3" w:rsidP="00F542D3">
            <w:pPr>
              <w:jc w:val="center"/>
              <w:rPr>
                <w:color w:val="000000"/>
                <w:sz w:val="12"/>
                <w:szCs w:val="12"/>
              </w:rPr>
            </w:pPr>
            <w:r w:rsidRPr="00F542D3">
              <w:rPr>
                <w:color w:val="000000"/>
                <w:sz w:val="12"/>
                <w:szCs w:val="12"/>
              </w:rPr>
              <w:t>2032,21</w:t>
            </w:r>
          </w:p>
        </w:tc>
        <w:tc>
          <w:tcPr>
            <w:tcW w:w="1080" w:type="dxa"/>
            <w:tcBorders>
              <w:top w:val="nil"/>
              <w:left w:val="nil"/>
              <w:bottom w:val="single" w:sz="4" w:space="0" w:color="auto"/>
              <w:right w:val="single" w:sz="4" w:space="0" w:color="auto"/>
            </w:tcBorders>
            <w:shd w:val="clear" w:color="000000" w:fill="D9D9D9"/>
            <w:vAlign w:val="center"/>
            <w:hideMark/>
          </w:tcPr>
          <w:p w14:paraId="7ED3130F" w14:textId="77777777" w:rsidR="00F542D3" w:rsidRPr="00F542D3" w:rsidRDefault="00F542D3" w:rsidP="00F542D3">
            <w:pPr>
              <w:jc w:val="center"/>
              <w:rPr>
                <w:color w:val="000000"/>
                <w:sz w:val="12"/>
                <w:szCs w:val="12"/>
              </w:rPr>
            </w:pPr>
            <w:r w:rsidRPr="00F542D3">
              <w:rPr>
                <w:color w:val="000000"/>
                <w:sz w:val="12"/>
                <w:szCs w:val="12"/>
              </w:rPr>
              <w:t>2032,21</w:t>
            </w:r>
          </w:p>
        </w:tc>
        <w:tc>
          <w:tcPr>
            <w:tcW w:w="1088" w:type="dxa"/>
            <w:tcBorders>
              <w:top w:val="nil"/>
              <w:left w:val="nil"/>
              <w:bottom w:val="single" w:sz="4" w:space="0" w:color="auto"/>
              <w:right w:val="single" w:sz="4" w:space="0" w:color="auto"/>
            </w:tcBorders>
            <w:shd w:val="clear" w:color="000000" w:fill="D9D9D9"/>
            <w:vAlign w:val="center"/>
            <w:hideMark/>
          </w:tcPr>
          <w:p w14:paraId="028F2C33" w14:textId="77777777" w:rsidR="00F542D3" w:rsidRPr="00F542D3" w:rsidRDefault="00F542D3" w:rsidP="00F542D3">
            <w:pPr>
              <w:jc w:val="center"/>
              <w:rPr>
                <w:color w:val="000000"/>
                <w:sz w:val="12"/>
                <w:szCs w:val="12"/>
              </w:rPr>
            </w:pPr>
            <w:r w:rsidRPr="00F542D3">
              <w:rPr>
                <w:color w:val="000000"/>
                <w:sz w:val="12"/>
                <w:szCs w:val="12"/>
              </w:rPr>
              <w:t>30480,93</w:t>
            </w:r>
          </w:p>
        </w:tc>
        <w:tc>
          <w:tcPr>
            <w:tcW w:w="1088" w:type="dxa"/>
            <w:tcBorders>
              <w:top w:val="nil"/>
              <w:left w:val="nil"/>
              <w:bottom w:val="single" w:sz="4" w:space="0" w:color="auto"/>
              <w:right w:val="single" w:sz="4" w:space="0" w:color="auto"/>
            </w:tcBorders>
            <w:shd w:val="clear" w:color="000000" w:fill="D9D9D9"/>
            <w:vAlign w:val="center"/>
            <w:hideMark/>
          </w:tcPr>
          <w:p w14:paraId="499F5CD8" w14:textId="77777777" w:rsidR="00F542D3" w:rsidRPr="00F542D3" w:rsidRDefault="00F542D3" w:rsidP="00F542D3">
            <w:pPr>
              <w:jc w:val="center"/>
              <w:rPr>
                <w:color w:val="000000"/>
                <w:sz w:val="12"/>
                <w:szCs w:val="12"/>
              </w:rPr>
            </w:pPr>
            <w:r w:rsidRPr="00F542D3">
              <w:rPr>
                <w:color w:val="000000"/>
                <w:sz w:val="12"/>
                <w:szCs w:val="12"/>
              </w:rPr>
              <w:t>28448,72</w:t>
            </w:r>
          </w:p>
        </w:tc>
        <w:tc>
          <w:tcPr>
            <w:tcW w:w="11" w:type="dxa"/>
            <w:vAlign w:val="center"/>
            <w:hideMark/>
          </w:tcPr>
          <w:p w14:paraId="01B9ACC8" w14:textId="77777777" w:rsidR="00F542D3" w:rsidRPr="00F542D3" w:rsidRDefault="00F542D3" w:rsidP="00F542D3">
            <w:pPr>
              <w:rPr>
                <w:sz w:val="12"/>
                <w:szCs w:val="12"/>
              </w:rPr>
            </w:pPr>
          </w:p>
        </w:tc>
      </w:tr>
      <w:tr w:rsidR="00F542D3" w:rsidRPr="00F542D3" w14:paraId="04E31CC6"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5D17D9"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B68A37E" w14:textId="77777777" w:rsidR="00F542D3" w:rsidRPr="00F542D3" w:rsidRDefault="00F542D3" w:rsidP="00F542D3">
            <w:pPr>
              <w:jc w:val="both"/>
              <w:rPr>
                <w:color w:val="000000"/>
                <w:sz w:val="12"/>
                <w:szCs w:val="12"/>
              </w:rPr>
            </w:pPr>
            <w:r w:rsidRPr="00F542D3">
              <w:rPr>
                <w:color w:val="000000"/>
                <w:sz w:val="12"/>
                <w:szCs w:val="12"/>
              </w:rPr>
              <w:t>Котел НР-18</w:t>
            </w:r>
          </w:p>
        </w:tc>
        <w:tc>
          <w:tcPr>
            <w:tcW w:w="1310" w:type="dxa"/>
            <w:tcBorders>
              <w:top w:val="nil"/>
              <w:left w:val="nil"/>
              <w:bottom w:val="single" w:sz="4" w:space="0" w:color="auto"/>
              <w:right w:val="single" w:sz="4" w:space="0" w:color="auto"/>
            </w:tcBorders>
            <w:shd w:val="clear" w:color="000000" w:fill="FFFFFF"/>
            <w:vAlign w:val="center"/>
            <w:hideMark/>
          </w:tcPr>
          <w:p w14:paraId="3854F370" w14:textId="77777777" w:rsidR="00F542D3" w:rsidRPr="00F542D3" w:rsidRDefault="00F542D3" w:rsidP="00F542D3">
            <w:pPr>
              <w:jc w:val="center"/>
              <w:rPr>
                <w:color w:val="000000"/>
                <w:sz w:val="12"/>
                <w:szCs w:val="12"/>
              </w:rPr>
            </w:pPr>
            <w:r w:rsidRPr="00F542D3">
              <w:rPr>
                <w:color w:val="000000"/>
                <w:sz w:val="12"/>
                <w:szCs w:val="12"/>
              </w:rPr>
              <w:t>2012</w:t>
            </w:r>
          </w:p>
        </w:tc>
        <w:tc>
          <w:tcPr>
            <w:tcW w:w="1080" w:type="dxa"/>
            <w:tcBorders>
              <w:top w:val="nil"/>
              <w:left w:val="nil"/>
              <w:bottom w:val="single" w:sz="4" w:space="0" w:color="auto"/>
              <w:right w:val="single" w:sz="4" w:space="0" w:color="auto"/>
            </w:tcBorders>
            <w:shd w:val="clear" w:color="000000" w:fill="FFFFFF"/>
            <w:vAlign w:val="center"/>
            <w:hideMark/>
          </w:tcPr>
          <w:p w14:paraId="2E0BE149" w14:textId="77777777" w:rsidR="00F542D3" w:rsidRPr="00F542D3" w:rsidRDefault="00F542D3" w:rsidP="00F542D3">
            <w:pPr>
              <w:jc w:val="center"/>
              <w:rPr>
                <w:color w:val="000000"/>
                <w:sz w:val="12"/>
                <w:szCs w:val="12"/>
              </w:rPr>
            </w:pPr>
            <w:r w:rsidRPr="00F542D3">
              <w:rPr>
                <w:color w:val="000000"/>
                <w:sz w:val="12"/>
                <w:szCs w:val="12"/>
              </w:rPr>
              <w:t>340500</w:t>
            </w:r>
          </w:p>
        </w:tc>
        <w:tc>
          <w:tcPr>
            <w:tcW w:w="1198" w:type="dxa"/>
            <w:tcBorders>
              <w:top w:val="nil"/>
              <w:left w:val="nil"/>
              <w:bottom w:val="single" w:sz="4" w:space="0" w:color="auto"/>
              <w:right w:val="single" w:sz="4" w:space="0" w:color="auto"/>
            </w:tcBorders>
            <w:shd w:val="clear" w:color="000000" w:fill="FFFFFF"/>
            <w:vAlign w:val="center"/>
            <w:hideMark/>
          </w:tcPr>
          <w:p w14:paraId="18CE7FF2"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50F12E6" w14:textId="77777777" w:rsidR="00F542D3" w:rsidRPr="00F542D3" w:rsidRDefault="00F542D3" w:rsidP="00F542D3">
            <w:pPr>
              <w:jc w:val="center"/>
              <w:rPr>
                <w:color w:val="000000"/>
                <w:sz w:val="12"/>
                <w:szCs w:val="12"/>
              </w:rPr>
            </w:pPr>
            <w:r w:rsidRPr="00F542D3">
              <w:rPr>
                <w:color w:val="000000"/>
                <w:sz w:val="12"/>
                <w:szCs w:val="12"/>
              </w:rPr>
              <w:t>68100</w:t>
            </w:r>
          </w:p>
        </w:tc>
        <w:tc>
          <w:tcPr>
            <w:tcW w:w="960" w:type="dxa"/>
            <w:tcBorders>
              <w:top w:val="nil"/>
              <w:left w:val="nil"/>
              <w:bottom w:val="single" w:sz="4" w:space="0" w:color="auto"/>
              <w:right w:val="single" w:sz="4" w:space="0" w:color="auto"/>
            </w:tcBorders>
            <w:shd w:val="clear" w:color="auto" w:fill="auto"/>
            <w:noWrap/>
            <w:vAlign w:val="bottom"/>
            <w:hideMark/>
          </w:tcPr>
          <w:p w14:paraId="6E54CCEE" w14:textId="77777777" w:rsidR="00F542D3" w:rsidRPr="00F542D3" w:rsidRDefault="00F542D3" w:rsidP="00F542D3">
            <w:pPr>
              <w:jc w:val="center"/>
              <w:rPr>
                <w:color w:val="000000"/>
                <w:sz w:val="12"/>
                <w:szCs w:val="12"/>
              </w:rPr>
            </w:pPr>
            <w:r w:rsidRPr="00F542D3">
              <w:rPr>
                <w:color w:val="000000"/>
                <w:sz w:val="12"/>
                <w:szCs w:val="12"/>
              </w:rPr>
              <w:t>17025</w:t>
            </w:r>
          </w:p>
        </w:tc>
        <w:tc>
          <w:tcPr>
            <w:tcW w:w="1080" w:type="dxa"/>
            <w:tcBorders>
              <w:top w:val="nil"/>
              <w:left w:val="nil"/>
              <w:bottom w:val="single" w:sz="4" w:space="0" w:color="auto"/>
              <w:right w:val="single" w:sz="4" w:space="0" w:color="auto"/>
            </w:tcBorders>
            <w:shd w:val="clear" w:color="auto" w:fill="auto"/>
            <w:noWrap/>
            <w:vAlign w:val="bottom"/>
            <w:hideMark/>
          </w:tcPr>
          <w:p w14:paraId="4646BC53" w14:textId="77777777" w:rsidR="00F542D3" w:rsidRPr="00F542D3" w:rsidRDefault="00F542D3" w:rsidP="00F542D3">
            <w:pPr>
              <w:jc w:val="center"/>
              <w:rPr>
                <w:color w:val="000000"/>
                <w:sz w:val="12"/>
                <w:szCs w:val="12"/>
              </w:rPr>
            </w:pPr>
            <w:r w:rsidRPr="00F542D3">
              <w:rPr>
                <w:color w:val="000000"/>
                <w:sz w:val="12"/>
                <w:szCs w:val="12"/>
              </w:rPr>
              <w:t>17025</w:t>
            </w:r>
          </w:p>
        </w:tc>
        <w:tc>
          <w:tcPr>
            <w:tcW w:w="1088" w:type="dxa"/>
            <w:tcBorders>
              <w:top w:val="nil"/>
              <w:left w:val="nil"/>
              <w:bottom w:val="single" w:sz="4" w:space="0" w:color="auto"/>
              <w:right w:val="single" w:sz="4" w:space="0" w:color="auto"/>
            </w:tcBorders>
            <w:shd w:val="clear" w:color="auto" w:fill="auto"/>
            <w:noWrap/>
            <w:vAlign w:val="bottom"/>
            <w:hideMark/>
          </w:tcPr>
          <w:p w14:paraId="22B38B5B" w14:textId="77777777" w:rsidR="00F542D3" w:rsidRPr="00F542D3" w:rsidRDefault="00F542D3" w:rsidP="00F542D3">
            <w:pPr>
              <w:jc w:val="center"/>
              <w:rPr>
                <w:color w:val="000000"/>
                <w:sz w:val="12"/>
                <w:szCs w:val="12"/>
              </w:rPr>
            </w:pPr>
            <w:r w:rsidRPr="00F542D3">
              <w:rPr>
                <w:color w:val="000000"/>
                <w:sz w:val="12"/>
                <w:szCs w:val="12"/>
              </w:rPr>
              <w:t>51075</w:t>
            </w:r>
          </w:p>
        </w:tc>
        <w:tc>
          <w:tcPr>
            <w:tcW w:w="1088" w:type="dxa"/>
            <w:tcBorders>
              <w:top w:val="nil"/>
              <w:left w:val="nil"/>
              <w:bottom w:val="single" w:sz="4" w:space="0" w:color="auto"/>
              <w:right w:val="single" w:sz="4" w:space="0" w:color="auto"/>
            </w:tcBorders>
            <w:shd w:val="clear" w:color="auto" w:fill="auto"/>
            <w:noWrap/>
            <w:vAlign w:val="bottom"/>
            <w:hideMark/>
          </w:tcPr>
          <w:p w14:paraId="5CF5D54F" w14:textId="77777777" w:rsidR="00F542D3" w:rsidRPr="00F542D3" w:rsidRDefault="00F542D3" w:rsidP="00F542D3">
            <w:pPr>
              <w:jc w:val="center"/>
              <w:rPr>
                <w:color w:val="000000"/>
                <w:sz w:val="12"/>
                <w:szCs w:val="12"/>
              </w:rPr>
            </w:pPr>
            <w:r w:rsidRPr="00F542D3">
              <w:rPr>
                <w:color w:val="000000"/>
                <w:sz w:val="12"/>
                <w:szCs w:val="12"/>
              </w:rPr>
              <w:t>34050</w:t>
            </w:r>
          </w:p>
        </w:tc>
        <w:tc>
          <w:tcPr>
            <w:tcW w:w="11" w:type="dxa"/>
            <w:vAlign w:val="center"/>
            <w:hideMark/>
          </w:tcPr>
          <w:p w14:paraId="5E051AD4" w14:textId="77777777" w:rsidR="00F542D3" w:rsidRPr="00F542D3" w:rsidRDefault="00F542D3" w:rsidP="00F542D3">
            <w:pPr>
              <w:rPr>
                <w:sz w:val="12"/>
                <w:szCs w:val="12"/>
              </w:rPr>
            </w:pPr>
          </w:p>
        </w:tc>
      </w:tr>
      <w:tr w:rsidR="00F542D3" w:rsidRPr="00F542D3" w14:paraId="257651DB"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7D37EAC"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7AF3C71" w14:textId="77777777" w:rsidR="00F542D3" w:rsidRPr="00F542D3" w:rsidRDefault="00F542D3" w:rsidP="00F542D3">
            <w:pPr>
              <w:jc w:val="both"/>
              <w:rPr>
                <w:color w:val="000000"/>
                <w:sz w:val="12"/>
                <w:szCs w:val="12"/>
              </w:rPr>
            </w:pPr>
            <w:r w:rsidRPr="00F542D3">
              <w:rPr>
                <w:color w:val="000000"/>
                <w:sz w:val="12"/>
                <w:szCs w:val="12"/>
              </w:rPr>
              <w:t>Котел НР-18</w:t>
            </w:r>
          </w:p>
        </w:tc>
        <w:tc>
          <w:tcPr>
            <w:tcW w:w="1310" w:type="dxa"/>
            <w:tcBorders>
              <w:top w:val="nil"/>
              <w:left w:val="nil"/>
              <w:bottom w:val="single" w:sz="4" w:space="0" w:color="auto"/>
              <w:right w:val="single" w:sz="4" w:space="0" w:color="auto"/>
            </w:tcBorders>
            <w:shd w:val="clear" w:color="000000" w:fill="FFFFFF"/>
            <w:vAlign w:val="center"/>
            <w:hideMark/>
          </w:tcPr>
          <w:p w14:paraId="08AE781F" w14:textId="77777777" w:rsidR="00F542D3" w:rsidRPr="00F542D3" w:rsidRDefault="00F542D3" w:rsidP="00F542D3">
            <w:pPr>
              <w:jc w:val="center"/>
              <w:rPr>
                <w:color w:val="000000"/>
                <w:sz w:val="12"/>
                <w:szCs w:val="12"/>
              </w:rPr>
            </w:pPr>
            <w:r w:rsidRPr="00F542D3">
              <w:rPr>
                <w:color w:val="000000"/>
                <w:sz w:val="12"/>
                <w:szCs w:val="12"/>
              </w:rPr>
              <w:t>2012</w:t>
            </w:r>
          </w:p>
        </w:tc>
        <w:tc>
          <w:tcPr>
            <w:tcW w:w="1080" w:type="dxa"/>
            <w:tcBorders>
              <w:top w:val="nil"/>
              <w:left w:val="nil"/>
              <w:bottom w:val="single" w:sz="4" w:space="0" w:color="auto"/>
              <w:right w:val="single" w:sz="4" w:space="0" w:color="auto"/>
            </w:tcBorders>
            <w:shd w:val="clear" w:color="000000" w:fill="FFFFFF"/>
            <w:vAlign w:val="center"/>
            <w:hideMark/>
          </w:tcPr>
          <w:p w14:paraId="2842F22A" w14:textId="77777777" w:rsidR="00F542D3" w:rsidRPr="00F542D3" w:rsidRDefault="00F542D3" w:rsidP="00F542D3">
            <w:pPr>
              <w:jc w:val="center"/>
              <w:rPr>
                <w:color w:val="000000"/>
                <w:sz w:val="12"/>
                <w:szCs w:val="12"/>
              </w:rPr>
            </w:pPr>
            <w:r w:rsidRPr="00F542D3">
              <w:rPr>
                <w:color w:val="000000"/>
                <w:sz w:val="12"/>
                <w:szCs w:val="12"/>
              </w:rPr>
              <w:t>340500</w:t>
            </w:r>
          </w:p>
        </w:tc>
        <w:tc>
          <w:tcPr>
            <w:tcW w:w="1198" w:type="dxa"/>
            <w:tcBorders>
              <w:top w:val="nil"/>
              <w:left w:val="nil"/>
              <w:bottom w:val="single" w:sz="4" w:space="0" w:color="auto"/>
              <w:right w:val="single" w:sz="4" w:space="0" w:color="auto"/>
            </w:tcBorders>
            <w:shd w:val="clear" w:color="000000" w:fill="FFFFFF"/>
            <w:vAlign w:val="center"/>
            <w:hideMark/>
          </w:tcPr>
          <w:p w14:paraId="2B50F1E0"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B5BF631" w14:textId="77777777" w:rsidR="00F542D3" w:rsidRPr="00F542D3" w:rsidRDefault="00F542D3" w:rsidP="00F542D3">
            <w:pPr>
              <w:jc w:val="center"/>
              <w:rPr>
                <w:color w:val="000000"/>
                <w:sz w:val="12"/>
                <w:szCs w:val="12"/>
              </w:rPr>
            </w:pPr>
            <w:r w:rsidRPr="00F542D3">
              <w:rPr>
                <w:color w:val="000000"/>
                <w:sz w:val="12"/>
                <w:szCs w:val="12"/>
              </w:rPr>
              <w:t>68100</w:t>
            </w:r>
          </w:p>
        </w:tc>
        <w:tc>
          <w:tcPr>
            <w:tcW w:w="960" w:type="dxa"/>
            <w:tcBorders>
              <w:top w:val="nil"/>
              <w:left w:val="nil"/>
              <w:bottom w:val="single" w:sz="4" w:space="0" w:color="auto"/>
              <w:right w:val="single" w:sz="4" w:space="0" w:color="auto"/>
            </w:tcBorders>
            <w:shd w:val="clear" w:color="auto" w:fill="auto"/>
            <w:noWrap/>
            <w:vAlign w:val="bottom"/>
            <w:hideMark/>
          </w:tcPr>
          <w:p w14:paraId="72008B24" w14:textId="77777777" w:rsidR="00F542D3" w:rsidRPr="00F542D3" w:rsidRDefault="00F542D3" w:rsidP="00F542D3">
            <w:pPr>
              <w:jc w:val="center"/>
              <w:rPr>
                <w:color w:val="000000"/>
                <w:sz w:val="12"/>
                <w:szCs w:val="12"/>
              </w:rPr>
            </w:pPr>
            <w:r w:rsidRPr="00F542D3">
              <w:rPr>
                <w:color w:val="000000"/>
                <w:sz w:val="12"/>
                <w:szCs w:val="12"/>
              </w:rPr>
              <w:t>17025</w:t>
            </w:r>
          </w:p>
        </w:tc>
        <w:tc>
          <w:tcPr>
            <w:tcW w:w="1080" w:type="dxa"/>
            <w:tcBorders>
              <w:top w:val="nil"/>
              <w:left w:val="nil"/>
              <w:bottom w:val="single" w:sz="4" w:space="0" w:color="auto"/>
              <w:right w:val="single" w:sz="4" w:space="0" w:color="auto"/>
            </w:tcBorders>
            <w:shd w:val="clear" w:color="auto" w:fill="auto"/>
            <w:noWrap/>
            <w:vAlign w:val="bottom"/>
            <w:hideMark/>
          </w:tcPr>
          <w:p w14:paraId="19E6E003" w14:textId="77777777" w:rsidR="00F542D3" w:rsidRPr="00F542D3" w:rsidRDefault="00F542D3" w:rsidP="00F542D3">
            <w:pPr>
              <w:jc w:val="center"/>
              <w:rPr>
                <w:color w:val="000000"/>
                <w:sz w:val="12"/>
                <w:szCs w:val="12"/>
              </w:rPr>
            </w:pPr>
            <w:r w:rsidRPr="00F542D3">
              <w:rPr>
                <w:color w:val="000000"/>
                <w:sz w:val="12"/>
                <w:szCs w:val="12"/>
              </w:rPr>
              <w:t>17025</w:t>
            </w:r>
          </w:p>
        </w:tc>
        <w:tc>
          <w:tcPr>
            <w:tcW w:w="1088" w:type="dxa"/>
            <w:tcBorders>
              <w:top w:val="nil"/>
              <w:left w:val="nil"/>
              <w:bottom w:val="single" w:sz="4" w:space="0" w:color="auto"/>
              <w:right w:val="single" w:sz="4" w:space="0" w:color="auto"/>
            </w:tcBorders>
            <w:shd w:val="clear" w:color="auto" w:fill="auto"/>
            <w:noWrap/>
            <w:vAlign w:val="bottom"/>
            <w:hideMark/>
          </w:tcPr>
          <w:p w14:paraId="492C9759" w14:textId="77777777" w:rsidR="00F542D3" w:rsidRPr="00F542D3" w:rsidRDefault="00F542D3" w:rsidP="00F542D3">
            <w:pPr>
              <w:jc w:val="center"/>
              <w:rPr>
                <w:color w:val="000000"/>
                <w:sz w:val="12"/>
                <w:szCs w:val="12"/>
              </w:rPr>
            </w:pPr>
            <w:r w:rsidRPr="00F542D3">
              <w:rPr>
                <w:color w:val="000000"/>
                <w:sz w:val="12"/>
                <w:szCs w:val="12"/>
              </w:rPr>
              <w:t>51075</w:t>
            </w:r>
          </w:p>
        </w:tc>
        <w:tc>
          <w:tcPr>
            <w:tcW w:w="1088" w:type="dxa"/>
            <w:tcBorders>
              <w:top w:val="nil"/>
              <w:left w:val="nil"/>
              <w:bottom w:val="single" w:sz="4" w:space="0" w:color="auto"/>
              <w:right w:val="single" w:sz="4" w:space="0" w:color="auto"/>
            </w:tcBorders>
            <w:shd w:val="clear" w:color="auto" w:fill="auto"/>
            <w:noWrap/>
            <w:vAlign w:val="bottom"/>
            <w:hideMark/>
          </w:tcPr>
          <w:p w14:paraId="4EB71D61" w14:textId="77777777" w:rsidR="00F542D3" w:rsidRPr="00F542D3" w:rsidRDefault="00F542D3" w:rsidP="00F542D3">
            <w:pPr>
              <w:jc w:val="center"/>
              <w:rPr>
                <w:color w:val="000000"/>
                <w:sz w:val="12"/>
                <w:szCs w:val="12"/>
              </w:rPr>
            </w:pPr>
            <w:r w:rsidRPr="00F542D3">
              <w:rPr>
                <w:color w:val="000000"/>
                <w:sz w:val="12"/>
                <w:szCs w:val="12"/>
              </w:rPr>
              <w:t>34050</w:t>
            </w:r>
          </w:p>
        </w:tc>
        <w:tc>
          <w:tcPr>
            <w:tcW w:w="11" w:type="dxa"/>
            <w:vAlign w:val="center"/>
            <w:hideMark/>
          </w:tcPr>
          <w:p w14:paraId="61EEE93A" w14:textId="77777777" w:rsidR="00F542D3" w:rsidRPr="00F542D3" w:rsidRDefault="00F542D3" w:rsidP="00F542D3">
            <w:pPr>
              <w:rPr>
                <w:sz w:val="12"/>
                <w:szCs w:val="12"/>
              </w:rPr>
            </w:pPr>
          </w:p>
        </w:tc>
      </w:tr>
      <w:tr w:rsidR="00F542D3" w:rsidRPr="00F542D3" w14:paraId="45F68824"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2EF4BB"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F6F9048"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25FF1F02" w14:textId="77777777" w:rsidR="00F542D3" w:rsidRPr="00F542D3" w:rsidRDefault="00F542D3" w:rsidP="00F542D3">
            <w:pPr>
              <w:jc w:val="center"/>
              <w:rPr>
                <w:color w:val="000000"/>
                <w:sz w:val="12"/>
                <w:szCs w:val="12"/>
              </w:rPr>
            </w:pPr>
            <w:r w:rsidRPr="00F542D3">
              <w:rPr>
                <w:color w:val="000000"/>
                <w:sz w:val="12"/>
                <w:szCs w:val="12"/>
              </w:rPr>
              <w:t>2010</w:t>
            </w:r>
          </w:p>
        </w:tc>
        <w:tc>
          <w:tcPr>
            <w:tcW w:w="1080" w:type="dxa"/>
            <w:tcBorders>
              <w:top w:val="nil"/>
              <w:left w:val="nil"/>
              <w:bottom w:val="single" w:sz="4" w:space="0" w:color="auto"/>
              <w:right w:val="single" w:sz="4" w:space="0" w:color="auto"/>
            </w:tcBorders>
            <w:shd w:val="clear" w:color="000000" w:fill="FFFFFF"/>
            <w:vAlign w:val="center"/>
            <w:hideMark/>
          </w:tcPr>
          <w:p w14:paraId="47554526"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D4AB034"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255675DC"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0F450E4"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7CFF7B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06027B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3E067CE"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2FB18E3" w14:textId="77777777" w:rsidR="00F542D3" w:rsidRPr="00F542D3" w:rsidRDefault="00F542D3" w:rsidP="00F542D3">
            <w:pPr>
              <w:rPr>
                <w:sz w:val="12"/>
                <w:szCs w:val="12"/>
              </w:rPr>
            </w:pPr>
          </w:p>
        </w:tc>
      </w:tr>
      <w:tr w:rsidR="00F542D3" w:rsidRPr="00F542D3" w14:paraId="6DC8E266" w14:textId="77777777" w:rsidTr="00F542D3">
        <w:trPr>
          <w:trHeight w:val="40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D1B874"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19DF8C9" w14:textId="77777777" w:rsidR="00F542D3" w:rsidRPr="00F542D3" w:rsidRDefault="00F542D3" w:rsidP="00F542D3">
            <w:pPr>
              <w:jc w:val="both"/>
              <w:rPr>
                <w:color w:val="000000"/>
                <w:sz w:val="12"/>
                <w:szCs w:val="12"/>
              </w:rPr>
            </w:pPr>
            <w:r w:rsidRPr="00F542D3">
              <w:rPr>
                <w:color w:val="000000"/>
                <w:sz w:val="12"/>
                <w:szCs w:val="12"/>
              </w:rPr>
              <w:t>Насос сетевой КМ65-50-160</w:t>
            </w:r>
          </w:p>
        </w:tc>
        <w:tc>
          <w:tcPr>
            <w:tcW w:w="1310" w:type="dxa"/>
            <w:tcBorders>
              <w:top w:val="nil"/>
              <w:left w:val="nil"/>
              <w:bottom w:val="single" w:sz="4" w:space="0" w:color="auto"/>
              <w:right w:val="single" w:sz="4" w:space="0" w:color="auto"/>
            </w:tcBorders>
            <w:shd w:val="clear" w:color="000000" w:fill="FFFFFF"/>
            <w:vAlign w:val="center"/>
            <w:hideMark/>
          </w:tcPr>
          <w:p w14:paraId="745DE4CC"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511F65A3"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C8AFE0C"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B40F86A"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686BD1E"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A121418"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299C1A5"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FA6CA7B"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CB2ADF7" w14:textId="77777777" w:rsidR="00F542D3" w:rsidRPr="00F542D3" w:rsidRDefault="00F542D3" w:rsidP="00F542D3">
            <w:pPr>
              <w:rPr>
                <w:sz w:val="12"/>
                <w:szCs w:val="12"/>
              </w:rPr>
            </w:pPr>
          </w:p>
        </w:tc>
      </w:tr>
      <w:tr w:rsidR="00F542D3" w:rsidRPr="00F542D3" w14:paraId="7D3E791E" w14:textId="77777777" w:rsidTr="00F542D3">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A2650E"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70BA99F" w14:textId="77777777" w:rsidR="00F542D3" w:rsidRPr="00F542D3" w:rsidRDefault="00F542D3" w:rsidP="00F542D3">
            <w:pPr>
              <w:jc w:val="both"/>
              <w:rPr>
                <w:color w:val="000000"/>
                <w:sz w:val="12"/>
                <w:szCs w:val="12"/>
              </w:rPr>
            </w:pPr>
            <w:r w:rsidRPr="00F542D3">
              <w:rPr>
                <w:color w:val="000000"/>
                <w:sz w:val="12"/>
                <w:szCs w:val="12"/>
              </w:rPr>
              <w:t>Насос сетевой КМ65-50-160</w:t>
            </w:r>
          </w:p>
        </w:tc>
        <w:tc>
          <w:tcPr>
            <w:tcW w:w="1310" w:type="dxa"/>
            <w:tcBorders>
              <w:top w:val="nil"/>
              <w:left w:val="nil"/>
              <w:bottom w:val="single" w:sz="4" w:space="0" w:color="auto"/>
              <w:right w:val="single" w:sz="4" w:space="0" w:color="auto"/>
            </w:tcBorders>
            <w:shd w:val="clear" w:color="000000" w:fill="FFFFFF"/>
            <w:vAlign w:val="center"/>
            <w:hideMark/>
          </w:tcPr>
          <w:p w14:paraId="257702F1"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61B8AAA5"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047766A5"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3A96E3A"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5F6A04E"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170A648"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9A7D8B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732E0E4"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5EA6C03" w14:textId="77777777" w:rsidR="00F542D3" w:rsidRPr="00F542D3" w:rsidRDefault="00F542D3" w:rsidP="00F542D3">
            <w:pPr>
              <w:rPr>
                <w:sz w:val="12"/>
                <w:szCs w:val="12"/>
              </w:rPr>
            </w:pPr>
          </w:p>
        </w:tc>
      </w:tr>
      <w:tr w:rsidR="00F542D3" w:rsidRPr="00F542D3" w14:paraId="101B437A"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B95F6B"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28E7EE3"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6FA69D55"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65EEC208"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396AC5D"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65F1E24"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A1400F3"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C755B1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D357CD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8042ADD"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2ED2E6F" w14:textId="77777777" w:rsidR="00F542D3" w:rsidRPr="00F542D3" w:rsidRDefault="00F542D3" w:rsidP="00F542D3">
            <w:pPr>
              <w:rPr>
                <w:sz w:val="12"/>
                <w:szCs w:val="12"/>
              </w:rPr>
            </w:pPr>
          </w:p>
        </w:tc>
      </w:tr>
      <w:tr w:rsidR="00F542D3" w:rsidRPr="00F542D3" w14:paraId="06EBDD4C"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F84936"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01D3E56"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0CED390C" w14:textId="77777777" w:rsidR="00F542D3" w:rsidRPr="00F542D3" w:rsidRDefault="00F542D3" w:rsidP="00F542D3">
            <w:pPr>
              <w:jc w:val="center"/>
              <w:rPr>
                <w:color w:val="000000"/>
                <w:sz w:val="12"/>
                <w:szCs w:val="12"/>
              </w:rPr>
            </w:pPr>
            <w:r w:rsidRPr="00F542D3">
              <w:rPr>
                <w:color w:val="000000"/>
                <w:sz w:val="12"/>
                <w:szCs w:val="12"/>
              </w:rPr>
              <w:t>2005</w:t>
            </w:r>
          </w:p>
        </w:tc>
        <w:tc>
          <w:tcPr>
            <w:tcW w:w="1080" w:type="dxa"/>
            <w:tcBorders>
              <w:top w:val="nil"/>
              <w:left w:val="nil"/>
              <w:bottom w:val="single" w:sz="4" w:space="0" w:color="auto"/>
              <w:right w:val="single" w:sz="4" w:space="0" w:color="auto"/>
            </w:tcBorders>
            <w:shd w:val="clear" w:color="000000" w:fill="FFFFFF"/>
            <w:vAlign w:val="center"/>
            <w:hideMark/>
          </w:tcPr>
          <w:p w14:paraId="03B22B19"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652C1839"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7AA411C"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990B96D"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0262D7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3AA0D4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DCC7D10"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8E6BCF5" w14:textId="77777777" w:rsidR="00F542D3" w:rsidRPr="00F542D3" w:rsidRDefault="00F542D3" w:rsidP="00F542D3">
            <w:pPr>
              <w:rPr>
                <w:sz w:val="12"/>
                <w:szCs w:val="12"/>
              </w:rPr>
            </w:pPr>
          </w:p>
        </w:tc>
      </w:tr>
      <w:tr w:rsidR="00F542D3" w:rsidRPr="00F542D3" w14:paraId="1FBDC87A" w14:textId="77777777" w:rsidTr="00F542D3">
        <w:trPr>
          <w:trHeight w:val="60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1955B5E" w14:textId="77777777" w:rsidR="00F542D3" w:rsidRPr="00F542D3" w:rsidRDefault="00F542D3" w:rsidP="00F542D3">
            <w:pPr>
              <w:jc w:val="both"/>
              <w:rPr>
                <w:b/>
                <w:bCs/>
                <w:color w:val="000000"/>
                <w:sz w:val="12"/>
                <w:szCs w:val="12"/>
              </w:rPr>
            </w:pPr>
            <w:r w:rsidRPr="00F542D3">
              <w:rPr>
                <w:b/>
                <w:bCs/>
                <w:color w:val="000000"/>
                <w:sz w:val="12"/>
                <w:szCs w:val="12"/>
              </w:rPr>
              <w:t xml:space="preserve">Котельная №29 Школа </w:t>
            </w:r>
            <w:proofErr w:type="gramStart"/>
            <w:r w:rsidRPr="00F542D3">
              <w:rPr>
                <w:b/>
                <w:bCs/>
                <w:color w:val="000000"/>
                <w:sz w:val="12"/>
                <w:szCs w:val="12"/>
              </w:rPr>
              <w:t>( д.</w:t>
            </w:r>
            <w:proofErr w:type="gramEnd"/>
            <w:r w:rsidRPr="00F542D3">
              <w:rPr>
                <w:b/>
                <w:bCs/>
                <w:color w:val="000000"/>
                <w:sz w:val="12"/>
                <w:szCs w:val="12"/>
              </w:rPr>
              <w:t xml:space="preserve"> </w:t>
            </w:r>
            <w:proofErr w:type="spellStart"/>
            <w:r w:rsidRPr="00F542D3">
              <w:rPr>
                <w:b/>
                <w:bCs/>
                <w:color w:val="000000"/>
                <w:sz w:val="12"/>
                <w:szCs w:val="12"/>
              </w:rPr>
              <w:t>Усть</w:t>
            </w:r>
            <w:proofErr w:type="spellEnd"/>
            <w:r w:rsidRPr="00F542D3">
              <w:rPr>
                <w:b/>
                <w:bCs/>
                <w:color w:val="000000"/>
                <w:sz w:val="12"/>
                <w:szCs w:val="12"/>
              </w:rPr>
              <w:t>-Колба)</w:t>
            </w:r>
          </w:p>
        </w:tc>
        <w:tc>
          <w:tcPr>
            <w:tcW w:w="1310" w:type="dxa"/>
            <w:tcBorders>
              <w:top w:val="nil"/>
              <w:left w:val="nil"/>
              <w:bottom w:val="single" w:sz="4" w:space="0" w:color="auto"/>
              <w:right w:val="single" w:sz="4" w:space="0" w:color="auto"/>
            </w:tcBorders>
            <w:shd w:val="clear" w:color="000000" w:fill="D9D9D9"/>
            <w:vAlign w:val="center"/>
            <w:hideMark/>
          </w:tcPr>
          <w:p w14:paraId="79DEE5CF"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77232D08" w14:textId="77777777" w:rsidR="00F542D3" w:rsidRPr="00F542D3" w:rsidRDefault="00F542D3" w:rsidP="00F542D3">
            <w:pPr>
              <w:jc w:val="center"/>
              <w:rPr>
                <w:color w:val="000000"/>
                <w:sz w:val="12"/>
                <w:szCs w:val="12"/>
              </w:rPr>
            </w:pPr>
            <w:r w:rsidRPr="00F542D3">
              <w:rPr>
                <w:color w:val="000000"/>
                <w:sz w:val="12"/>
                <w:szCs w:val="12"/>
              </w:rPr>
              <w:t>912583,01</w:t>
            </w:r>
          </w:p>
        </w:tc>
        <w:tc>
          <w:tcPr>
            <w:tcW w:w="1198" w:type="dxa"/>
            <w:tcBorders>
              <w:top w:val="nil"/>
              <w:left w:val="nil"/>
              <w:bottom w:val="single" w:sz="4" w:space="0" w:color="auto"/>
              <w:right w:val="single" w:sz="4" w:space="0" w:color="auto"/>
            </w:tcBorders>
            <w:shd w:val="clear" w:color="000000" w:fill="D9D9D9"/>
            <w:vAlign w:val="center"/>
            <w:hideMark/>
          </w:tcPr>
          <w:p w14:paraId="1B838F68"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21215A3B" w14:textId="77777777" w:rsidR="00F542D3" w:rsidRPr="00F542D3" w:rsidRDefault="00F542D3" w:rsidP="00F542D3">
            <w:pPr>
              <w:jc w:val="center"/>
              <w:rPr>
                <w:color w:val="000000"/>
                <w:sz w:val="12"/>
                <w:szCs w:val="12"/>
              </w:rPr>
            </w:pPr>
            <w:r w:rsidRPr="00F542D3">
              <w:rPr>
                <w:color w:val="000000"/>
                <w:sz w:val="12"/>
                <w:szCs w:val="12"/>
              </w:rPr>
              <w:t>177870,85</w:t>
            </w:r>
          </w:p>
        </w:tc>
        <w:tc>
          <w:tcPr>
            <w:tcW w:w="960" w:type="dxa"/>
            <w:tcBorders>
              <w:top w:val="nil"/>
              <w:left w:val="nil"/>
              <w:bottom w:val="single" w:sz="4" w:space="0" w:color="auto"/>
              <w:right w:val="single" w:sz="4" w:space="0" w:color="auto"/>
            </w:tcBorders>
            <w:shd w:val="clear" w:color="000000" w:fill="D9D9D9"/>
            <w:vAlign w:val="center"/>
            <w:hideMark/>
          </w:tcPr>
          <w:p w14:paraId="178F4DEC" w14:textId="77777777" w:rsidR="00F542D3" w:rsidRPr="00F542D3" w:rsidRDefault="00F542D3" w:rsidP="00F542D3">
            <w:pPr>
              <w:jc w:val="center"/>
              <w:rPr>
                <w:color w:val="000000"/>
                <w:sz w:val="12"/>
                <w:szCs w:val="12"/>
              </w:rPr>
            </w:pPr>
            <w:r w:rsidRPr="00F542D3">
              <w:rPr>
                <w:color w:val="000000"/>
                <w:sz w:val="12"/>
                <w:szCs w:val="12"/>
              </w:rPr>
              <w:t>9125,83</w:t>
            </w:r>
          </w:p>
        </w:tc>
        <w:tc>
          <w:tcPr>
            <w:tcW w:w="1080" w:type="dxa"/>
            <w:tcBorders>
              <w:top w:val="nil"/>
              <w:left w:val="nil"/>
              <w:bottom w:val="single" w:sz="4" w:space="0" w:color="auto"/>
              <w:right w:val="single" w:sz="4" w:space="0" w:color="auto"/>
            </w:tcBorders>
            <w:shd w:val="clear" w:color="000000" w:fill="D9D9D9"/>
            <w:vAlign w:val="center"/>
            <w:hideMark/>
          </w:tcPr>
          <w:p w14:paraId="6FAD0AF5" w14:textId="77777777" w:rsidR="00F542D3" w:rsidRPr="00F542D3" w:rsidRDefault="00F542D3" w:rsidP="00F542D3">
            <w:pPr>
              <w:jc w:val="center"/>
              <w:rPr>
                <w:color w:val="000000"/>
                <w:sz w:val="12"/>
                <w:szCs w:val="12"/>
              </w:rPr>
            </w:pPr>
            <w:r w:rsidRPr="00F542D3">
              <w:rPr>
                <w:color w:val="000000"/>
                <w:sz w:val="12"/>
                <w:szCs w:val="12"/>
              </w:rPr>
              <w:t>9125,83</w:t>
            </w:r>
          </w:p>
        </w:tc>
        <w:tc>
          <w:tcPr>
            <w:tcW w:w="1088" w:type="dxa"/>
            <w:tcBorders>
              <w:top w:val="nil"/>
              <w:left w:val="nil"/>
              <w:bottom w:val="single" w:sz="4" w:space="0" w:color="auto"/>
              <w:right w:val="single" w:sz="4" w:space="0" w:color="auto"/>
            </w:tcBorders>
            <w:shd w:val="clear" w:color="000000" w:fill="D9D9D9"/>
            <w:vAlign w:val="center"/>
            <w:hideMark/>
          </w:tcPr>
          <w:p w14:paraId="5C8A49FF" w14:textId="77777777" w:rsidR="00F542D3" w:rsidRPr="00F542D3" w:rsidRDefault="00F542D3" w:rsidP="00F542D3">
            <w:pPr>
              <w:jc w:val="center"/>
              <w:rPr>
                <w:color w:val="000000"/>
                <w:sz w:val="12"/>
                <w:szCs w:val="12"/>
              </w:rPr>
            </w:pPr>
            <w:r w:rsidRPr="00F542D3">
              <w:rPr>
                <w:color w:val="000000"/>
                <w:sz w:val="12"/>
                <w:szCs w:val="12"/>
              </w:rPr>
              <w:t>168745,02</w:t>
            </w:r>
          </w:p>
        </w:tc>
        <w:tc>
          <w:tcPr>
            <w:tcW w:w="1088" w:type="dxa"/>
            <w:tcBorders>
              <w:top w:val="nil"/>
              <w:left w:val="nil"/>
              <w:bottom w:val="single" w:sz="4" w:space="0" w:color="auto"/>
              <w:right w:val="single" w:sz="4" w:space="0" w:color="auto"/>
            </w:tcBorders>
            <w:shd w:val="clear" w:color="000000" w:fill="D9D9D9"/>
            <w:vAlign w:val="center"/>
            <w:hideMark/>
          </w:tcPr>
          <w:p w14:paraId="4045922E" w14:textId="77777777" w:rsidR="00F542D3" w:rsidRPr="00F542D3" w:rsidRDefault="00F542D3" w:rsidP="00F542D3">
            <w:pPr>
              <w:jc w:val="center"/>
              <w:rPr>
                <w:color w:val="000000"/>
                <w:sz w:val="12"/>
                <w:szCs w:val="12"/>
              </w:rPr>
            </w:pPr>
            <w:r w:rsidRPr="00F542D3">
              <w:rPr>
                <w:color w:val="000000"/>
                <w:sz w:val="12"/>
                <w:szCs w:val="12"/>
              </w:rPr>
              <w:t>159619,19</w:t>
            </w:r>
          </w:p>
        </w:tc>
        <w:tc>
          <w:tcPr>
            <w:tcW w:w="11" w:type="dxa"/>
            <w:vAlign w:val="center"/>
            <w:hideMark/>
          </w:tcPr>
          <w:p w14:paraId="4805C0AF" w14:textId="77777777" w:rsidR="00F542D3" w:rsidRPr="00F542D3" w:rsidRDefault="00F542D3" w:rsidP="00F542D3">
            <w:pPr>
              <w:rPr>
                <w:sz w:val="12"/>
                <w:szCs w:val="12"/>
              </w:rPr>
            </w:pPr>
          </w:p>
        </w:tc>
      </w:tr>
      <w:tr w:rsidR="00F542D3" w:rsidRPr="00F542D3" w14:paraId="3855551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C0AE10"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0E26910" w14:textId="77777777" w:rsidR="00F542D3" w:rsidRPr="00F542D3" w:rsidRDefault="00F542D3" w:rsidP="00F542D3">
            <w:pPr>
              <w:jc w:val="both"/>
              <w:rPr>
                <w:color w:val="000000"/>
                <w:sz w:val="12"/>
                <w:szCs w:val="12"/>
              </w:rPr>
            </w:pPr>
            <w:r w:rsidRPr="00F542D3">
              <w:rPr>
                <w:color w:val="000000"/>
                <w:sz w:val="12"/>
                <w:szCs w:val="12"/>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18E56F12"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34E2BA5D"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9145DCB"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D5F370D"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8CF9C67"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FAFFB7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D4F4BE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6202CB3"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B5F7698" w14:textId="77777777" w:rsidR="00F542D3" w:rsidRPr="00F542D3" w:rsidRDefault="00F542D3" w:rsidP="00F542D3">
            <w:pPr>
              <w:rPr>
                <w:sz w:val="12"/>
                <w:szCs w:val="12"/>
              </w:rPr>
            </w:pPr>
          </w:p>
        </w:tc>
      </w:tr>
      <w:tr w:rsidR="00F542D3" w:rsidRPr="00F542D3" w14:paraId="1B92C17D"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AE7C8B"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CECBFE2" w14:textId="77777777" w:rsidR="00F542D3" w:rsidRPr="00F542D3" w:rsidRDefault="00F542D3" w:rsidP="00F542D3">
            <w:pPr>
              <w:rPr>
                <w:color w:val="000000"/>
                <w:sz w:val="12"/>
                <w:szCs w:val="12"/>
              </w:rPr>
            </w:pPr>
            <w:proofErr w:type="spellStart"/>
            <w:r w:rsidRPr="00F542D3">
              <w:rPr>
                <w:color w:val="000000"/>
                <w:sz w:val="12"/>
                <w:szCs w:val="12"/>
              </w:rPr>
              <w:t>Дымомос</w:t>
            </w:r>
            <w:proofErr w:type="spellEnd"/>
            <w:r w:rsidRPr="00F542D3">
              <w:rPr>
                <w:color w:val="000000"/>
                <w:sz w:val="12"/>
                <w:szCs w:val="12"/>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7189FD57"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55C8F44E"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9513E5D"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CD22A15"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5A55F98"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450F64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104D42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14B3475"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4D283C01" w14:textId="77777777" w:rsidR="00F542D3" w:rsidRPr="00F542D3" w:rsidRDefault="00F542D3" w:rsidP="00F542D3">
            <w:pPr>
              <w:rPr>
                <w:sz w:val="12"/>
                <w:szCs w:val="12"/>
              </w:rPr>
            </w:pPr>
          </w:p>
        </w:tc>
      </w:tr>
      <w:tr w:rsidR="00F542D3" w:rsidRPr="00F542D3" w14:paraId="6432984C" w14:textId="77777777" w:rsidTr="00F542D3">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15AB0E"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2501F57" w14:textId="77777777" w:rsidR="00F542D3" w:rsidRPr="00F542D3" w:rsidRDefault="00F542D3" w:rsidP="00F542D3">
            <w:pPr>
              <w:jc w:val="both"/>
              <w:rPr>
                <w:color w:val="000000"/>
                <w:sz w:val="12"/>
                <w:szCs w:val="12"/>
              </w:rPr>
            </w:pPr>
            <w:r w:rsidRPr="00F542D3">
              <w:rPr>
                <w:color w:val="000000"/>
                <w:sz w:val="12"/>
                <w:szCs w:val="12"/>
              </w:rPr>
              <w:t>Насос сетевой КМ 80-50-200</w:t>
            </w:r>
          </w:p>
        </w:tc>
        <w:tc>
          <w:tcPr>
            <w:tcW w:w="1310" w:type="dxa"/>
            <w:tcBorders>
              <w:top w:val="nil"/>
              <w:left w:val="nil"/>
              <w:bottom w:val="single" w:sz="4" w:space="0" w:color="auto"/>
              <w:right w:val="single" w:sz="4" w:space="0" w:color="auto"/>
            </w:tcBorders>
            <w:shd w:val="clear" w:color="000000" w:fill="FFFFFF"/>
            <w:vAlign w:val="center"/>
            <w:hideMark/>
          </w:tcPr>
          <w:p w14:paraId="76CF0B9E"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7FFDA362"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071D186"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97FE34F"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A404189"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E1F1DE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ACC024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F8087A9"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0E10967" w14:textId="77777777" w:rsidR="00F542D3" w:rsidRPr="00F542D3" w:rsidRDefault="00F542D3" w:rsidP="00F542D3">
            <w:pPr>
              <w:rPr>
                <w:sz w:val="12"/>
                <w:szCs w:val="12"/>
              </w:rPr>
            </w:pPr>
          </w:p>
        </w:tc>
      </w:tr>
      <w:tr w:rsidR="00F542D3" w:rsidRPr="00F542D3" w14:paraId="722DB70F" w14:textId="77777777" w:rsidTr="00F542D3">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097A53"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AA6660A" w14:textId="77777777" w:rsidR="00F542D3" w:rsidRPr="00F542D3" w:rsidRDefault="00F542D3" w:rsidP="00F542D3">
            <w:pPr>
              <w:jc w:val="both"/>
              <w:rPr>
                <w:color w:val="000000"/>
                <w:sz w:val="12"/>
                <w:szCs w:val="12"/>
              </w:rPr>
            </w:pPr>
            <w:r w:rsidRPr="00F542D3">
              <w:rPr>
                <w:color w:val="000000"/>
                <w:sz w:val="12"/>
                <w:szCs w:val="12"/>
              </w:rPr>
              <w:t>Насос сетевой КМ 80-50-200</w:t>
            </w:r>
          </w:p>
        </w:tc>
        <w:tc>
          <w:tcPr>
            <w:tcW w:w="1310" w:type="dxa"/>
            <w:tcBorders>
              <w:top w:val="nil"/>
              <w:left w:val="nil"/>
              <w:bottom w:val="single" w:sz="4" w:space="0" w:color="auto"/>
              <w:right w:val="single" w:sz="4" w:space="0" w:color="auto"/>
            </w:tcBorders>
            <w:shd w:val="clear" w:color="000000" w:fill="FFFFFF"/>
            <w:vAlign w:val="center"/>
            <w:hideMark/>
          </w:tcPr>
          <w:p w14:paraId="5CA58E0F"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5647BC2D"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90AE55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20BF52B"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FC95AEC"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AB1E39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574886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2A2610B"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A719352" w14:textId="77777777" w:rsidR="00F542D3" w:rsidRPr="00F542D3" w:rsidRDefault="00F542D3" w:rsidP="00F542D3">
            <w:pPr>
              <w:rPr>
                <w:sz w:val="12"/>
                <w:szCs w:val="12"/>
              </w:rPr>
            </w:pPr>
          </w:p>
        </w:tc>
      </w:tr>
      <w:tr w:rsidR="00F542D3" w:rsidRPr="00F542D3" w14:paraId="4E29CA46" w14:textId="77777777" w:rsidTr="00F542D3">
        <w:trPr>
          <w:trHeight w:val="36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D4A778"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F298B86" w14:textId="77777777" w:rsidR="00F542D3" w:rsidRPr="00F542D3" w:rsidRDefault="00F542D3" w:rsidP="00F542D3">
            <w:pPr>
              <w:jc w:val="both"/>
              <w:rPr>
                <w:color w:val="000000"/>
                <w:sz w:val="12"/>
                <w:szCs w:val="12"/>
              </w:rPr>
            </w:pPr>
            <w:r w:rsidRPr="00F542D3">
              <w:rPr>
                <w:color w:val="000000"/>
                <w:sz w:val="12"/>
                <w:szCs w:val="12"/>
              </w:rPr>
              <w:t xml:space="preserve">Пропиточный </w:t>
            </w:r>
            <w:proofErr w:type="gramStart"/>
            <w:r w:rsidRPr="00F542D3">
              <w:rPr>
                <w:color w:val="000000"/>
                <w:sz w:val="12"/>
                <w:szCs w:val="12"/>
              </w:rPr>
              <w:t>насос  1</w:t>
            </w:r>
            <w:proofErr w:type="gramEnd"/>
            <w:r w:rsidRPr="00F542D3">
              <w:rPr>
                <w:color w:val="000000"/>
                <w:sz w:val="12"/>
                <w:szCs w:val="12"/>
              </w:rPr>
              <w:t xml:space="preserve"> К 20/30</w:t>
            </w:r>
          </w:p>
        </w:tc>
        <w:tc>
          <w:tcPr>
            <w:tcW w:w="1310" w:type="dxa"/>
            <w:tcBorders>
              <w:top w:val="nil"/>
              <w:left w:val="nil"/>
              <w:bottom w:val="single" w:sz="4" w:space="0" w:color="auto"/>
              <w:right w:val="single" w:sz="4" w:space="0" w:color="auto"/>
            </w:tcBorders>
            <w:shd w:val="clear" w:color="000000" w:fill="FFFFFF"/>
            <w:vAlign w:val="center"/>
            <w:hideMark/>
          </w:tcPr>
          <w:p w14:paraId="17DA60DC"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2FC28ED8"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5EED3C7"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63F54EE"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6AA0DEC"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4E4D9F2"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A89F022"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8CE0C50"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3BB293C" w14:textId="77777777" w:rsidR="00F542D3" w:rsidRPr="00F542D3" w:rsidRDefault="00F542D3" w:rsidP="00F542D3">
            <w:pPr>
              <w:rPr>
                <w:sz w:val="12"/>
                <w:szCs w:val="12"/>
              </w:rPr>
            </w:pPr>
          </w:p>
        </w:tc>
      </w:tr>
      <w:tr w:rsidR="00F542D3" w:rsidRPr="00F542D3" w14:paraId="3316A813" w14:textId="77777777" w:rsidTr="00F542D3">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41B35A"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78A47F4" w14:textId="77777777" w:rsidR="00F542D3" w:rsidRPr="00F542D3" w:rsidRDefault="00F542D3" w:rsidP="00F542D3">
            <w:pPr>
              <w:jc w:val="both"/>
              <w:rPr>
                <w:color w:val="000000"/>
                <w:sz w:val="12"/>
                <w:szCs w:val="12"/>
              </w:rPr>
            </w:pPr>
            <w:r w:rsidRPr="00F542D3">
              <w:rPr>
                <w:color w:val="000000"/>
                <w:sz w:val="12"/>
                <w:szCs w:val="12"/>
              </w:rPr>
              <w:t xml:space="preserve">Пропиточный </w:t>
            </w:r>
            <w:proofErr w:type="gramStart"/>
            <w:r w:rsidRPr="00F542D3">
              <w:rPr>
                <w:color w:val="000000"/>
                <w:sz w:val="12"/>
                <w:szCs w:val="12"/>
              </w:rPr>
              <w:t>насос  1</w:t>
            </w:r>
            <w:proofErr w:type="gramEnd"/>
            <w:r w:rsidRPr="00F542D3">
              <w:rPr>
                <w:color w:val="000000"/>
                <w:sz w:val="12"/>
                <w:szCs w:val="12"/>
              </w:rPr>
              <w:t xml:space="preserve"> К 20/30</w:t>
            </w:r>
          </w:p>
        </w:tc>
        <w:tc>
          <w:tcPr>
            <w:tcW w:w="1310" w:type="dxa"/>
            <w:tcBorders>
              <w:top w:val="nil"/>
              <w:left w:val="nil"/>
              <w:bottom w:val="single" w:sz="4" w:space="0" w:color="auto"/>
              <w:right w:val="single" w:sz="4" w:space="0" w:color="auto"/>
            </w:tcBorders>
            <w:shd w:val="clear" w:color="000000" w:fill="FFFFFF"/>
            <w:vAlign w:val="center"/>
            <w:hideMark/>
          </w:tcPr>
          <w:p w14:paraId="6EF747AF"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1F8601EE"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304DCF4"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C9D6026"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C7E4DAC"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4769E5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5A56E2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67FECCB"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4ABEFAD" w14:textId="77777777" w:rsidR="00F542D3" w:rsidRPr="00F542D3" w:rsidRDefault="00F542D3" w:rsidP="00F542D3">
            <w:pPr>
              <w:rPr>
                <w:sz w:val="12"/>
                <w:szCs w:val="12"/>
              </w:rPr>
            </w:pPr>
          </w:p>
        </w:tc>
      </w:tr>
      <w:tr w:rsidR="00F542D3" w:rsidRPr="00F542D3" w14:paraId="0AAD141E"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3AADC8"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1299311"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62FBE2F8"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743F1E3B"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477AAFB"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DE7283C"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7FF89D2"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157193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56F9B0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59BA7BA"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F7E486B" w14:textId="77777777" w:rsidR="00F542D3" w:rsidRPr="00F542D3" w:rsidRDefault="00F542D3" w:rsidP="00F542D3">
            <w:pPr>
              <w:rPr>
                <w:sz w:val="12"/>
                <w:szCs w:val="12"/>
              </w:rPr>
            </w:pPr>
          </w:p>
        </w:tc>
      </w:tr>
      <w:tr w:rsidR="00F542D3" w:rsidRPr="00F542D3" w14:paraId="64DFC825"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E97999" w14:textId="77777777" w:rsidR="00F542D3" w:rsidRPr="00F542D3" w:rsidRDefault="00F542D3" w:rsidP="00F542D3">
            <w:pPr>
              <w:jc w:val="center"/>
              <w:rPr>
                <w:color w:val="000000"/>
                <w:sz w:val="12"/>
                <w:szCs w:val="12"/>
              </w:rPr>
            </w:pPr>
            <w:r w:rsidRPr="00F542D3">
              <w:rPr>
                <w:color w:val="000000"/>
                <w:sz w:val="12"/>
                <w:szCs w:val="12"/>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3EAACFD"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2CFB278D"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3A290432"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292BFF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62DA48DB"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B29DE43"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0408EF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7B9D02F"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E7459DC"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0A8555E" w14:textId="77777777" w:rsidR="00F542D3" w:rsidRPr="00F542D3" w:rsidRDefault="00F542D3" w:rsidP="00F542D3">
            <w:pPr>
              <w:rPr>
                <w:sz w:val="12"/>
                <w:szCs w:val="12"/>
              </w:rPr>
            </w:pPr>
          </w:p>
        </w:tc>
      </w:tr>
      <w:tr w:rsidR="00F542D3" w:rsidRPr="00F542D3" w14:paraId="1B6CE948" w14:textId="77777777" w:rsidTr="00F542D3">
        <w:trPr>
          <w:trHeight w:val="84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80E1AD7" w14:textId="77777777" w:rsidR="00F542D3" w:rsidRPr="00F542D3" w:rsidRDefault="00F542D3" w:rsidP="00F542D3">
            <w:pPr>
              <w:jc w:val="both"/>
              <w:rPr>
                <w:b/>
                <w:bCs/>
                <w:color w:val="000000"/>
                <w:sz w:val="12"/>
                <w:szCs w:val="12"/>
              </w:rPr>
            </w:pPr>
            <w:r w:rsidRPr="00F542D3">
              <w:rPr>
                <w:b/>
                <w:bCs/>
                <w:color w:val="000000"/>
                <w:sz w:val="12"/>
                <w:szCs w:val="12"/>
              </w:rPr>
              <w:t xml:space="preserve">Котельная №30 Школа </w:t>
            </w:r>
            <w:proofErr w:type="gramStart"/>
            <w:r w:rsidRPr="00F542D3">
              <w:rPr>
                <w:b/>
                <w:bCs/>
                <w:color w:val="000000"/>
                <w:sz w:val="12"/>
                <w:szCs w:val="12"/>
              </w:rPr>
              <w:t>( п.</w:t>
            </w:r>
            <w:proofErr w:type="gramEnd"/>
            <w:r w:rsidRPr="00F542D3">
              <w:rPr>
                <w:b/>
                <w:bCs/>
                <w:color w:val="000000"/>
                <w:sz w:val="12"/>
                <w:szCs w:val="12"/>
              </w:rPr>
              <w:t xml:space="preserve"> </w:t>
            </w:r>
            <w:proofErr w:type="spellStart"/>
            <w:r w:rsidRPr="00F542D3">
              <w:rPr>
                <w:b/>
                <w:bCs/>
                <w:color w:val="000000"/>
                <w:sz w:val="12"/>
                <w:szCs w:val="12"/>
              </w:rPr>
              <w:t>Макаракский</w:t>
            </w:r>
            <w:proofErr w:type="spellEnd"/>
            <w:r w:rsidRPr="00F542D3">
              <w:rPr>
                <w:b/>
                <w:bCs/>
                <w:color w:val="000000"/>
                <w:sz w:val="12"/>
                <w:szCs w:val="12"/>
              </w:rPr>
              <w:t xml:space="preserve"> ул. Партизанская, 1)</w:t>
            </w:r>
          </w:p>
        </w:tc>
        <w:tc>
          <w:tcPr>
            <w:tcW w:w="1310" w:type="dxa"/>
            <w:tcBorders>
              <w:top w:val="nil"/>
              <w:left w:val="nil"/>
              <w:bottom w:val="single" w:sz="4" w:space="0" w:color="auto"/>
              <w:right w:val="single" w:sz="4" w:space="0" w:color="auto"/>
            </w:tcBorders>
            <w:shd w:val="clear" w:color="000000" w:fill="D9D9D9"/>
            <w:vAlign w:val="center"/>
            <w:hideMark/>
          </w:tcPr>
          <w:p w14:paraId="50289D6B"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412C00B1" w14:textId="77777777" w:rsidR="00F542D3" w:rsidRPr="00F542D3" w:rsidRDefault="00F542D3" w:rsidP="00F542D3">
            <w:pPr>
              <w:jc w:val="center"/>
              <w:rPr>
                <w:color w:val="000000"/>
                <w:sz w:val="12"/>
                <w:szCs w:val="12"/>
              </w:rPr>
            </w:pPr>
            <w:r w:rsidRPr="00F542D3">
              <w:rPr>
                <w:color w:val="000000"/>
                <w:sz w:val="12"/>
                <w:szCs w:val="12"/>
              </w:rPr>
              <w:t> </w:t>
            </w:r>
          </w:p>
        </w:tc>
        <w:tc>
          <w:tcPr>
            <w:tcW w:w="1198" w:type="dxa"/>
            <w:tcBorders>
              <w:top w:val="nil"/>
              <w:left w:val="nil"/>
              <w:bottom w:val="single" w:sz="4" w:space="0" w:color="auto"/>
              <w:right w:val="single" w:sz="4" w:space="0" w:color="auto"/>
            </w:tcBorders>
            <w:shd w:val="clear" w:color="000000" w:fill="D9D9D9"/>
            <w:vAlign w:val="center"/>
            <w:hideMark/>
          </w:tcPr>
          <w:p w14:paraId="50235294" w14:textId="77777777" w:rsidR="00F542D3" w:rsidRPr="00F542D3" w:rsidRDefault="00F542D3" w:rsidP="00F542D3">
            <w:pPr>
              <w:jc w:val="center"/>
              <w:rPr>
                <w:color w:val="000000"/>
                <w:sz w:val="12"/>
                <w:szCs w:val="12"/>
              </w:rPr>
            </w:pPr>
            <w:r w:rsidRPr="00F542D3">
              <w:rPr>
                <w:color w:val="000000"/>
                <w:sz w:val="12"/>
                <w:szCs w:val="12"/>
              </w:rPr>
              <w:t> </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7623CE28" w14:textId="77777777" w:rsidR="00F542D3" w:rsidRPr="00F542D3" w:rsidRDefault="00F542D3" w:rsidP="00F542D3">
            <w:pPr>
              <w:jc w:val="center"/>
              <w:rPr>
                <w:color w:val="000000"/>
                <w:sz w:val="12"/>
                <w:szCs w:val="12"/>
              </w:rPr>
            </w:pPr>
            <w:r w:rsidRPr="00F542D3">
              <w:rPr>
                <w:color w:val="000000"/>
                <w:sz w:val="12"/>
                <w:szCs w:val="12"/>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56A8BEEE"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000000" w:fill="D9D9D9"/>
            <w:noWrap/>
            <w:vAlign w:val="bottom"/>
            <w:hideMark/>
          </w:tcPr>
          <w:p w14:paraId="22B1879B"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noWrap/>
            <w:vAlign w:val="bottom"/>
            <w:hideMark/>
          </w:tcPr>
          <w:p w14:paraId="0FAC024E"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noWrap/>
            <w:vAlign w:val="bottom"/>
            <w:hideMark/>
          </w:tcPr>
          <w:p w14:paraId="54E11844"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A6CCFCE" w14:textId="77777777" w:rsidR="00F542D3" w:rsidRPr="00F542D3" w:rsidRDefault="00F542D3" w:rsidP="00F542D3">
            <w:pPr>
              <w:rPr>
                <w:sz w:val="12"/>
                <w:szCs w:val="12"/>
              </w:rPr>
            </w:pPr>
          </w:p>
        </w:tc>
      </w:tr>
      <w:tr w:rsidR="00F542D3" w:rsidRPr="00F542D3" w14:paraId="34CE2D6C"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3E21A9"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69E1435" w14:textId="77777777" w:rsidR="00F542D3" w:rsidRPr="00F542D3" w:rsidRDefault="00F542D3" w:rsidP="00F542D3">
            <w:pPr>
              <w:jc w:val="both"/>
              <w:rPr>
                <w:color w:val="000000"/>
                <w:sz w:val="12"/>
                <w:szCs w:val="12"/>
              </w:rPr>
            </w:pPr>
            <w:r w:rsidRPr="00F542D3">
              <w:rPr>
                <w:color w:val="000000"/>
                <w:sz w:val="12"/>
                <w:szCs w:val="12"/>
              </w:rPr>
              <w:t>Котел ВД</w:t>
            </w:r>
          </w:p>
        </w:tc>
        <w:tc>
          <w:tcPr>
            <w:tcW w:w="1310" w:type="dxa"/>
            <w:tcBorders>
              <w:top w:val="nil"/>
              <w:left w:val="nil"/>
              <w:bottom w:val="single" w:sz="4" w:space="0" w:color="auto"/>
              <w:right w:val="single" w:sz="4" w:space="0" w:color="auto"/>
            </w:tcBorders>
            <w:shd w:val="clear" w:color="000000" w:fill="FFFFFF"/>
            <w:vAlign w:val="center"/>
            <w:hideMark/>
          </w:tcPr>
          <w:p w14:paraId="6979F77D" w14:textId="77777777" w:rsidR="00F542D3" w:rsidRPr="00F542D3" w:rsidRDefault="00F542D3" w:rsidP="00F542D3">
            <w:pPr>
              <w:jc w:val="center"/>
              <w:rPr>
                <w:color w:val="000000"/>
                <w:sz w:val="12"/>
                <w:szCs w:val="12"/>
              </w:rPr>
            </w:pPr>
            <w:r w:rsidRPr="00F542D3">
              <w:rPr>
                <w:color w:val="000000"/>
                <w:sz w:val="12"/>
                <w:szCs w:val="12"/>
              </w:rPr>
              <w:t>2012</w:t>
            </w:r>
          </w:p>
        </w:tc>
        <w:tc>
          <w:tcPr>
            <w:tcW w:w="1080" w:type="dxa"/>
            <w:tcBorders>
              <w:top w:val="nil"/>
              <w:left w:val="nil"/>
              <w:bottom w:val="single" w:sz="4" w:space="0" w:color="auto"/>
              <w:right w:val="single" w:sz="4" w:space="0" w:color="auto"/>
            </w:tcBorders>
            <w:shd w:val="clear" w:color="000000" w:fill="FFFFFF"/>
            <w:vAlign w:val="center"/>
            <w:hideMark/>
          </w:tcPr>
          <w:p w14:paraId="07186622" w14:textId="77777777" w:rsidR="00F542D3" w:rsidRPr="00F542D3" w:rsidRDefault="00F542D3" w:rsidP="00F542D3">
            <w:pPr>
              <w:jc w:val="center"/>
              <w:rPr>
                <w:color w:val="000000"/>
                <w:sz w:val="12"/>
                <w:szCs w:val="12"/>
              </w:rPr>
            </w:pPr>
            <w:r w:rsidRPr="00F542D3">
              <w:rPr>
                <w:color w:val="000000"/>
                <w:sz w:val="12"/>
                <w:szCs w:val="12"/>
              </w:rPr>
              <w:t>350150</w:t>
            </w:r>
          </w:p>
        </w:tc>
        <w:tc>
          <w:tcPr>
            <w:tcW w:w="1198" w:type="dxa"/>
            <w:tcBorders>
              <w:top w:val="nil"/>
              <w:left w:val="nil"/>
              <w:bottom w:val="single" w:sz="4" w:space="0" w:color="auto"/>
              <w:right w:val="single" w:sz="4" w:space="0" w:color="auto"/>
            </w:tcBorders>
            <w:shd w:val="clear" w:color="000000" w:fill="FFFFFF"/>
            <w:vAlign w:val="center"/>
            <w:hideMark/>
          </w:tcPr>
          <w:p w14:paraId="4E12D328"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33B9733" w14:textId="77777777" w:rsidR="00F542D3" w:rsidRPr="00F542D3" w:rsidRDefault="00F542D3" w:rsidP="00F542D3">
            <w:pPr>
              <w:jc w:val="center"/>
              <w:rPr>
                <w:color w:val="000000"/>
                <w:sz w:val="12"/>
                <w:szCs w:val="12"/>
              </w:rPr>
            </w:pPr>
            <w:r w:rsidRPr="00F542D3">
              <w:rPr>
                <w:color w:val="000000"/>
                <w:sz w:val="12"/>
                <w:szCs w:val="12"/>
              </w:rPr>
              <w:t>105045</w:t>
            </w:r>
          </w:p>
        </w:tc>
        <w:tc>
          <w:tcPr>
            <w:tcW w:w="960" w:type="dxa"/>
            <w:tcBorders>
              <w:top w:val="nil"/>
              <w:left w:val="nil"/>
              <w:bottom w:val="single" w:sz="4" w:space="0" w:color="auto"/>
              <w:right w:val="single" w:sz="4" w:space="0" w:color="auto"/>
            </w:tcBorders>
            <w:shd w:val="clear" w:color="auto" w:fill="auto"/>
            <w:noWrap/>
            <w:vAlign w:val="bottom"/>
            <w:hideMark/>
          </w:tcPr>
          <w:p w14:paraId="6024480E" w14:textId="77777777" w:rsidR="00F542D3" w:rsidRPr="00F542D3" w:rsidRDefault="00F542D3" w:rsidP="00F542D3">
            <w:pPr>
              <w:jc w:val="center"/>
              <w:rPr>
                <w:color w:val="000000"/>
                <w:sz w:val="12"/>
                <w:szCs w:val="12"/>
              </w:rPr>
            </w:pPr>
            <w:r w:rsidRPr="00F542D3">
              <w:rPr>
                <w:color w:val="000000"/>
                <w:sz w:val="12"/>
                <w:szCs w:val="12"/>
              </w:rPr>
              <w:t>17507,5</w:t>
            </w:r>
          </w:p>
        </w:tc>
        <w:tc>
          <w:tcPr>
            <w:tcW w:w="1080" w:type="dxa"/>
            <w:tcBorders>
              <w:top w:val="nil"/>
              <w:left w:val="nil"/>
              <w:bottom w:val="single" w:sz="4" w:space="0" w:color="auto"/>
              <w:right w:val="single" w:sz="4" w:space="0" w:color="auto"/>
            </w:tcBorders>
            <w:shd w:val="clear" w:color="auto" w:fill="auto"/>
            <w:noWrap/>
            <w:vAlign w:val="bottom"/>
            <w:hideMark/>
          </w:tcPr>
          <w:p w14:paraId="6AED3AB1" w14:textId="77777777" w:rsidR="00F542D3" w:rsidRPr="00F542D3" w:rsidRDefault="00F542D3" w:rsidP="00F542D3">
            <w:pPr>
              <w:jc w:val="center"/>
              <w:rPr>
                <w:color w:val="000000"/>
                <w:sz w:val="12"/>
                <w:szCs w:val="12"/>
              </w:rPr>
            </w:pPr>
            <w:r w:rsidRPr="00F542D3">
              <w:rPr>
                <w:color w:val="000000"/>
                <w:sz w:val="12"/>
                <w:szCs w:val="12"/>
              </w:rPr>
              <w:t>17507,5</w:t>
            </w:r>
          </w:p>
        </w:tc>
        <w:tc>
          <w:tcPr>
            <w:tcW w:w="1088" w:type="dxa"/>
            <w:tcBorders>
              <w:top w:val="nil"/>
              <w:left w:val="nil"/>
              <w:bottom w:val="single" w:sz="4" w:space="0" w:color="auto"/>
              <w:right w:val="single" w:sz="4" w:space="0" w:color="auto"/>
            </w:tcBorders>
            <w:shd w:val="clear" w:color="auto" w:fill="auto"/>
            <w:noWrap/>
            <w:vAlign w:val="bottom"/>
            <w:hideMark/>
          </w:tcPr>
          <w:p w14:paraId="29F190F0" w14:textId="77777777" w:rsidR="00F542D3" w:rsidRPr="00F542D3" w:rsidRDefault="00F542D3" w:rsidP="00F542D3">
            <w:pPr>
              <w:jc w:val="center"/>
              <w:rPr>
                <w:color w:val="000000"/>
                <w:sz w:val="12"/>
                <w:szCs w:val="12"/>
              </w:rPr>
            </w:pPr>
            <w:r w:rsidRPr="00F542D3">
              <w:rPr>
                <w:color w:val="000000"/>
                <w:sz w:val="12"/>
                <w:szCs w:val="12"/>
              </w:rPr>
              <w:t>87537,5</w:t>
            </w:r>
          </w:p>
        </w:tc>
        <w:tc>
          <w:tcPr>
            <w:tcW w:w="1088" w:type="dxa"/>
            <w:tcBorders>
              <w:top w:val="nil"/>
              <w:left w:val="nil"/>
              <w:bottom w:val="single" w:sz="4" w:space="0" w:color="auto"/>
              <w:right w:val="single" w:sz="4" w:space="0" w:color="auto"/>
            </w:tcBorders>
            <w:shd w:val="clear" w:color="auto" w:fill="auto"/>
            <w:noWrap/>
            <w:vAlign w:val="bottom"/>
            <w:hideMark/>
          </w:tcPr>
          <w:p w14:paraId="33520BBF" w14:textId="77777777" w:rsidR="00F542D3" w:rsidRPr="00F542D3" w:rsidRDefault="00F542D3" w:rsidP="00F542D3">
            <w:pPr>
              <w:jc w:val="center"/>
              <w:rPr>
                <w:color w:val="000000"/>
                <w:sz w:val="12"/>
                <w:szCs w:val="12"/>
              </w:rPr>
            </w:pPr>
            <w:r w:rsidRPr="00F542D3">
              <w:rPr>
                <w:color w:val="000000"/>
                <w:sz w:val="12"/>
                <w:szCs w:val="12"/>
              </w:rPr>
              <w:t>70030</w:t>
            </w:r>
          </w:p>
        </w:tc>
        <w:tc>
          <w:tcPr>
            <w:tcW w:w="11" w:type="dxa"/>
            <w:vAlign w:val="center"/>
            <w:hideMark/>
          </w:tcPr>
          <w:p w14:paraId="6D997FF1" w14:textId="77777777" w:rsidR="00F542D3" w:rsidRPr="00F542D3" w:rsidRDefault="00F542D3" w:rsidP="00F542D3">
            <w:pPr>
              <w:rPr>
                <w:sz w:val="12"/>
                <w:szCs w:val="12"/>
              </w:rPr>
            </w:pPr>
          </w:p>
        </w:tc>
      </w:tr>
      <w:tr w:rsidR="00F542D3" w:rsidRPr="00F542D3" w14:paraId="222F4773" w14:textId="77777777" w:rsidTr="00F542D3">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B15F39"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39F097E" w14:textId="77777777" w:rsidR="00F542D3" w:rsidRPr="00F542D3" w:rsidRDefault="00F542D3" w:rsidP="00F542D3">
            <w:pPr>
              <w:jc w:val="both"/>
              <w:rPr>
                <w:color w:val="000000"/>
                <w:sz w:val="12"/>
                <w:szCs w:val="12"/>
              </w:rPr>
            </w:pPr>
            <w:r w:rsidRPr="00F542D3">
              <w:rPr>
                <w:color w:val="000000"/>
                <w:sz w:val="12"/>
                <w:szCs w:val="12"/>
              </w:rPr>
              <w:t>Насос сетевой КМ 50-32-150</w:t>
            </w:r>
          </w:p>
        </w:tc>
        <w:tc>
          <w:tcPr>
            <w:tcW w:w="1310" w:type="dxa"/>
            <w:tcBorders>
              <w:top w:val="nil"/>
              <w:left w:val="nil"/>
              <w:bottom w:val="single" w:sz="4" w:space="0" w:color="auto"/>
              <w:right w:val="single" w:sz="4" w:space="0" w:color="auto"/>
            </w:tcBorders>
            <w:shd w:val="clear" w:color="000000" w:fill="FFFFFF"/>
            <w:vAlign w:val="center"/>
            <w:hideMark/>
          </w:tcPr>
          <w:p w14:paraId="073BDCF3"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1E981645"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B9B0D3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655C627"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739F863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9ED6AE3"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42A5E35"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86CE5A1"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4B22B2D" w14:textId="77777777" w:rsidR="00F542D3" w:rsidRPr="00F542D3" w:rsidRDefault="00F542D3" w:rsidP="00F542D3">
            <w:pPr>
              <w:rPr>
                <w:sz w:val="12"/>
                <w:szCs w:val="12"/>
              </w:rPr>
            </w:pPr>
          </w:p>
        </w:tc>
      </w:tr>
      <w:tr w:rsidR="00F542D3" w:rsidRPr="00F542D3" w14:paraId="2F9D8ABF" w14:textId="77777777" w:rsidTr="00F542D3">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D4C20D"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F2513D6" w14:textId="77777777" w:rsidR="00F542D3" w:rsidRPr="00F542D3" w:rsidRDefault="00F542D3" w:rsidP="00F542D3">
            <w:pPr>
              <w:jc w:val="both"/>
              <w:rPr>
                <w:color w:val="000000"/>
                <w:sz w:val="12"/>
                <w:szCs w:val="12"/>
              </w:rPr>
            </w:pPr>
            <w:r w:rsidRPr="00F542D3">
              <w:rPr>
                <w:color w:val="000000"/>
                <w:sz w:val="12"/>
                <w:szCs w:val="12"/>
              </w:rPr>
              <w:t>Насос сетевой КМ 50-32-150</w:t>
            </w:r>
          </w:p>
        </w:tc>
        <w:tc>
          <w:tcPr>
            <w:tcW w:w="1310" w:type="dxa"/>
            <w:tcBorders>
              <w:top w:val="nil"/>
              <w:left w:val="nil"/>
              <w:bottom w:val="single" w:sz="4" w:space="0" w:color="auto"/>
              <w:right w:val="single" w:sz="4" w:space="0" w:color="auto"/>
            </w:tcBorders>
            <w:shd w:val="clear" w:color="000000" w:fill="FFFFFF"/>
            <w:vAlign w:val="center"/>
            <w:hideMark/>
          </w:tcPr>
          <w:p w14:paraId="6C76CB89"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246B3BF6"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0E80324"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FCD4D74"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22118A9"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ABBC3B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0511A47"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269EFDC"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5238B23" w14:textId="77777777" w:rsidR="00F542D3" w:rsidRPr="00F542D3" w:rsidRDefault="00F542D3" w:rsidP="00F542D3">
            <w:pPr>
              <w:rPr>
                <w:sz w:val="12"/>
                <w:szCs w:val="12"/>
              </w:rPr>
            </w:pPr>
          </w:p>
        </w:tc>
      </w:tr>
      <w:tr w:rsidR="00F542D3" w:rsidRPr="00F542D3" w14:paraId="78A2875A"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E08160"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4D01E5C"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7F298B21" w14:textId="77777777" w:rsidR="00F542D3" w:rsidRPr="00F542D3" w:rsidRDefault="00F542D3" w:rsidP="00F542D3">
            <w:pPr>
              <w:jc w:val="center"/>
              <w:rPr>
                <w:color w:val="000000"/>
                <w:sz w:val="12"/>
                <w:szCs w:val="12"/>
              </w:rPr>
            </w:pPr>
            <w:r w:rsidRPr="00F542D3">
              <w:rPr>
                <w:color w:val="000000"/>
                <w:sz w:val="12"/>
                <w:szCs w:val="12"/>
              </w:rPr>
              <w:t>2010</w:t>
            </w:r>
          </w:p>
        </w:tc>
        <w:tc>
          <w:tcPr>
            <w:tcW w:w="1080" w:type="dxa"/>
            <w:tcBorders>
              <w:top w:val="nil"/>
              <w:left w:val="nil"/>
              <w:bottom w:val="single" w:sz="4" w:space="0" w:color="auto"/>
              <w:right w:val="single" w:sz="4" w:space="0" w:color="auto"/>
            </w:tcBorders>
            <w:shd w:val="clear" w:color="000000" w:fill="FFFFFF"/>
            <w:vAlign w:val="center"/>
            <w:hideMark/>
          </w:tcPr>
          <w:p w14:paraId="77CB7DC7"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54A520D2"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DE8F6EC"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D55A562"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9B67EC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92ACB3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9C31A42"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CD31391" w14:textId="77777777" w:rsidR="00F542D3" w:rsidRPr="00F542D3" w:rsidRDefault="00F542D3" w:rsidP="00F542D3">
            <w:pPr>
              <w:rPr>
                <w:sz w:val="12"/>
                <w:szCs w:val="12"/>
              </w:rPr>
            </w:pPr>
          </w:p>
        </w:tc>
      </w:tr>
      <w:tr w:rsidR="00F542D3" w:rsidRPr="00F542D3" w14:paraId="594DC97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2F7445"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D8C362F"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17078EFB"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1804E7DC"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0F3FB10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9760AD2"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089C825"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0D0139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98BC9F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2CFE139"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6C000F09" w14:textId="77777777" w:rsidR="00F542D3" w:rsidRPr="00F542D3" w:rsidRDefault="00F542D3" w:rsidP="00F542D3">
            <w:pPr>
              <w:rPr>
                <w:sz w:val="12"/>
                <w:szCs w:val="12"/>
              </w:rPr>
            </w:pPr>
          </w:p>
        </w:tc>
      </w:tr>
      <w:tr w:rsidR="00F542D3" w:rsidRPr="00F542D3" w14:paraId="203BB310" w14:textId="77777777" w:rsidTr="00F542D3">
        <w:trPr>
          <w:trHeight w:val="51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83714E1" w14:textId="77777777" w:rsidR="00F542D3" w:rsidRPr="00F542D3" w:rsidRDefault="00F542D3" w:rsidP="00F542D3">
            <w:pPr>
              <w:jc w:val="both"/>
              <w:rPr>
                <w:b/>
                <w:bCs/>
                <w:color w:val="000000"/>
                <w:sz w:val="12"/>
                <w:szCs w:val="12"/>
              </w:rPr>
            </w:pPr>
            <w:r w:rsidRPr="00F542D3">
              <w:rPr>
                <w:b/>
                <w:bCs/>
                <w:color w:val="000000"/>
                <w:sz w:val="12"/>
                <w:szCs w:val="12"/>
              </w:rPr>
              <w:t xml:space="preserve">Котельная №35 Школа №1 </w:t>
            </w:r>
            <w:proofErr w:type="gramStart"/>
            <w:r w:rsidRPr="00F542D3">
              <w:rPr>
                <w:b/>
                <w:bCs/>
                <w:color w:val="000000"/>
                <w:sz w:val="12"/>
                <w:szCs w:val="12"/>
              </w:rPr>
              <w:t xml:space="preserve">( </w:t>
            </w:r>
            <w:proofErr w:type="spellStart"/>
            <w:r w:rsidRPr="00F542D3">
              <w:rPr>
                <w:b/>
                <w:bCs/>
                <w:color w:val="000000"/>
                <w:sz w:val="12"/>
                <w:szCs w:val="12"/>
              </w:rPr>
              <w:t>пгт</w:t>
            </w:r>
            <w:proofErr w:type="spellEnd"/>
            <w:proofErr w:type="gramEnd"/>
            <w:r w:rsidRPr="00F542D3">
              <w:rPr>
                <w:b/>
                <w:bCs/>
                <w:color w:val="000000"/>
                <w:sz w:val="12"/>
                <w:szCs w:val="12"/>
              </w:rPr>
              <w:t xml:space="preserve">. </w:t>
            </w:r>
            <w:proofErr w:type="gramStart"/>
            <w:r w:rsidRPr="00F542D3">
              <w:rPr>
                <w:b/>
                <w:bCs/>
                <w:color w:val="000000"/>
                <w:sz w:val="12"/>
                <w:szCs w:val="12"/>
              </w:rPr>
              <w:t>Комсомольск  ул.</w:t>
            </w:r>
            <w:proofErr w:type="gramEnd"/>
            <w:r w:rsidRPr="00F542D3">
              <w:rPr>
                <w:b/>
                <w:bCs/>
                <w:color w:val="000000"/>
                <w:sz w:val="12"/>
                <w:szCs w:val="12"/>
              </w:rPr>
              <w:t xml:space="preserve"> Заводская , 14)</w:t>
            </w:r>
          </w:p>
        </w:tc>
        <w:tc>
          <w:tcPr>
            <w:tcW w:w="1310" w:type="dxa"/>
            <w:tcBorders>
              <w:top w:val="nil"/>
              <w:left w:val="nil"/>
              <w:bottom w:val="single" w:sz="4" w:space="0" w:color="auto"/>
              <w:right w:val="single" w:sz="4" w:space="0" w:color="auto"/>
            </w:tcBorders>
            <w:shd w:val="clear" w:color="000000" w:fill="D9D9D9"/>
            <w:vAlign w:val="center"/>
            <w:hideMark/>
          </w:tcPr>
          <w:p w14:paraId="1428C120"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7A85A3BD" w14:textId="77777777" w:rsidR="00F542D3" w:rsidRPr="00F542D3" w:rsidRDefault="00F542D3" w:rsidP="00F542D3">
            <w:pPr>
              <w:jc w:val="center"/>
              <w:rPr>
                <w:color w:val="000000"/>
                <w:sz w:val="12"/>
                <w:szCs w:val="12"/>
              </w:rPr>
            </w:pPr>
            <w:r w:rsidRPr="00F542D3">
              <w:rPr>
                <w:color w:val="000000"/>
                <w:sz w:val="12"/>
                <w:szCs w:val="12"/>
              </w:rPr>
              <w:t> </w:t>
            </w:r>
          </w:p>
        </w:tc>
        <w:tc>
          <w:tcPr>
            <w:tcW w:w="1198" w:type="dxa"/>
            <w:tcBorders>
              <w:top w:val="nil"/>
              <w:left w:val="nil"/>
              <w:bottom w:val="single" w:sz="4" w:space="0" w:color="auto"/>
              <w:right w:val="single" w:sz="4" w:space="0" w:color="auto"/>
            </w:tcBorders>
            <w:shd w:val="clear" w:color="000000" w:fill="D9D9D9"/>
            <w:vAlign w:val="center"/>
            <w:hideMark/>
          </w:tcPr>
          <w:p w14:paraId="73E795EC" w14:textId="77777777" w:rsidR="00F542D3" w:rsidRPr="00F542D3" w:rsidRDefault="00F542D3" w:rsidP="00F542D3">
            <w:pPr>
              <w:jc w:val="center"/>
              <w:rPr>
                <w:color w:val="000000"/>
                <w:sz w:val="12"/>
                <w:szCs w:val="12"/>
              </w:rPr>
            </w:pPr>
            <w:r w:rsidRPr="00F542D3">
              <w:rPr>
                <w:color w:val="000000"/>
                <w:sz w:val="12"/>
                <w:szCs w:val="12"/>
              </w:rPr>
              <w:t> </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166F8023" w14:textId="77777777" w:rsidR="00F542D3" w:rsidRPr="00F542D3" w:rsidRDefault="00F542D3" w:rsidP="00F542D3">
            <w:pPr>
              <w:jc w:val="center"/>
              <w:rPr>
                <w:color w:val="000000"/>
                <w:sz w:val="12"/>
                <w:szCs w:val="12"/>
              </w:rPr>
            </w:pPr>
            <w:r w:rsidRPr="00F542D3">
              <w:rPr>
                <w:color w:val="000000"/>
                <w:sz w:val="12"/>
                <w:szCs w:val="12"/>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4E938CDD"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000000" w:fill="D9D9D9"/>
            <w:noWrap/>
            <w:vAlign w:val="bottom"/>
            <w:hideMark/>
          </w:tcPr>
          <w:p w14:paraId="0D8FE570"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noWrap/>
            <w:vAlign w:val="bottom"/>
            <w:hideMark/>
          </w:tcPr>
          <w:p w14:paraId="6461A36C"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noWrap/>
            <w:vAlign w:val="bottom"/>
            <w:hideMark/>
          </w:tcPr>
          <w:p w14:paraId="10C746BF"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47F1BF10" w14:textId="77777777" w:rsidR="00F542D3" w:rsidRPr="00F542D3" w:rsidRDefault="00F542D3" w:rsidP="00F542D3">
            <w:pPr>
              <w:rPr>
                <w:sz w:val="12"/>
                <w:szCs w:val="12"/>
              </w:rPr>
            </w:pPr>
          </w:p>
        </w:tc>
      </w:tr>
      <w:tr w:rsidR="00F542D3" w:rsidRPr="00F542D3" w14:paraId="1D1CBA36"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513605"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F92230D" w14:textId="77777777" w:rsidR="00F542D3" w:rsidRPr="00F542D3" w:rsidRDefault="00F542D3" w:rsidP="00F542D3">
            <w:pPr>
              <w:jc w:val="both"/>
              <w:rPr>
                <w:color w:val="000000"/>
                <w:sz w:val="12"/>
                <w:szCs w:val="12"/>
              </w:rPr>
            </w:pPr>
            <w:r w:rsidRPr="00F542D3">
              <w:rPr>
                <w:color w:val="000000"/>
                <w:sz w:val="12"/>
                <w:szCs w:val="12"/>
              </w:rPr>
              <w:t>Котел ВД</w:t>
            </w:r>
          </w:p>
        </w:tc>
        <w:tc>
          <w:tcPr>
            <w:tcW w:w="1310" w:type="dxa"/>
            <w:tcBorders>
              <w:top w:val="nil"/>
              <w:left w:val="nil"/>
              <w:bottom w:val="single" w:sz="4" w:space="0" w:color="auto"/>
              <w:right w:val="single" w:sz="4" w:space="0" w:color="auto"/>
            </w:tcBorders>
            <w:shd w:val="clear" w:color="000000" w:fill="FFFFFF"/>
            <w:vAlign w:val="center"/>
            <w:hideMark/>
          </w:tcPr>
          <w:p w14:paraId="44577D45" w14:textId="77777777" w:rsidR="00F542D3" w:rsidRPr="00F542D3" w:rsidRDefault="00F542D3" w:rsidP="00F542D3">
            <w:pPr>
              <w:jc w:val="center"/>
              <w:rPr>
                <w:color w:val="000000"/>
                <w:sz w:val="12"/>
                <w:szCs w:val="12"/>
              </w:rPr>
            </w:pPr>
            <w:r w:rsidRPr="00F542D3">
              <w:rPr>
                <w:color w:val="000000"/>
                <w:sz w:val="12"/>
                <w:szCs w:val="12"/>
              </w:rPr>
              <w:t>2008</w:t>
            </w:r>
          </w:p>
        </w:tc>
        <w:tc>
          <w:tcPr>
            <w:tcW w:w="1080" w:type="dxa"/>
            <w:tcBorders>
              <w:top w:val="nil"/>
              <w:left w:val="nil"/>
              <w:bottom w:val="single" w:sz="4" w:space="0" w:color="auto"/>
              <w:right w:val="single" w:sz="4" w:space="0" w:color="auto"/>
            </w:tcBorders>
            <w:shd w:val="clear" w:color="000000" w:fill="FFFFFF"/>
            <w:vAlign w:val="center"/>
            <w:hideMark/>
          </w:tcPr>
          <w:p w14:paraId="6B6D87D8"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64016A1E"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2550FC75"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EF1DC23"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F96F712"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D91248A"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433820C"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3710DDE0" w14:textId="77777777" w:rsidR="00F542D3" w:rsidRPr="00F542D3" w:rsidRDefault="00F542D3" w:rsidP="00F542D3">
            <w:pPr>
              <w:rPr>
                <w:sz w:val="12"/>
                <w:szCs w:val="12"/>
              </w:rPr>
            </w:pPr>
          </w:p>
        </w:tc>
      </w:tr>
      <w:tr w:rsidR="00F542D3" w:rsidRPr="00F542D3" w14:paraId="6EDEE302"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20694E"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074BE4F" w14:textId="77777777" w:rsidR="00F542D3" w:rsidRPr="00F542D3" w:rsidRDefault="00F542D3" w:rsidP="00F542D3">
            <w:pPr>
              <w:jc w:val="both"/>
              <w:rPr>
                <w:color w:val="000000"/>
                <w:sz w:val="12"/>
                <w:szCs w:val="12"/>
              </w:rPr>
            </w:pPr>
            <w:r w:rsidRPr="00F542D3">
              <w:rPr>
                <w:color w:val="000000"/>
                <w:sz w:val="12"/>
                <w:szCs w:val="12"/>
              </w:rPr>
              <w:t>Котел ВД</w:t>
            </w:r>
          </w:p>
        </w:tc>
        <w:tc>
          <w:tcPr>
            <w:tcW w:w="1310" w:type="dxa"/>
            <w:tcBorders>
              <w:top w:val="nil"/>
              <w:left w:val="nil"/>
              <w:bottom w:val="single" w:sz="4" w:space="0" w:color="auto"/>
              <w:right w:val="single" w:sz="4" w:space="0" w:color="auto"/>
            </w:tcBorders>
            <w:shd w:val="clear" w:color="000000" w:fill="FFFFFF"/>
            <w:vAlign w:val="center"/>
            <w:hideMark/>
          </w:tcPr>
          <w:p w14:paraId="79B5C8F8" w14:textId="77777777" w:rsidR="00F542D3" w:rsidRPr="00F542D3" w:rsidRDefault="00F542D3" w:rsidP="00F542D3">
            <w:pPr>
              <w:jc w:val="center"/>
              <w:rPr>
                <w:color w:val="000000"/>
                <w:sz w:val="12"/>
                <w:szCs w:val="12"/>
              </w:rPr>
            </w:pPr>
            <w:r w:rsidRPr="00F542D3">
              <w:rPr>
                <w:color w:val="000000"/>
                <w:sz w:val="12"/>
                <w:szCs w:val="12"/>
              </w:rPr>
              <w:t>2017</w:t>
            </w:r>
          </w:p>
        </w:tc>
        <w:tc>
          <w:tcPr>
            <w:tcW w:w="1080" w:type="dxa"/>
            <w:tcBorders>
              <w:top w:val="nil"/>
              <w:left w:val="nil"/>
              <w:bottom w:val="single" w:sz="4" w:space="0" w:color="auto"/>
              <w:right w:val="single" w:sz="4" w:space="0" w:color="auto"/>
            </w:tcBorders>
            <w:shd w:val="clear" w:color="000000" w:fill="FFFFFF"/>
            <w:vAlign w:val="center"/>
            <w:hideMark/>
          </w:tcPr>
          <w:p w14:paraId="4DEBBDFD" w14:textId="77777777" w:rsidR="00F542D3" w:rsidRPr="00F542D3" w:rsidRDefault="00F542D3" w:rsidP="00F542D3">
            <w:pPr>
              <w:jc w:val="center"/>
              <w:rPr>
                <w:color w:val="000000"/>
                <w:sz w:val="12"/>
                <w:szCs w:val="12"/>
              </w:rPr>
            </w:pPr>
            <w:r w:rsidRPr="00F542D3">
              <w:rPr>
                <w:color w:val="000000"/>
                <w:sz w:val="12"/>
                <w:szCs w:val="12"/>
              </w:rPr>
              <w:t>580600</w:t>
            </w:r>
          </w:p>
        </w:tc>
        <w:tc>
          <w:tcPr>
            <w:tcW w:w="1198" w:type="dxa"/>
            <w:tcBorders>
              <w:top w:val="nil"/>
              <w:left w:val="nil"/>
              <w:bottom w:val="single" w:sz="4" w:space="0" w:color="auto"/>
              <w:right w:val="single" w:sz="4" w:space="0" w:color="auto"/>
            </w:tcBorders>
            <w:shd w:val="clear" w:color="000000" w:fill="FFFFFF"/>
            <w:vAlign w:val="center"/>
            <w:hideMark/>
          </w:tcPr>
          <w:p w14:paraId="67E48254"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468AE2D" w14:textId="77777777" w:rsidR="00F542D3" w:rsidRPr="00F542D3" w:rsidRDefault="00F542D3" w:rsidP="00F542D3">
            <w:pPr>
              <w:jc w:val="center"/>
              <w:rPr>
                <w:color w:val="000000"/>
                <w:sz w:val="12"/>
                <w:szCs w:val="12"/>
              </w:rPr>
            </w:pPr>
            <w:r w:rsidRPr="00F542D3">
              <w:rPr>
                <w:color w:val="000000"/>
                <w:sz w:val="12"/>
                <w:szCs w:val="12"/>
              </w:rPr>
              <w:t>406420</w:t>
            </w:r>
          </w:p>
        </w:tc>
        <w:tc>
          <w:tcPr>
            <w:tcW w:w="960" w:type="dxa"/>
            <w:tcBorders>
              <w:top w:val="nil"/>
              <w:left w:val="nil"/>
              <w:bottom w:val="single" w:sz="4" w:space="0" w:color="auto"/>
              <w:right w:val="single" w:sz="4" w:space="0" w:color="auto"/>
            </w:tcBorders>
            <w:shd w:val="clear" w:color="auto" w:fill="auto"/>
            <w:noWrap/>
            <w:vAlign w:val="bottom"/>
            <w:hideMark/>
          </w:tcPr>
          <w:p w14:paraId="7EEED022" w14:textId="77777777" w:rsidR="00F542D3" w:rsidRPr="00F542D3" w:rsidRDefault="00F542D3" w:rsidP="00F542D3">
            <w:pPr>
              <w:jc w:val="center"/>
              <w:rPr>
                <w:color w:val="000000"/>
                <w:sz w:val="12"/>
                <w:szCs w:val="12"/>
              </w:rPr>
            </w:pPr>
            <w:r w:rsidRPr="00F542D3">
              <w:rPr>
                <w:color w:val="000000"/>
                <w:sz w:val="12"/>
                <w:szCs w:val="12"/>
              </w:rPr>
              <w:t>29030</w:t>
            </w:r>
          </w:p>
        </w:tc>
        <w:tc>
          <w:tcPr>
            <w:tcW w:w="1080" w:type="dxa"/>
            <w:tcBorders>
              <w:top w:val="nil"/>
              <w:left w:val="nil"/>
              <w:bottom w:val="single" w:sz="4" w:space="0" w:color="auto"/>
              <w:right w:val="single" w:sz="4" w:space="0" w:color="auto"/>
            </w:tcBorders>
            <w:shd w:val="clear" w:color="auto" w:fill="auto"/>
            <w:noWrap/>
            <w:vAlign w:val="bottom"/>
            <w:hideMark/>
          </w:tcPr>
          <w:p w14:paraId="2AB395C0" w14:textId="77777777" w:rsidR="00F542D3" w:rsidRPr="00F542D3" w:rsidRDefault="00F542D3" w:rsidP="00F542D3">
            <w:pPr>
              <w:jc w:val="center"/>
              <w:rPr>
                <w:color w:val="000000"/>
                <w:sz w:val="12"/>
                <w:szCs w:val="12"/>
              </w:rPr>
            </w:pPr>
            <w:r w:rsidRPr="00F542D3">
              <w:rPr>
                <w:color w:val="000000"/>
                <w:sz w:val="12"/>
                <w:szCs w:val="12"/>
              </w:rPr>
              <w:t>29030</w:t>
            </w:r>
          </w:p>
        </w:tc>
        <w:tc>
          <w:tcPr>
            <w:tcW w:w="1088" w:type="dxa"/>
            <w:tcBorders>
              <w:top w:val="nil"/>
              <w:left w:val="nil"/>
              <w:bottom w:val="single" w:sz="4" w:space="0" w:color="auto"/>
              <w:right w:val="single" w:sz="4" w:space="0" w:color="auto"/>
            </w:tcBorders>
            <w:shd w:val="clear" w:color="auto" w:fill="auto"/>
            <w:noWrap/>
            <w:vAlign w:val="bottom"/>
            <w:hideMark/>
          </w:tcPr>
          <w:p w14:paraId="4684A1B8" w14:textId="77777777" w:rsidR="00F542D3" w:rsidRPr="00F542D3" w:rsidRDefault="00F542D3" w:rsidP="00F542D3">
            <w:pPr>
              <w:jc w:val="center"/>
              <w:rPr>
                <w:color w:val="000000"/>
                <w:sz w:val="12"/>
                <w:szCs w:val="12"/>
              </w:rPr>
            </w:pPr>
            <w:r w:rsidRPr="00F542D3">
              <w:rPr>
                <w:color w:val="000000"/>
                <w:sz w:val="12"/>
                <w:szCs w:val="12"/>
              </w:rPr>
              <w:t>377390</w:t>
            </w:r>
          </w:p>
        </w:tc>
        <w:tc>
          <w:tcPr>
            <w:tcW w:w="1088" w:type="dxa"/>
            <w:tcBorders>
              <w:top w:val="nil"/>
              <w:left w:val="nil"/>
              <w:bottom w:val="single" w:sz="4" w:space="0" w:color="auto"/>
              <w:right w:val="single" w:sz="4" w:space="0" w:color="auto"/>
            </w:tcBorders>
            <w:shd w:val="clear" w:color="auto" w:fill="auto"/>
            <w:noWrap/>
            <w:vAlign w:val="bottom"/>
            <w:hideMark/>
          </w:tcPr>
          <w:p w14:paraId="693CE7CF" w14:textId="77777777" w:rsidR="00F542D3" w:rsidRPr="00F542D3" w:rsidRDefault="00F542D3" w:rsidP="00F542D3">
            <w:pPr>
              <w:jc w:val="center"/>
              <w:rPr>
                <w:color w:val="000000"/>
                <w:sz w:val="12"/>
                <w:szCs w:val="12"/>
              </w:rPr>
            </w:pPr>
            <w:r w:rsidRPr="00F542D3">
              <w:rPr>
                <w:color w:val="000000"/>
                <w:sz w:val="12"/>
                <w:szCs w:val="12"/>
              </w:rPr>
              <w:t>348360</w:t>
            </w:r>
          </w:p>
        </w:tc>
        <w:tc>
          <w:tcPr>
            <w:tcW w:w="11" w:type="dxa"/>
            <w:vAlign w:val="center"/>
            <w:hideMark/>
          </w:tcPr>
          <w:p w14:paraId="6095D37A" w14:textId="77777777" w:rsidR="00F542D3" w:rsidRPr="00F542D3" w:rsidRDefault="00F542D3" w:rsidP="00F542D3">
            <w:pPr>
              <w:rPr>
                <w:sz w:val="12"/>
                <w:szCs w:val="12"/>
              </w:rPr>
            </w:pPr>
          </w:p>
        </w:tc>
      </w:tr>
      <w:tr w:rsidR="00F542D3" w:rsidRPr="00F542D3" w14:paraId="3C8A2365" w14:textId="77777777" w:rsidTr="00F542D3">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B7AEF2" w14:textId="77777777" w:rsidR="00F542D3" w:rsidRPr="00F542D3" w:rsidRDefault="00F542D3" w:rsidP="00F542D3">
            <w:pPr>
              <w:jc w:val="center"/>
              <w:rPr>
                <w:color w:val="000000"/>
                <w:sz w:val="12"/>
                <w:szCs w:val="12"/>
              </w:rPr>
            </w:pPr>
            <w:r w:rsidRPr="00F542D3">
              <w:rPr>
                <w:color w:val="000000"/>
                <w:sz w:val="12"/>
                <w:szCs w:val="12"/>
              </w:rPr>
              <w:lastRenderedPageBreak/>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CBF776B" w14:textId="77777777" w:rsidR="00F542D3" w:rsidRPr="00F542D3" w:rsidRDefault="00F542D3" w:rsidP="00F542D3">
            <w:pPr>
              <w:jc w:val="both"/>
              <w:rPr>
                <w:color w:val="000000"/>
                <w:sz w:val="12"/>
                <w:szCs w:val="12"/>
              </w:rPr>
            </w:pPr>
            <w:r w:rsidRPr="00F542D3">
              <w:rPr>
                <w:color w:val="000000"/>
                <w:sz w:val="12"/>
                <w:szCs w:val="12"/>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3855274D" w14:textId="77777777" w:rsidR="00F542D3" w:rsidRPr="00F542D3" w:rsidRDefault="00F542D3" w:rsidP="00F542D3">
            <w:pPr>
              <w:jc w:val="center"/>
              <w:rPr>
                <w:color w:val="000000"/>
                <w:sz w:val="12"/>
                <w:szCs w:val="12"/>
              </w:rPr>
            </w:pPr>
            <w:r w:rsidRPr="00F542D3">
              <w:rPr>
                <w:color w:val="000000"/>
                <w:sz w:val="12"/>
                <w:szCs w:val="12"/>
              </w:rPr>
              <w:t>2014</w:t>
            </w:r>
          </w:p>
        </w:tc>
        <w:tc>
          <w:tcPr>
            <w:tcW w:w="1080" w:type="dxa"/>
            <w:tcBorders>
              <w:top w:val="nil"/>
              <w:left w:val="nil"/>
              <w:bottom w:val="single" w:sz="4" w:space="0" w:color="auto"/>
              <w:right w:val="single" w:sz="4" w:space="0" w:color="auto"/>
            </w:tcBorders>
            <w:shd w:val="clear" w:color="000000" w:fill="FFFFFF"/>
            <w:vAlign w:val="center"/>
            <w:hideMark/>
          </w:tcPr>
          <w:p w14:paraId="35D1903C" w14:textId="77777777" w:rsidR="00F542D3" w:rsidRPr="00F542D3" w:rsidRDefault="00F542D3" w:rsidP="00F542D3">
            <w:pPr>
              <w:jc w:val="center"/>
              <w:rPr>
                <w:color w:val="000000"/>
                <w:sz w:val="12"/>
                <w:szCs w:val="12"/>
              </w:rPr>
            </w:pPr>
            <w:r w:rsidRPr="00F542D3">
              <w:rPr>
                <w:color w:val="000000"/>
                <w:sz w:val="12"/>
                <w:szCs w:val="12"/>
              </w:rPr>
              <w:t>5920</w:t>
            </w:r>
          </w:p>
        </w:tc>
        <w:tc>
          <w:tcPr>
            <w:tcW w:w="1198" w:type="dxa"/>
            <w:tcBorders>
              <w:top w:val="nil"/>
              <w:left w:val="nil"/>
              <w:bottom w:val="single" w:sz="4" w:space="0" w:color="auto"/>
              <w:right w:val="single" w:sz="4" w:space="0" w:color="auto"/>
            </w:tcBorders>
            <w:shd w:val="clear" w:color="000000" w:fill="FFFFFF"/>
            <w:vAlign w:val="center"/>
            <w:hideMark/>
          </w:tcPr>
          <w:p w14:paraId="439730C7"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A371A1D" w14:textId="77777777" w:rsidR="00F542D3" w:rsidRPr="00F542D3" w:rsidRDefault="00F542D3" w:rsidP="00F542D3">
            <w:pPr>
              <w:jc w:val="center"/>
              <w:rPr>
                <w:color w:val="000000"/>
                <w:sz w:val="12"/>
                <w:szCs w:val="12"/>
              </w:rPr>
            </w:pPr>
            <w:r w:rsidRPr="00F542D3">
              <w:rPr>
                <w:color w:val="000000"/>
                <w:sz w:val="12"/>
                <w:szCs w:val="12"/>
              </w:rPr>
              <w:t>2960</w:t>
            </w:r>
          </w:p>
        </w:tc>
        <w:tc>
          <w:tcPr>
            <w:tcW w:w="960" w:type="dxa"/>
            <w:tcBorders>
              <w:top w:val="nil"/>
              <w:left w:val="nil"/>
              <w:bottom w:val="single" w:sz="4" w:space="0" w:color="auto"/>
              <w:right w:val="single" w:sz="4" w:space="0" w:color="auto"/>
            </w:tcBorders>
            <w:shd w:val="clear" w:color="auto" w:fill="auto"/>
            <w:noWrap/>
            <w:vAlign w:val="bottom"/>
            <w:hideMark/>
          </w:tcPr>
          <w:p w14:paraId="4EF17984" w14:textId="77777777" w:rsidR="00F542D3" w:rsidRPr="00F542D3" w:rsidRDefault="00F542D3" w:rsidP="00F542D3">
            <w:pPr>
              <w:jc w:val="center"/>
              <w:rPr>
                <w:color w:val="000000"/>
                <w:sz w:val="12"/>
                <w:szCs w:val="12"/>
              </w:rPr>
            </w:pPr>
            <w:r w:rsidRPr="00F542D3">
              <w:rPr>
                <w:color w:val="000000"/>
                <w:sz w:val="12"/>
                <w:szCs w:val="12"/>
              </w:rPr>
              <w:t>296</w:t>
            </w:r>
          </w:p>
        </w:tc>
        <w:tc>
          <w:tcPr>
            <w:tcW w:w="1080" w:type="dxa"/>
            <w:tcBorders>
              <w:top w:val="nil"/>
              <w:left w:val="nil"/>
              <w:bottom w:val="single" w:sz="4" w:space="0" w:color="auto"/>
              <w:right w:val="single" w:sz="4" w:space="0" w:color="auto"/>
            </w:tcBorders>
            <w:shd w:val="clear" w:color="auto" w:fill="auto"/>
            <w:noWrap/>
            <w:vAlign w:val="bottom"/>
            <w:hideMark/>
          </w:tcPr>
          <w:p w14:paraId="20CF9286" w14:textId="77777777" w:rsidR="00F542D3" w:rsidRPr="00F542D3" w:rsidRDefault="00F542D3" w:rsidP="00F542D3">
            <w:pPr>
              <w:jc w:val="center"/>
              <w:rPr>
                <w:color w:val="000000"/>
                <w:sz w:val="12"/>
                <w:szCs w:val="12"/>
              </w:rPr>
            </w:pPr>
            <w:r w:rsidRPr="00F542D3">
              <w:rPr>
                <w:color w:val="000000"/>
                <w:sz w:val="12"/>
                <w:szCs w:val="12"/>
              </w:rPr>
              <w:t>296</w:t>
            </w:r>
          </w:p>
        </w:tc>
        <w:tc>
          <w:tcPr>
            <w:tcW w:w="1088" w:type="dxa"/>
            <w:tcBorders>
              <w:top w:val="nil"/>
              <w:left w:val="nil"/>
              <w:bottom w:val="single" w:sz="4" w:space="0" w:color="auto"/>
              <w:right w:val="single" w:sz="4" w:space="0" w:color="auto"/>
            </w:tcBorders>
            <w:shd w:val="clear" w:color="auto" w:fill="auto"/>
            <w:noWrap/>
            <w:vAlign w:val="bottom"/>
            <w:hideMark/>
          </w:tcPr>
          <w:p w14:paraId="5634E2CA" w14:textId="77777777" w:rsidR="00F542D3" w:rsidRPr="00F542D3" w:rsidRDefault="00F542D3" w:rsidP="00F542D3">
            <w:pPr>
              <w:jc w:val="center"/>
              <w:rPr>
                <w:color w:val="000000"/>
                <w:sz w:val="12"/>
                <w:szCs w:val="12"/>
              </w:rPr>
            </w:pPr>
            <w:r w:rsidRPr="00F542D3">
              <w:rPr>
                <w:color w:val="000000"/>
                <w:sz w:val="12"/>
                <w:szCs w:val="12"/>
              </w:rPr>
              <w:t>2664</w:t>
            </w:r>
          </w:p>
        </w:tc>
        <w:tc>
          <w:tcPr>
            <w:tcW w:w="1088" w:type="dxa"/>
            <w:tcBorders>
              <w:top w:val="nil"/>
              <w:left w:val="nil"/>
              <w:bottom w:val="single" w:sz="4" w:space="0" w:color="auto"/>
              <w:right w:val="single" w:sz="4" w:space="0" w:color="auto"/>
            </w:tcBorders>
            <w:shd w:val="clear" w:color="auto" w:fill="auto"/>
            <w:noWrap/>
            <w:vAlign w:val="bottom"/>
            <w:hideMark/>
          </w:tcPr>
          <w:p w14:paraId="45ED3D7E" w14:textId="77777777" w:rsidR="00F542D3" w:rsidRPr="00F542D3" w:rsidRDefault="00F542D3" w:rsidP="00F542D3">
            <w:pPr>
              <w:jc w:val="center"/>
              <w:rPr>
                <w:color w:val="000000"/>
                <w:sz w:val="12"/>
                <w:szCs w:val="12"/>
              </w:rPr>
            </w:pPr>
            <w:r w:rsidRPr="00F542D3">
              <w:rPr>
                <w:color w:val="000000"/>
                <w:sz w:val="12"/>
                <w:szCs w:val="12"/>
              </w:rPr>
              <w:t>2368</w:t>
            </w:r>
          </w:p>
        </w:tc>
        <w:tc>
          <w:tcPr>
            <w:tcW w:w="11" w:type="dxa"/>
            <w:vAlign w:val="center"/>
            <w:hideMark/>
          </w:tcPr>
          <w:p w14:paraId="395CEA02" w14:textId="77777777" w:rsidR="00F542D3" w:rsidRPr="00F542D3" w:rsidRDefault="00F542D3" w:rsidP="00F542D3">
            <w:pPr>
              <w:rPr>
                <w:sz w:val="12"/>
                <w:szCs w:val="12"/>
              </w:rPr>
            </w:pPr>
          </w:p>
        </w:tc>
      </w:tr>
      <w:tr w:rsidR="00F542D3" w:rsidRPr="00F542D3" w14:paraId="76AF2940" w14:textId="77777777" w:rsidTr="00F542D3">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7CBD46"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E75E944" w14:textId="77777777" w:rsidR="00F542D3" w:rsidRPr="00F542D3" w:rsidRDefault="00F542D3" w:rsidP="00F542D3">
            <w:pPr>
              <w:jc w:val="both"/>
              <w:rPr>
                <w:color w:val="000000"/>
                <w:sz w:val="12"/>
                <w:szCs w:val="12"/>
              </w:rPr>
            </w:pPr>
            <w:r w:rsidRPr="00F542D3">
              <w:rPr>
                <w:color w:val="000000"/>
                <w:sz w:val="12"/>
                <w:szCs w:val="12"/>
              </w:rPr>
              <w:t>Насос сетевой КМ 80-65-160</w:t>
            </w:r>
          </w:p>
        </w:tc>
        <w:tc>
          <w:tcPr>
            <w:tcW w:w="1310" w:type="dxa"/>
            <w:tcBorders>
              <w:top w:val="nil"/>
              <w:left w:val="nil"/>
              <w:bottom w:val="single" w:sz="4" w:space="0" w:color="auto"/>
              <w:right w:val="single" w:sz="4" w:space="0" w:color="auto"/>
            </w:tcBorders>
            <w:shd w:val="clear" w:color="000000" w:fill="FFFFFF"/>
            <w:vAlign w:val="center"/>
            <w:hideMark/>
          </w:tcPr>
          <w:p w14:paraId="4C82B071"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4CB7B79E"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F0BF6B3"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90403BF"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3A10A49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B87AF9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F671EAD"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21093E4"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5106386A" w14:textId="77777777" w:rsidR="00F542D3" w:rsidRPr="00F542D3" w:rsidRDefault="00F542D3" w:rsidP="00F542D3">
            <w:pPr>
              <w:rPr>
                <w:sz w:val="12"/>
                <w:szCs w:val="12"/>
              </w:rPr>
            </w:pPr>
          </w:p>
        </w:tc>
      </w:tr>
      <w:tr w:rsidR="00F542D3" w:rsidRPr="00F542D3" w14:paraId="6A8DE686" w14:textId="77777777" w:rsidTr="00F542D3">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CE7EED"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4E81B8B" w14:textId="77777777" w:rsidR="00F542D3" w:rsidRPr="00F542D3" w:rsidRDefault="00F542D3" w:rsidP="00F542D3">
            <w:pPr>
              <w:jc w:val="both"/>
              <w:rPr>
                <w:color w:val="000000"/>
                <w:sz w:val="12"/>
                <w:szCs w:val="12"/>
              </w:rPr>
            </w:pPr>
            <w:r w:rsidRPr="00F542D3">
              <w:rPr>
                <w:color w:val="000000"/>
                <w:sz w:val="12"/>
                <w:szCs w:val="12"/>
              </w:rPr>
              <w:t>Насос сетевой КМ 80-65-160</w:t>
            </w:r>
          </w:p>
        </w:tc>
        <w:tc>
          <w:tcPr>
            <w:tcW w:w="1310" w:type="dxa"/>
            <w:tcBorders>
              <w:top w:val="nil"/>
              <w:left w:val="nil"/>
              <w:bottom w:val="single" w:sz="4" w:space="0" w:color="auto"/>
              <w:right w:val="single" w:sz="4" w:space="0" w:color="auto"/>
            </w:tcBorders>
            <w:shd w:val="clear" w:color="000000" w:fill="FFFFFF"/>
            <w:vAlign w:val="center"/>
            <w:hideMark/>
          </w:tcPr>
          <w:p w14:paraId="37758E58"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33E2A08F"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8365895"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7F0FC4E"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730C34A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64D7989"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53C4885"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4B708A9"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7CD3F5E9" w14:textId="77777777" w:rsidR="00F542D3" w:rsidRPr="00F542D3" w:rsidRDefault="00F542D3" w:rsidP="00F542D3">
            <w:pPr>
              <w:rPr>
                <w:sz w:val="12"/>
                <w:szCs w:val="12"/>
              </w:rPr>
            </w:pPr>
          </w:p>
        </w:tc>
      </w:tr>
      <w:tr w:rsidR="00F542D3" w:rsidRPr="00F542D3" w14:paraId="6F5C3A3F"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D19EAF"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4C19104"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70E52070" w14:textId="77777777" w:rsidR="00F542D3" w:rsidRPr="00F542D3" w:rsidRDefault="00F542D3" w:rsidP="00F542D3">
            <w:pPr>
              <w:jc w:val="center"/>
              <w:rPr>
                <w:color w:val="000000"/>
                <w:sz w:val="12"/>
                <w:szCs w:val="12"/>
              </w:rPr>
            </w:pPr>
            <w:r w:rsidRPr="00F542D3">
              <w:rPr>
                <w:color w:val="000000"/>
                <w:sz w:val="12"/>
                <w:szCs w:val="12"/>
              </w:rPr>
              <w:t>2015</w:t>
            </w:r>
          </w:p>
        </w:tc>
        <w:tc>
          <w:tcPr>
            <w:tcW w:w="1080" w:type="dxa"/>
            <w:tcBorders>
              <w:top w:val="nil"/>
              <w:left w:val="nil"/>
              <w:bottom w:val="single" w:sz="4" w:space="0" w:color="auto"/>
              <w:right w:val="single" w:sz="4" w:space="0" w:color="auto"/>
            </w:tcBorders>
            <w:shd w:val="clear" w:color="000000" w:fill="FFFFFF"/>
            <w:vAlign w:val="center"/>
            <w:hideMark/>
          </w:tcPr>
          <w:p w14:paraId="211A6EA9"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0E141A8C"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344B1579"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3F8387AB"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3F8744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D909FE1"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0525268"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41302730" w14:textId="77777777" w:rsidR="00F542D3" w:rsidRPr="00F542D3" w:rsidRDefault="00F542D3" w:rsidP="00F542D3">
            <w:pPr>
              <w:rPr>
                <w:sz w:val="12"/>
                <w:szCs w:val="12"/>
              </w:rPr>
            </w:pPr>
          </w:p>
        </w:tc>
      </w:tr>
      <w:tr w:rsidR="00F542D3" w:rsidRPr="00F542D3" w14:paraId="05011881"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0336C9C" w14:textId="77777777" w:rsidR="00F542D3" w:rsidRPr="00F542D3" w:rsidRDefault="00F542D3" w:rsidP="00F542D3">
            <w:pPr>
              <w:jc w:val="center"/>
              <w:rPr>
                <w:color w:val="000000"/>
                <w:sz w:val="12"/>
                <w:szCs w:val="12"/>
              </w:rPr>
            </w:pPr>
            <w:r w:rsidRPr="00F542D3">
              <w:rPr>
                <w:color w:val="000000"/>
                <w:sz w:val="12"/>
                <w:szCs w:val="12"/>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FDA81E7"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4CB63D9B"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0666301D"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195082FB"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0BDA4BC"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6659A10" w14:textId="77777777" w:rsidR="00F542D3" w:rsidRPr="00F542D3" w:rsidRDefault="00F542D3" w:rsidP="00F542D3">
            <w:pPr>
              <w:jc w:val="center"/>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2D42284"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5F3CFF76" w14:textId="77777777" w:rsidR="00F542D3" w:rsidRPr="00F542D3" w:rsidRDefault="00F542D3" w:rsidP="00F542D3">
            <w:pPr>
              <w:jc w:val="center"/>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2214615" w14:textId="77777777" w:rsidR="00F542D3" w:rsidRPr="00F542D3" w:rsidRDefault="00F542D3" w:rsidP="00F542D3">
            <w:pPr>
              <w:jc w:val="center"/>
              <w:rPr>
                <w:color w:val="000000"/>
                <w:sz w:val="12"/>
                <w:szCs w:val="12"/>
              </w:rPr>
            </w:pPr>
            <w:r w:rsidRPr="00F542D3">
              <w:rPr>
                <w:color w:val="000000"/>
                <w:sz w:val="12"/>
                <w:szCs w:val="12"/>
              </w:rPr>
              <w:t>0</w:t>
            </w:r>
          </w:p>
        </w:tc>
        <w:tc>
          <w:tcPr>
            <w:tcW w:w="11" w:type="dxa"/>
            <w:vAlign w:val="center"/>
            <w:hideMark/>
          </w:tcPr>
          <w:p w14:paraId="118A62E8" w14:textId="77777777" w:rsidR="00F542D3" w:rsidRPr="00F542D3" w:rsidRDefault="00F542D3" w:rsidP="00F542D3">
            <w:pPr>
              <w:rPr>
                <w:sz w:val="12"/>
                <w:szCs w:val="12"/>
              </w:rPr>
            </w:pPr>
          </w:p>
        </w:tc>
      </w:tr>
      <w:tr w:rsidR="00F542D3" w:rsidRPr="00F542D3" w14:paraId="74E72AD5" w14:textId="77777777" w:rsidTr="00F542D3">
        <w:trPr>
          <w:trHeight w:val="61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615C583" w14:textId="77777777" w:rsidR="00F542D3" w:rsidRPr="00F542D3" w:rsidRDefault="00F542D3" w:rsidP="00F542D3">
            <w:pPr>
              <w:jc w:val="both"/>
              <w:rPr>
                <w:b/>
                <w:bCs/>
                <w:color w:val="000000"/>
                <w:sz w:val="12"/>
                <w:szCs w:val="12"/>
              </w:rPr>
            </w:pPr>
            <w:r w:rsidRPr="00F542D3">
              <w:rPr>
                <w:b/>
                <w:bCs/>
                <w:color w:val="000000"/>
                <w:sz w:val="12"/>
                <w:szCs w:val="12"/>
              </w:rPr>
              <w:t xml:space="preserve">Котельная №55 Школа (д. </w:t>
            </w:r>
            <w:proofErr w:type="spellStart"/>
            <w:proofErr w:type="gramStart"/>
            <w:r w:rsidRPr="00F542D3">
              <w:rPr>
                <w:b/>
                <w:bCs/>
                <w:color w:val="000000"/>
                <w:sz w:val="12"/>
                <w:szCs w:val="12"/>
              </w:rPr>
              <w:t>Ржавчик</w:t>
            </w:r>
            <w:proofErr w:type="spellEnd"/>
            <w:r w:rsidRPr="00F542D3">
              <w:rPr>
                <w:b/>
                <w:bCs/>
                <w:color w:val="000000"/>
                <w:sz w:val="12"/>
                <w:szCs w:val="12"/>
              </w:rPr>
              <w:t xml:space="preserve">  ул.</w:t>
            </w:r>
            <w:proofErr w:type="gramEnd"/>
            <w:r w:rsidRPr="00F542D3">
              <w:rPr>
                <w:b/>
                <w:bCs/>
                <w:color w:val="000000"/>
                <w:sz w:val="12"/>
                <w:szCs w:val="12"/>
              </w:rPr>
              <w:t xml:space="preserve"> Трактовая, 7)</w:t>
            </w:r>
          </w:p>
        </w:tc>
        <w:tc>
          <w:tcPr>
            <w:tcW w:w="1310" w:type="dxa"/>
            <w:tcBorders>
              <w:top w:val="nil"/>
              <w:left w:val="nil"/>
              <w:bottom w:val="single" w:sz="4" w:space="0" w:color="auto"/>
              <w:right w:val="single" w:sz="4" w:space="0" w:color="auto"/>
            </w:tcBorders>
            <w:shd w:val="clear" w:color="000000" w:fill="D9D9D9"/>
            <w:vAlign w:val="center"/>
            <w:hideMark/>
          </w:tcPr>
          <w:p w14:paraId="5C46F25A"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28CC56A4" w14:textId="77777777" w:rsidR="00F542D3" w:rsidRPr="00F542D3" w:rsidRDefault="00F542D3" w:rsidP="00F542D3">
            <w:pPr>
              <w:jc w:val="center"/>
              <w:rPr>
                <w:color w:val="000000"/>
                <w:sz w:val="12"/>
                <w:szCs w:val="12"/>
              </w:rPr>
            </w:pPr>
            <w:r w:rsidRPr="00F542D3">
              <w:rPr>
                <w:color w:val="000000"/>
                <w:sz w:val="12"/>
                <w:szCs w:val="12"/>
              </w:rPr>
              <w:t> </w:t>
            </w:r>
          </w:p>
        </w:tc>
        <w:tc>
          <w:tcPr>
            <w:tcW w:w="1198" w:type="dxa"/>
            <w:tcBorders>
              <w:top w:val="nil"/>
              <w:left w:val="nil"/>
              <w:bottom w:val="single" w:sz="4" w:space="0" w:color="auto"/>
              <w:right w:val="single" w:sz="4" w:space="0" w:color="auto"/>
            </w:tcBorders>
            <w:shd w:val="clear" w:color="000000" w:fill="D9D9D9"/>
            <w:vAlign w:val="center"/>
            <w:hideMark/>
          </w:tcPr>
          <w:p w14:paraId="4224934A" w14:textId="77777777" w:rsidR="00F542D3" w:rsidRPr="00F542D3" w:rsidRDefault="00F542D3" w:rsidP="00F542D3">
            <w:pPr>
              <w:jc w:val="center"/>
              <w:rPr>
                <w:color w:val="000000"/>
                <w:sz w:val="12"/>
                <w:szCs w:val="12"/>
              </w:rPr>
            </w:pPr>
            <w:r w:rsidRPr="00F542D3">
              <w:rPr>
                <w:color w:val="000000"/>
                <w:sz w:val="12"/>
                <w:szCs w:val="12"/>
              </w:rPr>
              <w:t> </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10336330" w14:textId="77777777" w:rsidR="00F542D3" w:rsidRPr="00F542D3" w:rsidRDefault="00F542D3" w:rsidP="00F542D3">
            <w:pPr>
              <w:jc w:val="center"/>
              <w:rPr>
                <w:color w:val="000000"/>
                <w:sz w:val="12"/>
                <w:szCs w:val="12"/>
              </w:rPr>
            </w:pPr>
            <w:r w:rsidRPr="00F542D3">
              <w:rPr>
                <w:color w:val="000000"/>
                <w:sz w:val="12"/>
                <w:szCs w:val="12"/>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1E70F218" w14:textId="77777777" w:rsidR="00F542D3" w:rsidRPr="00F542D3" w:rsidRDefault="00F542D3" w:rsidP="00F542D3">
            <w:pPr>
              <w:jc w:val="right"/>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000000" w:fill="D9D9D9"/>
            <w:noWrap/>
            <w:vAlign w:val="bottom"/>
            <w:hideMark/>
          </w:tcPr>
          <w:p w14:paraId="6E044B66"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noWrap/>
            <w:vAlign w:val="bottom"/>
            <w:hideMark/>
          </w:tcPr>
          <w:p w14:paraId="35CD693D"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000000" w:fill="D9D9D9"/>
            <w:noWrap/>
            <w:vAlign w:val="bottom"/>
            <w:hideMark/>
          </w:tcPr>
          <w:p w14:paraId="244B1344" w14:textId="77777777" w:rsidR="00F542D3" w:rsidRPr="00F542D3" w:rsidRDefault="00F542D3" w:rsidP="00F542D3">
            <w:pPr>
              <w:jc w:val="right"/>
              <w:rPr>
                <w:color w:val="000000"/>
                <w:sz w:val="12"/>
                <w:szCs w:val="12"/>
              </w:rPr>
            </w:pPr>
            <w:r w:rsidRPr="00F542D3">
              <w:rPr>
                <w:color w:val="000000"/>
                <w:sz w:val="12"/>
                <w:szCs w:val="12"/>
              </w:rPr>
              <w:t>0</w:t>
            </w:r>
          </w:p>
        </w:tc>
        <w:tc>
          <w:tcPr>
            <w:tcW w:w="11" w:type="dxa"/>
            <w:vAlign w:val="center"/>
            <w:hideMark/>
          </w:tcPr>
          <w:p w14:paraId="6F2EE3D4" w14:textId="77777777" w:rsidR="00F542D3" w:rsidRPr="00F542D3" w:rsidRDefault="00F542D3" w:rsidP="00F542D3">
            <w:pPr>
              <w:rPr>
                <w:sz w:val="12"/>
                <w:szCs w:val="12"/>
              </w:rPr>
            </w:pPr>
          </w:p>
        </w:tc>
      </w:tr>
      <w:tr w:rsidR="00F542D3" w:rsidRPr="00F542D3" w14:paraId="104C8654"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632018"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CD31627" w14:textId="77777777" w:rsidR="00F542D3" w:rsidRPr="00F542D3" w:rsidRDefault="00F542D3" w:rsidP="00F542D3">
            <w:pPr>
              <w:jc w:val="both"/>
              <w:rPr>
                <w:color w:val="000000"/>
                <w:sz w:val="12"/>
                <w:szCs w:val="12"/>
              </w:rPr>
            </w:pPr>
            <w:r w:rsidRPr="00F542D3">
              <w:rPr>
                <w:color w:val="000000"/>
                <w:sz w:val="12"/>
                <w:szCs w:val="12"/>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7905C369"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6D268D0D"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AFE19F0"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13613E3"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12A59D25" w14:textId="77777777" w:rsidR="00F542D3" w:rsidRPr="00F542D3" w:rsidRDefault="00F542D3" w:rsidP="00F542D3">
            <w:pPr>
              <w:jc w:val="right"/>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68A5853"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46B6339"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16CA55B4" w14:textId="77777777" w:rsidR="00F542D3" w:rsidRPr="00F542D3" w:rsidRDefault="00F542D3" w:rsidP="00F542D3">
            <w:pPr>
              <w:jc w:val="right"/>
              <w:rPr>
                <w:color w:val="000000"/>
                <w:sz w:val="12"/>
                <w:szCs w:val="12"/>
              </w:rPr>
            </w:pPr>
            <w:r w:rsidRPr="00F542D3">
              <w:rPr>
                <w:color w:val="000000"/>
                <w:sz w:val="12"/>
                <w:szCs w:val="12"/>
              </w:rPr>
              <w:t>0</w:t>
            </w:r>
          </w:p>
        </w:tc>
        <w:tc>
          <w:tcPr>
            <w:tcW w:w="11" w:type="dxa"/>
            <w:vAlign w:val="center"/>
            <w:hideMark/>
          </w:tcPr>
          <w:p w14:paraId="6B46A59E" w14:textId="77777777" w:rsidR="00F542D3" w:rsidRPr="00F542D3" w:rsidRDefault="00F542D3" w:rsidP="00F542D3">
            <w:pPr>
              <w:rPr>
                <w:sz w:val="12"/>
                <w:szCs w:val="12"/>
              </w:rPr>
            </w:pPr>
          </w:p>
        </w:tc>
      </w:tr>
      <w:tr w:rsidR="00F542D3" w:rsidRPr="00F542D3" w14:paraId="43DA60B5"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C9F598"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8DFA115"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36338CCE" w14:textId="77777777" w:rsidR="00F542D3" w:rsidRPr="00F542D3" w:rsidRDefault="00F542D3" w:rsidP="00F542D3">
            <w:pPr>
              <w:jc w:val="center"/>
              <w:rPr>
                <w:color w:val="000000"/>
                <w:sz w:val="12"/>
                <w:szCs w:val="12"/>
              </w:rPr>
            </w:pPr>
            <w:r w:rsidRPr="00F542D3">
              <w:rPr>
                <w:color w:val="000000"/>
                <w:sz w:val="12"/>
                <w:szCs w:val="12"/>
              </w:rPr>
              <w:t>2005</w:t>
            </w:r>
          </w:p>
        </w:tc>
        <w:tc>
          <w:tcPr>
            <w:tcW w:w="1080" w:type="dxa"/>
            <w:tcBorders>
              <w:top w:val="nil"/>
              <w:left w:val="nil"/>
              <w:bottom w:val="single" w:sz="4" w:space="0" w:color="auto"/>
              <w:right w:val="single" w:sz="4" w:space="0" w:color="auto"/>
            </w:tcBorders>
            <w:shd w:val="clear" w:color="000000" w:fill="FFFFFF"/>
            <w:vAlign w:val="center"/>
            <w:hideMark/>
          </w:tcPr>
          <w:p w14:paraId="72AD7D25"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04A6EB22"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297200A"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4AB4EB4F" w14:textId="77777777" w:rsidR="00F542D3" w:rsidRPr="00F542D3" w:rsidRDefault="00F542D3" w:rsidP="00F542D3">
            <w:pPr>
              <w:jc w:val="right"/>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9B42113"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E65948B"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A006CA5" w14:textId="77777777" w:rsidR="00F542D3" w:rsidRPr="00F542D3" w:rsidRDefault="00F542D3" w:rsidP="00F542D3">
            <w:pPr>
              <w:jc w:val="right"/>
              <w:rPr>
                <w:color w:val="000000"/>
                <w:sz w:val="12"/>
                <w:szCs w:val="12"/>
              </w:rPr>
            </w:pPr>
            <w:r w:rsidRPr="00F542D3">
              <w:rPr>
                <w:color w:val="000000"/>
                <w:sz w:val="12"/>
                <w:szCs w:val="12"/>
              </w:rPr>
              <w:t>0</w:t>
            </w:r>
          </w:p>
        </w:tc>
        <w:tc>
          <w:tcPr>
            <w:tcW w:w="11" w:type="dxa"/>
            <w:vAlign w:val="center"/>
            <w:hideMark/>
          </w:tcPr>
          <w:p w14:paraId="4D54A8BE" w14:textId="77777777" w:rsidR="00F542D3" w:rsidRPr="00F542D3" w:rsidRDefault="00F542D3" w:rsidP="00F542D3">
            <w:pPr>
              <w:rPr>
                <w:sz w:val="12"/>
                <w:szCs w:val="12"/>
              </w:rPr>
            </w:pPr>
          </w:p>
        </w:tc>
      </w:tr>
      <w:tr w:rsidR="00F542D3" w:rsidRPr="00F542D3" w14:paraId="753DD18E"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BCD7DF"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6B250DE"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01D519BD" w14:textId="77777777" w:rsidR="00F542D3" w:rsidRPr="00F542D3" w:rsidRDefault="00F542D3" w:rsidP="00F542D3">
            <w:pPr>
              <w:jc w:val="center"/>
              <w:rPr>
                <w:color w:val="000000"/>
                <w:sz w:val="12"/>
                <w:szCs w:val="12"/>
              </w:rPr>
            </w:pPr>
            <w:r w:rsidRPr="00F542D3">
              <w:rPr>
                <w:color w:val="000000"/>
                <w:sz w:val="12"/>
                <w:szCs w:val="12"/>
              </w:rPr>
              <w:t>2005</w:t>
            </w:r>
          </w:p>
        </w:tc>
        <w:tc>
          <w:tcPr>
            <w:tcW w:w="1080" w:type="dxa"/>
            <w:tcBorders>
              <w:top w:val="nil"/>
              <w:left w:val="nil"/>
              <w:bottom w:val="single" w:sz="4" w:space="0" w:color="auto"/>
              <w:right w:val="single" w:sz="4" w:space="0" w:color="auto"/>
            </w:tcBorders>
            <w:shd w:val="clear" w:color="000000" w:fill="FFFFFF"/>
            <w:vAlign w:val="center"/>
            <w:hideMark/>
          </w:tcPr>
          <w:p w14:paraId="674906E7"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779AC24E"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071D1AE2"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029CFCFD" w14:textId="77777777" w:rsidR="00F542D3" w:rsidRPr="00F542D3" w:rsidRDefault="00F542D3" w:rsidP="00F542D3">
            <w:pPr>
              <w:jc w:val="right"/>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BA221D1"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5F839B3"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ECA72A6" w14:textId="77777777" w:rsidR="00F542D3" w:rsidRPr="00F542D3" w:rsidRDefault="00F542D3" w:rsidP="00F542D3">
            <w:pPr>
              <w:jc w:val="right"/>
              <w:rPr>
                <w:color w:val="000000"/>
                <w:sz w:val="12"/>
                <w:szCs w:val="12"/>
              </w:rPr>
            </w:pPr>
            <w:r w:rsidRPr="00F542D3">
              <w:rPr>
                <w:color w:val="000000"/>
                <w:sz w:val="12"/>
                <w:szCs w:val="12"/>
              </w:rPr>
              <w:t>0</w:t>
            </w:r>
          </w:p>
        </w:tc>
        <w:tc>
          <w:tcPr>
            <w:tcW w:w="11" w:type="dxa"/>
            <w:vAlign w:val="center"/>
            <w:hideMark/>
          </w:tcPr>
          <w:p w14:paraId="479D366D" w14:textId="77777777" w:rsidR="00F542D3" w:rsidRPr="00F542D3" w:rsidRDefault="00F542D3" w:rsidP="00F542D3">
            <w:pPr>
              <w:rPr>
                <w:sz w:val="12"/>
                <w:szCs w:val="12"/>
              </w:rPr>
            </w:pPr>
          </w:p>
        </w:tc>
      </w:tr>
      <w:tr w:rsidR="00F542D3" w:rsidRPr="00F542D3" w14:paraId="519536A5" w14:textId="77777777" w:rsidTr="00F542D3">
        <w:trPr>
          <w:trHeight w:val="55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F9D2C3F" w14:textId="77777777" w:rsidR="00F542D3" w:rsidRPr="00F542D3" w:rsidRDefault="00F542D3" w:rsidP="00F542D3">
            <w:pPr>
              <w:jc w:val="both"/>
              <w:rPr>
                <w:b/>
                <w:bCs/>
                <w:color w:val="000000"/>
                <w:sz w:val="12"/>
                <w:szCs w:val="12"/>
              </w:rPr>
            </w:pPr>
            <w:r w:rsidRPr="00F542D3">
              <w:rPr>
                <w:b/>
                <w:bCs/>
                <w:color w:val="000000"/>
                <w:sz w:val="12"/>
                <w:szCs w:val="12"/>
              </w:rPr>
              <w:t xml:space="preserve">Котельная №57 ДК </w:t>
            </w:r>
            <w:proofErr w:type="gramStart"/>
            <w:r w:rsidRPr="00F542D3">
              <w:rPr>
                <w:b/>
                <w:bCs/>
                <w:color w:val="000000"/>
                <w:sz w:val="12"/>
                <w:szCs w:val="12"/>
              </w:rPr>
              <w:t xml:space="preserve">( </w:t>
            </w:r>
            <w:proofErr w:type="spellStart"/>
            <w:r w:rsidRPr="00F542D3">
              <w:rPr>
                <w:b/>
                <w:bCs/>
                <w:color w:val="000000"/>
                <w:sz w:val="12"/>
                <w:szCs w:val="12"/>
              </w:rPr>
              <w:t>пгт</w:t>
            </w:r>
            <w:proofErr w:type="spellEnd"/>
            <w:proofErr w:type="gramEnd"/>
            <w:r w:rsidRPr="00F542D3">
              <w:rPr>
                <w:b/>
                <w:bCs/>
                <w:color w:val="000000"/>
                <w:sz w:val="12"/>
                <w:szCs w:val="12"/>
              </w:rPr>
              <w:t xml:space="preserve">. </w:t>
            </w:r>
            <w:proofErr w:type="spellStart"/>
            <w:r w:rsidRPr="00F542D3">
              <w:rPr>
                <w:b/>
                <w:bCs/>
                <w:color w:val="000000"/>
                <w:sz w:val="12"/>
                <w:szCs w:val="12"/>
              </w:rPr>
              <w:t>Комсомольск.ул</w:t>
            </w:r>
            <w:proofErr w:type="spellEnd"/>
            <w:r w:rsidRPr="00F542D3">
              <w:rPr>
                <w:b/>
                <w:bCs/>
                <w:color w:val="000000"/>
                <w:sz w:val="12"/>
                <w:szCs w:val="12"/>
              </w:rPr>
              <w:t>. Ленина 16 «а»)</w:t>
            </w:r>
          </w:p>
        </w:tc>
        <w:tc>
          <w:tcPr>
            <w:tcW w:w="1310" w:type="dxa"/>
            <w:tcBorders>
              <w:top w:val="nil"/>
              <w:left w:val="nil"/>
              <w:bottom w:val="single" w:sz="4" w:space="0" w:color="auto"/>
              <w:right w:val="single" w:sz="4" w:space="0" w:color="auto"/>
            </w:tcBorders>
            <w:shd w:val="clear" w:color="000000" w:fill="D9D9D9"/>
            <w:vAlign w:val="center"/>
            <w:hideMark/>
          </w:tcPr>
          <w:p w14:paraId="2BB749E0" w14:textId="77777777" w:rsidR="00F542D3" w:rsidRPr="00F542D3" w:rsidRDefault="00F542D3" w:rsidP="00F542D3">
            <w:pPr>
              <w:jc w:val="center"/>
              <w:rPr>
                <w:color w:val="000000"/>
                <w:sz w:val="12"/>
                <w:szCs w:val="12"/>
              </w:rPr>
            </w:pPr>
            <w:r w:rsidRPr="00F542D3">
              <w:rPr>
                <w:color w:val="000000"/>
                <w:sz w:val="12"/>
                <w:szCs w:val="12"/>
              </w:rPr>
              <w:t> </w:t>
            </w:r>
          </w:p>
        </w:tc>
        <w:tc>
          <w:tcPr>
            <w:tcW w:w="1080" w:type="dxa"/>
            <w:tcBorders>
              <w:top w:val="nil"/>
              <w:left w:val="nil"/>
              <w:bottom w:val="single" w:sz="4" w:space="0" w:color="auto"/>
              <w:right w:val="single" w:sz="4" w:space="0" w:color="auto"/>
            </w:tcBorders>
            <w:shd w:val="clear" w:color="000000" w:fill="D9D9D9"/>
            <w:vAlign w:val="center"/>
            <w:hideMark/>
          </w:tcPr>
          <w:p w14:paraId="3199D9D0" w14:textId="77777777" w:rsidR="00F542D3" w:rsidRPr="00F542D3" w:rsidRDefault="00F542D3" w:rsidP="00F542D3">
            <w:pPr>
              <w:jc w:val="center"/>
              <w:rPr>
                <w:color w:val="000000"/>
                <w:sz w:val="12"/>
                <w:szCs w:val="12"/>
              </w:rPr>
            </w:pPr>
            <w:r w:rsidRPr="00F542D3">
              <w:rPr>
                <w:color w:val="000000"/>
                <w:sz w:val="12"/>
                <w:szCs w:val="12"/>
              </w:rPr>
              <w:t>1467908</w:t>
            </w:r>
          </w:p>
        </w:tc>
        <w:tc>
          <w:tcPr>
            <w:tcW w:w="1198" w:type="dxa"/>
            <w:tcBorders>
              <w:top w:val="nil"/>
              <w:left w:val="nil"/>
              <w:bottom w:val="single" w:sz="4" w:space="0" w:color="auto"/>
              <w:right w:val="single" w:sz="4" w:space="0" w:color="auto"/>
            </w:tcBorders>
            <w:shd w:val="clear" w:color="000000" w:fill="D9D9D9"/>
            <w:vAlign w:val="center"/>
            <w:hideMark/>
          </w:tcPr>
          <w:p w14:paraId="7645C651" w14:textId="77777777" w:rsidR="00F542D3" w:rsidRPr="00F542D3" w:rsidRDefault="00F542D3" w:rsidP="00F542D3">
            <w:pPr>
              <w:jc w:val="center"/>
              <w:rPr>
                <w:color w:val="000000"/>
                <w:sz w:val="12"/>
                <w:szCs w:val="12"/>
              </w:rPr>
            </w:pPr>
            <w:r w:rsidRPr="00F542D3">
              <w:rPr>
                <w:color w:val="000000"/>
                <w:sz w:val="12"/>
                <w:szCs w:val="12"/>
              </w:rPr>
              <w:t>1%</w:t>
            </w:r>
          </w:p>
        </w:tc>
        <w:tc>
          <w:tcPr>
            <w:tcW w:w="1220" w:type="dxa"/>
            <w:gridSpan w:val="2"/>
            <w:tcBorders>
              <w:top w:val="single" w:sz="4" w:space="0" w:color="auto"/>
              <w:left w:val="nil"/>
              <w:bottom w:val="single" w:sz="4" w:space="0" w:color="auto"/>
              <w:right w:val="single" w:sz="4" w:space="0" w:color="auto"/>
            </w:tcBorders>
            <w:shd w:val="clear" w:color="000000" w:fill="D9D9D9"/>
            <w:vAlign w:val="center"/>
            <w:hideMark/>
          </w:tcPr>
          <w:p w14:paraId="6DD615BF" w14:textId="77777777" w:rsidR="00F542D3" w:rsidRPr="00F542D3" w:rsidRDefault="00F542D3" w:rsidP="00F542D3">
            <w:pPr>
              <w:jc w:val="center"/>
              <w:rPr>
                <w:color w:val="000000"/>
                <w:sz w:val="12"/>
                <w:szCs w:val="12"/>
              </w:rPr>
            </w:pPr>
            <w:r w:rsidRPr="00F542D3">
              <w:rPr>
                <w:color w:val="000000"/>
                <w:sz w:val="12"/>
                <w:szCs w:val="12"/>
              </w:rPr>
              <w:t>1098222,25</w:t>
            </w:r>
          </w:p>
        </w:tc>
        <w:tc>
          <w:tcPr>
            <w:tcW w:w="960" w:type="dxa"/>
            <w:tcBorders>
              <w:top w:val="nil"/>
              <w:left w:val="nil"/>
              <w:bottom w:val="single" w:sz="4" w:space="0" w:color="auto"/>
              <w:right w:val="single" w:sz="4" w:space="0" w:color="auto"/>
            </w:tcBorders>
            <w:shd w:val="clear" w:color="000000" w:fill="D9D9D9"/>
            <w:vAlign w:val="center"/>
            <w:hideMark/>
          </w:tcPr>
          <w:p w14:paraId="490D3832" w14:textId="77777777" w:rsidR="00F542D3" w:rsidRPr="00F542D3" w:rsidRDefault="00F542D3" w:rsidP="00F542D3">
            <w:pPr>
              <w:jc w:val="center"/>
              <w:rPr>
                <w:color w:val="000000"/>
                <w:sz w:val="12"/>
                <w:szCs w:val="12"/>
              </w:rPr>
            </w:pPr>
            <w:r w:rsidRPr="00F542D3">
              <w:rPr>
                <w:color w:val="000000"/>
                <w:sz w:val="12"/>
                <w:szCs w:val="12"/>
              </w:rPr>
              <w:t>14679,08</w:t>
            </w:r>
          </w:p>
        </w:tc>
        <w:tc>
          <w:tcPr>
            <w:tcW w:w="1080" w:type="dxa"/>
            <w:tcBorders>
              <w:top w:val="nil"/>
              <w:left w:val="nil"/>
              <w:bottom w:val="single" w:sz="4" w:space="0" w:color="auto"/>
              <w:right w:val="single" w:sz="4" w:space="0" w:color="auto"/>
            </w:tcBorders>
            <w:shd w:val="clear" w:color="000000" w:fill="D9D9D9"/>
            <w:vAlign w:val="center"/>
            <w:hideMark/>
          </w:tcPr>
          <w:p w14:paraId="1B31C117" w14:textId="77777777" w:rsidR="00F542D3" w:rsidRPr="00F542D3" w:rsidRDefault="00F542D3" w:rsidP="00F542D3">
            <w:pPr>
              <w:jc w:val="center"/>
              <w:rPr>
                <w:color w:val="000000"/>
                <w:sz w:val="12"/>
                <w:szCs w:val="12"/>
              </w:rPr>
            </w:pPr>
            <w:r w:rsidRPr="00F542D3">
              <w:rPr>
                <w:color w:val="000000"/>
                <w:sz w:val="12"/>
                <w:szCs w:val="12"/>
              </w:rPr>
              <w:t>14679,08</w:t>
            </w:r>
          </w:p>
        </w:tc>
        <w:tc>
          <w:tcPr>
            <w:tcW w:w="1088" w:type="dxa"/>
            <w:tcBorders>
              <w:top w:val="nil"/>
              <w:left w:val="nil"/>
              <w:bottom w:val="single" w:sz="4" w:space="0" w:color="auto"/>
              <w:right w:val="single" w:sz="4" w:space="0" w:color="auto"/>
            </w:tcBorders>
            <w:shd w:val="clear" w:color="000000" w:fill="D9D9D9"/>
            <w:vAlign w:val="center"/>
            <w:hideMark/>
          </w:tcPr>
          <w:p w14:paraId="5EC94A8C" w14:textId="77777777" w:rsidR="00F542D3" w:rsidRPr="00F542D3" w:rsidRDefault="00F542D3" w:rsidP="00F542D3">
            <w:pPr>
              <w:jc w:val="center"/>
              <w:rPr>
                <w:color w:val="000000"/>
                <w:sz w:val="12"/>
                <w:szCs w:val="12"/>
              </w:rPr>
            </w:pPr>
            <w:r w:rsidRPr="00F542D3">
              <w:rPr>
                <w:color w:val="000000"/>
                <w:sz w:val="12"/>
                <w:szCs w:val="12"/>
              </w:rPr>
              <w:t>1083543,17</w:t>
            </w:r>
          </w:p>
        </w:tc>
        <w:tc>
          <w:tcPr>
            <w:tcW w:w="1088" w:type="dxa"/>
            <w:tcBorders>
              <w:top w:val="nil"/>
              <w:left w:val="nil"/>
              <w:bottom w:val="single" w:sz="4" w:space="0" w:color="auto"/>
              <w:right w:val="single" w:sz="4" w:space="0" w:color="auto"/>
            </w:tcBorders>
            <w:shd w:val="clear" w:color="000000" w:fill="D9D9D9"/>
            <w:vAlign w:val="center"/>
            <w:hideMark/>
          </w:tcPr>
          <w:p w14:paraId="6B3DC9BA" w14:textId="77777777" w:rsidR="00F542D3" w:rsidRPr="00F542D3" w:rsidRDefault="00F542D3" w:rsidP="00F542D3">
            <w:pPr>
              <w:jc w:val="center"/>
              <w:rPr>
                <w:color w:val="000000"/>
                <w:sz w:val="12"/>
                <w:szCs w:val="12"/>
              </w:rPr>
            </w:pPr>
            <w:r w:rsidRPr="00F542D3">
              <w:rPr>
                <w:color w:val="000000"/>
                <w:sz w:val="12"/>
                <w:szCs w:val="12"/>
              </w:rPr>
              <w:t>1068864,09</w:t>
            </w:r>
          </w:p>
        </w:tc>
        <w:tc>
          <w:tcPr>
            <w:tcW w:w="11" w:type="dxa"/>
            <w:vAlign w:val="center"/>
            <w:hideMark/>
          </w:tcPr>
          <w:p w14:paraId="3C70E1DA" w14:textId="77777777" w:rsidR="00F542D3" w:rsidRPr="00F542D3" w:rsidRDefault="00F542D3" w:rsidP="00F542D3">
            <w:pPr>
              <w:rPr>
                <w:sz w:val="12"/>
                <w:szCs w:val="12"/>
              </w:rPr>
            </w:pPr>
          </w:p>
        </w:tc>
      </w:tr>
      <w:tr w:rsidR="00F542D3" w:rsidRPr="00F542D3" w14:paraId="34F0C26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5E3899" w14:textId="77777777" w:rsidR="00F542D3" w:rsidRPr="00F542D3" w:rsidRDefault="00F542D3" w:rsidP="00F542D3">
            <w:pPr>
              <w:jc w:val="center"/>
              <w:rPr>
                <w:color w:val="000000"/>
                <w:sz w:val="12"/>
                <w:szCs w:val="12"/>
              </w:rPr>
            </w:pPr>
            <w:r w:rsidRPr="00F542D3">
              <w:rPr>
                <w:color w:val="000000"/>
                <w:sz w:val="12"/>
                <w:szCs w:val="12"/>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DAE2B90" w14:textId="77777777" w:rsidR="00F542D3" w:rsidRPr="00F542D3" w:rsidRDefault="00F542D3" w:rsidP="00F542D3">
            <w:pPr>
              <w:jc w:val="both"/>
              <w:rPr>
                <w:color w:val="000000"/>
                <w:sz w:val="12"/>
                <w:szCs w:val="12"/>
              </w:rPr>
            </w:pPr>
            <w:r w:rsidRPr="00F542D3">
              <w:rPr>
                <w:color w:val="000000"/>
                <w:sz w:val="12"/>
                <w:szCs w:val="12"/>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6DC9EEF4" w14:textId="77777777" w:rsidR="00F542D3" w:rsidRPr="00F542D3" w:rsidRDefault="00F542D3" w:rsidP="00F542D3">
            <w:pPr>
              <w:jc w:val="center"/>
              <w:rPr>
                <w:color w:val="000000"/>
                <w:sz w:val="12"/>
                <w:szCs w:val="12"/>
              </w:rPr>
            </w:pPr>
            <w:r w:rsidRPr="00F542D3">
              <w:rPr>
                <w:color w:val="000000"/>
                <w:sz w:val="12"/>
                <w:szCs w:val="12"/>
              </w:rPr>
              <w:t>2006</w:t>
            </w:r>
          </w:p>
        </w:tc>
        <w:tc>
          <w:tcPr>
            <w:tcW w:w="1080" w:type="dxa"/>
            <w:tcBorders>
              <w:top w:val="nil"/>
              <w:left w:val="nil"/>
              <w:bottom w:val="single" w:sz="4" w:space="0" w:color="auto"/>
              <w:right w:val="single" w:sz="4" w:space="0" w:color="auto"/>
            </w:tcBorders>
            <w:shd w:val="clear" w:color="000000" w:fill="FFFFFF"/>
            <w:vAlign w:val="center"/>
            <w:hideMark/>
          </w:tcPr>
          <w:p w14:paraId="76E0F6F5"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F6EF9A2"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4F6B9398"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D09FC97" w14:textId="77777777" w:rsidR="00F542D3" w:rsidRPr="00F542D3" w:rsidRDefault="00F542D3" w:rsidP="00F542D3">
            <w:pPr>
              <w:jc w:val="right"/>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332C2CE9"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40C3AA74"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D6F0CBE" w14:textId="77777777" w:rsidR="00F542D3" w:rsidRPr="00F542D3" w:rsidRDefault="00F542D3" w:rsidP="00F542D3">
            <w:pPr>
              <w:jc w:val="right"/>
              <w:rPr>
                <w:color w:val="000000"/>
                <w:sz w:val="12"/>
                <w:szCs w:val="12"/>
              </w:rPr>
            </w:pPr>
            <w:r w:rsidRPr="00F542D3">
              <w:rPr>
                <w:color w:val="000000"/>
                <w:sz w:val="12"/>
                <w:szCs w:val="12"/>
              </w:rPr>
              <w:t>0</w:t>
            </w:r>
          </w:p>
        </w:tc>
        <w:tc>
          <w:tcPr>
            <w:tcW w:w="11" w:type="dxa"/>
            <w:vAlign w:val="center"/>
            <w:hideMark/>
          </w:tcPr>
          <w:p w14:paraId="18489E62" w14:textId="77777777" w:rsidR="00F542D3" w:rsidRPr="00F542D3" w:rsidRDefault="00F542D3" w:rsidP="00F542D3">
            <w:pPr>
              <w:rPr>
                <w:sz w:val="12"/>
                <w:szCs w:val="12"/>
              </w:rPr>
            </w:pPr>
          </w:p>
        </w:tc>
      </w:tr>
      <w:tr w:rsidR="00F542D3" w:rsidRPr="00F542D3" w14:paraId="289A66A5"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5F0173" w14:textId="77777777" w:rsidR="00F542D3" w:rsidRPr="00F542D3" w:rsidRDefault="00F542D3" w:rsidP="00F542D3">
            <w:pPr>
              <w:jc w:val="center"/>
              <w:rPr>
                <w:color w:val="000000"/>
                <w:sz w:val="12"/>
                <w:szCs w:val="12"/>
              </w:rPr>
            </w:pPr>
            <w:r w:rsidRPr="00F542D3">
              <w:rPr>
                <w:color w:val="000000"/>
                <w:sz w:val="12"/>
                <w:szCs w:val="12"/>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EC7614F" w14:textId="77777777" w:rsidR="00F542D3" w:rsidRPr="00F542D3" w:rsidRDefault="00F542D3" w:rsidP="00F542D3">
            <w:pPr>
              <w:jc w:val="both"/>
              <w:rPr>
                <w:color w:val="000000"/>
                <w:sz w:val="12"/>
                <w:szCs w:val="12"/>
              </w:rPr>
            </w:pPr>
            <w:r w:rsidRPr="00F542D3">
              <w:rPr>
                <w:color w:val="000000"/>
                <w:sz w:val="12"/>
                <w:szCs w:val="12"/>
              </w:rPr>
              <w:t>Насос сетевой К 20/30</w:t>
            </w:r>
          </w:p>
        </w:tc>
        <w:tc>
          <w:tcPr>
            <w:tcW w:w="1310" w:type="dxa"/>
            <w:tcBorders>
              <w:top w:val="nil"/>
              <w:left w:val="nil"/>
              <w:bottom w:val="single" w:sz="4" w:space="0" w:color="auto"/>
              <w:right w:val="single" w:sz="4" w:space="0" w:color="auto"/>
            </w:tcBorders>
            <w:shd w:val="clear" w:color="000000" w:fill="FFFFFF"/>
            <w:vAlign w:val="center"/>
            <w:hideMark/>
          </w:tcPr>
          <w:p w14:paraId="01ECE6F3" w14:textId="77777777" w:rsidR="00F542D3" w:rsidRPr="00F542D3" w:rsidRDefault="00F542D3" w:rsidP="00F542D3">
            <w:pPr>
              <w:jc w:val="center"/>
              <w:rPr>
                <w:color w:val="000000"/>
                <w:sz w:val="12"/>
                <w:szCs w:val="12"/>
              </w:rPr>
            </w:pPr>
            <w:r w:rsidRPr="00F542D3">
              <w:rPr>
                <w:color w:val="000000"/>
                <w:sz w:val="12"/>
                <w:szCs w:val="12"/>
              </w:rPr>
              <w:t>2010</w:t>
            </w:r>
          </w:p>
        </w:tc>
        <w:tc>
          <w:tcPr>
            <w:tcW w:w="1080" w:type="dxa"/>
            <w:tcBorders>
              <w:top w:val="nil"/>
              <w:left w:val="nil"/>
              <w:bottom w:val="single" w:sz="4" w:space="0" w:color="auto"/>
              <w:right w:val="single" w:sz="4" w:space="0" w:color="auto"/>
            </w:tcBorders>
            <w:shd w:val="clear" w:color="000000" w:fill="FFFFFF"/>
            <w:vAlign w:val="center"/>
            <w:hideMark/>
          </w:tcPr>
          <w:p w14:paraId="7864A42F"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7FB89D9"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17E43475"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28BD3230" w14:textId="77777777" w:rsidR="00F542D3" w:rsidRPr="00F542D3" w:rsidRDefault="00F542D3" w:rsidP="00F542D3">
            <w:pPr>
              <w:jc w:val="right"/>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D3B326D"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30A7B61"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242C14C7" w14:textId="77777777" w:rsidR="00F542D3" w:rsidRPr="00F542D3" w:rsidRDefault="00F542D3" w:rsidP="00F542D3">
            <w:pPr>
              <w:jc w:val="right"/>
              <w:rPr>
                <w:color w:val="000000"/>
                <w:sz w:val="12"/>
                <w:szCs w:val="12"/>
              </w:rPr>
            </w:pPr>
            <w:r w:rsidRPr="00F542D3">
              <w:rPr>
                <w:color w:val="000000"/>
                <w:sz w:val="12"/>
                <w:szCs w:val="12"/>
              </w:rPr>
              <w:t>0</w:t>
            </w:r>
          </w:p>
        </w:tc>
        <w:tc>
          <w:tcPr>
            <w:tcW w:w="11" w:type="dxa"/>
            <w:vAlign w:val="center"/>
            <w:hideMark/>
          </w:tcPr>
          <w:p w14:paraId="4A25D648" w14:textId="77777777" w:rsidR="00F542D3" w:rsidRPr="00F542D3" w:rsidRDefault="00F542D3" w:rsidP="00F542D3">
            <w:pPr>
              <w:rPr>
                <w:sz w:val="12"/>
                <w:szCs w:val="12"/>
              </w:rPr>
            </w:pPr>
          </w:p>
        </w:tc>
      </w:tr>
      <w:tr w:rsidR="00F542D3" w:rsidRPr="00F542D3" w14:paraId="01A1E75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6607D4A" w14:textId="77777777" w:rsidR="00F542D3" w:rsidRPr="00F542D3" w:rsidRDefault="00F542D3" w:rsidP="00F542D3">
            <w:pPr>
              <w:jc w:val="center"/>
              <w:rPr>
                <w:color w:val="000000"/>
                <w:sz w:val="12"/>
                <w:szCs w:val="12"/>
              </w:rPr>
            </w:pPr>
            <w:r w:rsidRPr="00F542D3">
              <w:rPr>
                <w:color w:val="000000"/>
                <w:sz w:val="12"/>
                <w:szCs w:val="12"/>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EB3664E" w14:textId="77777777" w:rsidR="00F542D3" w:rsidRPr="00F542D3" w:rsidRDefault="00F542D3" w:rsidP="00F542D3">
            <w:pPr>
              <w:jc w:val="both"/>
              <w:rPr>
                <w:color w:val="000000"/>
                <w:sz w:val="12"/>
                <w:szCs w:val="12"/>
              </w:rPr>
            </w:pPr>
            <w:r w:rsidRPr="00F542D3">
              <w:rPr>
                <w:color w:val="000000"/>
                <w:sz w:val="12"/>
                <w:szCs w:val="12"/>
              </w:rPr>
              <w:t>Насос сетевой К 20/30</w:t>
            </w:r>
          </w:p>
        </w:tc>
        <w:tc>
          <w:tcPr>
            <w:tcW w:w="1310" w:type="dxa"/>
            <w:tcBorders>
              <w:top w:val="nil"/>
              <w:left w:val="nil"/>
              <w:bottom w:val="single" w:sz="4" w:space="0" w:color="auto"/>
              <w:right w:val="single" w:sz="4" w:space="0" w:color="auto"/>
            </w:tcBorders>
            <w:shd w:val="clear" w:color="000000" w:fill="FFFFFF"/>
            <w:vAlign w:val="center"/>
            <w:hideMark/>
          </w:tcPr>
          <w:p w14:paraId="4368CA27" w14:textId="77777777" w:rsidR="00F542D3" w:rsidRPr="00F542D3" w:rsidRDefault="00F542D3" w:rsidP="00F542D3">
            <w:pPr>
              <w:jc w:val="center"/>
              <w:rPr>
                <w:color w:val="000000"/>
                <w:sz w:val="12"/>
                <w:szCs w:val="12"/>
              </w:rPr>
            </w:pPr>
            <w:r w:rsidRPr="00F542D3">
              <w:rPr>
                <w:color w:val="000000"/>
                <w:sz w:val="12"/>
                <w:szCs w:val="12"/>
              </w:rPr>
              <w:t>2010</w:t>
            </w:r>
          </w:p>
        </w:tc>
        <w:tc>
          <w:tcPr>
            <w:tcW w:w="1080" w:type="dxa"/>
            <w:tcBorders>
              <w:top w:val="nil"/>
              <w:left w:val="nil"/>
              <w:bottom w:val="single" w:sz="4" w:space="0" w:color="auto"/>
              <w:right w:val="single" w:sz="4" w:space="0" w:color="auto"/>
            </w:tcBorders>
            <w:shd w:val="clear" w:color="000000" w:fill="FFFFFF"/>
            <w:vAlign w:val="center"/>
            <w:hideMark/>
          </w:tcPr>
          <w:p w14:paraId="262011E9"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375BE605"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B942781"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5DBC69F6" w14:textId="77777777" w:rsidR="00F542D3" w:rsidRPr="00F542D3" w:rsidRDefault="00F542D3" w:rsidP="00F542D3">
            <w:pPr>
              <w:jc w:val="right"/>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039E400"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67ECA179"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BFB981D" w14:textId="77777777" w:rsidR="00F542D3" w:rsidRPr="00F542D3" w:rsidRDefault="00F542D3" w:rsidP="00F542D3">
            <w:pPr>
              <w:jc w:val="right"/>
              <w:rPr>
                <w:color w:val="000000"/>
                <w:sz w:val="12"/>
                <w:szCs w:val="12"/>
              </w:rPr>
            </w:pPr>
            <w:r w:rsidRPr="00F542D3">
              <w:rPr>
                <w:color w:val="000000"/>
                <w:sz w:val="12"/>
                <w:szCs w:val="12"/>
              </w:rPr>
              <w:t>0</w:t>
            </w:r>
          </w:p>
        </w:tc>
        <w:tc>
          <w:tcPr>
            <w:tcW w:w="11" w:type="dxa"/>
            <w:vAlign w:val="center"/>
            <w:hideMark/>
          </w:tcPr>
          <w:p w14:paraId="7E0785B8" w14:textId="77777777" w:rsidR="00F542D3" w:rsidRPr="00F542D3" w:rsidRDefault="00F542D3" w:rsidP="00F542D3">
            <w:pPr>
              <w:rPr>
                <w:sz w:val="12"/>
                <w:szCs w:val="12"/>
              </w:rPr>
            </w:pPr>
          </w:p>
        </w:tc>
      </w:tr>
      <w:tr w:rsidR="00F542D3" w:rsidRPr="00F542D3" w14:paraId="5D18EEF0" w14:textId="77777777" w:rsidTr="00F542D3">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34EC6B" w14:textId="77777777" w:rsidR="00F542D3" w:rsidRPr="00F542D3" w:rsidRDefault="00F542D3" w:rsidP="00F542D3">
            <w:pPr>
              <w:jc w:val="center"/>
              <w:rPr>
                <w:color w:val="000000"/>
                <w:sz w:val="12"/>
                <w:szCs w:val="12"/>
              </w:rPr>
            </w:pPr>
            <w:r w:rsidRPr="00F542D3">
              <w:rPr>
                <w:color w:val="000000"/>
                <w:sz w:val="12"/>
                <w:szCs w:val="12"/>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85E895B" w14:textId="77777777" w:rsidR="00F542D3" w:rsidRPr="00F542D3" w:rsidRDefault="00F542D3" w:rsidP="00F542D3">
            <w:pPr>
              <w:jc w:val="both"/>
              <w:rPr>
                <w:color w:val="000000"/>
                <w:sz w:val="12"/>
                <w:szCs w:val="12"/>
              </w:rPr>
            </w:pPr>
            <w:r w:rsidRPr="00F542D3">
              <w:rPr>
                <w:color w:val="000000"/>
                <w:sz w:val="12"/>
                <w:szCs w:val="12"/>
              </w:rPr>
              <w:t xml:space="preserve">Насос </w:t>
            </w:r>
            <w:proofErr w:type="gramStart"/>
            <w:r w:rsidRPr="00F542D3">
              <w:rPr>
                <w:color w:val="000000"/>
                <w:sz w:val="12"/>
                <w:szCs w:val="12"/>
              </w:rPr>
              <w:t>подпитки  Ручеек</w:t>
            </w:r>
            <w:proofErr w:type="gramEnd"/>
          </w:p>
        </w:tc>
        <w:tc>
          <w:tcPr>
            <w:tcW w:w="1310" w:type="dxa"/>
            <w:tcBorders>
              <w:top w:val="nil"/>
              <w:left w:val="nil"/>
              <w:bottom w:val="single" w:sz="4" w:space="0" w:color="auto"/>
              <w:right w:val="single" w:sz="4" w:space="0" w:color="auto"/>
            </w:tcBorders>
            <w:shd w:val="clear" w:color="000000" w:fill="FFFFFF"/>
            <w:vAlign w:val="center"/>
            <w:hideMark/>
          </w:tcPr>
          <w:p w14:paraId="5DC84E1C" w14:textId="77777777" w:rsidR="00F542D3" w:rsidRPr="00F542D3" w:rsidRDefault="00F542D3" w:rsidP="00F542D3">
            <w:pPr>
              <w:jc w:val="center"/>
              <w:rPr>
                <w:color w:val="000000"/>
                <w:sz w:val="12"/>
                <w:szCs w:val="12"/>
              </w:rPr>
            </w:pPr>
            <w:r w:rsidRPr="00F542D3">
              <w:rPr>
                <w:color w:val="000000"/>
                <w:sz w:val="12"/>
                <w:szCs w:val="12"/>
              </w:rPr>
              <w:t>2017</w:t>
            </w:r>
          </w:p>
        </w:tc>
        <w:tc>
          <w:tcPr>
            <w:tcW w:w="1080" w:type="dxa"/>
            <w:tcBorders>
              <w:top w:val="nil"/>
              <w:left w:val="nil"/>
              <w:bottom w:val="single" w:sz="4" w:space="0" w:color="auto"/>
              <w:right w:val="single" w:sz="4" w:space="0" w:color="auto"/>
            </w:tcBorders>
            <w:shd w:val="clear" w:color="000000" w:fill="FFFFFF"/>
            <w:vAlign w:val="center"/>
            <w:hideMark/>
          </w:tcPr>
          <w:p w14:paraId="6869714B" w14:textId="77777777" w:rsidR="00F542D3" w:rsidRPr="00F542D3" w:rsidRDefault="00F542D3" w:rsidP="00F542D3">
            <w:pPr>
              <w:jc w:val="center"/>
              <w:rPr>
                <w:color w:val="000000"/>
                <w:sz w:val="12"/>
                <w:szCs w:val="12"/>
              </w:rPr>
            </w:pPr>
            <w:r w:rsidRPr="00F542D3">
              <w:rPr>
                <w:color w:val="000000"/>
                <w:sz w:val="12"/>
                <w:szCs w:val="12"/>
              </w:rPr>
              <w:t>6150</w:t>
            </w:r>
          </w:p>
        </w:tc>
        <w:tc>
          <w:tcPr>
            <w:tcW w:w="1198" w:type="dxa"/>
            <w:tcBorders>
              <w:top w:val="nil"/>
              <w:left w:val="nil"/>
              <w:bottom w:val="single" w:sz="4" w:space="0" w:color="auto"/>
              <w:right w:val="single" w:sz="4" w:space="0" w:color="auto"/>
            </w:tcBorders>
            <w:shd w:val="clear" w:color="000000" w:fill="FFFFFF"/>
            <w:vAlign w:val="center"/>
            <w:hideMark/>
          </w:tcPr>
          <w:p w14:paraId="302C4461" w14:textId="77777777" w:rsidR="00F542D3" w:rsidRPr="00F542D3" w:rsidRDefault="00F542D3" w:rsidP="00F542D3">
            <w:pPr>
              <w:jc w:val="center"/>
              <w:rPr>
                <w:color w:val="000000"/>
                <w:sz w:val="12"/>
                <w:szCs w:val="12"/>
              </w:rPr>
            </w:pPr>
            <w:r w:rsidRPr="00F542D3">
              <w:rPr>
                <w:color w:val="000000"/>
                <w:sz w:val="12"/>
                <w:szCs w:val="12"/>
              </w:rPr>
              <w:t>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2D4819ED" w14:textId="77777777" w:rsidR="00F542D3" w:rsidRPr="00F542D3" w:rsidRDefault="00F542D3" w:rsidP="00F542D3">
            <w:pPr>
              <w:jc w:val="center"/>
              <w:rPr>
                <w:color w:val="000000"/>
                <w:sz w:val="12"/>
                <w:szCs w:val="12"/>
              </w:rPr>
            </w:pPr>
            <w:r w:rsidRPr="00F542D3">
              <w:rPr>
                <w:color w:val="000000"/>
                <w:sz w:val="12"/>
                <w:szCs w:val="12"/>
              </w:rPr>
              <w:t>4920</w:t>
            </w:r>
          </w:p>
        </w:tc>
        <w:tc>
          <w:tcPr>
            <w:tcW w:w="960" w:type="dxa"/>
            <w:tcBorders>
              <w:top w:val="nil"/>
              <w:left w:val="nil"/>
              <w:bottom w:val="single" w:sz="4" w:space="0" w:color="auto"/>
              <w:right w:val="single" w:sz="4" w:space="0" w:color="auto"/>
            </w:tcBorders>
            <w:shd w:val="clear" w:color="auto" w:fill="auto"/>
            <w:noWrap/>
            <w:vAlign w:val="bottom"/>
            <w:hideMark/>
          </w:tcPr>
          <w:p w14:paraId="42176706" w14:textId="77777777" w:rsidR="00F542D3" w:rsidRPr="00F542D3" w:rsidRDefault="00F542D3" w:rsidP="00F542D3">
            <w:pPr>
              <w:jc w:val="right"/>
              <w:rPr>
                <w:color w:val="000000"/>
                <w:sz w:val="12"/>
                <w:szCs w:val="12"/>
              </w:rPr>
            </w:pPr>
            <w:r w:rsidRPr="00F542D3">
              <w:rPr>
                <w:color w:val="000000"/>
                <w:sz w:val="12"/>
                <w:szCs w:val="12"/>
              </w:rPr>
              <w:t>307,5</w:t>
            </w:r>
          </w:p>
        </w:tc>
        <w:tc>
          <w:tcPr>
            <w:tcW w:w="1080" w:type="dxa"/>
            <w:tcBorders>
              <w:top w:val="nil"/>
              <w:left w:val="nil"/>
              <w:bottom w:val="single" w:sz="4" w:space="0" w:color="auto"/>
              <w:right w:val="single" w:sz="4" w:space="0" w:color="auto"/>
            </w:tcBorders>
            <w:shd w:val="clear" w:color="auto" w:fill="auto"/>
            <w:noWrap/>
            <w:vAlign w:val="bottom"/>
            <w:hideMark/>
          </w:tcPr>
          <w:p w14:paraId="16D8276D" w14:textId="77777777" w:rsidR="00F542D3" w:rsidRPr="00F542D3" w:rsidRDefault="00F542D3" w:rsidP="00F542D3">
            <w:pPr>
              <w:jc w:val="right"/>
              <w:rPr>
                <w:color w:val="000000"/>
                <w:sz w:val="12"/>
                <w:szCs w:val="12"/>
              </w:rPr>
            </w:pPr>
            <w:r w:rsidRPr="00F542D3">
              <w:rPr>
                <w:color w:val="000000"/>
                <w:sz w:val="12"/>
                <w:szCs w:val="12"/>
              </w:rPr>
              <w:t>307,5</w:t>
            </w:r>
          </w:p>
        </w:tc>
        <w:tc>
          <w:tcPr>
            <w:tcW w:w="1088" w:type="dxa"/>
            <w:tcBorders>
              <w:top w:val="nil"/>
              <w:left w:val="nil"/>
              <w:bottom w:val="single" w:sz="4" w:space="0" w:color="auto"/>
              <w:right w:val="single" w:sz="4" w:space="0" w:color="auto"/>
            </w:tcBorders>
            <w:shd w:val="clear" w:color="auto" w:fill="auto"/>
            <w:noWrap/>
            <w:vAlign w:val="bottom"/>
            <w:hideMark/>
          </w:tcPr>
          <w:p w14:paraId="7D6D36B1" w14:textId="77777777" w:rsidR="00F542D3" w:rsidRPr="00F542D3" w:rsidRDefault="00F542D3" w:rsidP="00F542D3">
            <w:pPr>
              <w:jc w:val="right"/>
              <w:rPr>
                <w:color w:val="000000"/>
                <w:sz w:val="12"/>
                <w:szCs w:val="12"/>
              </w:rPr>
            </w:pPr>
            <w:r w:rsidRPr="00F542D3">
              <w:rPr>
                <w:color w:val="000000"/>
                <w:sz w:val="12"/>
                <w:szCs w:val="12"/>
              </w:rPr>
              <w:t>4612,5</w:t>
            </w:r>
          </w:p>
        </w:tc>
        <w:tc>
          <w:tcPr>
            <w:tcW w:w="1088" w:type="dxa"/>
            <w:tcBorders>
              <w:top w:val="nil"/>
              <w:left w:val="nil"/>
              <w:bottom w:val="single" w:sz="4" w:space="0" w:color="auto"/>
              <w:right w:val="single" w:sz="4" w:space="0" w:color="auto"/>
            </w:tcBorders>
            <w:shd w:val="clear" w:color="auto" w:fill="auto"/>
            <w:noWrap/>
            <w:vAlign w:val="bottom"/>
            <w:hideMark/>
          </w:tcPr>
          <w:p w14:paraId="61D82A0C" w14:textId="77777777" w:rsidR="00F542D3" w:rsidRPr="00F542D3" w:rsidRDefault="00F542D3" w:rsidP="00F542D3">
            <w:pPr>
              <w:jc w:val="right"/>
              <w:rPr>
                <w:color w:val="000000"/>
                <w:sz w:val="12"/>
                <w:szCs w:val="12"/>
              </w:rPr>
            </w:pPr>
            <w:r w:rsidRPr="00F542D3">
              <w:rPr>
                <w:color w:val="000000"/>
                <w:sz w:val="12"/>
                <w:szCs w:val="12"/>
              </w:rPr>
              <w:t>4305</w:t>
            </w:r>
          </w:p>
        </w:tc>
        <w:tc>
          <w:tcPr>
            <w:tcW w:w="11" w:type="dxa"/>
            <w:vAlign w:val="center"/>
            <w:hideMark/>
          </w:tcPr>
          <w:p w14:paraId="3CD1F10A" w14:textId="77777777" w:rsidR="00F542D3" w:rsidRPr="00F542D3" w:rsidRDefault="00F542D3" w:rsidP="00F542D3">
            <w:pPr>
              <w:rPr>
                <w:sz w:val="12"/>
                <w:szCs w:val="12"/>
              </w:rPr>
            </w:pPr>
          </w:p>
        </w:tc>
      </w:tr>
      <w:tr w:rsidR="00F542D3" w:rsidRPr="00F542D3" w14:paraId="1FDE07FC"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0935304" w14:textId="77777777" w:rsidR="00F542D3" w:rsidRPr="00F542D3" w:rsidRDefault="00F542D3" w:rsidP="00F542D3">
            <w:pPr>
              <w:jc w:val="center"/>
              <w:rPr>
                <w:color w:val="000000"/>
                <w:sz w:val="12"/>
                <w:szCs w:val="12"/>
              </w:rPr>
            </w:pPr>
            <w:r w:rsidRPr="00F542D3">
              <w:rPr>
                <w:color w:val="000000"/>
                <w:sz w:val="12"/>
                <w:szCs w:val="12"/>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EE49486" w14:textId="77777777" w:rsidR="00F542D3" w:rsidRPr="00F542D3" w:rsidRDefault="00F542D3" w:rsidP="00F542D3">
            <w:pPr>
              <w:jc w:val="both"/>
              <w:rPr>
                <w:color w:val="000000"/>
                <w:sz w:val="12"/>
                <w:szCs w:val="12"/>
              </w:rPr>
            </w:pPr>
            <w:r w:rsidRPr="00F542D3">
              <w:rPr>
                <w:color w:val="000000"/>
                <w:sz w:val="12"/>
                <w:szCs w:val="12"/>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3222AAE1" w14:textId="77777777" w:rsidR="00F542D3" w:rsidRPr="00F542D3" w:rsidRDefault="00F542D3" w:rsidP="00F542D3">
            <w:pPr>
              <w:jc w:val="center"/>
              <w:rPr>
                <w:color w:val="000000"/>
                <w:sz w:val="12"/>
                <w:szCs w:val="12"/>
              </w:rPr>
            </w:pPr>
            <w:r w:rsidRPr="00F542D3">
              <w:rPr>
                <w:color w:val="000000"/>
                <w:sz w:val="12"/>
                <w:szCs w:val="12"/>
              </w:rPr>
              <w:t>2008</w:t>
            </w:r>
          </w:p>
        </w:tc>
        <w:tc>
          <w:tcPr>
            <w:tcW w:w="1080" w:type="dxa"/>
            <w:tcBorders>
              <w:top w:val="nil"/>
              <w:left w:val="nil"/>
              <w:bottom w:val="single" w:sz="4" w:space="0" w:color="auto"/>
              <w:right w:val="single" w:sz="4" w:space="0" w:color="auto"/>
            </w:tcBorders>
            <w:shd w:val="clear" w:color="000000" w:fill="FFFFFF"/>
            <w:vAlign w:val="center"/>
            <w:hideMark/>
          </w:tcPr>
          <w:p w14:paraId="7702372D"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2B0BB774"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7B89AB96"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6B88A083" w14:textId="77777777" w:rsidR="00F542D3" w:rsidRPr="00F542D3" w:rsidRDefault="00F542D3" w:rsidP="00F542D3">
            <w:pPr>
              <w:jc w:val="right"/>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7382A7B7"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669077F"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36518242" w14:textId="77777777" w:rsidR="00F542D3" w:rsidRPr="00F542D3" w:rsidRDefault="00F542D3" w:rsidP="00F542D3">
            <w:pPr>
              <w:jc w:val="right"/>
              <w:rPr>
                <w:color w:val="000000"/>
                <w:sz w:val="12"/>
                <w:szCs w:val="12"/>
              </w:rPr>
            </w:pPr>
            <w:r w:rsidRPr="00F542D3">
              <w:rPr>
                <w:color w:val="000000"/>
                <w:sz w:val="12"/>
                <w:szCs w:val="12"/>
              </w:rPr>
              <w:t>0</w:t>
            </w:r>
          </w:p>
        </w:tc>
        <w:tc>
          <w:tcPr>
            <w:tcW w:w="11" w:type="dxa"/>
            <w:vAlign w:val="center"/>
            <w:hideMark/>
          </w:tcPr>
          <w:p w14:paraId="6FFEDFD6" w14:textId="77777777" w:rsidR="00F542D3" w:rsidRPr="00F542D3" w:rsidRDefault="00F542D3" w:rsidP="00F542D3">
            <w:pPr>
              <w:rPr>
                <w:sz w:val="12"/>
                <w:szCs w:val="12"/>
              </w:rPr>
            </w:pPr>
          </w:p>
        </w:tc>
      </w:tr>
      <w:tr w:rsidR="00F542D3" w:rsidRPr="00F542D3" w14:paraId="5D7CE7F0"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E5101C" w14:textId="77777777" w:rsidR="00F542D3" w:rsidRPr="00F542D3" w:rsidRDefault="00F542D3" w:rsidP="00F542D3">
            <w:pPr>
              <w:jc w:val="center"/>
              <w:rPr>
                <w:color w:val="000000"/>
                <w:sz w:val="12"/>
                <w:szCs w:val="12"/>
              </w:rPr>
            </w:pPr>
            <w:r w:rsidRPr="00F542D3">
              <w:rPr>
                <w:color w:val="000000"/>
                <w:sz w:val="12"/>
                <w:szCs w:val="12"/>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5A7D98A" w14:textId="77777777" w:rsidR="00F542D3" w:rsidRPr="00F542D3" w:rsidRDefault="00F542D3" w:rsidP="00F542D3">
            <w:pPr>
              <w:jc w:val="both"/>
              <w:rPr>
                <w:color w:val="000000"/>
                <w:sz w:val="12"/>
                <w:szCs w:val="12"/>
              </w:rPr>
            </w:pPr>
            <w:r w:rsidRPr="00F542D3">
              <w:rPr>
                <w:color w:val="000000"/>
                <w:sz w:val="12"/>
                <w:szCs w:val="12"/>
              </w:rPr>
              <w:t xml:space="preserve">Бак </w:t>
            </w:r>
            <w:proofErr w:type="gramStart"/>
            <w:r w:rsidRPr="00F542D3">
              <w:rPr>
                <w:color w:val="000000"/>
                <w:sz w:val="12"/>
                <w:szCs w:val="12"/>
              </w:rPr>
              <w:t>для  воды</w:t>
            </w:r>
            <w:proofErr w:type="gramEnd"/>
            <w:r w:rsidRPr="00F542D3">
              <w:rPr>
                <w:color w:val="000000"/>
                <w:sz w:val="12"/>
                <w:szCs w:val="12"/>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33515508" w14:textId="77777777" w:rsidR="00F542D3" w:rsidRPr="00F542D3" w:rsidRDefault="00F542D3" w:rsidP="00F542D3">
            <w:pPr>
              <w:jc w:val="center"/>
              <w:rPr>
                <w:color w:val="000000"/>
                <w:sz w:val="12"/>
                <w:szCs w:val="12"/>
              </w:rPr>
            </w:pPr>
            <w:r w:rsidRPr="00F542D3">
              <w:rPr>
                <w:color w:val="000000"/>
                <w:sz w:val="12"/>
                <w:szCs w:val="12"/>
              </w:rPr>
              <w:t>2008</w:t>
            </w:r>
          </w:p>
        </w:tc>
        <w:tc>
          <w:tcPr>
            <w:tcW w:w="1080" w:type="dxa"/>
            <w:tcBorders>
              <w:top w:val="nil"/>
              <w:left w:val="nil"/>
              <w:bottom w:val="single" w:sz="4" w:space="0" w:color="auto"/>
              <w:right w:val="single" w:sz="4" w:space="0" w:color="auto"/>
            </w:tcBorders>
            <w:shd w:val="clear" w:color="000000" w:fill="FFFFFF"/>
            <w:vAlign w:val="center"/>
            <w:hideMark/>
          </w:tcPr>
          <w:p w14:paraId="5237DBD6" w14:textId="77777777" w:rsidR="00F542D3" w:rsidRPr="00F542D3" w:rsidRDefault="00F542D3" w:rsidP="00F542D3">
            <w:pPr>
              <w:jc w:val="center"/>
              <w:rPr>
                <w:color w:val="000000"/>
                <w:sz w:val="12"/>
                <w:szCs w:val="12"/>
              </w:rPr>
            </w:pPr>
            <w:r w:rsidRPr="00F542D3">
              <w:rPr>
                <w:color w:val="000000"/>
                <w:sz w:val="12"/>
                <w:szCs w:val="12"/>
              </w:rPr>
              <w:t>0</w:t>
            </w:r>
          </w:p>
        </w:tc>
        <w:tc>
          <w:tcPr>
            <w:tcW w:w="1198" w:type="dxa"/>
            <w:tcBorders>
              <w:top w:val="nil"/>
              <w:left w:val="nil"/>
              <w:bottom w:val="single" w:sz="4" w:space="0" w:color="auto"/>
              <w:right w:val="single" w:sz="4" w:space="0" w:color="auto"/>
            </w:tcBorders>
            <w:shd w:val="clear" w:color="000000" w:fill="FFFFFF"/>
            <w:vAlign w:val="center"/>
            <w:hideMark/>
          </w:tcPr>
          <w:p w14:paraId="43F988F8" w14:textId="77777777" w:rsidR="00F542D3" w:rsidRPr="00F542D3" w:rsidRDefault="00F542D3" w:rsidP="00F542D3">
            <w:pPr>
              <w:jc w:val="center"/>
              <w:rPr>
                <w:color w:val="000000"/>
                <w:sz w:val="12"/>
                <w:szCs w:val="12"/>
              </w:rPr>
            </w:pPr>
            <w:r w:rsidRPr="00F542D3">
              <w:rPr>
                <w:color w:val="000000"/>
                <w:sz w:val="12"/>
                <w:szCs w:val="12"/>
              </w:rPr>
              <w:t>0</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14:paraId="57085EF8" w14:textId="77777777" w:rsidR="00F542D3" w:rsidRPr="00F542D3" w:rsidRDefault="00F542D3" w:rsidP="00F542D3">
            <w:pPr>
              <w:jc w:val="center"/>
              <w:rPr>
                <w:color w:val="000000"/>
                <w:sz w:val="12"/>
                <w:szCs w:val="12"/>
              </w:rPr>
            </w:pPr>
            <w:r w:rsidRPr="00F542D3">
              <w:rPr>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14:paraId="773037DE" w14:textId="77777777" w:rsidR="00F542D3" w:rsidRPr="00F542D3" w:rsidRDefault="00F542D3" w:rsidP="00F542D3">
            <w:pPr>
              <w:jc w:val="right"/>
              <w:rPr>
                <w:color w:val="000000"/>
                <w:sz w:val="12"/>
                <w:szCs w:val="12"/>
              </w:rPr>
            </w:pPr>
            <w:r w:rsidRPr="00F542D3">
              <w:rPr>
                <w:color w:val="000000"/>
                <w:sz w:val="12"/>
                <w:szCs w:val="1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FDC2F72"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0D14DC31" w14:textId="77777777" w:rsidR="00F542D3" w:rsidRPr="00F542D3" w:rsidRDefault="00F542D3" w:rsidP="00F542D3">
            <w:pPr>
              <w:jc w:val="right"/>
              <w:rPr>
                <w:color w:val="000000"/>
                <w:sz w:val="12"/>
                <w:szCs w:val="12"/>
              </w:rPr>
            </w:pPr>
            <w:r w:rsidRPr="00F542D3">
              <w:rPr>
                <w:color w:val="000000"/>
                <w:sz w:val="12"/>
                <w:szCs w:val="12"/>
              </w:rPr>
              <w:t>0</w:t>
            </w:r>
          </w:p>
        </w:tc>
        <w:tc>
          <w:tcPr>
            <w:tcW w:w="1088" w:type="dxa"/>
            <w:tcBorders>
              <w:top w:val="nil"/>
              <w:left w:val="nil"/>
              <w:bottom w:val="single" w:sz="4" w:space="0" w:color="auto"/>
              <w:right w:val="single" w:sz="4" w:space="0" w:color="auto"/>
            </w:tcBorders>
            <w:shd w:val="clear" w:color="auto" w:fill="auto"/>
            <w:noWrap/>
            <w:vAlign w:val="bottom"/>
            <w:hideMark/>
          </w:tcPr>
          <w:p w14:paraId="74500AFB" w14:textId="77777777" w:rsidR="00F542D3" w:rsidRPr="00F542D3" w:rsidRDefault="00F542D3" w:rsidP="00F542D3">
            <w:pPr>
              <w:jc w:val="right"/>
              <w:rPr>
                <w:color w:val="000000"/>
                <w:sz w:val="12"/>
                <w:szCs w:val="12"/>
              </w:rPr>
            </w:pPr>
            <w:r w:rsidRPr="00F542D3">
              <w:rPr>
                <w:color w:val="000000"/>
                <w:sz w:val="12"/>
                <w:szCs w:val="12"/>
              </w:rPr>
              <w:t>0</w:t>
            </w:r>
          </w:p>
        </w:tc>
        <w:tc>
          <w:tcPr>
            <w:tcW w:w="11" w:type="dxa"/>
            <w:vAlign w:val="center"/>
            <w:hideMark/>
          </w:tcPr>
          <w:p w14:paraId="3DC22E74" w14:textId="77777777" w:rsidR="00F542D3" w:rsidRPr="00F542D3" w:rsidRDefault="00F542D3" w:rsidP="00F542D3">
            <w:pPr>
              <w:rPr>
                <w:sz w:val="12"/>
                <w:szCs w:val="12"/>
              </w:rPr>
            </w:pPr>
          </w:p>
        </w:tc>
      </w:tr>
      <w:tr w:rsidR="00F542D3" w:rsidRPr="00F542D3" w14:paraId="0592A909" w14:textId="77777777" w:rsidTr="00F542D3">
        <w:trPr>
          <w:trHeight w:val="300"/>
          <w:jc w:val="center"/>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BDACD30"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33FE6C9A"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 </w:t>
            </w:r>
          </w:p>
        </w:tc>
        <w:tc>
          <w:tcPr>
            <w:tcW w:w="2200" w:type="dxa"/>
            <w:tcBorders>
              <w:top w:val="nil"/>
              <w:left w:val="nil"/>
              <w:bottom w:val="single" w:sz="4" w:space="0" w:color="auto"/>
              <w:right w:val="single" w:sz="4" w:space="0" w:color="auto"/>
            </w:tcBorders>
            <w:shd w:val="clear" w:color="000000" w:fill="D9D9D9"/>
            <w:noWrap/>
            <w:vAlign w:val="bottom"/>
            <w:hideMark/>
          </w:tcPr>
          <w:p w14:paraId="42991255"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 </w:t>
            </w:r>
          </w:p>
        </w:tc>
        <w:tc>
          <w:tcPr>
            <w:tcW w:w="1310" w:type="dxa"/>
            <w:tcBorders>
              <w:top w:val="nil"/>
              <w:left w:val="nil"/>
              <w:bottom w:val="single" w:sz="4" w:space="0" w:color="auto"/>
              <w:right w:val="single" w:sz="4" w:space="0" w:color="auto"/>
            </w:tcBorders>
            <w:shd w:val="clear" w:color="000000" w:fill="D9D9D9"/>
            <w:noWrap/>
            <w:vAlign w:val="bottom"/>
            <w:hideMark/>
          </w:tcPr>
          <w:p w14:paraId="05611E2D" w14:textId="77777777" w:rsidR="00F542D3" w:rsidRPr="00F542D3" w:rsidRDefault="00F542D3" w:rsidP="00F542D3">
            <w:pPr>
              <w:jc w:val="center"/>
              <w:rPr>
                <w:rFonts w:ascii="Calibri" w:hAnsi="Calibri" w:cs="Calibri"/>
                <w:color w:val="000000"/>
                <w:sz w:val="12"/>
                <w:szCs w:val="12"/>
              </w:rPr>
            </w:pPr>
            <w:r w:rsidRPr="00F542D3">
              <w:rPr>
                <w:rFonts w:ascii="Calibri" w:hAnsi="Calibri" w:cs="Calibri"/>
                <w:color w:val="000000"/>
                <w:sz w:val="12"/>
                <w:szCs w:val="12"/>
              </w:rPr>
              <w:t> </w:t>
            </w:r>
          </w:p>
        </w:tc>
        <w:tc>
          <w:tcPr>
            <w:tcW w:w="1080" w:type="dxa"/>
            <w:tcBorders>
              <w:top w:val="nil"/>
              <w:left w:val="nil"/>
              <w:bottom w:val="single" w:sz="4" w:space="0" w:color="auto"/>
              <w:right w:val="single" w:sz="4" w:space="0" w:color="auto"/>
            </w:tcBorders>
            <w:shd w:val="clear" w:color="000000" w:fill="D9D9D9"/>
            <w:noWrap/>
            <w:vAlign w:val="bottom"/>
            <w:hideMark/>
          </w:tcPr>
          <w:p w14:paraId="79CF48E9"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 </w:t>
            </w:r>
          </w:p>
        </w:tc>
        <w:tc>
          <w:tcPr>
            <w:tcW w:w="1198" w:type="dxa"/>
            <w:tcBorders>
              <w:top w:val="nil"/>
              <w:left w:val="nil"/>
              <w:bottom w:val="single" w:sz="4" w:space="0" w:color="auto"/>
              <w:right w:val="single" w:sz="4" w:space="0" w:color="auto"/>
            </w:tcBorders>
            <w:shd w:val="clear" w:color="000000" w:fill="D9D9D9"/>
            <w:noWrap/>
            <w:vAlign w:val="bottom"/>
            <w:hideMark/>
          </w:tcPr>
          <w:p w14:paraId="202D0510"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 </w:t>
            </w:r>
          </w:p>
        </w:tc>
        <w:tc>
          <w:tcPr>
            <w:tcW w:w="122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A27F85F" w14:textId="77777777" w:rsidR="00F542D3" w:rsidRPr="00F542D3" w:rsidRDefault="00F542D3" w:rsidP="00F542D3">
            <w:pPr>
              <w:jc w:val="right"/>
              <w:rPr>
                <w:rFonts w:ascii="Calibri" w:hAnsi="Calibri" w:cs="Calibri"/>
                <w:color w:val="000000"/>
                <w:sz w:val="12"/>
                <w:szCs w:val="12"/>
              </w:rPr>
            </w:pPr>
            <w:r w:rsidRPr="00F542D3">
              <w:rPr>
                <w:rFonts w:ascii="Calibri" w:hAnsi="Calibri" w:cs="Calibri"/>
                <w:color w:val="000000"/>
                <w:sz w:val="12"/>
                <w:szCs w:val="12"/>
              </w:rPr>
              <w:t>20017430</w:t>
            </w:r>
          </w:p>
        </w:tc>
        <w:tc>
          <w:tcPr>
            <w:tcW w:w="960" w:type="dxa"/>
            <w:tcBorders>
              <w:top w:val="nil"/>
              <w:left w:val="nil"/>
              <w:bottom w:val="single" w:sz="4" w:space="0" w:color="auto"/>
              <w:right w:val="single" w:sz="4" w:space="0" w:color="auto"/>
            </w:tcBorders>
            <w:shd w:val="clear" w:color="000000" w:fill="D9D9D9"/>
            <w:noWrap/>
            <w:vAlign w:val="bottom"/>
            <w:hideMark/>
          </w:tcPr>
          <w:p w14:paraId="6A70523D" w14:textId="77777777" w:rsidR="00F542D3" w:rsidRPr="00F542D3" w:rsidRDefault="00F542D3" w:rsidP="00F542D3">
            <w:pPr>
              <w:jc w:val="right"/>
              <w:rPr>
                <w:b/>
                <w:bCs/>
                <w:color w:val="000000"/>
                <w:sz w:val="12"/>
                <w:szCs w:val="12"/>
              </w:rPr>
            </w:pPr>
            <w:r w:rsidRPr="00F542D3">
              <w:rPr>
                <w:b/>
                <w:bCs/>
                <w:color w:val="000000"/>
                <w:sz w:val="12"/>
                <w:szCs w:val="12"/>
              </w:rPr>
              <w:t>857303,2</w:t>
            </w:r>
          </w:p>
        </w:tc>
        <w:tc>
          <w:tcPr>
            <w:tcW w:w="1080" w:type="dxa"/>
            <w:tcBorders>
              <w:top w:val="nil"/>
              <w:left w:val="nil"/>
              <w:bottom w:val="single" w:sz="4" w:space="0" w:color="auto"/>
              <w:right w:val="single" w:sz="4" w:space="0" w:color="auto"/>
            </w:tcBorders>
            <w:shd w:val="clear" w:color="000000" w:fill="D9D9D9"/>
            <w:noWrap/>
            <w:vAlign w:val="bottom"/>
            <w:hideMark/>
          </w:tcPr>
          <w:p w14:paraId="720FE691" w14:textId="77777777" w:rsidR="00F542D3" w:rsidRPr="00F542D3" w:rsidRDefault="00F542D3" w:rsidP="00F542D3">
            <w:pPr>
              <w:jc w:val="right"/>
              <w:rPr>
                <w:b/>
                <w:bCs/>
                <w:color w:val="000000"/>
                <w:sz w:val="12"/>
                <w:szCs w:val="12"/>
              </w:rPr>
            </w:pPr>
            <w:r w:rsidRPr="00F542D3">
              <w:rPr>
                <w:b/>
                <w:bCs/>
                <w:color w:val="000000"/>
                <w:sz w:val="12"/>
                <w:szCs w:val="12"/>
              </w:rPr>
              <w:t>857303,19</w:t>
            </w:r>
          </w:p>
        </w:tc>
        <w:tc>
          <w:tcPr>
            <w:tcW w:w="1088" w:type="dxa"/>
            <w:tcBorders>
              <w:top w:val="nil"/>
              <w:left w:val="nil"/>
              <w:bottom w:val="single" w:sz="4" w:space="0" w:color="auto"/>
              <w:right w:val="single" w:sz="4" w:space="0" w:color="auto"/>
            </w:tcBorders>
            <w:shd w:val="clear" w:color="000000" w:fill="D9D9D9"/>
            <w:noWrap/>
            <w:vAlign w:val="bottom"/>
            <w:hideMark/>
          </w:tcPr>
          <w:p w14:paraId="670D44E8" w14:textId="77777777" w:rsidR="00F542D3" w:rsidRPr="00F542D3" w:rsidRDefault="00F542D3" w:rsidP="00F542D3">
            <w:pPr>
              <w:jc w:val="right"/>
              <w:rPr>
                <w:b/>
                <w:bCs/>
                <w:color w:val="000000"/>
                <w:sz w:val="12"/>
                <w:szCs w:val="12"/>
              </w:rPr>
            </w:pPr>
            <w:r w:rsidRPr="00F542D3">
              <w:rPr>
                <w:b/>
                <w:bCs/>
                <w:color w:val="000000"/>
                <w:sz w:val="12"/>
                <w:szCs w:val="12"/>
              </w:rPr>
              <w:t>19160127</w:t>
            </w:r>
          </w:p>
        </w:tc>
        <w:tc>
          <w:tcPr>
            <w:tcW w:w="1088" w:type="dxa"/>
            <w:tcBorders>
              <w:top w:val="nil"/>
              <w:left w:val="nil"/>
              <w:bottom w:val="single" w:sz="4" w:space="0" w:color="auto"/>
              <w:right w:val="single" w:sz="4" w:space="0" w:color="auto"/>
            </w:tcBorders>
            <w:shd w:val="clear" w:color="000000" w:fill="D9D9D9"/>
            <w:noWrap/>
            <w:vAlign w:val="bottom"/>
            <w:hideMark/>
          </w:tcPr>
          <w:p w14:paraId="0319586B" w14:textId="77777777" w:rsidR="00F542D3" w:rsidRPr="00F542D3" w:rsidRDefault="00F542D3" w:rsidP="00F542D3">
            <w:pPr>
              <w:jc w:val="right"/>
              <w:rPr>
                <w:b/>
                <w:bCs/>
                <w:color w:val="000000"/>
                <w:sz w:val="12"/>
                <w:szCs w:val="12"/>
              </w:rPr>
            </w:pPr>
            <w:r w:rsidRPr="00F542D3">
              <w:rPr>
                <w:b/>
                <w:bCs/>
                <w:color w:val="000000"/>
                <w:sz w:val="12"/>
                <w:szCs w:val="12"/>
              </w:rPr>
              <w:t>18302824</w:t>
            </w:r>
          </w:p>
        </w:tc>
        <w:tc>
          <w:tcPr>
            <w:tcW w:w="11" w:type="dxa"/>
            <w:vAlign w:val="center"/>
            <w:hideMark/>
          </w:tcPr>
          <w:p w14:paraId="7E61B611" w14:textId="77777777" w:rsidR="00F542D3" w:rsidRPr="00F542D3" w:rsidRDefault="00F542D3" w:rsidP="00F542D3">
            <w:pPr>
              <w:rPr>
                <w:sz w:val="12"/>
                <w:szCs w:val="12"/>
              </w:rPr>
            </w:pPr>
          </w:p>
        </w:tc>
      </w:tr>
      <w:tr w:rsidR="00F542D3" w:rsidRPr="00F542D3" w14:paraId="66F2498A"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666B763D" w14:textId="77777777" w:rsidR="00F542D3" w:rsidRPr="00F542D3" w:rsidRDefault="00F542D3" w:rsidP="00F542D3">
            <w:pPr>
              <w:jc w:val="right"/>
              <w:rPr>
                <w:b/>
                <w:bCs/>
                <w:color w:val="000000"/>
                <w:sz w:val="12"/>
                <w:szCs w:val="12"/>
              </w:rPr>
            </w:pPr>
          </w:p>
        </w:tc>
        <w:tc>
          <w:tcPr>
            <w:tcW w:w="960" w:type="dxa"/>
            <w:tcBorders>
              <w:top w:val="nil"/>
              <w:left w:val="nil"/>
              <w:bottom w:val="nil"/>
              <w:right w:val="nil"/>
            </w:tcBorders>
            <w:shd w:val="clear" w:color="auto" w:fill="auto"/>
            <w:noWrap/>
            <w:vAlign w:val="bottom"/>
            <w:hideMark/>
          </w:tcPr>
          <w:p w14:paraId="43A3F64D" w14:textId="77777777" w:rsidR="00F542D3" w:rsidRPr="00F542D3" w:rsidRDefault="00F542D3" w:rsidP="00F542D3">
            <w:pPr>
              <w:rPr>
                <w:sz w:val="12"/>
                <w:szCs w:val="12"/>
              </w:rPr>
            </w:pPr>
          </w:p>
        </w:tc>
        <w:tc>
          <w:tcPr>
            <w:tcW w:w="2200" w:type="dxa"/>
            <w:tcBorders>
              <w:top w:val="nil"/>
              <w:left w:val="nil"/>
              <w:bottom w:val="nil"/>
              <w:right w:val="nil"/>
            </w:tcBorders>
            <w:shd w:val="clear" w:color="auto" w:fill="auto"/>
            <w:noWrap/>
            <w:vAlign w:val="bottom"/>
            <w:hideMark/>
          </w:tcPr>
          <w:p w14:paraId="042CB048" w14:textId="77777777" w:rsidR="00F542D3" w:rsidRPr="00F542D3" w:rsidRDefault="00F542D3" w:rsidP="00F542D3">
            <w:pPr>
              <w:rPr>
                <w:sz w:val="12"/>
                <w:szCs w:val="12"/>
              </w:rPr>
            </w:pPr>
          </w:p>
        </w:tc>
        <w:tc>
          <w:tcPr>
            <w:tcW w:w="1310" w:type="dxa"/>
            <w:tcBorders>
              <w:top w:val="nil"/>
              <w:left w:val="nil"/>
              <w:bottom w:val="nil"/>
              <w:right w:val="nil"/>
            </w:tcBorders>
            <w:shd w:val="clear" w:color="auto" w:fill="auto"/>
            <w:noWrap/>
            <w:vAlign w:val="bottom"/>
            <w:hideMark/>
          </w:tcPr>
          <w:p w14:paraId="4173787F" w14:textId="77777777" w:rsidR="00F542D3" w:rsidRPr="00F542D3" w:rsidRDefault="00F542D3" w:rsidP="00F542D3">
            <w:pPr>
              <w:rPr>
                <w:sz w:val="12"/>
                <w:szCs w:val="12"/>
              </w:rPr>
            </w:pPr>
          </w:p>
        </w:tc>
        <w:tc>
          <w:tcPr>
            <w:tcW w:w="1080" w:type="dxa"/>
            <w:tcBorders>
              <w:top w:val="nil"/>
              <w:left w:val="nil"/>
              <w:bottom w:val="nil"/>
              <w:right w:val="nil"/>
            </w:tcBorders>
            <w:shd w:val="clear" w:color="auto" w:fill="auto"/>
            <w:noWrap/>
            <w:vAlign w:val="bottom"/>
            <w:hideMark/>
          </w:tcPr>
          <w:p w14:paraId="05E27EC6" w14:textId="77777777" w:rsidR="00F542D3" w:rsidRPr="00F542D3" w:rsidRDefault="00F542D3" w:rsidP="00F542D3">
            <w:pPr>
              <w:jc w:val="center"/>
              <w:rPr>
                <w:sz w:val="12"/>
                <w:szCs w:val="12"/>
              </w:rPr>
            </w:pPr>
          </w:p>
        </w:tc>
        <w:tc>
          <w:tcPr>
            <w:tcW w:w="1198" w:type="dxa"/>
            <w:tcBorders>
              <w:top w:val="nil"/>
              <w:left w:val="nil"/>
              <w:bottom w:val="nil"/>
              <w:right w:val="nil"/>
            </w:tcBorders>
            <w:shd w:val="clear" w:color="auto" w:fill="auto"/>
            <w:noWrap/>
            <w:vAlign w:val="bottom"/>
            <w:hideMark/>
          </w:tcPr>
          <w:p w14:paraId="5D263537" w14:textId="77777777" w:rsidR="00F542D3" w:rsidRPr="00F542D3" w:rsidRDefault="00F542D3" w:rsidP="00F542D3">
            <w:pPr>
              <w:rPr>
                <w:sz w:val="12"/>
                <w:szCs w:val="12"/>
              </w:rPr>
            </w:pPr>
          </w:p>
        </w:tc>
        <w:tc>
          <w:tcPr>
            <w:tcW w:w="700" w:type="dxa"/>
            <w:tcBorders>
              <w:top w:val="nil"/>
              <w:left w:val="nil"/>
              <w:bottom w:val="nil"/>
              <w:right w:val="nil"/>
            </w:tcBorders>
            <w:shd w:val="clear" w:color="auto" w:fill="auto"/>
            <w:noWrap/>
            <w:vAlign w:val="bottom"/>
            <w:hideMark/>
          </w:tcPr>
          <w:p w14:paraId="1DD45D2B" w14:textId="77777777" w:rsidR="00F542D3" w:rsidRPr="00F542D3" w:rsidRDefault="00F542D3" w:rsidP="00F542D3">
            <w:pPr>
              <w:rPr>
                <w:sz w:val="12"/>
                <w:szCs w:val="12"/>
              </w:rPr>
            </w:pPr>
          </w:p>
        </w:tc>
        <w:tc>
          <w:tcPr>
            <w:tcW w:w="520" w:type="dxa"/>
            <w:tcBorders>
              <w:top w:val="nil"/>
              <w:left w:val="nil"/>
              <w:bottom w:val="nil"/>
              <w:right w:val="nil"/>
            </w:tcBorders>
            <w:shd w:val="clear" w:color="auto" w:fill="auto"/>
            <w:noWrap/>
            <w:vAlign w:val="bottom"/>
            <w:hideMark/>
          </w:tcPr>
          <w:p w14:paraId="7706FA75" w14:textId="77777777" w:rsidR="00F542D3" w:rsidRPr="00F542D3" w:rsidRDefault="00F542D3" w:rsidP="00F542D3">
            <w:pPr>
              <w:rPr>
                <w:sz w:val="12"/>
                <w:szCs w:val="12"/>
              </w:rPr>
            </w:pPr>
          </w:p>
        </w:tc>
        <w:tc>
          <w:tcPr>
            <w:tcW w:w="960" w:type="dxa"/>
            <w:tcBorders>
              <w:top w:val="nil"/>
              <w:left w:val="nil"/>
              <w:bottom w:val="nil"/>
              <w:right w:val="nil"/>
            </w:tcBorders>
            <w:shd w:val="clear" w:color="auto" w:fill="auto"/>
            <w:noWrap/>
            <w:vAlign w:val="bottom"/>
            <w:hideMark/>
          </w:tcPr>
          <w:p w14:paraId="61C3516A" w14:textId="77777777" w:rsidR="00F542D3" w:rsidRPr="00F542D3" w:rsidRDefault="00F542D3" w:rsidP="00F542D3">
            <w:pPr>
              <w:rPr>
                <w:sz w:val="12"/>
                <w:szCs w:val="12"/>
              </w:rPr>
            </w:pPr>
          </w:p>
        </w:tc>
        <w:tc>
          <w:tcPr>
            <w:tcW w:w="1080" w:type="dxa"/>
            <w:tcBorders>
              <w:top w:val="nil"/>
              <w:left w:val="nil"/>
              <w:bottom w:val="nil"/>
              <w:right w:val="nil"/>
            </w:tcBorders>
            <w:shd w:val="clear" w:color="auto" w:fill="auto"/>
            <w:noWrap/>
            <w:vAlign w:val="bottom"/>
            <w:hideMark/>
          </w:tcPr>
          <w:p w14:paraId="1D17338A" w14:textId="77777777" w:rsidR="00F542D3" w:rsidRPr="00F542D3" w:rsidRDefault="00F542D3" w:rsidP="00F542D3">
            <w:pPr>
              <w:rPr>
                <w:sz w:val="12"/>
                <w:szCs w:val="12"/>
              </w:rPr>
            </w:pPr>
          </w:p>
        </w:tc>
        <w:tc>
          <w:tcPr>
            <w:tcW w:w="1088" w:type="dxa"/>
            <w:tcBorders>
              <w:top w:val="nil"/>
              <w:left w:val="nil"/>
              <w:bottom w:val="nil"/>
              <w:right w:val="nil"/>
            </w:tcBorders>
            <w:shd w:val="clear" w:color="auto" w:fill="auto"/>
            <w:noWrap/>
            <w:vAlign w:val="bottom"/>
            <w:hideMark/>
          </w:tcPr>
          <w:p w14:paraId="1E20FB6B" w14:textId="77777777" w:rsidR="00F542D3" w:rsidRPr="00F542D3" w:rsidRDefault="00F542D3" w:rsidP="00F542D3">
            <w:pPr>
              <w:rPr>
                <w:sz w:val="12"/>
                <w:szCs w:val="12"/>
              </w:rPr>
            </w:pPr>
          </w:p>
        </w:tc>
        <w:tc>
          <w:tcPr>
            <w:tcW w:w="1088" w:type="dxa"/>
            <w:tcBorders>
              <w:top w:val="nil"/>
              <w:left w:val="nil"/>
              <w:bottom w:val="nil"/>
              <w:right w:val="nil"/>
            </w:tcBorders>
            <w:shd w:val="clear" w:color="auto" w:fill="auto"/>
            <w:noWrap/>
            <w:vAlign w:val="bottom"/>
            <w:hideMark/>
          </w:tcPr>
          <w:p w14:paraId="7259F9E1" w14:textId="77777777" w:rsidR="00F542D3" w:rsidRPr="00F542D3" w:rsidRDefault="00F542D3" w:rsidP="00F542D3">
            <w:pPr>
              <w:rPr>
                <w:sz w:val="12"/>
                <w:szCs w:val="12"/>
              </w:rPr>
            </w:pPr>
          </w:p>
        </w:tc>
        <w:tc>
          <w:tcPr>
            <w:tcW w:w="11" w:type="dxa"/>
            <w:vAlign w:val="center"/>
            <w:hideMark/>
          </w:tcPr>
          <w:p w14:paraId="00D42DEB" w14:textId="77777777" w:rsidR="00F542D3" w:rsidRPr="00F542D3" w:rsidRDefault="00F542D3" w:rsidP="00F542D3">
            <w:pPr>
              <w:rPr>
                <w:sz w:val="12"/>
                <w:szCs w:val="12"/>
              </w:rPr>
            </w:pPr>
          </w:p>
        </w:tc>
      </w:tr>
      <w:tr w:rsidR="00F542D3" w:rsidRPr="00F542D3" w14:paraId="608DDB4E"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77FC23AC" w14:textId="77777777" w:rsidR="00F542D3" w:rsidRPr="00F542D3" w:rsidRDefault="00F542D3" w:rsidP="00F542D3">
            <w:pPr>
              <w:rPr>
                <w:sz w:val="12"/>
                <w:szCs w:val="12"/>
              </w:rPr>
            </w:pPr>
          </w:p>
        </w:tc>
        <w:tc>
          <w:tcPr>
            <w:tcW w:w="960" w:type="dxa"/>
            <w:tcBorders>
              <w:top w:val="nil"/>
              <w:left w:val="nil"/>
              <w:bottom w:val="nil"/>
              <w:right w:val="nil"/>
            </w:tcBorders>
            <w:shd w:val="clear" w:color="auto" w:fill="auto"/>
            <w:noWrap/>
            <w:vAlign w:val="bottom"/>
            <w:hideMark/>
          </w:tcPr>
          <w:p w14:paraId="1EF18269" w14:textId="77777777" w:rsidR="00F542D3" w:rsidRPr="00F542D3" w:rsidRDefault="00F542D3" w:rsidP="00F542D3">
            <w:pPr>
              <w:rPr>
                <w:sz w:val="12"/>
                <w:szCs w:val="12"/>
              </w:rPr>
            </w:pPr>
          </w:p>
        </w:tc>
        <w:tc>
          <w:tcPr>
            <w:tcW w:w="2200" w:type="dxa"/>
            <w:tcBorders>
              <w:top w:val="nil"/>
              <w:left w:val="nil"/>
              <w:bottom w:val="nil"/>
              <w:right w:val="nil"/>
            </w:tcBorders>
            <w:shd w:val="clear" w:color="auto" w:fill="auto"/>
            <w:noWrap/>
            <w:vAlign w:val="bottom"/>
            <w:hideMark/>
          </w:tcPr>
          <w:p w14:paraId="3224B29D" w14:textId="77777777" w:rsidR="00F542D3" w:rsidRPr="00F542D3" w:rsidRDefault="00F542D3" w:rsidP="00F542D3">
            <w:pPr>
              <w:rPr>
                <w:sz w:val="12"/>
                <w:szCs w:val="12"/>
              </w:rPr>
            </w:pPr>
          </w:p>
        </w:tc>
        <w:tc>
          <w:tcPr>
            <w:tcW w:w="1310" w:type="dxa"/>
            <w:tcBorders>
              <w:top w:val="nil"/>
              <w:left w:val="nil"/>
              <w:bottom w:val="nil"/>
              <w:right w:val="nil"/>
            </w:tcBorders>
            <w:shd w:val="clear" w:color="auto" w:fill="auto"/>
            <w:noWrap/>
            <w:vAlign w:val="bottom"/>
            <w:hideMark/>
          </w:tcPr>
          <w:p w14:paraId="44E4FAEA" w14:textId="77777777" w:rsidR="00F542D3" w:rsidRPr="00F542D3" w:rsidRDefault="00F542D3" w:rsidP="00F542D3">
            <w:pPr>
              <w:rPr>
                <w:sz w:val="12"/>
                <w:szCs w:val="12"/>
              </w:rPr>
            </w:pPr>
          </w:p>
        </w:tc>
        <w:tc>
          <w:tcPr>
            <w:tcW w:w="5538" w:type="dxa"/>
            <w:gridSpan w:val="6"/>
            <w:tcBorders>
              <w:top w:val="nil"/>
              <w:left w:val="nil"/>
              <w:bottom w:val="nil"/>
              <w:right w:val="nil"/>
            </w:tcBorders>
            <w:shd w:val="clear" w:color="auto" w:fill="auto"/>
            <w:noWrap/>
            <w:vAlign w:val="bottom"/>
            <w:hideMark/>
          </w:tcPr>
          <w:p w14:paraId="1F7AC098"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Остаточная стоимость по недвижимому имуществу</w:t>
            </w:r>
          </w:p>
        </w:tc>
        <w:tc>
          <w:tcPr>
            <w:tcW w:w="1088" w:type="dxa"/>
            <w:tcBorders>
              <w:top w:val="nil"/>
              <w:left w:val="nil"/>
              <w:bottom w:val="nil"/>
              <w:right w:val="nil"/>
            </w:tcBorders>
            <w:shd w:val="clear" w:color="auto" w:fill="auto"/>
            <w:noWrap/>
            <w:vAlign w:val="bottom"/>
            <w:hideMark/>
          </w:tcPr>
          <w:p w14:paraId="433B5C0A" w14:textId="77777777" w:rsidR="00F542D3" w:rsidRPr="00F542D3" w:rsidRDefault="00F542D3" w:rsidP="00F542D3">
            <w:pPr>
              <w:jc w:val="right"/>
              <w:rPr>
                <w:rFonts w:ascii="Calibri" w:hAnsi="Calibri" w:cs="Calibri"/>
                <w:color w:val="000000"/>
                <w:sz w:val="12"/>
                <w:szCs w:val="12"/>
              </w:rPr>
            </w:pPr>
            <w:r w:rsidRPr="00F542D3">
              <w:rPr>
                <w:rFonts w:ascii="Calibri" w:hAnsi="Calibri" w:cs="Calibri"/>
                <w:color w:val="000000"/>
                <w:sz w:val="12"/>
                <w:szCs w:val="12"/>
              </w:rPr>
              <w:t>14876647</w:t>
            </w:r>
          </w:p>
        </w:tc>
        <w:tc>
          <w:tcPr>
            <w:tcW w:w="1088" w:type="dxa"/>
            <w:tcBorders>
              <w:top w:val="nil"/>
              <w:left w:val="nil"/>
              <w:bottom w:val="nil"/>
              <w:right w:val="nil"/>
            </w:tcBorders>
            <w:shd w:val="clear" w:color="auto" w:fill="auto"/>
            <w:noWrap/>
            <w:vAlign w:val="bottom"/>
            <w:hideMark/>
          </w:tcPr>
          <w:p w14:paraId="5746B6C9" w14:textId="77777777" w:rsidR="00F542D3" w:rsidRPr="00F542D3" w:rsidRDefault="00F542D3" w:rsidP="00F542D3">
            <w:pPr>
              <w:jc w:val="right"/>
              <w:rPr>
                <w:rFonts w:ascii="Calibri" w:hAnsi="Calibri" w:cs="Calibri"/>
                <w:color w:val="000000"/>
                <w:sz w:val="12"/>
                <w:szCs w:val="12"/>
              </w:rPr>
            </w:pPr>
            <w:r w:rsidRPr="00F542D3">
              <w:rPr>
                <w:rFonts w:ascii="Calibri" w:hAnsi="Calibri" w:cs="Calibri"/>
                <w:color w:val="000000"/>
                <w:sz w:val="12"/>
                <w:szCs w:val="12"/>
              </w:rPr>
              <w:t>14550663</w:t>
            </w:r>
          </w:p>
        </w:tc>
        <w:tc>
          <w:tcPr>
            <w:tcW w:w="11" w:type="dxa"/>
            <w:vAlign w:val="center"/>
            <w:hideMark/>
          </w:tcPr>
          <w:p w14:paraId="4EDF1DFA" w14:textId="77777777" w:rsidR="00F542D3" w:rsidRPr="00F542D3" w:rsidRDefault="00F542D3" w:rsidP="00F542D3">
            <w:pPr>
              <w:rPr>
                <w:sz w:val="12"/>
                <w:szCs w:val="12"/>
              </w:rPr>
            </w:pPr>
          </w:p>
        </w:tc>
      </w:tr>
      <w:tr w:rsidR="00F542D3" w:rsidRPr="00F542D3" w14:paraId="49DABB3E"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3D233739" w14:textId="77777777" w:rsidR="00F542D3" w:rsidRPr="00F542D3" w:rsidRDefault="00F542D3" w:rsidP="00F542D3">
            <w:pPr>
              <w:jc w:val="right"/>
              <w:rPr>
                <w:rFonts w:ascii="Calibri" w:hAnsi="Calibri" w:cs="Calibri"/>
                <w:color w:val="000000"/>
                <w:sz w:val="12"/>
                <w:szCs w:val="12"/>
              </w:rPr>
            </w:pPr>
          </w:p>
        </w:tc>
        <w:tc>
          <w:tcPr>
            <w:tcW w:w="960" w:type="dxa"/>
            <w:tcBorders>
              <w:top w:val="nil"/>
              <w:left w:val="nil"/>
              <w:bottom w:val="nil"/>
              <w:right w:val="nil"/>
            </w:tcBorders>
            <w:shd w:val="clear" w:color="auto" w:fill="auto"/>
            <w:noWrap/>
            <w:vAlign w:val="bottom"/>
            <w:hideMark/>
          </w:tcPr>
          <w:p w14:paraId="0B0A512A" w14:textId="77777777" w:rsidR="00F542D3" w:rsidRPr="00F542D3" w:rsidRDefault="00F542D3" w:rsidP="00F542D3">
            <w:pPr>
              <w:rPr>
                <w:sz w:val="12"/>
                <w:szCs w:val="12"/>
              </w:rPr>
            </w:pPr>
          </w:p>
        </w:tc>
        <w:tc>
          <w:tcPr>
            <w:tcW w:w="2200" w:type="dxa"/>
            <w:tcBorders>
              <w:top w:val="nil"/>
              <w:left w:val="nil"/>
              <w:bottom w:val="nil"/>
              <w:right w:val="nil"/>
            </w:tcBorders>
            <w:shd w:val="clear" w:color="auto" w:fill="auto"/>
            <w:noWrap/>
            <w:vAlign w:val="bottom"/>
            <w:hideMark/>
          </w:tcPr>
          <w:p w14:paraId="25D8685D" w14:textId="77777777" w:rsidR="00F542D3" w:rsidRPr="00F542D3" w:rsidRDefault="00F542D3" w:rsidP="00F542D3">
            <w:pPr>
              <w:rPr>
                <w:sz w:val="12"/>
                <w:szCs w:val="12"/>
              </w:rPr>
            </w:pPr>
          </w:p>
        </w:tc>
        <w:tc>
          <w:tcPr>
            <w:tcW w:w="1310" w:type="dxa"/>
            <w:tcBorders>
              <w:top w:val="nil"/>
              <w:left w:val="nil"/>
              <w:bottom w:val="nil"/>
              <w:right w:val="nil"/>
            </w:tcBorders>
            <w:shd w:val="clear" w:color="auto" w:fill="auto"/>
            <w:noWrap/>
            <w:vAlign w:val="bottom"/>
            <w:hideMark/>
          </w:tcPr>
          <w:p w14:paraId="7A2882C9" w14:textId="77777777" w:rsidR="00F542D3" w:rsidRPr="00F542D3" w:rsidRDefault="00F542D3" w:rsidP="00F542D3">
            <w:pPr>
              <w:rPr>
                <w:sz w:val="12"/>
                <w:szCs w:val="12"/>
              </w:rPr>
            </w:pPr>
          </w:p>
        </w:tc>
        <w:tc>
          <w:tcPr>
            <w:tcW w:w="1080" w:type="dxa"/>
            <w:tcBorders>
              <w:top w:val="nil"/>
              <w:left w:val="nil"/>
              <w:bottom w:val="nil"/>
              <w:right w:val="nil"/>
            </w:tcBorders>
            <w:shd w:val="clear" w:color="auto" w:fill="auto"/>
            <w:noWrap/>
            <w:vAlign w:val="bottom"/>
            <w:hideMark/>
          </w:tcPr>
          <w:p w14:paraId="7F2E5266" w14:textId="77777777" w:rsidR="00F542D3" w:rsidRPr="00F542D3" w:rsidRDefault="00F542D3" w:rsidP="00F542D3">
            <w:pPr>
              <w:jc w:val="center"/>
              <w:rPr>
                <w:sz w:val="12"/>
                <w:szCs w:val="12"/>
              </w:rPr>
            </w:pPr>
          </w:p>
        </w:tc>
        <w:tc>
          <w:tcPr>
            <w:tcW w:w="1198" w:type="dxa"/>
            <w:tcBorders>
              <w:top w:val="nil"/>
              <w:left w:val="nil"/>
              <w:bottom w:val="nil"/>
              <w:right w:val="nil"/>
            </w:tcBorders>
            <w:shd w:val="clear" w:color="auto" w:fill="auto"/>
            <w:noWrap/>
            <w:vAlign w:val="bottom"/>
            <w:hideMark/>
          </w:tcPr>
          <w:p w14:paraId="2F1C1D26" w14:textId="77777777" w:rsidR="00F542D3" w:rsidRPr="00F542D3" w:rsidRDefault="00F542D3" w:rsidP="00F542D3">
            <w:pPr>
              <w:rPr>
                <w:sz w:val="12"/>
                <w:szCs w:val="12"/>
              </w:rPr>
            </w:pPr>
          </w:p>
        </w:tc>
        <w:tc>
          <w:tcPr>
            <w:tcW w:w="700" w:type="dxa"/>
            <w:tcBorders>
              <w:top w:val="nil"/>
              <w:left w:val="nil"/>
              <w:bottom w:val="nil"/>
              <w:right w:val="nil"/>
            </w:tcBorders>
            <w:shd w:val="clear" w:color="auto" w:fill="auto"/>
            <w:noWrap/>
            <w:vAlign w:val="bottom"/>
            <w:hideMark/>
          </w:tcPr>
          <w:p w14:paraId="64970BA7" w14:textId="77777777" w:rsidR="00F542D3" w:rsidRPr="00F542D3" w:rsidRDefault="00F542D3" w:rsidP="00F542D3">
            <w:pPr>
              <w:rPr>
                <w:sz w:val="12"/>
                <w:szCs w:val="12"/>
              </w:rPr>
            </w:pPr>
          </w:p>
        </w:tc>
        <w:tc>
          <w:tcPr>
            <w:tcW w:w="520" w:type="dxa"/>
            <w:tcBorders>
              <w:top w:val="nil"/>
              <w:left w:val="nil"/>
              <w:bottom w:val="nil"/>
              <w:right w:val="nil"/>
            </w:tcBorders>
            <w:shd w:val="clear" w:color="auto" w:fill="auto"/>
            <w:noWrap/>
            <w:vAlign w:val="bottom"/>
            <w:hideMark/>
          </w:tcPr>
          <w:p w14:paraId="11A6DF23" w14:textId="77777777" w:rsidR="00F542D3" w:rsidRPr="00F542D3" w:rsidRDefault="00F542D3" w:rsidP="00F542D3">
            <w:pPr>
              <w:rPr>
                <w:sz w:val="12"/>
                <w:szCs w:val="12"/>
              </w:rPr>
            </w:pPr>
          </w:p>
        </w:tc>
        <w:tc>
          <w:tcPr>
            <w:tcW w:w="960" w:type="dxa"/>
            <w:tcBorders>
              <w:top w:val="nil"/>
              <w:left w:val="nil"/>
              <w:bottom w:val="nil"/>
              <w:right w:val="nil"/>
            </w:tcBorders>
            <w:shd w:val="clear" w:color="auto" w:fill="auto"/>
            <w:noWrap/>
            <w:vAlign w:val="bottom"/>
            <w:hideMark/>
          </w:tcPr>
          <w:p w14:paraId="49CAF08B" w14:textId="77777777" w:rsidR="00F542D3" w:rsidRPr="00F542D3" w:rsidRDefault="00F542D3" w:rsidP="00F542D3">
            <w:pPr>
              <w:rPr>
                <w:sz w:val="12"/>
                <w:szCs w:val="12"/>
              </w:rPr>
            </w:pPr>
          </w:p>
        </w:tc>
        <w:tc>
          <w:tcPr>
            <w:tcW w:w="1080" w:type="dxa"/>
            <w:tcBorders>
              <w:top w:val="nil"/>
              <w:left w:val="nil"/>
              <w:bottom w:val="nil"/>
              <w:right w:val="nil"/>
            </w:tcBorders>
            <w:shd w:val="clear" w:color="auto" w:fill="auto"/>
            <w:noWrap/>
            <w:vAlign w:val="bottom"/>
            <w:hideMark/>
          </w:tcPr>
          <w:p w14:paraId="097AF27F" w14:textId="77777777" w:rsidR="00F542D3" w:rsidRPr="00F542D3" w:rsidRDefault="00F542D3" w:rsidP="00F542D3">
            <w:pPr>
              <w:rPr>
                <w:sz w:val="12"/>
                <w:szCs w:val="12"/>
              </w:rPr>
            </w:pPr>
          </w:p>
        </w:tc>
        <w:tc>
          <w:tcPr>
            <w:tcW w:w="1088" w:type="dxa"/>
            <w:tcBorders>
              <w:top w:val="nil"/>
              <w:left w:val="nil"/>
              <w:bottom w:val="nil"/>
              <w:right w:val="nil"/>
            </w:tcBorders>
            <w:shd w:val="clear" w:color="auto" w:fill="auto"/>
            <w:noWrap/>
            <w:vAlign w:val="bottom"/>
            <w:hideMark/>
          </w:tcPr>
          <w:p w14:paraId="4CB59820" w14:textId="77777777" w:rsidR="00F542D3" w:rsidRPr="00F542D3" w:rsidRDefault="00F542D3" w:rsidP="00F542D3">
            <w:pPr>
              <w:rPr>
                <w:sz w:val="12"/>
                <w:szCs w:val="12"/>
              </w:rPr>
            </w:pPr>
          </w:p>
        </w:tc>
        <w:tc>
          <w:tcPr>
            <w:tcW w:w="1088" w:type="dxa"/>
            <w:tcBorders>
              <w:top w:val="nil"/>
              <w:left w:val="nil"/>
              <w:bottom w:val="nil"/>
              <w:right w:val="nil"/>
            </w:tcBorders>
            <w:shd w:val="clear" w:color="auto" w:fill="auto"/>
            <w:noWrap/>
            <w:vAlign w:val="bottom"/>
            <w:hideMark/>
          </w:tcPr>
          <w:p w14:paraId="6D99E0FC" w14:textId="77777777" w:rsidR="00F542D3" w:rsidRPr="00F542D3" w:rsidRDefault="00F542D3" w:rsidP="00F542D3">
            <w:pPr>
              <w:rPr>
                <w:sz w:val="12"/>
                <w:szCs w:val="12"/>
              </w:rPr>
            </w:pPr>
          </w:p>
        </w:tc>
        <w:tc>
          <w:tcPr>
            <w:tcW w:w="11" w:type="dxa"/>
            <w:vAlign w:val="center"/>
            <w:hideMark/>
          </w:tcPr>
          <w:p w14:paraId="435909D3" w14:textId="77777777" w:rsidR="00F542D3" w:rsidRPr="00F542D3" w:rsidRDefault="00F542D3" w:rsidP="00F542D3">
            <w:pPr>
              <w:rPr>
                <w:sz w:val="12"/>
                <w:szCs w:val="12"/>
              </w:rPr>
            </w:pPr>
          </w:p>
        </w:tc>
      </w:tr>
      <w:tr w:rsidR="00F542D3" w:rsidRPr="00F542D3" w14:paraId="378A7A5F"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674E2053" w14:textId="77777777" w:rsidR="00F542D3" w:rsidRPr="00F542D3" w:rsidRDefault="00F542D3" w:rsidP="00F542D3">
            <w:pPr>
              <w:rPr>
                <w:sz w:val="12"/>
                <w:szCs w:val="12"/>
              </w:rPr>
            </w:pPr>
          </w:p>
        </w:tc>
        <w:tc>
          <w:tcPr>
            <w:tcW w:w="960" w:type="dxa"/>
            <w:tcBorders>
              <w:top w:val="nil"/>
              <w:left w:val="nil"/>
              <w:bottom w:val="nil"/>
              <w:right w:val="nil"/>
            </w:tcBorders>
            <w:shd w:val="clear" w:color="auto" w:fill="auto"/>
            <w:noWrap/>
            <w:vAlign w:val="bottom"/>
            <w:hideMark/>
          </w:tcPr>
          <w:p w14:paraId="3B3AF216" w14:textId="77777777" w:rsidR="00F542D3" w:rsidRPr="00F542D3" w:rsidRDefault="00F542D3" w:rsidP="00F542D3">
            <w:pPr>
              <w:rPr>
                <w:sz w:val="12"/>
                <w:szCs w:val="12"/>
              </w:rPr>
            </w:pPr>
          </w:p>
        </w:tc>
        <w:tc>
          <w:tcPr>
            <w:tcW w:w="2200" w:type="dxa"/>
            <w:tcBorders>
              <w:top w:val="nil"/>
              <w:left w:val="nil"/>
              <w:bottom w:val="nil"/>
              <w:right w:val="nil"/>
            </w:tcBorders>
            <w:shd w:val="clear" w:color="auto" w:fill="auto"/>
            <w:noWrap/>
            <w:vAlign w:val="bottom"/>
            <w:hideMark/>
          </w:tcPr>
          <w:p w14:paraId="5F65F8FA" w14:textId="77777777" w:rsidR="00F542D3" w:rsidRPr="00F542D3" w:rsidRDefault="00F542D3" w:rsidP="00F542D3">
            <w:pPr>
              <w:rPr>
                <w:sz w:val="12"/>
                <w:szCs w:val="12"/>
              </w:rPr>
            </w:pPr>
          </w:p>
        </w:tc>
        <w:tc>
          <w:tcPr>
            <w:tcW w:w="1310" w:type="dxa"/>
            <w:tcBorders>
              <w:top w:val="nil"/>
              <w:left w:val="nil"/>
              <w:bottom w:val="nil"/>
              <w:right w:val="nil"/>
            </w:tcBorders>
            <w:shd w:val="clear" w:color="auto" w:fill="auto"/>
            <w:noWrap/>
            <w:vAlign w:val="bottom"/>
            <w:hideMark/>
          </w:tcPr>
          <w:p w14:paraId="660D777E" w14:textId="77777777" w:rsidR="00F542D3" w:rsidRPr="00F542D3" w:rsidRDefault="00F542D3" w:rsidP="00F542D3">
            <w:pPr>
              <w:rPr>
                <w:sz w:val="12"/>
                <w:szCs w:val="12"/>
              </w:rPr>
            </w:pPr>
          </w:p>
        </w:tc>
        <w:tc>
          <w:tcPr>
            <w:tcW w:w="1080" w:type="dxa"/>
            <w:tcBorders>
              <w:top w:val="nil"/>
              <w:left w:val="nil"/>
              <w:bottom w:val="nil"/>
              <w:right w:val="nil"/>
            </w:tcBorders>
            <w:shd w:val="clear" w:color="auto" w:fill="auto"/>
            <w:noWrap/>
            <w:vAlign w:val="bottom"/>
            <w:hideMark/>
          </w:tcPr>
          <w:p w14:paraId="2DAE1376" w14:textId="77777777" w:rsidR="00F542D3" w:rsidRPr="00F542D3" w:rsidRDefault="00F542D3" w:rsidP="00F542D3">
            <w:pPr>
              <w:jc w:val="center"/>
              <w:rPr>
                <w:sz w:val="12"/>
                <w:szCs w:val="12"/>
              </w:rPr>
            </w:pPr>
          </w:p>
        </w:tc>
        <w:tc>
          <w:tcPr>
            <w:tcW w:w="1198" w:type="dxa"/>
            <w:tcBorders>
              <w:top w:val="nil"/>
              <w:left w:val="nil"/>
              <w:bottom w:val="nil"/>
              <w:right w:val="nil"/>
            </w:tcBorders>
            <w:shd w:val="clear" w:color="auto" w:fill="auto"/>
            <w:noWrap/>
            <w:vAlign w:val="bottom"/>
            <w:hideMark/>
          </w:tcPr>
          <w:p w14:paraId="0A2D64EC" w14:textId="77777777" w:rsidR="00F542D3" w:rsidRPr="00F542D3" w:rsidRDefault="00F542D3" w:rsidP="00F542D3">
            <w:pPr>
              <w:rPr>
                <w:sz w:val="12"/>
                <w:szCs w:val="12"/>
              </w:rPr>
            </w:pPr>
          </w:p>
        </w:tc>
        <w:tc>
          <w:tcPr>
            <w:tcW w:w="700" w:type="dxa"/>
            <w:tcBorders>
              <w:top w:val="nil"/>
              <w:left w:val="nil"/>
              <w:bottom w:val="nil"/>
              <w:right w:val="nil"/>
            </w:tcBorders>
            <w:shd w:val="clear" w:color="auto" w:fill="auto"/>
            <w:noWrap/>
            <w:vAlign w:val="bottom"/>
            <w:hideMark/>
          </w:tcPr>
          <w:p w14:paraId="0A85570D" w14:textId="77777777" w:rsidR="00F542D3" w:rsidRPr="00F542D3" w:rsidRDefault="00F542D3" w:rsidP="00F542D3">
            <w:pPr>
              <w:rPr>
                <w:sz w:val="12"/>
                <w:szCs w:val="12"/>
              </w:rPr>
            </w:pPr>
          </w:p>
        </w:tc>
        <w:tc>
          <w:tcPr>
            <w:tcW w:w="520" w:type="dxa"/>
            <w:tcBorders>
              <w:top w:val="nil"/>
              <w:left w:val="nil"/>
              <w:bottom w:val="nil"/>
              <w:right w:val="nil"/>
            </w:tcBorders>
            <w:shd w:val="clear" w:color="auto" w:fill="auto"/>
            <w:noWrap/>
            <w:vAlign w:val="bottom"/>
            <w:hideMark/>
          </w:tcPr>
          <w:p w14:paraId="386952BB" w14:textId="77777777" w:rsidR="00F542D3" w:rsidRPr="00F542D3" w:rsidRDefault="00F542D3" w:rsidP="00F542D3">
            <w:pPr>
              <w:rPr>
                <w:sz w:val="12"/>
                <w:szCs w:val="12"/>
              </w:rPr>
            </w:pPr>
          </w:p>
        </w:tc>
        <w:tc>
          <w:tcPr>
            <w:tcW w:w="960" w:type="dxa"/>
            <w:tcBorders>
              <w:top w:val="nil"/>
              <w:left w:val="nil"/>
              <w:bottom w:val="nil"/>
              <w:right w:val="nil"/>
            </w:tcBorders>
            <w:shd w:val="clear" w:color="auto" w:fill="auto"/>
            <w:noWrap/>
            <w:vAlign w:val="bottom"/>
            <w:hideMark/>
          </w:tcPr>
          <w:p w14:paraId="3B97B4F0" w14:textId="77777777" w:rsidR="00F542D3" w:rsidRPr="00F542D3" w:rsidRDefault="00F542D3" w:rsidP="00F542D3">
            <w:pPr>
              <w:rPr>
                <w:sz w:val="12"/>
                <w:szCs w:val="12"/>
              </w:rPr>
            </w:pPr>
          </w:p>
        </w:tc>
        <w:tc>
          <w:tcPr>
            <w:tcW w:w="1080" w:type="dxa"/>
            <w:tcBorders>
              <w:top w:val="nil"/>
              <w:left w:val="nil"/>
              <w:bottom w:val="nil"/>
              <w:right w:val="nil"/>
            </w:tcBorders>
            <w:shd w:val="clear" w:color="auto" w:fill="auto"/>
            <w:noWrap/>
            <w:vAlign w:val="bottom"/>
            <w:hideMark/>
          </w:tcPr>
          <w:p w14:paraId="46052F55" w14:textId="77777777" w:rsidR="00F542D3" w:rsidRPr="00F542D3" w:rsidRDefault="00F542D3" w:rsidP="00F542D3">
            <w:pPr>
              <w:rPr>
                <w:sz w:val="12"/>
                <w:szCs w:val="12"/>
              </w:rPr>
            </w:pPr>
          </w:p>
        </w:tc>
        <w:tc>
          <w:tcPr>
            <w:tcW w:w="1088" w:type="dxa"/>
            <w:tcBorders>
              <w:top w:val="nil"/>
              <w:left w:val="nil"/>
              <w:bottom w:val="nil"/>
              <w:right w:val="nil"/>
            </w:tcBorders>
            <w:shd w:val="clear" w:color="auto" w:fill="auto"/>
            <w:noWrap/>
            <w:vAlign w:val="bottom"/>
            <w:hideMark/>
          </w:tcPr>
          <w:p w14:paraId="4FF5A90B" w14:textId="77777777" w:rsidR="00F542D3" w:rsidRPr="00F542D3" w:rsidRDefault="00F542D3" w:rsidP="00F542D3">
            <w:pPr>
              <w:rPr>
                <w:sz w:val="12"/>
                <w:szCs w:val="12"/>
              </w:rPr>
            </w:pPr>
          </w:p>
        </w:tc>
        <w:tc>
          <w:tcPr>
            <w:tcW w:w="1088" w:type="dxa"/>
            <w:tcBorders>
              <w:top w:val="nil"/>
              <w:left w:val="nil"/>
              <w:bottom w:val="nil"/>
              <w:right w:val="nil"/>
            </w:tcBorders>
            <w:shd w:val="clear" w:color="auto" w:fill="auto"/>
            <w:noWrap/>
            <w:vAlign w:val="bottom"/>
            <w:hideMark/>
          </w:tcPr>
          <w:p w14:paraId="1E62EAAF" w14:textId="77777777" w:rsidR="00F542D3" w:rsidRPr="00F542D3" w:rsidRDefault="00F542D3" w:rsidP="00F542D3">
            <w:pPr>
              <w:rPr>
                <w:sz w:val="12"/>
                <w:szCs w:val="12"/>
              </w:rPr>
            </w:pPr>
          </w:p>
        </w:tc>
        <w:tc>
          <w:tcPr>
            <w:tcW w:w="11" w:type="dxa"/>
            <w:vAlign w:val="center"/>
            <w:hideMark/>
          </w:tcPr>
          <w:p w14:paraId="53D1ED53" w14:textId="77777777" w:rsidR="00F542D3" w:rsidRPr="00F542D3" w:rsidRDefault="00F542D3" w:rsidP="00F542D3">
            <w:pPr>
              <w:rPr>
                <w:sz w:val="12"/>
                <w:szCs w:val="12"/>
              </w:rPr>
            </w:pPr>
          </w:p>
        </w:tc>
      </w:tr>
      <w:tr w:rsidR="00F542D3" w:rsidRPr="00F542D3" w14:paraId="270918EB"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56855398" w14:textId="77777777" w:rsidR="00F542D3" w:rsidRPr="00F542D3" w:rsidRDefault="00F542D3" w:rsidP="00F542D3">
            <w:pPr>
              <w:rPr>
                <w:sz w:val="12"/>
                <w:szCs w:val="12"/>
              </w:rPr>
            </w:pPr>
          </w:p>
        </w:tc>
        <w:tc>
          <w:tcPr>
            <w:tcW w:w="960" w:type="dxa"/>
            <w:tcBorders>
              <w:top w:val="nil"/>
              <w:left w:val="nil"/>
              <w:bottom w:val="nil"/>
              <w:right w:val="nil"/>
            </w:tcBorders>
            <w:shd w:val="clear" w:color="auto" w:fill="auto"/>
            <w:noWrap/>
            <w:vAlign w:val="bottom"/>
            <w:hideMark/>
          </w:tcPr>
          <w:p w14:paraId="53E4DA31" w14:textId="77777777" w:rsidR="00F542D3" w:rsidRPr="00F542D3" w:rsidRDefault="00F542D3" w:rsidP="00F542D3">
            <w:pPr>
              <w:rPr>
                <w:sz w:val="12"/>
                <w:szCs w:val="12"/>
              </w:rPr>
            </w:pPr>
          </w:p>
        </w:tc>
        <w:tc>
          <w:tcPr>
            <w:tcW w:w="2200" w:type="dxa"/>
            <w:tcBorders>
              <w:top w:val="nil"/>
              <w:left w:val="nil"/>
              <w:bottom w:val="nil"/>
              <w:right w:val="nil"/>
            </w:tcBorders>
            <w:shd w:val="clear" w:color="auto" w:fill="auto"/>
            <w:noWrap/>
            <w:vAlign w:val="bottom"/>
            <w:hideMark/>
          </w:tcPr>
          <w:p w14:paraId="0D9359D4" w14:textId="77777777" w:rsidR="00F542D3" w:rsidRPr="00F542D3" w:rsidRDefault="00F542D3" w:rsidP="00F542D3">
            <w:pPr>
              <w:rPr>
                <w:sz w:val="12"/>
                <w:szCs w:val="12"/>
              </w:rPr>
            </w:pPr>
          </w:p>
        </w:tc>
        <w:tc>
          <w:tcPr>
            <w:tcW w:w="1310" w:type="dxa"/>
            <w:tcBorders>
              <w:top w:val="nil"/>
              <w:left w:val="nil"/>
              <w:bottom w:val="nil"/>
              <w:right w:val="nil"/>
            </w:tcBorders>
            <w:shd w:val="clear" w:color="auto" w:fill="auto"/>
            <w:noWrap/>
            <w:vAlign w:val="bottom"/>
            <w:hideMark/>
          </w:tcPr>
          <w:p w14:paraId="68E9CD31" w14:textId="77777777" w:rsidR="00F542D3" w:rsidRPr="00F542D3" w:rsidRDefault="00F542D3" w:rsidP="00F542D3">
            <w:pPr>
              <w:rPr>
                <w:sz w:val="12"/>
                <w:szCs w:val="12"/>
              </w:rPr>
            </w:pPr>
          </w:p>
        </w:tc>
        <w:tc>
          <w:tcPr>
            <w:tcW w:w="5538" w:type="dxa"/>
            <w:gridSpan w:val="6"/>
            <w:tcBorders>
              <w:top w:val="nil"/>
              <w:left w:val="nil"/>
              <w:bottom w:val="nil"/>
              <w:right w:val="nil"/>
            </w:tcBorders>
            <w:shd w:val="clear" w:color="auto" w:fill="auto"/>
            <w:noWrap/>
            <w:vAlign w:val="bottom"/>
            <w:hideMark/>
          </w:tcPr>
          <w:p w14:paraId="6C71ACF6"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Среднегодовая стоимость ОС (недвижимого имущества)</w:t>
            </w:r>
          </w:p>
        </w:tc>
        <w:tc>
          <w:tcPr>
            <w:tcW w:w="1088" w:type="dxa"/>
            <w:tcBorders>
              <w:top w:val="nil"/>
              <w:left w:val="nil"/>
              <w:bottom w:val="nil"/>
              <w:right w:val="nil"/>
            </w:tcBorders>
            <w:shd w:val="clear" w:color="auto" w:fill="auto"/>
            <w:noWrap/>
            <w:vAlign w:val="bottom"/>
            <w:hideMark/>
          </w:tcPr>
          <w:p w14:paraId="6005433D" w14:textId="77777777" w:rsidR="00F542D3" w:rsidRPr="00F542D3" w:rsidRDefault="00F542D3" w:rsidP="00F542D3">
            <w:pPr>
              <w:jc w:val="right"/>
              <w:rPr>
                <w:rFonts w:ascii="Calibri" w:hAnsi="Calibri" w:cs="Calibri"/>
                <w:color w:val="000000"/>
                <w:sz w:val="12"/>
                <w:szCs w:val="12"/>
              </w:rPr>
            </w:pPr>
            <w:r w:rsidRPr="00F542D3">
              <w:rPr>
                <w:rFonts w:ascii="Calibri" w:hAnsi="Calibri" w:cs="Calibri"/>
                <w:color w:val="000000"/>
                <w:sz w:val="12"/>
                <w:szCs w:val="12"/>
              </w:rPr>
              <w:t>14713655</w:t>
            </w:r>
          </w:p>
        </w:tc>
        <w:tc>
          <w:tcPr>
            <w:tcW w:w="1088" w:type="dxa"/>
            <w:tcBorders>
              <w:top w:val="nil"/>
              <w:left w:val="nil"/>
              <w:bottom w:val="nil"/>
              <w:right w:val="nil"/>
            </w:tcBorders>
            <w:shd w:val="clear" w:color="auto" w:fill="auto"/>
            <w:noWrap/>
            <w:vAlign w:val="bottom"/>
            <w:hideMark/>
          </w:tcPr>
          <w:p w14:paraId="44F16E53" w14:textId="77777777" w:rsidR="00F542D3" w:rsidRPr="00F542D3" w:rsidRDefault="00F542D3" w:rsidP="00F542D3">
            <w:pPr>
              <w:rPr>
                <w:rFonts w:ascii="Calibri" w:hAnsi="Calibri" w:cs="Calibri"/>
                <w:color w:val="000000"/>
                <w:sz w:val="12"/>
                <w:szCs w:val="12"/>
              </w:rPr>
            </w:pPr>
            <w:proofErr w:type="spellStart"/>
            <w:r w:rsidRPr="00F542D3">
              <w:rPr>
                <w:rFonts w:ascii="Calibri" w:hAnsi="Calibri" w:cs="Calibri"/>
                <w:color w:val="000000"/>
                <w:sz w:val="12"/>
                <w:szCs w:val="12"/>
              </w:rPr>
              <w:t>руб</w:t>
            </w:r>
            <w:proofErr w:type="spellEnd"/>
          </w:p>
        </w:tc>
        <w:tc>
          <w:tcPr>
            <w:tcW w:w="11" w:type="dxa"/>
            <w:vAlign w:val="center"/>
            <w:hideMark/>
          </w:tcPr>
          <w:p w14:paraId="7D2246F5" w14:textId="77777777" w:rsidR="00F542D3" w:rsidRPr="00F542D3" w:rsidRDefault="00F542D3" w:rsidP="00F542D3">
            <w:pPr>
              <w:rPr>
                <w:sz w:val="12"/>
                <w:szCs w:val="12"/>
              </w:rPr>
            </w:pPr>
          </w:p>
        </w:tc>
      </w:tr>
      <w:tr w:rsidR="00F542D3" w:rsidRPr="00F542D3" w14:paraId="1941DF63"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230DC936" w14:textId="77777777" w:rsidR="00F542D3" w:rsidRPr="00F542D3" w:rsidRDefault="00F542D3" w:rsidP="00F542D3">
            <w:pPr>
              <w:rPr>
                <w:rFonts w:ascii="Calibri" w:hAnsi="Calibri" w:cs="Calibri"/>
                <w:color w:val="000000"/>
                <w:sz w:val="12"/>
                <w:szCs w:val="12"/>
              </w:rPr>
            </w:pPr>
          </w:p>
        </w:tc>
        <w:tc>
          <w:tcPr>
            <w:tcW w:w="960" w:type="dxa"/>
            <w:tcBorders>
              <w:top w:val="nil"/>
              <w:left w:val="nil"/>
              <w:bottom w:val="nil"/>
              <w:right w:val="nil"/>
            </w:tcBorders>
            <w:shd w:val="clear" w:color="auto" w:fill="auto"/>
            <w:noWrap/>
            <w:vAlign w:val="bottom"/>
            <w:hideMark/>
          </w:tcPr>
          <w:p w14:paraId="62ECEE4A" w14:textId="77777777" w:rsidR="00F542D3" w:rsidRPr="00F542D3" w:rsidRDefault="00F542D3" w:rsidP="00F542D3">
            <w:pPr>
              <w:rPr>
                <w:sz w:val="12"/>
                <w:szCs w:val="12"/>
              </w:rPr>
            </w:pPr>
          </w:p>
        </w:tc>
        <w:tc>
          <w:tcPr>
            <w:tcW w:w="2200" w:type="dxa"/>
            <w:tcBorders>
              <w:top w:val="nil"/>
              <w:left w:val="nil"/>
              <w:bottom w:val="nil"/>
              <w:right w:val="nil"/>
            </w:tcBorders>
            <w:shd w:val="clear" w:color="auto" w:fill="auto"/>
            <w:noWrap/>
            <w:vAlign w:val="bottom"/>
            <w:hideMark/>
          </w:tcPr>
          <w:p w14:paraId="367E6646" w14:textId="77777777" w:rsidR="00F542D3" w:rsidRPr="00F542D3" w:rsidRDefault="00F542D3" w:rsidP="00F542D3">
            <w:pPr>
              <w:rPr>
                <w:sz w:val="12"/>
                <w:szCs w:val="12"/>
              </w:rPr>
            </w:pPr>
          </w:p>
        </w:tc>
        <w:tc>
          <w:tcPr>
            <w:tcW w:w="1310" w:type="dxa"/>
            <w:tcBorders>
              <w:top w:val="nil"/>
              <w:left w:val="nil"/>
              <w:bottom w:val="nil"/>
              <w:right w:val="nil"/>
            </w:tcBorders>
            <w:shd w:val="clear" w:color="auto" w:fill="auto"/>
            <w:noWrap/>
            <w:vAlign w:val="bottom"/>
            <w:hideMark/>
          </w:tcPr>
          <w:p w14:paraId="2A2659A8" w14:textId="77777777" w:rsidR="00F542D3" w:rsidRPr="00F542D3" w:rsidRDefault="00F542D3" w:rsidP="00F542D3">
            <w:pPr>
              <w:rPr>
                <w:sz w:val="12"/>
                <w:szCs w:val="12"/>
              </w:rPr>
            </w:pPr>
          </w:p>
        </w:tc>
        <w:tc>
          <w:tcPr>
            <w:tcW w:w="5538" w:type="dxa"/>
            <w:gridSpan w:val="6"/>
            <w:tcBorders>
              <w:top w:val="nil"/>
              <w:left w:val="nil"/>
              <w:bottom w:val="nil"/>
              <w:right w:val="nil"/>
            </w:tcBorders>
            <w:shd w:val="clear" w:color="auto" w:fill="auto"/>
            <w:noWrap/>
            <w:vAlign w:val="bottom"/>
            <w:hideMark/>
          </w:tcPr>
          <w:p w14:paraId="1C4A4DC9"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 xml:space="preserve">Налог на имущество (2,2% на недвижимое </w:t>
            </w:r>
            <w:proofErr w:type="spellStart"/>
            <w:r w:rsidRPr="00F542D3">
              <w:rPr>
                <w:rFonts w:ascii="Calibri" w:hAnsi="Calibri" w:cs="Calibri"/>
                <w:color w:val="000000"/>
                <w:sz w:val="12"/>
                <w:szCs w:val="12"/>
              </w:rPr>
              <w:t>имущ</w:t>
            </w:r>
            <w:proofErr w:type="spellEnd"/>
            <w:r w:rsidRPr="00F542D3">
              <w:rPr>
                <w:rFonts w:ascii="Calibri" w:hAnsi="Calibri" w:cs="Calibri"/>
                <w:color w:val="000000"/>
                <w:sz w:val="12"/>
                <w:szCs w:val="12"/>
              </w:rPr>
              <w:t>)</w:t>
            </w:r>
          </w:p>
        </w:tc>
        <w:tc>
          <w:tcPr>
            <w:tcW w:w="1088" w:type="dxa"/>
            <w:tcBorders>
              <w:top w:val="nil"/>
              <w:left w:val="nil"/>
              <w:bottom w:val="nil"/>
              <w:right w:val="nil"/>
            </w:tcBorders>
            <w:shd w:val="clear" w:color="auto" w:fill="auto"/>
            <w:noWrap/>
            <w:vAlign w:val="bottom"/>
            <w:hideMark/>
          </w:tcPr>
          <w:p w14:paraId="6996E3FF" w14:textId="77777777" w:rsidR="00F542D3" w:rsidRPr="00F542D3" w:rsidRDefault="00F542D3" w:rsidP="00F542D3">
            <w:pPr>
              <w:jc w:val="right"/>
              <w:rPr>
                <w:rFonts w:ascii="Calibri" w:hAnsi="Calibri" w:cs="Calibri"/>
                <w:color w:val="000000"/>
                <w:sz w:val="12"/>
                <w:szCs w:val="12"/>
              </w:rPr>
            </w:pPr>
            <w:r w:rsidRPr="00F542D3">
              <w:rPr>
                <w:rFonts w:ascii="Calibri" w:hAnsi="Calibri" w:cs="Calibri"/>
                <w:color w:val="000000"/>
                <w:sz w:val="12"/>
                <w:szCs w:val="12"/>
              </w:rPr>
              <w:t>323700,41</w:t>
            </w:r>
          </w:p>
        </w:tc>
        <w:tc>
          <w:tcPr>
            <w:tcW w:w="1088" w:type="dxa"/>
            <w:tcBorders>
              <w:top w:val="nil"/>
              <w:left w:val="nil"/>
              <w:bottom w:val="nil"/>
              <w:right w:val="nil"/>
            </w:tcBorders>
            <w:shd w:val="clear" w:color="auto" w:fill="auto"/>
            <w:noWrap/>
            <w:vAlign w:val="bottom"/>
            <w:hideMark/>
          </w:tcPr>
          <w:p w14:paraId="5CB58E84" w14:textId="77777777" w:rsidR="00F542D3" w:rsidRPr="00F542D3" w:rsidRDefault="00F542D3" w:rsidP="00F542D3">
            <w:pPr>
              <w:rPr>
                <w:rFonts w:ascii="Calibri" w:hAnsi="Calibri" w:cs="Calibri"/>
                <w:color w:val="000000"/>
                <w:sz w:val="12"/>
                <w:szCs w:val="12"/>
              </w:rPr>
            </w:pPr>
            <w:proofErr w:type="spellStart"/>
            <w:r w:rsidRPr="00F542D3">
              <w:rPr>
                <w:rFonts w:ascii="Calibri" w:hAnsi="Calibri" w:cs="Calibri"/>
                <w:color w:val="000000"/>
                <w:sz w:val="12"/>
                <w:szCs w:val="12"/>
              </w:rPr>
              <w:t>руб</w:t>
            </w:r>
            <w:proofErr w:type="spellEnd"/>
          </w:p>
        </w:tc>
        <w:tc>
          <w:tcPr>
            <w:tcW w:w="11" w:type="dxa"/>
            <w:vAlign w:val="center"/>
            <w:hideMark/>
          </w:tcPr>
          <w:p w14:paraId="3C2958D6" w14:textId="77777777" w:rsidR="00F542D3" w:rsidRPr="00F542D3" w:rsidRDefault="00F542D3" w:rsidP="00F542D3">
            <w:pPr>
              <w:rPr>
                <w:sz w:val="12"/>
                <w:szCs w:val="12"/>
              </w:rPr>
            </w:pPr>
          </w:p>
        </w:tc>
      </w:tr>
      <w:tr w:rsidR="00F542D3" w:rsidRPr="00F542D3" w14:paraId="6E7D31E1" w14:textId="77777777" w:rsidTr="00F542D3">
        <w:trPr>
          <w:trHeight w:val="300"/>
          <w:jc w:val="center"/>
        </w:trPr>
        <w:tc>
          <w:tcPr>
            <w:tcW w:w="960" w:type="dxa"/>
            <w:tcBorders>
              <w:top w:val="nil"/>
              <w:left w:val="nil"/>
              <w:bottom w:val="nil"/>
              <w:right w:val="nil"/>
            </w:tcBorders>
            <w:shd w:val="clear" w:color="auto" w:fill="auto"/>
            <w:noWrap/>
            <w:vAlign w:val="bottom"/>
            <w:hideMark/>
          </w:tcPr>
          <w:p w14:paraId="0F23A40C" w14:textId="77777777" w:rsidR="00F542D3" w:rsidRPr="00F542D3" w:rsidRDefault="00F542D3" w:rsidP="00F542D3">
            <w:pPr>
              <w:rPr>
                <w:rFonts w:ascii="Calibri" w:hAnsi="Calibri" w:cs="Calibri"/>
                <w:color w:val="000000"/>
                <w:sz w:val="12"/>
                <w:szCs w:val="12"/>
              </w:rPr>
            </w:pPr>
          </w:p>
        </w:tc>
        <w:tc>
          <w:tcPr>
            <w:tcW w:w="960" w:type="dxa"/>
            <w:tcBorders>
              <w:top w:val="nil"/>
              <w:left w:val="nil"/>
              <w:bottom w:val="nil"/>
              <w:right w:val="nil"/>
            </w:tcBorders>
            <w:shd w:val="clear" w:color="auto" w:fill="auto"/>
            <w:noWrap/>
            <w:vAlign w:val="bottom"/>
            <w:hideMark/>
          </w:tcPr>
          <w:p w14:paraId="655913FC" w14:textId="77777777" w:rsidR="00F542D3" w:rsidRPr="00F542D3" w:rsidRDefault="00F542D3" w:rsidP="00F542D3">
            <w:pPr>
              <w:rPr>
                <w:sz w:val="12"/>
                <w:szCs w:val="12"/>
              </w:rPr>
            </w:pPr>
          </w:p>
        </w:tc>
        <w:tc>
          <w:tcPr>
            <w:tcW w:w="2200" w:type="dxa"/>
            <w:tcBorders>
              <w:top w:val="nil"/>
              <w:left w:val="nil"/>
              <w:bottom w:val="nil"/>
              <w:right w:val="nil"/>
            </w:tcBorders>
            <w:shd w:val="clear" w:color="auto" w:fill="auto"/>
            <w:noWrap/>
            <w:vAlign w:val="bottom"/>
            <w:hideMark/>
          </w:tcPr>
          <w:p w14:paraId="25608A28" w14:textId="77777777" w:rsidR="00F542D3" w:rsidRPr="00F542D3" w:rsidRDefault="00F542D3" w:rsidP="00F542D3">
            <w:pPr>
              <w:rPr>
                <w:sz w:val="12"/>
                <w:szCs w:val="12"/>
              </w:rPr>
            </w:pPr>
          </w:p>
        </w:tc>
        <w:tc>
          <w:tcPr>
            <w:tcW w:w="1310" w:type="dxa"/>
            <w:tcBorders>
              <w:top w:val="nil"/>
              <w:left w:val="nil"/>
              <w:bottom w:val="nil"/>
              <w:right w:val="nil"/>
            </w:tcBorders>
            <w:shd w:val="clear" w:color="auto" w:fill="auto"/>
            <w:noWrap/>
            <w:vAlign w:val="bottom"/>
            <w:hideMark/>
          </w:tcPr>
          <w:p w14:paraId="03A0F1AF" w14:textId="77777777" w:rsidR="00F542D3" w:rsidRPr="00F542D3" w:rsidRDefault="00F542D3" w:rsidP="00F542D3">
            <w:pPr>
              <w:rPr>
                <w:sz w:val="12"/>
                <w:szCs w:val="12"/>
              </w:rPr>
            </w:pPr>
          </w:p>
        </w:tc>
        <w:tc>
          <w:tcPr>
            <w:tcW w:w="5538" w:type="dxa"/>
            <w:gridSpan w:val="6"/>
            <w:tcBorders>
              <w:top w:val="nil"/>
              <w:left w:val="nil"/>
              <w:bottom w:val="nil"/>
              <w:right w:val="nil"/>
            </w:tcBorders>
            <w:shd w:val="clear" w:color="auto" w:fill="auto"/>
            <w:noWrap/>
            <w:vAlign w:val="bottom"/>
            <w:hideMark/>
          </w:tcPr>
          <w:p w14:paraId="50646F2F"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 xml:space="preserve">Налог на имущество (2,2% на недвижимое </w:t>
            </w:r>
            <w:proofErr w:type="spellStart"/>
            <w:r w:rsidRPr="00F542D3">
              <w:rPr>
                <w:rFonts w:ascii="Calibri" w:hAnsi="Calibri" w:cs="Calibri"/>
                <w:color w:val="000000"/>
                <w:sz w:val="12"/>
                <w:szCs w:val="12"/>
              </w:rPr>
              <w:t>имущ</w:t>
            </w:r>
            <w:proofErr w:type="spellEnd"/>
            <w:r w:rsidRPr="00F542D3">
              <w:rPr>
                <w:rFonts w:ascii="Calibri" w:hAnsi="Calibri" w:cs="Calibri"/>
                <w:color w:val="000000"/>
                <w:sz w:val="12"/>
                <w:szCs w:val="12"/>
              </w:rPr>
              <w:t>)</w:t>
            </w:r>
          </w:p>
        </w:tc>
        <w:tc>
          <w:tcPr>
            <w:tcW w:w="1088" w:type="dxa"/>
            <w:tcBorders>
              <w:top w:val="nil"/>
              <w:left w:val="nil"/>
              <w:bottom w:val="nil"/>
              <w:right w:val="nil"/>
            </w:tcBorders>
            <w:shd w:val="clear" w:color="auto" w:fill="auto"/>
            <w:noWrap/>
            <w:vAlign w:val="bottom"/>
            <w:hideMark/>
          </w:tcPr>
          <w:p w14:paraId="380A4926" w14:textId="77777777" w:rsidR="00F542D3" w:rsidRPr="00F542D3" w:rsidRDefault="00F542D3" w:rsidP="00F542D3">
            <w:pPr>
              <w:jc w:val="right"/>
              <w:rPr>
                <w:rFonts w:ascii="Calibri" w:hAnsi="Calibri" w:cs="Calibri"/>
                <w:color w:val="000000"/>
                <w:sz w:val="12"/>
                <w:szCs w:val="12"/>
              </w:rPr>
            </w:pPr>
            <w:r w:rsidRPr="00F542D3">
              <w:rPr>
                <w:rFonts w:ascii="Calibri" w:hAnsi="Calibri" w:cs="Calibri"/>
                <w:color w:val="000000"/>
                <w:sz w:val="12"/>
                <w:szCs w:val="12"/>
              </w:rPr>
              <w:t>323,70</w:t>
            </w:r>
          </w:p>
        </w:tc>
        <w:tc>
          <w:tcPr>
            <w:tcW w:w="1088" w:type="dxa"/>
            <w:tcBorders>
              <w:top w:val="nil"/>
              <w:left w:val="nil"/>
              <w:bottom w:val="nil"/>
              <w:right w:val="nil"/>
            </w:tcBorders>
            <w:shd w:val="clear" w:color="auto" w:fill="auto"/>
            <w:noWrap/>
            <w:vAlign w:val="bottom"/>
            <w:hideMark/>
          </w:tcPr>
          <w:p w14:paraId="7DA4FFEE" w14:textId="77777777" w:rsidR="00F542D3" w:rsidRPr="00F542D3" w:rsidRDefault="00F542D3" w:rsidP="00F542D3">
            <w:pPr>
              <w:rPr>
                <w:rFonts w:ascii="Calibri" w:hAnsi="Calibri" w:cs="Calibri"/>
                <w:color w:val="000000"/>
                <w:sz w:val="12"/>
                <w:szCs w:val="12"/>
              </w:rPr>
            </w:pPr>
            <w:r w:rsidRPr="00F542D3">
              <w:rPr>
                <w:rFonts w:ascii="Calibri" w:hAnsi="Calibri" w:cs="Calibri"/>
                <w:color w:val="000000"/>
                <w:sz w:val="12"/>
                <w:szCs w:val="12"/>
              </w:rPr>
              <w:t>тыс. руб.</w:t>
            </w:r>
          </w:p>
        </w:tc>
        <w:tc>
          <w:tcPr>
            <w:tcW w:w="11" w:type="dxa"/>
            <w:vAlign w:val="center"/>
            <w:hideMark/>
          </w:tcPr>
          <w:p w14:paraId="3DFB5874" w14:textId="77777777" w:rsidR="00F542D3" w:rsidRPr="00F542D3" w:rsidRDefault="00F542D3" w:rsidP="00F542D3">
            <w:pPr>
              <w:rPr>
                <w:sz w:val="12"/>
                <w:szCs w:val="12"/>
              </w:rPr>
            </w:pPr>
          </w:p>
        </w:tc>
      </w:tr>
    </w:tbl>
    <w:p w14:paraId="3530FBB2" w14:textId="77777777" w:rsidR="00744CAC" w:rsidRDefault="00744CAC" w:rsidP="00541F28">
      <w:pPr>
        <w:tabs>
          <w:tab w:val="left" w:pos="5580"/>
          <w:tab w:val="left" w:pos="9498"/>
        </w:tabs>
        <w:ind w:right="-456" w:firstLine="426"/>
        <w:rPr>
          <w:color w:val="000000" w:themeColor="text1"/>
        </w:rPr>
        <w:sectPr w:rsidR="00744CAC" w:rsidSect="00F542D3">
          <w:pgSz w:w="11906" w:h="16838"/>
          <w:pgMar w:top="1134" w:right="567" w:bottom="1134" w:left="851" w:header="720" w:footer="720" w:gutter="0"/>
          <w:cols w:space="720"/>
          <w:docGrid w:linePitch="326"/>
        </w:sectPr>
      </w:pPr>
    </w:p>
    <w:p w14:paraId="3334B5A7" w14:textId="29ED3F3F" w:rsidR="00744CAC" w:rsidRPr="00081AD4" w:rsidRDefault="00744CAC" w:rsidP="00744CAC">
      <w:pPr>
        <w:tabs>
          <w:tab w:val="left" w:pos="5580"/>
          <w:tab w:val="left" w:pos="9498"/>
        </w:tabs>
        <w:ind w:left="-1529" w:right="-569" w:firstLine="7625"/>
        <w:rPr>
          <w:color w:val="000000" w:themeColor="text1"/>
        </w:rPr>
      </w:pPr>
      <w:r w:rsidRPr="00081AD4">
        <w:rPr>
          <w:color w:val="000000" w:themeColor="text1"/>
        </w:rPr>
        <w:lastRenderedPageBreak/>
        <w:t xml:space="preserve">Приложение № </w:t>
      </w:r>
      <w:r>
        <w:rPr>
          <w:color w:val="000000" w:themeColor="text1"/>
        </w:rPr>
        <w:t>2</w:t>
      </w:r>
      <w:r>
        <w:rPr>
          <w:color w:val="000000" w:themeColor="text1"/>
        </w:rPr>
        <w:t>1</w:t>
      </w:r>
      <w:r>
        <w:rPr>
          <w:color w:val="000000" w:themeColor="text1"/>
        </w:rPr>
        <w:t xml:space="preserve"> </w:t>
      </w:r>
      <w:r w:rsidRPr="00081AD4">
        <w:rPr>
          <w:color w:val="000000" w:themeColor="text1"/>
        </w:rPr>
        <w:t xml:space="preserve">к протоколу № </w:t>
      </w:r>
      <w:r>
        <w:rPr>
          <w:color w:val="000000" w:themeColor="text1"/>
        </w:rPr>
        <w:t>74</w:t>
      </w:r>
    </w:p>
    <w:p w14:paraId="0829A748" w14:textId="77777777" w:rsidR="00744CAC" w:rsidRPr="00081AD4" w:rsidRDefault="00744CAC" w:rsidP="00744CAC">
      <w:pPr>
        <w:tabs>
          <w:tab w:val="left" w:pos="5580"/>
          <w:tab w:val="left" w:pos="9498"/>
        </w:tabs>
        <w:ind w:left="-1529" w:right="-569" w:firstLine="7625"/>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1031FF1" w14:textId="77777777" w:rsidR="00744CAC" w:rsidRPr="00081AD4" w:rsidRDefault="00744CAC" w:rsidP="00744CAC">
      <w:pPr>
        <w:tabs>
          <w:tab w:val="left" w:pos="5580"/>
          <w:tab w:val="left" w:pos="9498"/>
        </w:tabs>
        <w:ind w:left="-1529" w:right="-569" w:firstLine="7625"/>
        <w:rPr>
          <w:color w:val="000000" w:themeColor="text1"/>
        </w:rPr>
      </w:pPr>
      <w:r w:rsidRPr="00081AD4">
        <w:rPr>
          <w:color w:val="000000" w:themeColor="text1"/>
        </w:rPr>
        <w:t>энергетической комиссии</w:t>
      </w:r>
    </w:p>
    <w:p w14:paraId="2FED2F87" w14:textId="64039F6E" w:rsidR="00744CAC" w:rsidRDefault="00744CAC" w:rsidP="00744CAC">
      <w:pPr>
        <w:tabs>
          <w:tab w:val="left" w:pos="5580"/>
          <w:tab w:val="left" w:pos="9498"/>
        </w:tabs>
        <w:ind w:left="-1529" w:right="-569" w:firstLine="7625"/>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7A08392A" w14:textId="77777777" w:rsidR="00744CAC" w:rsidRDefault="00744CAC" w:rsidP="00744CAC">
      <w:pPr>
        <w:tabs>
          <w:tab w:val="left" w:pos="5580"/>
          <w:tab w:val="left" w:pos="9498"/>
        </w:tabs>
        <w:ind w:left="-1529" w:right="-569" w:firstLine="7625"/>
        <w:rPr>
          <w:color w:val="000000" w:themeColor="text1"/>
        </w:rPr>
      </w:pPr>
    </w:p>
    <w:p w14:paraId="3A439821" w14:textId="77777777" w:rsidR="00744CAC" w:rsidRPr="00744CAC" w:rsidRDefault="00744CAC" w:rsidP="00744CAC">
      <w:pPr>
        <w:ind w:right="140" w:firstLine="709"/>
        <w:jc w:val="center"/>
        <w:rPr>
          <w:b/>
          <w:bCs/>
          <w:sz w:val="28"/>
          <w:szCs w:val="28"/>
          <w:lang w:eastAsia="en-US"/>
        </w:rPr>
      </w:pPr>
      <w:r w:rsidRPr="00744CAC">
        <w:rPr>
          <w:b/>
          <w:bCs/>
          <w:sz w:val="28"/>
          <w:szCs w:val="28"/>
          <w:lang w:eastAsia="en-US"/>
        </w:rPr>
        <w:t xml:space="preserve">Долгосрочные тарифы ООО «ТЭК» </w:t>
      </w:r>
      <w:r w:rsidRPr="00744CAC">
        <w:rPr>
          <w:b/>
          <w:bCs/>
          <w:sz w:val="28"/>
          <w:szCs w:val="28"/>
          <w:lang w:val="x-none" w:eastAsia="en-US"/>
        </w:rPr>
        <w:t>на тепловую энергию, реализуем</w:t>
      </w:r>
      <w:r w:rsidRPr="00744CAC">
        <w:rPr>
          <w:b/>
          <w:bCs/>
          <w:sz w:val="28"/>
          <w:szCs w:val="28"/>
          <w:lang w:eastAsia="en-US"/>
        </w:rPr>
        <w:t xml:space="preserve">ую </w:t>
      </w:r>
      <w:r w:rsidRPr="00744CAC">
        <w:rPr>
          <w:b/>
          <w:bCs/>
          <w:sz w:val="28"/>
          <w:szCs w:val="28"/>
          <w:lang w:val="x-none" w:eastAsia="en-US"/>
        </w:rPr>
        <w:t>на потребительском рынке</w:t>
      </w:r>
      <w:r w:rsidRPr="00744CAC">
        <w:rPr>
          <w:b/>
          <w:bCs/>
          <w:kern w:val="32"/>
          <w:sz w:val="28"/>
          <w:szCs w:val="28"/>
          <w:lang w:eastAsia="en-US"/>
        </w:rPr>
        <w:t xml:space="preserve"> Тисульского муниципального округа, </w:t>
      </w:r>
      <w:r w:rsidRPr="00744CAC">
        <w:rPr>
          <w:b/>
          <w:sz w:val="28"/>
          <w:szCs w:val="28"/>
          <w:lang w:eastAsia="en-US"/>
        </w:rPr>
        <w:t>на период с 23.10.2019 по 31.12.2028</w:t>
      </w:r>
    </w:p>
    <w:p w14:paraId="4E300AB8" w14:textId="77777777" w:rsidR="00744CAC" w:rsidRPr="00744CAC" w:rsidRDefault="00744CAC" w:rsidP="00744CAC">
      <w:pPr>
        <w:ind w:right="140"/>
        <w:rPr>
          <w:sz w:val="28"/>
          <w:szCs w:val="28"/>
          <w:lang w:eastAsia="en-US"/>
        </w:rPr>
      </w:pPr>
    </w:p>
    <w:p w14:paraId="241821CB" w14:textId="77777777" w:rsidR="00744CAC" w:rsidRPr="00744CAC" w:rsidRDefault="00744CAC" w:rsidP="00744CAC">
      <w:pPr>
        <w:ind w:left="851" w:right="140"/>
        <w:jc w:val="right"/>
        <w:rPr>
          <w:kern w:val="32"/>
          <w:sz w:val="28"/>
          <w:szCs w:val="28"/>
          <w:lang w:eastAsia="en-US"/>
        </w:rPr>
      </w:pPr>
      <w:r w:rsidRPr="00744CAC">
        <w:rPr>
          <w:sz w:val="28"/>
          <w:szCs w:val="28"/>
          <w:lang w:eastAsia="en-US"/>
        </w:rPr>
        <w:t>(НДС не облагается)</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1134"/>
        <w:gridCol w:w="850"/>
        <w:gridCol w:w="851"/>
        <w:gridCol w:w="851"/>
        <w:gridCol w:w="708"/>
        <w:gridCol w:w="709"/>
        <w:gridCol w:w="1417"/>
      </w:tblGrid>
      <w:tr w:rsidR="00744CAC" w:rsidRPr="00744CAC" w14:paraId="69225E0E" w14:textId="77777777" w:rsidTr="00B010CD">
        <w:trPr>
          <w:trHeight w:val="276"/>
        </w:trPr>
        <w:tc>
          <w:tcPr>
            <w:tcW w:w="1559" w:type="dxa"/>
            <w:vMerge w:val="restart"/>
            <w:shd w:val="clear" w:color="auto" w:fill="auto"/>
            <w:vAlign w:val="center"/>
          </w:tcPr>
          <w:p w14:paraId="4CD52044" w14:textId="77777777" w:rsidR="00744CAC" w:rsidRPr="00744CAC" w:rsidRDefault="00744CAC" w:rsidP="00744CAC">
            <w:pPr>
              <w:ind w:left="-80" w:right="-106"/>
              <w:jc w:val="center"/>
              <w:rPr>
                <w:sz w:val="20"/>
                <w:szCs w:val="20"/>
                <w:lang w:eastAsia="en-US"/>
              </w:rPr>
            </w:pPr>
            <w:r w:rsidRPr="00744CAC">
              <w:rPr>
                <w:lang w:eastAsia="en-US"/>
              </w:rPr>
              <w:t xml:space="preserve"> </w:t>
            </w:r>
            <w:r w:rsidRPr="00744CAC">
              <w:rPr>
                <w:sz w:val="20"/>
                <w:szCs w:val="20"/>
              </w:rPr>
              <w:br w:type="page"/>
            </w:r>
            <w:r w:rsidRPr="00744CAC">
              <w:rPr>
                <w:sz w:val="20"/>
                <w:szCs w:val="20"/>
                <w:lang w:eastAsia="en-US"/>
              </w:rPr>
              <w:t>Наименование регулируемой организации</w:t>
            </w:r>
            <w:r w:rsidRPr="00744CAC">
              <w:rPr>
                <w:bCs/>
                <w:color w:val="000000"/>
                <w:kern w:val="32"/>
                <w:sz w:val="20"/>
                <w:szCs w:val="20"/>
                <w:lang w:eastAsia="en-US"/>
              </w:rPr>
              <w:t xml:space="preserve"> </w:t>
            </w:r>
          </w:p>
        </w:tc>
        <w:tc>
          <w:tcPr>
            <w:tcW w:w="1418" w:type="dxa"/>
            <w:vMerge w:val="restart"/>
            <w:shd w:val="clear" w:color="auto" w:fill="auto"/>
            <w:vAlign w:val="center"/>
          </w:tcPr>
          <w:p w14:paraId="2743C166" w14:textId="77777777" w:rsidR="00744CAC" w:rsidRPr="00744CAC" w:rsidRDefault="00744CAC" w:rsidP="00744CAC">
            <w:pPr>
              <w:ind w:left="-108" w:right="-147"/>
              <w:jc w:val="center"/>
              <w:rPr>
                <w:sz w:val="20"/>
                <w:szCs w:val="20"/>
                <w:lang w:eastAsia="en-US"/>
              </w:rPr>
            </w:pPr>
            <w:r w:rsidRPr="00744CAC">
              <w:rPr>
                <w:sz w:val="20"/>
                <w:szCs w:val="20"/>
                <w:lang w:eastAsia="en-US"/>
              </w:rPr>
              <w:t>Вид тарифа</w:t>
            </w:r>
          </w:p>
        </w:tc>
        <w:tc>
          <w:tcPr>
            <w:tcW w:w="1134" w:type="dxa"/>
            <w:vMerge w:val="restart"/>
            <w:shd w:val="clear" w:color="auto" w:fill="auto"/>
            <w:vAlign w:val="center"/>
          </w:tcPr>
          <w:p w14:paraId="6D5F20B9" w14:textId="77777777" w:rsidR="00744CAC" w:rsidRPr="00744CAC" w:rsidRDefault="00744CAC" w:rsidP="00744CAC">
            <w:pPr>
              <w:ind w:left="-108" w:right="-108"/>
              <w:jc w:val="center"/>
              <w:rPr>
                <w:sz w:val="20"/>
                <w:szCs w:val="20"/>
                <w:lang w:eastAsia="en-US"/>
              </w:rPr>
            </w:pPr>
            <w:r w:rsidRPr="00744CAC">
              <w:rPr>
                <w:sz w:val="20"/>
                <w:szCs w:val="20"/>
                <w:lang w:eastAsia="en-US"/>
              </w:rPr>
              <w:t>Период</w:t>
            </w:r>
          </w:p>
        </w:tc>
        <w:tc>
          <w:tcPr>
            <w:tcW w:w="850" w:type="dxa"/>
            <w:vMerge w:val="restart"/>
            <w:shd w:val="clear" w:color="auto" w:fill="auto"/>
            <w:vAlign w:val="center"/>
          </w:tcPr>
          <w:p w14:paraId="75773BA9" w14:textId="77777777" w:rsidR="00744CAC" w:rsidRPr="00744CAC" w:rsidRDefault="00744CAC" w:rsidP="00744CAC">
            <w:pPr>
              <w:ind w:left="-108" w:right="-147"/>
              <w:jc w:val="center"/>
              <w:rPr>
                <w:sz w:val="20"/>
                <w:szCs w:val="20"/>
                <w:lang w:eastAsia="en-US"/>
              </w:rPr>
            </w:pPr>
            <w:r w:rsidRPr="00744CAC">
              <w:rPr>
                <w:sz w:val="20"/>
                <w:szCs w:val="20"/>
                <w:lang w:eastAsia="en-US"/>
              </w:rPr>
              <w:t>Вода</w:t>
            </w:r>
          </w:p>
        </w:tc>
        <w:tc>
          <w:tcPr>
            <w:tcW w:w="3119" w:type="dxa"/>
            <w:gridSpan w:val="4"/>
            <w:shd w:val="clear" w:color="auto" w:fill="auto"/>
            <w:vAlign w:val="center"/>
          </w:tcPr>
          <w:p w14:paraId="7A38B64E" w14:textId="77777777" w:rsidR="00744CAC" w:rsidRPr="00744CAC" w:rsidRDefault="00744CAC" w:rsidP="00744CAC">
            <w:pPr>
              <w:ind w:left="-108" w:right="-72"/>
              <w:jc w:val="center"/>
              <w:rPr>
                <w:sz w:val="20"/>
                <w:szCs w:val="20"/>
                <w:lang w:eastAsia="en-US"/>
              </w:rPr>
            </w:pPr>
            <w:r w:rsidRPr="00744CAC">
              <w:rPr>
                <w:sz w:val="20"/>
                <w:szCs w:val="20"/>
                <w:lang w:eastAsia="en-US"/>
              </w:rPr>
              <w:t>Отборный пар давлением</w:t>
            </w:r>
          </w:p>
        </w:tc>
        <w:tc>
          <w:tcPr>
            <w:tcW w:w="1417" w:type="dxa"/>
            <w:vMerge w:val="restart"/>
            <w:shd w:val="clear" w:color="auto" w:fill="auto"/>
            <w:vAlign w:val="center"/>
          </w:tcPr>
          <w:p w14:paraId="6CB6CE89" w14:textId="77777777" w:rsidR="00744CAC" w:rsidRPr="00744CAC" w:rsidRDefault="00744CAC" w:rsidP="00744CAC">
            <w:pPr>
              <w:ind w:left="-164" w:right="-109"/>
              <w:jc w:val="center"/>
              <w:rPr>
                <w:sz w:val="20"/>
                <w:szCs w:val="20"/>
                <w:lang w:eastAsia="en-US"/>
              </w:rPr>
            </w:pPr>
            <w:r w:rsidRPr="00744CAC">
              <w:rPr>
                <w:sz w:val="20"/>
                <w:szCs w:val="20"/>
                <w:lang w:eastAsia="en-US"/>
              </w:rPr>
              <w:t>Острый</w:t>
            </w:r>
          </w:p>
          <w:p w14:paraId="3C1E55E1" w14:textId="77777777" w:rsidR="00744CAC" w:rsidRPr="00744CAC" w:rsidRDefault="00744CAC" w:rsidP="00744CAC">
            <w:pPr>
              <w:ind w:left="-164" w:right="-109"/>
              <w:jc w:val="center"/>
              <w:rPr>
                <w:sz w:val="20"/>
                <w:szCs w:val="20"/>
                <w:lang w:eastAsia="en-US"/>
              </w:rPr>
            </w:pPr>
            <w:r w:rsidRPr="00744CAC">
              <w:rPr>
                <w:sz w:val="20"/>
                <w:szCs w:val="20"/>
                <w:lang w:eastAsia="en-US"/>
              </w:rPr>
              <w:t xml:space="preserve"> и </w:t>
            </w:r>
          </w:p>
          <w:p w14:paraId="72D1792B" w14:textId="77777777" w:rsidR="00744CAC" w:rsidRPr="00744CAC" w:rsidRDefault="00744CAC" w:rsidP="00744CAC">
            <w:pPr>
              <w:ind w:left="-164" w:right="-109"/>
              <w:jc w:val="center"/>
              <w:rPr>
                <w:sz w:val="20"/>
                <w:szCs w:val="20"/>
                <w:lang w:eastAsia="en-US"/>
              </w:rPr>
            </w:pPr>
            <w:proofErr w:type="spellStart"/>
            <w:r w:rsidRPr="00744CAC">
              <w:rPr>
                <w:sz w:val="20"/>
                <w:szCs w:val="20"/>
                <w:lang w:eastAsia="en-US"/>
              </w:rPr>
              <w:t>редуци-рованный</w:t>
            </w:r>
            <w:proofErr w:type="spellEnd"/>
            <w:r w:rsidRPr="00744CAC">
              <w:rPr>
                <w:sz w:val="20"/>
                <w:szCs w:val="20"/>
                <w:lang w:eastAsia="en-US"/>
              </w:rPr>
              <w:t xml:space="preserve"> пар</w:t>
            </w:r>
          </w:p>
        </w:tc>
      </w:tr>
      <w:tr w:rsidR="00744CAC" w:rsidRPr="00744CAC" w14:paraId="068170BE" w14:textId="77777777" w:rsidTr="00B010CD">
        <w:trPr>
          <w:trHeight w:val="671"/>
        </w:trPr>
        <w:tc>
          <w:tcPr>
            <w:tcW w:w="1559" w:type="dxa"/>
            <w:vMerge/>
            <w:tcBorders>
              <w:bottom w:val="single" w:sz="4" w:space="0" w:color="auto"/>
            </w:tcBorders>
            <w:shd w:val="clear" w:color="auto" w:fill="auto"/>
            <w:vAlign w:val="center"/>
          </w:tcPr>
          <w:p w14:paraId="667F2D9A" w14:textId="77777777" w:rsidR="00744CAC" w:rsidRPr="00744CAC" w:rsidRDefault="00744CAC" w:rsidP="00744CAC">
            <w:pPr>
              <w:ind w:left="-80" w:right="-125"/>
              <w:jc w:val="center"/>
              <w:rPr>
                <w:bCs/>
                <w:color w:val="000000"/>
                <w:kern w:val="32"/>
                <w:sz w:val="20"/>
                <w:szCs w:val="20"/>
                <w:lang w:eastAsia="en-US"/>
              </w:rPr>
            </w:pPr>
          </w:p>
        </w:tc>
        <w:tc>
          <w:tcPr>
            <w:tcW w:w="1418" w:type="dxa"/>
            <w:vMerge/>
            <w:tcBorders>
              <w:bottom w:val="single" w:sz="4" w:space="0" w:color="auto"/>
            </w:tcBorders>
            <w:shd w:val="clear" w:color="auto" w:fill="auto"/>
          </w:tcPr>
          <w:p w14:paraId="38056A14" w14:textId="77777777" w:rsidR="00744CAC" w:rsidRPr="00744CAC" w:rsidRDefault="00744CAC" w:rsidP="00744CAC">
            <w:pPr>
              <w:ind w:left="-108" w:right="-147"/>
              <w:jc w:val="center"/>
              <w:rPr>
                <w:sz w:val="20"/>
                <w:szCs w:val="20"/>
                <w:lang w:eastAsia="en-US"/>
              </w:rPr>
            </w:pPr>
          </w:p>
        </w:tc>
        <w:tc>
          <w:tcPr>
            <w:tcW w:w="1134" w:type="dxa"/>
            <w:vMerge/>
            <w:tcBorders>
              <w:bottom w:val="single" w:sz="4" w:space="0" w:color="auto"/>
            </w:tcBorders>
            <w:shd w:val="clear" w:color="auto" w:fill="auto"/>
          </w:tcPr>
          <w:p w14:paraId="42C341C7" w14:textId="77777777" w:rsidR="00744CAC" w:rsidRPr="00744CAC" w:rsidRDefault="00744CAC" w:rsidP="00744CAC">
            <w:pPr>
              <w:ind w:left="-108" w:right="-108"/>
              <w:jc w:val="center"/>
              <w:rPr>
                <w:sz w:val="20"/>
                <w:szCs w:val="20"/>
                <w:lang w:eastAsia="en-US"/>
              </w:rPr>
            </w:pPr>
          </w:p>
        </w:tc>
        <w:tc>
          <w:tcPr>
            <w:tcW w:w="850" w:type="dxa"/>
            <w:vMerge/>
            <w:tcBorders>
              <w:bottom w:val="single" w:sz="4" w:space="0" w:color="auto"/>
            </w:tcBorders>
            <w:shd w:val="clear" w:color="auto" w:fill="auto"/>
          </w:tcPr>
          <w:p w14:paraId="57BF5831" w14:textId="77777777" w:rsidR="00744CAC" w:rsidRPr="00744CAC" w:rsidRDefault="00744CAC" w:rsidP="00744CAC">
            <w:pPr>
              <w:ind w:left="-108" w:right="-147"/>
              <w:jc w:val="center"/>
              <w:rPr>
                <w:sz w:val="20"/>
                <w:szCs w:val="20"/>
                <w:lang w:eastAsia="en-US"/>
              </w:rPr>
            </w:pPr>
          </w:p>
        </w:tc>
        <w:tc>
          <w:tcPr>
            <w:tcW w:w="851" w:type="dxa"/>
            <w:tcBorders>
              <w:bottom w:val="single" w:sz="4" w:space="0" w:color="auto"/>
            </w:tcBorders>
            <w:shd w:val="clear" w:color="auto" w:fill="auto"/>
            <w:vAlign w:val="center"/>
          </w:tcPr>
          <w:p w14:paraId="62A73507" w14:textId="77777777" w:rsidR="00744CAC" w:rsidRPr="00744CAC" w:rsidRDefault="00744CAC" w:rsidP="00744CAC">
            <w:pPr>
              <w:ind w:left="-108" w:right="-72"/>
              <w:jc w:val="center"/>
              <w:rPr>
                <w:sz w:val="20"/>
                <w:szCs w:val="20"/>
                <w:vertAlign w:val="superscript"/>
                <w:lang w:eastAsia="en-US"/>
              </w:rPr>
            </w:pPr>
            <w:r w:rsidRPr="00744CAC">
              <w:rPr>
                <w:sz w:val="20"/>
                <w:szCs w:val="20"/>
                <w:lang w:eastAsia="en-US"/>
              </w:rPr>
              <w:t>от 1,2 до 2,5 кг/см²</w:t>
            </w:r>
          </w:p>
        </w:tc>
        <w:tc>
          <w:tcPr>
            <w:tcW w:w="851" w:type="dxa"/>
            <w:tcBorders>
              <w:bottom w:val="single" w:sz="4" w:space="0" w:color="auto"/>
            </w:tcBorders>
            <w:shd w:val="clear" w:color="auto" w:fill="auto"/>
            <w:vAlign w:val="center"/>
          </w:tcPr>
          <w:p w14:paraId="43AA3698" w14:textId="77777777" w:rsidR="00744CAC" w:rsidRPr="00744CAC" w:rsidRDefault="00744CAC" w:rsidP="00744CAC">
            <w:pPr>
              <w:ind w:left="-108" w:right="-72"/>
              <w:jc w:val="center"/>
              <w:rPr>
                <w:sz w:val="20"/>
                <w:szCs w:val="20"/>
                <w:lang w:eastAsia="en-US"/>
              </w:rPr>
            </w:pPr>
            <w:r w:rsidRPr="00744CAC">
              <w:rPr>
                <w:sz w:val="20"/>
                <w:szCs w:val="20"/>
                <w:lang w:eastAsia="en-US"/>
              </w:rPr>
              <w:t>от 2,5 до 7,0 кг/см²</w:t>
            </w:r>
          </w:p>
        </w:tc>
        <w:tc>
          <w:tcPr>
            <w:tcW w:w="708" w:type="dxa"/>
            <w:tcBorders>
              <w:bottom w:val="single" w:sz="4" w:space="0" w:color="auto"/>
            </w:tcBorders>
            <w:shd w:val="clear" w:color="auto" w:fill="auto"/>
            <w:vAlign w:val="center"/>
          </w:tcPr>
          <w:p w14:paraId="73FD3204" w14:textId="77777777" w:rsidR="00744CAC" w:rsidRPr="00744CAC" w:rsidRDefault="00744CAC" w:rsidP="00744CAC">
            <w:pPr>
              <w:ind w:left="-108" w:right="-72"/>
              <w:jc w:val="center"/>
              <w:rPr>
                <w:sz w:val="20"/>
                <w:szCs w:val="20"/>
                <w:lang w:eastAsia="en-US"/>
              </w:rPr>
            </w:pPr>
            <w:r w:rsidRPr="00744CAC">
              <w:rPr>
                <w:sz w:val="20"/>
                <w:szCs w:val="20"/>
                <w:lang w:eastAsia="en-US"/>
              </w:rPr>
              <w:t xml:space="preserve">от 7,0 </w:t>
            </w:r>
          </w:p>
          <w:p w14:paraId="5374CA9F" w14:textId="77777777" w:rsidR="00744CAC" w:rsidRPr="00744CAC" w:rsidRDefault="00744CAC" w:rsidP="00744CAC">
            <w:pPr>
              <w:ind w:left="-108" w:right="-72"/>
              <w:jc w:val="center"/>
              <w:rPr>
                <w:sz w:val="20"/>
                <w:szCs w:val="20"/>
                <w:lang w:eastAsia="en-US"/>
              </w:rPr>
            </w:pPr>
            <w:r w:rsidRPr="00744CAC">
              <w:rPr>
                <w:sz w:val="20"/>
                <w:szCs w:val="20"/>
                <w:lang w:eastAsia="en-US"/>
              </w:rPr>
              <w:t>до 13,0 кг/см²</w:t>
            </w:r>
          </w:p>
        </w:tc>
        <w:tc>
          <w:tcPr>
            <w:tcW w:w="709" w:type="dxa"/>
            <w:tcBorders>
              <w:bottom w:val="single" w:sz="4" w:space="0" w:color="auto"/>
            </w:tcBorders>
            <w:shd w:val="clear" w:color="auto" w:fill="auto"/>
            <w:vAlign w:val="center"/>
          </w:tcPr>
          <w:p w14:paraId="428E29AD" w14:textId="77777777" w:rsidR="00744CAC" w:rsidRPr="00744CAC" w:rsidRDefault="00744CAC" w:rsidP="00744CAC">
            <w:pPr>
              <w:ind w:left="-108" w:right="-72"/>
              <w:jc w:val="center"/>
              <w:rPr>
                <w:sz w:val="20"/>
                <w:szCs w:val="20"/>
                <w:lang w:eastAsia="en-US"/>
              </w:rPr>
            </w:pPr>
            <w:r w:rsidRPr="00744CAC">
              <w:rPr>
                <w:sz w:val="20"/>
                <w:szCs w:val="20"/>
                <w:lang w:eastAsia="en-US"/>
              </w:rPr>
              <w:t>свыше 13,0 кг/см²</w:t>
            </w:r>
          </w:p>
        </w:tc>
        <w:tc>
          <w:tcPr>
            <w:tcW w:w="1417" w:type="dxa"/>
            <w:vMerge/>
            <w:tcBorders>
              <w:bottom w:val="single" w:sz="4" w:space="0" w:color="auto"/>
            </w:tcBorders>
            <w:shd w:val="clear" w:color="auto" w:fill="auto"/>
          </w:tcPr>
          <w:p w14:paraId="62E1AB9C" w14:textId="77777777" w:rsidR="00744CAC" w:rsidRPr="00744CAC" w:rsidRDefault="00744CAC" w:rsidP="00744CAC">
            <w:pPr>
              <w:ind w:right="-2"/>
              <w:jc w:val="center"/>
              <w:rPr>
                <w:sz w:val="20"/>
                <w:szCs w:val="20"/>
                <w:lang w:eastAsia="en-US"/>
              </w:rPr>
            </w:pPr>
          </w:p>
        </w:tc>
      </w:tr>
      <w:tr w:rsidR="00744CAC" w:rsidRPr="00744CAC" w14:paraId="5B046560" w14:textId="77777777" w:rsidTr="00B010CD">
        <w:trPr>
          <w:trHeight w:val="256"/>
        </w:trPr>
        <w:tc>
          <w:tcPr>
            <w:tcW w:w="1559" w:type="dxa"/>
            <w:tcBorders>
              <w:bottom w:val="single" w:sz="4" w:space="0" w:color="auto"/>
            </w:tcBorders>
            <w:shd w:val="clear" w:color="auto" w:fill="auto"/>
            <w:vAlign w:val="center"/>
          </w:tcPr>
          <w:p w14:paraId="2ECEE02C" w14:textId="77777777" w:rsidR="00744CAC" w:rsidRPr="00744CAC" w:rsidRDefault="00744CAC" w:rsidP="00744CAC">
            <w:pPr>
              <w:ind w:left="-80" w:right="-125"/>
              <w:jc w:val="center"/>
              <w:rPr>
                <w:bCs/>
                <w:color w:val="000000"/>
                <w:kern w:val="32"/>
                <w:sz w:val="20"/>
                <w:szCs w:val="20"/>
                <w:lang w:eastAsia="en-US"/>
              </w:rPr>
            </w:pPr>
            <w:r w:rsidRPr="00744CAC">
              <w:rPr>
                <w:bCs/>
                <w:color w:val="000000"/>
                <w:kern w:val="32"/>
                <w:sz w:val="20"/>
                <w:szCs w:val="20"/>
                <w:lang w:eastAsia="en-US"/>
              </w:rPr>
              <w:t>1</w:t>
            </w:r>
          </w:p>
        </w:tc>
        <w:tc>
          <w:tcPr>
            <w:tcW w:w="1418" w:type="dxa"/>
            <w:tcBorders>
              <w:bottom w:val="single" w:sz="4" w:space="0" w:color="auto"/>
            </w:tcBorders>
            <w:shd w:val="clear" w:color="auto" w:fill="auto"/>
          </w:tcPr>
          <w:p w14:paraId="517AC5D6" w14:textId="77777777" w:rsidR="00744CAC" w:rsidRPr="00744CAC" w:rsidRDefault="00744CAC" w:rsidP="00744CAC">
            <w:pPr>
              <w:ind w:left="-108" w:right="-147"/>
              <w:jc w:val="center"/>
              <w:rPr>
                <w:sz w:val="20"/>
                <w:szCs w:val="20"/>
                <w:lang w:eastAsia="en-US"/>
              </w:rPr>
            </w:pPr>
            <w:r w:rsidRPr="00744CAC">
              <w:rPr>
                <w:sz w:val="20"/>
                <w:szCs w:val="20"/>
                <w:lang w:eastAsia="en-US"/>
              </w:rPr>
              <w:t>2</w:t>
            </w:r>
          </w:p>
        </w:tc>
        <w:tc>
          <w:tcPr>
            <w:tcW w:w="1134" w:type="dxa"/>
            <w:tcBorders>
              <w:bottom w:val="single" w:sz="4" w:space="0" w:color="auto"/>
            </w:tcBorders>
            <w:shd w:val="clear" w:color="auto" w:fill="auto"/>
          </w:tcPr>
          <w:p w14:paraId="6E047204" w14:textId="77777777" w:rsidR="00744CAC" w:rsidRPr="00744CAC" w:rsidRDefault="00744CAC" w:rsidP="00744CAC">
            <w:pPr>
              <w:ind w:left="-108" w:right="-108"/>
              <w:jc w:val="center"/>
              <w:rPr>
                <w:sz w:val="20"/>
                <w:szCs w:val="20"/>
                <w:lang w:eastAsia="en-US"/>
              </w:rPr>
            </w:pPr>
            <w:r w:rsidRPr="00744CAC">
              <w:rPr>
                <w:sz w:val="20"/>
                <w:szCs w:val="20"/>
                <w:lang w:eastAsia="en-US"/>
              </w:rPr>
              <w:t>3</w:t>
            </w:r>
          </w:p>
        </w:tc>
        <w:tc>
          <w:tcPr>
            <w:tcW w:w="850" w:type="dxa"/>
            <w:tcBorders>
              <w:bottom w:val="single" w:sz="4" w:space="0" w:color="auto"/>
            </w:tcBorders>
            <w:shd w:val="clear" w:color="auto" w:fill="auto"/>
          </w:tcPr>
          <w:p w14:paraId="3B96E409" w14:textId="77777777" w:rsidR="00744CAC" w:rsidRPr="00744CAC" w:rsidRDefault="00744CAC" w:rsidP="00744CAC">
            <w:pPr>
              <w:ind w:left="-108" w:right="-147"/>
              <w:jc w:val="center"/>
              <w:rPr>
                <w:sz w:val="20"/>
                <w:szCs w:val="20"/>
                <w:lang w:eastAsia="en-US"/>
              </w:rPr>
            </w:pPr>
            <w:r w:rsidRPr="00744CAC">
              <w:rPr>
                <w:sz w:val="20"/>
                <w:szCs w:val="20"/>
                <w:lang w:eastAsia="en-US"/>
              </w:rPr>
              <w:t>4</w:t>
            </w:r>
          </w:p>
        </w:tc>
        <w:tc>
          <w:tcPr>
            <w:tcW w:w="851" w:type="dxa"/>
            <w:tcBorders>
              <w:bottom w:val="single" w:sz="4" w:space="0" w:color="auto"/>
            </w:tcBorders>
            <w:shd w:val="clear" w:color="auto" w:fill="auto"/>
            <w:vAlign w:val="center"/>
          </w:tcPr>
          <w:p w14:paraId="26B70C5B" w14:textId="77777777" w:rsidR="00744CAC" w:rsidRPr="00744CAC" w:rsidRDefault="00744CAC" w:rsidP="00744CAC">
            <w:pPr>
              <w:ind w:left="-108" w:right="-72"/>
              <w:jc w:val="center"/>
              <w:rPr>
                <w:sz w:val="20"/>
                <w:szCs w:val="20"/>
                <w:lang w:eastAsia="en-US"/>
              </w:rPr>
            </w:pPr>
            <w:r w:rsidRPr="00744CAC">
              <w:rPr>
                <w:sz w:val="20"/>
                <w:szCs w:val="20"/>
                <w:lang w:eastAsia="en-US"/>
              </w:rPr>
              <w:t>5</w:t>
            </w:r>
          </w:p>
        </w:tc>
        <w:tc>
          <w:tcPr>
            <w:tcW w:w="851" w:type="dxa"/>
            <w:tcBorders>
              <w:bottom w:val="single" w:sz="4" w:space="0" w:color="auto"/>
            </w:tcBorders>
            <w:shd w:val="clear" w:color="auto" w:fill="auto"/>
            <w:vAlign w:val="center"/>
          </w:tcPr>
          <w:p w14:paraId="5761C5CA" w14:textId="77777777" w:rsidR="00744CAC" w:rsidRPr="00744CAC" w:rsidRDefault="00744CAC" w:rsidP="00744CAC">
            <w:pPr>
              <w:ind w:left="-108" w:right="-72"/>
              <w:jc w:val="center"/>
              <w:rPr>
                <w:sz w:val="20"/>
                <w:szCs w:val="20"/>
                <w:lang w:eastAsia="en-US"/>
              </w:rPr>
            </w:pPr>
            <w:r w:rsidRPr="00744CAC">
              <w:rPr>
                <w:sz w:val="20"/>
                <w:szCs w:val="20"/>
                <w:lang w:eastAsia="en-US"/>
              </w:rPr>
              <w:t>6</w:t>
            </w:r>
          </w:p>
        </w:tc>
        <w:tc>
          <w:tcPr>
            <w:tcW w:w="708" w:type="dxa"/>
            <w:tcBorders>
              <w:bottom w:val="single" w:sz="4" w:space="0" w:color="auto"/>
            </w:tcBorders>
            <w:shd w:val="clear" w:color="auto" w:fill="auto"/>
            <w:vAlign w:val="center"/>
          </w:tcPr>
          <w:p w14:paraId="5CEDC234" w14:textId="77777777" w:rsidR="00744CAC" w:rsidRPr="00744CAC" w:rsidRDefault="00744CAC" w:rsidP="00744CAC">
            <w:pPr>
              <w:ind w:left="-108" w:right="-72"/>
              <w:jc w:val="center"/>
              <w:rPr>
                <w:sz w:val="20"/>
                <w:szCs w:val="20"/>
                <w:lang w:eastAsia="en-US"/>
              </w:rPr>
            </w:pPr>
            <w:r w:rsidRPr="00744CAC">
              <w:rPr>
                <w:sz w:val="20"/>
                <w:szCs w:val="20"/>
                <w:lang w:eastAsia="en-US"/>
              </w:rPr>
              <w:t>7</w:t>
            </w:r>
          </w:p>
        </w:tc>
        <w:tc>
          <w:tcPr>
            <w:tcW w:w="709" w:type="dxa"/>
            <w:tcBorders>
              <w:bottom w:val="single" w:sz="4" w:space="0" w:color="auto"/>
            </w:tcBorders>
            <w:shd w:val="clear" w:color="auto" w:fill="auto"/>
            <w:vAlign w:val="center"/>
          </w:tcPr>
          <w:p w14:paraId="28402D58" w14:textId="77777777" w:rsidR="00744CAC" w:rsidRPr="00744CAC" w:rsidRDefault="00744CAC" w:rsidP="00744CAC">
            <w:pPr>
              <w:ind w:left="-108" w:right="-72"/>
              <w:jc w:val="center"/>
              <w:rPr>
                <w:sz w:val="20"/>
                <w:szCs w:val="20"/>
                <w:lang w:eastAsia="en-US"/>
              </w:rPr>
            </w:pPr>
            <w:r w:rsidRPr="00744CAC">
              <w:rPr>
                <w:sz w:val="20"/>
                <w:szCs w:val="20"/>
                <w:lang w:eastAsia="en-US"/>
              </w:rPr>
              <w:t>8</w:t>
            </w:r>
          </w:p>
        </w:tc>
        <w:tc>
          <w:tcPr>
            <w:tcW w:w="1417" w:type="dxa"/>
            <w:tcBorders>
              <w:bottom w:val="single" w:sz="4" w:space="0" w:color="auto"/>
            </w:tcBorders>
            <w:shd w:val="clear" w:color="auto" w:fill="auto"/>
          </w:tcPr>
          <w:p w14:paraId="41184463" w14:textId="77777777" w:rsidR="00744CAC" w:rsidRPr="00744CAC" w:rsidRDefault="00744CAC" w:rsidP="00744CAC">
            <w:pPr>
              <w:ind w:right="-2"/>
              <w:jc w:val="center"/>
              <w:rPr>
                <w:sz w:val="20"/>
                <w:szCs w:val="20"/>
                <w:lang w:eastAsia="en-US"/>
              </w:rPr>
            </w:pPr>
            <w:r w:rsidRPr="00744CAC">
              <w:rPr>
                <w:sz w:val="20"/>
                <w:szCs w:val="20"/>
                <w:lang w:eastAsia="en-US"/>
              </w:rPr>
              <w:t>9</w:t>
            </w:r>
          </w:p>
        </w:tc>
      </w:tr>
      <w:tr w:rsidR="00744CAC" w:rsidRPr="00744CAC" w14:paraId="6F0356A0" w14:textId="77777777" w:rsidTr="00B010CD">
        <w:trPr>
          <w:trHeight w:val="377"/>
        </w:trPr>
        <w:tc>
          <w:tcPr>
            <w:tcW w:w="1559" w:type="dxa"/>
            <w:vMerge w:val="restart"/>
            <w:shd w:val="clear" w:color="auto" w:fill="auto"/>
            <w:vAlign w:val="center"/>
          </w:tcPr>
          <w:p w14:paraId="52B204CB" w14:textId="77777777" w:rsidR="00744CAC" w:rsidRPr="00744CAC" w:rsidRDefault="00744CAC" w:rsidP="00744CAC">
            <w:pPr>
              <w:ind w:left="-80"/>
              <w:jc w:val="center"/>
              <w:rPr>
                <w:sz w:val="20"/>
                <w:szCs w:val="20"/>
                <w:lang w:eastAsia="en-US"/>
              </w:rPr>
            </w:pPr>
            <w:r w:rsidRPr="00744CAC">
              <w:rPr>
                <w:bCs/>
                <w:color w:val="000000"/>
                <w:kern w:val="32"/>
                <w:sz w:val="20"/>
                <w:szCs w:val="20"/>
                <w:lang w:eastAsia="en-US"/>
              </w:rPr>
              <w:t>ООО «ТЭК»</w:t>
            </w:r>
          </w:p>
        </w:tc>
        <w:tc>
          <w:tcPr>
            <w:tcW w:w="7938" w:type="dxa"/>
            <w:gridSpan w:val="8"/>
            <w:shd w:val="clear" w:color="auto" w:fill="auto"/>
          </w:tcPr>
          <w:p w14:paraId="126EAF53" w14:textId="77777777" w:rsidR="00744CAC" w:rsidRPr="00744CAC" w:rsidRDefault="00744CAC" w:rsidP="00744CAC">
            <w:pPr>
              <w:ind w:left="-108" w:right="-72"/>
              <w:jc w:val="center"/>
              <w:rPr>
                <w:sz w:val="20"/>
                <w:szCs w:val="20"/>
                <w:lang w:eastAsia="en-US"/>
              </w:rPr>
            </w:pPr>
            <w:r w:rsidRPr="00744CAC">
              <w:rPr>
                <w:sz w:val="20"/>
                <w:szCs w:val="20"/>
                <w:lang w:eastAsia="en-US"/>
              </w:rPr>
              <w:t xml:space="preserve">Для потребителей, в случае отсутствия дифференциации тарифов </w:t>
            </w:r>
          </w:p>
          <w:p w14:paraId="3B48B2E2" w14:textId="77777777" w:rsidR="00744CAC" w:rsidRPr="00744CAC" w:rsidRDefault="00744CAC" w:rsidP="00744CAC">
            <w:pPr>
              <w:ind w:left="-108" w:right="-72"/>
              <w:jc w:val="center"/>
              <w:rPr>
                <w:sz w:val="20"/>
                <w:szCs w:val="20"/>
                <w:lang w:eastAsia="en-US"/>
              </w:rPr>
            </w:pPr>
            <w:r w:rsidRPr="00744CAC">
              <w:rPr>
                <w:sz w:val="20"/>
                <w:szCs w:val="20"/>
                <w:lang w:eastAsia="en-US"/>
              </w:rPr>
              <w:t xml:space="preserve">по схеме подключения </w:t>
            </w:r>
          </w:p>
        </w:tc>
      </w:tr>
      <w:tr w:rsidR="00744CAC" w:rsidRPr="00744CAC" w14:paraId="729E0C74" w14:textId="77777777" w:rsidTr="00B010CD">
        <w:tc>
          <w:tcPr>
            <w:tcW w:w="1559" w:type="dxa"/>
            <w:vMerge/>
            <w:shd w:val="clear" w:color="auto" w:fill="auto"/>
          </w:tcPr>
          <w:p w14:paraId="6E1F1FC0" w14:textId="77777777" w:rsidR="00744CAC" w:rsidRPr="00744CAC" w:rsidRDefault="00744CAC" w:rsidP="00744CAC">
            <w:pPr>
              <w:ind w:left="-80" w:right="-125"/>
              <w:jc w:val="center"/>
              <w:rPr>
                <w:sz w:val="20"/>
                <w:szCs w:val="20"/>
                <w:lang w:eastAsia="en-US"/>
              </w:rPr>
            </w:pPr>
          </w:p>
        </w:tc>
        <w:tc>
          <w:tcPr>
            <w:tcW w:w="1418" w:type="dxa"/>
            <w:vMerge w:val="restart"/>
            <w:shd w:val="clear" w:color="auto" w:fill="auto"/>
            <w:vAlign w:val="center"/>
          </w:tcPr>
          <w:p w14:paraId="3B11EAAF" w14:textId="77777777" w:rsidR="00744CAC" w:rsidRPr="00744CAC" w:rsidRDefault="00744CAC" w:rsidP="00744CAC">
            <w:pPr>
              <w:ind w:left="-108" w:right="-147"/>
              <w:jc w:val="center"/>
              <w:rPr>
                <w:sz w:val="20"/>
                <w:szCs w:val="20"/>
                <w:lang w:eastAsia="en-US"/>
              </w:rPr>
            </w:pPr>
            <w:proofErr w:type="spellStart"/>
            <w:r w:rsidRPr="00744CAC">
              <w:rPr>
                <w:sz w:val="20"/>
                <w:szCs w:val="20"/>
                <w:lang w:eastAsia="en-US"/>
              </w:rPr>
              <w:t>Одноставочный</w:t>
            </w:r>
            <w:proofErr w:type="spellEnd"/>
          </w:p>
          <w:p w14:paraId="3964FEA3" w14:textId="77777777" w:rsidR="00744CAC" w:rsidRPr="00744CAC" w:rsidRDefault="00744CAC" w:rsidP="00744CAC">
            <w:pPr>
              <w:ind w:left="-108" w:right="-147"/>
              <w:jc w:val="center"/>
              <w:rPr>
                <w:sz w:val="20"/>
                <w:szCs w:val="20"/>
                <w:lang w:eastAsia="en-US"/>
              </w:rPr>
            </w:pPr>
            <w:r w:rsidRPr="00744CAC">
              <w:rPr>
                <w:sz w:val="20"/>
                <w:szCs w:val="20"/>
                <w:lang w:eastAsia="en-US"/>
              </w:rPr>
              <w:t>руб./Гкал</w:t>
            </w:r>
          </w:p>
        </w:tc>
        <w:tc>
          <w:tcPr>
            <w:tcW w:w="1134" w:type="dxa"/>
            <w:tcBorders>
              <w:top w:val="single" w:sz="4" w:space="0" w:color="auto"/>
              <w:left w:val="single" w:sz="4" w:space="0" w:color="auto"/>
              <w:bottom w:val="single" w:sz="4" w:space="0" w:color="auto"/>
              <w:right w:val="single" w:sz="4" w:space="0" w:color="auto"/>
            </w:tcBorders>
          </w:tcPr>
          <w:p w14:paraId="72897C7E" w14:textId="77777777" w:rsidR="00744CAC" w:rsidRPr="00744CAC" w:rsidRDefault="00744CAC" w:rsidP="00744CAC">
            <w:pPr>
              <w:ind w:left="-108" w:right="-108"/>
              <w:jc w:val="center"/>
              <w:rPr>
                <w:sz w:val="20"/>
                <w:szCs w:val="20"/>
              </w:rPr>
            </w:pPr>
            <w:r w:rsidRPr="00744CAC">
              <w:rPr>
                <w:sz w:val="20"/>
                <w:szCs w:val="20"/>
              </w:rPr>
              <w:t>с 23.10.2019</w:t>
            </w:r>
          </w:p>
        </w:tc>
        <w:tc>
          <w:tcPr>
            <w:tcW w:w="850" w:type="dxa"/>
            <w:shd w:val="clear" w:color="auto" w:fill="auto"/>
          </w:tcPr>
          <w:p w14:paraId="1F79E057" w14:textId="77777777" w:rsidR="00744CAC" w:rsidRPr="00744CAC" w:rsidRDefault="00744CAC" w:rsidP="00744CAC">
            <w:pPr>
              <w:ind w:left="-108" w:right="-108"/>
              <w:jc w:val="center"/>
              <w:rPr>
                <w:sz w:val="20"/>
                <w:szCs w:val="20"/>
              </w:rPr>
            </w:pPr>
            <w:r w:rsidRPr="00744CAC">
              <w:rPr>
                <w:sz w:val="20"/>
                <w:szCs w:val="20"/>
              </w:rPr>
              <w:t>4 713,60</w:t>
            </w:r>
          </w:p>
        </w:tc>
        <w:tc>
          <w:tcPr>
            <w:tcW w:w="851" w:type="dxa"/>
            <w:shd w:val="clear" w:color="auto" w:fill="auto"/>
          </w:tcPr>
          <w:p w14:paraId="21A0391B" w14:textId="77777777" w:rsidR="00744CAC" w:rsidRPr="00744CAC" w:rsidRDefault="00744CAC" w:rsidP="00744CAC">
            <w:pPr>
              <w:jc w:val="center"/>
              <w:rPr>
                <w:lang w:eastAsia="en-US"/>
              </w:rPr>
            </w:pPr>
            <w:r w:rsidRPr="00744CAC">
              <w:rPr>
                <w:sz w:val="20"/>
                <w:szCs w:val="20"/>
                <w:lang w:eastAsia="en-US"/>
              </w:rPr>
              <w:t>x</w:t>
            </w:r>
          </w:p>
        </w:tc>
        <w:tc>
          <w:tcPr>
            <w:tcW w:w="851" w:type="dxa"/>
            <w:shd w:val="clear" w:color="auto" w:fill="auto"/>
          </w:tcPr>
          <w:p w14:paraId="1ABB8FEF" w14:textId="77777777" w:rsidR="00744CAC" w:rsidRPr="00744CAC" w:rsidRDefault="00744CAC" w:rsidP="00744CAC">
            <w:pPr>
              <w:jc w:val="center"/>
              <w:rPr>
                <w:lang w:eastAsia="en-US"/>
              </w:rPr>
            </w:pPr>
            <w:r w:rsidRPr="00744CAC">
              <w:rPr>
                <w:sz w:val="20"/>
                <w:szCs w:val="20"/>
                <w:lang w:eastAsia="en-US"/>
              </w:rPr>
              <w:t>x</w:t>
            </w:r>
          </w:p>
        </w:tc>
        <w:tc>
          <w:tcPr>
            <w:tcW w:w="708" w:type="dxa"/>
            <w:shd w:val="clear" w:color="auto" w:fill="auto"/>
          </w:tcPr>
          <w:p w14:paraId="288D9679" w14:textId="77777777" w:rsidR="00744CAC" w:rsidRPr="00744CAC" w:rsidRDefault="00744CAC" w:rsidP="00744CAC">
            <w:pPr>
              <w:jc w:val="center"/>
              <w:rPr>
                <w:lang w:eastAsia="en-US"/>
              </w:rPr>
            </w:pPr>
            <w:r w:rsidRPr="00744CAC">
              <w:rPr>
                <w:sz w:val="20"/>
                <w:szCs w:val="20"/>
                <w:lang w:eastAsia="en-US"/>
              </w:rPr>
              <w:t>x</w:t>
            </w:r>
          </w:p>
        </w:tc>
        <w:tc>
          <w:tcPr>
            <w:tcW w:w="709" w:type="dxa"/>
            <w:shd w:val="clear" w:color="auto" w:fill="auto"/>
          </w:tcPr>
          <w:p w14:paraId="5AD260D8" w14:textId="77777777" w:rsidR="00744CAC" w:rsidRPr="00744CAC" w:rsidRDefault="00744CAC" w:rsidP="00744CAC">
            <w:pPr>
              <w:jc w:val="center"/>
              <w:rPr>
                <w:lang w:eastAsia="en-US"/>
              </w:rPr>
            </w:pPr>
            <w:r w:rsidRPr="00744CAC">
              <w:rPr>
                <w:sz w:val="20"/>
                <w:szCs w:val="20"/>
                <w:lang w:eastAsia="en-US"/>
              </w:rPr>
              <w:t>x</w:t>
            </w:r>
          </w:p>
        </w:tc>
        <w:tc>
          <w:tcPr>
            <w:tcW w:w="1417" w:type="dxa"/>
            <w:shd w:val="clear" w:color="auto" w:fill="auto"/>
          </w:tcPr>
          <w:p w14:paraId="53DA23D9" w14:textId="77777777" w:rsidR="00744CAC" w:rsidRPr="00744CAC" w:rsidRDefault="00744CAC" w:rsidP="00744CAC">
            <w:pPr>
              <w:jc w:val="center"/>
              <w:rPr>
                <w:lang w:eastAsia="en-US"/>
              </w:rPr>
            </w:pPr>
            <w:r w:rsidRPr="00744CAC">
              <w:rPr>
                <w:sz w:val="20"/>
                <w:szCs w:val="20"/>
                <w:lang w:eastAsia="en-US"/>
              </w:rPr>
              <w:t>x</w:t>
            </w:r>
          </w:p>
        </w:tc>
      </w:tr>
      <w:tr w:rsidR="00744CAC" w:rsidRPr="00744CAC" w14:paraId="4B43D755" w14:textId="77777777" w:rsidTr="00B010CD">
        <w:tc>
          <w:tcPr>
            <w:tcW w:w="1559" w:type="dxa"/>
            <w:vMerge/>
            <w:shd w:val="clear" w:color="auto" w:fill="auto"/>
          </w:tcPr>
          <w:p w14:paraId="3450A910" w14:textId="77777777" w:rsidR="00744CAC" w:rsidRPr="00744CAC" w:rsidRDefault="00744CAC" w:rsidP="00744CAC">
            <w:pPr>
              <w:ind w:left="-80" w:right="-125"/>
              <w:jc w:val="center"/>
              <w:rPr>
                <w:sz w:val="20"/>
                <w:szCs w:val="20"/>
                <w:lang w:eastAsia="en-US"/>
              </w:rPr>
            </w:pPr>
          </w:p>
        </w:tc>
        <w:tc>
          <w:tcPr>
            <w:tcW w:w="1418" w:type="dxa"/>
            <w:vMerge/>
            <w:shd w:val="clear" w:color="auto" w:fill="auto"/>
            <w:vAlign w:val="center"/>
          </w:tcPr>
          <w:p w14:paraId="1572AC72"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B4E5EE3" w14:textId="77777777" w:rsidR="00744CAC" w:rsidRPr="00744CAC" w:rsidRDefault="00744CAC" w:rsidP="00744CAC">
            <w:pPr>
              <w:ind w:left="-108" w:right="-108"/>
              <w:jc w:val="center"/>
              <w:rPr>
                <w:sz w:val="20"/>
                <w:szCs w:val="20"/>
              </w:rPr>
            </w:pPr>
            <w:r w:rsidRPr="00744CAC">
              <w:rPr>
                <w:sz w:val="20"/>
                <w:szCs w:val="20"/>
              </w:rPr>
              <w:t>с 01.01.2020</w:t>
            </w:r>
          </w:p>
        </w:tc>
        <w:tc>
          <w:tcPr>
            <w:tcW w:w="850" w:type="dxa"/>
            <w:shd w:val="clear" w:color="auto" w:fill="auto"/>
          </w:tcPr>
          <w:p w14:paraId="389B23A0" w14:textId="77777777" w:rsidR="00744CAC" w:rsidRPr="00744CAC" w:rsidRDefault="00744CAC" w:rsidP="00744CAC">
            <w:pPr>
              <w:ind w:left="-108" w:right="-108"/>
              <w:jc w:val="center"/>
              <w:rPr>
                <w:sz w:val="20"/>
                <w:szCs w:val="20"/>
              </w:rPr>
            </w:pPr>
            <w:r w:rsidRPr="00744CAC">
              <w:rPr>
                <w:sz w:val="20"/>
                <w:szCs w:val="20"/>
              </w:rPr>
              <w:t>4 713,60</w:t>
            </w:r>
          </w:p>
        </w:tc>
        <w:tc>
          <w:tcPr>
            <w:tcW w:w="851" w:type="dxa"/>
            <w:shd w:val="clear" w:color="auto" w:fill="auto"/>
          </w:tcPr>
          <w:p w14:paraId="32B28007" w14:textId="77777777" w:rsidR="00744CAC" w:rsidRPr="00744CAC" w:rsidRDefault="00744CAC" w:rsidP="00744CAC">
            <w:pPr>
              <w:jc w:val="center"/>
              <w:rPr>
                <w:lang w:eastAsia="en-US"/>
              </w:rPr>
            </w:pPr>
            <w:r w:rsidRPr="00744CAC">
              <w:rPr>
                <w:sz w:val="20"/>
                <w:szCs w:val="20"/>
                <w:lang w:eastAsia="en-US"/>
              </w:rPr>
              <w:t>x</w:t>
            </w:r>
          </w:p>
        </w:tc>
        <w:tc>
          <w:tcPr>
            <w:tcW w:w="851" w:type="dxa"/>
            <w:shd w:val="clear" w:color="auto" w:fill="auto"/>
          </w:tcPr>
          <w:p w14:paraId="04E64A4A" w14:textId="77777777" w:rsidR="00744CAC" w:rsidRPr="00744CAC" w:rsidRDefault="00744CAC" w:rsidP="00744CAC">
            <w:pPr>
              <w:jc w:val="center"/>
              <w:rPr>
                <w:lang w:eastAsia="en-US"/>
              </w:rPr>
            </w:pPr>
            <w:r w:rsidRPr="00744CAC">
              <w:rPr>
                <w:sz w:val="20"/>
                <w:szCs w:val="20"/>
                <w:lang w:eastAsia="en-US"/>
              </w:rPr>
              <w:t>x</w:t>
            </w:r>
          </w:p>
        </w:tc>
        <w:tc>
          <w:tcPr>
            <w:tcW w:w="708" w:type="dxa"/>
            <w:shd w:val="clear" w:color="auto" w:fill="auto"/>
          </w:tcPr>
          <w:p w14:paraId="11BC9FC6" w14:textId="77777777" w:rsidR="00744CAC" w:rsidRPr="00744CAC" w:rsidRDefault="00744CAC" w:rsidP="00744CAC">
            <w:pPr>
              <w:jc w:val="center"/>
              <w:rPr>
                <w:lang w:eastAsia="en-US"/>
              </w:rPr>
            </w:pPr>
            <w:r w:rsidRPr="00744CAC">
              <w:rPr>
                <w:sz w:val="20"/>
                <w:szCs w:val="20"/>
                <w:lang w:eastAsia="en-US"/>
              </w:rPr>
              <w:t>x</w:t>
            </w:r>
          </w:p>
        </w:tc>
        <w:tc>
          <w:tcPr>
            <w:tcW w:w="709" w:type="dxa"/>
            <w:shd w:val="clear" w:color="auto" w:fill="auto"/>
          </w:tcPr>
          <w:p w14:paraId="0C4A2CD3" w14:textId="77777777" w:rsidR="00744CAC" w:rsidRPr="00744CAC" w:rsidRDefault="00744CAC" w:rsidP="00744CAC">
            <w:pPr>
              <w:jc w:val="center"/>
              <w:rPr>
                <w:lang w:eastAsia="en-US"/>
              </w:rPr>
            </w:pPr>
            <w:r w:rsidRPr="00744CAC">
              <w:rPr>
                <w:sz w:val="20"/>
                <w:szCs w:val="20"/>
                <w:lang w:eastAsia="en-US"/>
              </w:rPr>
              <w:t>x</w:t>
            </w:r>
          </w:p>
        </w:tc>
        <w:tc>
          <w:tcPr>
            <w:tcW w:w="1417" w:type="dxa"/>
            <w:shd w:val="clear" w:color="auto" w:fill="auto"/>
          </w:tcPr>
          <w:p w14:paraId="14A64F7B" w14:textId="77777777" w:rsidR="00744CAC" w:rsidRPr="00744CAC" w:rsidRDefault="00744CAC" w:rsidP="00744CAC">
            <w:pPr>
              <w:jc w:val="center"/>
              <w:rPr>
                <w:lang w:eastAsia="en-US"/>
              </w:rPr>
            </w:pPr>
            <w:r w:rsidRPr="00744CAC">
              <w:rPr>
                <w:sz w:val="20"/>
                <w:szCs w:val="20"/>
                <w:lang w:eastAsia="en-US"/>
              </w:rPr>
              <w:t>x</w:t>
            </w:r>
          </w:p>
        </w:tc>
      </w:tr>
      <w:tr w:rsidR="00744CAC" w:rsidRPr="00744CAC" w14:paraId="5D3B22B8" w14:textId="77777777" w:rsidTr="00B010CD">
        <w:tc>
          <w:tcPr>
            <w:tcW w:w="1559" w:type="dxa"/>
            <w:vMerge/>
            <w:shd w:val="clear" w:color="auto" w:fill="auto"/>
          </w:tcPr>
          <w:p w14:paraId="04A8B3D2" w14:textId="77777777" w:rsidR="00744CAC" w:rsidRPr="00744CAC" w:rsidRDefault="00744CAC" w:rsidP="00744CAC">
            <w:pPr>
              <w:ind w:left="-80" w:right="-125"/>
              <w:jc w:val="center"/>
              <w:rPr>
                <w:sz w:val="20"/>
                <w:szCs w:val="20"/>
                <w:lang w:eastAsia="en-US"/>
              </w:rPr>
            </w:pPr>
          </w:p>
        </w:tc>
        <w:tc>
          <w:tcPr>
            <w:tcW w:w="1418" w:type="dxa"/>
            <w:vMerge/>
            <w:shd w:val="clear" w:color="auto" w:fill="auto"/>
            <w:vAlign w:val="center"/>
          </w:tcPr>
          <w:p w14:paraId="57072DE5"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9788348" w14:textId="77777777" w:rsidR="00744CAC" w:rsidRPr="00744CAC" w:rsidRDefault="00744CAC" w:rsidP="00744CAC">
            <w:pPr>
              <w:ind w:left="-108" w:right="-108"/>
              <w:jc w:val="center"/>
              <w:rPr>
                <w:sz w:val="20"/>
                <w:szCs w:val="20"/>
              </w:rPr>
            </w:pPr>
            <w:r w:rsidRPr="00744CAC">
              <w:rPr>
                <w:sz w:val="20"/>
                <w:szCs w:val="20"/>
              </w:rPr>
              <w:t>с 01.07.2020</w:t>
            </w:r>
          </w:p>
        </w:tc>
        <w:tc>
          <w:tcPr>
            <w:tcW w:w="850" w:type="dxa"/>
            <w:shd w:val="clear" w:color="auto" w:fill="auto"/>
          </w:tcPr>
          <w:p w14:paraId="2F5139DF" w14:textId="77777777" w:rsidR="00744CAC" w:rsidRPr="00744CAC" w:rsidRDefault="00744CAC" w:rsidP="00744CAC">
            <w:pPr>
              <w:ind w:left="-108" w:right="-108"/>
              <w:jc w:val="center"/>
              <w:rPr>
                <w:sz w:val="20"/>
                <w:szCs w:val="20"/>
              </w:rPr>
            </w:pPr>
            <w:r w:rsidRPr="00744CAC">
              <w:rPr>
                <w:sz w:val="20"/>
                <w:szCs w:val="20"/>
              </w:rPr>
              <w:t>5 078,75</w:t>
            </w:r>
          </w:p>
        </w:tc>
        <w:tc>
          <w:tcPr>
            <w:tcW w:w="851" w:type="dxa"/>
            <w:shd w:val="clear" w:color="auto" w:fill="auto"/>
          </w:tcPr>
          <w:p w14:paraId="5A25FC3F" w14:textId="77777777" w:rsidR="00744CAC" w:rsidRPr="00744CAC" w:rsidRDefault="00744CAC" w:rsidP="00744CAC">
            <w:pPr>
              <w:jc w:val="center"/>
              <w:rPr>
                <w:lang w:eastAsia="en-US"/>
              </w:rPr>
            </w:pPr>
            <w:r w:rsidRPr="00744CAC">
              <w:rPr>
                <w:sz w:val="20"/>
                <w:szCs w:val="20"/>
                <w:lang w:eastAsia="en-US"/>
              </w:rPr>
              <w:t>x</w:t>
            </w:r>
          </w:p>
        </w:tc>
        <w:tc>
          <w:tcPr>
            <w:tcW w:w="851" w:type="dxa"/>
            <w:shd w:val="clear" w:color="auto" w:fill="auto"/>
          </w:tcPr>
          <w:p w14:paraId="7E4AEDBA" w14:textId="77777777" w:rsidR="00744CAC" w:rsidRPr="00744CAC" w:rsidRDefault="00744CAC" w:rsidP="00744CAC">
            <w:pPr>
              <w:jc w:val="center"/>
              <w:rPr>
                <w:lang w:eastAsia="en-US"/>
              </w:rPr>
            </w:pPr>
            <w:r w:rsidRPr="00744CAC">
              <w:rPr>
                <w:sz w:val="20"/>
                <w:szCs w:val="20"/>
                <w:lang w:eastAsia="en-US"/>
              </w:rPr>
              <w:t>x</w:t>
            </w:r>
          </w:p>
        </w:tc>
        <w:tc>
          <w:tcPr>
            <w:tcW w:w="708" w:type="dxa"/>
            <w:shd w:val="clear" w:color="auto" w:fill="auto"/>
          </w:tcPr>
          <w:p w14:paraId="1B8EE78B" w14:textId="77777777" w:rsidR="00744CAC" w:rsidRPr="00744CAC" w:rsidRDefault="00744CAC" w:rsidP="00744CAC">
            <w:pPr>
              <w:jc w:val="center"/>
              <w:rPr>
                <w:lang w:eastAsia="en-US"/>
              </w:rPr>
            </w:pPr>
            <w:r w:rsidRPr="00744CAC">
              <w:rPr>
                <w:sz w:val="20"/>
                <w:szCs w:val="20"/>
                <w:lang w:eastAsia="en-US"/>
              </w:rPr>
              <w:t>x</w:t>
            </w:r>
          </w:p>
        </w:tc>
        <w:tc>
          <w:tcPr>
            <w:tcW w:w="709" w:type="dxa"/>
            <w:shd w:val="clear" w:color="auto" w:fill="auto"/>
          </w:tcPr>
          <w:p w14:paraId="5455736C" w14:textId="77777777" w:rsidR="00744CAC" w:rsidRPr="00744CAC" w:rsidRDefault="00744CAC" w:rsidP="00744CAC">
            <w:pPr>
              <w:jc w:val="center"/>
              <w:rPr>
                <w:lang w:eastAsia="en-US"/>
              </w:rPr>
            </w:pPr>
            <w:r w:rsidRPr="00744CAC">
              <w:rPr>
                <w:sz w:val="20"/>
                <w:szCs w:val="20"/>
                <w:lang w:eastAsia="en-US"/>
              </w:rPr>
              <w:t>x</w:t>
            </w:r>
          </w:p>
        </w:tc>
        <w:tc>
          <w:tcPr>
            <w:tcW w:w="1417" w:type="dxa"/>
            <w:shd w:val="clear" w:color="auto" w:fill="auto"/>
          </w:tcPr>
          <w:p w14:paraId="6D39CB5A" w14:textId="77777777" w:rsidR="00744CAC" w:rsidRPr="00744CAC" w:rsidRDefault="00744CAC" w:rsidP="00744CAC">
            <w:pPr>
              <w:jc w:val="center"/>
              <w:rPr>
                <w:lang w:eastAsia="en-US"/>
              </w:rPr>
            </w:pPr>
            <w:r w:rsidRPr="00744CAC">
              <w:rPr>
                <w:sz w:val="20"/>
                <w:szCs w:val="20"/>
                <w:lang w:eastAsia="en-US"/>
              </w:rPr>
              <w:t>x</w:t>
            </w:r>
          </w:p>
        </w:tc>
      </w:tr>
      <w:tr w:rsidR="00744CAC" w:rsidRPr="00744CAC" w14:paraId="7ED12895" w14:textId="77777777" w:rsidTr="00B010CD">
        <w:tc>
          <w:tcPr>
            <w:tcW w:w="1559" w:type="dxa"/>
            <w:vMerge/>
            <w:shd w:val="clear" w:color="auto" w:fill="auto"/>
          </w:tcPr>
          <w:p w14:paraId="40AFE3C1" w14:textId="77777777" w:rsidR="00744CAC" w:rsidRPr="00744CAC" w:rsidRDefault="00744CAC" w:rsidP="00744CAC">
            <w:pPr>
              <w:ind w:left="-80" w:right="-125"/>
              <w:jc w:val="center"/>
              <w:rPr>
                <w:sz w:val="20"/>
                <w:szCs w:val="20"/>
                <w:lang w:eastAsia="en-US"/>
              </w:rPr>
            </w:pPr>
          </w:p>
        </w:tc>
        <w:tc>
          <w:tcPr>
            <w:tcW w:w="1418" w:type="dxa"/>
            <w:vMerge/>
            <w:shd w:val="clear" w:color="auto" w:fill="auto"/>
            <w:vAlign w:val="center"/>
          </w:tcPr>
          <w:p w14:paraId="36C14712"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FD03CDB" w14:textId="77777777" w:rsidR="00744CAC" w:rsidRPr="00744CAC" w:rsidRDefault="00744CAC" w:rsidP="00744CAC">
            <w:pPr>
              <w:ind w:left="-108" w:right="-108"/>
              <w:jc w:val="center"/>
              <w:rPr>
                <w:sz w:val="20"/>
                <w:szCs w:val="20"/>
              </w:rPr>
            </w:pPr>
            <w:r w:rsidRPr="00744CAC">
              <w:rPr>
                <w:sz w:val="20"/>
                <w:szCs w:val="20"/>
              </w:rPr>
              <w:t>с 01.01.2021</w:t>
            </w:r>
          </w:p>
        </w:tc>
        <w:tc>
          <w:tcPr>
            <w:tcW w:w="850" w:type="dxa"/>
            <w:shd w:val="clear" w:color="auto" w:fill="auto"/>
          </w:tcPr>
          <w:p w14:paraId="62BB63B1" w14:textId="77777777" w:rsidR="00744CAC" w:rsidRPr="00744CAC" w:rsidRDefault="00744CAC" w:rsidP="00744CAC">
            <w:pPr>
              <w:ind w:left="-108" w:right="-108"/>
              <w:jc w:val="center"/>
              <w:rPr>
                <w:sz w:val="20"/>
                <w:szCs w:val="20"/>
              </w:rPr>
            </w:pPr>
            <w:r w:rsidRPr="00744CAC">
              <w:rPr>
                <w:sz w:val="20"/>
                <w:szCs w:val="20"/>
              </w:rPr>
              <w:t>5 078,75</w:t>
            </w:r>
          </w:p>
        </w:tc>
        <w:tc>
          <w:tcPr>
            <w:tcW w:w="851" w:type="dxa"/>
            <w:shd w:val="clear" w:color="auto" w:fill="auto"/>
          </w:tcPr>
          <w:p w14:paraId="49EC57BD" w14:textId="77777777" w:rsidR="00744CAC" w:rsidRPr="00744CAC" w:rsidRDefault="00744CAC" w:rsidP="00744CAC">
            <w:pPr>
              <w:jc w:val="center"/>
              <w:rPr>
                <w:lang w:eastAsia="en-US"/>
              </w:rPr>
            </w:pPr>
            <w:r w:rsidRPr="00744CAC">
              <w:rPr>
                <w:sz w:val="20"/>
                <w:szCs w:val="20"/>
                <w:lang w:eastAsia="en-US"/>
              </w:rPr>
              <w:t>x</w:t>
            </w:r>
          </w:p>
        </w:tc>
        <w:tc>
          <w:tcPr>
            <w:tcW w:w="851" w:type="dxa"/>
            <w:shd w:val="clear" w:color="auto" w:fill="auto"/>
          </w:tcPr>
          <w:p w14:paraId="0AEED0B8" w14:textId="77777777" w:rsidR="00744CAC" w:rsidRPr="00744CAC" w:rsidRDefault="00744CAC" w:rsidP="00744CAC">
            <w:pPr>
              <w:jc w:val="center"/>
              <w:rPr>
                <w:lang w:eastAsia="en-US"/>
              </w:rPr>
            </w:pPr>
            <w:r w:rsidRPr="00744CAC">
              <w:rPr>
                <w:sz w:val="20"/>
                <w:szCs w:val="20"/>
                <w:lang w:eastAsia="en-US"/>
              </w:rPr>
              <w:t>x</w:t>
            </w:r>
          </w:p>
        </w:tc>
        <w:tc>
          <w:tcPr>
            <w:tcW w:w="708" w:type="dxa"/>
            <w:shd w:val="clear" w:color="auto" w:fill="auto"/>
          </w:tcPr>
          <w:p w14:paraId="06C9DB45" w14:textId="77777777" w:rsidR="00744CAC" w:rsidRPr="00744CAC" w:rsidRDefault="00744CAC" w:rsidP="00744CAC">
            <w:pPr>
              <w:jc w:val="center"/>
              <w:rPr>
                <w:lang w:eastAsia="en-US"/>
              </w:rPr>
            </w:pPr>
            <w:r w:rsidRPr="00744CAC">
              <w:rPr>
                <w:sz w:val="20"/>
                <w:szCs w:val="20"/>
                <w:lang w:eastAsia="en-US"/>
              </w:rPr>
              <w:t>x</w:t>
            </w:r>
          </w:p>
        </w:tc>
        <w:tc>
          <w:tcPr>
            <w:tcW w:w="709" w:type="dxa"/>
            <w:shd w:val="clear" w:color="auto" w:fill="auto"/>
          </w:tcPr>
          <w:p w14:paraId="08ED90EE" w14:textId="77777777" w:rsidR="00744CAC" w:rsidRPr="00744CAC" w:rsidRDefault="00744CAC" w:rsidP="00744CAC">
            <w:pPr>
              <w:jc w:val="center"/>
              <w:rPr>
                <w:lang w:eastAsia="en-US"/>
              </w:rPr>
            </w:pPr>
            <w:r w:rsidRPr="00744CAC">
              <w:rPr>
                <w:sz w:val="20"/>
                <w:szCs w:val="20"/>
                <w:lang w:eastAsia="en-US"/>
              </w:rPr>
              <w:t>x</w:t>
            </w:r>
          </w:p>
        </w:tc>
        <w:tc>
          <w:tcPr>
            <w:tcW w:w="1417" w:type="dxa"/>
            <w:shd w:val="clear" w:color="auto" w:fill="auto"/>
          </w:tcPr>
          <w:p w14:paraId="1CDDAA0B" w14:textId="77777777" w:rsidR="00744CAC" w:rsidRPr="00744CAC" w:rsidRDefault="00744CAC" w:rsidP="00744CAC">
            <w:pPr>
              <w:jc w:val="center"/>
              <w:rPr>
                <w:lang w:eastAsia="en-US"/>
              </w:rPr>
            </w:pPr>
            <w:r w:rsidRPr="00744CAC">
              <w:rPr>
                <w:sz w:val="20"/>
                <w:szCs w:val="20"/>
                <w:lang w:eastAsia="en-US"/>
              </w:rPr>
              <w:t>x</w:t>
            </w:r>
          </w:p>
        </w:tc>
      </w:tr>
      <w:tr w:rsidR="00744CAC" w:rsidRPr="00744CAC" w14:paraId="10CD0849" w14:textId="77777777" w:rsidTr="00B010CD">
        <w:tc>
          <w:tcPr>
            <w:tcW w:w="1559" w:type="dxa"/>
            <w:vMerge/>
            <w:shd w:val="clear" w:color="auto" w:fill="auto"/>
          </w:tcPr>
          <w:p w14:paraId="390ECBFF" w14:textId="77777777" w:rsidR="00744CAC" w:rsidRPr="00744CAC" w:rsidRDefault="00744CAC" w:rsidP="00744CAC">
            <w:pPr>
              <w:ind w:left="-80" w:right="-125"/>
              <w:jc w:val="center"/>
              <w:rPr>
                <w:sz w:val="20"/>
                <w:szCs w:val="20"/>
                <w:lang w:eastAsia="en-US"/>
              </w:rPr>
            </w:pPr>
          </w:p>
        </w:tc>
        <w:tc>
          <w:tcPr>
            <w:tcW w:w="1418" w:type="dxa"/>
            <w:vMerge/>
            <w:shd w:val="clear" w:color="auto" w:fill="auto"/>
            <w:vAlign w:val="center"/>
          </w:tcPr>
          <w:p w14:paraId="07B4D6D3"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FA20052" w14:textId="77777777" w:rsidR="00744CAC" w:rsidRPr="00744CAC" w:rsidRDefault="00744CAC" w:rsidP="00744CAC">
            <w:pPr>
              <w:ind w:left="-108" w:right="-108"/>
              <w:jc w:val="center"/>
              <w:rPr>
                <w:sz w:val="20"/>
                <w:szCs w:val="20"/>
              </w:rPr>
            </w:pPr>
            <w:r w:rsidRPr="00744CAC">
              <w:rPr>
                <w:sz w:val="20"/>
                <w:szCs w:val="20"/>
              </w:rPr>
              <w:t>с 01.07.2021</w:t>
            </w:r>
          </w:p>
        </w:tc>
        <w:tc>
          <w:tcPr>
            <w:tcW w:w="850" w:type="dxa"/>
            <w:shd w:val="clear" w:color="auto" w:fill="auto"/>
          </w:tcPr>
          <w:p w14:paraId="44F30EF3" w14:textId="77777777" w:rsidR="00744CAC" w:rsidRPr="00744CAC" w:rsidRDefault="00744CAC" w:rsidP="00744CAC">
            <w:pPr>
              <w:ind w:left="-108" w:right="-108"/>
              <w:jc w:val="center"/>
              <w:rPr>
                <w:sz w:val="20"/>
                <w:szCs w:val="20"/>
              </w:rPr>
            </w:pPr>
            <w:r w:rsidRPr="00744CAC">
              <w:rPr>
                <w:sz w:val="20"/>
                <w:szCs w:val="20"/>
              </w:rPr>
              <w:t>5 014,52</w:t>
            </w:r>
          </w:p>
        </w:tc>
        <w:tc>
          <w:tcPr>
            <w:tcW w:w="851" w:type="dxa"/>
            <w:shd w:val="clear" w:color="auto" w:fill="auto"/>
          </w:tcPr>
          <w:p w14:paraId="3B914CDB" w14:textId="77777777" w:rsidR="00744CAC" w:rsidRPr="00744CAC" w:rsidRDefault="00744CAC" w:rsidP="00744CAC">
            <w:pPr>
              <w:jc w:val="center"/>
              <w:rPr>
                <w:lang w:eastAsia="en-US"/>
              </w:rPr>
            </w:pPr>
            <w:r w:rsidRPr="00744CAC">
              <w:rPr>
                <w:sz w:val="20"/>
                <w:szCs w:val="20"/>
                <w:lang w:eastAsia="en-US"/>
              </w:rPr>
              <w:t>x</w:t>
            </w:r>
          </w:p>
        </w:tc>
        <w:tc>
          <w:tcPr>
            <w:tcW w:w="851" w:type="dxa"/>
            <w:shd w:val="clear" w:color="auto" w:fill="auto"/>
          </w:tcPr>
          <w:p w14:paraId="503E3976" w14:textId="77777777" w:rsidR="00744CAC" w:rsidRPr="00744CAC" w:rsidRDefault="00744CAC" w:rsidP="00744CAC">
            <w:pPr>
              <w:jc w:val="center"/>
              <w:rPr>
                <w:lang w:eastAsia="en-US"/>
              </w:rPr>
            </w:pPr>
            <w:r w:rsidRPr="00744CAC">
              <w:rPr>
                <w:sz w:val="20"/>
                <w:szCs w:val="20"/>
                <w:lang w:eastAsia="en-US"/>
              </w:rPr>
              <w:t>x</w:t>
            </w:r>
          </w:p>
        </w:tc>
        <w:tc>
          <w:tcPr>
            <w:tcW w:w="708" w:type="dxa"/>
            <w:shd w:val="clear" w:color="auto" w:fill="auto"/>
          </w:tcPr>
          <w:p w14:paraId="7E2F3DC7" w14:textId="77777777" w:rsidR="00744CAC" w:rsidRPr="00744CAC" w:rsidRDefault="00744CAC" w:rsidP="00744CAC">
            <w:pPr>
              <w:jc w:val="center"/>
              <w:rPr>
                <w:lang w:eastAsia="en-US"/>
              </w:rPr>
            </w:pPr>
            <w:r w:rsidRPr="00744CAC">
              <w:rPr>
                <w:sz w:val="20"/>
                <w:szCs w:val="20"/>
                <w:lang w:eastAsia="en-US"/>
              </w:rPr>
              <w:t>x</w:t>
            </w:r>
          </w:p>
        </w:tc>
        <w:tc>
          <w:tcPr>
            <w:tcW w:w="709" w:type="dxa"/>
            <w:shd w:val="clear" w:color="auto" w:fill="auto"/>
          </w:tcPr>
          <w:p w14:paraId="7561FA4B" w14:textId="77777777" w:rsidR="00744CAC" w:rsidRPr="00744CAC" w:rsidRDefault="00744CAC" w:rsidP="00744CAC">
            <w:pPr>
              <w:jc w:val="center"/>
              <w:rPr>
                <w:lang w:eastAsia="en-US"/>
              </w:rPr>
            </w:pPr>
            <w:r w:rsidRPr="00744CAC">
              <w:rPr>
                <w:sz w:val="20"/>
                <w:szCs w:val="20"/>
                <w:lang w:eastAsia="en-US"/>
              </w:rPr>
              <w:t>x</w:t>
            </w:r>
          </w:p>
        </w:tc>
        <w:tc>
          <w:tcPr>
            <w:tcW w:w="1417" w:type="dxa"/>
            <w:shd w:val="clear" w:color="auto" w:fill="auto"/>
          </w:tcPr>
          <w:p w14:paraId="4ACC0AF4" w14:textId="77777777" w:rsidR="00744CAC" w:rsidRPr="00744CAC" w:rsidRDefault="00744CAC" w:rsidP="00744CAC">
            <w:pPr>
              <w:jc w:val="center"/>
              <w:rPr>
                <w:lang w:eastAsia="en-US"/>
              </w:rPr>
            </w:pPr>
            <w:r w:rsidRPr="00744CAC">
              <w:rPr>
                <w:sz w:val="20"/>
                <w:szCs w:val="20"/>
                <w:lang w:eastAsia="en-US"/>
              </w:rPr>
              <w:t>x</w:t>
            </w:r>
          </w:p>
        </w:tc>
      </w:tr>
      <w:tr w:rsidR="00744CAC" w:rsidRPr="00744CAC" w14:paraId="7314DFFA" w14:textId="77777777" w:rsidTr="00B010CD">
        <w:tc>
          <w:tcPr>
            <w:tcW w:w="1559" w:type="dxa"/>
            <w:vMerge/>
            <w:shd w:val="clear" w:color="auto" w:fill="auto"/>
          </w:tcPr>
          <w:p w14:paraId="24C3A39A" w14:textId="77777777" w:rsidR="00744CAC" w:rsidRPr="00744CAC" w:rsidRDefault="00744CAC" w:rsidP="00744CAC">
            <w:pPr>
              <w:ind w:left="-80" w:right="-125"/>
              <w:jc w:val="center"/>
              <w:rPr>
                <w:sz w:val="20"/>
                <w:szCs w:val="20"/>
                <w:lang w:eastAsia="en-US"/>
              </w:rPr>
            </w:pPr>
          </w:p>
        </w:tc>
        <w:tc>
          <w:tcPr>
            <w:tcW w:w="1418" w:type="dxa"/>
            <w:vMerge/>
            <w:shd w:val="clear" w:color="auto" w:fill="auto"/>
            <w:vAlign w:val="center"/>
          </w:tcPr>
          <w:p w14:paraId="0067FE93"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09E06A6" w14:textId="77777777" w:rsidR="00744CAC" w:rsidRPr="00744CAC" w:rsidRDefault="00744CAC" w:rsidP="00744CAC">
            <w:pPr>
              <w:ind w:left="-108" w:right="-108"/>
              <w:jc w:val="center"/>
              <w:rPr>
                <w:sz w:val="20"/>
                <w:szCs w:val="20"/>
              </w:rPr>
            </w:pPr>
            <w:r w:rsidRPr="00744CAC">
              <w:rPr>
                <w:sz w:val="20"/>
                <w:szCs w:val="20"/>
              </w:rPr>
              <w:t>с 01.01.2022</w:t>
            </w:r>
          </w:p>
        </w:tc>
        <w:tc>
          <w:tcPr>
            <w:tcW w:w="850" w:type="dxa"/>
            <w:shd w:val="clear" w:color="auto" w:fill="auto"/>
          </w:tcPr>
          <w:p w14:paraId="3971DF74" w14:textId="77777777" w:rsidR="00744CAC" w:rsidRPr="00744CAC" w:rsidRDefault="00744CAC" w:rsidP="00744CAC">
            <w:pPr>
              <w:ind w:left="-108" w:right="-108"/>
              <w:jc w:val="center"/>
              <w:rPr>
                <w:sz w:val="20"/>
                <w:szCs w:val="20"/>
              </w:rPr>
            </w:pPr>
            <w:r w:rsidRPr="00744CAC">
              <w:rPr>
                <w:sz w:val="20"/>
                <w:szCs w:val="20"/>
              </w:rPr>
              <w:t>5 014,52</w:t>
            </w:r>
          </w:p>
        </w:tc>
        <w:tc>
          <w:tcPr>
            <w:tcW w:w="851" w:type="dxa"/>
            <w:shd w:val="clear" w:color="auto" w:fill="auto"/>
          </w:tcPr>
          <w:p w14:paraId="60964280" w14:textId="77777777" w:rsidR="00744CAC" w:rsidRPr="00744CAC" w:rsidRDefault="00744CAC" w:rsidP="00744CAC">
            <w:pPr>
              <w:jc w:val="center"/>
              <w:rPr>
                <w:lang w:eastAsia="en-US"/>
              </w:rPr>
            </w:pPr>
            <w:r w:rsidRPr="00744CAC">
              <w:rPr>
                <w:sz w:val="20"/>
                <w:szCs w:val="20"/>
                <w:lang w:eastAsia="en-US"/>
              </w:rPr>
              <w:t>x</w:t>
            </w:r>
          </w:p>
        </w:tc>
        <w:tc>
          <w:tcPr>
            <w:tcW w:w="851" w:type="dxa"/>
            <w:shd w:val="clear" w:color="auto" w:fill="auto"/>
          </w:tcPr>
          <w:p w14:paraId="7F820EC6" w14:textId="77777777" w:rsidR="00744CAC" w:rsidRPr="00744CAC" w:rsidRDefault="00744CAC" w:rsidP="00744CAC">
            <w:pPr>
              <w:jc w:val="center"/>
              <w:rPr>
                <w:lang w:eastAsia="en-US"/>
              </w:rPr>
            </w:pPr>
            <w:r w:rsidRPr="00744CAC">
              <w:rPr>
                <w:sz w:val="20"/>
                <w:szCs w:val="20"/>
                <w:lang w:eastAsia="en-US"/>
              </w:rPr>
              <w:t>x</w:t>
            </w:r>
          </w:p>
        </w:tc>
        <w:tc>
          <w:tcPr>
            <w:tcW w:w="708" w:type="dxa"/>
            <w:shd w:val="clear" w:color="auto" w:fill="auto"/>
          </w:tcPr>
          <w:p w14:paraId="3B7DBFCF" w14:textId="77777777" w:rsidR="00744CAC" w:rsidRPr="00744CAC" w:rsidRDefault="00744CAC" w:rsidP="00744CAC">
            <w:pPr>
              <w:jc w:val="center"/>
              <w:rPr>
                <w:lang w:eastAsia="en-US"/>
              </w:rPr>
            </w:pPr>
            <w:r w:rsidRPr="00744CAC">
              <w:rPr>
                <w:sz w:val="20"/>
                <w:szCs w:val="20"/>
                <w:lang w:eastAsia="en-US"/>
              </w:rPr>
              <w:t>x</w:t>
            </w:r>
          </w:p>
        </w:tc>
        <w:tc>
          <w:tcPr>
            <w:tcW w:w="709" w:type="dxa"/>
            <w:shd w:val="clear" w:color="auto" w:fill="auto"/>
          </w:tcPr>
          <w:p w14:paraId="62344808" w14:textId="77777777" w:rsidR="00744CAC" w:rsidRPr="00744CAC" w:rsidRDefault="00744CAC" w:rsidP="00744CAC">
            <w:pPr>
              <w:jc w:val="center"/>
              <w:rPr>
                <w:lang w:eastAsia="en-US"/>
              </w:rPr>
            </w:pPr>
            <w:r w:rsidRPr="00744CAC">
              <w:rPr>
                <w:sz w:val="20"/>
                <w:szCs w:val="20"/>
                <w:lang w:eastAsia="en-US"/>
              </w:rPr>
              <w:t>x</w:t>
            </w:r>
          </w:p>
        </w:tc>
        <w:tc>
          <w:tcPr>
            <w:tcW w:w="1417" w:type="dxa"/>
            <w:shd w:val="clear" w:color="auto" w:fill="auto"/>
          </w:tcPr>
          <w:p w14:paraId="0ABC40F6" w14:textId="77777777" w:rsidR="00744CAC" w:rsidRPr="00744CAC" w:rsidRDefault="00744CAC" w:rsidP="00744CAC">
            <w:pPr>
              <w:jc w:val="center"/>
              <w:rPr>
                <w:lang w:eastAsia="en-US"/>
              </w:rPr>
            </w:pPr>
            <w:r w:rsidRPr="00744CAC">
              <w:rPr>
                <w:sz w:val="20"/>
                <w:szCs w:val="20"/>
                <w:lang w:eastAsia="en-US"/>
              </w:rPr>
              <w:t>x</w:t>
            </w:r>
          </w:p>
        </w:tc>
      </w:tr>
      <w:tr w:rsidR="00744CAC" w:rsidRPr="00744CAC" w14:paraId="49B17D75" w14:textId="77777777" w:rsidTr="00B010CD">
        <w:tc>
          <w:tcPr>
            <w:tcW w:w="1559" w:type="dxa"/>
            <w:vMerge/>
            <w:shd w:val="clear" w:color="auto" w:fill="auto"/>
          </w:tcPr>
          <w:p w14:paraId="02E16605" w14:textId="77777777" w:rsidR="00744CAC" w:rsidRPr="00744CAC" w:rsidRDefault="00744CAC" w:rsidP="00744CAC">
            <w:pPr>
              <w:ind w:left="-80" w:right="-125"/>
              <w:jc w:val="center"/>
              <w:rPr>
                <w:sz w:val="20"/>
                <w:szCs w:val="20"/>
                <w:lang w:eastAsia="en-US"/>
              </w:rPr>
            </w:pPr>
          </w:p>
        </w:tc>
        <w:tc>
          <w:tcPr>
            <w:tcW w:w="1418" w:type="dxa"/>
            <w:vMerge/>
            <w:shd w:val="clear" w:color="auto" w:fill="auto"/>
            <w:vAlign w:val="center"/>
          </w:tcPr>
          <w:p w14:paraId="1C138C62"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4FD58C8" w14:textId="77777777" w:rsidR="00744CAC" w:rsidRPr="00744CAC" w:rsidRDefault="00744CAC" w:rsidP="00744CAC">
            <w:pPr>
              <w:ind w:left="-108" w:right="-108"/>
              <w:jc w:val="center"/>
              <w:rPr>
                <w:sz w:val="20"/>
                <w:szCs w:val="20"/>
              </w:rPr>
            </w:pPr>
            <w:r w:rsidRPr="00744CAC">
              <w:rPr>
                <w:sz w:val="20"/>
                <w:szCs w:val="20"/>
              </w:rPr>
              <w:t>с 01.07.2022</w:t>
            </w:r>
          </w:p>
        </w:tc>
        <w:tc>
          <w:tcPr>
            <w:tcW w:w="850" w:type="dxa"/>
            <w:shd w:val="clear" w:color="auto" w:fill="auto"/>
          </w:tcPr>
          <w:p w14:paraId="7643BE94" w14:textId="77777777" w:rsidR="00744CAC" w:rsidRPr="00744CAC" w:rsidRDefault="00744CAC" w:rsidP="00744CAC">
            <w:pPr>
              <w:ind w:left="-108" w:right="-108"/>
              <w:jc w:val="center"/>
              <w:rPr>
                <w:sz w:val="20"/>
                <w:szCs w:val="20"/>
              </w:rPr>
            </w:pPr>
            <w:r w:rsidRPr="00744CAC">
              <w:rPr>
                <w:sz w:val="20"/>
                <w:szCs w:val="20"/>
              </w:rPr>
              <w:t>6 098,75</w:t>
            </w:r>
          </w:p>
        </w:tc>
        <w:tc>
          <w:tcPr>
            <w:tcW w:w="851" w:type="dxa"/>
            <w:shd w:val="clear" w:color="auto" w:fill="auto"/>
            <w:vAlign w:val="center"/>
          </w:tcPr>
          <w:p w14:paraId="1FF33060"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4F93890C"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69FD77B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vAlign w:val="center"/>
          </w:tcPr>
          <w:p w14:paraId="3BE65F9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0FEE72A9"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38EA5B12" w14:textId="77777777" w:rsidTr="00B010CD">
        <w:tc>
          <w:tcPr>
            <w:tcW w:w="1559" w:type="dxa"/>
            <w:vMerge/>
            <w:shd w:val="clear" w:color="auto" w:fill="auto"/>
          </w:tcPr>
          <w:p w14:paraId="3926D6F5" w14:textId="77777777" w:rsidR="00744CAC" w:rsidRPr="00744CAC" w:rsidRDefault="00744CAC" w:rsidP="00744CAC">
            <w:pPr>
              <w:ind w:left="-80" w:right="-2"/>
              <w:rPr>
                <w:sz w:val="20"/>
                <w:szCs w:val="20"/>
                <w:lang w:eastAsia="en-US"/>
              </w:rPr>
            </w:pPr>
          </w:p>
        </w:tc>
        <w:tc>
          <w:tcPr>
            <w:tcW w:w="1418" w:type="dxa"/>
            <w:vMerge/>
            <w:shd w:val="clear" w:color="auto" w:fill="auto"/>
          </w:tcPr>
          <w:p w14:paraId="22114C99"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CB44A06" w14:textId="77777777" w:rsidR="00744CAC" w:rsidRPr="00744CAC" w:rsidRDefault="00744CAC" w:rsidP="00744CAC">
            <w:pPr>
              <w:ind w:left="-108" w:right="-108"/>
              <w:jc w:val="center"/>
              <w:rPr>
                <w:sz w:val="20"/>
                <w:szCs w:val="20"/>
              </w:rPr>
            </w:pPr>
            <w:r w:rsidRPr="00744CAC">
              <w:rPr>
                <w:sz w:val="20"/>
                <w:szCs w:val="20"/>
              </w:rPr>
              <w:t>с 01.01.2023</w:t>
            </w:r>
          </w:p>
        </w:tc>
        <w:tc>
          <w:tcPr>
            <w:tcW w:w="850" w:type="dxa"/>
            <w:shd w:val="clear" w:color="auto" w:fill="auto"/>
          </w:tcPr>
          <w:p w14:paraId="7B8883BF" w14:textId="77777777" w:rsidR="00744CAC" w:rsidRPr="00744CAC" w:rsidRDefault="00744CAC" w:rsidP="00744CAC">
            <w:pPr>
              <w:ind w:left="-108" w:right="-108"/>
              <w:jc w:val="center"/>
              <w:rPr>
                <w:sz w:val="20"/>
                <w:szCs w:val="20"/>
              </w:rPr>
            </w:pPr>
            <w:r w:rsidRPr="00744CAC">
              <w:rPr>
                <w:sz w:val="20"/>
                <w:szCs w:val="20"/>
              </w:rPr>
              <w:t>5 757,96</w:t>
            </w:r>
          </w:p>
        </w:tc>
        <w:tc>
          <w:tcPr>
            <w:tcW w:w="851" w:type="dxa"/>
            <w:shd w:val="clear" w:color="auto" w:fill="auto"/>
            <w:vAlign w:val="center"/>
          </w:tcPr>
          <w:p w14:paraId="3F331FBC"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27555820"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10227B8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vAlign w:val="center"/>
          </w:tcPr>
          <w:p w14:paraId="15E98A7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3B72A9D6"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6AC873CF" w14:textId="77777777" w:rsidTr="00B010CD">
        <w:tc>
          <w:tcPr>
            <w:tcW w:w="1559" w:type="dxa"/>
            <w:vMerge/>
            <w:shd w:val="clear" w:color="auto" w:fill="auto"/>
          </w:tcPr>
          <w:p w14:paraId="11B4A3B3" w14:textId="77777777" w:rsidR="00744CAC" w:rsidRPr="00744CAC" w:rsidRDefault="00744CAC" w:rsidP="00744CAC">
            <w:pPr>
              <w:ind w:left="-80" w:right="-2"/>
              <w:rPr>
                <w:sz w:val="20"/>
                <w:szCs w:val="20"/>
                <w:lang w:eastAsia="en-US"/>
              </w:rPr>
            </w:pPr>
          </w:p>
        </w:tc>
        <w:tc>
          <w:tcPr>
            <w:tcW w:w="1418" w:type="dxa"/>
            <w:vMerge/>
            <w:shd w:val="clear" w:color="auto" w:fill="auto"/>
          </w:tcPr>
          <w:p w14:paraId="59F8BB8E"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64012E6" w14:textId="77777777" w:rsidR="00744CAC" w:rsidRPr="00744CAC" w:rsidRDefault="00744CAC" w:rsidP="00744CAC">
            <w:pPr>
              <w:ind w:left="-108" w:right="-108"/>
              <w:jc w:val="center"/>
              <w:rPr>
                <w:sz w:val="20"/>
                <w:szCs w:val="20"/>
              </w:rPr>
            </w:pPr>
            <w:r w:rsidRPr="00744CAC">
              <w:rPr>
                <w:sz w:val="20"/>
                <w:szCs w:val="20"/>
              </w:rPr>
              <w:t>с 01.07.2023</w:t>
            </w:r>
          </w:p>
        </w:tc>
        <w:tc>
          <w:tcPr>
            <w:tcW w:w="850" w:type="dxa"/>
            <w:shd w:val="clear" w:color="auto" w:fill="auto"/>
          </w:tcPr>
          <w:p w14:paraId="5321D300" w14:textId="77777777" w:rsidR="00744CAC" w:rsidRPr="00744CAC" w:rsidRDefault="00744CAC" w:rsidP="00744CAC">
            <w:pPr>
              <w:ind w:left="-108" w:right="-108"/>
              <w:jc w:val="center"/>
              <w:rPr>
                <w:sz w:val="20"/>
                <w:szCs w:val="20"/>
              </w:rPr>
            </w:pPr>
            <w:r w:rsidRPr="00744CAC">
              <w:rPr>
                <w:sz w:val="20"/>
                <w:szCs w:val="20"/>
              </w:rPr>
              <w:t>3 822,83</w:t>
            </w:r>
          </w:p>
        </w:tc>
        <w:tc>
          <w:tcPr>
            <w:tcW w:w="851" w:type="dxa"/>
            <w:shd w:val="clear" w:color="auto" w:fill="auto"/>
            <w:vAlign w:val="center"/>
          </w:tcPr>
          <w:p w14:paraId="53A891D9"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04F00C6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081955DE"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vAlign w:val="center"/>
          </w:tcPr>
          <w:p w14:paraId="4EFFD5D4"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47BAF7FD"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1FE6C4B1" w14:textId="77777777" w:rsidTr="00B010CD">
        <w:tc>
          <w:tcPr>
            <w:tcW w:w="1559" w:type="dxa"/>
            <w:vMerge/>
            <w:shd w:val="clear" w:color="auto" w:fill="auto"/>
          </w:tcPr>
          <w:p w14:paraId="270FB04E" w14:textId="77777777" w:rsidR="00744CAC" w:rsidRPr="00744CAC" w:rsidRDefault="00744CAC" w:rsidP="00744CAC">
            <w:pPr>
              <w:ind w:left="-80" w:right="-2"/>
              <w:rPr>
                <w:sz w:val="20"/>
                <w:szCs w:val="20"/>
                <w:lang w:eastAsia="en-US"/>
              </w:rPr>
            </w:pPr>
          </w:p>
        </w:tc>
        <w:tc>
          <w:tcPr>
            <w:tcW w:w="1418" w:type="dxa"/>
            <w:vMerge/>
            <w:shd w:val="clear" w:color="auto" w:fill="auto"/>
          </w:tcPr>
          <w:p w14:paraId="1FEB6D97"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5D7F7C0" w14:textId="77777777" w:rsidR="00744CAC" w:rsidRPr="00744CAC" w:rsidRDefault="00744CAC" w:rsidP="00744CAC">
            <w:pPr>
              <w:ind w:left="-108" w:right="-108"/>
              <w:jc w:val="center"/>
              <w:rPr>
                <w:sz w:val="20"/>
                <w:szCs w:val="20"/>
              </w:rPr>
            </w:pPr>
            <w:r w:rsidRPr="00744CAC">
              <w:rPr>
                <w:sz w:val="20"/>
                <w:szCs w:val="20"/>
              </w:rPr>
              <w:t>с 01.01.2024</w:t>
            </w:r>
          </w:p>
        </w:tc>
        <w:tc>
          <w:tcPr>
            <w:tcW w:w="850" w:type="dxa"/>
            <w:shd w:val="clear" w:color="auto" w:fill="auto"/>
          </w:tcPr>
          <w:p w14:paraId="69483592" w14:textId="77777777" w:rsidR="00744CAC" w:rsidRPr="00744CAC" w:rsidRDefault="00744CAC" w:rsidP="00744CAC">
            <w:pPr>
              <w:ind w:left="-108" w:right="-108"/>
              <w:jc w:val="center"/>
              <w:rPr>
                <w:sz w:val="20"/>
                <w:szCs w:val="20"/>
              </w:rPr>
            </w:pPr>
            <w:r w:rsidRPr="00744CAC">
              <w:rPr>
                <w:sz w:val="20"/>
                <w:szCs w:val="20"/>
              </w:rPr>
              <w:t>3 822,83</w:t>
            </w:r>
          </w:p>
        </w:tc>
        <w:tc>
          <w:tcPr>
            <w:tcW w:w="851" w:type="dxa"/>
            <w:shd w:val="clear" w:color="auto" w:fill="auto"/>
            <w:vAlign w:val="center"/>
          </w:tcPr>
          <w:p w14:paraId="123C246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284DD27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4C8F346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vAlign w:val="center"/>
          </w:tcPr>
          <w:p w14:paraId="2CD96CB1"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2C2B9B04"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261A0A14" w14:textId="77777777" w:rsidTr="00B010CD">
        <w:tc>
          <w:tcPr>
            <w:tcW w:w="1559" w:type="dxa"/>
            <w:vMerge/>
            <w:shd w:val="clear" w:color="auto" w:fill="auto"/>
          </w:tcPr>
          <w:p w14:paraId="731484C7" w14:textId="77777777" w:rsidR="00744CAC" w:rsidRPr="00744CAC" w:rsidRDefault="00744CAC" w:rsidP="00744CAC">
            <w:pPr>
              <w:ind w:left="-80" w:right="-2"/>
              <w:rPr>
                <w:sz w:val="20"/>
                <w:szCs w:val="20"/>
                <w:lang w:eastAsia="en-US"/>
              </w:rPr>
            </w:pPr>
          </w:p>
        </w:tc>
        <w:tc>
          <w:tcPr>
            <w:tcW w:w="1418" w:type="dxa"/>
            <w:vMerge/>
            <w:shd w:val="clear" w:color="auto" w:fill="auto"/>
          </w:tcPr>
          <w:p w14:paraId="7536B542"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ED4A5A1" w14:textId="77777777" w:rsidR="00744CAC" w:rsidRPr="00744CAC" w:rsidRDefault="00744CAC" w:rsidP="00744CAC">
            <w:pPr>
              <w:ind w:left="-108" w:right="-108"/>
              <w:jc w:val="center"/>
              <w:rPr>
                <w:sz w:val="20"/>
                <w:szCs w:val="20"/>
              </w:rPr>
            </w:pPr>
            <w:r w:rsidRPr="00744CAC">
              <w:rPr>
                <w:sz w:val="20"/>
                <w:szCs w:val="20"/>
              </w:rPr>
              <w:t>с 01.07.2024</w:t>
            </w:r>
          </w:p>
        </w:tc>
        <w:tc>
          <w:tcPr>
            <w:tcW w:w="850" w:type="dxa"/>
            <w:shd w:val="clear" w:color="auto" w:fill="auto"/>
          </w:tcPr>
          <w:p w14:paraId="4EE2E6AE" w14:textId="77777777" w:rsidR="00744CAC" w:rsidRPr="00744CAC" w:rsidRDefault="00744CAC" w:rsidP="00744CAC">
            <w:pPr>
              <w:ind w:left="-108" w:right="-108"/>
              <w:jc w:val="center"/>
              <w:rPr>
                <w:sz w:val="20"/>
                <w:szCs w:val="20"/>
              </w:rPr>
            </w:pPr>
            <w:r w:rsidRPr="00744CAC">
              <w:rPr>
                <w:sz w:val="20"/>
                <w:szCs w:val="20"/>
              </w:rPr>
              <w:t>6 742,07</w:t>
            </w:r>
          </w:p>
        </w:tc>
        <w:tc>
          <w:tcPr>
            <w:tcW w:w="851" w:type="dxa"/>
            <w:shd w:val="clear" w:color="auto" w:fill="auto"/>
            <w:vAlign w:val="center"/>
          </w:tcPr>
          <w:p w14:paraId="71B88F34"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505AB09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423607BF"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vAlign w:val="center"/>
          </w:tcPr>
          <w:p w14:paraId="2DD3F145"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36DBB776"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49582C99" w14:textId="77777777" w:rsidTr="00B010CD">
        <w:trPr>
          <w:trHeight w:val="189"/>
        </w:trPr>
        <w:tc>
          <w:tcPr>
            <w:tcW w:w="1559" w:type="dxa"/>
            <w:vMerge/>
            <w:shd w:val="clear" w:color="auto" w:fill="auto"/>
          </w:tcPr>
          <w:p w14:paraId="50015D6F" w14:textId="77777777" w:rsidR="00744CAC" w:rsidRPr="00744CAC" w:rsidRDefault="00744CAC" w:rsidP="00744CAC">
            <w:pPr>
              <w:ind w:left="-80" w:right="-2"/>
              <w:rPr>
                <w:sz w:val="20"/>
                <w:szCs w:val="20"/>
                <w:lang w:eastAsia="en-US"/>
              </w:rPr>
            </w:pPr>
          </w:p>
        </w:tc>
        <w:tc>
          <w:tcPr>
            <w:tcW w:w="1418" w:type="dxa"/>
            <w:vMerge/>
            <w:shd w:val="clear" w:color="auto" w:fill="auto"/>
          </w:tcPr>
          <w:p w14:paraId="5F6A3FB1"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A1A5760" w14:textId="77777777" w:rsidR="00744CAC" w:rsidRPr="00744CAC" w:rsidRDefault="00744CAC" w:rsidP="00744CAC">
            <w:pPr>
              <w:ind w:left="-108" w:right="-108"/>
              <w:jc w:val="center"/>
              <w:rPr>
                <w:sz w:val="20"/>
                <w:szCs w:val="20"/>
              </w:rPr>
            </w:pPr>
            <w:r w:rsidRPr="00744CAC">
              <w:rPr>
                <w:sz w:val="20"/>
                <w:szCs w:val="20"/>
              </w:rPr>
              <w:t>с 01.01.2025</w:t>
            </w:r>
          </w:p>
        </w:tc>
        <w:tc>
          <w:tcPr>
            <w:tcW w:w="850" w:type="dxa"/>
            <w:shd w:val="clear" w:color="auto" w:fill="auto"/>
          </w:tcPr>
          <w:p w14:paraId="2F96AAD5" w14:textId="77777777" w:rsidR="00744CAC" w:rsidRPr="00744CAC" w:rsidRDefault="00744CAC" w:rsidP="00744CAC">
            <w:pPr>
              <w:ind w:left="-108" w:right="-108"/>
              <w:jc w:val="center"/>
              <w:rPr>
                <w:sz w:val="20"/>
                <w:szCs w:val="20"/>
              </w:rPr>
            </w:pPr>
            <w:r w:rsidRPr="00744CAC">
              <w:rPr>
                <w:sz w:val="20"/>
                <w:szCs w:val="20"/>
              </w:rPr>
              <w:t>6 742,07</w:t>
            </w:r>
          </w:p>
        </w:tc>
        <w:tc>
          <w:tcPr>
            <w:tcW w:w="851" w:type="dxa"/>
            <w:shd w:val="clear" w:color="auto" w:fill="auto"/>
            <w:vAlign w:val="center"/>
          </w:tcPr>
          <w:p w14:paraId="4224869E"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0E4D420E"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44EBC0B8"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vAlign w:val="center"/>
          </w:tcPr>
          <w:p w14:paraId="234D1E1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60878077"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698E3604" w14:textId="77777777" w:rsidTr="00B010CD">
        <w:trPr>
          <w:trHeight w:val="189"/>
        </w:trPr>
        <w:tc>
          <w:tcPr>
            <w:tcW w:w="1559" w:type="dxa"/>
            <w:vMerge/>
            <w:shd w:val="clear" w:color="auto" w:fill="auto"/>
          </w:tcPr>
          <w:p w14:paraId="56B3BB7A" w14:textId="77777777" w:rsidR="00744CAC" w:rsidRPr="00744CAC" w:rsidRDefault="00744CAC" w:rsidP="00744CAC">
            <w:pPr>
              <w:ind w:left="-80" w:right="-2"/>
              <w:rPr>
                <w:sz w:val="20"/>
                <w:szCs w:val="20"/>
                <w:lang w:eastAsia="en-US"/>
              </w:rPr>
            </w:pPr>
          </w:p>
        </w:tc>
        <w:tc>
          <w:tcPr>
            <w:tcW w:w="1418" w:type="dxa"/>
            <w:vMerge/>
            <w:shd w:val="clear" w:color="auto" w:fill="auto"/>
          </w:tcPr>
          <w:p w14:paraId="482C259D"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0ABE042" w14:textId="77777777" w:rsidR="00744CAC" w:rsidRPr="00744CAC" w:rsidRDefault="00744CAC" w:rsidP="00744CAC">
            <w:pPr>
              <w:ind w:left="-108" w:right="-108"/>
              <w:jc w:val="center"/>
              <w:rPr>
                <w:sz w:val="20"/>
                <w:szCs w:val="20"/>
              </w:rPr>
            </w:pPr>
            <w:r w:rsidRPr="00744CAC">
              <w:rPr>
                <w:sz w:val="20"/>
                <w:szCs w:val="20"/>
              </w:rPr>
              <w:t>с 01.07.2025</w:t>
            </w:r>
          </w:p>
        </w:tc>
        <w:tc>
          <w:tcPr>
            <w:tcW w:w="850" w:type="dxa"/>
            <w:shd w:val="clear" w:color="auto" w:fill="auto"/>
          </w:tcPr>
          <w:p w14:paraId="3CC73737" w14:textId="77777777" w:rsidR="00744CAC" w:rsidRPr="00744CAC" w:rsidRDefault="00744CAC" w:rsidP="00744CAC">
            <w:pPr>
              <w:ind w:left="-108" w:right="-108"/>
              <w:jc w:val="center"/>
              <w:rPr>
                <w:sz w:val="20"/>
                <w:szCs w:val="20"/>
              </w:rPr>
            </w:pPr>
            <w:r w:rsidRPr="00744CAC">
              <w:rPr>
                <w:sz w:val="20"/>
                <w:szCs w:val="20"/>
              </w:rPr>
              <w:t>3 283,41</w:t>
            </w:r>
          </w:p>
        </w:tc>
        <w:tc>
          <w:tcPr>
            <w:tcW w:w="851" w:type="dxa"/>
            <w:shd w:val="clear" w:color="auto" w:fill="auto"/>
          </w:tcPr>
          <w:p w14:paraId="419E20C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6A5B7BE7"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52AD4D6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5D7FEF6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1010A4C8"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64F7EEF3" w14:textId="77777777" w:rsidTr="00B010CD">
        <w:trPr>
          <w:trHeight w:val="189"/>
        </w:trPr>
        <w:tc>
          <w:tcPr>
            <w:tcW w:w="1559" w:type="dxa"/>
            <w:vMerge/>
            <w:shd w:val="clear" w:color="auto" w:fill="auto"/>
          </w:tcPr>
          <w:p w14:paraId="0FBB1B7C" w14:textId="77777777" w:rsidR="00744CAC" w:rsidRPr="00744CAC" w:rsidRDefault="00744CAC" w:rsidP="00744CAC">
            <w:pPr>
              <w:ind w:left="-80" w:right="-2"/>
              <w:rPr>
                <w:sz w:val="20"/>
                <w:szCs w:val="20"/>
                <w:lang w:eastAsia="en-US"/>
              </w:rPr>
            </w:pPr>
          </w:p>
        </w:tc>
        <w:tc>
          <w:tcPr>
            <w:tcW w:w="1418" w:type="dxa"/>
            <w:vMerge/>
            <w:shd w:val="clear" w:color="auto" w:fill="auto"/>
          </w:tcPr>
          <w:p w14:paraId="181A2A55"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ED6C0E4" w14:textId="77777777" w:rsidR="00744CAC" w:rsidRPr="00744CAC" w:rsidRDefault="00744CAC" w:rsidP="00744CAC">
            <w:pPr>
              <w:ind w:left="-108" w:right="-108"/>
              <w:jc w:val="center"/>
              <w:rPr>
                <w:sz w:val="20"/>
                <w:szCs w:val="20"/>
              </w:rPr>
            </w:pPr>
            <w:r w:rsidRPr="00744CAC">
              <w:rPr>
                <w:sz w:val="20"/>
                <w:szCs w:val="20"/>
              </w:rPr>
              <w:t>с 01.01.2026</w:t>
            </w:r>
          </w:p>
        </w:tc>
        <w:tc>
          <w:tcPr>
            <w:tcW w:w="850" w:type="dxa"/>
            <w:shd w:val="clear" w:color="auto" w:fill="auto"/>
          </w:tcPr>
          <w:p w14:paraId="4FB2C5A4" w14:textId="77777777" w:rsidR="00744CAC" w:rsidRPr="00744CAC" w:rsidRDefault="00744CAC" w:rsidP="00744CAC">
            <w:pPr>
              <w:ind w:left="-108" w:right="-108"/>
              <w:jc w:val="center"/>
              <w:rPr>
                <w:sz w:val="20"/>
                <w:szCs w:val="20"/>
              </w:rPr>
            </w:pPr>
            <w:r w:rsidRPr="00744CAC">
              <w:rPr>
                <w:sz w:val="20"/>
                <w:szCs w:val="20"/>
              </w:rPr>
              <w:t>3 283,41</w:t>
            </w:r>
          </w:p>
        </w:tc>
        <w:tc>
          <w:tcPr>
            <w:tcW w:w="851" w:type="dxa"/>
            <w:shd w:val="clear" w:color="auto" w:fill="auto"/>
          </w:tcPr>
          <w:p w14:paraId="1855041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108B96B8"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5621BD9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67729B19"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32B50119"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1F3ED711" w14:textId="77777777" w:rsidTr="00B010CD">
        <w:trPr>
          <w:trHeight w:val="189"/>
        </w:trPr>
        <w:tc>
          <w:tcPr>
            <w:tcW w:w="1559" w:type="dxa"/>
            <w:vMerge/>
            <w:shd w:val="clear" w:color="auto" w:fill="auto"/>
          </w:tcPr>
          <w:p w14:paraId="1696DC70" w14:textId="77777777" w:rsidR="00744CAC" w:rsidRPr="00744CAC" w:rsidRDefault="00744CAC" w:rsidP="00744CAC">
            <w:pPr>
              <w:ind w:left="-80" w:right="-2"/>
              <w:rPr>
                <w:sz w:val="20"/>
                <w:szCs w:val="20"/>
                <w:lang w:eastAsia="en-US"/>
              </w:rPr>
            </w:pPr>
          </w:p>
        </w:tc>
        <w:tc>
          <w:tcPr>
            <w:tcW w:w="1418" w:type="dxa"/>
            <w:vMerge/>
            <w:shd w:val="clear" w:color="auto" w:fill="auto"/>
          </w:tcPr>
          <w:p w14:paraId="34936757"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5F0465B" w14:textId="77777777" w:rsidR="00744CAC" w:rsidRPr="00744CAC" w:rsidRDefault="00744CAC" w:rsidP="00744CAC">
            <w:pPr>
              <w:ind w:left="-108" w:right="-108"/>
              <w:jc w:val="center"/>
              <w:rPr>
                <w:sz w:val="20"/>
                <w:szCs w:val="20"/>
              </w:rPr>
            </w:pPr>
            <w:r w:rsidRPr="00744CAC">
              <w:rPr>
                <w:sz w:val="20"/>
                <w:szCs w:val="20"/>
              </w:rPr>
              <w:t>с 01.07.2026</w:t>
            </w:r>
          </w:p>
        </w:tc>
        <w:tc>
          <w:tcPr>
            <w:tcW w:w="850" w:type="dxa"/>
            <w:shd w:val="clear" w:color="auto" w:fill="auto"/>
          </w:tcPr>
          <w:p w14:paraId="3DC7CB0E" w14:textId="77777777" w:rsidR="00744CAC" w:rsidRPr="00744CAC" w:rsidRDefault="00744CAC" w:rsidP="00744CAC">
            <w:pPr>
              <w:ind w:left="-108" w:right="-108"/>
              <w:jc w:val="center"/>
              <w:rPr>
                <w:sz w:val="20"/>
                <w:szCs w:val="20"/>
              </w:rPr>
            </w:pPr>
            <w:r w:rsidRPr="00744CAC">
              <w:rPr>
                <w:sz w:val="20"/>
                <w:szCs w:val="20"/>
              </w:rPr>
              <w:t>8 234,61</w:t>
            </w:r>
          </w:p>
        </w:tc>
        <w:tc>
          <w:tcPr>
            <w:tcW w:w="851" w:type="dxa"/>
            <w:shd w:val="clear" w:color="auto" w:fill="auto"/>
          </w:tcPr>
          <w:p w14:paraId="34C5A231"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1CEBFDEE"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24795BE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5EC812A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3C8040B3"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2EBAFF1B" w14:textId="77777777" w:rsidTr="00B010CD">
        <w:trPr>
          <w:trHeight w:val="189"/>
        </w:trPr>
        <w:tc>
          <w:tcPr>
            <w:tcW w:w="1559" w:type="dxa"/>
            <w:vMerge/>
            <w:shd w:val="clear" w:color="auto" w:fill="auto"/>
          </w:tcPr>
          <w:p w14:paraId="48CD57F4" w14:textId="77777777" w:rsidR="00744CAC" w:rsidRPr="00744CAC" w:rsidRDefault="00744CAC" w:rsidP="00744CAC">
            <w:pPr>
              <w:ind w:left="-80" w:right="-2"/>
              <w:rPr>
                <w:sz w:val="20"/>
                <w:szCs w:val="20"/>
                <w:lang w:eastAsia="en-US"/>
              </w:rPr>
            </w:pPr>
          </w:p>
        </w:tc>
        <w:tc>
          <w:tcPr>
            <w:tcW w:w="1418" w:type="dxa"/>
            <w:vMerge/>
            <w:shd w:val="clear" w:color="auto" w:fill="auto"/>
          </w:tcPr>
          <w:p w14:paraId="08B40F00"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EB020ED" w14:textId="77777777" w:rsidR="00744CAC" w:rsidRPr="00744CAC" w:rsidRDefault="00744CAC" w:rsidP="00744CAC">
            <w:pPr>
              <w:ind w:left="-108" w:right="-108"/>
              <w:jc w:val="center"/>
              <w:rPr>
                <w:sz w:val="20"/>
                <w:szCs w:val="20"/>
              </w:rPr>
            </w:pPr>
            <w:r w:rsidRPr="00744CAC">
              <w:rPr>
                <w:sz w:val="20"/>
                <w:szCs w:val="20"/>
              </w:rPr>
              <w:t>с 01.01.2027</w:t>
            </w:r>
          </w:p>
        </w:tc>
        <w:tc>
          <w:tcPr>
            <w:tcW w:w="850" w:type="dxa"/>
            <w:shd w:val="clear" w:color="auto" w:fill="auto"/>
          </w:tcPr>
          <w:p w14:paraId="45EC3190" w14:textId="77777777" w:rsidR="00744CAC" w:rsidRPr="00744CAC" w:rsidRDefault="00744CAC" w:rsidP="00744CAC">
            <w:pPr>
              <w:ind w:left="-108" w:right="-108"/>
              <w:jc w:val="center"/>
              <w:rPr>
                <w:sz w:val="20"/>
                <w:szCs w:val="20"/>
              </w:rPr>
            </w:pPr>
            <w:r w:rsidRPr="00744CAC">
              <w:rPr>
                <w:sz w:val="20"/>
                <w:szCs w:val="20"/>
              </w:rPr>
              <w:t>8 234,61</w:t>
            </w:r>
          </w:p>
        </w:tc>
        <w:tc>
          <w:tcPr>
            <w:tcW w:w="851" w:type="dxa"/>
            <w:shd w:val="clear" w:color="auto" w:fill="auto"/>
          </w:tcPr>
          <w:p w14:paraId="113638C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682C1CF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7F608CF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360DD4E0"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4BAC5EBB"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62EAB9DB" w14:textId="77777777" w:rsidTr="00B010CD">
        <w:trPr>
          <w:trHeight w:val="189"/>
        </w:trPr>
        <w:tc>
          <w:tcPr>
            <w:tcW w:w="1559" w:type="dxa"/>
            <w:vMerge/>
            <w:shd w:val="clear" w:color="auto" w:fill="auto"/>
          </w:tcPr>
          <w:p w14:paraId="56D97A1C" w14:textId="77777777" w:rsidR="00744CAC" w:rsidRPr="00744CAC" w:rsidRDefault="00744CAC" w:rsidP="00744CAC">
            <w:pPr>
              <w:ind w:left="-80" w:right="-2"/>
              <w:rPr>
                <w:sz w:val="20"/>
                <w:szCs w:val="20"/>
                <w:lang w:eastAsia="en-US"/>
              </w:rPr>
            </w:pPr>
          </w:p>
        </w:tc>
        <w:tc>
          <w:tcPr>
            <w:tcW w:w="1418" w:type="dxa"/>
            <w:vMerge/>
            <w:shd w:val="clear" w:color="auto" w:fill="auto"/>
          </w:tcPr>
          <w:p w14:paraId="702E7310"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101266C" w14:textId="77777777" w:rsidR="00744CAC" w:rsidRPr="00744CAC" w:rsidRDefault="00744CAC" w:rsidP="00744CAC">
            <w:pPr>
              <w:ind w:left="-108" w:right="-108"/>
              <w:jc w:val="center"/>
              <w:rPr>
                <w:sz w:val="20"/>
                <w:szCs w:val="20"/>
              </w:rPr>
            </w:pPr>
            <w:r w:rsidRPr="00744CAC">
              <w:rPr>
                <w:sz w:val="20"/>
                <w:szCs w:val="20"/>
              </w:rPr>
              <w:t>с 01.07.2027</w:t>
            </w:r>
          </w:p>
        </w:tc>
        <w:tc>
          <w:tcPr>
            <w:tcW w:w="850" w:type="dxa"/>
            <w:shd w:val="clear" w:color="auto" w:fill="auto"/>
          </w:tcPr>
          <w:p w14:paraId="642BCF94" w14:textId="77777777" w:rsidR="00744CAC" w:rsidRPr="00744CAC" w:rsidRDefault="00744CAC" w:rsidP="00744CAC">
            <w:pPr>
              <w:ind w:left="-108" w:right="-108"/>
              <w:jc w:val="center"/>
              <w:rPr>
                <w:sz w:val="20"/>
                <w:szCs w:val="20"/>
              </w:rPr>
            </w:pPr>
            <w:r w:rsidRPr="00744CAC">
              <w:rPr>
                <w:sz w:val="20"/>
                <w:szCs w:val="20"/>
              </w:rPr>
              <w:t>2 128,04</w:t>
            </w:r>
          </w:p>
        </w:tc>
        <w:tc>
          <w:tcPr>
            <w:tcW w:w="851" w:type="dxa"/>
            <w:shd w:val="clear" w:color="auto" w:fill="auto"/>
          </w:tcPr>
          <w:p w14:paraId="7FC75281"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1CB514B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69E8F2C4"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28B6492F"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74224CD7"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1EE5DA6E" w14:textId="77777777" w:rsidTr="00B010CD">
        <w:trPr>
          <w:trHeight w:val="189"/>
        </w:trPr>
        <w:tc>
          <w:tcPr>
            <w:tcW w:w="1559" w:type="dxa"/>
            <w:vMerge/>
            <w:shd w:val="clear" w:color="auto" w:fill="auto"/>
          </w:tcPr>
          <w:p w14:paraId="61E8FA2C" w14:textId="77777777" w:rsidR="00744CAC" w:rsidRPr="00744CAC" w:rsidRDefault="00744CAC" w:rsidP="00744CAC">
            <w:pPr>
              <w:ind w:left="-80" w:right="-2"/>
              <w:rPr>
                <w:sz w:val="20"/>
                <w:szCs w:val="20"/>
                <w:lang w:eastAsia="en-US"/>
              </w:rPr>
            </w:pPr>
          </w:p>
        </w:tc>
        <w:tc>
          <w:tcPr>
            <w:tcW w:w="1418" w:type="dxa"/>
            <w:vMerge/>
            <w:shd w:val="clear" w:color="auto" w:fill="auto"/>
          </w:tcPr>
          <w:p w14:paraId="41D24E3D"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C105559" w14:textId="77777777" w:rsidR="00744CAC" w:rsidRPr="00744CAC" w:rsidRDefault="00744CAC" w:rsidP="00744CAC">
            <w:pPr>
              <w:ind w:left="-108" w:right="-108"/>
              <w:jc w:val="center"/>
              <w:rPr>
                <w:sz w:val="20"/>
                <w:szCs w:val="20"/>
              </w:rPr>
            </w:pPr>
            <w:r w:rsidRPr="00744CAC">
              <w:rPr>
                <w:sz w:val="20"/>
                <w:szCs w:val="20"/>
              </w:rPr>
              <w:t>с 01.01.2028</w:t>
            </w:r>
          </w:p>
        </w:tc>
        <w:tc>
          <w:tcPr>
            <w:tcW w:w="850" w:type="dxa"/>
            <w:shd w:val="clear" w:color="auto" w:fill="auto"/>
          </w:tcPr>
          <w:p w14:paraId="59A71358" w14:textId="77777777" w:rsidR="00744CAC" w:rsidRPr="00744CAC" w:rsidRDefault="00744CAC" w:rsidP="00744CAC">
            <w:pPr>
              <w:ind w:left="-108" w:right="-108"/>
              <w:jc w:val="center"/>
              <w:rPr>
                <w:sz w:val="20"/>
                <w:szCs w:val="20"/>
              </w:rPr>
            </w:pPr>
            <w:r w:rsidRPr="00744CAC">
              <w:rPr>
                <w:sz w:val="20"/>
                <w:szCs w:val="20"/>
              </w:rPr>
              <w:t>2 128,04</w:t>
            </w:r>
          </w:p>
        </w:tc>
        <w:tc>
          <w:tcPr>
            <w:tcW w:w="851" w:type="dxa"/>
            <w:shd w:val="clear" w:color="auto" w:fill="auto"/>
          </w:tcPr>
          <w:p w14:paraId="799DF2E7"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3B7C8340"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32C4077E"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25602D10"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75AD92CE"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0316EB97" w14:textId="77777777" w:rsidTr="00B010CD">
        <w:trPr>
          <w:trHeight w:val="189"/>
        </w:trPr>
        <w:tc>
          <w:tcPr>
            <w:tcW w:w="1559" w:type="dxa"/>
            <w:vMerge/>
            <w:shd w:val="clear" w:color="auto" w:fill="auto"/>
          </w:tcPr>
          <w:p w14:paraId="72F96F85" w14:textId="77777777" w:rsidR="00744CAC" w:rsidRPr="00744CAC" w:rsidRDefault="00744CAC" w:rsidP="00744CAC">
            <w:pPr>
              <w:ind w:left="-80" w:right="-2"/>
              <w:rPr>
                <w:sz w:val="20"/>
                <w:szCs w:val="20"/>
                <w:lang w:eastAsia="en-US"/>
              </w:rPr>
            </w:pPr>
          </w:p>
        </w:tc>
        <w:tc>
          <w:tcPr>
            <w:tcW w:w="1418" w:type="dxa"/>
            <w:vMerge/>
            <w:shd w:val="clear" w:color="auto" w:fill="auto"/>
          </w:tcPr>
          <w:p w14:paraId="66383F0B" w14:textId="77777777" w:rsidR="00744CAC" w:rsidRPr="00744CAC" w:rsidRDefault="00744CAC" w:rsidP="00744CAC">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6D78169" w14:textId="77777777" w:rsidR="00744CAC" w:rsidRPr="00744CAC" w:rsidRDefault="00744CAC" w:rsidP="00744CAC">
            <w:pPr>
              <w:ind w:left="-108" w:right="-108"/>
              <w:jc w:val="center"/>
              <w:rPr>
                <w:sz w:val="20"/>
                <w:szCs w:val="20"/>
              </w:rPr>
            </w:pPr>
            <w:r w:rsidRPr="00744CAC">
              <w:rPr>
                <w:sz w:val="20"/>
                <w:szCs w:val="20"/>
              </w:rPr>
              <w:t>с 01.07.2028</w:t>
            </w:r>
          </w:p>
        </w:tc>
        <w:tc>
          <w:tcPr>
            <w:tcW w:w="850" w:type="dxa"/>
            <w:shd w:val="clear" w:color="auto" w:fill="auto"/>
          </w:tcPr>
          <w:p w14:paraId="648C48A6" w14:textId="77777777" w:rsidR="00744CAC" w:rsidRPr="00744CAC" w:rsidRDefault="00744CAC" w:rsidP="00744CAC">
            <w:pPr>
              <w:ind w:left="-108" w:right="-108"/>
              <w:jc w:val="center"/>
              <w:rPr>
                <w:sz w:val="20"/>
                <w:szCs w:val="20"/>
              </w:rPr>
            </w:pPr>
            <w:r w:rsidRPr="00744CAC">
              <w:rPr>
                <w:sz w:val="20"/>
                <w:szCs w:val="20"/>
              </w:rPr>
              <w:t>10 593,35</w:t>
            </w:r>
          </w:p>
        </w:tc>
        <w:tc>
          <w:tcPr>
            <w:tcW w:w="851" w:type="dxa"/>
            <w:shd w:val="clear" w:color="auto" w:fill="auto"/>
          </w:tcPr>
          <w:p w14:paraId="74CBE849"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4D9B2C8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550757F5"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15C63EF4"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7169CE29"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388875AD" w14:textId="77777777" w:rsidTr="00B010CD">
        <w:trPr>
          <w:trHeight w:val="185"/>
        </w:trPr>
        <w:tc>
          <w:tcPr>
            <w:tcW w:w="1559" w:type="dxa"/>
            <w:vMerge/>
            <w:shd w:val="clear" w:color="auto" w:fill="auto"/>
          </w:tcPr>
          <w:p w14:paraId="2158BA87" w14:textId="77777777" w:rsidR="00744CAC" w:rsidRPr="00744CAC" w:rsidRDefault="00744CAC" w:rsidP="00744CAC">
            <w:pPr>
              <w:ind w:left="-80" w:right="-2"/>
              <w:rPr>
                <w:sz w:val="20"/>
                <w:szCs w:val="20"/>
                <w:lang w:eastAsia="en-US"/>
              </w:rPr>
            </w:pPr>
          </w:p>
        </w:tc>
        <w:tc>
          <w:tcPr>
            <w:tcW w:w="1418" w:type="dxa"/>
            <w:shd w:val="clear" w:color="auto" w:fill="auto"/>
          </w:tcPr>
          <w:p w14:paraId="63F88923" w14:textId="77777777" w:rsidR="00744CAC" w:rsidRPr="00744CAC" w:rsidRDefault="00744CAC" w:rsidP="00744CAC">
            <w:pPr>
              <w:ind w:left="-108" w:right="-147"/>
              <w:jc w:val="center"/>
              <w:rPr>
                <w:sz w:val="20"/>
                <w:szCs w:val="20"/>
                <w:lang w:eastAsia="en-US"/>
              </w:rPr>
            </w:pPr>
            <w:proofErr w:type="spellStart"/>
            <w:r w:rsidRPr="00744CAC">
              <w:rPr>
                <w:sz w:val="20"/>
                <w:szCs w:val="20"/>
                <w:lang w:eastAsia="en-US"/>
              </w:rPr>
              <w:t>Двухставочный</w:t>
            </w:r>
            <w:proofErr w:type="spellEnd"/>
          </w:p>
        </w:tc>
        <w:tc>
          <w:tcPr>
            <w:tcW w:w="1134" w:type="dxa"/>
            <w:shd w:val="clear" w:color="auto" w:fill="auto"/>
            <w:vAlign w:val="center"/>
          </w:tcPr>
          <w:p w14:paraId="50B1E81E" w14:textId="77777777" w:rsidR="00744CAC" w:rsidRPr="00744CAC" w:rsidRDefault="00744CAC" w:rsidP="00744CAC">
            <w:pPr>
              <w:ind w:left="-108" w:right="-108"/>
              <w:jc w:val="center"/>
              <w:rPr>
                <w:sz w:val="20"/>
                <w:szCs w:val="20"/>
                <w:lang w:eastAsia="en-US"/>
              </w:rPr>
            </w:pPr>
            <w:r w:rsidRPr="00744CAC">
              <w:rPr>
                <w:sz w:val="20"/>
                <w:szCs w:val="20"/>
                <w:lang w:eastAsia="en-US"/>
              </w:rPr>
              <w:t>x</w:t>
            </w:r>
          </w:p>
        </w:tc>
        <w:tc>
          <w:tcPr>
            <w:tcW w:w="850" w:type="dxa"/>
            <w:shd w:val="clear" w:color="auto" w:fill="auto"/>
            <w:vAlign w:val="center"/>
          </w:tcPr>
          <w:p w14:paraId="5422B006" w14:textId="77777777" w:rsidR="00744CAC" w:rsidRPr="00744CAC" w:rsidRDefault="00744CAC" w:rsidP="00744CAC">
            <w:pPr>
              <w:ind w:left="-108" w:right="-147"/>
              <w:jc w:val="center"/>
              <w:rPr>
                <w:sz w:val="20"/>
                <w:szCs w:val="20"/>
                <w:lang w:eastAsia="en-US"/>
              </w:rPr>
            </w:pPr>
            <w:r w:rsidRPr="00744CAC">
              <w:rPr>
                <w:sz w:val="20"/>
                <w:szCs w:val="20"/>
                <w:lang w:eastAsia="en-US"/>
              </w:rPr>
              <w:t>x</w:t>
            </w:r>
          </w:p>
        </w:tc>
        <w:tc>
          <w:tcPr>
            <w:tcW w:w="851" w:type="dxa"/>
            <w:shd w:val="clear" w:color="auto" w:fill="auto"/>
            <w:vAlign w:val="center"/>
          </w:tcPr>
          <w:p w14:paraId="51C7A9F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73CFABF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0104F0A9" w14:textId="77777777" w:rsidR="00744CAC" w:rsidRPr="00744CAC" w:rsidRDefault="00744CAC" w:rsidP="00744CAC">
            <w:pPr>
              <w:ind w:left="-108" w:right="-72"/>
              <w:jc w:val="center"/>
              <w:rPr>
                <w:sz w:val="20"/>
                <w:szCs w:val="20"/>
                <w:lang w:eastAsia="en-US"/>
              </w:rPr>
            </w:pPr>
            <w:r w:rsidRPr="00744CAC">
              <w:rPr>
                <w:sz w:val="20"/>
                <w:szCs w:val="20"/>
                <w:lang w:eastAsia="en-US"/>
              </w:rPr>
              <w:t>х</w:t>
            </w:r>
          </w:p>
        </w:tc>
        <w:tc>
          <w:tcPr>
            <w:tcW w:w="709" w:type="dxa"/>
            <w:shd w:val="clear" w:color="auto" w:fill="auto"/>
            <w:vAlign w:val="center"/>
          </w:tcPr>
          <w:p w14:paraId="3591334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1E68E0E5"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4FD3A9BC" w14:textId="77777777" w:rsidTr="00B010CD">
        <w:trPr>
          <w:trHeight w:val="395"/>
        </w:trPr>
        <w:tc>
          <w:tcPr>
            <w:tcW w:w="1559" w:type="dxa"/>
            <w:vMerge/>
            <w:shd w:val="clear" w:color="auto" w:fill="auto"/>
          </w:tcPr>
          <w:p w14:paraId="6617486F" w14:textId="77777777" w:rsidR="00744CAC" w:rsidRPr="00744CAC" w:rsidRDefault="00744CAC" w:rsidP="00744CAC">
            <w:pPr>
              <w:ind w:left="-80" w:right="-2"/>
              <w:rPr>
                <w:sz w:val="20"/>
                <w:szCs w:val="20"/>
                <w:lang w:eastAsia="en-US"/>
              </w:rPr>
            </w:pPr>
          </w:p>
        </w:tc>
        <w:tc>
          <w:tcPr>
            <w:tcW w:w="1418" w:type="dxa"/>
            <w:shd w:val="clear" w:color="auto" w:fill="auto"/>
            <w:vAlign w:val="center"/>
          </w:tcPr>
          <w:p w14:paraId="2642BB51" w14:textId="77777777" w:rsidR="00744CAC" w:rsidRPr="00744CAC" w:rsidRDefault="00744CAC" w:rsidP="00744CAC">
            <w:pPr>
              <w:ind w:left="-108" w:right="-147"/>
              <w:jc w:val="center"/>
              <w:rPr>
                <w:sz w:val="20"/>
                <w:szCs w:val="20"/>
                <w:lang w:eastAsia="en-US"/>
              </w:rPr>
            </w:pPr>
            <w:r w:rsidRPr="00744CAC">
              <w:rPr>
                <w:sz w:val="20"/>
                <w:szCs w:val="20"/>
                <w:lang w:eastAsia="en-US"/>
              </w:rPr>
              <w:t>Ставка за тепловую энергию, руб./Гкал</w:t>
            </w:r>
          </w:p>
        </w:tc>
        <w:tc>
          <w:tcPr>
            <w:tcW w:w="1134" w:type="dxa"/>
            <w:shd w:val="clear" w:color="auto" w:fill="auto"/>
            <w:vAlign w:val="center"/>
          </w:tcPr>
          <w:p w14:paraId="6918E8F7" w14:textId="77777777" w:rsidR="00744CAC" w:rsidRPr="00744CAC" w:rsidRDefault="00744CAC" w:rsidP="00744CAC">
            <w:pPr>
              <w:ind w:left="-108" w:right="-108"/>
              <w:jc w:val="center"/>
              <w:rPr>
                <w:sz w:val="20"/>
                <w:szCs w:val="20"/>
                <w:lang w:eastAsia="en-US"/>
              </w:rPr>
            </w:pPr>
            <w:r w:rsidRPr="00744CAC">
              <w:rPr>
                <w:sz w:val="20"/>
                <w:szCs w:val="20"/>
                <w:lang w:eastAsia="en-US"/>
              </w:rPr>
              <w:t>x</w:t>
            </w:r>
          </w:p>
        </w:tc>
        <w:tc>
          <w:tcPr>
            <w:tcW w:w="850" w:type="dxa"/>
            <w:shd w:val="clear" w:color="auto" w:fill="auto"/>
            <w:vAlign w:val="center"/>
          </w:tcPr>
          <w:p w14:paraId="7BAE4410" w14:textId="77777777" w:rsidR="00744CAC" w:rsidRPr="00744CAC" w:rsidRDefault="00744CAC" w:rsidP="00744CAC">
            <w:pPr>
              <w:ind w:left="-108" w:right="-147"/>
              <w:jc w:val="center"/>
              <w:rPr>
                <w:sz w:val="20"/>
                <w:szCs w:val="20"/>
                <w:lang w:eastAsia="en-US"/>
              </w:rPr>
            </w:pPr>
            <w:r w:rsidRPr="00744CAC">
              <w:rPr>
                <w:sz w:val="20"/>
                <w:szCs w:val="20"/>
                <w:lang w:eastAsia="en-US"/>
              </w:rPr>
              <w:t>x</w:t>
            </w:r>
          </w:p>
        </w:tc>
        <w:tc>
          <w:tcPr>
            <w:tcW w:w="851" w:type="dxa"/>
            <w:shd w:val="clear" w:color="auto" w:fill="auto"/>
            <w:vAlign w:val="center"/>
          </w:tcPr>
          <w:p w14:paraId="67760F1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372D3015"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5B9A69D9" w14:textId="77777777" w:rsidR="00744CAC" w:rsidRPr="00744CAC" w:rsidRDefault="00744CAC" w:rsidP="00744CAC">
            <w:pPr>
              <w:ind w:left="-108" w:right="-72"/>
              <w:jc w:val="center"/>
              <w:rPr>
                <w:sz w:val="20"/>
                <w:szCs w:val="20"/>
                <w:lang w:eastAsia="en-US"/>
              </w:rPr>
            </w:pPr>
            <w:r w:rsidRPr="00744CAC">
              <w:rPr>
                <w:sz w:val="20"/>
                <w:szCs w:val="20"/>
                <w:lang w:eastAsia="en-US"/>
              </w:rPr>
              <w:t>х</w:t>
            </w:r>
          </w:p>
        </w:tc>
        <w:tc>
          <w:tcPr>
            <w:tcW w:w="709" w:type="dxa"/>
            <w:shd w:val="clear" w:color="auto" w:fill="auto"/>
            <w:vAlign w:val="center"/>
          </w:tcPr>
          <w:p w14:paraId="4DDB89F7"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7A48A44A"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171BFD13" w14:textId="77777777" w:rsidTr="00B010CD">
        <w:trPr>
          <w:trHeight w:val="1248"/>
        </w:trPr>
        <w:tc>
          <w:tcPr>
            <w:tcW w:w="1559" w:type="dxa"/>
            <w:vMerge/>
            <w:shd w:val="clear" w:color="auto" w:fill="auto"/>
          </w:tcPr>
          <w:p w14:paraId="06237F12" w14:textId="77777777" w:rsidR="00744CAC" w:rsidRPr="00744CAC" w:rsidRDefault="00744CAC" w:rsidP="00744CAC">
            <w:pPr>
              <w:ind w:left="-80" w:right="-2"/>
              <w:rPr>
                <w:sz w:val="20"/>
                <w:szCs w:val="20"/>
                <w:lang w:eastAsia="en-US"/>
              </w:rPr>
            </w:pPr>
          </w:p>
        </w:tc>
        <w:tc>
          <w:tcPr>
            <w:tcW w:w="1418" w:type="dxa"/>
            <w:shd w:val="clear" w:color="auto" w:fill="auto"/>
          </w:tcPr>
          <w:p w14:paraId="1ACE8CFD" w14:textId="77777777" w:rsidR="00744CAC" w:rsidRPr="00744CAC" w:rsidRDefault="00744CAC" w:rsidP="00744CAC">
            <w:pPr>
              <w:ind w:left="-108" w:right="-147"/>
              <w:jc w:val="center"/>
              <w:rPr>
                <w:sz w:val="20"/>
                <w:szCs w:val="20"/>
                <w:lang w:eastAsia="en-US"/>
              </w:rPr>
            </w:pPr>
            <w:r w:rsidRPr="00744CAC">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01038946" w14:textId="77777777" w:rsidR="00744CAC" w:rsidRPr="00744CAC" w:rsidRDefault="00744CAC" w:rsidP="00744CAC">
            <w:pPr>
              <w:ind w:left="-108" w:right="-108"/>
              <w:jc w:val="center"/>
              <w:rPr>
                <w:sz w:val="20"/>
                <w:szCs w:val="20"/>
                <w:lang w:eastAsia="en-US"/>
              </w:rPr>
            </w:pPr>
            <w:r w:rsidRPr="00744CAC">
              <w:rPr>
                <w:sz w:val="20"/>
                <w:szCs w:val="20"/>
                <w:lang w:eastAsia="en-US"/>
              </w:rPr>
              <w:t>x</w:t>
            </w:r>
          </w:p>
        </w:tc>
        <w:tc>
          <w:tcPr>
            <w:tcW w:w="850" w:type="dxa"/>
            <w:shd w:val="clear" w:color="auto" w:fill="auto"/>
            <w:vAlign w:val="center"/>
          </w:tcPr>
          <w:p w14:paraId="7FB60137" w14:textId="77777777" w:rsidR="00744CAC" w:rsidRPr="00744CAC" w:rsidRDefault="00744CAC" w:rsidP="00744CAC">
            <w:pPr>
              <w:ind w:left="-108" w:right="-147"/>
              <w:jc w:val="center"/>
              <w:rPr>
                <w:sz w:val="20"/>
                <w:szCs w:val="20"/>
                <w:lang w:eastAsia="en-US"/>
              </w:rPr>
            </w:pPr>
            <w:r w:rsidRPr="00744CAC">
              <w:rPr>
                <w:sz w:val="20"/>
                <w:szCs w:val="20"/>
                <w:lang w:eastAsia="en-US"/>
              </w:rPr>
              <w:t>x</w:t>
            </w:r>
          </w:p>
        </w:tc>
        <w:tc>
          <w:tcPr>
            <w:tcW w:w="851" w:type="dxa"/>
            <w:shd w:val="clear" w:color="auto" w:fill="auto"/>
            <w:vAlign w:val="center"/>
          </w:tcPr>
          <w:p w14:paraId="0459A36E"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7DDF6921"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7ED123B3" w14:textId="77777777" w:rsidR="00744CAC" w:rsidRPr="00744CAC" w:rsidRDefault="00744CAC" w:rsidP="00744CAC">
            <w:pPr>
              <w:ind w:left="-108" w:right="-72"/>
              <w:jc w:val="center"/>
              <w:rPr>
                <w:sz w:val="20"/>
                <w:szCs w:val="20"/>
                <w:lang w:eastAsia="en-US"/>
              </w:rPr>
            </w:pPr>
            <w:r w:rsidRPr="00744CAC">
              <w:rPr>
                <w:sz w:val="20"/>
                <w:szCs w:val="20"/>
                <w:lang w:eastAsia="en-US"/>
              </w:rPr>
              <w:t>х</w:t>
            </w:r>
          </w:p>
        </w:tc>
        <w:tc>
          <w:tcPr>
            <w:tcW w:w="709" w:type="dxa"/>
            <w:shd w:val="clear" w:color="auto" w:fill="auto"/>
            <w:vAlign w:val="center"/>
          </w:tcPr>
          <w:p w14:paraId="38538F07"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78A2C2E6"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480EA6CA" w14:textId="77777777" w:rsidTr="00B010CD">
        <w:tc>
          <w:tcPr>
            <w:tcW w:w="1559" w:type="dxa"/>
            <w:vMerge/>
            <w:shd w:val="clear" w:color="auto" w:fill="auto"/>
          </w:tcPr>
          <w:p w14:paraId="27C87DC6" w14:textId="77777777" w:rsidR="00744CAC" w:rsidRPr="00744CAC" w:rsidRDefault="00744CAC" w:rsidP="00744CAC">
            <w:pPr>
              <w:ind w:left="-80" w:right="-2"/>
              <w:rPr>
                <w:sz w:val="20"/>
                <w:szCs w:val="20"/>
                <w:lang w:eastAsia="en-US"/>
              </w:rPr>
            </w:pPr>
          </w:p>
        </w:tc>
        <w:tc>
          <w:tcPr>
            <w:tcW w:w="7938" w:type="dxa"/>
            <w:gridSpan w:val="8"/>
            <w:shd w:val="clear" w:color="auto" w:fill="auto"/>
          </w:tcPr>
          <w:p w14:paraId="518DCD6D" w14:textId="77777777" w:rsidR="00744CAC" w:rsidRPr="00744CAC" w:rsidRDefault="00744CAC" w:rsidP="00744CAC">
            <w:pPr>
              <w:ind w:left="-108" w:right="-72"/>
              <w:jc w:val="center"/>
              <w:rPr>
                <w:sz w:val="20"/>
                <w:szCs w:val="20"/>
                <w:lang w:eastAsia="en-US"/>
              </w:rPr>
            </w:pPr>
            <w:r w:rsidRPr="00744CAC">
              <w:rPr>
                <w:sz w:val="20"/>
                <w:szCs w:val="20"/>
                <w:lang w:eastAsia="en-US"/>
              </w:rPr>
              <w:t>Население *</w:t>
            </w:r>
          </w:p>
        </w:tc>
      </w:tr>
      <w:tr w:rsidR="00744CAC" w:rsidRPr="00744CAC" w14:paraId="7432F345" w14:textId="77777777" w:rsidTr="00B010CD">
        <w:trPr>
          <w:trHeight w:val="225"/>
        </w:trPr>
        <w:tc>
          <w:tcPr>
            <w:tcW w:w="1559" w:type="dxa"/>
            <w:vMerge/>
            <w:shd w:val="clear" w:color="auto" w:fill="auto"/>
          </w:tcPr>
          <w:p w14:paraId="75216534" w14:textId="77777777" w:rsidR="00744CAC" w:rsidRPr="00744CAC" w:rsidRDefault="00744CAC" w:rsidP="00744CAC">
            <w:pPr>
              <w:ind w:left="-80" w:right="-2"/>
              <w:rPr>
                <w:sz w:val="20"/>
                <w:szCs w:val="20"/>
                <w:lang w:eastAsia="en-US"/>
              </w:rPr>
            </w:pPr>
          </w:p>
        </w:tc>
        <w:tc>
          <w:tcPr>
            <w:tcW w:w="1418" w:type="dxa"/>
            <w:vMerge w:val="restart"/>
            <w:shd w:val="clear" w:color="auto" w:fill="auto"/>
            <w:vAlign w:val="center"/>
          </w:tcPr>
          <w:p w14:paraId="1D346338" w14:textId="77777777" w:rsidR="00744CAC" w:rsidRPr="00744CAC" w:rsidRDefault="00744CAC" w:rsidP="00744CAC">
            <w:pPr>
              <w:ind w:left="-108" w:right="-147" w:firstLine="29"/>
              <w:jc w:val="center"/>
              <w:rPr>
                <w:sz w:val="20"/>
                <w:szCs w:val="20"/>
                <w:lang w:eastAsia="en-US"/>
              </w:rPr>
            </w:pPr>
            <w:proofErr w:type="spellStart"/>
            <w:r w:rsidRPr="00744CAC">
              <w:rPr>
                <w:sz w:val="20"/>
                <w:szCs w:val="20"/>
                <w:lang w:eastAsia="en-US"/>
              </w:rPr>
              <w:t>Одноставочный</w:t>
            </w:r>
            <w:proofErr w:type="spellEnd"/>
          </w:p>
          <w:p w14:paraId="7DCF2166" w14:textId="77777777" w:rsidR="00744CAC" w:rsidRPr="00744CAC" w:rsidRDefault="00744CAC" w:rsidP="00744CAC">
            <w:pPr>
              <w:ind w:left="-108" w:right="-147" w:firstLine="29"/>
              <w:jc w:val="center"/>
              <w:rPr>
                <w:sz w:val="20"/>
                <w:szCs w:val="20"/>
                <w:lang w:eastAsia="en-US"/>
              </w:rPr>
            </w:pPr>
            <w:r w:rsidRPr="00744CAC">
              <w:rPr>
                <w:sz w:val="20"/>
                <w:szCs w:val="20"/>
                <w:lang w:eastAsia="en-US"/>
              </w:rPr>
              <w:t>руб./Гкал</w:t>
            </w:r>
          </w:p>
        </w:tc>
        <w:tc>
          <w:tcPr>
            <w:tcW w:w="1134" w:type="dxa"/>
            <w:shd w:val="clear" w:color="auto" w:fill="auto"/>
            <w:vAlign w:val="center"/>
          </w:tcPr>
          <w:p w14:paraId="0E413FE4" w14:textId="77777777" w:rsidR="00744CAC" w:rsidRPr="00744CAC" w:rsidRDefault="00744CAC" w:rsidP="00744CAC">
            <w:pPr>
              <w:ind w:left="-108" w:right="-108"/>
              <w:jc w:val="center"/>
              <w:rPr>
                <w:sz w:val="20"/>
                <w:szCs w:val="20"/>
              </w:rPr>
            </w:pPr>
            <w:r w:rsidRPr="00744CAC">
              <w:rPr>
                <w:sz w:val="20"/>
                <w:szCs w:val="20"/>
              </w:rPr>
              <w:t>с 23.10.2019</w:t>
            </w:r>
          </w:p>
        </w:tc>
        <w:tc>
          <w:tcPr>
            <w:tcW w:w="850" w:type="dxa"/>
            <w:shd w:val="clear" w:color="auto" w:fill="auto"/>
          </w:tcPr>
          <w:p w14:paraId="783CCECA" w14:textId="77777777" w:rsidR="00744CAC" w:rsidRPr="00744CAC" w:rsidRDefault="00744CAC" w:rsidP="00744CAC">
            <w:pPr>
              <w:ind w:left="-108" w:right="-108"/>
              <w:jc w:val="center"/>
              <w:rPr>
                <w:sz w:val="20"/>
                <w:szCs w:val="20"/>
              </w:rPr>
            </w:pPr>
            <w:r w:rsidRPr="00744CAC">
              <w:rPr>
                <w:sz w:val="20"/>
                <w:szCs w:val="20"/>
              </w:rPr>
              <w:t>5 656,32</w:t>
            </w:r>
          </w:p>
        </w:tc>
        <w:tc>
          <w:tcPr>
            <w:tcW w:w="851" w:type="dxa"/>
            <w:shd w:val="clear" w:color="auto" w:fill="auto"/>
          </w:tcPr>
          <w:p w14:paraId="4FD607BA" w14:textId="77777777" w:rsidR="00744CAC" w:rsidRPr="00744CAC" w:rsidRDefault="00744CAC" w:rsidP="00744CAC">
            <w:pPr>
              <w:jc w:val="center"/>
              <w:rPr>
                <w:lang w:eastAsia="en-US"/>
              </w:rPr>
            </w:pPr>
            <w:r w:rsidRPr="00744CAC">
              <w:rPr>
                <w:sz w:val="20"/>
                <w:szCs w:val="20"/>
                <w:lang w:eastAsia="en-US"/>
              </w:rPr>
              <w:t>x</w:t>
            </w:r>
          </w:p>
        </w:tc>
        <w:tc>
          <w:tcPr>
            <w:tcW w:w="851" w:type="dxa"/>
            <w:shd w:val="clear" w:color="auto" w:fill="auto"/>
          </w:tcPr>
          <w:p w14:paraId="60F35D95" w14:textId="77777777" w:rsidR="00744CAC" w:rsidRPr="00744CAC" w:rsidRDefault="00744CAC" w:rsidP="00744CAC">
            <w:pPr>
              <w:jc w:val="center"/>
              <w:rPr>
                <w:lang w:eastAsia="en-US"/>
              </w:rPr>
            </w:pPr>
            <w:r w:rsidRPr="00744CAC">
              <w:rPr>
                <w:sz w:val="20"/>
                <w:szCs w:val="20"/>
                <w:lang w:eastAsia="en-US"/>
              </w:rPr>
              <w:t>x</w:t>
            </w:r>
          </w:p>
        </w:tc>
        <w:tc>
          <w:tcPr>
            <w:tcW w:w="708" w:type="dxa"/>
            <w:shd w:val="clear" w:color="auto" w:fill="auto"/>
          </w:tcPr>
          <w:p w14:paraId="735A165C" w14:textId="77777777" w:rsidR="00744CAC" w:rsidRPr="00744CAC" w:rsidRDefault="00744CAC" w:rsidP="00744CAC">
            <w:pPr>
              <w:jc w:val="center"/>
              <w:rPr>
                <w:lang w:eastAsia="en-US"/>
              </w:rPr>
            </w:pPr>
            <w:r w:rsidRPr="00744CAC">
              <w:rPr>
                <w:sz w:val="20"/>
                <w:szCs w:val="20"/>
                <w:lang w:eastAsia="en-US"/>
              </w:rPr>
              <w:t>x</w:t>
            </w:r>
          </w:p>
        </w:tc>
        <w:tc>
          <w:tcPr>
            <w:tcW w:w="709" w:type="dxa"/>
            <w:shd w:val="clear" w:color="auto" w:fill="auto"/>
          </w:tcPr>
          <w:p w14:paraId="6218C394" w14:textId="77777777" w:rsidR="00744CAC" w:rsidRPr="00744CAC" w:rsidRDefault="00744CAC" w:rsidP="00744CAC">
            <w:pPr>
              <w:jc w:val="center"/>
              <w:rPr>
                <w:lang w:eastAsia="en-US"/>
              </w:rPr>
            </w:pPr>
            <w:r w:rsidRPr="00744CAC">
              <w:rPr>
                <w:sz w:val="20"/>
                <w:szCs w:val="20"/>
                <w:lang w:eastAsia="en-US"/>
              </w:rPr>
              <w:t>x</w:t>
            </w:r>
          </w:p>
        </w:tc>
        <w:tc>
          <w:tcPr>
            <w:tcW w:w="1417" w:type="dxa"/>
            <w:shd w:val="clear" w:color="auto" w:fill="auto"/>
          </w:tcPr>
          <w:p w14:paraId="6B13DDDA" w14:textId="77777777" w:rsidR="00744CAC" w:rsidRPr="00744CAC" w:rsidRDefault="00744CAC" w:rsidP="00744CAC">
            <w:pPr>
              <w:jc w:val="center"/>
              <w:rPr>
                <w:lang w:eastAsia="en-US"/>
              </w:rPr>
            </w:pPr>
            <w:r w:rsidRPr="00744CAC">
              <w:rPr>
                <w:sz w:val="20"/>
                <w:szCs w:val="20"/>
                <w:lang w:eastAsia="en-US"/>
              </w:rPr>
              <w:t>x</w:t>
            </w:r>
          </w:p>
        </w:tc>
      </w:tr>
      <w:tr w:rsidR="00744CAC" w:rsidRPr="00744CAC" w14:paraId="6D20960B" w14:textId="77777777" w:rsidTr="00B010CD">
        <w:trPr>
          <w:trHeight w:val="225"/>
        </w:trPr>
        <w:tc>
          <w:tcPr>
            <w:tcW w:w="1559" w:type="dxa"/>
            <w:vMerge/>
            <w:shd w:val="clear" w:color="auto" w:fill="auto"/>
          </w:tcPr>
          <w:p w14:paraId="61ABA0AA" w14:textId="77777777" w:rsidR="00744CAC" w:rsidRPr="00744CAC" w:rsidRDefault="00744CAC" w:rsidP="00744CAC">
            <w:pPr>
              <w:ind w:left="-80" w:right="-2"/>
              <w:rPr>
                <w:sz w:val="20"/>
                <w:szCs w:val="20"/>
                <w:lang w:eastAsia="en-US"/>
              </w:rPr>
            </w:pPr>
          </w:p>
        </w:tc>
        <w:tc>
          <w:tcPr>
            <w:tcW w:w="1418" w:type="dxa"/>
            <w:vMerge/>
            <w:shd w:val="clear" w:color="auto" w:fill="auto"/>
            <w:vAlign w:val="center"/>
          </w:tcPr>
          <w:p w14:paraId="103F8AAE" w14:textId="77777777" w:rsidR="00744CAC" w:rsidRPr="00744CAC" w:rsidRDefault="00744CAC" w:rsidP="00744CAC">
            <w:pPr>
              <w:ind w:left="-108" w:right="-147" w:firstLine="29"/>
              <w:jc w:val="center"/>
              <w:rPr>
                <w:sz w:val="20"/>
                <w:szCs w:val="20"/>
                <w:lang w:eastAsia="en-US"/>
              </w:rPr>
            </w:pPr>
          </w:p>
        </w:tc>
        <w:tc>
          <w:tcPr>
            <w:tcW w:w="1134" w:type="dxa"/>
            <w:shd w:val="clear" w:color="auto" w:fill="auto"/>
            <w:vAlign w:val="center"/>
          </w:tcPr>
          <w:p w14:paraId="70B7DE6B" w14:textId="77777777" w:rsidR="00744CAC" w:rsidRPr="00744CAC" w:rsidRDefault="00744CAC" w:rsidP="00744CAC">
            <w:pPr>
              <w:ind w:left="-108" w:right="-108"/>
              <w:jc w:val="center"/>
              <w:rPr>
                <w:sz w:val="20"/>
                <w:szCs w:val="20"/>
              </w:rPr>
            </w:pPr>
            <w:r w:rsidRPr="00744CAC">
              <w:rPr>
                <w:sz w:val="20"/>
                <w:szCs w:val="20"/>
              </w:rPr>
              <w:t>с 01.01.2020</w:t>
            </w:r>
          </w:p>
        </w:tc>
        <w:tc>
          <w:tcPr>
            <w:tcW w:w="850" w:type="dxa"/>
            <w:shd w:val="clear" w:color="auto" w:fill="auto"/>
          </w:tcPr>
          <w:p w14:paraId="58DCAB53" w14:textId="77777777" w:rsidR="00744CAC" w:rsidRPr="00744CAC" w:rsidRDefault="00744CAC" w:rsidP="00744CAC">
            <w:pPr>
              <w:ind w:left="-108" w:right="-108"/>
              <w:jc w:val="center"/>
              <w:rPr>
                <w:sz w:val="20"/>
                <w:szCs w:val="20"/>
              </w:rPr>
            </w:pPr>
            <w:r w:rsidRPr="00744CAC">
              <w:rPr>
                <w:sz w:val="20"/>
                <w:szCs w:val="20"/>
              </w:rPr>
              <w:t>5 656,32</w:t>
            </w:r>
          </w:p>
        </w:tc>
        <w:tc>
          <w:tcPr>
            <w:tcW w:w="851" w:type="dxa"/>
            <w:shd w:val="clear" w:color="auto" w:fill="auto"/>
          </w:tcPr>
          <w:p w14:paraId="24A5841E" w14:textId="77777777" w:rsidR="00744CAC" w:rsidRPr="00744CAC" w:rsidRDefault="00744CAC" w:rsidP="00744CAC">
            <w:pPr>
              <w:jc w:val="center"/>
              <w:rPr>
                <w:lang w:eastAsia="en-US"/>
              </w:rPr>
            </w:pPr>
            <w:r w:rsidRPr="00744CAC">
              <w:rPr>
                <w:sz w:val="20"/>
                <w:szCs w:val="20"/>
                <w:lang w:eastAsia="en-US"/>
              </w:rPr>
              <w:t>x</w:t>
            </w:r>
          </w:p>
        </w:tc>
        <w:tc>
          <w:tcPr>
            <w:tcW w:w="851" w:type="dxa"/>
            <w:shd w:val="clear" w:color="auto" w:fill="auto"/>
          </w:tcPr>
          <w:p w14:paraId="7CCA3B20" w14:textId="77777777" w:rsidR="00744CAC" w:rsidRPr="00744CAC" w:rsidRDefault="00744CAC" w:rsidP="00744CAC">
            <w:pPr>
              <w:jc w:val="center"/>
              <w:rPr>
                <w:lang w:eastAsia="en-US"/>
              </w:rPr>
            </w:pPr>
            <w:r w:rsidRPr="00744CAC">
              <w:rPr>
                <w:sz w:val="20"/>
                <w:szCs w:val="20"/>
                <w:lang w:eastAsia="en-US"/>
              </w:rPr>
              <w:t>x</w:t>
            </w:r>
          </w:p>
        </w:tc>
        <w:tc>
          <w:tcPr>
            <w:tcW w:w="708" w:type="dxa"/>
            <w:shd w:val="clear" w:color="auto" w:fill="auto"/>
          </w:tcPr>
          <w:p w14:paraId="754B3EB8" w14:textId="77777777" w:rsidR="00744CAC" w:rsidRPr="00744CAC" w:rsidRDefault="00744CAC" w:rsidP="00744CAC">
            <w:pPr>
              <w:jc w:val="center"/>
              <w:rPr>
                <w:lang w:eastAsia="en-US"/>
              </w:rPr>
            </w:pPr>
            <w:r w:rsidRPr="00744CAC">
              <w:rPr>
                <w:sz w:val="20"/>
                <w:szCs w:val="20"/>
                <w:lang w:eastAsia="en-US"/>
              </w:rPr>
              <w:t>x</w:t>
            </w:r>
          </w:p>
        </w:tc>
        <w:tc>
          <w:tcPr>
            <w:tcW w:w="709" w:type="dxa"/>
            <w:shd w:val="clear" w:color="auto" w:fill="auto"/>
          </w:tcPr>
          <w:p w14:paraId="62B22209" w14:textId="77777777" w:rsidR="00744CAC" w:rsidRPr="00744CAC" w:rsidRDefault="00744CAC" w:rsidP="00744CAC">
            <w:pPr>
              <w:jc w:val="center"/>
              <w:rPr>
                <w:lang w:eastAsia="en-US"/>
              </w:rPr>
            </w:pPr>
            <w:r w:rsidRPr="00744CAC">
              <w:rPr>
                <w:sz w:val="20"/>
                <w:szCs w:val="20"/>
                <w:lang w:eastAsia="en-US"/>
              </w:rPr>
              <w:t>x</w:t>
            </w:r>
          </w:p>
        </w:tc>
        <w:tc>
          <w:tcPr>
            <w:tcW w:w="1417" w:type="dxa"/>
            <w:shd w:val="clear" w:color="auto" w:fill="auto"/>
          </w:tcPr>
          <w:p w14:paraId="66D0A396" w14:textId="77777777" w:rsidR="00744CAC" w:rsidRPr="00744CAC" w:rsidRDefault="00744CAC" w:rsidP="00744CAC">
            <w:pPr>
              <w:jc w:val="center"/>
              <w:rPr>
                <w:lang w:eastAsia="en-US"/>
              </w:rPr>
            </w:pPr>
            <w:r w:rsidRPr="00744CAC">
              <w:rPr>
                <w:sz w:val="20"/>
                <w:szCs w:val="20"/>
                <w:lang w:eastAsia="en-US"/>
              </w:rPr>
              <w:t>x</w:t>
            </w:r>
          </w:p>
        </w:tc>
      </w:tr>
    </w:tbl>
    <w:p w14:paraId="16291B0F" w14:textId="77777777" w:rsidR="00744CAC" w:rsidRPr="00744CAC" w:rsidRDefault="00744CAC" w:rsidP="00744CAC">
      <w:pPr>
        <w:rPr>
          <w:lang w:eastAsia="en-US"/>
        </w:rPr>
      </w:pP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134"/>
        <w:gridCol w:w="850"/>
        <w:gridCol w:w="851"/>
        <w:gridCol w:w="851"/>
        <w:gridCol w:w="708"/>
        <w:gridCol w:w="709"/>
        <w:gridCol w:w="1417"/>
      </w:tblGrid>
      <w:tr w:rsidR="00744CAC" w:rsidRPr="00744CAC" w14:paraId="7A57744A" w14:textId="77777777" w:rsidTr="00B010CD">
        <w:trPr>
          <w:trHeight w:val="180"/>
        </w:trPr>
        <w:tc>
          <w:tcPr>
            <w:tcW w:w="1417" w:type="dxa"/>
            <w:tcBorders>
              <w:bottom w:val="single" w:sz="4" w:space="0" w:color="auto"/>
            </w:tcBorders>
            <w:shd w:val="clear" w:color="auto" w:fill="auto"/>
            <w:vAlign w:val="center"/>
          </w:tcPr>
          <w:p w14:paraId="41FFDA0D" w14:textId="77777777" w:rsidR="00744CAC" w:rsidRPr="00744CAC" w:rsidRDefault="00744CAC" w:rsidP="00744CAC">
            <w:pPr>
              <w:ind w:left="-80" w:right="-125"/>
              <w:jc w:val="center"/>
              <w:rPr>
                <w:bCs/>
                <w:color w:val="000000"/>
                <w:kern w:val="32"/>
                <w:sz w:val="20"/>
                <w:szCs w:val="20"/>
                <w:lang w:eastAsia="en-US"/>
              </w:rPr>
            </w:pPr>
            <w:r w:rsidRPr="00744CAC">
              <w:rPr>
                <w:bCs/>
                <w:color w:val="000000"/>
                <w:kern w:val="32"/>
                <w:sz w:val="20"/>
                <w:szCs w:val="20"/>
                <w:lang w:eastAsia="en-US"/>
              </w:rPr>
              <w:t>1</w:t>
            </w:r>
          </w:p>
        </w:tc>
        <w:tc>
          <w:tcPr>
            <w:tcW w:w="1418" w:type="dxa"/>
            <w:tcBorders>
              <w:bottom w:val="single" w:sz="4" w:space="0" w:color="auto"/>
            </w:tcBorders>
            <w:shd w:val="clear" w:color="auto" w:fill="auto"/>
          </w:tcPr>
          <w:p w14:paraId="0F5D0921" w14:textId="77777777" w:rsidR="00744CAC" w:rsidRPr="00744CAC" w:rsidRDefault="00744CAC" w:rsidP="00744CAC">
            <w:pPr>
              <w:ind w:left="-108" w:right="-147"/>
              <w:jc w:val="center"/>
              <w:rPr>
                <w:sz w:val="20"/>
                <w:szCs w:val="20"/>
                <w:lang w:eastAsia="en-US"/>
              </w:rPr>
            </w:pPr>
            <w:r w:rsidRPr="00744CAC">
              <w:rPr>
                <w:sz w:val="20"/>
                <w:szCs w:val="20"/>
                <w:lang w:eastAsia="en-US"/>
              </w:rPr>
              <w:t>2</w:t>
            </w:r>
          </w:p>
        </w:tc>
        <w:tc>
          <w:tcPr>
            <w:tcW w:w="1134" w:type="dxa"/>
            <w:tcBorders>
              <w:bottom w:val="single" w:sz="4" w:space="0" w:color="auto"/>
            </w:tcBorders>
            <w:shd w:val="clear" w:color="auto" w:fill="auto"/>
          </w:tcPr>
          <w:p w14:paraId="7F33F9BF" w14:textId="77777777" w:rsidR="00744CAC" w:rsidRPr="00744CAC" w:rsidRDefault="00744CAC" w:rsidP="00744CAC">
            <w:pPr>
              <w:ind w:left="-108" w:right="-108"/>
              <w:jc w:val="center"/>
              <w:rPr>
                <w:sz w:val="20"/>
                <w:szCs w:val="20"/>
                <w:lang w:eastAsia="en-US"/>
              </w:rPr>
            </w:pPr>
            <w:r w:rsidRPr="00744CAC">
              <w:rPr>
                <w:sz w:val="20"/>
                <w:szCs w:val="20"/>
                <w:lang w:eastAsia="en-US"/>
              </w:rPr>
              <w:t>3</w:t>
            </w:r>
          </w:p>
        </w:tc>
        <w:tc>
          <w:tcPr>
            <w:tcW w:w="850" w:type="dxa"/>
            <w:tcBorders>
              <w:bottom w:val="single" w:sz="4" w:space="0" w:color="auto"/>
            </w:tcBorders>
            <w:shd w:val="clear" w:color="auto" w:fill="auto"/>
          </w:tcPr>
          <w:p w14:paraId="08010E86" w14:textId="77777777" w:rsidR="00744CAC" w:rsidRPr="00744CAC" w:rsidRDefault="00744CAC" w:rsidP="00744CAC">
            <w:pPr>
              <w:ind w:left="-108" w:right="-147"/>
              <w:jc w:val="center"/>
              <w:rPr>
                <w:sz w:val="20"/>
                <w:szCs w:val="20"/>
                <w:lang w:eastAsia="en-US"/>
              </w:rPr>
            </w:pPr>
            <w:r w:rsidRPr="00744CAC">
              <w:rPr>
                <w:sz w:val="20"/>
                <w:szCs w:val="20"/>
                <w:lang w:eastAsia="en-US"/>
              </w:rPr>
              <w:t>4</w:t>
            </w:r>
          </w:p>
        </w:tc>
        <w:tc>
          <w:tcPr>
            <w:tcW w:w="851" w:type="dxa"/>
            <w:tcBorders>
              <w:bottom w:val="single" w:sz="4" w:space="0" w:color="auto"/>
            </w:tcBorders>
            <w:shd w:val="clear" w:color="auto" w:fill="auto"/>
            <w:vAlign w:val="center"/>
          </w:tcPr>
          <w:p w14:paraId="2B96E127" w14:textId="77777777" w:rsidR="00744CAC" w:rsidRPr="00744CAC" w:rsidRDefault="00744CAC" w:rsidP="00744CAC">
            <w:pPr>
              <w:ind w:left="-108" w:right="-72"/>
              <w:jc w:val="center"/>
              <w:rPr>
                <w:sz w:val="20"/>
                <w:szCs w:val="20"/>
                <w:lang w:eastAsia="en-US"/>
              </w:rPr>
            </w:pPr>
            <w:r w:rsidRPr="00744CAC">
              <w:rPr>
                <w:sz w:val="20"/>
                <w:szCs w:val="20"/>
                <w:lang w:eastAsia="en-US"/>
              </w:rPr>
              <w:t>5</w:t>
            </w:r>
          </w:p>
        </w:tc>
        <w:tc>
          <w:tcPr>
            <w:tcW w:w="851" w:type="dxa"/>
            <w:tcBorders>
              <w:bottom w:val="single" w:sz="4" w:space="0" w:color="auto"/>
            </w:tcBorders>
            <w:shd w:val="clear" w:color="auto" w:fill="auto"/>
            <w:vAlign w:val="center"/>
          </w:tcPr>
          <w:p w14:paraId="56487107" w14:textId="77777777" w:rsidR="00744CAC" w:rsidRPr="00744CAC" w:rsidRDefault="00744CAC" w:rsidP="00744CAC">
            <w:pPr>
              <w:ind w:left="-108" w:right="-72"/>
              <w:jc w:val="center"/>
              <w:rPr>
                <w:sz w:val="20"/>
                <w:szCs w:val="20"/>
                <w:lang w:eastAsia="en-US"/>
              </w:rPr>
            </w:pPr>
            <w:r w:rsidRPr="00744CAC">
              <w:rPr>
                <w:sz w:val="20"/>
                <w:szCs w:val="20"/>
                <w:lang w:eastAsia="en-US"/>
              </w:rPr>
              <w:t>6</w:t>
            </w:r>
          </w:p>
        </w:tc>
        <w:tc>
          <w:tcPr>
            <w:tcW w:w="708" w:type="dxa"/>
            <w:tcBorders>
              <w:bottom w:val="single" w:sz="4" w:space="0" w:color="auto"/>
            </w:tcBorders>
            <w:shd w:val="clear" w:color="auto" w:fill="auto"/>
            <w:vAlign w:val="center"/>
          </w:tcPr>
          <w:p w14:paraId="34250DE8" w14:textId="77777777" w:rsidR="00744CAC" w:rsidRPr="00744CAC" w:rsidRDefault="00744CAC" w:rsidP="00744CAC">
            <w:pPr>
              <w:ind w:left="-108" w:right="-72"/>
              <w:jc w:val="center"/>
              <w:rPr>
                <w:sz w:val="20"/>
                <w:szCs w:val="20"/>
                <w:lang w:eastAsia="en-US"/>
              </w:rPr>
            </w:pPr>
            <w:r w:rsidRPr="00744CAC">
              <w:rPr>
                <w:sz w:val="20"/>
                <w:szCs w:val="20"/>
                <w:lang w:eastAsia="en-US"/>
              </w:rPr>
              <w:t>7</w:t>
            </w:r>
          </w:p>
        </w:tc>
        <w:tc>
          <w:tcPr>
            <w:tcW w:w="709" w:type="dxa"/>
            <w:tcBorders>
              <w:bottom w:val="single" w:sz="4" w:space="0" w:color="auto"/>
            </w:tcBorders>
            <w:shd w:val="clear" w:color="auto" w:fill="auto"/>
            <w:vAlign w:val="center"/>
          </w:tcPr>
          <w:p w14:paraId="0C935A7F" w14:textId="77777777" w:rsidR="00744CAC" w:rsidRPr="00744CAC" w:rsidRDefault="00744CAC" w:rsidP="00744CAC">
            <w:pPr>
              <w:ind w:left="-108" w:right="-72"/>
              <w:jc w:val="center"/>
              <w:rPr>
                <w:sz w:val="20"/>
                <w:szCs w:val="20"/>
                <w:lang w:eastAsia="en-US"/>
              </w:rPr>
            </w:pPr>
            <w:r w:rsidRPr="00744CAC">
              <w:rPr>
                <w:sz w:val="20"/>
                <w:szCs w:val="20"/>
                <w:lang w:eastAsia="en-US"/>
              </w:rPr>
              <w:t>8</w:t>
            </w:r>
          </w:p>
        </w:tc>
        <w:tc>
          <w:tcPr>
            <w:tcW w:w="1417" w:type="dxa"/>
            <w:tcBorders>
              <w:bottom w:val="single" w:sz="4" w:space="0" w:color="auto"/>
            </w:tcBorders>
            <w:shd w:val="clear" w:color="auto" w:fill="auto"/>
          </w:tcPr>
          <w:p w14:paraId="0C036C1E" w14:textId="77777777" w:rsidR="00744CAC" w:rsidRPr="00744CAC" w:rsidRDefault="00744CAC" w:rsidP="00744CAC">
            <w:pPr>
              <w:ind w:right="-2"/>
              <w:jc w:val="center"/>
              <w:rPr>
                <w:sz w:val="20"/>
                <w:szCs w:val="20"/>
                <w:lang w:eastAsia="en-US"/>
              </w:rPr>
            </w:pPr>
            <w:r w:rsidRPr="00744CAC">
              <w:rPr>
                <w:sz w:val="20"/>
                <w:szCs w:val="20"/>
                <w:lang w:eastAsia="en-US"/>
              </w:rPr>
              <w:t>9</w:t>
            </w:r>
          </w:p>
        </w:tc>
      </w:tr>
      <w:tr w:rsidR="00744CAC" w:rsidRPr="00744CAC" w14:paraId="65EC85CA" w14:textId="77777777" w:rsidTr="00B010CD">
        <w:trPr>
          <w:trHeight w:val="180"/>
        </w:trPr>
        <w:tc>
          <w:tcPr>
            <w:tcW w:w="1417" w:type="dxa"/>
            <w:vMerge w:val="restart"/>
            <w:shd w:val="clear" w:color="auto" w:fill="auto"/>
          </w:tcPr>
          <w:p w14:paraId="08154055" w14:textId="77777777" w:rsidR="00744CAC" w:rsidRPr="00744CAC" w:rsidRDefault="00744CAC" w:rsidP="00744CAC">
            <w:pPr>
              <w:ind w:left="-80" w:right="-2"/>
              <w:rPr>
                <w:sz w:val="20"/>
                <w:szCs w:val="20"/>
                <w:lang w:eastAsia="en-US"/>
              </w:rPr>
            </w:pPr>
          </w:p>
        </w:tc>
        <w:tc>
          <w:tcPr>
            <w:tcW w:w="1418" w:type="dxa"/>
            <w:vMerge w:val="restart"/>
            <w:shd w:val="clear" w:color="auto" w:fill="auto"/>
          </w:tcPr>
          <w:p w14:paraId="3251C3B0"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05CD035E" w14:textId="77777777" w:rsidR="00744CAC" w:rsidRPr="00744CAC" w:rsidRDefault="00744CAC" w:rsidP="00744CAC">
            <w:pPr>
              <w:ind w:left="-108" w:right="-108"/>
              <w:jc w:val="center"/>
              <w:rPr>
                <w:sz w:val="20"/>
                <w:szCs w:val="20"/>
              </w:rPr>
            </w:pPr>
            <w:r w:rsidRPr="00744CAC">
              <w:rPr>
                <w:sz w:val="20"/>
                <w:szCs w:val="20"/>
              </w:rPr>
              <w:t>с 01.07.2020</w:t>
            </w:r>
          </w:p>
        </w:tc>
        <w:tc>
          <w:tcPr>
            <w:tcW w:w="850" w:type="dxa"/>
            <w:shd w:val="clear" w:color="auto" w:fill="auto"/>
          </w:tcPr>
          <w:p w14:paraId="2506EB1E" w14:textId="77777777" w:rsidR="00744CAC" w:rsidRPr="00744CAC" w:rsidRDefault="00744CAC" w:rsidP="00744CAC">
            <w:pPr>
              <w:ind w:left="-108" w:right="-108"/>
              <w:jc w:val="center"/>
              <w:rPr>
                <w:sz w:val="20"/>
                <w:szCs w:val="20"/>
              </w:rPr>
            </w:pPr>
            <w:r w:rsidRPr="00744CAC">
              <w:rPr>
                <w:sz w:val="20"/>
                <w:szCs w:val="20"/>
              </w:rPr>
              <w:t>6 094,50</w:t>
            </w:r>
          </w:p>
        </w:tc>
        <w:tc>
          <w:tcPr>
            <w:tcW w:w="851" w:type="dxa"/>
            <w:shd w:val="clear" w:color="auto" w:fill="auto"/>
            <w:vAlign w:val="center"/>
          </w:tcPr>
          <w:p w14:paraId="157699B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01F2F33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60687B1C"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vAlign w:val="center"/>
          </w:tcPr>
          <w:p w14:paraId="2347D8F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165C170A" w14:textId="77777777" w:rsidR="00744CAC" w:rsidRPr="00744CAC" w:rsidRDefault="00744CAC" w:rsidP="00744CAC">
            <w:pPr>
              <w:ind w:left="-105" w:right="-108"/>
              <w:jc w:val="center"/>
              <w:rPr>
                <w:sz w:val="20"/>
                <w:szCs w:val="20"/>
                <w:lang w:eastAsia="en-US"/>
              </w:rPr>
            </w:pPr>
            <w:r w:rsidRPr="00744CAC">
              <w:rPr>
                <w:sz w:val="20"/>
                <w:szCs w:val="20"/>
                <w:lang w:eastAsia="en-US"/>
              </w:rPr>
              <w:t>x</w:t>
            </w:r>
          </w:p>
        </w:tc>
      </w:tr>
      <w:tr w:rsidR="00744CAC" w:rsidRPr="00744CAC" w14:paraId="1AEA90A4" w14:textId="77777777" w:rsidTr="00B010CD">
        <w:trPr>
          <w:trHeight w:val="180"/>
        </w:trPr>
        <w:tc>
          <w:tcPr>
            <w:tcW w:w="1417" w:type="dxa"/>
            <w:vMerge/>
            <w:shd w:val="clear" w:color="auto" w:fill="auto"/>
          </w:tcPr>
          <w:p w14:paraId="3DD58833" w14:textId="77777777" w:rsidR="00744CAC" w:rsidRPr="00744CAC" w:rsidRDefault="00744CAC" w:rsidP="00744CAC">
            <w:pPr>
              <w:ind w:left="-80" w:right="-2"/>
              <w:rPr>
                <w:sz w:val="20"/>
                <w:szCs w:val="20"/>
                <w:lang w:eastAsia="en-US"/>
              </w:rPr>
            </w:pPr>
          </w:p>
        </w:tc>
        <w:tc>
          <w:tcPr>
            <w:tcW w:w="1418" w:type="dxa"/>
            <w:vMerge/>
            <w:shd w:val="clear" w:color="auto" w:fill="auto"/>
          </w:tcPr>
          <w:p w14:paraId="43D6E2FF"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25CF1BA4" w14:textId="77777777" w:rsidR="00744CAC" w:rsidRPr="00744CAC" w:rsidRDefault="00744CAC" w:rsidP="00744CAC">
            <w:pPr>
              <w:ind w:left="-108" w:right="-108"/>
              <w:jc w:val="center"/>
              <w:rPr>
                <w:sz w:val="20"/>
                <w:szCs w:val="20"/>
              </w:rPr>
            </w:pPr>
            <w:r w:rsidRPr="00744CAC">
              <w:rPr>
                <w:sz w:val="20"/>
                <w:szCs w:val="20"/>
              </w:rPr>
              <w:t>с 01.01.2021</w:t>
            </w:r>
          </w:p>
        </w:tc>
        <w:tc>
          <w:tcPr>
            <w:tcW w:w="850" w:type="dxa"/>
            <w:shd w:val="clear" w:color="auto" w:fill="auto"/>
          </w:tcPr>
          <w:p w14:paraId="1564359A" w14:textId="77777777" w:rsidR="00744CAC" w:rsidRPr="00744CAC" w:rsidRDefault="00744CAC" w:rsidP="00744CAC">
            <w:pPr>
              <w:ind w:left="-108" w:right="-108"/>
              <w:jc w:val="center"/>
              <w:rPr>
                <w:sz w:val="20"/>
                <w:szCs w:val="20"/>
              </w:rPr>
            </w:pPr>
            <w:r w:rsidRPr="00744CAC">
              <w:rPr>
                <w:sz w:val="20"/>
                <w:szCs w:val="20"/>
              </w:rPr>
              <w:t>6 094,50</w:t>
            </w:r>
          </w:p>
        </w:tc>
        <w:tc>
          <w:tcPr>
            <w:tcW w:w="851" w:type="dxa"/>
            <w:shd w:val="clear" w:color="auto" w:fill="auto"/>
            <w:vAlign w:val="center"/>
          </w:tcPr>
          <w:p w14:paraId="40691250"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19F057D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34667F3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vAlign w:val="center"/>
          </w:tcPr>
          <w:p w14:paraId="5B2C2079"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46E6AF94" w14:textId="77777777" w:rsidR="00744CAC" w:rsidRPr="00744CAC" w:rsidRDefault="00744CAC" w:rsidP="00744CAC">
            <w:pPr>
              <w:ind w:left="-105" w:right="-108"/>
              <w:jc w:val="center"/>
              <w:rPr>
                <w:sz w:val="20"/>
                <w:szCs w:val="20"/>
                <w:lang w:eastAsia="en-US"/>
              </w:rPr>
            </w:pPr>
            <w:r w:rsidRPr="00744CAC">
              <w:rPr>
                <w:sz w:val="20"/>
                <w:szCs w:val="20"/>
                <w:lang w:eastAsia="en-US"/>
              </w:rPr>
              <w:t>x</w:t>
            </w:r>
          </w:p>
        </w:tc>
      </w:tr>
      <w:tr w:rsidR="00744CAC" w:rsidRPr="00744CAC" w14:paraId="52F89798" w14:textId="77777777" w:rsidTr="00B010CD">
        <w:trPr>
          <w:trHeight w:val="180"/>
        </w:trPr>
        <w:tc>
          <w:tcPr>
            <w:tcW w:w="1417" w:type="dxa"/>
            <w:vMerge/>
            <w:shd w:val="clear" w:color="auto" w:fill="auto"/>
          </w:tcPr>
          <w:p w14:paraId="33BBAF2F" w14:textId="77777777" w:rsidR="00744CAC" w:rsidRPr="00744CAC" w:rsidRDefault="00744CAC" w:rsidP="00744CAC">
            <w:pPr>
              <w:ind w:left="-80" w:right="-2"/>
              <w:rPr>
                <w:sz w:val="20"/>
                <w:szCs w:val="20"/>
                <w:lang w:eastAsia="en-US"/>
              </w:rPr>
            </w:pPr>
          </w:p>
        </w:tc>
        <w:tc>
          <w:tcPr>
            <w:tcW w:w="1418" w:type="dxa"/>
            <w:vMerge/>
            <w:shd w:val="clear" w:color="auto" w:fill="auto"/>
          </w:tcPr>
          <w:p w14:paraId="423C5C1D"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20A6ADA9" w14:textId="77777777" w:rsidR="00744CAC" w:rsidRPr="00744CAC" w:rsidRDefault="00744CAC" w:rsidP="00744CAC">
            <w:pPr>
              <w:ind w:left="-108" w:right="-108"/>
              <w:jc w:val="center"/>
              <w:rPr>
                <w:sz w:val="20"/>
                <w:szCs w:val="20"/>
              </w:rPr>
            </w:pPr>
            <w:r w:rsidRPr="00744CAC">
              <w:rPr>
                <w:sz w:val="20"/>
                <w:szCs w:val="20"/>
              </w:rPr>
              <w:t>с 01.07.2021</w:t>
            </w:r>
          </w:p>
        </w:tc>
        <w:tc>
          <w:tcPr>
            <w:tcW w:w="850" w:type="dxa"/>
            <w:shd w:val="clear" w:color="auto" w:fill="auto"/>
          </w:tcPr>
          <w:p w14:paraId="3561002A" w14:textId="77777777" w:rsidR="00744CAC" w:rsidRPr="00744CAC" w:rsidRDefault="00744CAC" w:rsidP="00744CAC">
            <w:pPr>
              <w:ind w:left="-108" w:right="-108"/>
              <w:jc w:val="center"/>
              <w:rPr>
                <w:sz w:val="20"/>
                <w:szCs w:val="20"/>
              </w:rPr>
            </w:pPr>
            <w:r w:rsidRPr="00744CAC">
              <w:rPr>
                <w:sz w:val="20"/>
                <w:szCs w:val="20"/>
              </w:rPr>
              <w:t>6 017,42</w:t>
            </w:r>
          </w:p>
        </w:tc>
        <w:tc>
          <w:tcPr>
            <w:tcW w:w="851" w:type="dxa"/>
            <w:shd w:val="clear" w:color="auto" w:fill="auto"/>
            <w:vAlign w:val="center"/>
          </w:tcPr>
          <w:p w14:paraId="655027F1"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4F193CD7"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163FDA5A" w14:textId="77777777" w:rsidR="00744CAC" w:rsidRPr="00744CAC" w:rsidRDefault="00744CAC" w:rsidP="00744CAC">
            <w:pPr>
              <w:ind w:left="-108" w:right="-72"/>
              <w:jc w:val="center"/>
              <w:rPr>
                <w:sz w:val="20"/>
                <w:szCs w:val="20"/>
                <w:lang w:eastAsia="en-US"/>
              </w:rPr>
            </w:pPr>
            <w:r w:rsidRPr="00744CAC">
              <w:rPr>
                <w:sz w:val="20"/>
                <w:szCs w:val="20"/>
                <w:lang w:eastAsia="en-US"/>
              </w:rPr>
              <w:t>х</w:t>
            </w:r>
          </w:p>
        </w:tc>
        <w:tc>
          <w:tcPr>
            <w:tcW w:w="709" w:type="dxa"/>
            <w:shd w:val="clear" w:color="auto" w:fill="auto"/>
            <w:vAlign w:val="center"/>
          </w:tcPr>
          <w:p w14:paraId="2AA864CC"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192F9F22" w14:textId="77777777" w:rsidR="00744CAC" w:rsidRPr="00744CAC" w:rsidRDefault="00744CAC" w:rsidP="00744CAC">
            <w:pPr>
              <w:ind w:left="-105" w:right="-108"/>
              <w:jc w:val="center"/>
              <w:rPr>
                <w:sz w:val="20"/>
                <w:szCs w:val="20"/>
                <w:lang w:eastAsia="en-US"/>
              </w:rPr>
            </w:pPr>
            <w:r w:rsidRPr="00744CAC">
              <w:rPr>
                <w:sz w:val="20"/>
                <w:szCs w:val="20"/>
                <w:lang w:eastAsia="en-US"/>
              </w:rPr>
              <w:t>x</w:t>
            </w:r>
          </w:p>
        </w:tc>
      </w:tr>
      <w:tr w:rsidR="00744CAC" w:rsidRPr="00744CAC" w14:paraId="1880C983" w14:textId="77777777" w:rsidTr="00B010CD">
        <w:trPr>
          <w:trHeight w:val="135"/>
        </w:trPr>
        <w:tc>
          <w:tcPr>
            <w:tcW w:w="1417" w:type="dxa"/>
            <w:vMerge/>
            <w:shd w:val="clear" w:color="auto" w:fill="auto"/>
          </w:tcPr>
          <w:p w14:paraId="25DC7D8F" w14:textId="77777777" w:rsidR="00744CAC" w:rsidRPr="00744CAC" w:rsidRDefault="00744CAC" w:rsidP="00744CAC">
            <w:pPr>
              <w:ind w:left="-80" w:right="-2"/>
              <w:rPr>
                <w:sz w:val="20"/>
                <w:szCs w:val="20"/>
                <w:lang w:eastAsia="en-US"/>
              </w:rPr>
            </w:pPr>
          </w:p>
        </w:tc>
        <w:tc>
          <w:tcPr>
            <w:tcW w:w="1418" w:type="dxa"/>
            <w:vMerge/>
            <w:shd w:val="clear" w:color="auto" w:fill="auto"/>
          </w:tcPr>
          <w:p w14:paraId="16C99A8A"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4F3A4D77" w14:textId="77777777" w:rsidR="00744CAC" w:rsidRPr="00744CAC" w:rsidRDefault="00744CAC" w:rsidP="00744CAC">
            <w:pPr>
              <w:ind w:left="-108" w:right="-108"/>
              <w:jc w:val="center"/>
              <w:rPr>
                <w:sz w:val="20"/>
                <w:szCs w:val="20"/>
              </w:rPr>
            </w:pPr>
            <w:r w:rsidRPr="00744CAC">
              <w:rPr>
                <w:sz w:val="20"/>
                <w:szCs w:val="20"/>
              </w:rPr>
              <w:t>с 01.01.2022</w:t>
            </w:r>
          </w:p>
        </w:tc>
        <w:tc>
          <w:tcPr>
            <w:tcW w:w="850" w:type="dxa"/>
            <w:shd w:val="clear" w:color="auto" w:fill="auto"/>
          </w:tcPr>
          <w:p w14:paraId="0ABAA3F4" w14:textId="77777777" w:rsidR="00744CAC" w:rsidRPr="00744CAC" w:rsidRDefault="00744CAC" w:rsidP="00744CAC">
            <w:pPr>
              <w:ind w:left="-108" w:right="-108"/>
              <w:jc w:val="center"/>
              <w:rPr>
                <w:sz w:val="20"/>
                <w:szCs w:val="20"/>
              </w:rPr>
            </w:pPr>
            <w:r w:rsidRPr="00744CAC">
              <w:rPr>
                <w:sz w:val="20"/>
                <w:szCs w:val="20"/>
              </w:rPr>
              <w:t>5 014,52</w:t>
            </w:r>
          </w:p>
        </w:tc>
        <w:tc>
          <w:tcPr>
            <w:tcW w:w="851" w:type="dxa"/>
            <w:shd w:val="clear" w:color="auto" w:fill="auto"/>
            <w:vAlign w:val="center"/>
          </w:tcPr>
          <w:p w14:paraId="3530735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1EC50D0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089158CE" w14:textId="77777777" w:rsidR="00744CAC" w:rsidRPr="00744CAC" w:rsidRDefault="00744CAC" w:rsidP="00744CAC">
            <w:pPr>
              <w:ind w:left="-108" w:right="-72"/>
              <w:jc w:val="center"/>
              <w:rPr>
                <w:sz w:val="20"/>
                <w:szCs w:val="20"/>
                <w:lang w:eastAsia="en-US"/>
              </w:rPr>
            </w:pPr>
            <w:r w:rsidRPr="00744CAC">
              <w:rPr>
                <w:sz w:val="20"/>
                <w:szCs w:val="20"/>
                <w:lang w:eastAsia="en-US"/>
              </w:rPr>
              <w:t>х</w:t>
            </w:r>
          </w:p>
        </w:tc>
        <w:tc>
          <w:tcPr>
            <w:tcW w:w="709" w:type="dxa"/>
            <w:shd w:val="clear" w:color="auto" w:fill="auto"/>
            <w:vAlign w:val="center"/>
          </w:tcPr>
          <w:p w14:paraId="4B087E19"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1FDA65D1" w14:textId="77777777" w:rsidR="00744CAC" w:rsidRPr="00744CAC" w:rsidRDefault="00744CAC" w:rsidP="00744CAC">
            <w:pPr>
              <w:ind w:left="-105" w:right="-108"/>
              <w:jc w:val="center"/>
              <w:rPr>
                <w:sz w:val="20"/>
                <w:szCs w:val="20"/>
                <w:lang w:eastAsia="en-US"/>
              </w:rPr>
            </w:pPr>
            <w:r w:rsidRPr="00744CAC">
              <w:rPr>
                <w:sz w:val="20"/>
                <w:szCs w:val="20"/>
                <w:lang w:eastAsia="en-US"/>
              </w:rPr>
              <w:t>x</w:t>
            </w:r>
          </w:p>
        </w:tc>
      </w:tr>
      <w:tr w:rsidR="00744CAC" w:rsidRPr="00744CAC" w14:paraId="10DF88A7" w14:textId="77777777" w:rsidTr="00B010CD">
        <w:trPr>
          <w:trHeight w:val="135"/>
        </w:trPr>
        <w:tc>
          <w:tcPr>
            <w:tcW w:w="1417" w:type="dxa"/>
            <w:vMerge/>
            <w:shd w:val="clear" w:color="auto" w:fill="auto"/>
          </w:tcPr>
          <w:p w14:paraId="1FBF5E1D" w14:textId="77777777" w:rsidR="00744CAC" w:rsidRPr="00744CAC" w:rsidRDefault="00744CAC" w:rsidP="00744CAC">
            <w:pPr>
              <w:ind w:left="-80" w:right="-2"/>
              <w:rPr>
                <w:sz w:val="20"/>
                <w:szCs w:val="20"/>
                <w:lang w:eastAsia="en-US"/>
              </w:rPr>
            </w:pPr>
          </w:p>
        </w:tc>
        <w:tc>
          <w:tcPr>
            <w:tcW w:w="1418" w:type="dxa"/>
            <w:vMerge/>
            <w:shd w:val="clear" w:color="auto" w:fill="auto"/>
          </w:tcPr>
          <w:p w14:paraId="0B8A48DE"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531A2751" w14:textId="77777777" w:rsidR="00744CAC" w:rsidRPr="00744CAC" w:rsidRDefault="00744CAC" w:rsidP="00744CAC">
            <w:pPr>
              <w:ind w:left="-108" w:right="-108"/>
              <w:jc w:val="center"/>
              <w:rPr>
                <w:sz w:val="20"/>
                <w:szCs w:val="20"/>
              </w:rPr>
            </w:pPr>
            <w:r w:rsidRPr="00744CAC">
              <w:rPr>
                <w:sz w:val="20"/>
                <w:szCs w:val="20"/>
              </w:rPr>
              <w:t>с 01.07.2022</w:t>
            </w:r>
          </w:p>
        </w:tc>
        <w:tc>
          <w:tcPr>
            <w:tcW w:w="850" w:type="dxa"/>
            <w:shd w:val="clear" w:color="auto" w:fill="auto"/>
          </w:tcPr>
          <w:p w14:paraId="2D6330E2" w14:textId="77777777" w:rsidR="00744CAC" w:rsidRPr="00744CAC" w:rsidRDefault="00744CAC" w:rsidP="00744CAC">
            <w:pPr>
              <w:ind w:left="-108" w:right="-108"/>
              <w:jc w:val="center"/>
              <w:rPr>
                <w:sz w:val="20"/>
                <w:szCs w:val="20"/>
              </w:rPr>
            </w:pPr>
            <w:r w:rsidRPr="00744CAC">
              <w:rPr>
                <w:sz w:val="20"/>
                <w:szCs w:val="20"/>
              </w:rPr>
              <w:t>6 098,75</w:t>
            </w:r>
          </w:p>
        </w:tc>
        <w:tc>
          <w:tcPr>
            <w:tcW w:w="851" w:type="dxa"/>
            <w:shd w:val="clear" w:color="auto" w:fill="auto"/>
          </w:tcPr>
          <w:p w14:paraId="51571B80"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15C6EFB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0BE62C40"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183C49A7"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5BE23A32"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2285EBD6" w14:textId="77777777" w:rsidTr="00B010CD">
        <w:trPr>
          <w:trHeight w:val="135"/>
        </w:trPr>
        <w:tc>
          <w:tcPr>
            <w:tcW w:w="1417" w:type="dxa"/>
            <w:vMerge/>
            <w:shd w:val="clear" w:color="auto" w:fill="auto"/>
          </w:tcPr>
          <w:p w14:paraId="6A8A2523" w14:textId="77777777" w:rsidR="00744CAC" w:rsidRPr="00744CAC" w:rsidRDefault="00744CAC" w:rsidP="00744CAC">
            <w:pPr>
              <w:ind w:left="-80" w:right="-2"/>
              <w:rPr>
                <w:sz w:val="20"/>
                <w:szCs w:val="20"/>
                <w:lang w:eastAsia="en-US"/>
              </w:rPr>
            </w:pPr>
          </w:p>
        </w:tc>
        <w:tc>
          <w:tcPr>
            <w:tcW w:w="1418" w:type="dxa"/>
            <w:vMerge/>
            <w:shd w:val="clear" w:color="auto" w:fill="auto"/>
          </w:tcPr>
          <w:p w14:paraId="50BFB1F1"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651A388D" w14:textId="77777777" w:rsidR="00744CAC" w:rsidRPr="00744CAC" w:rsidRDefault="00744CAC" w:rsidP="00744CAC">
            <w:pPr>
              <w:ind w:left="-108" w:right="-108"/>
              <w:jc w:val="center"/>
              <w:rPr>
                <w:sz w:val="20"/>
                <w:szCs w:val="20"/>
              </w:rPr>
            </w:pPr>
            <w:r w:rsidRPr="00744CAC">
              <w:rPr>
                <w:sz w:val="20"/>
                <w:szCs w:val="20"/>
              </w:rPr>
              <w:t>с 01.01.2023</w:t>
            </w:r>
          </w:p>
        </w:tc>
        <w:tc>
          <w:tcPr>
            <w:tcW w:w="850" w:type="dxa"/>
            <w:shd w:val="clear" w:color="auto" w:fill="auto"/>
          </w:tcPr>
          <w:p w14:paraId="39F8566F" w14:textId="77777777" w:rsidR="00744CAC" w:rsidRPr="00744CAC" w:rsidRDefault="00744CAC" w:rsidP="00744CAC">
            <w:pPr>
              <w:ind w:left="-108" w:right="-108"/>
              <w:jc w:val="center"/>
              <w:rPr>
                <w:sz w:val="20"/>
                <w:szCs w:val="20"/>
              </w:rPr>
            </w:pPr>
            <w:r w:rsidRPr="00744CAC">
              <w:rPr>
                <w:sz w:val="20"/>
                <w:szCs w:val="20"/>
              </w:rPr>
              <w:t>6 909,55</w:t>
            </w:r>
          </w:p>
        </w:tc>
        <w:tc>
          <w:tcPr>
            <w:tcW w:w="851" w:type="dxa"/>
            <w:shd w:val="clear" w:color="auto" w:fill="auto"/>
          </w:tcPr>
          <w:p w14:paraId="0718B8A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5A713184"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4385740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71C16A5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241A5D9C"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125636A1" w14:textId="77777777" w:rsidTr="00B010CD">
        <w:trPr>
          <w:trHeight w:val="135"/>
        </w:trPr>
        <w:tc>
          <w:tcPr>
            <w:tcW w:w="1417" w:type="dxa"/>
            <w:vMerge/>
            <w:shd w:val="clear" w:color="auto" w:fill="auto"/>
          </w:tcPr>
          <w:p w14:paraId="06B53322" w14:textId="77777777" w:rsidR="00744CAC" w:rsidRPr="00744CAC" w:rsidRDefault="00744CAC" w:rsidP="00744CAC">
            <w:pPr>
              <w:ind w:left="-80" w:right="-2"/>
              <w:rPr>
                <w:sz w:val="20"/>
                <w:szCs w:val="20"/>
                <w:lang w:eastAsia="en-US"/>
              </w:rPr>
            </w:pPr>
          </w:p>
        </w:tc>
        <w:tc>
          <w:tcPr>
            <w:tcW w:w="1418" w:type="dxa"/>
            <w:vMerge/>
            <w:shd w:val="clear" w:color="auto" w:fill="auto"/>
          </w:tcPr>
          <w:p w14:paraId="70775047"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2C4FA516" w14:textId="77777777" w:rsidR="00744CAC" w:rsidRPr="00744CAC" w:rsidRDefault="00744CAC" w:rsidP="00744CAC">
            <w:pPr>
              <w:ind w:left="-108" w:right="-108"/>
              <w:jc w:val="center"/>
              <w:rPr>
                <w:sz w:val="20"/>
                <w:szCs w:val="20"/>
              </w:rPr>
            </w:pPr>
            <w:r w:rsidRPr="00744CAC">
              <w:rPr>
                <w:sz w:val="20"/>
                <w:szCs w:val="20"/>
              </w:rPr>
              <w:t>с 01.07.2023</w:t>
            </w:r>
          </w:p>
        </w:tc>
        <w:tc>
          <w:tcPr>
            <w:tcW w:w="850" w:type="dxa"/>
            <w:shd w:val="clear" w:color="auto" w:fill="auto"/>
          </w:tcPr>
          <w:p w14:paraId="067D090C" w14:textId="77777777" w:rsidR="00744CAC" w:rsidRPr="00744CAC" w:rsidRDefault="00744CAC" w:rsidP="00744CAC">
            <w:pPr>
              <w:ind w:left="-108" w:right="-108"/>
              <w:jc w:val="center"/>
              <w:rPr>
                <w:sz w:val="20"/>
                <w:szCs w:val="20"/>
              </w:rPr>
            </w:pPr>
            <w:r w:rsidRPr="00744CAC">
              <w:rPr>
                <w:sz w:val="20"/>
                <w:szCs w:val="20"/>
              </w:rPr>
              <w:t>4 587,39</w:t>
            </w:r>
          </w:p>
        </w:tc>
        <w:tc>
          <w:tcPr>
            <w:tcW w:w="851" w:type="dxa"/>
            <w:shd w:val="clear" w:color="auto" w:fill="auto"/>
          </w:tcPr>
          <w:p w14:paraId="05D0D2D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37359F3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1F2A7074"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3A28D9B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4C346D69"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58AB3AD2" w14:textId="77777777" w:rsidTr="00B010CD">
        <w:trPr>
          <w:trHeight w:val="135"/>
        </w:trPr>
        <w:tc>
          <w:tcPr>
            <w:tcW w:w="1417" w:type="dxa"/>
            <w:vMerge/>
            <w:shd w:val="clear" w:color="auto" w:fill="auto"/>
          </w:tcPr>
          <w:p w14:paraId="107A7E08" w14:textId="77777777" w:rsidR="00744CAC" w:rsidRPr="00744CAC" w:rsidRDefault="00744CAC" w:rsidP="00744CAC">
            <w:pPr>
              <w:ind w:left="-80" w:right="-2"/>
              <w:rPr>
                <w:sz w:val="20"/>
                <w:szCs w:val="20"/>
                <w:lang w:eastAsia="en-US"/>
              </w:rPr>
            </w:pPr>
          </w:p>
        </w:tc>
        <w:tc>
          <w:tcPr>
            <w:tcW w:w="1418" w:type="dxa"/>
            <w:vMerge/>
            <w:shd w:val="clear" w:color="auto" w:fill="auto"/>
          </w:tcPr>
          <w:p w14:paraId="4641AD95"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60ACFB34" w14:textId="77777777" w:rsidR="00744CAC" w:rsidRPr="00744CAC" w:rsidRDefault="00744CAC" w:rsidP="00744CAC">
            <w:pPr>
              <w:ind w:left="-108" w:right="-108"/>
              <w:jc w:val="center"/>
              <w:rPr>
                <w:sz w:val="20"/>
                <w:szCs w:val="20"/>
              </w:rPr>
            </w:pPr>
            <w:r w:rsidRPr="00744CAC">
              <w:rPr>
                <w:sz w:val="20"/>
                <w:szCs w:val="20"/>
              </w:rPr>
              <w:t>с 01.01.2024</w:t>
            </w:r>
          </w:p>
        </w:tc>
        <w:tc>
          <w:tcPr>
            <w:tcW w:w="850" w:type="dxa"/>
            <w:shd w:val="clear" w:color="auto" w:fill="auto"/>
          </w:tcPr>
          <w:p w14:paraId="672DDE11" w14:textId="77777777" w:rsidR="00744CAC" w:rsidRPr="00744CAC" w:rsidRDefault="00744CAC" w:rsidP="00744CAC">
            <w:pPr>
              <w:ind w:left="-108" w:right="-108"/>
              <w:jc w:val="center"/>
              <w:rPr>
                <w:sz w:val="20"/>
                <w:szCs w:val="20"/>
              </w:rPr>
            </w:pPr>
            <w:r w:rsidRPr="00744CAC">
              <w:rPr>
                <w:sz w:val="20"/>
                <w:szCs w:val="20"/>
              </w:rPr>
              <w:t>4 587,39</w:t>
            </w:r>
          </w:p>
        </w:tc>
        <w:tc>
          <w:tcPr>
            <w:tcW w:w="851" w:type="dxa"/>
            <w:shd w:val="clear" w:color="auto" w:fill="auto"/>
          </w:tcPr>
          <w:p w14:paraId="65AD2CC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3F9AEE9C"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35C0B23C"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3C82804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75805E36"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0B5A4A18" w14:textId="77777777" w:rsidTr="00B010CD">
        <w:trPr>
          <w:trHeight w:val="135"/>
        </w:trPr>
        <w:tc>
          <w:tcPr>
            <w:tcW w:w="1417" w:type="dxa"/>
            <w:vMerge/>
            <w:shd w:val="clear" w:color="auto" w:fill="auto"/>
          </w:tcPr>
          <w:p w14:paraId="3BFC7836" w14:textId="77777777" w:rsidR="00744CAC" w:rsidRPr="00744CAC" w:rsidRDefault="00744CAC" w:rsidP="00744CAC">
            <w:pPr>
              <w:ind w:left="-80" w:right="-2"/>
              <w:rPr>
                <w:sz w:val="20"/>
                <w:szCs w:val="20"/>
                <w:lang w:eastAsia="en-US"/>
              </w:rPr>
            </w:pPr>
          </w:p>
        </w:tc>
        <w:tc>
          <w:tcPr>
            <w:tcW w:w="1418" w:type="dxa"/>
            <w:vMerge/>
            <w:shd w:val="clear" w:color="auto" w:fill="auto"/>
          </w:tcPr>
          <w:p w14:paraId="5F9C7500"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1041627C" w14:textId="77777777" w:rsidR="00744CAC" w:rsidRPr="00744CAC" w:rsidRDefault="00744CAC" w:rsidP="00744CAC">
            <w:pPr>
              <w:ind w:left="-108" w:right="-108"/>
              <w:jc w:val="center"/>
              <w:rPr>
                <w:sz w:val="20"/>
                <w:szCs w:val="20"/>
              </w:rPr>
            </w:pPr>
            <w:r w:rsidRPr="00744CAC">
              <w:rPr>
                <w:sz w:val="20"/>
                <w:szCs w:val="20"/>
              </w:rPr>
              <w:t>с 01.07.2024</w:t>
            </w:r>
          </w:p>
        </w:tc>
        <w:tc>
          <w:tcPr>
            <w:tcW w:w="850" w:type="dxa"/>
            <w:shd w:val="clear" w:color="auto" w:fill="auto"/>
          </w:tcPr>
          <w:p w14:paraId="376BEE96" w14:textId="77777777" w:rsidR="00744CAC" w:rsidRPr="00744CAC" w:rsidRDefault="00744CAC" w:rsidP="00744CAC">
            <w:pPr>
              <w:ind w:left="-108" w:right="-108"/>
              <w:jc w:val="center"/>
              <w:rPr>
                <w:sz w:val="20"/>
                <w:szCs w:val="20"/>
              </w:rPr>
            </w:pPr>
            <w:r w:rsidRPr="00744CAC">
              <w:rPr>
                <w:sz w:val="20"/>
                <w:szCs w:val="20"/>
              </w:rPr>
              <w:t>8 090,48</w:t>
            </w:r>
          </w:p>
        </w:tc>
        <w:tc>
          <w:tcPr>
            <w:tcW w:w="851" w:type="dxa"/>
            <w:shd w:val="clear" w:color="auto" w:fill="auto"/>
          </w:tcPr>
          <w:p w14:paraId="42ACCB88"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7A08EE7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43B1C8D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16739A95"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6BFE06DD"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4490EBC2" w14:textId="77777777" w:rsidTr="00B010CD">
        <w:trPr>
          <w:trHeight w:val="135"/>
        </w:trPr>
        <w:tc>
          <w:tcPr>
            <w:tcW w:w="1417" w:type="dxa"/>
            <w:vMerge/>
            <w:shd w:val="clear" w:color="auto" w:fill="auto"/>
          </w:tcPr>
          <w:p w14:paraId="21D92D4C" w14:textId="77777777" w:rsidR="00744CAC" w:rsidRPr="00744CAC" w:rsidRDefault="00744CAC" w:rsidP="00744CAC">
            <w:pPr>
              <w:ind w:left="-80" w:right="-2"/>
              <w:rPr>
                <w:sz w:val="20"/>
                <w:szCs w:val="20"/>
                <w:lang w:eastAsia="en-US"/>
              </w:rPr>
            </w:pPr>
          </w:p>
        </w:tc>
        <w:tc>
          <w:tcPr>
            <w:tcW w:w="1418" w:type="dxa"/>
            <w:vMerge/>
            <w:shd w:val="clear" w:color="auto" w:fill="auto"/>
          </w:tcPr>
          <w:p w14:paraId="23AB8764"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0675C573" w14:textId="77777777" w:rsidR="00744CAC" w:rsidRPr="00744CAC" w:rsidRDefault="00744CAC" w:rsidP="00744CAC">
            <w:pPr>
              <w:ind w:left="-108" w:right="-108"/>
              <w:jc w:val="center"/>
              <w:rPr>
                <w:sz w:val="20"/>
                <w:szCs w:val="20"/>
              </w:rPr>
            </w:pPr>
            <w:r w:rsidRPr="00744CAC">
              <w:rPr>
                <w:sz w:val="20"/>
                <w:szCs w:val="20"/>
              </w:rPr>
              <w:t>с 01.01.2025</w:t>
            </w:r>
          </w:p>
        </w:tc>
        <w:tc>
          <w:tcPr>
            <w:tcW w:w="850" w:type="dxa"/>
            <w:shd w:val="clear" w:color="auto" w:fill="auto"/>
          </w:tcPr>
          <w:p w14:paraId="6F247024" w14:textId="77777777" w:rsidR="00744CAC" w:rsidRPr="00744CAC" w:rsidRDefault="00744CAC" w:rsidP="00744CAC">
            <w:pPr>
              <w:ind w:left="-108" w:right="-108"/>
              <w:jc w:val="center"/>
              <w:rPr>
                <w:sz w:val="20"/>
                <w:szCs w:val="20"/>
              </w:rPr>
            </w:pPr>
            <w:r w:rsidRPr="00744CAC">
              <w:rPr>
                <w:sz w:val="20"/>
                <w:szCs w:val="20"/>
              </w:rPr>
              <w:t>8 090,48</w:t>
            </w:r>
          </w:p>
        </w:tc>
        <w:tc>
          <w:tcPr>
            <w:tcW w:w="851" w:type="dxa"/>
            <w:shd w:val="clear" w:color="auto" w:fill="auto"/>
          </w:tcPr>
          <w:p w14:paraId="63EF0B17"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64894E7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0295092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2A8CB45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72EE8C7F"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3A0A8C14" w14:textId="77777777" w:rsidTr="00B010CD">
        <w:trPr>
          <w:trHeight w:val="135"/>
        </w:trPr>
        <w:tc>
          <w:tcPr>
            <w:tcW w:w="1417" w:type="dxa"/>
            <w:vMerge/>
            <w:shd w:val="clear" w:color="auto" w:fill="auto"/>
          </w:tcPr>
          <w:p w14:paraId="06B142A1" w14:textId="77777777" w:rsidR="00744CAC" w:rsidRPr="00744CAC" w:rsidRDefault="00744CAC" w:rsidP="00744CAC">
            <w:pPr>
              <w:ind w:left="-80" w:right="-2"/>
              <w:rPr>
                <w:sz w:val="20"/>
                <w:szCs w:val="20"/>
                <w:lang w:eastAsia="en-US"/>
              </w:rPr>
            </w:pPr>
          </w:p>
        </w:tc>
        <w:tc>
          <w:tcPr>
            <w:tcW w:w="1418" w:type="dxa"/>
            <w:vMerge/>
            <w:shd w:val="clear" w:color="auto" w:fill="auto"/>
          </w:tcPr>
          <w:p w14:paraId="5955C319"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4A2A8127" w14:textId="77777777" w:rsidR="00744CAC" w:rsidRPr="00744CAC" w:rsidRDefault="00744CAC" w:rsidP="00744CAC">
            <w:pPr>
              <w:ind w:left="-108" w:right="-108"/>
              <w:jc w:val="center"/>
              <w:rPr>
                <w:sz w:val="20"/>
                <w:szCs w:val="20"/>
              </w:rPr>
            </w:pPr>
            <w:r w:rsidRPr="00744CAC">
              <w:rPr>
                <w:sz w:val="20"/>
                <w:szCs w:val="20"/>
              </w:rPr>
              <w:t>с 01.07.2025</w:t>
            </w:r>
          </w:p>
        </w:tc>
        <w:tc>
          <w:tcPr>
            <w:tcW w:w="850" w:type="dxa"/>
            <w:shd w:val="clear" w:color="auto" w:fill="auto"/>
          </w:tcPr>
          <w:p w14:paraId="5BA9A4A9" w14:textId="77777777" w:rsidR="00744CAC" w:rsidRPr="00744CAC" w:rsidRDefault="00744CAC" w:rsidP="00744CAC">
            <w:pPr>
              <w:ind w:left="-108" w:right="-108"/>
              <w:jc w:val="center"/>
              <w:rPr>
                <w:sz w:val="20"/>
                <w:szCs w:val="20"/>
              </w:rPr>
            </w:pPr>
            <w:r w:rsidRPr="00744CAC">
              <w:rPr>
                <w:sz w:val="20"/>
                <w:szCs w:val="20"/>
              </w:rPr>
              <w:t>3 940,09</w:t>
            </w:r>
          </w:p>
        </w:tc>
        <w:tc>
          <w:tcPr>
            <w:tcW w:w="851" w:type="dxa"/>
            <w:shd w:val="clear" w:color="auto" w:fill="auto"/>
          </w:tcPr>
          <w:p w14:paraId="161ECC07"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3685D9D9"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4803213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3B1EFEF9"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2F2859D2"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3BE331DF" w14:textId="77777777" w:rsidTr="00B010CD">
        <w:trPr>
          <w:trHeight w:val="135"/>
        </w:trPr>
        <w:tc>
          <w:tcPr>
            <w:tcW w:w="1417" w:type="dxa"/>
            <w:vMerge/>
            <w:shd w:val="clear" w:color="auto" w:fill="auto"/>
          </w:tcPr>
          <w:p w14:paraId="41ACBD59" w14:textId="77777777" w:rsidR="00744CAC" w:rsidRPr="00744CAC" w:rsidRDefault="00744CAC" w:rsidP="00744CAC">
            <w:pPr>
              <w:ind w:left="-80" w:right="-2"/>
              <w:rPr>
                <w:sz w:val="20"/>
                <w:szCs w:val="20"/>
                <w:lang w:eastAsia="en-US"/>
              </w:rPr>
            </w:pPr>
          </w:p>
        </w:tc>
        <w:tc>
          <w:tcPr>
            <w:tcW w:w="1418" w:type="dxa"/>
            <w:vMerge/>
            <w:shd w:val="clear" w:color="auto" w:fill="auto"/>
          </w:tcPr>
          <w:p w14:paraId="1AE8D042"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708A2E0B" w14:textId="77777777" w:rsidR="00744CAC" w:rsidRPr="00744CAC" w:rsidRDefault="00744CAC" w:rsidP="00744CAC">
            <w:pPr>
              <w:ind w:left="-108" w:right="-108"/>
              <w:jc w:val="center"/>
              <w:rPr>
                <w:sz w:val="20"/>
                <w:szCs w:val="20"/>
              </w:rPr>
            </w:pPr>
            <w:r w:rsidRPr="00744CAC">
              <w:rPr>
                <w:sz w:val="20"/>
                <w:szCs w:val="20"/>
              </w:rPr>
              <w:t>с 01.01.2026</w:t>
            </w:r>
          </w:p>
        </w:tc>
        <w:tc>
          <w:tcPr>
            <w:tcW w:w="850" w:type="dxa"/>
            <w:shd w:val="clear" w:color="auto" w:fill="auto"/>
          </w:tcPr>
          <w:p w14:paraId="00155370" w14:textId="77777777" w:rsidR="00744CAC" w:rsidRPr="00744CAC" w:rsidRDefault="00744CAC" w:rsidP="00744CAC">
            <w:pPr>
              <w:ind w:left="-108" w:right="-108"/>
              <w:jc w:val="center"/>
              <w:rPr>
                <w:sz w:val="20"/>
                <w:szCs w:val="20"/>
              </w:rPr>
            </w:pPr>
            <w:r w:rsidRPr="00744CAC">
              <w:rPr>
                <w:sz w:val="20"/>
                <w:szCs w:val="20"/>
              </w:rPr>
              <w:t>3 940,09</w:t>
            </w:r>
          </w:p>
        </w:tc>
        <w:tc>
          <w:tcPr>
            <w:tcW w:w="851" w:type="dxa"/>
            <w:shd w:val="clear" w:color="auto" w:fill="auto"/>
          </w:tcPr>
          <w:p w14:paraId="4D2E917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0E8FF275"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43551A4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32DE7408"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1B162702"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028C50B7" w14:textId="77777777" w:rsidTr="00B010CD">
        <w:trPr>
          <w:trHeight w:val="135"/>
        </w:trPr>
        <w:tc>
          <w:tcPr>
            <w:tcW w:w="1417" w:type="dxa"/>
            <w:vMerge/>
            <w:shd w:val="clear" w:color="auto" w:fill="auto"/>
          </w:tcPr>
          <w:p w14:paraId="15FD100E" w14:textId="77777777" w:rsidR="00744CAC" w:rsidRPr="00744CAC" w:rsidRDefault="00744CAC" w:rsidP="00744CAC">
            <w:pPr>
              <w:ind w:left="-80" w:right="-2"/>
              <w:rPr>
                <w:sz w:val="20"/>
                <w:szCs w:val="20"/>
                <w:lang w:eastAsia="en-US"/>
              </w:rPr>
            </w:pPr>
          </w:p>
        </w:tc>
        <w:tc>
          <w:tcPr>
            <w:tcW w:w="1418" w:type="dxa"/>
            <w:vMerge/>
            <w:shd w:val="clear" w:color="auto" w:fill="auto"/>
          </w:tcPr>
          <w:p w14:paraId="285DACF9"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2CC195AA" w14:textId="77777777" w:rsidR="00744CAC" w:rsidRPr="00744CAC" w:rsidRDefault="00744CAC" w:rsidP="00744CAC">
            <w:pPr>
              <w:ind w:left="-108" w:right="-108"/>
              <w:jc w:val="center"/>
              <w:rPr>
                <w:sz w:val="20"/>
                <w:szCs w:val="20"/>
              </w:rPr>
            </w:pPr>
            <w:r w:rsidRPr="00744CAC">
              <w:rPr>
                <w:sz w:val="20"/>
                <w:szCs w:val="20"/>
              </w:rPr>
              <w:t>с 01.07.2026</w:t>
            </w:r>
          </w:p>
        </w:tc>
        <w:tc>
          <w:tcPr>
            <w:tcW w:w="850" w:type="dxa"/>
            <w:shd w:val="clear" w:color="auto" w:fill="auto"/>
          </w:tcPr>
          <w:p w14:paraId="19975FFF" w14:textId="77777777" w:rsidR="00744CAC" w:rsidRPr="00744CAC" w:rsidRDefault="00744CAC" w:rsidP="00744CAC">
            <w:pPr>
              <w:ind w:left="-108" w:right="-108"/>
              <w:jc w:val="center"/>
              <w:rPr>
                <w:sz w:val="20"/>
                <w:szCs w:val="20"/>
              </w:rPr>
            </w:pPr>
            <w:r w:rsidRPr="00744CAC">
              <w:rPr>
                <w:sz w:val="20"/>
                <w:szCs w:val="20"/>
              </w:rPr>
              <w:t>9 881,53</w:t>
            </w:r>
          </w:p>
        </w:tc>
        <w:tc>
          <w:tcPr>
            <w:tcW w:w="851" w:type="dxa"/>
            <w:shd w:val="clear" w:color="auto" w:fill="auto"/>
          </w:tcPr>
          <w:p w14:paraId="5F4A66D1"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44574E1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645AE2D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0DBCB42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1B576361"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4C9B72DE" w14:textId="77777777" w:rsidTr="00B010CD">
        <w:trPr>
          <w:trHeight w:val="135"/>
        </w:trPr>
        <w:tc>
          <w:tcPr>
            <w:tcW w:w="1417" w:type="dxa"/>
            <w:vMerge/>
            <w:shd w:val="clear" w:color="auto" w:fill="auto"/>
          </w:tcPr>
          <w:p w14:paraId="5C01331A" w14:textId="77777777" w:rsidR="00744CAC" w:rsidRPr="00744CAC" w:rsidRDefault="00744CAC" w:rsidP="00744CAC">
            <w:pPr>
              <w:ind w:left="-80" w:right="-2"/>
              <w:rPr>
                <w:sz w:val="20"/>
                <w:szCs w:val="20"/>
                <w:lang w:eastAsia="en-US"/>
              </w:rPr>
            </w:pPr>
          </w:p>
        </w:tc>
        <w:tc>
          <w:tcPr>
            <w:tcW w:w="1418" w:type="dxa"/>
            <w:vMerge/>
            <w:shd w:val="clear" w:color="auto" w:fill="auto"/>
          </w:tcPr>
          <w:p w14:paraId="3512563F"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1B838BA7" w14:textId="77777777" w:rsidR="00744CAC" w:rsidRPr="00744CAC" w:rsidRDefault="00744CAC" w:rsidP="00744CAC">
            <w:pPr>
              <w:ind w:left="-108" w:right="-108"/>
              <w:jc w:val="center"/>
              <w:rPr>
                <w:sz w:val="20"/>
                <w:szCs w:val="20"/>
              </w:rPr>
            </w:pPr>
            <w:r w:rsidRPr="00744CAC">
              <w:rPr>
                <w:sz w:val="20"/>
                <w:szCs w:val="20"/>
              </w:rPr>
              <w:t>с 01.01.2027</w:t>
            </w:r>
          </w:p>
        </w:tc>
        <w:tc>
          <w:tcPr>
            <w:tcW w:w="850" w:type="dxa"/>
            <w:shd w:val="clear" w:color="auto" w:fill="auto"/>
          </w:tcPr>
          <w:p w14:paraId="20913433" w14:textId="77777777" w:rsidR="00744CAC" w:rsidRPr="00744CAC" w:rsidRDefault="00744CAC" w:rsidP="00744CAC">
            <w:pPr>
              <w:ind w:left="-108" w:right="-108"/>
              <w:jc w:val="center"/>
              <w:rPr>
                <w:sz w:val="20"/>
                <w:szCs w:val="20"/>
              </w:rPr>
            </w:pPr>
            <w:r w:rsidRPr="00744CAC">
              <w:rPr>
                <w:sz w:val="20"/>
                <w:szCs w:val="20"/>
              </w:rPr>
              <w:t>9 881,53</w:t>
            </w:r>
          </w:p>
        </w:tc>
        <w:tc>
          <w:tcPr>
            <w:tcW w:w="851" w:type="dxa"/>
            <w:shd w:val="clear" w:color="auto" w:fill="auto"/>
          </w:tcPr>
          <w:p w14:paraId="7D8C5AA5"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0C7E6F25"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697A940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1E8D326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29D43253"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16303058" w14:textId="77777777" w:rsidTr="00B010CD">
        <w:trPr>
          <w:trHeight w:val="135"/>
        </w:trPr>
        <w:tc>
          <w:tcPr>
            <w:tcW w:w="1417" w:type="dxa"/>
            <w:vMerge/>
            <w:shd w:val="clear" w:color="auto" w:fill="auto"/>
          </w:tcPr>
          <w:p w14:paraId="02928AE4" w14:textId="77777777" w:rsidR="00744CAC" w:rsidRPr="00744CAC" w:rsidRDefault="00744CAC" w:rsidP="00744CAC">
            <w:pPr>
              <w:ind w:left="-80" w:right="-2"/>
              <w:rPr>
                <w:sz w:val="20"/>
                <w:szCs w:val="20"/>
                <w:lang w:eastAsia="en-US"/>
              </w:rPr>
            </w:pPr>
          </w:p>
        </w:tc>
        <w:tc>
          <w:tcPr>
            <w:tcW w:w="1418" w:type="dxa"/>
            <w:vMerge/>
            <w:shd w:val="clear" w:color="auto" w:fill="auto"/>
          </w:tcPr>
          <w:p w14:paraId="4AE6F0F1"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18B63C86" w14:textId="77777777" w:rsidR="00744CAC" w:rsidRPr="00744CAC" w:rsidRDefault="00744CAC" w:rsidP="00744CAC">
            <w:pPr>
              <w:ind w:left="-108" w:right="-108"/>
              <w:jc w:val="center"/>
              <w:rPr>
                <w:sz w:val="20"/>
                <w:szCs w:val="20"/>
              </w:rPr>
            </w:pPr>
            <w:r w:rsidRPr="00744CAC">
              <w:rPr>
                <w:sz w:val="20"/>
                <w:szCs w:val="20"/>
              </w:rPr>
              <w:t>с 01.07.2027</w:t>
            </w:r>
          </w:p>
        </w:tc>
        <w:tc>
          <w:tcPr>
            <w:tcW w:w="850" w:type="dxa"/>
            <w:shd w:val="clear" w:color="auto" w:fill="auto"/>
          </w:tcPr>
          <w:p w14:paraId="223CAB89" w14:textId="77777777" w:rsidR="00744CAC" w:rsidRPr="00744CAC" w:rsidRDefault="00744CAC" w:rsidP="00744CAC">
            <w:pPr>
              <w:ind w:left="-108" w:right="-108"/>
              <w:jc w:val="center"/>
              <w:rPr>
                <w:sz w:val="20"/>
                <w:szCs w:val="20"/>
              </w:rPr>
            </w:pPr>
            <w:r w:rsidRPr="00744CAC">
              <w:rPr>
                <w:sz w:val="20"/>
                <w:szCs w:val="20"/>
              </w:rPr>
              <w:t>2 553,65</w:t>
            </w:r>
          </w:p>
        </w:tc>
        <w:tc>
          <w:tcPr>
            <w:tcW w:w="851" w:type="dxa"/>
            <w:shd w:val="clear" w:color="auto" w:fill="auto"/>
          </w:tcPr>
          <w:p w14:paraId="0C8D6BD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286F762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57151FA5"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606BD67B"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241008D9"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5A464976" w14:textId="77777777" w:rsidTr="00B010CD">
        <w:trPr>
          <w:trHeight w:val="135"/>
        </w:trPr>
        <w:tc>
          <w:tcPr>
            <w:tcW w:w="1417" w:type="dxa"/>
            <w:vMerge/>
            <w:shd w:val="clear" w:color="auto" w:fill="auto"/>
          </w:tcPr>
          <w:p w14:paraId="51BB6CB2" w14:textId="77777777" w:rsidR="00744CAC" w:rsidRPr="00744CAC" w:rsidRDefault="00744CAC" w:rsidP="00744CAC">
            <w:pPr>
              <w:ind w:left="-80" w:right="-2"/>
              <w:rPr>
                <w:sz w:val="20"/>
                <w:szCs w:val="20"/>
                <w:lang w:eastAsia="en-US"/>
              </w:rPr>
            </w:pPr>
          </w:p>
        </w:tc>
        <w:tc>
          <w:tcPr>
            <w:tcW w:w="1418" w:type="dxa"/>
            <w:vMerge/>
            <w:shd w:val="clear" w:color="auto" w:fill="auto"/>
          </w:tcPr>
          <w:p w14:paraId="1E45C281"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7543A088" w14:textId="77777777" w:rsidR="00744CAC" w:rsidRPr="00744CAC" w:rsidRDefault="00744CAC" w:rsidP="00744CAC">
            <w:pPr>
              <w:ind w:left="-108" w:right="-108"/>
              <w:jc w:val="center"/>
              <w:rPr>
                <w:sz w:val="20"/>
                <w:szCs w:val="20"/>
              </w:rPr>
            </w:pPr>
            <w:r w:rsidRPr="00744CAC">
              <w:rPr>
                <w:sz w:val="20"/>
                <w:szCs w:val="20"/>
              </w:rPr>
              <w:t>с 01.01.2028</w:t>
            </w:r>
          </w:p>
        </w:tc>
        <w:tc>
          <w:tcPr>
            <w:tcW w:w="850" w:type="dxa"/>
            <w:shd w:val="clear" w:color="auto" w:fill="auto"/>
          </w:tcPr>
          <w:p w14:paraId="3E728129" w14:textId="77777777" w:rsidR="00744CAC" w:rsidRPr="00744CAC" w:rsidRDefault="00744CAC" w:rsidP="00744CAC">
            <w:pPr>
              <w:ind w:left="-108" w:right="-108"/>
              <w:jc w:val="center"/>
              <w:rPr>
                <w:sz w:val="20"/>
                <w:szCs w:val="20"/>
              </w:rPr>
            </w:pPr>
            <w:r w:rsidRPr="00744CAC">
              <w:rPr>
                <w:sz w:val="20"/>
                <w:szCs w:val="20"/>
              </w:rPr>
              <w:t>2 553,65</w:t>
            </w:r>
          </w:p>
        </w:tc>
        <w:tc>
          <w:tcPr>
            <w:tcW w:w="851" w:type="dxa"/>
            <w:shd w:val="clear" w:color="auto" w:fill="auto"/>
          </w:tcPr>
          <w:p w14:paraId="49D1D03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112CE0E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01BC2C5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2AFD270C"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4CCFC85C"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082CBA61" w14:textId="77777777" w:rsidTr="00B010CD">
        <w:trPr>
          <w:trHeight w:val="135"/>
        </w:trPr>
        <w:tc>
          <w:tcPr>
            <w:tcW w:w="1417" w:type="dxa"/>
            <w:vMerge/>
            <w:shd w:val="clear" w:color="auto" w:fill="auto"/>
          </w:tcPr>
          <w:p w14:paraId="557D1E1D" w14:textId="77777777" w:rsidR="00744CAC" w:rsidRPr="00744CAC" w:rsidRDefault="00744CAC" w:rsidP="00744CAC">
            <w:pPr>
              <w:ind w:left="-80" w:right="-2"/>
              <w:rPr>
                <w:sz w:val="20"/>
                <w:szCs w:val="20"/>
                <w:lang w:eastAsia="en-US"/>
              </w:rPr>
            </w:pPr>
          </w:p>
        </w:tc>
        <w:tc>
          <w:tcPr>
            <w:tcW w:w="1418" w:type="dxa"/>
            <w:vMerge/>
            <w:shd w:val="clear" w:color="auto" w:fill="auto"/>
          </w:tcPr>
          <w:p w14:paraId="3BF92E1B" w14:textId="77777777" w:rsidR="00744CAC" w:rsidRPr="00744CAC" w:rsidRDefault="00744CAC" w:rsidP="00744CAC">
            <w:pPr>
              <w:ind w:left="-108" w:right="-147"/>
              <w:jc w:val="center"/>
              <w:rPr>
                <w:sz w:val="20"/>
                <w:szCs w:val="20"/>
                <w:lang w:eastAsia="en-US"/>
              </w:rPr>
            </w:pPr>
          </w:p>
        </w:tc>
        <w:tc>
          <w:tcPr>
            <w:tcW w:w="1134" w:type="dxa"/>
            <w:shd w:val="clear" w:color="auto" w:fill="auto"/>
          </w:tcPr>
          <w:p w14:paraId="616A870A" w14:textId="77777777" w:rsidR="00744CAC" w:rsidRPr="00744CAC" w:rsidRDefault="00744CAC" w:rsidP="00744CAC">
            <w:pPr>
              <w:ind w:left="-108" w:right="-108"/>
              <w:jc w:val="center"/>
              <w:rPr>
                <w:sz w:val="20"/>
                <w:szCs w:val="20"/>
              </w:rPr>
            </w:pPr>
            <w:r w:rsidRPr="00744CAC">
              <w:rPr>
                <w:sz w:val="20"/>
                <w:szCs w:val="20"/>
              </w:rPr>
              <w:t>с 01.07.2028</w:t>
            </w:r>
          </w:p>
        </w:tc>
        <w:tc>
          <w:tcPr>
            <w:tcW w:w="850" w:type="dxa"/>
            <w:shd w:val="clear" w:color="auto" w:fill="auto"/>
          </w:tcPr>
          <w:p w14:paraId="4ECB848A" w14:textId="77777777" w:rsidR="00744CAC" w:rsidRPr="00744CAC" w:rsidRDefault="00744CAC" w:rsidP="00744CAC">
            <w:pPr>
              <w:ind w:left="-108" w:right="-108"/>
              <w:jc w:val="center"/>
              <w:rPr>
                <w:sz w:val="20"/>
                <w:szCs w:val="20"/>
              </w:rPr>
            </w:pPr>
            <w:r w:rsidRPr="00744CAC">
              <w:rPr>
                <w:sz w:val="20"/>
                <w:szCs w:val="20"/>
              </w:rPr>
              <w:t>12 712,02</w:t>
            </w:r>
          </w:p>
        </w:tc>
        <w:tc>
          <w:tcPr>
            <w:tcW w:w="851" w:type="dxa"/>
            <w:shd w:val="clear" w:color="auto" w:fill="auto"/>
          </w:tcPr>
          <w:p w14:paraId="70A8904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tcPr>
          <w:p w14:paraId="0DB3CE1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tcPr>
          <w:p w14:paraId="45F5D0D3"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9" w:type="dxa"/>
            <w:shd w:val="clear" w:color="auto" w:fill="auto"/>
          </w:tcPr>
          <w:p w14:paraId="0258F64A"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tcPr>
          <w:p w14:paraId="29ED1AE0"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1F8B9946" w14:textId="77777777" w:rsidTr="00B010CD">
        <w:trPr>
          <w:trHeight w:val="135"/>
        </w:trPr>
        <w:tc>
          <w:tcPr>
            <w:tcW w:w="1417" w:type="dxa"/>
            <w:vMerge/>
            <w:shd w:val="clear" w:color="auto" w:fill="auto"/>
          </w:tcPr>
          <w:p w14:paraId="36F6CBCB" w14:textId="77777777" w:rsidR="00744CAC" w:rsidRPr="00744CAC" w:rsidRDefault="00744CAC" w:rsidP="00744CAC">
            <w:pPr>
              <w:ind w:left="-80" w:right="-2"/>
              <w:rPr>
                <w:sz w:val="20"/>
                <w:szCs w:val="20"/>
                <w:lang w:eastAsia="en-US"/>
              </w:rPr>
            </w:pPr>
          </w:p>
        </w:tc>
        <w:tc>
          <w:tcPr>
            <w:tcW w:w="1418" w:type="dxa"/>
            <w:shd w:val="clear" w:color="auto" w:fill="auto"/>
          </w:tcPr>
          <w:p w14:paraId="34F4F932" w14:textId="77777777" w:rsidR="00744CAC" w:rsidRPr="00744CAC" w:rsidRDefault="00744CAC" w:rsidP="00744CAC">
            <w:pPr>
              <w:ind w:left="-108" w:right="-147"/>
              <w:jc w:val="center"/>
              <w:rPr>
                <w:sz w:val="20"/>
                <w:szCs w:val="20"/>
                <w:lang w:eastAsia="en-US"/>
              </w:rPr>
            </w:pPr>
            <w:proofErr w:type="spellStart"/>
            <w:r w:rsidRPr="00744CAC">
              <w:rPr>
                <w:sz w:val="20"/>
                <w:szCs w:val="20"/>
                <w:lang w:eastAsia="en-US"/>
              </w:rPr>
              <w:t>Двухставочный</w:t>
            </w:r>
            <w:proofErr w:type="spellEnd"/>
          </w:p>
        </w:tc>
        <w:tc>
          <w:tcPr>
            <w:tcW w:w="1134" w:type="dxa"/>
            <w:shd w:val="clear" w:color="auto" w:fill="auto"/>
            <w:vAlign w:val="center"/>
          </w:tcPr>
          <w:p w14:paraId="3508D3D3" w14:textId="77777777" w:rsidR="00744CAC" w:rsidRPr="00744CAC" w:rsidRDefault="00744CAC" w:rsidP="00744CAC">
            <w:pPr>
              <w:ind w:left="-108" w:right="-108"/>
              <w:jc w:val="center"/>
              <w:rPr>
                <w:sz w:val="20"/>
                <w:szCs w:val="20"/>
                <w:lang w:eastAsia="en-US"/>
              </w:rPr>
            </w:pPr>
            <w:r w:rsidRPr="00744CAC">
              <w:rPr>
                <w:sz w:val="20"/>
                <w:szCs w:val="20"/>
                <w:lang w:eastAsia="en-US"/>
              </w:rPr>
              <w:t>x</w:t>
            </w:r>
          </w:p>
        </w:tc>
        <w:tc>
          <w:tcPr>
            <w:tcW w:w="850" w:type="dxa"/>
            <w:shd w:val="clear" w:color="auto" w:fill="auto"/>
            <w:vAlign w:val="center"/>
          </w:tcPr>
          <w:p w14:paraId="2EB30545" w14:textId="77777777" w:rsidR="00744CAC" w:rsidRPr="00744CAC" w:rsidRDefault="00744CAC" w:rsidP="00744CAC">
            <w:pPr>
              <w:ind w:left="-108" w:right="-147"/>
              <w:jc w:val="center"/>
              <w:rPr>
                <w:sz w:val="20"/>
                <w:szCs w:val="20"/>
                <w:lang w:eastAsia="en-US"/>
              </w:rPr>
            </w:pPr>
            <w:r w:rsidRPr="00744CAC">
              <w:rPr>
                <w:sz w:val="20"/>
                <w:szCs w:val="20"/>
                <w:lang w:eastAsia="en-US"/>
              </w:rPr>
              <w:t>x</w:t>
            </w:r>
          </w:p>
        </w:tc>
        <w:tc>
          <w:tcPr>
            <w:tcW w:w="851" w:type="dxa"/>
            <w:shd w:val="clear" w:color="auto" w:fill="auto"/>
            <w:vAlign w:val="center"/>
          </w:tcPr>
          <w:p w14:paraId="24DDE3B6"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6F758712"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0ACBA219" w14:textId="77777777" w:rsidR="00744CAC" w:rsidRPr="00744CAC" w:rsidRDefault="00744CAC" w:rsidP="00744CAC">
            <w:pPr>
              <w:ind w:left="-108" w:right="-72"/>
              <w:jc w:val="center"/>
              <w:rPr>
                <w:sz w:val="20"/>
                <w:szCs w:val="20"/>
                <w:lang w:eastAsia="en-US"/>
              </w:rPr>
            </w:pPr>
            <w:r w:rsidRPr="00744CAC">
              <w:rPr>
                <w:sz w:val="20"/>
                <w:szCs w:val="20"/>
                <w:lang w:eastAsia="en-US"/>
              </w:rPr>
              <w:t>х</w:t>
            </w:r>
          </w:p>
        </w:tc>
        <w:tc>
          <w:tcPr>
            <w:tcW w:w="709" w:type="dxa"/>
            <w:shd w:val="clear" w:color="auto" w:fill="auto"/>
            <w:vAlign w:val="center"/>
          </w:tcPr>
          <w:p w14:paraId="41164391"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0E2AEB25" w14:textId="77777777" w:rsidR="00744CAC" w:rsidRPr="00744CAC" w:rsidRDefault="00744CAC" w:rsidP="00744CAC">
            <w:pPr>
              <w:ind w:left="-105" w:right="-108"/>
              <w:jc w:val="center"/>
              <w:rPr>
                <w:sz w:val="20"/>
                <w:szCs w:val="20"/>
                <w:lang w:eastAsia="en-US"/>
              </w:rPr>
            </w:pPr>
            <w:r w:rsidRPr="00744CAC">
              <w:rPr>
                <w:sz w:val="20"/>
                <w:szCs w:val="20"/>
                <w:lang w:eastAsia="en-US"/>
              </w:rPr>
              <w:t>x</w:t>
            </w:r>
          </w:p>
        </w:tc>
      </w:tr>
      <w:tr w:rsidR="00744CAC" w:rsidRPr="00744CAC" w14:paraId="15E872B7" w14:textId="77777777" w:rsidTr="00B010CD">
        <w:trPr>
          <w:trHeight w:val="135"/>
        </w:trPr>
        <w:tc>
          <w:tcPr>
            <w:tcW w:w="1417" w:type="dxa"/>
            <w:vMerge/>
            <w:shd w:val="clear" w:color="auto" w:fill="auto"/>
          </w:tcPr>
          <w:p w14:paraId="4983DA10" w14:textId="77777777" w:rsidR="00744CAC" w:rsidRPr="00744CAC" w:rsidRDefault="00744CAC" w:rsidP="00744CAC">
            <w:pPr>
              <w:ind w:left="-80" w:right="-2"/>
              <w:rPr>
                <w:sz w:val="20"/>
                <w:szCs w:val="20"/>
                <w:lang w:eastAsia="en-US"/>
              </w:rPr>
            </w:pPr>
          </w:p>
        </w:tc>
        <w:tc>
          <w:tcPr>
            <w:tcW w:w="1418" w:type="dxa"/>
            <w:shd w:val="clear" w:color="auto" w:fill="auto"/>
            <w:vAlign w:val="center"/>
          </w:tcPr>
          <w:p w14:paraId="6251642A" w14:textId="77777777" w:rsidR="00744CAC" w:rsidRPr="00744CAC" w:rsidRDefault="00744CAC" w:rsidP="00744CAC">
            <w:pPr>
              <w:ind w:left="-108" w:right="-147"/>
              <w:jc w:val="center"/>
              <w:rPr>
                <w:sz w:val="20"/>
                <w:szCs w:val="20"/>
                <w:lang w:eastAsia="en-US"/>
              </w:rPr>
            </w:pPr>
            <w:r w:rsidRPr="00744CAC">
              <w:rPr>
                <w:sz w:val="20"/>
                <w:szCs w:val="20"/>
                <w:lang w:eastAsia="en-US"/>
              </w:rPr>
              <w:t>Ставка за тепловую энергию, руб./Гкал</w:t>
            </w:r>
          </w:p>
        </w:tc>
        <w:tc>
          <w:tcPr>
            <w:tcW w:w="1134" w:type="dxa"/>
            <w:shd w:val="clear" w:color="auto" w:fill="auto"/>
            <w:vAlign w:val="center"/>
          </w:tcPr>
          <w:p w14:paraId="677C7C9E" w14:textId="77777777" w:rsidR="00744CAC" w:rsidRPr="00744CAC" w:rsidRDefault="00744CAC" w:rsidP="00744CAC">
            <w:pPr>
              <w:ind w:left="-108" w:right="-108"/>
              <w:jc w:val="center"/>
              <w:rPr>
                <w:sz w:val="20"/>
                <w:szCs w:val="20"/>
                <w:lang w:eastAsia="en-US"/>
              </w:rPr>
            </w:pPr>
            <w:r w:rsidRPr="00744CAC">
              <w:rPr>
                <w:sz w:val="20"/>
                <w:szCs w:val="20"/>
                <w:lang w:eastAsia="en-US"/>
              </w:rPr>
              <w:t>x</w:t>
            </w:r>
          </w:p>
        </w:tc>
        <w:tc>
          <w:tcPr>
            <w:tcW w:w="850" w:type="dxa"/>
            <w:shd w:val="clear" w:color="auto" w:fill="auto"/>
            <w:vAlign w:val="center"/>
          </w:tcPr>
          <w:p w14:paraId="2DC59FAD" w14:textId="77777777" w:rsidR="00744CAC" w:rsidRPr="00744CAC" w:rsidRDefault="00744CAC" w:rsidP="00744CAC">
            <w:pPr>
              <w:ind w:left="-108" w:right="-147"/>
              <w:jc w:val="center"/>
              <w:rPr>
                <w:sz w:val="20"/>
                <w:szCs w:val="20"/>
                <w:lang w:eastAsia="en-US"/>
              </w:rPr>
            </w:pPr>
            <w:r w:rsidRPr="00744CAC">
              <w:rPr>
                <w:sz w:val="20"/>
                <w:szCs w:val="20"/>
                <w:lang w:eastAsia="en-US"/>
              </w:rPr>
              <w:t>x</w:t>
            </w:r>
          </w:p>
        </w:tc>
        <w:tc>
          <w:tcPr>
            <w:tcW w:w="851" w:type="dxa"/>
            <w:shd w:val="clear" w:color="auto" w:fill="auto"/>
            <w:vAlign w:val="center"/>
          </w:tcPr>
          <w:p w14:paraId="118B875E"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30D4DA9F"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70D3C573" w14:textId="77777777" w:rsidR="00744CAC" w:rsidRPr="00744CAC" w:rsidRDefault="00744CAC" w:rsidP="00744CAC">
            <w:pPr>
              <w:ind w:left="-108" w:right="-72"/>
              <w:jc w:val="center"/>
              <w:rPr>
                <w:sz w:val="20"/>
                <w:szCs w:val="20"/>
                <w:lang w:eastAsia="en-US"/>
              </w:rPr>
            </w:pPr>
            <w:r w:rsidRPr="00744CAC">
              <w:rPr>
                <w:sz w:val="20"/>
                <w:szCs w:val="20"/>
                <w:lang w:eastAsia="en-US"/>
              </w:rPr>
              <w:t>х</w:t>
            </w:r>
          </w:p>
        </w:tc>
        <w:tc>
          <w:tcPr>
            <w:tcW w:w="709" w:type="dxa"/>
            <w:shd w:val="clear" w:color="auto" w:fill="auto"/>
            <w:vAlign w:val="center"/>
          </w:tcPr>
          <w:p w14:paraId="074AB5C1"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582B7305" w14:textId="77777777" w:rsidR="00744CAC" w:rsidRPr="00744CAC" w:rsidRDefault="00744CAC" w:rsidP="00744CAC">
            <w:pPr>
              <w:jc w:val="center"/>
              <w:rPr>
                <w:sz w:val="20"/>
                <w:szCs w:val="20"/>
                <w:lang w:eastAsia="en-US"/>
              </w:rPr>
            </w:pPr>
            <w:r w:rsidRPr="00744CAC">
              <w:rPr>
                <w:sz w:val="20"/>
                <w:szCs w:val="20"/>
                <w:lang w:eastAsia="en-US"/>
              </w:rPr>
              <w:t>x</w:t>
            </w:r>
          </w:p>
        </w:tc>
      </w:tr>
      <w:tr w:rsidR="00744CAC" w:rsidRPr="00744CAC" w14:paraId="4FC93239" w14:textId="77777777" w:rsidTr="00B010CD">
        <w:trPr>
          <w:trHeight w:val="135"/>
        </w:trPr>
        <w:tc>
          <w:tcPr>
            <w:tcW w:w="1417" w:type="dxa"/>
            <w:vMerge/>
            <w:shd w:val="clear" w:color="auto" w:fill="auto"/>
          </w:tcPr>
          <w:p w14:paraId="11859F8A" w14:textId="77777777" w:rsidR="00744CAC" w:rsidRPr="00744CAC" w:rsidRDefault="00744CAC" w:rsidP="00744CAC">
            <w:pPr>
              <w:ind w:left="-80" w:right="-2"/>
              <w:rPr>
                <w:sz w:val="20"/>
                <w:szCs w:val="20"/>
                <w:lang w:eastAsia="en-US"/>
              </w:rPr>
            </w:pPr>
          </w:p>
        </w:tc>
        <w:tc>
          <w:tcPr>
            <w:tcW w:w="1418" w:type="dxa"/>
            <w:shd w:val="clear" w:color="auto" w:fill="auto"/>
          </w:tcPr>
          <w:p w14:paraId="4E46286E" w14:textId="77777777" w:rsidR="00744CAC" w:rsidRPr="00744CAC" w:rsidRDefault="00744CAC" w:rsidP="00744CAC">
            <w:pPr>
              <w:ind w:left="-108" w:right="-147"/>
              <w:jc w:val="center"/>
              <w:rPr>
                <w:sz w:val="20"/>
                <w:szCs w:val="20"/>
                <w:lang w:eastAsia="en-US"/>
              </w:rPr>
            </w:pPr>
            <w:r w:rsidRPr="00744CAC">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7489DFBF" w14:textId="77777777" w:rsidR="00744CAC" w:rsidRPr="00744CAC" w:rsidRDefault="00744CAC" w:rsidP="00744CAC">
            <w:pPr>
              <w:ind w:left="-108" w:right="-108"/>
              <w:jc w:val="center"/>
              <w:rPr>
                <w:sz w:val="20"/>
                <w:szCs w:val="20"/>
                <w:lang w:eastAsia="en-US"/>
              </w:rPr>
            </w:pPr>
            <w:r w:rsidRPr="00744CAC">
              <w:rPr>
                <w:sz w:val="20"/>
                <w:szCs w:val="20"/>
                <w:lang w:eastAsia="en-US"/>
              </w:rPr>
              <w:t>x</w:t>
            </w:r>
          </w:p>
        </w:tc>
        <w:tc>
          <w:tcPr>
            <w:tcW w:w="850" w:type="dxa"/>
            <w:shd w:val="clear" w:color="auto" w:fill="auto"/>
            <w:vAlign w:val="center"/>
          </w:tcPr>
          <w:p w14:paraId="68598FC8" w14:textId="77777777" w:rsidR="00744CAC" w:rsidRPr="00744CAC" w:rsidRDefault="00744CAC" w:rsidP="00744CAC">
            <w:pPr>
              <w:ind w:left="-108" w:right="-147"/>
              <w:jc w:val="center"/>
              <w:rPr>
                <w:sz w:val="20"/>
                <w:szCs w:val="20"/>
                <w:lang w:eastAsia="en-US"/>
              </w:rPr>
            </w:pPr>
            <w:r w:rsidRPr="00744CAC">
              <w:rPr>
                <w:sz w:val="20"/>
                <w:szCs w:val="20"/>
                <w:lang w:eastAsia="en-US"/>
              </w:rPr>
              <w:t>x</w:t>
            </w:r>
          </w:p>
        </w:tc>
        <w:tc>
          <w:tcPr>
            <w:tcW w:w="851" w:type="dxa"/>
            <w:shd w:val="clear" w:color="auto" w:fill="auto"/>
            <w:vAlign w:val="center"/>
          </w:tcPr>
          <w:p w14:paraId="4EEDCCFD"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851" w:type="dxa"/>
            <w:shd w:val="clear" w:color="auto" w:fill="auto"/>
            <w:vAlign w:val="center"/>
          </w:tcPr>
          <w:p w14:paraId="13DDDDE1"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708" w:type="dxa"/>
            <w:shd w:val="clear" w:color="auto" w:fill="auto"/>
            <w:vAlign w:val="center"/>
          </w:tcPr>
          <w:p w14:paraId="4195BDA8" w14:textId="77777777" w:rsidR="00744CAC" w:rsidRPr="00744CAC" w:rsidRDefault="00744CAC" w:rsidP="00744CAC">
            <w:pPr>
              <w:ind w:left="-108" w:right="-72"/>
              <w:jc w:val="center"/>
              <w:rPr>
                <w:sz w:val="20"/>
                <w:szCs w:val="20"/>
                <w:lang w:eastAsia="en-US"/>
              </w:rPr>
            </w:pPr>
            <w:r w:rsidRPr="00744CAC">
              <w:rPr>
                <w:sz w:val="20"/>
                <w:szCs w:val="20"/>
                <w:lang w:eastAsia="en-US"/>
              </w:rPr>
              <w:t>х</w:t>
            </w:r>
          </w:p>
        </w:tc>
        <w:tc>
          <w:tcPr>
            <w:tcW w:w="709" w:type="dxa"/>
            <w:shd w:val="clear" w:color="auto" w:fill="auto"/>
            <w:vAlign w:val="center"/>
          </w:tcPr>
          <w:p w14:paraId="2899A35C" w14:textId="77777777" w:rsidR="00744CAC" w:rsidRPr="00744CAC" w:rsidRDefault="00744CAC" w:rsidP="00744CAC">
            <w:pPr>
              <w:ind w:left="-108" w:right="-72"/>
              <w:jc w:val="center"/>
              <w:rPr>
                <w:sz w:val="20"/>
                <w:szCs w:val="20"/>
                <w:lang w:eastAsia="en-US"/>
              </w:rPr>
            </w:pPr>
            <w:r w:rsidRPr="00744CAC">
              <w:rPr>
                <w:sz w:val="20"/>
                <w:szCs w:val="20"/>
                <w:lang w:eastAsia="en-US"/>
              </w:rPr>
              <w:t>x</w:t>
            </w:r>
          </w:p>
        </w:tc>
        <w:tc>
          <w:tcPr>
            <w:tcW w:w="1417" w:type="dxa"/>
            <w:shd w:val="clear" w:color="auto" w:fill="auto"/>
            <w:vAlign w:val="center"/>
          </w:tcPr>
          <w:p w14:paraId="291CC548" w14:textId="77777777" w:rsidR="00744CAC" w:rsidRPr="00744CAC" w:rsidRDefault="00744CAC" w:rsidP="00744CAC">
            <w:pPr>
              <w:jc w:val="center"/>
              <w:rPr>
                <w:sz w:val="20"/>
                <w:szCs w:val="20"/>
                <w:lang w:eastAsia="en-US"/>
              </w:rPr>
            </w:pPr>
            <w:r w:rsidRPr="00744CAC">
              <w:rPr>
                <w:sz w:val="20"/>
                <w:szCs w:val="20"/>
                <w:lang w:eastAsia="en-US"/>
              </w:rPr>
              <w:t>x</w:t>
            </w:r>
          </w:p>
        </w:tc>
      </w:tr>
    </w:tbl>
    <w:p w14:paraId="74989117" w14:textId="77777777" w:rsidR="00744CAC" w:rsidRPr="00744CAC" w:rsidRDefault="00744CAC" w:rsidP="00744CAC">
      <w:pPr>
        <w:ind w:left="601" w:right="-142"/>
        <w:jc w:val="right"/>
        <w:rPr>
          <w:b/>
          <w:lang w:eastAsia="en-US"/>
        </w:rPr>
      </w:pPr>
    </w:p>
    <w:p w14:paraId="1C031E23" w14:textId="77777777" w:rsidR="00744CAC" w:rsidRPr="00744CAC" w:rsidRDefault="00744CAC" w:rsidP="00744CAC">
      <w:pPr>
        <w:ind w:left="601" w:right="-142"/>
        <w:jc w:val="right"/>
        <w:rPr>
          <w:b/>
          <w:lang w:eastAsia="en-US"/>
        </w:rPr>
      </w:pPr>
    </w:p>
    <w:p w14:paraId="3EA7E514" w14:textId="77777777" w:rsidR="00744CAC" w:rsidRPr="00744CAC" w:rsidRDefault="00744CAC" w:rsidP="00744CAC">
      <w:pPr>
        <w:ind w:firstLine="567"/>
        <w:jc w:val="both"/>
        <w:rPr>
          <w:sz w:val="28"/>
          <w:szCs w:val="28"/>
          <w:lang w:eastAsia="en-US"/>
        </w:rPr>
      </w:pPr>
      <w:bookmarkStart w:id="170" w:name="_Hlk489810562"/>
      <w:r w:rsidRPr="00744CAC">
        <w:rPr>
          <w:color w:val="000000"/>
          <w:sz w:val="28"/>
          <w:szCs w:val="28"/>
          <w:lang w:eastAsia="en-US"/>
        </w:rPr>
        <w:t>*В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bookmarkEnd w:id="170"/>
      <w:r w:rsidRPr="00744CAC">
        <w:rPr>
          <w:color w:val="000000"/>
          <w:sz w:val="28"/>
          <w:szCs w:val="28"/>
          <w:lang w:eastAsia="en-US"/>
        </w:rPr>
        <w:t>.</w:t>
      </w:r>
      <w:r w:rsidRPr="00744CAC">
        <w:rPr>
          <w:sz w:val="28"/>
          <w:szCs w:val="28"/>
          <w:lang w:eastAsia="en-US"/>
        </w:rPr>
        <w:t>».</w:t>
      </w:r>
    </w:p>
    <w:p w14:paraId="6490FEC7" w14:textId="77777777" w:rsidR="00744CAC" w:rsidRDefault="00744CAC" w:rsidP="00541F28">
      <w:pPr>
        <w:tabs>
          <w:tab w:val="left" w:pos="5580"/>
          <w:tab w:val="left" w:pos="9498"/>
        </w:tabs>
        <w:ind w:right="-456" w:firstLine="426"/>
        <w:rPr>
          <w:color w:val="000000" w:themeColor="text1"/>
        </w:rPr>
        <w:sectPr w:rsidR="00744CAC" w:rsidSect="00F542D3">
          <w:pgSz w:w="11906" w:h="16838"/>
          <w:pgMar w:top="1134" w:right="567" w:bottom="1134" w:left="851" w:header="720" w:footer="720" w:gutter="0"/>
          <w:cols w:space="720"/>
          <w:docGrid w:linePitch="326"/>
        </w:sectPr>
      </w:pPr>
    </w:p>
    <w:p w14:paraId="298AF5BB" w14:textId="2517A211" w:rsidR="00744CAC" w:rsidRPr="00081AD4" w:rsidRDefault="00744CAC" w:rsidP="00744CAC">
      <w:pPr>
        <w:tabs>
          <w:tab w:val="left" w:pos="5580"/>
          <w:tab w:val="left" w:pos="9498"/>
        </w:tabs>
        <w:ind w:left="-1529" w:right="-569" w:firstLine="7625"/>
        <w:rPr>
          <w:color w:val="000000" w:themeColor="text1"/>
        </w:rPr>
      </w:pPr>
      <w:r w:rsidRPr="00081AD4">
        <w:rPr>
          <w:color w:val="000000" w:themeColor="text1"/>
        </w:rPr>
        <w:lastRenderedPageBreak/>
        <w:t xml:space="preserve">Приложение № </w:t>
      </w:r>
      <w:r>
        <w:rPr>
          <w:color w:val="000000" w:themeColor="text1"/>
        </w:rPr>
        <w:t>2</w:t>
      </w:r>
      <w:r>
        <w:rPr>
          <w:color w:val="000000" w:themeColor="text1"/>
        </w:rPr>
        <w:t>2</w:t>
      </w:r>
      <w:r>
        <w:rPr>
          <w:color w:val="000000" w:themeColor="text1"/>
        </w:rPr>
        <w:t xml:space="preserve"> </w:t>
      </w:r>
      <w:r w:rsidRPr="00081AD4">
        <w:rPr>
          <w:color w:val="000000" w:themeColor="text1"/>
        </w:rPr>
        <w:t xml:space="preserve">к протоколу № </w:t>
      </w:r>
      <w:r>
        <w:rPr>
          <w:color w:val="000000" w:themeColor="text1"/>
        </w:rPr>
        <w:t>74</w:t>
      </w:r>
    </w:p>
    <w:p w14:paraId="5301CDD1" w14:textId="77777777" w:rsidR="00744CAC" w:rsidRPr="00081AD4" w:rsidRDefault="00744CAC" w:rsidP="00744CAC">
      <w:pPr>
        <w:tabs>
          <w:tab w:val="left" w:pos="5580"/>
          <w:tab w:val="left" w:pos="9498"/>
        </w:tabs>
        <w:ind w:left="-1529" w:right="-569" w:firstLine="7625"/>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7419E53" w14:textId="77777777" w:rsidR="00744CAC" w:rsidRPr="00081AD4" w:rsidRDefault="00744CAC" w:rsidP="00744CAC">
      <w:pPr>
        <w:tabs>
          <w:tab w:val="left" w:pos="5580"/>
          <w:tab w:val="left" w:pos="9498"/>
        </w:tabs>
        <w:ind w:left="-1529" w:right="-569" w:firstLine="7625"/>
        <w:rPr>
          <w:color w:val="000000" w:themeColor="text1"/>
        </w:rPr>
      </w:pPr>
      <w:r w:rsidRPr="00081AD4">
        <w:rPr>
          <w:color w:val="000000" w:themeColor="text1"/>
        </w:rPr>
        <w:t>энергетической комиссии</w:t>
      </w:r>
    </w:p>
    <w:p w14:paraId="7B638FFE" w14:textId="5DD4AAFD" w:rsidR="00744CAC" w:rsidRDefault="00744CAC" w:rsidP="00744CAC">
      <w:pPr>
        <w:tabs>
          <w:tab w:val="left" w:pos="5580"/>
          <w:tab w:val="left" w:pos="9498"/>
        </w:tabs>
        <w:ind w:left="-1529" w:right="-569" w:firstLine="7625"/>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42B0993B" w14:textId="77777777" w:rsidR="00744CAC" w:rsidRDefault="00744CAC" w:rsidP="00744CAC">
      <w:pPr>
        <w:tabs>
          <w:tab w:val="left" w:pos="5580"/>
          <w:tab w:val="left" w:pos="9498"/>
        </w:tabs>
        <w:ind w:left="-1529" w:right="-569" w:firstLine="7625"/>
        <w:rPr>
          <w:color w:val="000000" w:themeColor="text1"/>
        </w:rPr>
      </w:pPr>
    </w:p>
    <w:p w14:paraId="47B3AFCE" w14:textId="77777777" w:rsidR="00744CAC" w:rsidRPr="00744CAC" w:rsidRDefault="00744CAC" w:rsidP="00744CAC">
      <w:pPr>
        <w:ind w:firstLine="709"/>
        <w:jc w:val="center"/>
        <w:rPr>
          <w:b/>
          <w:bCs/>
          <w:color w:val="000000"/>
          <w:kern w:val="32"/>
          <w:sz w:val="28"/>
          <w:szCs w:val="28"/>
          <w:lang w:eastAsia="en-US"/>
        </w:rPr>
      </w:pPr>
      <w:r w:rsidRPr="00744CAC">
        <w:rPr>
          <w:b/>
          <w:bCs/>
          <w:sz w:val="28"/>
          <w:szCs w:val="28"/>
          <w:lang w:eastAsia="en-US"/>
        </w:rPr>
        <w:t>Та</w:t>
      </w:r>
      <w:r w:rsidRPr="00744CAC">
        <w:rPr>
          <w:b/>
          <w:bCs/>
          <w:sz w:val="28"/>
          <w:szCs w:val="28"/>
          <w:lang w:val="x-none" w:eastAsia="en-US"/>
        </w:rPr>
        <w:t xml:space="preserve">рифы </w:t>
      </w:r>
      <w:r w:rsidRPr="00744CAC">
        <w:rPr>
          <w:b/>
          <w:bCs/>
          <w:color w:val="000000"/>
          <w:kern w:val="32"/>
          <w:sz w:val="28"/>
          <w:szCs w:val="28"/>
          <w:lang w:eastAsia="en-US"/>
        </w:rPr>
        <w:t xml:space="preserve">ООО «ТЭК» на теплоноситель, реализуемый на потребительском рынке Тисульского муниципального округа, </w:t>
      </w:r>
      <w:r w:rsidRPr="00744CAC">
        <w:rPr>
          <w:b/>
          <w:bCs/>
          <w:sz w:val="28"/>
          <w:szCs w:val="28"/>
          <w:lang w:eastAsia="en-US"/>
        </w:rPr>
        <w:t>на период с 23.10.2019 по 31.12.2028</w:t>
      </w:r>
    </w:p>
    <w:p w14:paraId="536C5796" w14:textId="77777777" w:rsidR="00744CAC" w:rsidRPr="00744CAC" w:rsidRDefault="00744CAC" w:rsidP="00744CAC">
      <w:pPr>
        <w:ind w:right="-2"/>
        <w:jc w:val="right"/>
        <w:rPr>
          <w:lang w:eastAsia="en-US"/>
        </w:rPr>
      </w:pPr>
      <w:r w:rsidRPr="00744CAC">
        <w:rPr>
          <w:lang w:eastAsia="en-US"/>
        </w:rPr>
        <w:t>(НДС не облагается)</w:t>
      </w: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744CAC" w:rsidRPr="00744CAC" w14:paraId="744A9E49" w14:textId="77777777" w:rsidTr="00B010CD">
        <w:trPr>
          <w:cantSplit/>
        </w:trPr>
        <w:tc>
          <w:tcPr>
            <w:tcW w:w="3073" w:type="dxa"/>
            <w:vMerge w:val="restart"/>
            <w:shd w:val="clear" w:color="auto" w:fill="auto"/>
            <w:vAlign w:val="center"/>
          </w:tcPr>
          <w:p w14:paraId="7E6908F4" w14:textId="77777777" w:rsidR="00744CAC" w:rsidRPr="00744CAC" w:rsidRDefault="00744CAC" w:rsidP="00744CAC">
            <w:pPr>
              <w:ind w:right="-2"/>
              <w:jc w:val="center"/>
              <w:rPr>
                <w:color w:val="000000"/>
                <w:lang w:eastAsia="en-US"/>
              </w:rPr>
            </w:pPr>
            <w:r w:rsidRPr="00744CAC">
              <w:rPr>
                <w:color w:val="000000"/>
                <w:lang w:eastAsia="en-US"/>
              </w:rPr>
              <w:t>Наименование регулируемой организации</w:t>
            </w:r>
          </w:p>
        </w:tc>
        <w:tc>
          <w:tcPr>
            <w:tcW w:w="2126" w:type="dxa"/>
            <w:vMerge w:val="restart"/>
            <w:shd w:val="clear" w:color="auto" w:fill="auto"/>
            <w:vAlign w:val="center"/>
          </w:tcPr>
          <w:p w14:paraId="1E897553" w14:textId="77777777" w:rsidR="00744CAC" w:rsidRPr="00744CAC" w:rsidRDefault="00744CAC" w:rsidP="00744CAC">
            <w:pPr>
              <w:ind w:right="-2"/>
              <w:jc w:val="center"/>
              <w:rPr>
                <w:color w:val="000000"/>
                <w:lang w:eastAsia="en-US"/>
              </w:rPr>
            </w:pPr>
            <w:r w:rsidRPr="00744CAC">
              <w:rPr>
                <w:color w:val="000000"/>
                <w:lang w:eastAsia="en-US"/>
              </w:rPr>
              <w:t>Вид тарифа</w:t>
            </w:r>
          </w:p>
        </w:tc>
        <w:tc>
          <w:tcPr>
            <w:tcW w:w="1741" w:type="dxa"/>
            <w:vMerge w:val="restart"/>
            <w:shd w:val="clear" w:color="auto" w:fill="auto"/>
            <w:vAlign w:val="center"/>
          </w:tcPr>
          <w:p w14:paraId="1A66AE39" w14:textId="77777777" w:rsidR="00744CAC" w:rsidRPr="00744CAC" w:rsidRDefault="00744CAC" w:rsidP="00744CAC">
            <w:pPr>
              <w:ind w:right="-2"/>
              <w:jc w:val="center"/>
              <w:rPr>
                <w:color w:val="000000"/>
                <w:lang w:eastAsia="en-US"/>
              </w:rPr>
            </w:pPr>
            <w:r w:rsidRPr="00744CAC">
              <w:rPr>
                <w:color w:val="000000"/>
                <w:lang w:eastAsia="en-US"/>
              </w:rPr>
              <w:t>Период</w:t>
            </w:r>
          </w:p>
        </w:tc>
        <w:tc>
          <w:tcPr>
            <w:tcW w:w="2806" w:type="dxa"/>
            <w:gridSpan w:val="2"/>
            <w:shd w:val="clear" w:color="auto" w:fill="auto"/>
            <w:vAlign w:val="center"/>
          </w:tcPr>
          <w:p w14:paraId="7036759B" w14:textId="77777777" w:rsidR="00744CAC" w:rsidRPr="00744CAC" w:rsidRDefault="00744CAC" w:rsidP="00744CAC">
            <w:pPr>
              <w:ind w:right="-2"/>
              <w:jc w:val="center"/>
              <w:rPr>
                <w:color w:val="000000"/>
                <w:lang w:eastAsia="en-US"/>
              </w:rPr>
            </w:pPr>
            <w:r w:rsidRPr="00744CAC">
              <w:rPr>
                <w:color w:val="000000"/>
                <w:lang w:eastAsia="en-US"/>
              </w:rPr>
              <w:t>Вид теплоносителя</w:t>
            </w:r>
          </w:p>
        </w:tc>
      </w:tr>
      <w:tr w:rsidR="00744CAC" w:rsidRPr="00744CAC" w14:paraId="5F3F765A" w14:textId="77777777" w:rsidTr="00B010CD">
        <w:trPr>
          <w:cantSplit/>
          <w:trHeight w:val="740"/>
        </w:trPr>
        <w:tc>
          <w:tcPr>
            <w:tcW w:w="3073" w:type="dxa"/>
            <w:vMerge/>
            <w:shd w:val="clear" w:color="auto" w:fill="auto"/>
            <w:vAlign w:val="center"/>
          </w:tcPr>
          <w:p w14:paraId="6DA754C5"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476C0C51" w14:textId="77777777" w:rsidR="00744CAC" w:rsidRPr="00744CAC" w:rsidRDefault="00744CAC" w:rsidP="00744CAC">
            <w:pPr>
              <w:ind w:right="-2"/>
              <w:jc w:val="center"/>
              <w:rPr>
                <w:color w:val="000000"/>
                <w:lang w:eastAsia="en-US"/>
              </w:rPr>
            </w:pPr>
          </w:p>
        </w:tc>
        <w:tc>
          <w:tcPr>
            <w:tcW w:w="1741" w:type="dxa"/>
            <w:vMerge/>
            <w:shd w:val="clear" w:color="auto" w:fill="auto"/>
            <w:vAlign w:val="center"/>
          </w:tcPr>
          <w:p w14:paraId="172157EB" w14:textId="77777777" w:rsidR="00744CAC" w:rsidRPr="00744CAC" w:rsidRDefault="00744CAC" w:rsidP="00744CAC">
            <w:pPr>
              <w:ind w:right="-2"/>
              <w:jc w:val="center"/>
              <w:rPr>
                <w:color w:val="000000"/>
                <w:lang w:eastAsia="en-US"/>
              </w:rPr>
            </w:pPr>
          </w:p>
        </w:tc>
        <w:tc>
          <w:tcPr>
            <w:tcW w:w="1370" w:type="dxa"/>
            <w:shd w:val="clear" w:color="auto" w:fill="auto"/>
            <w:vAlign w:val="center"/>
          </w:tcPr>
          <w:p w14:paraId="753699B3" w14:textId="77777777" w:rsidR="00744CAC" w:rsidRPr="00744CAC" w:rsidRDefault="00744CAC" w:rsidP="00744CAC">
            <w:pPr>
              <w:ind w:right="-2"/>
              <w:jc w:val="center"/>
              <w:rPr>
                <w:color w:val="000000"/>
                <w:lang w:eastAsia="en-US"/>
              </w:rPr>
            </w:pPr>
            <w:r w:rsidRPr="00744CAC">
              <w:rPr>
                <w:color w:val="000000"/>
                <w:lang w:eastAsia="en-US"/>
              </w:rPr>
              <w:t>вода</w:t>
            </w:r>
          </w:p>
        </w:tc>
        <w:tc>
          <w:tcPr>
            <w:tcW w:w="1436" w:type="dxa"/>
            <w:shd w:val="clear" w:color="auto" w:fill="auto"/>
            <w:vAlign w:val="center"/>
          </w:tcPr>
          <w:p w14:paraId="4AB3653B" w14:textId="77777777" w:rsidR="00744CAC" w:rsidRPr="00744CAC" w:rsidRDefault="00744CAC" w:rsidP="00744CAC">
            <w:pPr>
              <w:ind w:right="-2"/>
              <w:jc w:val="center"/>
              <w:rPr>
                <w:color w:val="000000"/>
                <w:lang w:eastAsia="en-US"/>
              </w:rPr>
            </w:pPr>
            <w:r w:rsidRPr="00744CAC">
              <w:rPr>
                <w:color w:val="000000"/>
                <w:lang w:eastAsia="en-US"/>
              </w:rPr>
              <w:t>пар</w:t>
            </w:r>
          </w:p>
        </w:tc>
      </w:tr>
      <w:tr w:rsidR="00744CAC" w:rsidRPr="00744CAC" w14:paraId="28F68A59" w14:textId="77777777" w:rsidTr="00B010CD">
        <w:trPr>
          <w:cantSplit/>
          <w:trHeight w:val="392"/>
        </w:trPr>
        <w:tc>
          <w:tcPr>
            <w:tcW w:w="3073" w:type="dxa"/>
            <w:shd w:val="clear" w:color="auto" w:fill="auto"/>
            <w:vAlign w:val="center"/>
          </w:tcPr>
          <w:p w14:paraId="20AC4672" w14:textId="77777777" w:rsidR="00744CAC" w:rsidRPr="00744CAC" w:rsidRDefault="00744CAC" w:rsidP="00744CAC">
            <w:pPr>
              <w:ind w:right="-2"/>
              <w:jc w:val="center"/>
              <w:rPr>
                <w:color w:val="000000"/>
                <w:lang w:eastAsia="en-US"/>
              </w:rPr>
            </w:pPr>
            <w:r w:rsidRPr="00744CAC">
              <w:rPr>
                <w:color w:val="000000"/>
                <w:lang w:eastAsia="en-US"/>
              </w:rPr>
              <w:t>1</w:t>
            </w:r>
          </w:p>
        </w:tc>
        <w:tc>
          <w:tcPr>
            <w:tcW w:w="2126" w:type="dxa"/>
            <w:shd w:val="clear" w:color="auto" w:fill="auto"/>
            <w:vAlign w:val="center"/>
          </w:tcPr>
          <w:p w14:paraId="0C173E89" w14:textId="77777777" w:rsidR="00744CAC" w:rsidRPr="00744CAC" w:rsidRDefault="00744CAC" w:rsidP="00744CAC">
            <w:pPr>
              <w:ind w:right="-2"/>
              <w:jc w:val="center"/>
              <w:rPr>
                <w:color w:val="000000"/>
                <w:lang w:eastAsia="en-US"/>
              </w:rPr>
            </w:pPr>
            <w:r w:rsidRPr="00744CAC">
              <w:rPr>
                <w:color w:val="000000"/>
                <w:lang w:eastAsia="en-US"/>
              </w:rPr>
              <w:t>2</w:t>
            </w:r>
          </w:p>
        </w:tc>
        <w:tc>
          <w:tcPr>
            <w:tcW w:w="1741" w:type="dxa"/>
            <w:shd w:val="clear" w:color="auto" w:fill="auto"/>
            <w:vAlign w:val="center"/>
          </w:tcPr>
          <w:p w14:paraId="72C6CD4E" w14:textId="77777777" w:rsidR="00744CAC" w:rsidRPr="00744CAC" w:rsidRDefault="00744CAC" w:rsidP="00744CAC">
            <w:pPr>
              <w:ind w:right="-2"/>
              <w:jc w:val="center"/>
              <w:rPr>
                <w:color w:val="000000"/>
                <w:lang w:eastAsia="en-US"/>
              </w:rPr>
            </w:pPr>
            <w:r w:rsidRPr="00744CAC">
              <w:rPr>
                <w:color w:val="000000"/>
                <w:lang w:eastAsia="en-US"/>
              </w:rPr>
              <w:t>3</w:t>
            </w:r>
          </w:p>
        </w:tc>
        <w:tc>
          <w:tcPr>
            <w:tcW w:w="1370" w:type="dxa"/>
            <w:shd w:val="clear" w:color="auto" w:fill="auto"/>
            <w:vAlign w:val="center"/>
          </w:tcPr>
          <w:p w14:paraId="4FBF2ABD" w14:textId="77777777" w:rsidR="00744CAC" w:rsidRPr="00744CAC" w:rsidRDefault="00744CAC" w:rsidP="00744CAC">
            <w:pPr>
              <w:ind w:right="-2"/>
              <w:jc w:val="center"/>
              <w:rPr>
                <w:color w:val="000000"/>
                <w:lang w:eastAsia="en-US"/>
              </w:rPr>
            </w:pPr>
            <w:r w:rsidRPr="00744CAC">
              <w:rPr>
                <w:color w:val="000000"/>
                <w:lang w:eastAsia="en-US"/>
              </w:rPr>
              <w:t>4</w:t>
            </w:r>
          </w:p>
        </w:tc>
        <w:tc>
          <w:tcPr>
            <w:tcW w:w="1436" w:type="dxa"/>
            <w:shd w:val="clear" w:color="auto" w:fill="auto"/>
            <w:vAlign w:val="center"/>
          </w:tcPr>
          <w:p w14:paraId="73D762CF" w14:textId="77777777" w:rsidR="00744CAC" w:rsidRPr="00744CAC" w:rsidRDefault="00744CAC" w:rsidP="00744CAC">
            <w:pPr>
              <w:ind w:right="-2"/>
              <w:jc w:val="center"/>
              <w:rPr>
                <w:color w:val="000000"/>
                <w:lang w:eastAsia="en-US"/>
              </w:rPr>
            </w:pPr>
            <w:r w:rsidRPr="00744CAC">
              <w:rPr>
                <w:color w:val="000000"/>
                <w:lang w:eastAsia="en-US"/>
              </w:rPr>
              <w:t>5</w:t>
            </w:r>
          </w:p>
        </w:tc>
      </w:tr>
      <w:tr w:rsidR="00744CAC" w:rsidRPr="00744CAC" w14:paraId="43349B6A" w14:textId="77777777" w:rsidTr="00B010CD">
        <w:tc>
          <w:tcPr>
            <w:tcW w:w="3073" w:type="dxa"/>
            <w:vMerge w:val="restart"/>
            <w:shd w:val="clear" w:color="auto" w:fill="auto"/>
            <w:vAlign w:val="center"/>
          </w:tcPr>
          <w:p w14:paraId="15264895" w14:textId="77777777" w:rsidR="00744CAC" w:rsidRPr="00744CAC" w:rsidRDefault="00744CAC" w:rsidP="00744CAC">
            <w:pPr>
              <w:ind w:right="-74"/>
              <w:jc w:val="center"/>
              <w:rPr>
                <w:color w:val="000000"/>
                <w:lang w:eastAsia="en-US"/>
              </w:rPr>
            </w:pPr>
            <w:r w:rsidRPr="00744CAC">
              <w:rPr>
                <w:bCs/>
                <w:color w:val="000000"/>
                <w:kern w:val="32"/>
                <w:lang w:eastAsia="en-US"/>
              </w:rPr>
              <w:t xml:space="preserve">ООО «ТЭК» </w:t>
            </w:r>
          </w:p>
        </w:tc>
        <w:tc>
          <w:tcPr>
            <w:tcW w:w="6673" w:type="dxa"/>
            <w:gridSpan w:val="4"/>
            <w:shd w:val="clear" w:color="auto" w:fill="auto"/>
            <w:vAlign w:val="center"/>
          </w:tcPr>
          <w:p w14:paraId="78BB4435" w14:textId="77777777" w:rsidR="00744CAC" w:rsidRPr="00744CAC" w:rsidRDefault="00744CAC" w:rsidP="00744CAC">
            <w:pPr>
              <w:ind w:right="-2"/>
              <w:jc w:val="center"/>
              <w:rPr>
                <w:color w:val="000000"/>
                <w:lang w:eastAsia="en-US"/>
              </w:rPr>
            </w:pPr>
            <w:r w:rsidRPr="00744CAC">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744CAC" w:rsidRPr="00744CAC" w14:paraId="47FD67AA" w14:textId="77777777" w:rsidTr="00B010CD">
        <w:tc>
          <w:tcPr>
            <w:tcW w:w="3073" w:type="dxa"/>
            <w:vMerge/>
            <w:shd w:val="clear" w:color="auto" w:fill="auto"/>
            <w:vAlign w:val="center"/>
          </w:tcPr>
          <w:p w14:paraId="543B1C94" w14:textId="77777777" w:rsidR="00744CAC" w:rsidRPr="00744CAC" w:rsidRDefault="00744CAC" w:rsidP="00744CAC">
            <w:pPr>
              <w:ind w:right="-74"/>
              <w:jc w:val="center"/>
              <w:rPr>
                <w:color w:val="000000"/>
                <w:lang w:eastAsia="en-US"/>
              </w:rPr>
            </w:pPr>
          </w:p>
        </w:tc>
        <w:tc>
          <w:tcPr>
            <w:tcW w:w="2126" w:type="dxa"/>
            <w:vMerge w:val="restart"/>
            <w:shd w:val="clear" w:color="auto" w:fill="auto"/>
            <w:vAlign w:val="center"/>
          </w:tcPr>
          <w:p w14:paraId="7AC44941" w14:textId="77777777" w:rsidR="00744CAC" w:rsidRPr="00744CAC" w:rsidRDefault="00744CAC" w:rsidP="00744CAC">
            <w:pPr>
              <w:jc w:val="center"/>
            </w:pPr>
            <w:proofErr w:type="spellStart"/>
            <w:r w:rsidRPr="00744CAC">
              <w:t>Одноставочный</w:t>
            </w:r>
            <w:proofErr w:type="spellEnd"/>
          </w:p>
          <w:p w14:paraId="573B4D9B" w14:textId="77777777" w:rsidR="00744CAC" w:rsidRPr="00744CAC" w:rsidRDefault="00744CAC" w:rsidP="00744CAC">
            <w:pPr>
              <w:ind w:right="-2"/>
              <w:jc w:val="center"/>
              <w:rPr>
                <w:color w:val="000000"/>
                <w:lang w:eastAsia="en-US"/>
              </w:rPr>
            </w:pPr>
            <w:r w:rsidRPr="00744CAC">
              <w:t>руб./м</w:t>
            </w:r>
            <w:r w:rsidRPr="00744CAC">
              <w:rPr>
                <w:vertAlign w:val="superscript"/>
              </w:rPr>
              <w:t>3</w:t>
            </w:r>
          </w:p>
        </w:tc>
        <w:tc>
          <w:tcPr>
            <w:tcW w:w="1741" w:type="dxa"/>
            <w:tcBorders>
              <w:top w:val="single" w:sz="2" w:space="0" w:color="auto"/>
              <w:left w:val="single" w:sz="2" w:space="0" w:color="auto"/>
              <w:bottom w:val="single" w:sz="2" w:space="0" w:color="auto"/>
              <w:right w:val="single" w:sz="2" w:space="0" w:color="auto"/>
            </w:tcBorders>
            <w:vAlign w:val="center"/>
          </w:tcPr>
          <w:p w14:paraId="191D0B0D" w14:textId="77777777" w:rsidR="00744CAC" w:rsidRPr="00744CAC" w:rsidRDefault="00744CAC" w:rsidP="00744CAC">
            <w:pPr>
              <w:ind w:right="-2"/>
              <w:jc w:val="center"/>
              <w:rPr>
                <w:color w:val="000000"/>
                <w:lang w:eastAsia="en-US"/>
              </w:rPr>
            </w:pPr>
            <w:r w:rsidRPr="00744CAC">
              <w:rPr>
                <w:color w:val="000000"/>
                <w:lang w:eastAsia="en-US"/>
              </w:rPr>
              <w:t>с 23.10.2019</w:t>
            </w:r>
          </w:p>
        </w:tc>
        <w:tc>
          <w:tcPr>
            <w:tcW w:w="1370" w:type="dxa"/>
            <w:tcBorders>
              <w:top w:val="single" w:sz="2" w:space="0" w:color="auto"/>
              <w:left w:val="single" w:sz="2" w:space="0" w:color="auto"/>
              <w:bottom w:val="single" w:sz="2" w:space="0" w:color="auto"/>
              <w:right w:val="single" w:sz="2" w:space="0" w:color="auto"/>
            </w:tcBorders>
            <w:vAlign w:val="center"/>
          </w:tcPr>
          <w:p w14:paraId="0A3DC01A" w14:textId="77777777" w:rsidR="00744CAC" w:rsidRPr="00744CAC" w:rsidRDefault="00744CAC" w:rsidP="00744CAC">
            <w:pPr>
              <w:jc w:val="center"/>
              <w:rPr>
                <w:lang w:eastAsia="en-US"/>
              </w:rPr>
            </w:pPr>
            <w:r w:rsidRPr="00744CAC">
              <w:rPr>
                <w:lang w:eastAsia="en-US"/>
              </w:rPr>
              <w:t>39,87</w:t>
            </w:r>
          </w:p>
        </w:tc>
        <w:tc>
          <w:tcPr>
            <w:tcW w:w="1436" w:type="dxa"/>
            <w:shd w:val="clear" w:color="auto" w:fill="auto"/>
            <w:vAlign w:val="center"/>
          </w:tcPr>
          <w:p w14:paraId="7DFF58C5" w14:textId="77777777" w:rsidR="00744CAC" w:rsidRPr="00744CAC" w:rsidRDefault="00744CAC" w:rsidP="00744CAC">
            <w:pPr>
              <w:jc w:val="center"/>
              <w:rPr>
                <w:lang w:eastAsia="en-US"/>
              </w:rPr>
            </w:pPr>
            <w:r w:rsidRPr="00744CAC">
              <w:rPr>
                <w:lang w:eastAsia="en-US"/>
              </w:rPr>
              <w:t>x</w:t>
            </w:r>
          </w:p>
        </w:tc>
      </w:tr>
      <w:tr w:rsidR="00744CAC" w:rsidRPr="00744CAC" w14:paraId="2833F2EC" w14:textId="77777777" w:rsidTr="00B010CD">
        <w:tc>
          <w:tcPr>
            <w:tcW w:w="3073" w:type="dxa"/>
            <w:vMerge/>
            <w:shd w:val="clear" w:color="auto" w:fill="auto"/>
            <w:vAlign w:val="center"/>
          </w:tcPr>
          <w:p w14:paraId="5F7EC663"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1D8DB7CE"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0D12CA1" w14:textId="77777777" w:rsidR="00744CAC" w:rsidRPr="00744CAC" w:rsidRDefault="00744CAC" w:rsidP="00744CAC">
            <w:pPr>
              <w:ind w:right="-2"/>
              <w:jc w:val="center"/>
              <w:rPr>
                <w:color w:val="000000"/>
                <w:lang w:eastAsia="en-US"/>
              </w:rPr>
            </w:pPr>
            <w:r w:rsidRPr="00744CAC">
              <w:rPr>
                <w:color w:val="000000"/>
                <w:lang w:eastAsia="en-US"/>
              </w:rPr>
              <w:t>с 01.01.2020</w:t>
            </w:r>
          </w:p>
        </w:tc>
        <w:tc>
          <w:tcPr>
            <w:tcW w:w="1370" w:type="dxa"/>
            <w:tcBorders>
              <w:top w:val="single" w:sz="2" w:space="0" w:color="auto"/>
              <w:left w:val="single" w:sz="2" w:space="0" w:color="auto"/>
              <w:bottom w:val="single" w:sz="2" w:space="0" w:color="auto"/>
              <w:right w:val="single" w:sz="2" w:space="0" w:color="auto"/>
            </w:tcBorders>
            <w:vAlign w:val="center"/>
          </w:tcPr>
          <w:p w14:paraId="53AA11AD" w14:textId="77777777" w:rsidR="00744CAC" w:rsidRPr="00744CAC" w:rsidRDefault="00744CAC" w:rsidP="00744CAC">
            <w:pPr>
              <w:jc w:val="center"/>
              <w:rPr>
                <w:lang w:eastAsia="en-US"/>
              </w:rPr>
            </w:pPr>
            <w:r w:rsidRPr="00744CAC">
              <w:rPr>
                <w:lang w:eastAsia="en-US"/>
              </w:rPr>
              <w:t>39,87</w:t>
            </w:r>
          </w:p>
        </w:tc>
        <w:tc>
          <w:tcPr>
            <w:tcW w:w="1436" w:type="dxa"/>
            <w:shd w:val="clear" w:color="auto" w:fill="auto"/>
            <w:vAlign w:val="center"/>
          </w:tcPr>
          <w:p w14:paraId="3E74F6FC" w14:textId="77777777" w:rsidR="00744CAC" w:rsidRPr="00744CAC" w:rsidRDefault="00744CAC" w:rsidP="00744CAC">
            <w:pPr>
              <w:jc w:val="center"/>
              <w:rPr>
                <w:lang w:eastAsia="en-US"/>
              </w:rPr>
            </w:pPr>
            <w:r w:rsidRPr="00744CAC">
              <w:rPr>
                <w:lang w:eastAsia="en-US"/>
              </w:rPr>
              <w:t>x</w:t>
            </w:r>
          </w:p>
        </w:tc>
      </w:tr>
      <w:tr w:rsidR="00744CAC" w:rsidRPr="00744CAC" w14:paraId="7F6D3375" w14:textId="77777777" w:rsidTr="00B010CD">
        <w:tc>
          <w:tcPr>
            <w:tcW w:w="3073" w:type="dxa"/>
            <w:vMerge/>
            <w:shd w:val="clear" w:color="auto" w:fill="auto"/>
            <w:vAlign w:val="center"/>
          </w:tcPr>
          <w:p w14:paraId="6BFB0540"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180546F6"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1D8015A0" w14:textId="77777777" w:rsidR="00744CAC" w:rsidRPr="00744CAC" w:rsidRDefault="00744CAC" w:rsidP="00744CAC">
            <w:pPr>
              <w:ind w:right="-2"/>
              <w:jc w:val="center"/>
              <w:rPr>
                <w:color w:val="000000"/>
                <w:lang w:eastAsia="en-US"/>
              </w:rPr>
            </w:pPr>
            <w:r w:rsidRPr="00744CAC">
              <w:rPr>
                <w:color w:val="000000"/>
                <w:lang w:eastAsia="en-US"/>
              </w:rPr>
              <w:t>с 01.07.2020</w:t>
            </w:r>
          </w:p>
        </w:tc>
        <w:tc>
          <w:tcPr>
            <w:tcW w:w="1370" w:type="dxa"/>
            <w:tcBorders>
              <w:top w:val="single" w:sz="2" w:space="0" w:color="auto"/>
              <w:left w:val="single" w:sz="2" w:space="0" w:color="auto"/>
              <w:bottom w:val="single" w:sz="2" w:space="0" w:color="auto"/>
              <w:right w:val="single" w:sz="2" w:space="0" w:color="auto"/>
            </w:tcBorders>
            <w:vAlign w:val="center"/>
          </w:tcPr>
          <w:p w14:paraId="55CA4ED3" w14:textId="77777777" w:rsidR="00744CAC" w:rsidRPr="00744CAC" w:rsidRDefault="00744CAC" w:rsidP="00744CAC">
            <w:pPr>
              <w:jc w:val="center"/>
              <w:rPr>
                <w:lang w:eastAsia="en-US"/>
              </w:rPr>
            </w:pPr>
            <w:r w:rsidRPr="00744CAC">
              <w:rPr>
                <w:lang w:eastAsia="en-US"/>
              </w:rPr>
              <w:t>43,66</w:t>
            </w:r>
          </w:p>
        </w:tc>
        <w:tc>
          <w:tcPr>
            <w:tcW w:w="1436" w:type="dxa"/>
            <w:shd w:val="clear" w:color="auto" w:fill="auto"/>
            <w:vAlign w:val="center"/>
          </w:tcPr>
          <w:p w14:paraId="4D3EDB3B" w14:textId="77777777" w:rsidR="00744CAC" w:rsidRPr="00744CAC" w:rsidRDefault="00744CAC" w:rsidP="00744CAC">
            <w:pPr>
              <w:jc w:val="center"/>
              <w:rPr>
                <w:lang w:eastAsia="en-US"/>
              </w:rPr>
            </w:pPr>
            <w:r w:rsidRPr="00744CAC">
              <w:rPr>
                <w:lang w:eastAsia="en-US"/>
              </w:rPr>
              <w:t>x</w:t>
            </w:r>
          </w:p>
        </w:tc>
      </w:tr>
      <w:tr w:rsidR="00744CAC" w:rsidRPr="00744CAC" w14:paraId="5DD9AC09" w14:textId="77777777" w:rsidTr="00B010CD">
        <w:tc>
          <w:tcPr>
            <w:tcW w:w="3073" w:type="dxa"/>
            <w:vMerge/>
            <w:shd w:val="clear" w:color="auto" w:fill="auto"/>
            <w:vAlign w:val="center"/>
          </w:tcPr>
          <w:p w14:paraId="1B5C0538"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3440F69B"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B417A2A" w14:textId="77777777" w:rsidR="00744CAC" w:rsidRPr="00744CAC" w:rsidRDefault="00744CAC" w:rsidP="00744CAC">
            <w:pPr>
              <w:ind w:right="-2"/>
              <w:jc w:val="center"/>
              <w:rPr>
                <w:color w:val="000000"/>
                <w:lang w:eastAsia="en-US"/>
              </w:rPr>
            </w:pPr>
            <w:r w:rsidRPr="00744CAC">
              <w:rPr>
                <w:color w:val="000000"/>
                <w:lang w:eastAsia="en-US"/>
              </w:rPr>
              <w:t>с 01.01.2021</w:t>
            </w:r>
          </w:p>
        </w:tc>
        <w:tc>
          <w:tcPr>
            <w:tcW w:w="1370" w:type="dxa"/>
            <w:tcBorders>
              <w:top w:val="single" w:sz="2" w:space="0" w:color="auto"/>
              <w:left w:val="single" w:sz="2" w:space="0" w:color="auto"/>
              <w:bottom w:val="single" w:sz="2" w:space="0" w:color="auto"/>
              <w:right w:val="single" w:sz="2" w:space="0" w:color="auto"/>
            </w:tcBorders>
            <w:vAlign w:val="center"/>
          </w:tcPr>
          <w:p w14:paraId="59F87FA3" w14:textId="77777777" w:rsidR="00744CAC" w:rsidRPr="00744CAC" w:rsidRDefault="00744CAC" w:rsidP="00744CAC">
            <w:pPr>
              <w:jc w:val="center"/>
              <w:rPr>
                <w:lang w:eastAsia="en-US"/>
              </w:rPr>
            </w:pPr>
            <w:r w:rsidRPr="00744CAC">
              <w:rPr>
                <w:lang w:eastAsia="en-US"/>
              </w:rPr>
              <w:t>36,29</w:t>
            </w:r>
          </w:p>
        </w:tc>
        <w:tc>
          <w:tcPr>
            <w:tcW w:w="1436" w:type="dxa"/>
            <w:shd w:val="clear" w:color="auto" w:fill="auto"/>
            <w:vAlign w:val="center"/>
          </w:tcPr>
          <w:p w14:paraId="2D457D03" w14:textId="77777777" w:rsidR="00744CAC" w:rsidRPr="00744CAC" w:rsidRDefault="00744CAC" w:rsidP="00744CAC">
            <w:pPr>
              <w:jc w:val="center"/>
              <w:rPr>
                <w:lang w:eastAsia="en-US"/>
              </w:rPr>
            </w:pPr>
            <w:r w:rsidRPr="00744CAC">
              <w:rPr>
                <w:lang w:eastAsia="en-US"/>
              </w:rPr>
              <w:t>x</w:t>
            </w:r>
          </w:p>
        </w:tc>
      </w:tr>
      <w:tr w:rsidR="00744CAC" w:rsidRPr="00744CAC" w14:paraId="2E4B149C" w14:textId="77777777" w:rsidTr="00B010CD">
        <w:tc>
          <w:tcPr>
            <w:tcW w:w="3073" w:type="dxa"/>
            <w:vMerge/>
            <w:shd w:val="clear" w:color="auto" w:fill="auto"/>
            <w:vAlign w:val="center"/>
          </w:tcPr>
          <w:p w14:paraId="02A9CE35"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4758812C"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9605E7D" w14:textId="77777777" w:rsidR="00744CAC" w:rsidRPr="00744CAC" w:rsidRDefault="00744CAC" w:rsidP="00744CAC">
            <w:pPr>
              <w:ind w:right="-2"/>
              <w:jc w:val="center"/>
              <w:rPr>
                <w:lang w:eastAsia="en-US"/>
              </w:rPr>
            </w:pPr>
            <w:r w:rsidRPr="00744CAC">
              <w:rPr>
                <w:color w:val="000000"/>
                <w:lang w:eastAsia="en-US"/>
              </w:rPr>
              <w:t>с 01.07.2021</w:t>
            </w:r>
          </w:p>
        </w:tc>
        <w:tc>
          <w:tcPr>
            <w:tcW w:w="1370" w:type="dxa"/>
            <w:tcBorders>
              <w:top w:val="single" w:sz="2" w:space="0" w:color="auto"/>
              <w:left w:val="single" w:sz="2" w:space="0" w:color="auto"/>
              <w:bottom w:val="single" w:sz="2" w:space="0" w:color="auto"/>
              <w:right w:val="single" w:sz="2" w:space="0" w:color="auto"/>
            </w:tcBorders>
            <w:vAlign w:val="center"/>
          </w:tcPr>
          <w:p w14:paraId="7115A24C" w14:textId="77777777" w:rsidR="00744CAC" w:rsidRPr="00744CAC" w:rsidRDefault="00744CAC" w:rsidP="00744CAC">
            <w:pPr>
              <w:jc w:val="center"/>
              <w:rPr>
                <w:lang w:eastAsia="en-US"/>
              </w:rPr>
            </w:pPr>
            <w:r w:rsidRPr="00744CAC">
              <w:rPr>
                <w:lang w:eastAsia="en-US"/>
              </w:rPr>
              <w:t>36,29</w:t>
            </w:r>
          </w:p>
        </w:tc>
        <w:tc>
          <w:tcPr>
            <w:tcW w:w="1436" w:type="dxa"/>
            <w:tcBorders>
              <w:left w:val="single" w:sz="4" w:space="0" w:color="auto"/>
            </w:tcBorders>
            <w:shd w:val="clear" w:color="auto" w:fill="auto"/>
            <w:vAlign w:val="center"/>
          </w:tcPr>
          <w:p w14:paraId="660022FC" w14:textId="77777777" w:rsidR="00744CAC" w:rsidRPr="00744CAC" w:rsidRDefault="00744CAC" w:rsidP="00744CAC">
            <w:pPr>
              <w:jc w:val="center"/>
              <w:rPr>
                <w:lang w:eastAsia="en-US"/>
              </w:rPr>
            </w:pPr>
            <w:r w:rsidRPr="00744CAC">
              <w:rPr>
                <w:lang w:eastAsia="en-US"/>
              </w:rPr>
              <w:t>x</w:t>
            </w:r>
          </w:p>
        </w:tc>
      </w:tr>
      <w:tr w:rsidR="00744CAC" w:rsidRPr="00744CAC" w14:paraId="06315D28" w14:textId="77777777" w:rsidTr="00B010CD">
        <w:tc>
          <w:tcPr>
            <w:tcW w:w="3073" w:type="dxa"/>
            <w:vMerge/>
            <w:shd w:val="clear" w:color="auto" w:fill="auto"/>
            <w:vAlign w:val="center"/>
          </w:tcPr>
          <w:p w14:paraId="11627034"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087731F7"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FC4979C" w14:textId="77777777" w:rsidR="00744CAC" w:rsidRPr="00744CAC" w:rsidRDefault="00744CAC" w:rsidP="00744CAC">
            <w:pPr>
              <w:ind w:right="-2"/>
              <w:jc w:val="center"/>
              <w:rPr>
                <w:lang w:eastAsia="en-US"/>
              </w:rPr>
            </w:pPr>
            <w:r w:rsidRPr="00744CAC">
              <w:rPr>
                <w:color w:val="000000"/>
                <w:lang w:eastAsia="en-US"/>
              </w:rPr>
              <w:t>с 01.01.2022</w:t>
            </w:r>
          </w:p>
        </w:tc>
        <w:tc>
          <w:tcPr>
            <w:tcW w:w="1370" w:type="dxa"/>
            <w:tcBorders>
              <w:top w:val="single" w:sz="2" w:space="0" w:color="auto"/>
              <w:left w:val="single" w:sz="2" w:space="0" w:color="auto"/>
              <w:bottom w:val="single" w:sz="2" w:space="0" w:color="auto"/>
              <w:right w:val="single" w:sz="2" w:space="0" w:color="auto"/>
            </w:tcBorders>
            <w:vAlign w:val="center"/>
          </w:tcPr>
          <w:p w14:paraId="13F9356F" w14:textId="77777777" w:rsidR="00744CAC" w:rsidRPr="00744CAC" w:rsidRDefault="00744CAC" w:rsidP="00744CAC">
            <w:pPr>
              <w:jc w:val="center"/>
              <w:rPr>
                <w:lang w:eastAsia="en-US"/>
              </w:rPr>
            </w:pPr>
            <w:r w:rsidRPr="00744CAC">
              <w:rPr>
                <w:lang w:eastAsia="en-US"/>
              </w:rPr>
              <w:t>34,81</w:t>
            </w:r>
          </w:p>
        </w:tc>
        <w:tc>
          <w:tcPr>
            <w:tcW w:w="1436" w:type="dxa"/>
            <w:tcBorders>
              <w:left w:val="single" w:sz="4" w:space="0" w:color="auto"/>
            </w:tcBorders>
            <w:shd w:val="clear" w:color="auto" w:fill="auto"/>
            <w:vAlign w:val="center"/>
          </w:tcPr>
          <w:p w14:paraId="5A839D2B" w14:textId="77777777" w:rsidR="00744CAC" w:rsidRPr="00744CAC" w:rsidRDefault="00744CAC" w:rsidP="00744CAC">
            <w:pPr>
              <w:jc w:val="center"/>
              <w:rPr>
                <w:lang w:eastAsia="en-US"/>
              </w:rPr>
            </w:pPr>
            <w:r w:rsidRPr="00744CAC">
              <w:rPr>
                <w:lang w:eastAsia="en-US"/>
              </w:rPr>
              <w:t>x</w:t>
            </w:r>
          </w:p>
        </w:tc>
      </w:tr>
      <w:tr w:rsidR="00744CAC" w:rsidRPr="00744CAC" w14:paraId="09F939B1" w14:textId="77777777" w:rsidTr="00B010CD">
        <w:tc>
          <w:tcPr>
            <w:tcW w:w="3073" w:type="dxa"/>
            <w:vMerge/>
            <w:shd w:val="clear" w:color="auto" w:fill="auto"/>
            <w:vAlign w:val="center"/>
          </w:tcPr>
          <w:p w14:paraId="2ECF758A"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67DCF6D6"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2F6696E" w14:textId="77777777" w:rsidR="00744CAC" w:rsidRPr="00744CAC" w:rsidRDefault="00744CAC" w:rsidP="00744CAC">
            <w:pPr>
              <w:ind w:right="-2"/>
              <w:jc w:val="center"/>
              <w:rPr>
                <w:lang w:eastAsia="en-US"/>
              </w:rPr>
            </w:pPr>
            <w:r w:rsidRPr="00744CAC">
              <w:rPr>
                <w:color w:val="000000"/>
                <w:lang w:eastAsia="en-US"/>
              </w:rPr>
              <w:t>с 01.07.2022</w:t>
            </w:r>
          </w:p>
        </w:tc>
        <w:tc>
          <w:tcPr>
            <w:tcW w:w="1370" w:type="dxa"/>
            <w:tcBorders>
              <w:top w:val="single" w:sz="2" w:space="0" w:color="auto"/>
              <w:left w:val="single" w:sz="2" w:space="0" w:color="auto"/>
              <w:bottom w:val="single" w:sz="2" w:space="0" w:color="auto"/>
              <w:right w:val="single" w:sz="2" w:space="0" w:color="auto"/>
            </w:tcBorders>
            <w:vAlign w:val="center"/>
          </w:tcPr>
          <w:p w14:paraId="623753D6" w14:textId="77777777" w:rsidR="00744CAC" w:rsidRPr="00744CAC" w:rsidRDefault="00744CAC" w:rsidP="00744CAC">
            <w:pPr>
              <w:jc w:val="center"/>
              <w:rPr>
                <w:lang w:eastAsia="en-US"/>
              </w:rPr>
            </w:pPr>
            <w:r w:rsidRPr="00744CAC">
              <w:rPr>
                <w:lang w:eastAsia="en-US"/>
              </w:rPr>
              <w:t>34,81</w:t>
            </w:r>
          </w:p>
        </w:tc>
        <w:tc>
          <w:tcPr>
            <w:tcW w:w="1436" w:type="dxa"/>
            <w:tcBorders>
              <w:left w:val="single" w:sz="4" w:space="0" w:color="auto"/>
            </w:tcBorders>
            <w:shd w:val="clear" w:color="auto" w:fill="auto"/>
            <w:vAlign w:val="center"/>
          </w:tcPr>
          <w:p w14:paraId="7F981F64" w14:textId="77777777" w:rsidR="00744CAC" w:rsidRPr="00744CAC" w:rsidRDefault="00744CAC" w:rsidP="00744CAC">
            <w:pPr>
              <w:jc w:val="center"/>
              <w:rPr>
                <w:lang w:eastAsia="en-US"/>
              </w:rPr>
            </w:pPr>
            <w:r w:rsidRPr="00744CAC">
              <w:rPr>
                <w:lang w:eastAsia="en-US"/>
              </w:rPr>
              <w:t>x</w:t>
            </w:r>
          </w:p>
        </w:tc>
      </w:tr>
      <w:tr w:rsidR="00744CAC" w:rsidRPr="00744CAC" w14:paraId="528A3321" w14:textId="77777777" w:rsidTr="00B010CD">
        <w:tc>
          <w:tcPr>
            <w:tcW w:w="3073" w:type="dxa"/>
            <w:vMerge/>
            <w:shd w:val="clear" w:color="auto" w:fill="auto"/>
            <w:vAlign w:val="center"/>
          </w:tcPr>
          <w:p w14:paraId="3926E03E"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2375730E"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BCBB354" w14:textId="77777777" w:rsidR="00744CAC" w:rsidRPr="00744CAC" w:rsidRDefault="00744CAC" w:rsidP="00744CAC">
            <w:pPr>
              <w:ind w:right="-2"/>
              <w:jc w:val="center"/>
              <w:rPr>
                <w:lang w:eastAsia="en-US"/>
              </w:rPr>
            </w:pPr>
            <w:r w:rsidRPr="00744CAC">
              <w:rPr>
                <w:color w:val="000000"/>
                <w:lang w:eastAsia="en-US"/>
              </w:rPr>
              <w:t>с 01.01.2023</w:t>
            </w:r>
          </w:p>
        </w:tc>
        <w:tc>
          <w:tcPr>
            <w:tcW w:w="1370" w:type="dxa"/>
            <w:tcBorders>
              <w:top w:val="single" w:sz="2" w:space="0" w:color="auto"/>
              <w:left w:val="single" w:sz="2" w:space="0" w:color="auto"/>
              <w:bottom w:val="single" w:sz="2" w:space="0" w:color="auto"/>
              <w:right w:val="single" w:sz="2" w:space="0" w:color="auto"/>
            </w:tcBorders>
            <w:vAlign w:val="center"/>
          </w:tcPr>
          <w:p w14:paraId="00AB9628" w14:textId="77777777" w:rsidR="00744CAC" w:rsidRPr="00744CAC" w:rsidRDefault="00744CAC" w:rsidP="00744CAC">
            <w:pPr>
              <w:jc w:val="center"/>
              <w:rPr>
                <w:lang w:eastAsia="en-US"/>
              </w:rPr>
            </w:pPr>
            <w:r w:rsidRPr="00744CAC">
              <w:rPr>
                <w:lang w:eastAsia="en-US"/>
              </w:rPr>
              <w:t>48,02</w:t>
            </w:r>
          </w:p>
        </w:tc>
        <w:tc>
          <w:tcPr>
            <w:tcW w:w="1436" w:type="dxa"/>
            <w:tcBorders>
              <w:left w:val="single" w:sz="4" w:space="0" w:color="auto"/>
            </w:tcBorders>
            <w:shd w:val="clear" w:color="auto" w:fill="auto"/>
          </w:tcPr>
          <w:p w14:paraId="51AC1ABA" w14:textId="77777777" w:rsidR="00744CAC" w:rsidRPr="00744CAC" w:rsidRDefault="00744CAC" w:rsidP="00744CAC">
            <w:pPr>
              <w:jc w:val="center"/>
              <w:rPr>
                <w:lang w:eastAsia="en-US"/>
              </w:rPr>
            </w:pPr>
            <w:r w:rsidRPr="00744CAC">
              <w:rPr>
                <w:lang w:eastAsia="en-US"/>
              </w:rPr>
              <w:t>x</w:t>
            </w:r>
          </w:p>
        </w:tc>
      </w:tr>
      <w:tr w:rsidR="00744CAC" w:rsidRPr="00744CAC" w14:paraId="029AE219" w14:textId="77777777" w:rsidTr="00B010CD">
        <w:tc>
          <w:tcPr>
            <w:tcW w:w="3073" w:type="dxa"/>
            <w:vMerge/>
            <w:shd w:val="clear" w:color="auto" w:fill="auto"/>
            <w:vAlign w:val="center"/>
          </w:tcPr>
          <w:p w14:paraId="1AD84AF6"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76C08E43"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41EAACE" w14:textId="77777777" w:rsidR="00744CAC" w:rsidRPr="00744CAC" w:rsidRDefault="00744CAC" w:rsidP="00744CAC">
            <w:pPr>
              <w:ind w:right="-2"/>
              <w:jc w:val="center"/>
              <w:rPr>
                <w:lang w:eastAsia="en-US"/>
              </w:rPr>
            </w:pPr>
            <w:r w:rsidRPr="00744CAC">
              <w:rPr>
                <w:color w:val="000000"/>
                <w:lang w:eastAsia="en-US"/>
              </w:rPr>
              <w:t>с 01.07.2023</w:t>
            </w:r>
          </w:p>
        </w:tc>
        <w:tc>
          <w:tcPr>
            <w:tcW w:w="1370" w:type="dxa"/>
            <w:tcBorders>
              <w:top w:val="single" w:sz="2" w:space="0" w:color="auto"/>
              <w:left w:val="single" w:sz="2" w:space="0" w:color="auto"/>
              <w:bottom w:val="single" w:sz="2" w:space="0" w:color="auto"/>
              <w:right w:val="single" w:sz="2" w:space="0" w:color="auto"/>
            </w:tcBorders>
            <w:vAlign w:val="center"/>
          </w:tcPr>
          <w:p w14:paraId="378B9473" w14:textId="77777777" w:rsidR="00744CAC" w:rsidRPr="00744CAC" w:rsidRDefault="00744CAC" w:rsidP="00744CAC">
            <w:pPr>
              <w:jc w:val="center"/>
              <w:rPr>
                <w:lang w:eastAsia="en-US"/>
              </w:rPr>
            </w:pPr>
            <w:r w:rsidRPr="00744CAC">
              <w:rPr>
                <w:lang w:eastAsia="en-US"/>
              </w:rPr>
              <w:t>44,94</w:t>
            </w:r>
          </w:p>
        </w:tc>
        <w:tc>
          <w:tcPr>
            <w:tcW w:w="1436" w:type="dxa"/>
            <w:tcBorders>
              <w:left w:val="single" w:sz="4" w:space="0" w:color="auto"/>
            </w:tcBorders>
            <w:shd w:val="clear" w:color="auto" w:fill="auto"/>
          </w:tcPr>
          <w:p w14:paraId="00CAE409" w14:textId="77777777" w:rsidR="00744CAC" w:rsidRPr="00744CAC" w:rsidRDefault="00744CAC" w:rsidP="00744CAC">
            <w:pPr>
              <w:jc w:val="center"/>
              <w:rPr>
                <w:lang w:eastAsia="en-US"/>
              </w:rPr>
            </w:pPr>
            <w:r w:rsidRPr="00744CAC">
              <w:rPr>
                <w:lang w:eastAsia="en-US"/>
              </w:rPr>
              <w:t>x</w:t>
            </w:r>
          </w:p>
        </w:tc>
      </w:tr>
      <w:tr w:rsidR="00744CAC" w:rsidRPr="00744CAC" w14:paraId="29CC5F5C" w14:textId="77777777" w:rsidTr="00B010CD">
        <w:tc>
          <w:tcPr>
            <w:tcW w:w="3073" w:type="dxa"/>
            <w:vMerge/>
            <w:shd w:val="clear" w:color="auto" w:fill="auto"/>
            <w:vAlign w:val="center"/>
          </w:tcPr>
          <w:p w14:paraId="0AE08EBC"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63D0835E"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14CA022" w14:textId="77777777" w:rsidR="00744CAC" w:rsidRPr="00744CAC" w:rsidRDefault="00744CAC" w:rsidP="00744CAC">
            <w:pPr>
              <w:ind w:right="-2"/>
              <w:jc w:val="center"/>
              <w:rPr>
                <w:lang w:eastAsia="en-US"/>
              </w:rPr>
            </w:pPr>
            <w:r w:rsidRPr="00744CAC">
              <w:rPr>
                <w:color w:val="000000"/>
                <w:lang w:eastAsia="en-US"/>
              </w:rPr>
              <w:t>с 01.01.2024</w:t>
            </w:r>
          </w:p>
        </w:tc>
        <w:tc>
          <w:tcPr>
            <w:tcW w:w="1370" w:type="dxa"/>
            <w:tcBorders>
              <w:top w:val="single" w:sz="2" w:space="0" w:color="auto"/>
              <w:left w:val="single" w:sz="2" w:space="0" w:color="auto"/>
              <w:bottom w:val="single" w:sz="2" w:space="0" w:color="auto"/>
              <w:right w:val="single" w:sz="2" w:space="0" w:color="auto"/>
            </w:tcBorders>
            <w:vAlign w:val="center"/>
          </w:tcPr>
          <w:p w14:paraId="03A82A2C" w14:textId="77777777" w:rsidR="00744CAC" w:rsidRPr="00744CAC" w:rsidRDefault="00744CAC" w:rsidP="00744CAC">
            <w:pPr>
              <w:jc w:val="center"/>
              <w:rPr>
                <w:lang w:eastAsia="en-US"/>
              </w:rPr>
            </w:pPr>
            <w:r w:rsidRPr="00744CAC">
              <w:rPr>
                <w:lang w:eastAsia="en-US"/>
              </w:rPr>
              <w:t>44,94</w:t>
            </w:r>
          </w:p>
        </w:tc>
        <w:tc>
          <w:tcPr>
            <w:tcW w:w="1436" w:type="dxa"/>
            <w:tcBorders>
              <w:left w:val="single" w:sz="4" w:space="0" w:color="auto"/>
            </w:tcBorders>
            <w:shd w:val="clear" w:color="auto" w:fill="auto"/>
          </w:tcPr>
          <w:p w14:paraId="65668A16" w14:textId="77777777" w:rsidR="00744CAC" w:rsidRPr="00744CAC" w:rsidRDefault="00744CAC" w:rsidP="00744CAC">
            <w:pPr>
              <w:jc w:val="center"/>
              <w:rPr>
                <w:lang w:eastAsia="en-US"/>
              </w:rPr>
            </w:pPr>
            <w:r w:rsidRPr="00744CAC">
              <w:rPr>
                <w:lang w:eastAsia="en-US"/>
              </w:rPr>
              <w:t>x</w:t>
            </w:r>
          </w:p>
        </w:tc>
      </w:tr>
      <w:tr w:rsidR="00744CAC" w:rsidRPr="00744CAC" w14:paraId="1CCF8046" w14:textId="77777777" w:rsidTr="00B010CD">
        <w:tc>
          <w:tcPr>
            <w:tcW w:w="3073" w:type="dxa"/>
            <w:vMerge/>
            <w:shd w:val="clear" w:color="auto" w:fill="auto"/>
            <w:vAlign w:val="center"/>
          </w:tcPr>
          <w:p w14:paraId="20731F72"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7B8A15C7"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7B726A6D" w14:textId="77777777" w:rsidR="00744CAC" w:rsidRPr="00744CAC" w:rsidRDefault="00744CAC" w:rsidP="00744CAC">
            <w:pPr>
              <w:ind w:right="-2"/>
              <w:jc w:val="center"/>
              <w:rPr>
                <w:lang w:eastAsia="en-US"/>
              </w:rPr>
            </w:pPr>
            <w:r w:rsidRPr="00744CAC">
              <w:rPr>
                <w:color w:val="000000"/>
                <w:lang w:eastAsia="en-US"/>
              </w:rPr>
              <w:t>с 01.07.2024</w:t>
            </w:r>
          </w:p>
        </w:tc>
        <w:tc>
          <w:tcPr>
            <w:tcW w:w="1370" w:type="dxa"/>
            <w:tcBorders>
              <w:top w:val="single" w:sz="2" w:space="0" w:color="auto"/>
              <w:left w:val="single" w:sz="2" w:space="0" w:color="auto"/>
              <w:bottom w:val="single" w:sz="2" w:space="0" w:color="auto"/>
              <w:right w:val="single" w:sz="2" w:space="0" w:color="auto"/>
            </w:tcBorders>
            <w:vAlign w:val="center"/>
          </w:tcPr>
          <w:p w14:paraId="6F69D09B" w14:textId="77777777" w:rsidR="00744CAC" w:rsidRPr="00744CAC" w:rsidRDefault="00744CAC" w:rsidP="00744CAC">
            <w:pPr>
              <w:jc w:val="center"/>
              <w:rPr>
                <w:lang w:eastAsia="en-US"/>
              </w:rPr>
            </w:pPr>
            <w:r w:rsidRPr="00744CAC">
              <w:rPr>
                <w:lang w:eastAsia="en-US"/>
              </w:rPr>
              <w:t>53,32</w:t>
            </w:r>
          </w:p>
        </w:tc>
        <w:tc>
          <w:tcPr>
            <w:tcW w:w="1436" w:type="dxa"/>
            <w:tcBorders>
              <w:left w:val="single" w:sz="4" w:space="0" w:color="auto"/>
            </w:tcBorders>
            <w:shd w:val="clear" w:color="auto" w:fill="auto"/>
          </w:tcPr>
          <w:p w14:paraId="4974B1A2" w14:textId="77777777" w:rsidR="00744CAC" w:rsidRPr="00744CAC" w:rsidRDefault="00744CAC" w:rsidP="00744CAC">
            <w:pPr>
              <w:jc w:val="center"/>
              <w:rPr>
                <w:lang w:eastAsia="en-US"/>
              </w:rPr>
            </w:pPr>
            <w:r w:rsidRPr="00744CAC">
              <w:rPr>
                <w:lang w:eastAsia="en-US"/>
              </w:rPr>
              <w:t>x</w:t>
            </w:r>
          </w:p>
        </w:tc>
      </w:tr>
      <w:tr w:rsidR="00744CAC" w:rsidRPr="00744CAC" w14:paraId="4A43B4D6" w14:textId="77777777" w:rsidTr="00B010CD">
        <w:tc>
          <w:tcPr>
            <w:tcW w:w="3073" w:type="dxa"/>
            <w:vMerge/>
            <w:shd w:val="clear" w:color="auto" w:fill="auto"/>
            <w:vAlign w:val="center"/>
          </w:tcPr>
          <w:p w14:paraId="5F78D0E6"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38F2EEBB"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ABD5A58" w14:textId="77777777" w:rsidR="00744CAC" w:rsidRPr="00744CAC" w:rsidRDefault="00744CAC" w:rsidP="00744CAC">
            <w:pPr>
              <w:ind w:right="-2"/>
              <w:jc w:val="center"/>
              <w:rPr>
                <w:lang w:eastAsia="en-US"/>
              </w:rPr>
            </w:pPr>
            <w:r w:rsidRPr="00744CAC">
              <w:rPr>
                <w:color w:val="000000"/>
                <w:lang w:eastAsia="en-US"/>
              </w:rPr>
              <w:t>с 01.01.2025</w:t>
            </w:r>
          </w:p>
        </w:tc>
        <w:tc>
          <w:tcPr>
            <w:tcW w:w="1370" w:type="dxa"/>
            <w:tcBorders>
              <w:top w:val="single" w:sz="2" w:space="0" w:color="auto"/>
              <w:left w:val="single" w:sz="2" w:space="0" w:color="auto"/>
              <w:bottom w:val="single" w:sz="2" w:space="0" w:color="auto"/>
              <w:right w:val="single" w:sz="2" w:space="0" w:color="auto"/>
            </w:tcBorders>
            <w:vAlign w:val="center"/>
          </w:tcPr>
          <w:p w14:paraId="2D3FB6B7" w14:textId="77777777" w:rsidR="00744CAC" w:rsidRPr="00744CAC" w:rsidRDefault="00744CAC" w:rsidP="00744CAC">
            <w:pPr>
              <w:jc w:val="center"/>
              <w:rPr>
                <w:lang w:eastAsia="en-US"/>
              </w:rPr>
            </w:pPr>
            <w:r w:rsidRPr="00744CAC">
              <w:rPr>
                <w:lang w:eastAsia="en-US"/>
              </w:rPr>
              <w:t>53,32</w:t>
            </w:r>
          </w:p>
        </w:tc>
        <w:tc>
          <w:tcPr>
            <w:tcW w:w="1436" w:type="dxa"/>
            <w:tcBorders>
              <w:left w:val="single" w:sz="4" w:space="0" w:color="auto"/>
            </w:tcBorders>
            <w:shd w:val="clear" w:color="auto" w:fill="auto"/>
          </w:tcPr>
          <w:p w14:paraId="00514EAB" w14:textId="77777777" w:rsidR="00744CAC" w:rsidRPr="00744CAC" w:rsidRDefault="00744CAC" w:rsidP="00744CAC">
            <w:pPr>
              <w:jc w:val="center"/>
              <w:rPr>
                <w:lang w:eastAsia="en-US"/>
              </w:rPr>
            </w:pPr>
            <w:r w:rsidRPr="00744CAC">
              <w:rPr>
                <w:lang w:eastAsia="en-US"/>
              </w:rPr>
              <w:t>x</w:t>
            </w:r>
          </w:p>
        </w:tc>
      </w:tr>
      <w:tr w:rsidR="00744CAC" w:rsidRPr="00744CAC" w14:paraId="05820635" w14:textId="77777777" w:rsidTr="00B010CD">
        <w:tc>
          <w:tcPr>
            <w:tcW w:w="3073" w:type="dxa"/>
            <w:vMerge/>
            <w:shd w:val="clear" w:color="auto" w:fill="auto"/>
            <w:vAlign w:val="center"/>
          </w:tcPr>
          <w:p w14:paraId="227D50DC"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3C93C4FD"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BF8F92D" w14:textId="77777777" w:rsidR="00744CAC" w:rsidRPr="00744CAC" w:rsidRDefault="00744CAC" w:rsidP="00744CAC">
            <w:pPr>
              <w:ind w:right="-2"/>
              <w:jc w:val="center"/>
              <w:rPr>
                <w:lang w:eastAsia="en-US"/>
              </w:rPr>
            </w:pPr>
            <w:r w:rsidRPr="00744CAC">
              <w:rPr>
                <w:color w:val="000000"/>
                <w:lang w:eastAsia="en-US"/>
              </w:rPr>
              <w:t>с 01.07.2025</w:t>
            </w:r>
          </w:p>
        </w:tc>
        <w:tc>
          <w:tcPr>
            <w:tcW w:w="1370" w:type="dxa"/>
            <w:tcBorders>
              <w:top w:val="single" w:sz="2" w:space="0" w:color="auto"/>
              <w:left w:val="single" w:sz="2" w:space="0" w:color="auto"/>
              <w:bottom w:val="single" w:sz="2" w:space="0" w:color="auto"/>
              <w:right w:val="single" w:sz="2" w:space="0" w:color="auto"/>
            </w:tcBorders>
            <w:vAlign w:val="center"/>
          </w:tcPr>
          <w:p w14:paraId="697BEFF6" w14:textId="77777777" w:rsidR="00744CAC" w:rsidRPr="00744CAC" w:rsidRDefault="00744CAC" w:rsidP="00744CAC">
            <w:pPr>
              <w:jc w:val="center"/>
              <w:rPr>
                <w:lang w:eastAsia="en-US"/>
              </w:rPr>
            </w:pPr>
            <w:r w:rsidRPr="00744CAC">
              <w:rPr>
                <w:lang w:eastAsia="en-US"/>
              </w:rPr>
              <w:t>46,78</w:t>
            </w:r>
          </w:p>
        </w:tc>
        <w:tc>
          <w:tcPr>
            <w:tcW w:w="1436" w:type="dxa"/>
            <w:tcBorders>
              <w:left w:val="single" w:sz="4" w:space="0" w:color="auto"/>
            </w:tcBorders>
            <w:shd w:val="clear" w:color="auto" w:fill="auto"/>
          </w:tcPr>
          <w:p w14:paraId="52B1AE8C" w14:textId="77777777" w:rsidR="00744CAC" w:rsidRPr="00744CAC" w:rsidRDefault="00744CAC" w:rsidP="00744CAC">
            <w:pPr>
              <w:jc w:val="center"/>
              <w:rPr>
                <w:lang w:eastAsia="en-US"/>
              </w:rPr>
            </w:pPr>
            <w:r w:rsidRPr="00744CAC">
              <w:rPr>
                <w:lang w:eastAsia="en-US"/>
              </w:rPr>
              <w:t>x</w:t>
            </w:r>
          </w:p>
        </w:tc>
      </w:tr>
      <w:tr w:rsidR="00744CAC" w:rsidRPr="00744CAC" w14:paraId="385C5A54" w14:textId="77777777" w:rsidTr="00B010CD">
        <w:tc>
          <w:tcPr>
            <w:tcW w:w="3073" w:type="dxa"/>
            <w:vMerge/>
            <w:shd w:val="clear" w:color="auto" w:fill="auto"/>
            <w:vAlign w:val="center"/>
          </w:tcPr>
          <w:p w14:paraId="6834CE75"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4CE148FA"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79B97CED" w14:textId="77777777" w:rsidR="00744CAC" w:rsidRPr="00744CAC" w:rsidRDefault="00744CAC" w:rsidP="00744CAC">
            <w:pPr>
              <w:ind w:right="-2"/>
              <w:jc w:val="center"/>
              <w:rPr>
                <w:lang w:eastAsia="en-US"/>
              </w:rPr>
            </w:pPr>
            <w:r w:rsidRPr="00744CAC">
              <w:rPr>
                <w:color w:val="000000"/>
                <w:lang w:eastAsia="en-US"/>
              </w:rPr>
              <w:t>с 01.01.2026</w:t>
            </w:r>
          </w:p>
        </w:tc>
        <w:tc>
          <w:tcPr>
            <w:tcW w:w="1370" w:type="dxa"/>
            <w:tcBorders>
              <w:top w:val="single" w:sz="2" w:space="0" w:color="auto"/>
              <w:left w:val="single" w:sz="2" w:space="0" w:color="auto"/>
              <w:bottom w:val="single" w:sz="2" w:space="0" w:color="auto"/>
              <w:right w:val="single" w:sz="2" w:space="0" w:color="auto"/>
            </w:tcBorders>
            <w:vAlign w:val="center"/>
          </w:tcPr>
          <w:p w14:paraId="5BFA95B2" w14:textId="77777777" w:rsidR="00744CAC" w:rsidRPr="00744CAC" w:rsidRDefault="00744CAC" w:rsidP="00744CAC">
            <w:pPr>
              <w:jc w:val="center"/>
              <w:rPr>
                <w:lang w:eastAsia="en-US"/>
              </w:rPr>
            </w:pPr>
            <w:r w:rsidRPr="00744CAC">
              <w:rPr>
                <w:lang w:eastAsia="en-US"/>
              </w:rPr>
              <w:t>46,78</w:t>
            </w:r>
          </w:p>
        </w:tc>
        <w:tc>
          <w:tcPr>
            <w:tcW w:w="1436" w:type="dxa"/>
            <w:tcBorders>
              <w:left w:val="single" w:sz="4" w:space="0" w:color="auto"/>
            </w:tcBorders>
            <w:shd w:val="clear" w:color="auto" w:fill="auto"/>
          </w:tcPr>
          <w:p w14:paraId="374DA269" w14:textId="77777777" w:rsidR="00744CAC" w:rsidRPr="00744CAC" w:rsidRDefault="00744CAC" w:rsidP="00744CAC">
            <w:pPr>
              <w:jc w:val="center"/>
              <w:rPr>
                <w:lang w:eastAsia="en-US"/>
              </w:rPr>
            </w:pPr>
            <w:r w:rsidRPr="00744CAC">
              <w:rPr>
                <w:lang w:eastAsia="en-US"/>
              </w:rPr>
              <w:t>x</w:t>
            </w:r>
          </w:p>
        </w:tc>
      </w:tr>
      <w:tr w:rsidR="00744CAC" w:rsidRPr="00744CAC" w14:paraId="5355CB4A" w14:textId="77777777" w:rsidTr="00B010CD">
        <w:tc>
          <w:tcPr>
            <w:tcW w:w="3073" w:type="dxa"/>
            <w:vMerge/>
            <w:shd w:val="clear" w:color="auto" w:fill="auto"/>
            <w:vAlign w:val="center"/>
          </w:tcPr>
          <w:p w14:paraId="4A022D98"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509BFB55"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B05C0ED" w14:textId="77777777" w:rsidR="00744CAC" w:rsidRPr="00744CAC" w:rsidRDefault="00744CAC" w:rsidP="00744CAC">
            <w:pPr>
              <w:ind w:right="-2"/>
              <w:jc w:val="center"/>
              <w:rPr>
                <w:lang w:eastAsia="en-US"/>
              </w:rPr>
            </w:pPr>
            <w:r w:rsidRPr="00744CAC">
              <w:rPr>
                <w:color w:val="000000"/>
                <w:lang w:eastAsia="en-US"/>
              </w:rPr>
              <w:t>с 01.07.2026</w:t>
            </w:r>
          </w:p>
        </w:tc>
        <w:tc>
          <w:tcPr>
            <w:tcW w:w="1370" w:type="dxa"/>
            <w:tcBorders>
              <w:top w:val="single" w:sz="2" w:space="0" w:color="auto"/>
              <w:left w:val="single" w:sz="2" w:space="0" w:color="auto"/>
              <w:bottom w:val="single" w:sz="2" w:space="0" w:color="auto"/>
              <w:right w:val="single" w:sz="2" w:space="0" w:color="auto"/>
            </w:tcBorders>
            <w:vAlign w:val="center"/>
          </w:tcPr>
          <w:p w14:paraId="76C6FDCA" w14:textId="77777777" w:rsidR="00744CAC" w:rsidRPr="00744CAC" w:rsidRDefault="00744CAC" w:rsidP="00744CAC">
            <w:pPr>
              <w:jc w:val="center"/>
              <w:rPr>
                <w:lang w:eastAsia="en-US"/>
              </w:rPr>
            </w:pPr>
            <w:r w:rsidRPr="00744CAC">
              <w:rPr>
                <w:lang w:eastAsia="en-US"/>
              </w:rPr>
              <w:t>60,07</w:t>
            </w:r>
          </w:p>
        </w:tc>
        <w:tc>
          <w:tcPr>
            <w:tcW w:w="1436" w:type="dxa"/>
            <w:tcBorders>
              <w:left w:val="single" w:sz="4" w:space="0" w:color="auto"/>
            </w:tcBorders>
            <w:shd w:val="clear" w:color="auto" w:fill="auto"/>
          </w:tcPr>
          <w:p w14:paraId="4B032957" w14:textId="77777777" w:rsidR="00744CAC" w:rsidRPr="00744CAC" w:rsidRDefault="00744CAC" w:rsidP="00744CAC">
            <w:pPr>
              <w:jc w:val="center"/>
              <w:rPr>
                <w:lang w:eastAsia="en-US"/>
              </w:rPr>
            </w:pPr>
            <w:r w:rsidRPr="00744CAC">
              <w:rPr>
                <w:lang w:eastAsia="en-US"/>
              </w:rPr>
              <w:t>x</w:t>
            </w:r>
          </w:p>
        </w:tc>
      </w:tr>
      <w:tr w:rsidR="00744CAC" w:rsidRPr="00744CAC" w14:paraId="425EC13F" w14:textId="77777777" w:rsidTr="00B010CD">
        <w:tc>
          <w:tcPr>
            <w:tcW w:w="3073" w:type="dxa"/>
            <w:vMerge/>
            <w:shd w:val="clear" w:color="auto" w:fill="auto"/>
            <w:vAlign w:val="center"/>
          </w:tcPr>
          <w:p w14:paraId="1D64CA2D"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3EACD03A"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6BD1D89" w14:textId="77777777" w:rsidR="00744CAC" w:rsidRPr="00744CAC" w:rsidRDefault="00744CAC" w:rsidP="00744CAC">
            <w:pPr>
              <w:ind w:right="-2"/>
              <w:jc w:val="center"/>
              <w:rPr>
                <w:lang w:eastAsia="en-US"/>
              </w:rPr>
            </w:pPr>
            <w:r w:rsidRPr="00744CAC">
              <w:rPr>
                <w:color w:val="000000"/>
                <w:lang w:eastAsia="en-US"/>
              </w:rPr>
              <w:t>с 01.01.2027</w:t>
            </w:r>
          </w:p>
        </w:tc>
        <w:tc>
          <w:tcPr>
            <w:tcW w:w="1370" w:type="dxa"/>
            <w:tcBorders>
              <w:top w:val="single" w:sz="2" w:space="0" w:color="auto"/>
              <w:left w:val="single" w:sz="2" w:space="0" w:color="auto"/>
              <w:bottom w:val="single" w:sz="2" w:space="0" w:color="auto"/>
              <w:right w:val="single" w:sz="2" w:space="0" w:color="auto"/>
            </w:tcBorders>
            <w:vAlign w:val="center"/>
          </w:tcPr>
          <w:p w14:paraId="2022C9CB" w14:textId="77777777" w:rsidR="00744CAC" w:rsidRPr="00744CAC" w:rsidRDefault="00744CAC" w:rsidP="00744CAC">
            <w:pPr>
              <w:jc w:val="center"/>
              <w:rPr>
                <w:lang w:eastAsia="en-US"/>
              </w:rPr>
            </w:pPr>
            <w:r w:rsidRPr="00744CAC">
              <w:rPr>
                <w:lang w:eastAsia="en-US"/>
              </w:rPr>
              <w:t>60,07</w:t>
            </w:r>
          </w:p>
        </w:tc>
        <w:tc>
          <w:tcPr>
            <w:tcW w:w="1436" w:type="dxa"/>
            <w:tcBorders>
              <w:left w:val="single" w:sz="4" w:space="0" w:color="auto"/>
            </w:tcBorders>
            <w:shd w:val="clear" w:color="auto" w:fill="auto"/>
          </w:tcPr>
          <w:p w14:paraId="71A42CFC" w14:textId="77777777" w:rsidR="00744CAC" w:rsidRPr="00744CAC" w:rsidRDefault="00744CAC" w:rsidP="00744CAC">
            <w:pPr>
              <w:jc w:val="center"/>
              <w:rPr>
                <w:lang w:eastAsia="en-US"/>
              </w:rPr>
            </w:pPr>
            <w:r w:rsidRPr="00744CAC">
              <w:rPr>
                <w:lang w:eastAsia="en-US"/>
              </w:rPr>
              <w:t>x</w:t>
            </w:r>
          </w:p>
        </w:tc>
      </w:tr>
      <w:tr w:rsidR="00744CAC" w:rsidRPr="00744CAC" w14:paraId="27A507FE" w14:textId="77777777" w:rsidTr="00B010CD">
        <w:tc>
          <w:tcPr>
            <w:tcW w:w="3073" w:type="dxa"/>
            <w:vMerge/>
            <w:shd w:val="clear" w:color="auto" w:fill="auto"/>
            <w:vAlign w:val="center"/>
          </w:tcPr>
          <w:p w14:paraId="482877E9"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538D004F"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351A84B" w14:textId="77777777" w:rsidR="00744CAC" w:rsidRPr="00744CAC" w:rsidRDefault="00744CAC" w:rsidP="00744CAC">
            <w:pPr>
              <w:ind w:right="-2"/>
              <w:jc w:val="center"/>
              <w:rPr>
                <w:lang w:eastAsia="en-US"/>
              </w:rPr>
            </w:pPr>
            <w:r w:rsidRPr="00744CAC">
              <w:rPr>
                <w:color w:val="000000"/>
                <w:lang w:eastAsia="en-US"/>
              </w:rPr>
              <w:t>с 01.07.2027</w:t>
            </w:r>
          </w:p>
        </w:tc>
        <w:tc>
          <w:tcPr>
            <w:tcW w:w="1370" w:type="dxa"/>
            <w:tcBorders>
              <w:top w:val="single" w:sz="2" w:space="0" w:color="auto"/>
              <w:left w:val="single" w:sz="2" w:space="0" w:color="auto"/>
              <w:bottom w:val="single" w:sz="2" w:space="0" w:color="auto"/>
              <w:right w:val="single" w:sz="2" w:space="0" w:color="auto"/>
            </w:tcBorders>
            <w:vAlign w:val="center"/>
          </w:tcPr>
          <w:p w14:paraId="4EB23E08" w14:textId="77777777" w:rsidR="00744CAC" w:rsidRPr="00744CAC" w:rsidRDefault="00744CAC" w:rsidP="00744CAC">
            <w:pPr>
              <w:jc w:val="center"/>
              <w:rPr>
                <w:lang w:eastAsia="en-US"/>
              </w:rPr>
            </w:pPr>
            <w:r w:rsidRPr="00744CAC">
              <w:rPr>
                <w:lang w:eastAsia="en-US"/>
              </w:rPr>
              <w:t>47,44</w:t>
            </w:r>
          </w:p>
        </w:tc>
        <w:tc>
          <w:tcPr>
            <w:tcW w:w="1436" w:type="dxa"/>
            <w:tcBorders>
              <w:left w:val="single" w:sz="4" w:space="0" w:color="auto"/>
            </w:tcBorders>
            <w:shd w:val="clear" w:color="auto" w:fill="auto"/>
          </w:tcPr>
          <w:p w14:paraId="27028B41" w14:textId="77777777" w:rsidR="00744CAC" w:rsidRPr="00744CAC" w:rsidRDefault="00744CAC" w:rsidP="00744CAC">
            <w:pPr>
              <w:jc w:val="center"/>
              <w:rPr>
                <w:lang w:eastAsia="en-US"/>
              </w:rPr>
            </w:pPr>
            <w:r w:rsidRPr="00744CAC">
              <w:rPr>
                <w:lang w:eastAsia="en-US"/>
              </w:rPr>
              <w:t>x</w:t>
            </w:r>
          </w:p>
        </w:tc>
      </w:tr>
      <w:tr w:rsidR="00744CAC" w:rsidRPr="00744CAC" w14:paraId="64E4E508" w14:textId="77777777" w:rsidTr="00B010CD">
        <w:tc>
          <w:tcPr>
            <w:tcW w:w="3073" w:type="dxa"/>
            <w:vMerge/>
            <w:shd w:val="clear" w:color="auto" w:fill="auto"/>
            <w:vAlign w:val="center"/>
          </w:tcPr>
          <w:p w14:paraId="01306AC7"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397CFD0E"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B04D4BD" w14:textId="77777777" w:rsidR="00744CAC" w:rsidRPr="00744CAC" w:rsidRDefault="00744CAC" w:rsidP="00744CAC">
            <w:pPr>
              <w:ind w:right="-2"/>
              <w:jc w:val="center"/>
              <w:rPr>
                <w:lang w:eastAsia="en-US"/>
              </w:rPr>
            </w:pPr>
            <w:r w:rsidRPr="00744CAC">
              <w:rPr>
                <w:lang w:eastAsia="en-US"/>
              </w:rPr>
              <w:t>с 01.01.2028</w:t>
            </w:r>
          </w:p>
        </w:tc>
        <w:tc>
          <w:tcPr>
            <w:tcW w:w="1370" w:type="dxa"/>
            <w:tcBorders>
              <w:top w:val="single" w:sz="2" w:space="0" w:color="auto"/>
              <w:left w:val="single" w:sz="2" w:space="0" w:color="auto"/>
              <w:bottom w:val="single" w:sz="2" w:space="0" w:color="auto"/>
              <w:right w:val="single" w:sz="2" w:space="0" w:color="auto"/>
            </w:tcBorders>
            <w:vAlign w:val="center"/>
          </w:tcPr>
          <w:p w14:paraId="5361FCA6" w14:textId="77777777" w:rsidR="00744CAC" w:rsidRPr="00744CAC" w:rsidRDefault="00744CAC" w:rsidP="00744CAC">
            <w:pPr>
              <w:jc w:val="center"/>
              <w:rPr>
                <w:lang w:eastAsia="en-US"/>
              </w:rPr>
            </w:pPr>
            <w:r w:rsidRPr="00744CAC">
              <w:rPr>
                <w:lang w:eastAsia="en-US"/>
              </w:rPr>
              <w:t>47,44</w:t>
            </w:r>
          </w:p>
        </w:tc>
        <w:tc>
          <w:tcPr>
            <w:tcW w:w="1436" w:type="dxa"/>
            <w:tcBorders>
              <w:left w:val="single" w:sz="4" w:space="0" w:color="auto"/>
            </w:tcBorders>
            <w:shd w:val="clear" w:color="auto" w:fill="auto"/>
          </w:tcPr>
          <w:p w14:paraId="712649AA" w14:textId="77777777" w:rsidR="00744CAC" w:rsidRPr="00744CAC" w:rsidRDefault="00744CAC" w:rsidP="00744CAC">
            <w:pPr>
              <w:jc w:val="center"/>
              <w:rPr>
                <w:lang w:eastAsia="en-US"/>
              </w:rPr>
            </w:pPr>
            <w:r w:rsidRPr="00744CAC">
              <w:rPr>
                <w:lang w:eastAsia="en-US"/>
              </w:rPr>
              <w:t>x</w:t>
            </w:r>
          </w:p>
        </w:tc>
      </w:tr>
      <w:tr w:rsidR="00744CAC" w:rsidRPr="00744CAC" w14:paraId="01805BBD" w14:textId="77777777" w:rsidTr="00B010CD">
        <w:tc>
          <w:tcPr>
            <w:tcW w:w="3073" w:type="dxa"/>
            <w:vMerge/>
            <w:shd w:val="clear" w:color="auto" w:fill="auto"/>
            <w:vAlign w:val="center"/>
          </w:tcPr>
          <w:p w14:paraId="3C3361DC" w14:textId="77777777" w:rsidR="00744CAC" w:rsidRPr="00744CAC" w:rsidRDefault="00744CAC" w:rsidP="00744CAC">
            <w:pPr>
              <w:ind w:right="-74"/>
              <w:jc w:val="center"/>
              <w:rPr>
                <w:color w:val="000000"/>
                <w:lang w:eastAsia="en-US"/>
              </w:rPr>
            </w:pPr>
          </w:p>
        </w:tc>
        <w:tc>
          <w:tcPr>
            <w:tcW w:w="2126" w:type="dxa"/>
            <w:vMerge/>
            <w:shd w:val="clear" w:color="auto" w:fill="auto"/>
            <w:vAlign w:val="center"/>
          </w:tcPr>
          <w:p w14:paraId="1A3E1BBA"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BBA6A23" w14:textId="77777777" w:rsidR="00744CAC" w:rsidRPr="00744CAC" w:rsidRDefault="00744CAC" w:rsidP="00744CAC">
            <w:pPr>
              <w:ind w:right="-2"/>
              <w:jc w:val="center"/>
              <w:rPr>
                <w:lang w:eastAsia="en-US"/>
              </w:rPr>
            </w:pPr>
            <w:r w:rsidRPr="00744CAC">
              <w:rPr>
                <w:lang w:eastAsia="en-US"/>
              </w:rPr>
              <w:t>с 01.07.2028</w:t>
            </w:r>
          </w:p>
        </w:tc>
        <w:tc>
          <w:tcPr>
            <w:tcW w:w="1370" w:type="dxa"/>
            <w:tcBorders>
              <w:top w:val="single" w:sz="2" w:space="0" w:color="auto"/>
              <w:left w:val="single" w:sz="2" w:space="0" w:color="auto"/>
              <w:bottom w:val="single" w:sz="2" w:space="0" w:color="auto"/>
              <w:right w:val="single" w:sz="2" w:space="0" w:color="auto"/>
            </w:tcBorders>
            <w:vAlign w:val="center"/>
          </w:tcPr>
          <w:p w14:paraId="1986AA11" w14:textId="77777777" w:rsidR="00744CAC" w:rsidRPr="00744CAC" w:rsidRDefault="00744CAC" w:rsidP="00744CAC">
            <w:pPr>
              <w:jc w:val="center"/>
              <w:rPr>
                <w:lang w:eastAsia="en-US"/>
              </w:rPr>
            </w:pPr>
            <w:r w:rsidRPr="00744CAC">
              <w:rPr>
                <w:lang w:eastAsia="en-US"/>
              </w:rPr>
              <w:t>69,12</w:t>
            </w:r>
          </w:p>
        </w:tc>
        <w:tc>
          <w:tcPr>
            <w:tcW w:w="1436" w:type="dxa"/>
            <w:tcBorders>
              <w:left w:val="single" w:sz="4" w:space="0" w:color="auto"/>
            </w:tcBorders>
            <w:shd w:val="clear" w:color="auto" w:fill="auto"/>
          </w:tcPr>
          <w:p w14:paraId="5E37107C" w14:textId="77777777" w:rsidR="00744CAC" w:rsidRPr="00744CAC" w:rsidRDefault="00744CAC" w:rsidP="00744CAC">
            <w:pPr>
              <w:jc w:val="center"/>
              <w:rPr>
                <w:lang w:eastAsia="en-US"/>
              </w:rPr>
            </w:pPr>
            <w:r w:rsidRPr="00744CAC">
              <w:rPr>
                <w:lang w:eastAsia="en-US"/>
              </w:rPr>
              <w:t>x</w:t>
            </w:r>
          </w:p>
        </w:tc>
      </w:tr>
      <w:tr w:rsidR="00744CAC" w:rsidRPr="00744CAC" w14:paraId="7DAD7799" w14:textId="77777777" w:rsidTr="00B010CD">
        <w:tc>
          <w:tcPr>
            <w:tcW w:w="3073" w:type="dxa"/>
            <w:vMerge/>
            <w:shd w:val="clear" w:color="auto" w:fill="auto"/>
            <w:vAlign w:val="center"/>
          </w:tcPr>
          <w:p w14:paraId="344C0A59" w14:textId="77777777" w:rsidR="00744CAC" w:rsidRPr="00744CAC" w:rsidRDefault="00744CAC" w:rsidP="00744CAC">
            <w:pPr>
              <w:ind w:right="-74"/>
              <w:jc w:val="center"/>
              <w:rPr>
                <w:color w:val="000000"/>
                <w:lang w:eastAsia="en-US"/>
              </w:rPr>
            </w:pPr>
          </w:p>
        </w:tc>
        <w:tc>
          <w:tcPr>
            <w:tcW w:w="6673" w:type="dxa"/>
            <w:gridSpan w:val="4"/>
            <w:shd w:val="clear" w:color="auto" w:fill="auto"/>
            <w:vAlign w:val="center"/>
          </w:tcPr>
          <w:p w14:paraId="6435C402" w14:textId="77777777" w:rsidR="00744CAC" w:rsidRPr="00744CAC" w:rsidRDefault="00744CAC" w:rsidP="00744CAC">
            <w:pPr>
              <w:ind w:right="-2"/>
              <w:jc w:val="center"/>
              <w:rPr>
                <w:color w:val="000000"/>
                <w:lang w:eastAsia="en-US"/>
              </w:rPr>
            </w:pPr>
            <w:r w:rsidRPr="00744CAC">
              <w:t>Тариф на теплоноситель, поставляемый потребителям</w:t>
            </w:r>
          </w:p>
        </w:tc>
      </w:tr>
      <w:tr w:rsidR="00744CAC" w:rsidRPr="00744CAC" w14:paraId="39E70834" w14:textId="77777777" w:rsidTr="00B010CD">
        <w:tc>
          <w:tcPr>
            <w:tcW w:w="3073" w:type="dxa"/>
            <w:vMerge/>
            <w:shd w:val="clear" w:color="auto" w:fill="auto"/>
            <w:vAlign w:val="center"/>
          </w:tcPr>
          <w:p w14:paraId="02D21C46" w14:textId="77777777" w:rsidR="00744CAC" w:rsidRPr="00744CAC" w:rsidRDefault="00744CAC" w:rsidP="00744CAC">
            <w:pPr>
              <w:ind w:right="-74"/>
              <w:jc w:val="center"/>
              <w:rPr>
                <w:color w:val="000000"/>
                <w:lang w:eastAsia="en-US"/>
              </w:rPr>
            </w:pPr>
          </w:p>
        </w:tc>
        <w:tc>
          <w:tcPr>
            <w:tcW w:w="2126" w:type="dxa"/>
            <w:vMerge w:val="restart"/>
            <w:shd w:val="clear" w:color="auto" w:fill="auto"/>
            <w:vAlign w:val="center"/>
          </w:tcPr>
          <w:p w14:paraId="51936E4A" w14:textId="77777777" w:rsidR="00744CAC" w:rsidRPr="00744CAC" w:rsidRDefault="00744CAC" w:rsidP="00744CAC">
            <w:pPr>
              <w:ind w:right="-2"/>
              <w:rPr>
                <w:color w:val="000000"/>
                <w:lang w:eastAsia="en-US"/>
              </w:rPr>
            </w:pPr>
            <w:proofErr w:type="spellStart"/>
            <w:r w:rsidRPr="00744CAC">
              <w:rPr>
                <w:color w:val="000000"/>
                <w:lang w:eastAsia="en-US"/>
              </w:rPr>
              <w:t>Одноставочный</w:t>
            </w:r>
            <w:proofErr w:type="spellEnd"/>
          </w:p>
          <w:p w14:paraId="1FFAE3F4" w14:textId="77777777" w:rsidR="00744CAC" w:rsidRPr="00744CAC" w:rsidRDefault="00744CAC" w:rsidP="00744CAC">
            <w:pPr>
              <w:ind w:right="-2"/>
              <w:jc w:val="center"/>
              <w:rPr>
                <w:color w:val="000000"/>
                <w:vertAlign w:val="superscript"/>
                <w:lang w:eastAsia="en-US"/>
              </w:rPr>
            </w:pPr>
            <w:r w:rsidRPr="00744CAC">
              <w:rPr>
                <w:color w:val="000000"/>
                <w:lang w:eastAsia="en-US"/>
              </w:rPr>
              <w:t>руб./м</w:t>
            </w:r>
            <w:r w:rsidRPr="00744CAC">
              <w:rPr>
                <w:color w:val="000000"/>
                <w:vertAlign w:val="superscript"/>
                <w:lang w:eastAsia="en-US"/>
              </w:rPr>
              <w:t>3</w:t>
            </w:r>
          </w:p>
        </w:tc>
        <w:tc>
          <w:tcPr>
            <w:tcW w:w="1741" w:type="dxa"/>
            <w:tcBorders>
              <w:top w:val="single" w:sz="2" w:space="0" w:color="auto"/>
              <w:left w:val="single" w:sz="2" w:space="0" w:color="auto"/>
              <w:bottom w:val="single" w:sz="2" w:space="0" w:color="auto"/>
              <w:right w:val="single" w:sz="2" w:space="0" w:color="auto"/>
            </w:tcBorders>
            <w:vAlign w:val="center"/>
          </w:tcPr>
          <w:p w14:paraId="7707D4AA" w14:textId="77777777" w:rsidR="00744CAC" w:rsidRPr="00744CAC" w:rsidRDefault="00744CAC" w:rsidP="00744CAC">
            <w:pPr>
              <w:ind w:right="-2"/>
              <w:jc w:val="center"/>
              <w:rPr>
                <w:color w:val="000000"/>
                <w:lang w:eastAsia="en-US"/>
              </w:rPr>
            </w:pPr>
            <w:r w:rsidRPr="00744CAC">
              <w:rPr>
                <w:color w:val="000000"/>
                <w:lang w:eastAsia="en-US"/>
              </w:rPr>
              <w:t>с 23.10.2019</w:t>
            </w:r>
          </w:p>
        </w:tc>
        <w:tc>
          <w:tcPr>
            <w:tcW w:w="1370" w:type="dxa"/>
            <w:tcBorders>
              <w:top w:val="single" w:sz="2" w:space="0" w:color="auto"/>
              <w:left w:val="single" w:sz="2" w:space="0" w:color="auto"/>
              <w:bottom w:val="single" w:sz="2" w:space="0" w:color="auto"/>
              <w:right w:val="single" w:sz="2" w:space="0" w:color="auto"/>
            </w:tcBorders>
            <w:vAlign w:val="center"/>
          </w:tcPr>
          <w:p w14:paraId="02767379" w14:textId="77777777" w:rsidR="00744CAC" w:rsidRPr="00744CAC" w:rsidRDefault="00744CAC" w:rsidP="00744CAC">
            <w:pPr>
              <w:jc w:val="center"/>
              <w:rPr>
                <w:lang w:eastAsia="en-US"/>
              </w:rPr>
            </w:pPr>
            <w:r w:rsidRPr="00744CAC">
              <w:rPr>
                <w:lang w:eastAsia="en-US"/>
              </w:rPr>
              <w:t>39,87</w:t>
            </w:r>
          </w:p>
        </w:tc>
        <w:tc>
          <w:tcPr>
            <w:tcW w:w="1436" w:type="dxa"/>
            <w:shd w:val="clear" w:color="auto" w:fill="auto"/>
            <w:vAlign w:val="center"/>
          </w:tcPr>
          <w:p w14:paraId="1538AA39" w14:textId="77777777" w:rsidR="00744CAC" w:rsidRPr="00744CAC" w:rsidRDefault="00744CAC" w:rsidP="00744CAC">
            <w:pPr>
              <w:jc w:val="center"/>
              <w:rPr>
                <w:lang w:eastAsia="en-US"/>
              </w:rPr>
            </w:pPr>
            <w:r w:rsidRPr="00744CAC">
              <w:rPr>
                <w:lang w:eastAsia="en-US"/>
              </w:rPr>
              <w:t>x</w:t>
            </w:r>
          </w:p>
        </w:tc>
      </w:tr>
      <w:tr w:rsidR="00744CAC" w:rsidRPr="00744CAC" w14:paraId="59B60103" w14:textId="77777777" w:rsidTr="00B010CD">
        <w:tc>
          <w:tcPr>
            <w:tcW w:w="3073" w:type="dxa"/>
            <w:vMerge/>
            <w:shd w:val="clear" w:color="auto" w:fill="auto"/>
            <w:vAlign w:val="center"/>
          </w:tcPr>
          <w:p w14:paraId="6F3285E9"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00481F61"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9E876B8" w14:textId="77777777" w:rsidR="00744CAC" w:rsidRPr="00744CAC" w:rsidRDefault="00744CAC" w:rsidP="00744CAC">
            <w:pPr>
              <w:ind w:right="-2"/>
              <w:jc w:val="center"/>
              <w:rPr>
                <w:color w:val="000000"/>
                <w:lang w:eastAsia="en-US"/>
              </w:rPr>
            </w:pPr>
            <w:r w:rsidRPr="00744CAC">
              <w:rPr>
                <w:color w:val="000000"/>
                <w:lang w:eastAsia="en-US"/>
              </w:rPr>
              <w:t>с 01.01.2020</w:t>
            </w:r>
          </w:p>
        </w:tc>
        <w:tc>
          <w:tcPr>
            <w:tcW w:w="1370" w:type="dxa"/>
            <w:tcBorders>
              <w:top w:val="single" w:sz="2" w:space="0" w:color="auto"/>
              <w:left w:val="single" w:sz="2" w:space="0" w:color="auto"/>
              <w:bottom w:val="single" w:sz="2" w:space="0" w:color="auto"/>
              <w:right w:val="single" w:sz="2" w:space="0" w:color="auto"/>
            </w:tcBorders>
            <w:vAlign w:val="center"/>
          </w:tcPr>
          <w:p w14:paraId="161F70AD" w14:textId="77777777" w:rsidR="00744CAC" w:rsidRPr="00744CAC" w:rsidRDefault="00744CAC" w:rsidP="00744CAC">
            <w:pPr>
              <w:jc w:val="center"/>
              <w:rPr>
                <w:lang w:eastAsia="en-US"/>
              </w:rPr>
            </w:pPr>
            <w:r w:rsidRPr="00744CAC">
              <w:rPr>
                <w:lang w:eastAsia="en-US"/>
              </w:rPr>
              <w:t>39,87</w:t>
            </w:r>
          </w:p>
        </w:tc>
        <w:tc>
          <w:tcPr>
            <w:tcW w:w="1436" w:type="dxa"/>
            <w:shd w:val="clear" w:color="auto" w:fill="auto"/>
            <w:vAlign w:val="center"/>
          </w:tcPr>
          <w:p w14:paraId="4F325A10" w14:textId="77777777" w:rsidR="00744CAC" w:rsidRPr="00744CAC" w:rsidRDefault="00744CAC" w:rsidP="00744CAC">
            <w:pPr>
              <w:jc w:val="center"/>
              <w:rPr>
                <w:lang w:eastAsia="en-US"/>
              </w:rPr>
            </w:pPr>
            <w:r w:rsidRPr="00744CAC">
              <w:rPr>
                <w:lang w:eastAsia="en-US"/>
              </w:rPr>
              <w:t>x</w:t>
            </w:r>
          </w:p>
        </w:tc>
      </w:tr>
      <w:tr w:rsidR="00744CAC" w:rsidRPr="00744CAC" w14:paraId="60969B1B" w14:textId="77777777" w:rsidTr="00B010CD">
        <w:tc>
          <w:tcPr>
            <w:tcW w:w="3073" w:type="dxa"/>
            <w:vMerge/>
            <w:shd w:val="clear" w:color="auto" w:fill="auto"/>
            <w:vAlign w:val="center"/>
          </w:tcPr>
          <w:p w14:paraId="3651AAD4"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76135F94"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046A56D" w14:textId="77777777" w:rsidR="00744CAC" w:rsidRPr="00744CAC" w:rsidRDefault="00744CAC" w:rsidP="00744CAC">
            <w:pPr>
              <w:ind w:right="-2"/>
              <w:jc w:val="center"/>
              <w:rPr>
                <w:color w:val="000000"/>
                <w:lang w:eastAsia="en-US"/>
              </w:rPr>
            </w:pPr>
            <w:r w:rsidRPr="00744CAC">
              <w:rPr>
                <w:color w:val="000000"/>
                <w:lang w:eastAsia="en-US"/>
              </w:rPr>
              <w:t>с 01.07.2020</w:t>
            </w:r>
          </w:p>
        </w:tc>
        <w:tc>
          <w:tcPr>
            <w:tcW w:w="1370" w:type="dxa"/>
            <w:tcBorders>
              <w:top w:val="single" w:sz="2" w:space="0" w:color="auto"/>
              <w:left w:val="single" w:sz="2" w:space="0" w:color="auto"/>
              <w:bottom w:val="single" w:sz="2" w:space="0" w:color="auto"/>
              <w:right w:val="single" w:sz="2" w:space="0" w:color="auto"/>
            </w:tcBorders>
            <w:vAlign w:val="center"/>
          </w:tcPr>
          <w:p w14:paraId="11453FC3" w14:textId="77777777" w:rsidR="00744CAC" w:rsidRPr="00744CAC" w:rsidRDefault="00744CAC" w:rsidP="00744CAC">
            <w:pPr>
              <w:jc w:val="center"/>
              <w:rPr>
                <w:lang w:eastAsia="en-US"/>
              </w:rPr>
            </w:pPr>
            <w:r w:rsidRPr="00744CAC">
              <w:rPr>
                <w:lang w:eastAsia="en-US"/>
              </w:rPr>
              <w:t>43,66</w:t>
            </w:r>
          </w:p>
        </w:tc>
        <w:tc>
          <w:tcPr>
            <w:tcW w:w="1436" w:type="dxa"/>
            <w:shd w:val="clear" w:color="auto" w:fill="auto"/>
            <w:vAlign w:val="center"/>
          </w:tcPr>
          <w:p w14:paraId="28ABC44E" w14:textId="77777777" w:rsidR="00744CAC" w:rsidRPr="00744CAC" w:rsidRDefault="00744CAC" w:rsidP="00744CAC">
            <w:pPr>
              <w:jc w:val="center"/>
              <w:rPr>
                <w:lang w:eastAsia="en-US"/>
              </w:rPr>
            </w:pPr>
            <w:r w:rsidRPr="00744CAC">
              <w:rPr>
                <w:lang w:eastAsia="en-US"/>
              </w:rPr>
              <w:t>x</w:t>
            </w:r>
          </w:p>
        </w:tc>
      </w:tr>
      <w:tr w:rsidR="00744CAC" w:rsidRPr="00744CAC" w14:paraId="3C81E25B" w14:textId="77777777" w:rsidTr="00B010CD">
        <w:tc>
          <w:tcPr>
            <w:tcW w:w="3073" w:type="dxa"/>
            <w:vMerge/>
            <w:shd w:val="clear" w:color="auto" w:fill="auto"/>
            <w:vAlign w:val="center"/>
          </w:tcPr>
          <w:p w14:paraId="0CC9528C"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22708261"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1467B95" w14:textId="77777777" w:rsidR="00744CAC" w:rsidRPr="00744CAC" w:rsidRDefault="00744CAC" w:rsidP="00744CAC">
            <w:pPr>
              <w:ind w:right="-2"/>
              <w:jc w:val="center"/>
              <w:rPr>
                <w:color w:val="000000"/>
                <w:lang w:eastAsia="en-US"/>
              </w:rPr>
            </w:pPr>
            <w:r w:rsidRPr="00744CAC">
              <w:rPr>
                <w:color w:val="000000"/>
                <w:lang w:eastAsia="en-US"/>
              </w:rPr>
              <w:t>с 01.01.2021</w:t>
            </w:r>
          </w:p>
        </w:tc>
        <w:tc>
          <w:tcPr>
            <w:tcW w:w="1370" w:type="dxa"/>
            <w:tcBorders>
              <w:top w:val="single" w:sz="2" w:space="0" w:color="auto"/>
              <w:left w:val="single" w:sz="2" w:space="0" w:color="auto"/>
              <w:bottom w:val="single" w:sz="2" w:space="0" w:color="auto"/>
              <w:right w:val="single" w:sz="2" w:space="0" w:color="auto"/>
            </w:tcBorders>
            <w:vAlign w:val="center"/>
          </w:tcPr>
          <w:p w14:paraId="17FFF3C0" w14:textId="77777777" w:rsidR="00744CAC" w:rsidRPr="00744CAC" w:rsidRDefault="00744CAC" w:rsidP="00744CAC">
            <w:pPr>
              <w:jc w:val="center"/>
              <w:rPr>
                <w:lang w:eastAsia="en-US"/>
              </w:rPr>
            </w:pPr>
            <w:r w:rsidRPr="00744CAC">
              <w:rPr>
                <w:lang w:eastAsia="en-US"/>
              </w:rPr>
              <w:t>36,29</w:t>
            </w:r>
          </w:p>
        </w:tc>
        <w:tc>
          <w:tcPr>
            <w:tcW w:w="1436" w:type="dxa"/>
            <w:shd w:val="clear" w:color="auto" w:fill="auto"/>
            <w:vAlign w:val="center"/>
          </w:tcPr>
          <w:p w14:paraId="5136C073" w14:textId="77777777" w:rsidR="00744CAC" w:rsidRPr="00744CAC" w:rsidRDefault="00744CAC" w:rsidP="00744CAC">
            <w:pPr>
              <w:jc w:val="center"/>
              <w:rPr>
                <w:lang w:eastAsia="en-US"/>
              </w:rPr>
            </w:pPr>
            <w:r w:rsidRPr="00744CAC">
              <w:rPr>
                <w:lang w:eastAsia="en-US"/>
              </w:rPr>
              <w:t>x</w:t>
            </w:r>
          </w:p>
        </w:tc>
      </w:tr>
    </w:tbl>
    <w:p w14:paraId="5DD58A15" w14:textId="77777777" w:rsidR="00744CAC" w:rsidRPr="00744CAC" w:rsidRDefault="00744CAC" w:rsidP="00744CAC">
      <w:pPr>
        <w:rPr>
          <w:lang w:eastAsia="en-US"/>
        </w:rPr>
      </w:pPr>
      <w:r w:rsidRPr="00744CAC">
        <w:rPr>
          <w:lang w:eastAsia="en-US"/>
        </w:rPr>
        <w:br w:type="page"/>
      </w: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744CAC" w:rsidRPr="00744CAC" w14:paraId="56EB4A4B" w14:textId="77777777" w:rsidTr="00B010CD">
        <w:tc>
          <w:tcPr>
            <w:tcW w:w="3073" w:type="dxa"/>
            <w:shd w:val="clear" w:color="auto" w:fill="auto"/>
            <w:vAlign w:val="center"/>
          </w:tcPr>
          <w:p w14:paraId="641F3D57" w14:textId="77777777" w:rsidR="00744CAC" w:rsidRPr="00744CAC" w:rsidRDefault="00744CAC" w:rsidP="00744CAC">
            <w:pPr>
              <w:ind w:right="-2"/>
              <w:jc w:val="center"/>
              <w:rPr>
                <w:color w:val="000000"/>
                <w:lang w:eastAsia="en-US"/>
              </w:rPr>
            </w:pPr>
            <w:r w:rsidRPr="00744CAC">
              <w:rPr>
                <w:color w:val="000000"/>
                <w:lang w:eastAsia="en-US"/>
              </w:rPr>
              <w:lastRenderedPageBreak/>
              <w:t>1</w:t>
            </w:r>
          </w:p>
        </w:tc>
        <w:tc>
          <w:tcPr>
            <w:tcW w:w="2126" w:type="dxa"/>
            <w:shd w:val="clear" w:color="auto" w:fill="auto"/>
            <w:vAlign w:val="center"/>
          </w:tcPr>
          <w:p w14:paraId="1D811A29" w14:textId="77777777" w:rsidR="00744CAC" w:rsidRPr="00744CAC" w:rsidRDefault="00744CAC" w:rsidP="00744CAC">
            <w:pPr>
              <w:ind w:right="-2"/>
              <w:jc w:val="center"/>
              <w:rPr>
                <w:color w:val="000000"/>
                <w:lang w:eastAsia="en-US"/>
              </w:rPr>
            </w:pPr>
            <w:r w:rsidRPr="00744CAC">
              <w:rPr>
                <w:color w:val="000000"/>
                <w:lang w:eastAsia="en-US"/>
              </w:rPr>
              <w:t>2</w:t>
            </w:r>
          </w:p>
        </w:tc>
        <w:tc>
          <w:tcPr>
            <w:tcW w:w="1741" w:type="dxa"/>
            <w:shd w:val="clear" w:color="auto" w:fill="auto"/>
          </w:tcPr>
          <w:p w14:paraId="7CD54B6A" w14:textId="77777777" w:rsidR="00744CAC" w:rsidRPr="00744CAC" w:rsidRDefault="00744CAC" w:rsidP="00744CAC">
            <w:pPr>
              <w:ind w:right="-2"/>
              <w:jc w:val="center"/>
              <w:rPr>
                <w:lang w:eastAsia="en-US"/>
              </w:rPr>
            </w:pPr>
            <w:r w:rsidRPr="00744CAC">
              <w:rPr>
                <w:lang w:eastAsia="en-US"/>
              </w:rPr>
              <w:t>3</w:t>
            </w:r>
          </w:p>
        </w:tc>
        <w:tc>
          <w:tcPr>
            <w:tcW w:w="1370" w:type="dxa"/>
            <w:shd w:val="clear" w:color="auto" w:fill="auto"/>
          </w:tcPr>
          <w:p w14:paraId="1DBB2E60" w14:textId="77777777" w:rsidR="00744CAC" w:rsidRPr="00744CAC" w:rsidRDefault="00744CAC" w:rsidP="00744CAC">
            <w:pPr>
              <w:jc w:val="center"/>
              <w:rPr>
                <w:lang w:eastAsia="en-US"/>
              </w:rPr>
            </w:pPr>
            <w:r w:rsidRPr="00744CAC">
              <w:rPr>
                <w:lang w:eastAsia="en-US"/>
              </w:rPr>
              <w:t>4</w:t>
            </w:r>
          </w:p>
        </w:tc>
        <w:tc>
          <w:tcPr>
            <w:tcW w:w="1436" w:type="dxa"/>
            <w:shd w:val="clear" w:color="auto" w:fill="auto"/>
          </w:tcPr>
          <w:p w14:paraId="30EEDEEF" w14:textId="77777777" w:rsidR="00744CAC" w:rsidRPr="00744CAC" w:rsidRDefault="00744CAC" w:rsidP="00744CAC">
            <w:pPr>
              <w:jc w:val="center"/>
              <w:rPr>
                <w:lang w:eastAsia="en-US"/>
              </w:rPr>
            </w:pPr>
            <w:r w:rsidRPr="00744CAC">
              <w:rPr>
                <w:lang w:eastAsia="en-US"/>
              </w:rPr>
              <w:t>5</w:t>
            </w:r>
          </w:p>
        </w:tc>
      </w:tr>
      <w:tr w:rsidR="00744CAC" w:rsidRPr="00744CAC" w14:paraId="5CC63BB8" w14:textId="77777777" w:rsidTr="00B010CD">
        <w:tc>
          <w:tcPr>
            <w:tcW w:w="3073" w:type="dxa"/>
            <w:vMerge w:val="restart"/>
            <w:shd w:val="clear" w:color="auto" w:fill="auto"/>
            <w:vAlign w:val="center"/>
          </w:tcPr>
          <w:p w14:paraId="1B8E066D" w14:textId="77777777" w:rsidR="00744CAC" w:rsidRPr="00744CAC" w:rsidRDefault="00744CAC" w:rsidP="00744CAC">
            <w:pPr>
              <w:ind w:right="-2"/>
              <w:jc w:val="center"/>
              <w:rPr>
                <w:color w:val="000000"/>
                <w:lang w:eastAsia="en-US"/>
              </w:rPr>
            </w:pPr>
          </w:p>
        </w:tc>
        <w:tc>
          <w:tcPr>
            <w:tcW w:w="2126" w:type="dxa"/>
            <w:vMerge w:val="restart"/>
            <w:shd w:val="clear" w:color="auto" w:fill="auto"/>
            <w:vAlign w:val="center"/>
          </w:tcPr>
          <w:p w14:paraId="32993BA5"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B91FDB0" w14:textId="77777777" w:rsidR="00744CAC" w:rsidRPr="00744CAC" w:rsidRDefault="00744CAC" w:rsidP="00744CAC">
            <w:pPr>
              <w:ind w:right="-2"/>
              <w:jc w:val="center"/>
              <w:rPr>
                <w:color w:val="000000"/>
                <w:lang w:eastAsia="en-US"/>
              </w:rPr>
            </w:pPr>
            <w:r w:rsidRPr="00744CAC">
              <w:rPr>
                <w:color w:val="000000"/>
                <w:lang w:eastAsia="en-US"/>
              </w:rPr>
              <w:t>с 01.07.2021</w:t>
            </w:r>
          </w:p>
        </w:tc>
        <w:tc>
          <w:tcPr>
            <w:tcW w:w="1370" w:type="dxa"/>
            <w:tcBorders>
              <w:top w:val="single" w:sz="2" w:space="0" w:color="auto"/>
              <w:left w:val="single" w:sz="2" w:space="0" w:color="auto"/>
              <w:bottom w:val="single" w:sz="2" w:space="0" w:color="auto"/>
              <w:right w:val="single" w:sz="2" w:space="0" w:color="auto"/>
            </w:tcBorders>
            <w:vAlign w:val="center"/>
          </w:tcPr>
          <w:p w14:paraId="6ABE0D1F" w14:textId="77777777" w:rsidR="00744CAC" w:rsidRPr="00744CAC" w:rsidRDefault="00744CAC" w:rsidP="00744CAC">
            <w:pPr>
              <w:jc w:val="center"/>
              <w:rPr>
                <w:lang w:eastAsia="en-US"/>
              </w:rPr>
            </w:pPr>
            <w:r w:rsidRPr="00744CAC">
              <w:rPr>
                <w:lang w:eastAsia="en-US"/>
              </w:rPr>
              <w:t>36,29</w:t>
            </w:r>
          </w:p>
        </w:tc>
        <w:tc>
          <w:tcPr>
            <w:tcW w:w="1436" w:type="dxa"/>
            <w:shd w:val="clear" w:color="auto" w:fill="auto"/>
          </w:tcPr>
          <w:p w14:paraId="180A4358" w14:textId="77777777" w:rsidR="00744CAC" w:rsidRPr="00744CAC" w:rsidRDefault="00744CAC" w:rsidP="00744CAC">
            <w:pPr>
              <w:jc w:val="center"/>
              <w:rPr>
                <w:lang w:eastAsia="en-US"/>
              </w:rPr>
            </w:pPr>
            <w:r w:rsidRPr="00744CAC">
              <w:rPr>
                <w:lang w:eastAsia="en-US"/>
              </w:rPr>
              <w:t>х</w:t>
            </w:r>
          </w:p>
        </w:tc>
      </w:tr>
      <w:tr w:rsidR="00744CAC" w:rsidRPr="00744CAC" w14:paraId="2C462001" w14:textId="77777777" w:rsidTr="00B010CD">
        <w:tc>
          <w:tcPr>
            <w:tcW w:w="3073" w:type="dxa"/>
            <w:vMerge/>
            <w:shd w:val="clear" w:color="auto" w:fill="auto"/>
            <w:vAlign w:val="center"/>
          </w:tcPr>
          <w:p w14:paraId="3BEDD6E3"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2E59A286"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FBCC346" w14:textId="77777777" w:rsidR="00744CAC" w:rsidRPr="00744CAC" w:rsidRDefault="00744CAC" w:rsidP="00744CAC">
            <w:pPr>
              <w:ind w:right="-2"/>
              <w:jc w:val="center"/>
              <w:rPr>
                <w:color w:val="000000"/>
                <w:lang w:eastAsia="en-US"/>
              </w:rPr>
            </w:pPr>
            <w:r w:rsidRPr="00744CAC">
              <w:rPr>
                <w:color w:val="000000"/>
                <w:lang w:eastAsia="en-US"/>
              </w:rPr>
              <w:t>с 01.01.2022</w:t>
            </w:r>
          </w:p>
        </w:tc>
        <w:tc>
          <w:tcPr>
            <w:tcW w:w="1370" w:type="dxa"/>
            <w:tcBorders>
              <w:top w:val="single" w:sz="2" w:space="0" w:color="auto"/>
              <w:left w:val="single" w:sz="2" w:space="0" w:color="auto"/>
              <w:bottom w:val="single" w:sz="2" w:space="0" w:color="auto"/>
              <w:right w:val="single" w:sz="2" w:space="0" w:color="auto"/>
            </w:tcBorders>
            <w:vAlign w:val="center"/>
          </w:tcPr>
          <w:p w14:paraId="479C310A" w14:textId="77777777" w:rsidR="00744CAC" w:rsidRPr="00744CAC" w:rsidRDefault="00744CAC" w:rsidP="00744CAC">
            <w:pPr>
              <w:jc w:val="center"/>
              <w:rPr>
                <w:lang w:eastAsia="en-US"/>
              </w:rPr>
            </w:pPr>
            <w:r w:rsidRPr="00744CAC">
              <w:rPr>
                <w:lang w:eastAsia="en-US"/>
              </w:rPr>
              <w:t>34,81</w:t>
            </w:r>
          </w:p>
        </w:tc>
        <w:tc>
          <w:tcPr>
            <w:tcW w:w="1436" w:type="dxa"/>
            <w:shd w:val="clear" w:color="auto" w:fill="auto"/>
          </w:tcPr>
          <w:p w14:paraId="4E1239F4" w14:textId="77777777" w:rsidR="00744CAC" w:rsidRPr="00744CAC" w:rsidRDefault="00744CAC" w:rsidP="00744CAC">
            <w:pPr>
              <w:jc w:val="center"/>
              <w:rPr>
                <w:lang w:eastAsia="en-US"/>
              </w:rPr>
            </w:pPr>
            <w:r w:rsidRPr="00744CAC">
              <w:rPr>
                <w:lang w:eastAsia="en-US"/>
              </w:rPr>
              <w:t>x</w:t>
            </w:r>
          </w:p>
        </w:tc>
      </w:tr>
      <w:tr w:rsidR="00744CAC" w:rsidRPr="00744CAC" w14:paraId="34B84C57" w14:textId="77777777" w:rsidTr="00B010CD">
        <w:tc>
          <w:tcPr>
            <w:tcW w:w="3073" w:type="dxa"/>
            <w:vMerge/>
            <w:shd w:val="clear" w:color="auto" w:fill="auto"/>
            <w:vAlign w:val="center"/>
          </w:tcPr>
          <w:p w14:paraId="1946A274"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45D2F8AF"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99B226C" w14:textId="77777777" w:rsidR="00744CAC" w:rsidRPr="00744CAC" w:rsidRDefault="00744CAC" w:rsidP="00744CAC">
            <w:pPr>
              <w:ind w:right="-2"/>
              <w:jc w:val="center"/>
              <w:rPr>
                <w:lang w:eastAsia="en-US"/>
              </w:rPr>
            </w:pPr>
            <w:r w:rsidRPr="00744CAC">
              <w:rPr>
                <w:color w:val="000000"/>
                <w:lang w:eastAsia="en-US"/>
              </w:rPr>
              <w:t>с 01.07.2022</w:t>
            </w:r>
          </w:p>
        </w:tc>
        <w:tc>
          <w:tcPr>
            <w:tcW w:w="1370" w:type="dxa"/>
            <w:tcBorders>
              <w:top w:val="single" w:sz="2" w:space="0" w:color="auto"/>
              <w:left w:val="single" w:sz="2" w:space="0" w:color="auto"/>
              <w:bottom w:val="single" w:sz="2" w:space="0" w:color="auto"/>
              <w:right w:val="single" w:sz="2" w:space="0" w:color="auto"/>
            </w:tcBorders>
            <w:vAlign w:val="center"/>
          </w:tcPr>
          <w:p w14:paraId="5F8462B2" w14:textId="77777777" w:rsidR="00744CAC" w:rsidRPr="00744CAC" w:rsidRDefault="00744CAC" w:rsidP="00744CAC">
            <w:pPr>
              <w:jc w:val="center"/>
              <w:rPr>
                <w:lang w:eastAsia="en-US"/>
              </w:rPr>
            </w:pPr>
            <w:r w:rsidRPr="00744CAC">
              <w:rPr>
                <w:lang w:eastAsia="en-US"/>
              </w:rPr>
              <w:t>34,81</w:t>
            </w:r>
          </w:p>
        </w:tc>
        <w:tc>
          <w:tcPr>
            <w:tcW w:w="1436" w:type="dxa"/>
            <w:shd w:val="clear" w:color="auto" w:fill="auto"/>
          </w:tcPr>
          <w:p w14:paraId="74CB4238" w14:textId="77777777" w:rsidR="00744CAC" w:rsidRPr="00744CAC" w:rsidRDefault="00744CAC" w:rsidP="00744CAC">
            <w:pPr>
              <w:jc w:val="center"/>
              <w:rPr>
                <w:lang w:eastAsia="en-US"/>
              </w:rPr>
            </w:pPr>
            <w:r w:rsidRPr="00744CAC">
              <w:rPr>
                <w:lang w:eastAsia="en-US"/>
              </w:rPr>
              <w:t>x</w:t>
            </w:r>
          </w:p>
        </w:tc>
      </w:tr>
      <w:tr w:rsidR="00744CAC" w:rsidRPr="00744CAC" w14:paraId="66F60846" w14:textId="77777777" w:rsidTr="00B010CD">
        <w:tc>
          <w:tcPr>
            <w:tcW w:w="3073" w:type="dxa"/>
            <w:vMerge/>
            <w:shd w:val="clear" w:color="auto" w:fill="auto"/>
            <w:vAlign w:val="center"/>
          </w:tcPr>
          <w:p w14:paraId="1D5571F6"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7201A15D"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3985310" w14:textId="77777777" w:rsidR="00744CAC" w:rsidRPr="00744CAC" w:rsidRDefault="00744CAC" w:rsidP="00744CAC">
            <w:pPr>
              <w:ind w:right="-2"/>
              <w:jc w:val="center"/>
              <w:rPr>
                <w:lang w:eastAsia="en-US"/>
              </w:rPr>
            </w:pPr>
            <w:r w:rsidRPr="00744CAC">
              <w:rPr>
                <w:color w:val="000000"/>
                <w:lang w:eastAsia="en-US"/>
              </w:rPr>
              <w:t>с 01.01.2023</w:t>
            </w:r>
          </w:p>
        </w:tc>
        <w:tc>
          <w:tcPr>
            <w:tcW w:w="1370" w:type="dxa"/>
            <w:tcBorders>
              <w:top w:val="single" w:sz="2" w:space="0" w:color="auto"/>
              <w:left w:val="single" w:sz="2" w:space="0" w:color="auto"/>
              <w:bottom w:val="single" w:sz="2" w:space="0" w:color="auto"/>
              <w:right w:val="single" w:sz="2" w:space="0" w:color="auto"/>
            </w:tcBorders>
            <w:vAlign w:val="center"/>
          </w:tcPr>
          <w:p w14:paraId="45B76467" w14:textId="77777777" w:rsidR="00744CAC" w:rsidRPr="00744CAC" w:rsidRDefault="00744CAC" w:rsidP="00744CAC">
            <w:pPr>
              <w:jc w:val="center"/>
              <w:rPr>
                <w:lang w:eastAsia="en-US"/>
              </w:rPr>
            </w:pPr>
            <w:r w:rsidRPr="00744CAC">
              <w:rPr>
                <w:lang w:eastAsia="en-US"/>
              </w:rPr>
              <w:t>48,02</w:t>
            </w:r>
          </w:p>
        </w:tc>
        <w:tc>
          <w:tcPr>
            <w:tcW w:w="1436" w:type="dxa"/>
            <w:tcBorders>
              <w:left w:val="single" w:sz="4" w:space="0" w:color="auto"/>
            </w:tcBorders>
            <w:shd w:val="clear" w:color="auto" w:fill="auto"/>
          </w:tcPr>
          <w:p w14:paraId="2793AA39" w14:textId="77777777" w:rsidR="00744CAC" w:rsidRPr="00744CAC" w:rsidRDefault="00744CAC" w:rsidP="00744CAC">
            <w:pPr>
              <w:jc w:val="center"/>
              <w:rPr>
                <w:lang w:eastAsia="en-US"/>
              </w:rPr>
            </w:pPr>
            <w:r w:rsidRPr="00744CAC">
              <w:rPr>
                <w:lang w:eastAsia="en-US"/>
              </w:rPr>
              <w:t>x</w:t>
            </w:r>
          </w:p>
        </w:tc>
      </w:tr>
      <w:tr w:rsidR="00744CAC" w:rsidRPr="00744CAC" w14:paraId="132B4DAB" w14:textId="77777777" w:rsidTr="00B010CD">
        <w:tc>
          <w:tcPr>
            <w:tcW w:w="3073" w:type="dxa"/>
            <w:vMerge/>
            <w:shd w:val="clear" w:color="auto" w:fill="auto"/>
            <w:vAlign w:val="center"/>
          </w:tcPr>
          <w:p w14:paraId="07A84EC8"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5EE310F7"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80ECA6B" w14:textId="77777777" w:rsidR="00744CAC" w:rsidRPr="00744CAC" w:rsidRDefault="00744CAC" w:rsidP="00744CAC">
            <w:pPr>
              <w:ind w:right="-2"/>
              <w:jc w:val="center"/>
              <w:rPr>
                <w:lang w:eastAsia="en-US"/>
              </w:rPr>
            </w:pPr>
            <w:r w:rsidRPr="00744CAC">
              <w:rPr>
                <w:color w:val="000000"/>
                <w:lang w:eastAsia="en-US"/>
              </w:rPr>
              <w:t>с 01.07.2023</w:t>
            </w:r>
          </w:p>
        </w:tc>
        <w:tc>
          <w:tcPr>
            <w:tcW w:w="1370" w:type="dxa"/>
            <w:tcBorders>
              <w:top w:val="single" w:sz="2" w:space="0" w:color="auto"/>
              <w:left w:val="single" w:sz="2" w:space="0" w:color="auto"/>
              <w:bottom w:val="single" w:sz="2" w:space="0" w:color="auto"/>
              <w:right w:val="single" w:sz="2" w:space="0" w:color="auto"/>
            </w:tcBorders>
            <w:vAlign w:val="center"/>
          </w:tcPr>
          <w:p w14:paraId="7A7839EB" w14:textId="77777777" w:rsidR="00744CAC" w:rsidRPr="00744CAC" w:rsidRDefault="00744CAC" w:rsidP="00744CAC">
            <w:pPr>
              <w:jc w:val="center"/>
              <w:rPr>
                <w:lang w:eastAsia="en-US"/>
              </w:rPr>
            </w:pPr>
            <w:r w:rsidRPr="00744CAC">
              <w:rPr>
                <w:lang w:eastAsia="en-US"/>
              </w:rPr>
              <w:t>44,94</w:t>
            </w:r>
          </w:p>
        </w:tc>
        <w:tc>
          <w:tcPr>
            <w:tcW w:w="1436" w:type="dxa"/>
            <w:tcBorders>
              <w:left w:val="single" w:sz="4" w:space="0" w:color="auto"/>
            </w:tcBorders>
            <w:shd w:val="clear" w:color="auto" w:fill="auto"/>
          </w:tcPr>
          <w:p w14:paraId="7152DE69" w14:textId="77777777" w:rsidR="00744CAC" w:rsidRPr="00744CAC" w:rsidRDefault="00744CAC" w:rsidP="00744CAC">
            <w:pPr>
              <w:jc w:val="center"/>
              <w:rPr>
                <w:lang w:eastAsia="en-US"/>
              </w:rPr>
            </w:pPr>
            <w:r w:rsidRPr="00744CAC">
              <w:rPr>
                <w:lang w:eastAsia="en-US"/>
              </w:rPr>
              <w:t>x</w:t>
            </w:r>
          </w:p>
        </w:tc>
      </w:tr>
      <w:tr w:rsidR="00744CAC" w:rsidRPr="00744CAC" w14:paraId="6BD4AB9E" w14:textId="77777777" w:rsidTr="00B010CD">
        <w:tc>
          <w:tcPr>
            <w:tcW w:w="3073" w:type="dxa"/>
            <w:vMerge/>
            <w:shd w:val="clear" w:color="auto" w:fill="auto"/>
            <w:vAlign w:val="center"/>
          </w:tcPr>
          <w:p w14:paraId="7F4F65C5"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24002FCD"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636A16B" w14:textId="77777777" w:rsidR="00744CAC" w:rsidRPr="00744CAC" w:rsidRDefault="00744CAC" w:rsidP="00744CAC">
            <w:pPr>
              <w:ind w:right="-2"/>
              <w:jc w:val="center"/>
              <w:rPr>
                <w:lang w:eastAsia="en-US"/>
              </w:rPr>
            </w:pPr>
            <w:r w:rsidRPr="00744CAC">
              <w:rPr>
                <w:color w:val="000000"/>
                <w:lang w:eastAsia="en-US"/>
              </w:rPr>
              <w:t>с 01.01.2024</w:t>
            </w:r>
          </w:p>
        </w:tc>
        <w:tc>
          <w:tcPr>
            <w:tcW w:w="1370" w:type="dxa"/>
            <w:tcBorders>
              <w:top w:val="single" w:sz="2" w:space="0" w:color="auto"/>
              <w:left w:val="single" w:sz="2" w:space="0" w:color="auto"/>
              <w:bottom w:val="single" w:sz="2" w:space="0" w:color="auto"/>
              <w:right w:val="single" w:sz="2" w:space="0" w:color="auto"/>
            </w:tcBorders>
            <w:vAlign w:val="center"/>
          </w:tcPr>
          <w:p w14:paraId="68DB4675" w14:textId="77777777" w:rsidR="00744CAC" w:rsidRPr="00744CAC" w:rsidRDefault="00744CAC" w:rsidP="00744CAC">
            <w:pPr>
              <w:jc w:val="center"/>
              <w:rPr>
                <w:lang w:eastAsia="en-US"/>
              </w:rPr>
            </w:pPr>
            <w:r w:rsidRPr="00744CAC">
              <w:rPr>
                <w:lang w:eastAsia="en-US"/>
              </w:rPr>
              <w:t>44,94</w:t>
            </w:r>
          </w:p>
        </w:tc>
        <w:tc>
          <w:tcPr>
            <w:tcW w:w="1436" w:type="dxa"/>
            <w:tcBorders>
              <w:left w:val="single" w:sz="4" w:space="0" w:color="auto"/>
            </w:tcBorders>
            <w:shd w:val="clear" w:color="auto" w:fill="auto"/>
          </w:tcPr>
          <w:p w14:paraId="3F2AE65F" w14:textId="77777777" w:rsidR="00744CAC" w:rsidRPr="00744CAC" w:rsidRDefault="00744CAC" w:rsidP="00744CAC">
            <w:pPr>
              <w:jc w:val="center"/>
              <w:rPr>
                <w:lang w:eastAsia="en-US"/>
              </w:rPr>
            </w:pPr>
            <w:r w:rsidRPr="00744CAC">
              <w:rPr>
                <w:lang w:eastAsia="en-US"/>
              </w:rPr>
              <w:t>x</w:t>
            </w:r>
          </w:p>
        </w:tc>
      </w:tr>
      <w:tr w:rsidR="00744CAC" w:rsidRPr="00744CAC" w14:paraId="3D62BB42" w14:textId="77777777" w:rsidTr="00B010CD">
        <w:tc>
          <w:tcPr>
            <w:tcW w:w="3073" w:type="dxa"/>
            <w:vMerge/>
            <w:shd w:val="clear" w:color="auto" w:fill="auto"/>
            <w:vAlign w:val="center"/>
          </w:tcPr>
          <w:p w14:paraId="58C8B5D2"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26F42902"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7FD604E5" w14:textId="77777777" w:rsidR="00744CAC" w:rsidRPr="00744CAC" w:rsidRDefault="00744CAC" w:rsidP="00744CAC">
            <w:pPr>
              <w:ind w:right="-2"/>
              <w:jc w:val="center"/>
              <w:rPr>
                <w:lang w:eastAsia="en-US"/>
              </w:rPr>
            </w:pPr>
            <w:r w:rsidRPr="00744CAC">
              <w:rPr>
                <w:color w:val="000000"/>
                <w:lang w:eastAsia="en-US"/>
              </w:rPr>
              <w:t>с 01.07.2024</w:t>
            </w:r>
          </w:p>
        </w:tc>
        <w:tc>
          <w:tcPr>
            <w:tcW w:w="1370" w:type="dxa"/>
            <w:tcBorders>
              <w:top w:val="single" w:sz="2" w:space="0" w:color="auto"/>
              <w:left w:val="single" w:sz="2" w:space="0" w:color="auto"/>
              <w:bottom w:val="single" w:sz="2" w:space="0" w:color="auto"/>
              <w:right w:val="single" w:sz="2" w:space="0" w:color="auto"/>
            </w:tcBorders>
            <w:vAlign w:val="center"/>
          </w:tcPr>
          <w:p w14:paraId="5086B6DB" w14:textId="77777777" w:rsidR="00744CAC" w:rsidRPr="00744CAC" w:rsidRDefault="00744CAC" w:rsidP="00744CAC">
            <w:pPr>
              <w:jc w:val="center"/>
              <w:rPr>
                <w:lang w:eastAsia="en-US"/>
              </w:rPr>
            </w:pPr>
            <w:r w:rsidRPr="00744CAC">
              <w:rPr>
                <w:lang w:eastAsia="en-US"/>
              </w:rPr>
              <w:t>53,32</w:t>
            </w:r>
          </w:p>
        </w:tc>
        <w:tc>
          <w:tcPr>
            <w:tcW w:w="1436" w:type="dxa"/>
            <w:tcBorders>
              <w:left w:val="single" w:sz="4" w:space="0" w:color="auto"/>
            </w:tcBorders>
            <w:shd w:val="clear" w:color="auto" w:fill="auto"/>
          </w:tcPr>
          <w:p w14:paraId="5B21DE87" w14:textId="77777777" w:rsidR="00744CAC" w:rsidRPr="00744CAC" w:rsidRDefault="00744CAC" w:rsidP="00744CAC">
            <w:pPr>
              <w:jc w:val="center"/>
              <w:rPr>
                <w:lang w:eastAsia="en-US"/>
              </w:rPr>
            </w:pPr>
            <w:r w:rsidRPr="00744CAC">
              <w:rPr>
                <w:lang w:eastAsia="en-US"/>
              </w:rPr>
              <w:t>x</w:t>
            </w:r>
          </w:p>
        </w:tc>
      </w:tr>
      <w:tr w:rsidR="00744CAC" w:rsidRPr="00744CAC" w14:paraId="676712FA" w14:textId="77777777" w:rsidTr="00B010CD">
        <w:tc>
          <w:tcPr>
            <w:tcW w:w="3073" w:type="dxa"/>
            <w:vMerge/>
            <w:shd w:val="clear" w:color="auto" w:fill="auto"/>
            <w:vAlign w:val="center"/>
          </w:tcPr>
          <w:p w14:paraId="0FB6A121"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6C5033C5"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BDF0307" w14:textId="77777777" w:rsidR="00744CAC" w:rsidRPr="00744CAC" w:rsidRDefault="00744CAC" w:rsidP="00744CAC">
            <w:pPr>
              <w:ind w:right="-2"/>
              <w:jc w:val="center"/>
              <w:rPr>
                <w:lang w:eastAsia="en-US"/>
              </w:rPr>
            </w:pPr>
            <w:r w:rsidRPr="00744CAC">
              <w:rPr>
                <w:color w:val="000000"/>
                <w:lang w:eastAsia="en-US"/>
              </w:rPr>
              <w:t>с 01.01.2025</w:t>
            </w:r>
          </w:p>
        </w:tc>
        <w:tc>
          <w:tcPr>
            <w:tcW w:w="1370" w:type="dxa"/>
            <w:tcBorders>
              <w:top w:val="single" w:sz="2" w:space="0" w:color="auto"/>
              <w:left w:val="single" w:sz="2" w:space="0" w:color="auto"/>
              <w:bottom w:val="single" w:sz="2" w:space="0" w:color="auto"/>
              <w:right w:val="single" w:sz="2" w:space="0" w:color="auto"/>
            </w:tcBorders>
            <w:vAlign w:val="center"/>
          </w:tcPr>
          <w:p w14:paraId="15840421" w14:textId="77777777" w:rsidR="00744CAC" w:rsidRPr="00744CAC" w:rsidRDefault="00744CAC" w:rsidP="00744CAC">
            <w:pPr>
              <w:jc w:val="center"/>
              <w:rPr>
                <w:lang w:eastAsia="en-US"/>
              </w:rPr>
            </w:pPr>
            <w:r w:rsidRPr="00744CAC">
              <w:rPr>
                <w:lang w:eastAsia="en-US"/>
              </w:rPr>
              <w:t>53,32</w:t>
            </w:r>
          </w:p>
        </w:tc>
        <w:tc>
          <w:tcPr>
            <w:tcW w:w="1436" w:type="dxa"/>
            <w:tcBorders>
              <w:left w:val="single" w:sz="4" w:space="0" w:color="auto"/>
            </w:tcBorders>
            <w:shd w:val="clear" w:color="auto" w:fill="auto"/>
          </w:tcPr>
          <w:p w14:paraId="049F1EA3" w14:textId="77777777" w:rsidR="00744CAC" w:rsidRPr="00744CAC" w:rsidRDefault="00744CAC" w:rsidP="00744CAC">
            <w:pPr>
              <w:jc w:val="center"/>
              <w:rPr>
                <w:lang w:eastAsia="en-US"/>
              </w:rPr>
            </w:pPr>
            <w:r w:rsidRPr="00744CAC">
              <w:rPr>
                <w:lang w:eastAsia="en-US"/>
              </w:rPr>
              <w:t>x</w:t>
            </w:r>
          </w:p>
        </w:tc>
      </w:tr>
      <w:tr w:rsidR="00744CAC" w:rsidRPr="00744CAC" w14:paraId="5CDEE910" w14:textId="77777777" w:rsidTr="00B010CD">
        <w:tc>
          <w:tcPr>
            <w:tcW w:w="3073" w:type="dxa"/>
            <w:vMerge/>
            <w:shd w:val="clear" w:color="auto" w:fill="auto"/>
            <w:vAlign w:val="center"/>
          </w:tcPr>
          <w:p w14:paraId="784FF0C3"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2DD450EB"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5310663" w14:textId="77777777" w:rsidR="00744CAC" w:rsidRPr="00744CAC" w:rsidRDefault="00744CAC" w:rsidP="00744CAC">
            <w:pPr>
              <w:ind w:right="-2"/>
              <w:jc w:val="center"/>
              <w:rPr>
                <w:lang w:eastAsia="en-US"/>
              </w:rPr>
            </w:pPr>
            <w:r w:rsidRPr="00744CAC">
              <w:rPr>
                <w:color w:val="000000"/>
                <w:lang w:eastAsia="en-US"/>
              </w:rPr>
              <w:t>с 01.07.2025</w:t>
            </w:r>
          </w:p>
        </w:tc>
        <w:tc>
          <w:tcPr>
            <w:tcW w:w="1370" w:type="dxa"/>
            <w:tcBorders>
              <w:top w:val="single" w:sz="2" w:space="0" w:color="auto"/>
              <w:left w:val="single" w:sz="2" w:space="0" w:color="auto"/>
              <w:bottom w:val="single" w:sz="2" w:space="0" w:color="auto"/>
              <w:right w:val="single" w:sz="2" w:space="0" w:color="auto"/>
            </w:tcBorders>
            <w:vAlign w:val="center"/>
          </w:tcPr>
          <w:p w14:paraId="04CED497" w14:textId="77777777" w:rsidR="00744CAC" w:rsidRPr="00744CAC" w:rsidRDefault="00744CAC" w:rsidP="00744CAC">
            <w:pPr>
              <w:jc w:val="center"/>
              <w:rPr>
                <w:lang w:eastAsia="en-US"/>
              </w:rPr>
            </w:pPr>
            <w:r w:rsidRPr="00744CAC">
              <w:rPr>
                <w:lang w:eastAsia="en-US"/>
              </w:rPr>
              <w:t>46,78</w:t>
            </w:r>
          </w:p>
        </w:tc>
        <w:tc>
          <w:tcPr>
            <w:tcW w:w="1436" w:type="dxa"/>
            <w:tcBorders>
              <w:left w:val="single" w:sz="4" w:space="0" w:color="auto"/>
            </w:tcBorders>
            <w:shd w:val="clear" w:color="auto" w:fill="auto"/>
          </w:tcPr>
          <w:p w14:paraId="0DBE696B" w14:textId="77777777" w:rsidR="00744CAC" w:rsidRPr="00744CAC" w:rsidRDefault="00744CAC" w:rsidP="00744CAC">
            <w:pPr>
              <w:jc w:val="center"/>
              <w:rPr>
                <w:lang w:eastAsia="en-US"/>
              </w:rPr>
            </w:pPr>
            <w:r w:rsidRPr="00744CAC">
              <w:rPr>
                <w:lang w:eastAsia="en-US"/>
              </w:rPr>
              <w:t>x</w:t>
            </w:r>
          </w:p>
        </w:tc>
      </w:tr>
      <w:tr w:rsidR="00744CAC" w:rsidRPr="00744CAC" w14:paraId="5945C0D9" w14:textId="77777777" w:rsidTr="00B010CD">
        <w:tc>
          <w:tcPr>
            <w:tcW w:w="3073" w:type="dxa"/>
            <w:vMerge/>
            <w:shd w:val="clear" w:color="auto" w:fill="auto"/>
            <w:vAlign w:val="center"/>
          </w:tcPr>
          <w:p w14:paraId="6E9FF7AE"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09EDCB7F"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2A46F3A" w14:textId="77777777" w:rsidR="00744CAC" w:rsidRPr="00744CAC" w:rsidRDefault="00744CAC" w:rsidP="00744CAC">
            <w:pPr>
              <w:ind w:right="-2"/>
              <w:jc w:val="center"/>
              <w:rPr>
                <w:lang w:eastAsia="en-US"/>
              </w:rPr>
            </w:pPr>
            <w:r w:rsidRPr="00744CAC">
              <w:rPr>
                <w:color w:val="000000"/>
                <w:lang w:eastAsia="en-US"/>
              </w:rPr>
              <w:t>с 01.01.2026</w:t>
            </w:r>
          </w:p>
        </w:tc>
        <w:tc>
          <w:tcPr>
            <w:tcW w:w="1370" w:type="dxa"/>
            <w:tcBorders>
              <w:top w:val="single" w:sz="2" w:space="0" w:color="auto"/>
              <w:left w:val="single" w:sz="2" w:space="0" w:color="auto"/>
              <w:bottom w:val="single" w:sz="2" w:space="0" w:color="auto"/>
              <w:right w:val="single" w:sz="2" w:space="0" w:color="auto"/>
            </w:tcBorders>
            <w:vAlign w:val="center"/>
          </w:tcPr>
          <w:p w14:paraId="794BBE5D" w14:textId="77777777" w:rsidR="00744CAC" w:rsidRPr="00744CAC" w:rsidRDefault="00744CAC" w:rsidP="00744CAC">
            <w:pPr>
              <w:jc w:val="center"/>
              <w:rPr>
                <w:lang w:eastAsia="en-US"/>
              </w:rPr>
            </w:pPr>
            <w:r w:rsidRPr="00744CAC">
              <w:rPr>
                <w:lang w:eastAsia="en-US"/>
              </w:rPr>
              <w:t>46,78</w:t>
            </w:r>
          </w:p>
        </w:tc>
        <w:tc>
          <w:tcPr>
            <w:tcW w:w="1436" w:type="dxa"/>
            <w:tcBorders>
              <w:left w:val="single" w:sz="4" w:space="0" w:color="auto"/>
            </w:tcBorders>
            <w:shd w:val="clear" w:color="auto" w:fill="auto"/>
          </w:tcPr>
          <w:p w14:paraId="69D2DBC3" w14:textId="77777777" w:rsidR="00744CAC" w:rsidRPr="00744CAC" w:rsidRDefault="00744CAC" w:rsidP="00744CAC">
            <w:pPr>
              <w:jc w:val="center"/>
              <w:rPr>
                <w:lang w:eastAsia="en-US"/>
              </w:rPr>
            </w:pPr>
            <w:r w:rsidRPr="00744CAC">
              <w:rPr>
                <w:lang w:eastAsia="en-US"/>
              </w:rPr>
              <w:t>x</w:t>
            </w:r>
          </w:p>
        </w:tc>
      </w:tr>
      <w:tr w:rsidR="00744CAC" w:rsidRPr="00744CAC" w14:paraId="201B727F" w14:textId="77777777" w:rsidTr="00B010CD">
        <w:tc>
          <w:tcPr>
            <w:tcW w:w="3073" w:type="dxa"/>
            <w:vMerge/>
            <w:shd w:val="clear" w:color="auto" w:fill="auto"/>
            <w:vAlign w:val="center"/>
          </w:tcPr>
          <w:p w14:paraId="64042C15"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0F1C0703"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145A85A" w14:textId="77777777" w:rsidR="00744CAC" w:rsidRPr="00744CAC" w:rsidRDefault="00744CAC" w:rsidP="00744CAC">
            <w:pPr>
              <w:ind w:right="-2"/>
              <w:jc w:val="center"/>
              <w:rPr>
                <w:lang w:eastAsia="en-US"/>
              </w:rPr>
            </w:pPr>
            <w:r w:rsidRPr="00744CAC">
              <w:rPr>
                <w:color w:val="000000"/>
                <w:lang w:eastAsia="en-US"/>
              </w:rPr>
              <w:t>с 01.07.2026</w:t>
            </w:r>
          </w:p>
        </w:tc>
        <w:tc>
          <w:tcPr>
            <w:tcW w:w="1370" w:type="dxa"/>
            <w:tcBorders>
              <w:top w:val="single" w:sz="2" w:space="0" w:color="auto"/>
              <w:left w:val="single" w:sz="2" w:space="0" w:color="auto"/>
              <w:bottom w:val="single" w:sz="2" w:space="0" w:color="auto"/>
              <w:right w:val="single" w:sz="2" w:space="0" w:color="auto"/>
            </w:tcBorders>
            <w:vAlign w:val="center"/>
          </w:tcPr>
          <w:p w14:paraId="28584942" w14:textId="77777777" w:rsidR="00744CAC" w:rsidRPr="00744CAC" w:rsidRDefault="00744CAC" w:rsidP="00744CAC">
            <w:pPr>
              <w:jc w:val="center"/>
              <w:rPr>
                <w:lang w:eastAsia="en-US"/>
              </w:rPr>
            </w:pPr>
            <w:r w:rsidRPr="00744CAC">
              <w:rPr>
                <w:lang w:eastAsia="en-US"/>
              </w:rPr>
              <w:t>60,07</w:t>
            </w:r>
          </w:p>
        </w:tc>
        <w:tc>
          <w:tcPr>
            <w:tcW w:w="1436" w:type="dxa"/>
            <w:tcBorders>
              <w:left w:val="single" w:sz="4" w:space="0" w:color="auto"/>
            </w:tcBorders>
            <w:shd w:val="clear" w:color="auto" w:fill="auto"/>
          </w:tcPr>
          <w:p w14:paraId="5DFF242B" w14:textId="77777777" w:rsidR="00744CAC" w:rsidRPr="00744CAC" w:rsidRDefault="00744CAC" w:rsidP="00744CAC">
            <w:pPr>
              <w:jc w:val="center"/>
              <w:rPr>
                <w:lang w:eastAsia="en-US"/>
              </w:rPr>
            </w:pPr>
            <w:r w:rsidRPr="00744CAC">
              <w:rPr>
                <w:lang w:eastAsia="en-US"/>
              </w:rPr>
              <w:t>x</w:t>
            </w:r>
          </w:p>
        </w:tc>
      </w:tr>
      <w:tr w:rsidR="00744CAC" w:rsidRPr="00744CAC" w14:paraId="4AF3E200" w14:textId="77777777" w:rsidTr="00B010CD">
        <w:tc>
          <w:tcPr>
            <w:tcW w:w="3073" w:type="dxa"/>
            <w:vMerge/>
            <w:shd w:val="clear" w:color="auto" w:fill="auto"/>
            <w:vAlign w:val="center"/>
          </w:tcPr>
          <w:p w14:paraId="580422B0"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31B3AEC0"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543DC68" w14:textId="77777777" w:rsidR="00744CAC" w:rsidRPr="00744CAC" w:rsidRDefault="00744CAC" w:rsidP="00744CAC">
            <w:pPr>
              <w:ind w:right="-2"/>
              <w:jc w:val="center"/>
              <w:rPr>
                <w:lang w:eastAsia="en-US"/>
              </w:rPr>
            </w:pPr>
            <w:r w:rsidRPr="00744CAC">
              <w:rPr>
                <w:color w:val="000000"/>
                <w:lang w:eastAsia="en-US"/>
              </w:rPr>
              <w:t>с 01.01.2027</w:t>
            </w:r>
          </w:p>
        </w:tc>
        <w:tc>
          <w:tcPr>
            <w:tcW w:w="1370" w:type="dxa"/>
            <w:tcBorders>
              <w:top w:val="single" w:sz="2" w:space="0" w:color="auto"/>
              <w:left w:val="single" w:sz="2" w:space="0" w:color="auto"/>
              <w:bottom w:val="single" w:sz="2" w:space="0" w:color="auto"/>
              <w:right w:val="single" w:sz="2" w:space="0" w:color="auto"/>
            </w:tcBorders>
            <w:vAlign w:val="center"/>
          </w:tcPr>
          <w:p w14:paraId="276B67C3" w14:textId="77777777" w:rsidR="00744CAC" w:rsidRPr="00744CAC" w:rsidRDefault="00744CAC" w:rsidP="00744CAC">
            <w:pPr>
              <w:jc w:val="center"/>
              <w:rPr>
                <w:lang w:eastAsia="en-US"/>
              </w:rPr>
            </w:pPr>
            <w:r w:rsidRPr="00744CAC">
              <w:rPr>
                <w:lang w:eastAsia="en-US"/>
              </w:rPr>
              <w:t>60,07</w:t>
            </w:r>
          </w:p>
        </w:tc>
        <w:tc>
          <w:tcPr>
            <w:tcW w:w="1436" w:type="dxa"/>
            <w:tcBorders>
              <w:left w:val="single" w:sz="4" w:space="0" w:color="auto"/>
            </w:tcBorders>
            <w:shd w:val="clear" w:color="auto" w:fill="auto"/>
          </w:tcPr>
          <w:p w14:paraId="5E785F7B" w14:textId="77777777" w:rsidR="00744CAC" w:rsidRPr="00744CAC" w:rsidRDefault="00744CAC" w:rsidP="00744CAC">
            <w:pPr>
              <w:jc w:val="center"/>
              <w:rPr>
                <w:lang w:eastAsia="en-US"/>
              </w:rPr>
            </w:pPr>
            <w:r w:rsidRPr="00744CAC">
              <w:rPr>
                <w:lang w:eastAsia="en-US"/>
              </w:rPr>
              <w:t>x</w:t>
            </w:r>
          </w:p>
        </w:tc>
      </w:tr>
      <w:tr w:rsidR="00744CAC" w:rsidRPr="00744CAC" w14:paraId="53EDF6D1" w14:textId="77777777" w:rsidTr="00B010CD">
        <w:tc>
          <w:tcPr>
            <w:tcW w:w="3073" w:type="dxa"/>
            <w:vMerge/>
            <w:shd w:val="clear" w:color="auto" w:fill="auto"/>
            <w:vAlign w:val="center"/>
          </w:tcPr>
          <w:p w14:paraId="0931FE8F"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5DFF5E48"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8D0E20D" w14:textId="77777777" w:rsidR="00744CAC" w:rsidRPr="00744CAC" w:rsidRDefault="00744CAC" w:rsidP="00744CAC">
            <w:pPr>
              <w:ind w:right="-2"/>
              <w:jc w:val="center"/>
              <w:rPr>
                <w:lang w:eastAsia="en-US"/>
              </w:rPr>
            </w:pPr>
            <w:r w:rsidRPr="00744CAC">
              <w:rPr>
                <w:color w:val="000000"/>
                <w:lang w:eastAsia="en-US"/>
              </w:rPr>
              <w:t>с 01.07.2027</w:t>
            </w:r>
          </w:p>
        </w:tc>
        <w:tc>
          <w:tcPr>
            <w:tcW w:w="1370" w:type="dxa"/>
            <w:tcBorders>
              <w:top w:val="single" w:sz="2" w:space="0" w:color="auto"/>
              <w:left w:val="single" w:sz="2" w:space="0" w:color="auto"/>
              <w:bottom w:val="single" w:sz="2" w:space="0" w:color="auto"/>
              <w:right w:val="single" w:sz="2" w:space="0" w:color="auto"/>
            </w:tcBorders>
            <w:vAlign w:val="center"/>
          </w:tcPr>
          <w:p w14:paraId="707CC3CB" w14:textId="77777777" w:rsidR="00744CAC" w:rsidRPr="00744CAC" w:rsidRDefault="00744CAC" w:rsidP="00744CAC">
            <w:pPr>
              <w:jc w:val="center"/>
              <w:rPr>
                <w:lang w:eastAsia="en-US"/>
              </w:rPr>
            </w:pPr>
            <w:r w:rsidRPr="00744CAC">
              <w:rPr>
                <w:lang w:eastAsia="en-US"/>
              </w:rPr>
              <w:t>47,44</w:t>
            </w:r>
          </w:p>
        </w:tc>
        <w:tc>
          <w:tcPr>
            <w:tcW w:w="1436" w:type="dxa"/>
            <w:tcBorders>
              <w:left w:val="single" w:sz="4" w:space="0" w:color="auto"/>
              <w:bottom w:val="single" w:sz="4" w:space="0" w:color="auto"/>
            </w:tcBorders>
            <w:shd w:val="clear" w:color="auto" w:fill="auto"/>
          </w:tcPr>
          <w:p w14:paraId="7D702FFD" w14:textId="77777777" w:rsidR="00744CAC" w:rsidRPr="00744CAC" w:rsidRDefault="00744CAC" w:rsidP="00744CAC">
            <w:pPr>
              <w:jc w:val="center"/>
              <w:rPr>
                <w:lang w:eastAsia="en-US"/>
              </w:rPr>
            </w:pPr>
            <w:r w:rsidRPr="00744CAC">
              <w:rPr>
                <w:lang w:eastAsia="en-US"/>
              </w:rPr>
              <w:t>x</w:t>
            </w:r>
          </w:p>
        </w:tc>
      </w:tr>
      <w:tr w:rsidR="00744CAC" w:rsidRPr="00744CAC" w14:paraId="43F9266A" w14:textId="77777777" w:rsidTr="00B010CD">
        <w:tc>
          <w:tcPr>
            <w:tcW w:w="3073" w:type="dxa"/>
            <w:vMerge/>
            <w:shd w:val="clear" w:color="auto" w:fill="auto"/>
            <w:vAlign w:val="center"/>
          </w:tcPr>
          <w:p w14:paraId="6B229E25"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2A19D2B3"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3BB4EE2D" w14:textId="77777777" w:rsidR="00744CAC" w:rsidRPr="00744CAC" w:rsidRDefault="00744CAC" w:rsidP="00744CAC">
            <w:pPr>
              <w:ind w:right="-2"/>
              <w:jc w:val="center"/>
              <w:rPr>
                <w:lang w:eastAsia="en-US"/>
              </w:rPr>
            </w:pPr>
            <w:r w:rsidRPr="00744CAC">
              <w:rPr>
                <w:lang w:eastAsia="en-US"/>
              </w:rPr>
              <w:t>с 01.01.2028</w:t>
            </w:r>
          </w:p>
        </w:tc>
        <w:tc>
          <w:tcPr>
            <w:tcW w:w="1370" w:type="dxa"/>
            <w:tcBorders>
              <w:top w:val="single" w:sz="2" w:space="0" w:color="auto"/>
              <w:left w:val="single" w:sz="2" w:space="0" w:color="auto"/>
              <w:bottom w:val="single" w:sz="2" w:space="0" w:color="auto"/>
              <w:right w:val="single" w:sz="2" w:space="0" w:color="auto"/>
            </w:tcBorders>
            <w:vAlign w:val="center"/>
          </w:tcPr>
          <w:p w14:paraId="27220353" w14:textId="77777777" w:rsidR="00744CAC" w:rsidRPr="00744CAC" w:rsidRDefault="00744CAC" w:rsidP="00744CAC">
            <w:pPr>
              <w:jc w:val="center"/>
              <w:rPr>
                <w:lang w:eastAsia="en-US"/>
              </w:rPr>
            </w:pPr>
            <w:r w:rsidRPr="00744CAC">
              <w:rPr>
                <w:lang w:eastAsia="en-US"/>
              </w:rPr>
              <w:t>47,44</w:t>
            </w:r>
          </w:p>
        </w:tc>
        <w:tc>
          <w:tcPr>
            <w:tcW w:w="1436" w:type="dxa"/>
            <w:tcBorders>
              <w:top w:val="single" w:sz="4" w:space="0" w:color="auto"/>
              <w:left w:val="single" w:sz="4" w:space="0" w:color="auto"/>
            </w:tcBorders>
            <w:shd w:val="clear" w:color="auto" w:fill="auto"/>
          </w:tcPr>
          <w:p w14:paraId="5EE64BDC" w14:textId="77777777" w:rsidR="00744CAC" w:rsidRPr="00744CAC" w:rsidRDefault="00744CAC" w:rsidP="00744CAC">
            <w:pPr>
              <w:jc w:val="center"/>
              <w:rPr>
                <w:lang w:eastAsia="en-US"/>
              </w:rPr>
            </w:pPr>
            <w:r w:rsidRPr="00744CAC">
              <w:rPr>
                <w:lang w:eastAsia="en-US"/>
              </w:rPr>
              <w:t>x</w:t>
            </w:r>
          </w:p>
        </w:tc>
      </w:tr>
      <w:tr w:rsidR="00744CAC" w:rsidRPr="00744CAC" w14:paraId="388007ED" w14:textId="77777777" w:rsidTr="00B010CD">
        <w:tc>
          <w:tcPr>
            <w:tcW w:w="3073" w:type="dxa"/>
            <w:vMerge/>
            <w:shd w:val="clear" w:color="auto" w:fill="auto"/>
            <w:vAlign w:val="center"/>
          </w:tcPr>
          <w:p w14:paraId="48439523"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63BD3761" w14:textId="77777777" w:rsidR="00744CAC" w:rsidRPr="00744CAC" w:rsidRDefault="00744CAC" w:rsidP="00744CAC">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D027201" w14:textId="77777777" w:rsidR="00744CAC" w:rsidRPr="00744CAC" w:rsidRDefault="00744CAC" w:rsidP="00744CAC">
            <w:pPr>
              <w:ind w:right="-2"/>
              <w:jc w:val="center"/>
              <w:rPr>
                <w:lang w:eastAsia="en-US"/>
              </w:rPr>
            </w:pPr>
            <w:r w:rsidRPr="00744CAC">
              <w:rPr>
                <w:lang w:eastAsia="en-US"/>
              </w:rPr>
              <w:t>с 01.07.2028</w:t>
            </w:r>
          </w:p>
        </w:tc>
        <w:tc>
          <w:tcPr>
            <w:tcW w:w="1370" w:type="dxa"/>
            <w:tcBorders>
              <w:top w:val="single" w:sz="2" w:space="0" w:color="auto"/>
              <w:left w:val="single" w:sz="2" w:space="0" w:color="auto"/>
              <w:bottom w:val="single" w:sz="2" w:space="0" w:color="auto"/>
              <w:right w:val="single" w:sz="2" w:space="0" w:color="auto"/>
            </w:tcBorders>
            <w:vAlign w:val="center"/>
          </w:tcPr>
          <w:p w14:paraId="11DC948A" w14:textId="77777777" w:rsidR="00744CAC" w:rsidRPr="00744CAC" w:rsidRDefault="00744CAC" w:rsidP="00744CAC">
            <w:pPr>
              <w:jc w:val="center"/>
              <w:rPr>
                <w:lang w:eastAsia="en-US"/>
              </w:rPr>
            </w:pPr>
            <w:r w:rsidRPr="00744CAC">
              <w:rPr>
                <w:lang w:eastAsia="en-US"/>
              </w:rPr>
              <w:t>69,12</w:t>
            </w:r>
          </w:p>
        </w:tc>
        <w:tc>
          <w:tcPr>
            <w:tcW w:w="1436" w:type="dxa"/>
            <w:tcBorders>
              <w:left w:val="single" w:sz="4" w:space="0" w:color="auto"/>
            </w:tcBorders>
            <w:shd w:val="clear" w:color="auto" w:fill="auto"/>
          </w:tcPr>
          <w:p w14:paraId="563B357E" w14:textId="77777777" w:rsidR="00744CAC" w:rsidRPr="00744CAC" w:rsidRDefault="00744CAC" w:rsidP="00744CAC">
            <w:pPr>
              <w:jc w:val="center"/>
              <w:rPr>
                <w:lang w:eastAsia="en-US"/>
              </w:rPr>
            </w:pPr>
            <w:r w:rsidRPr="00744CAC">
              <w:rPr>
                <w:lang w:eastAsia="en-US"/>
              </w:rPr>
              <w:t>x</w:t>
            </w:r>
          </w:p>
        </w:tc>
      </w:tr>
      <w:tr w:rsidR="00744CAC" w:rsidRPr="00744CAC" w14:paraId="71722148" w14:textId="77777777" w:rsidTr="00B010CD">
        <w:tc>
          <w:tcPr>
            <w:tcW w:w="3073" w:type="dxa"/>
            <w:vMerge/>
            <w:shd w:val="clear" w:color="auto" w:fill="auto"/>
            <w:vAlign w:val="center"/>
          </w:tcPr>
          <w:p w14:paraId="22BCF12E" w14:textId="77777777" w:rsidR="00744CAC" w:rsidRPr="00744CAC" w:rsidRDefault="00744CAC" w:rsidP="00744CAC">
            <w:pPr>
              <w:ind w:right="-2"/>
              <w:jc w:val="center"/>
              <w:rPr>
                <w:color w:val="000000"/>
                <w:lang w:eastAsia="en-US"/>
              </w:rPr>
            </w:pPr>
          </w:p>
        </w:tc>
        <w:tc>
          <w:tcPr>
            <w:tcW w:w="6673" w:type="dxa"/>
            <w:gridSpan w:val="4"/>
            <w:shd w:val="clear" w:color="auto" w:fill="auto"/>
            <w:vAlign w:val="center"/>
          </w:tcPr>
          <w:p w14:paraId="457D42A2" w14:textId="77777777" w:rsidR="00744CAC" w:rsidRPr="00744CAC" w:rsidRDefault="00744CAC" w:rsidP="00744CAC">
            <w:pPr>
              <w:jc w:val="center"/>
              <w:rPr>
                <w:lang w:eastAsia="en-US"/>
              </w:rPr>
            </w:pPr>
            <w:r w:rsidRPr="00744CAC">
              <w:rPr>
                <w:lang w:eastAsia="en-US"/>
              </w:rPr>
              <w:t>Население *</w:t>
            </w:r>
          </w:p>
        </w:tc>
      </w:tr>
      <w:tr w:rsidR="00744CAC" w:rsidRPr="00744CAC" w14:paraId="74D19460" w14:textId="77777777" w:rsidTr="00B010CD">
        <w:tc>
          <w:tcPr>
            <w:tcW w:w="3073" w:type="dxa"/>
            <w:vMerge/>
            <w:shd w:val="clear" w:color="auto" w:fill="auto"/>
            <w:vAlign w:val="center"/>
          </w:tcPr>
          <w:p w14:paraId="4273BE98" w14:textId="77777777" w:rsidR="00744CAC" w:rsidRPr="00744CAC" w:rsidRDefault="00744CAC" w:rsidP="00744CAC">
            <w:pPr>
              <w:ind w:right="-2"/>
              <w:jc w:val="center"/>
              <w:rPr>
                <w:color w:val="000000"/>
                <w:lang w:eastAsia="en-US"/>
              </w:rPr>
            </w:pPr>
          </w:p>
        </w:tc>
        <w:tc>
          <w:tcPr>
            <w:tcW w:w="2126" w:type="dxa"/>
            <w:vMerge w:val="restart"/>
            <w:shd w:val="clear" w:color="auto" w:fill="auto"/>
            <w:vAlign w:val="center"/>
          </w:tcPr>
          <w:p w14:paraId="6D63955F" w14:textId="77777777" w:rsidR="00744CAC" w:rsidRPr="00744CAC" w:rsidRDefault="00744CAC" w:rsidP="00744CAC">
            <w:pPr>
              <w:ind w:right="-2"/>
              <w:jc w:val="center"/>
              <w:rPr>
                <w:color w:val="000000"/>
                <w:lang w:eastAsia="en-US"/>
              </w:rPr>
            </w:pPr>
            <w:proofErr w:type="spellStart"/>
            <w:r w:rsidRPr="00744CAC">
              <w:rPr>
                <w:color w:val="000000"/>
                <w:lang w:eastAsia="en-US"/>
              </w:rPr>
              <w:t>Одноставочный</w:t>
            </w:r>
            <w:proofErr w:type="spellEnd"/>
          </w:p>
          <w:p w14:paraId="20665AA5" w14:textId="77777777" w:rsidR="00744CAC" w:rsidRPr="00744CAC" w:rsidRDefault="00744CAC" w:rsidP="00744CAC">
            <w:pPr>
              <w:ind w:right="-2"/>
              <w:jc w:val="center"/>
              <w:rPr>
                <w:color w:val="000000"/>
                <w:vertAlign w:val="superscript"/>
                <w:lang w:eastAsia="en-US"/>
              </w:rPr>
            </w:pPr>
            <w:r w:rsidRPr="00744CAC">
              <w:rPr>
                <w:color w:val="000000"/>
                <w:lang w:eastAsia="en-US"/>
              </w:rPr>
              <w:t>руб./м</w:t>
            </w:r>
            <w:r w:rsidRPr="00744CAC">
              <w:rPr>
                <w:color w:val="00000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11B02C9C" w14:textId="77777777" w:rsidR="00744CAC" w:rsidRPr="00744CAC" w:rsidRDefault="00744CAC" w:rsidP="00744CAC">
            <w:pPr>
              <w:ind w:right="-2"/>
              <w:jc w:val="center"/>
              <w:rPr>
                <w:lang w:eastAsia="en-US"/>
              </w:rPr>
            </w:pPr>
            <w:r w:rsidRPr="00744CAC">
              <w:rPr>
                <w:color w:val="000000"/>
                <w:lang w:eastAsia="en-US"/>
              </w:rPr>
              <w:t>с 23.10.2019</w:t>
            </w:r>
          </w:p>
        </w:tc>
        <w:tc>
          <w:tcPr>
            <w:tcW w:w="1370" w:type="dxa"/>
            <w:tcBorders>
              <w:top w:val="single" w:sz="4" w:space="0" w:color="auto"/>
              <w:left w:val="single" w:sz="4" w:space="0" w:color="auto"/>
              <w:bottom w:val="single" w:sz="4" w:space="0" w:color="auto"/>
              <w:right w:val="single" w:sz="4" w:space="0" w:color="auto"/>
            </w:tcBorders>
            <w:vAlign w:val="center"/>
          </w:tcPr>
          <w:p w14:paraId="2EAC06C8" w14:textId="77777777" w:rsidR="00744CAC" w:rsidRPr="00744CAC" w:rsidRDefault="00744CAC" w:rsidP="00744CAC">
            <w:pPr>
              <w:jc w:val="center"/>
              <w:rPr>
                <w:lang w:eastAsia="en-US"/>
              </w:rPr>
            </w:pPr>
            <w:r w:rsidRPr="00744CAC">
              <w:rPr>
                <w:lang w:eastAsia="en-US"/>
              </w:rPr>
              <w:t>47,84</w:t>
            </w:r>
          </w:p>
        </w:tc>
        <w:tc>
          <w:tcPr>
            <w:tcW w:w="1436" w:type="dxa"/>
            <w:shd w:val="clear" w:color="auto" w:fill="auto"/>
          </w:tcPr>
          <w:p w14:paraId="188D03A5" w14:textId="77777777" w:rsidR="00744CAC" w:rsidRPr="00744CAC" w:rsidRDefault="00744CAC" w:rsidP="00744CAC">
            <w:pPr>
              <w:jc w:val="center"/>
              <w:rPr>
                <w:lang w:eastAsia="en-US"/>
              </w:rPr>
            </w:pPr>
            <w:r w:rsidRPr="00744CAC">
              <w:rPr>
                <w:lang w:eastAsia="en-US"/>
              </w:rPr>
              <w:t>x</w:t>
            </w:r>
          </w:p>
        </w:tc>
      </w:tr>
      <w:tr w:rsidR="00744CAC" w:rsidRPr="00744CAC" w14:paraId="4E5B9EF6" w14:textId="77777777" w:rsidTr="00B010CD">
        <w:tc>
          <w:tcPr>
            <w:tcW w:w="3073" w:type="dxa"/>
            <w:vMerge/>
            <w:shd w:val="clear" w:color="auto" w:fill="auto"/>
            <w:vAlign w:val="center"/>
          </w:tcPr>
          <w:p w14:paraId="27361300"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60839EAC"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46B04C0" w14:textId="77777777" w:rsidR="00744CAC" w:rsidRPr="00744CAC" w:rsidRDefault="00744CAC" w:rsidP="00744CAC">
            <w:pPr>
              <w:ind w:right="-2"/>
              <w:jc w:val="center"/>
              <w:rPr>
                <w:lang w:eastAsia="en-US"/>
              </w:rPr>
            </w:pPr>
            <w:r w:rsidRPr="00744CAC">
              <w:rPr>
                <w:color w:val="000000"/>
                <w:lang w:eastAsia="en-US"/>
              </w:rPr>
              <w:t>с 01.01.2020</w:t>
            </w:r>
          </w:p>
        </w:tc>
        <w:tc>
          <w:tcPr>
            <w:tcW w:w="1370" w:type="dxa"/>
            <w:tcBorders>
              <w:top w:val="single" w:sz="4" w:space="0" w:color="auto"/>
              <w:left w:val="single" w:sz="4" w:space="0" w:color="auto"/>
              <w:bottom w:val="single" w:sz="4" w:space="0" w:color="auto"/>
              <w:right w:val="single" w:sz="4" w:space="0" w:color="auto"/>
            </w:tcBorders>
            <w:vAlign w:val="center"/>
          </w:tcPr>
          <w:p w14:paraId="08A2128B" w14:textId="77777777" w:rsidR="00744CAC" w:rsidRPr="00744CAC" w:rsidRDefault="00744CAC" w:rsidP="00744CAC">
            <w:pPr>
              <w:jc w:val="center"/>
              <w:rPr>
                <w:lang w:eastAsia="en-US"/>
              </w:rPr>
            </w:pPr>
            <w:r w:rsidRPr="00744CAC">
              <w:rPr>
                <w:lang w:eastAsia="en-US"/>
              </w:rPr>
              <w:t>47,84</w:t>
            </w:r>
          </w:p>
        </w:tc>
        <w:tc>
          <w:tcPr>
            <w:tcW w:w="1436" w:type="dxa"/>
            <w:shd w:val="clear" w:color="auto" w:fill="auto"/>
          </w:tcPr>
          <w:p w14:paraId="4CAE1B56" w14:textId="77777777" w:rsidR="00744CAC" w:rsidRPr="00744CAC" w:rsidRDefault="00744CAC" w:rsidP="00744CAC">
            <w:pPr>
              <w:jc w:val="center"/>
              <w:rPr>
                <w:lang w:eastAsia="en-US"/>
              </w:rPr>
            </w:pPr>
            <w:r w:rsidRPr="00744CAC">
              <w:rPr>
                <w:lang w:eastAsia="en-US"/>
              </w:rPr>
              <w:t>x</w:t>
            </w:r>
          </w:p>
        </w:tc>
      </w:tr>
      <w:tr w:rsidR="00744CAC" w:rsidRPr="00744CAC" w14:paraId="5FEAED5E" w14:textId="77777777" w:rsidTr="00B010CD">
        <w:tc>
          <w:tcPr>
            <w:tcW w:w="3073" w:type="dxa"/>
            <w:vMerge/>
            <w:shd w:val="clear" w:color="auto" w:fill="auto"/>
            <w:vAlign w:val="center"/>
          </w:tcPr>
          <w:p w14:paraId="2BEE32B6"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6C1C46CF"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3D5531C" w14:textId="77777777" w:rsidR="00744CAC" w:rsidRPr="00744CAC" w:rsidRDefault="00744CAC" w:rsidP="00744CAC">
            <w:pPr>
              <w:ind w:right="-2"/>
              <w:jc w:val="center"/>
              <w:rPr>
                <w:lang w:eastAsia="en-US"/>
              </w:rPr>
            </w:pPr>
            <w:r w:rsidRPr="00744CAC">
              <w:rPr>
                <w:color w:val="000000"/>
                <w:lang w:eastAsia="en-US"/>
              </w:rPr>
              <w:t>с 01.07.2020</w:t>
            </w:r>
          </w:p>
        </w:tc>
        <w:tc>
          <w:tcPr>
            <w:tcW w:w="1370" w:type="dxa"/>
            <w:tcBorders>
              <w:top w:val="single" w:sz="4" w:space="0" w:color="auto"/>
              <w:left w:val="single" w:sz="4" w:space="0" w:color="auto"/>
              <w:bottom w:val="single" w:sz="4" w:space="0" w:color="auto"/>
              <w:right w:val="single" w:sz="4" w:space="0" w:color="auto"/>
            </w:tcBorders>
            <w:vAlign w:val="center"/>
          </w:tcPr>
          <w:p w14:paraId="79E21FD3" w14:textId="77777777" w:rsidR="00744CAC" w:rsidRPr="00744CAC" w:rsidRDefault="00744CAC" w:rsidP="00744CAC">
            <w:pPr>
              <w:jc w:val="center"/>
              <w:rPr>
                <w:lang w:eastAsia="en-US"/>
              </w:rPr>
            </w:pPr>
            <w:r w:rsidRPr="00744CAC">
              <w:rPr>
                <w:lang w:eastAsia="en-US"/>
              </w:rPr>
              <w:t>52,39</w:t>
            </w:r>
          </w:p>
        </w:tc>
        <w:tc>
          <w:tcPr>
            <w:tcW w:w="1436" w:type="dxa"/>
            <w:shd w:val="clear" w:color="auto" w:fill="auto"/>
          </w:tcPr>
          <w:p w14:paraId="72EBECDE" w14:textId="77777777" w:rsidR="00744CAC" w:rsidRPr="00744CAC" w:rsidRDefault="00744CAC" w:rsidP="00744CAC">
            <w:pPr>
              <w:jc w:val="center"/>
              <w:rPr>
                <w:lang w:eastAsia="en-US"/>
              </w:rPr>
            </w:pPr>
            <w:r w:rsidRPr="00744CAC">
              <w:rPr>
                <w:lang w:eastAsia="en-US"/>
              </w:rPr>
              <w:t>x</w:t>
            </w:r>
          </w:p>
        </w:tc>
      </w:tr>
      <w:tr w:rsidR="00744CAC" w:rsidRPr="00744CAC" w14:paraId="6B0C5848" w14:textId="77777777" w:rsidTr="00B010CD">
        <w:tc>
          <w:tcPr>
            <w:tcW w:w="3073" w:type="dxa"/>
            <w:vMerge/>
            <w:shd w:val="clear" w:color="auto" w:fill="auto"/>
            <w:vAlign w:val="center"/>
          </w:tcPr>
          <w:p w14:paraId="52A11E91"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0A1E7E57"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EE18507" w14:textId="77777777" w:rsidR="00744CAC" w:rsidRPr="00744CAC" w:rsidRDefault="00744CAC" w:rsidP="00744CAC">
            <w:pPr>
              <w:ind w:right="-2"/>
              <w:jc w:val="center"/>
              <w:rPr>
                <w:lang w:eastAsia="en-US"/>
              </w:rPr>
            </w:pPr>
            <w:r w:rsidRPr="00744CAC">
              <w:rPr>
                <w:color w:val="000000"/>
                <w:lang w:eastAsia="en-US"/>
              </w:rPr>
              <w:t>с 01.01.2021</w:t>
            </w:r>
          </w:p>
        </w:tc>
        <w:tc>
          <w:tcPr>
            <w:tcW w:w="1370" w:type="dxa"/>
            <w:tcBorders>
              <w:top w:val="single" w:sz="4" w:space="0" w:color="auto"/>
              <w:left w:val="single" w:sz="4" w:space="0" w:color="auto"/>
              <w:bottom w:val="single" w:sz="4" w:space="0" w:color="auto"/>
              <w:right w:val="single" w:sz="4" w:space="0" w:color="auto"/>
            </w:tcBorders>
          </w:tcPr>
          <w:p w14:paraId="3CB94AF0" w14:textId="77777777" w:rsidR="00744CAC" w:rsidRPr="00744CAC" w:rsidRDefault="00744CAC" w:rsidP="00744CAC">
            <w:pPr>
              <w:jc w:val="center"/>
              <w:rPr>
                <w:lang w:eastAsia="en-US"/>
              </w:rPr>
            </w:pPr>
            <w:r w:rsidRPr="00744CAC">
              <w:rPr>
                <w:lang w:eastAsia="en-US"/>
              </w:rPr>
              <w:t>43,55</w:t>
            </w:r>
          </w:p>
        </w:tc>
        <w:tc>
          <w:tcPr>
            <w:tcW w:w="1436" w:type="dxa"/>
            <w:shd w:val="clear" w:color="auto" w:fill="auto"/>
          </w:tcPr>
          <w:p w14:paraId="2B7CBA85" w14:textId="77777777" w:rsidR="00744CAC" w:rsidRPr="00744CAC" w:rsidRDefault="00744CAC" w:rsidP="00744CAC">
            <w:pPr>
              <w:jc w:val="center"/>
              <w:rPr>
                <w:lang w:eastAsia="en-US"/>
              </w:rPr>
            </w:pPr>
            <w:r w:rsidRPr="00744CAC">
              <w:rPr>
                <w:lang w:eastAsia="en-US"/>
              </w:rPr>
              <w:t>x</w:t>
            </w:r>
          </w:p>
        </w:tc>
      </w:tr>
      <w:tr w:rsidR="00744CAC" w:rsidRPr="00744CAC" w14:paraId="61AD4987" w14:textId="77777777" w:rsidTr="00B010CD">
        <w:tc>
          <w:tcPr>
            <w:tcW w:w="3073" w:type="dxa"/>
            <w:vMerge/>
            <w:shd w:val="clear" w:color="auto" w:fill="auto"/>
            <w:vAlign w:val="center"/>
          </w:tcPr>
          <w:p w14:paraId="53A3A56F"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480E8717"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061492E" w14:textId="77777777" w:rsidR="00744CAC" w:rsidRPr="00744CAC" w:rsidRDefault="00744CAC" w:rsidP="00744CAC">
            <w:pPr>
              <w:ind w:right="-2"/>
              <w:jc w:val="center"/>
              <w:rPr>
                <w:lang w:eastAsia="en-US"/>
              </w:rPr>
            </w:pPr>
            <w:r w:rsidRPr="00744CAC">
              <w:rPr>
                <w:color w:val="000000"/>
                <w:lang w:eastAsia="en-US"/>
              </w:rPr>
              <w:t>с 01.07.2021</w:t>
            </w:r>
          </w:p>
        </w:tc>
        <w:tc>
          <w:tcPr>
            <w:tcW w:w="1370" w:type="dxa"/>
            <w:tcBorders>
              <w:top w:val="single" w:sz="4" w:space="0" w:color="auto"/>
              <w:left w:val="single" w:sz="4" w:space="0" w:color="auto"/>
              <w:bottom w:val="single" w:sz="4" w:space="0" w:color="auto"/>
              <w:right w:val="single" w:sz="4" w:space="0" w:color="auto"/>
            </w:tcBorders>
          </w:tcPr>
          <w:p w14:paraId="5F416305" w14:textId="77777777" w:rsidR="00744CAC" w:rsidRPr="00744CAC" w:rsidRDefault="00744CAC" w:rsidP="00744CAC">
            <w:pPr>
              <w:jc w:val="center"/>
              <w:rPr>
                <w:lang w:eastAsia="en-US"/>
              </w:rPr>
            </w:pPr>
            <w:r w:rsidRPr="00744CAC">
              <w:rPr>
                <w:lang w:eastAsia="en-US"/>
              </w:rPr>
              <w:t>43,55</w:t>
            </w:r>
          </w:p>
        </w:tc>
        <w:tc>
          <w:tcPr>
            <w:tcW w:w="1436" w:type="dxa"/>
            <w:shd w:val="clear" w:color="auto" w:fill="auto"/>
          </w:tcPr>
          <w:p w14:paraId="6A8093A6" w14:textId="77777777" w:rsidR="00744CAC" w:rsidRPr="00744CAC" w:rsidRDefault="00744CAC" w:rsidP="00744CAC">
            <w:pPr>
              <w:jc w:val="center"/>
              <w:rPr>
                <w:lang w:eastAsia="en-US"/>
              </w:rPr>
            </w:pPr>
            <w:r w:rsidRPr="00744CAC">
              <w:rPr>
                <w:lang w:eastAsia="en-US"/>
              </w:rPr>
              <w:t>x</w:t>
            </w:r>
          </w:p>
        </w:tc>
      </w:tr>
      <w:tr w:rsidR="00744CAC" w:rsidRPr="00744CAC" w14:paraId="27DC31E0" w14:textId="77777777" w:rsidTr="00B010CD">
        <w:tc>
          <w:tcPr>
            <w:tcW w:w="3073" w:type="dxa"/>
            <w:vMerge/>
            <w:shd w:val="clear" w:color="auto" w:fill="auto"/>
            <w:vAlign w:val="center"/>
          </w:tcPr>
          <w:p w14:paraId="4FEAB468"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7A17D6FD"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F9FA69C" w14:textId="77777777" w:rsidR="00744CAC" w:rsidRPr="00744CAC" w:rsidRDefault="00744CAC" w:rsidP="00744CAC">
            <w:pPr>
              <w:ind w:right="-2"/>
              <w:jc w:val="center"/>
              <w:rPr>
                <w:lang w:eastAsia="en-US"/>
              </w:rPr>
            </w:pPr>
            <w:r w:rsidRPr="00744CAC">
              <w:rPr>
                <w:color w:val="000000"/>
                <w:lang w:eastAsia="en-US"/>
              </w:rPr>
              <w:t>с 01.01.2022</w:t>
            </w:r>
          </w:p>
        </w:tc>
        <w:tc>
          <w:tcPr>
            <w:tcW w:w="1370" w:type="dxa"/>
            <w:tcBorders>
              <w:top w:val="single" w:sz="2" w:space="0" w:color="auto"/>
              <w:left w:val="single" w:sz="2" w:space="0" w:color="auto"/>
              <w:bottom w:val="single" w:sz="2" w:space="0" w:color="auto"/>
              <w:right w:val="single" w:sz="2" w:space="0" w:color="auto"/>
            </w:tcBorders>
            <w:vAlign w:val="center"/>
          </w:tcPr>
          <w:p w14:paraId="2AC7B4DF" w14:textId="77777777" w:rsidR="00744CAC" w:rsidRPr="00744CAC" w:rsidRDefault="00744CAC" w:rsidP="00744CAC">
            <w:pPr>
              <w:jc w:val="center"/>
              <w:rPr>
                <w:lang w:eastAsia="en-US"/>
              </w:rPr>
            </w:pPr>
            <w:r w:rsidRPr="00744CAC">
              <w:rPr>
                <w:lang w:eastAsia="en-US"/>
              </w:rPr>
              <w:t>34,81</w:t>
            </w:r>
          </w:p>
        </w:tc>
        <w:tc>
          <w:tcPr>
            <w:tcW w:w="1436" w:type="dxa"/>
            <w:shd w:val="clear" w:color="auto" w:fill="auto"/>
          </w:tcPr>
          <w:p w14:paraId="4A728EC6" w14:textId="77777777" w:rsidR="00744CAC" w:rsidRPr="00744CAC" w:rsidRDefault="00744CAC" w:rsidP="00744CAC">
            <w:pPr>
              <w:jc w:val="center"/>
              <w:rPr>
                <w:lang w:eastAsia="en-US"/>
              </w:rPr>
            </w:pPr>
            <w:r w:rsidRPr="00744CAC">
              <w:rPr>
                <w:lang w:eastAsia="en-US"/>
              </w:rPr>
              <w:t>x</w:t>
            </w:r>
          </w:p>
        </w:tc>
      </w:tr>
      <w:tr w:rsidR="00744CAC" w:rsidRPr="00744CAC" w14:paraId="2529FBCB" w14:textId="77777777" w:rsidTr="00B010CD">
        <w:tc>
          <w:tcPr>
            <w:tcW w:w="3073" w:type="dxa"/>
            <w:vMerge/>
            <w:shd w:val="clear" w:color="auto" w:fill="auto"/>
            <w:vAlign w:val="center"/>
          </w:tcPr>
          <w:p w14:paraId="45722016"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4645D14C"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F7B1A43" w14:textId="77777777" w:rsidR="00744CAC" w:rsidRPr="00744CAC" w:rsidRDefault="00744CAC" w:rsidP="00744CAC">
            <w:pPr>
              <w:ind w:right="-2"/>
              <w:jc w:val="center"/>
              <w:rPr>
                <w:lang w:eastAsia="en-US"/>
              </w:rPr>
            </w:pPr>
            <w:r w:rsidRPr="00744CAC">
              <w:rPr>
                <w:color w:val="000000"/>
                <w:lang w:eastAsia="en-US"/>
              </w:rPr>
              <w:t>с 01.07.2022</w:t>
            </w:r>
          </w:p>
        </w:tc>
        <w:tc>
          <w:tcPr>
            <w:tcW w:w="1370" w:type="dxa"/>
            <w:tcBorders>
              <w:top w:val="single" w:sz="2" w:space="0" w:color="auto"/>
              <w:left w:val="single" w:sz="2" w:space="0" w:color="auto"/>
              <w:bottom w:val="single" w:sz="2" w:space="0" w:color="auto"/>
              <w:right w:val="single" w:sz="2" w:space="0" w:color="auto"/>
            </w:tcBorders>
            <w:vAlign w:val="center"/>
          </w:tcPr>
          <w:p w14:paraId="30AB6B63" w14:textId="77777777" w:rsidR="00744CAC" w:rsidRPr="00744CAC" w:rsidRDefault="00744CAC" w:rsidP="00744CAC">
            <w:pPr>
              <w:jc w:val="center"/>
              <w:rPr>
                <w:lang w:eastAsia="en-US"/>
              </w:rPr>
            </w:pPr>
            <w:r w:rsidRPr="00744CAC">
              <w:rPr>
                <w:lang w:eastAsia="en-US"/>
              </w:rPr>
              <w:t>34,81</w:t>
            </w:r>
          </w:p>
        </w:tc>
        <w:tc>
          <w:tcPr>
            <w:tcW w:w="1436" w:type="dxa"/>
            <w:shd w:val="clear" w:color="auto" w:fill="auto"/>
          </w:tcPr>
          <w:p w14:paraId="3B436FEF" w14:textId="77777777" w:rsidR="00744CAC" w:rsidRPr="00744CAC" w:rsidRDefault="00744CAC" w:rsidP="00744CAC">
            <w:pPr>
              <w:jc w:val="center"/>
              <w:rPr>
                <w:lang w:eastAsia="en-US"/>
              </w:rPr>
            </w:pPr>
            <w:r w:rsidRPr="00744CAC">
              <w:rPr>
                <w:lang w:eastAsia="en-US"/>
              </w:rPr>
              <w:t>x</w:t>
            </w:r>
          </w:p>
        </w:tc>
      </w:tr>
      <w:tr w:rsidR="00744CAC" w:rsidRPr="00744CAC" w14:paraId="275229FD" w14:textId="77777777" w:rsidTr="00B010CD">
        <w:tc>
          <w:tcPr>
            <w:tcW w:w="3073" w:type="dxa"/>
            <w:vMerge/>
            <w:shd w:val="clear" w:color="auto" w:fill="auto"/>
            <w:vAlign w:val="center"/>
          </w:tcPr>
          <w:p w14:paraId="56AD57A9"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5308E215"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6D62ADB" w14:textId="77777777" w:rsidR="00744CAC" w:rsidRPr="00744CAC" w:rsidRDefault="00744CAC" w:rsidP="00744CAC">
            <w:pPr>
              <w:ind w:right="-2"/>
              <w:jc w:val="center"/>
              <w:rPr>
                <w:lang w:eastAsia="en-US"/>
              </w:rPr>
            </w:pPr>
            <w:r w:rsidRPr="00744CAC">
              <w:rPr>
                <w:color w:val="000000"/>
                <w:lang w:eastAsia="en-US"/>
              </w:rPr>
              <w:t>с 01.01.2023</w:t>
            </w:r>
          </w:p>
        </w:tc>
        <w:tc>
          <w:tcPr>
            <w:tcW w:w="1370" w:type="dxa"/>
            <w:tcBorders>
              <w:top w:val="single" w:sz="4" w:space="0" w:color="auto"/>
              <w:left w:val="single" w:sz="4" w:space="0" w:color="auto"/>
              <w:bottom w:val="single" w:sz="4" w:space="0" w:color="auto"/>
              <w:right w:val="single" w:sz="4" w:space="0" w:color="auto"/>
            </w:tcBorders>
            <w:vAlign w:val="center"/>
          </w:tcPr>
          <w:p w14:paraId="3136C443" w14:textId="77777777" w:rsidR="00744CAC" w:rsidRPr="00744CAC" w:rsidRDefault="00744CAC" w:rsidP="00744CAC">
            <w:pPr>
              <w:jc w:val="center"/>
              <w:rPr>
                <w:lang w:eastAsia="en-US"/>
              </w:rPr>
            </w:pPr>
            <w:r w:rsidRPr="00744CAC">
              <w:rPr>
                <w:lang w:eastAsia="en-US"/>
              </w:rPr>
              <w:t>57,62</w:t>
            </w:r>
          </w:p>
        </w:tc>
        <w:tc>
          <w:tcPr>
            <w:tcW w:w="1436" w:type="dxa"/>
            <w:shd w:val="clear" w:color="auto" w:fill="auto"/>
          </w:tcPr>
          <w:p w14:paraId="1D141ABB" w14:textId="77777777" w:rsidR="00744CAC" w:rsidRPr="00744CAC" w:rsidRDefault="00744CAC" w:rsidP="00744CAC">
            <w:pPr>
              <w:jc w:val="center"/>
              <w:rPr>
                <w:lang w:eastAsia="en-US"/>
              </w:rPr>
            </w:pPr>
            <w:r w:rsidRPr="00744CAC">
              <w:rPr>
                <w:lang w:eastAsia="en-US"/>
              </w:rPr>
              <w:t>x</w:t>
            </w:r>
          </w:p>
        </w:tc>
      </w:tr>
      <w:tr w:rsidR="00744CAC" w:rsidRPr="00744CAC" w14:paraId="5D215290" w14:textId="77777777" w:rsidTr="00B010CD">
        <w:tc>
          <w:tcPr>
            <w:tcW w:w="3073" w:type="dxa"/>
            <w:vMerge/>
            <w:shd w:val="clear" w:color="auto" w:fill="auto"/>
            <w:vAlign w:val="center"/>
          </w:tcPr>
          <w:p w14:paraId="16218F47"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20824B65"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19328CC" w14:textId="77777777" w:rsidR="00744CAC" w:rsidRPr="00744CAC" w:rsidRDefault="00744CAC" w:rsidP="00744CAC">
            <w:pPr>
              <w:ind w:right="-2"/>
              <w:jc w:val="center"/>
              <w:rPr>
                <w:lang w:eastAsia="en-US"/>
              </w:rPr>
            </w:pPr>
            <w:r w:rsidRPr="00744CAC">
              <w:rPr>
                <w:color w:val="000000"/>
                <w:lang w:eastAsia="en-US"/>
              </w:rPr>
              <w:t>с 01.07.2023</w:t>
            </w:r>
          </w:p>
        </w:tc>
        <w:tc>
          <w:tcPr>
            <w:tcW w:w="1370" w:type="dxa"/>
            <w:tcBorders>
              <w:top w:val="single" w:sz="4" w:space="0" w:color="auto"/>
              <w:left w:val="single" w:sz="4" w:space="0" w:color="auto"/>
              <w:bottom w:val="single" w:sz="4" w:space="0" w:color="auto"/>
              <w:right w:val="single" w:sz="4" w:space="0" w:color="auto"/>
            </w:tcBorders>
            <w:vAlign w:val="center"/>
          </w:tcPr>
          <w:p w14:paraId="45910269" w14:textId="77777777" w:rsidR="00744CAC" w:rsidRPr="00744CAC" w:rsidRDefault="00744CAC" w:rsidP="00744CAC">
            <w:pPr>
              <w:jc w:val="center"/>
              <w:rPr>
                <w:lang w:eastAsia="en-US"/>
              </w:rPr>
            </w:pPr>
            <w:r w:rsidRPr="00744CAC">
              <w:rPr>
                <w:lang w:eastAsia="en-US"/>
              </w:rPr>
              <w:t>53,92</w:t>
            </w:r>
          </w:p>
        </w:tc>
        <w:tc>
          <w:tcPr>
            <w:tcW w:w="1436" w:type="dxa"/>
            <w:shd w:val="clear" w:color="auto" w:fill="auto"/>
          </w:tcPr>
          <w:p w14:paraId="671649FD" w14:textId="77777777" w:rsidR="00744CAC" w:rsidRPr="00744CAC" w:rsidRDefault="00744CAC" w:rsidP="00744CAC">
            <w:pPr>
              <w:jc w:val="center"/>
              <w:rPr>
                <w:lang w:eastAsia="en-US"/>
              </w:rPr>
            </w:pPr>
            <w:r w:rsidRPr="00744CAC">
              <w:rPr>
                <w:lang w:eastAsia="en-US"/>
              </w:rPr>
              <w:t>x</w:t>
            </w:r>
          </w:p>
        </w:tc>
      </w:tr>
      <w:tr w:rsidR="00744CAC" w:rsidRPr="00744CAC" w14:paraId="04D3E120" w14:textId="77777777" w:rsidTr="00B010CD">
        <w:tc>
          <w:tcPr>
            <w:tcW w:w="3073" w:type="dxa"/>
            <w:vMerge/>
            <w:shd w:val="clear" w:color="auto" w:fill="auto"/>
            <w:vAlign w:val="center"/>
          </w:tcPr>
          <w:p w14:paraId="62694E7A"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7CF49B4C"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EF6B1E9" w14:textId="77777777" w:rsidR="00744CAC" w:rsidRPr="00744CAC" w:rsidRDefault="00744CAC" w:rsidP="00744CAC">
            <w:pPr>
              <w:ind w:right="-2"/>
              <w:jc w:val="center"/>
              <w:rPr>
                <w:lang w:eastAsia="en-US"/>
              </w:rPr>
            </w:pPr>
            <w:r w:rsidRPr="00744CAC">
              <w:rPr>
                <w:color w:val="000000"/>
                <w:lang w:eastAsia="en-US"/>
              </w:rPr>
              <w:t>с 01.01.2024</w:t>
            </w:r>
          </w:p>
        </w:tc>
        <w:tc>
          <w:tcPr>
            <w:tcW w:w="1370" w:type="dxa"/>
            <w:tcBorders>
              <w:top w:val="single" w:sz="4" w:space="0" w:color="auto"/>
              <w:left w:val="single" w:sz="4" w:space="0" w:color="auto"/>
              <w:bottom w:val="single" w:sz="4" w:space="0" w:color="auto"/>
              <w:right w:val="single" w:sz="4" w:space="0" w:color="auto"/>
            </w:tcBorders>
            <w:vAlign w:val="center"/>
          </w:tcPr>
          <w:p w14:paraId="691428DC" w14:textId="77777777" w:rsidR="00744CAC" w:rsidRPr="00744CAC" w:rsidRDefault="00744CAC" w:rsidP="00744CAC">
            <w:pPr>
              <w:jc w:val="center"/>
              <w:rPr>
                <w:lang w:eastAsia="en-US"/>
              </w:rPr>
            </w:pPr>
            <w:r w:rsidRPr="00744CAC">
              <w:rPr>
                <w:lang w:eastAsia="en-US"/>
              </w:rPr>
              <w:t>53,92</w:t>
            </w:r>
          </w:p>
        </w:tc>
        <w:tc>
          <w:tcPr>
            <w:tcW w:w="1436" w:type="dxa"/>
            <w:shd w:val="clear" w:color="auto" w:fill="auto"/>
          </w:tcPr>
          <w:p w14:paraId="45706B5E" w14:textId="77777777" w:rsidR="00744CAC" w:rsidRPr="00744CAC" w:rsidRDefault="00744CAC" w:rsidP="00744CAC">
            <w:pPr>
              <w:jc w:val="center"/>
              <w:rPr>
                <w:lang w:eastAsia="en-US"/>
              </w:rPr>
            </w:pPr>
            <w:r w:rsidRPr="00744CAC">
              <w:rPr>
                <w:lang w:eastAsia="en-US"/>
              </w:rPr>
              <w:t>x</w:t>
            </w:r>
          </w:p>
        </w:tc>
      </w:tr>
      <w:tr w:rsidR="00744CAC" w:rsidRPr="00744CAC" w14:paraId="3BC15434" w14:textId="77777777" w:rsidTr="00B010CD">
        <w:tc>
          <w:tcPr>
            <w:tcW w:w="3073" w:type="dxa"/>
            <w:vMerge/>
            <w:shd w:val="clear" w:color="auto" w:fill="auto"/>
            <w:vAlign w:val="center"/>
          </w:tcPr>
          <w:p w14:paraId="4F703249"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1E45F410"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CB0BF9C" w14:textId="77777777" w:rsidR="00744CAC" w:rsidRPr="00744CAC" w:rsidRDefault="00744CAC" w:rsidP="00744CAC">
            <w:pPr>
              <w:ind w:right="-2"/>
              <w:jc w:val="center"/>
              <w:rPr>
                <w:lang w:eastAsia="en-US"/>
              </w:rPr>
            </w:pPr>
            <w:r w:rsidRPr="00744CAC">
              <w:rPr>
                <w:color w:val="000000"/>
                <w:lang w:eastAsia="en-US"/>
              </w:rPr>
              <w:t>с 01.07.2024</w:t>
            </w:r>
          </w:p>
        </w:tc>
        <w:tc>
          <w:tcPr>
            <w:tcW w:w="1370" w:type="dxa"/>
            <w:tcBorders>
              <w:top w:val="single" w:sz="4" w:space="0" w:color="auto"/>
              <w:left w:val="single" w:sz="4" w:space="0" w:color="auto"/>
              <w:bottom w:val="single" w:sz="4" w:space="0" w:color="auto"/>
              <w:right w:val="single" w:sz="4" w:space="0" w:color="auto"/>
            </w:tcBorders>
            <w:vAlign w:val="center"/>
          </w:tcPr>
          <w:p w14:paraId="23B3AD8C" w14:textId="77777777" w:rsidR="00744CAC" w:rsidRPr="00744CAC" w:rsidRDefault="00744CAC" w:rsidP="00744CAC">
            <w:pPr>
              <w:jc w:val="center"/>
              <w:rPr>
                <w:lang w:eastAsia="en-US"/>
              </w:rPr>
            </w:pPr>
            <w:r w:rsidRPr="00744CAC">
              <w:rPr>
                <w:lang w:eastAsia="en-US"/>
              </w:rPr>
              <w:t>63,98</w:t>
            </w:r>
          </w:p>
        </w:tc>
        <w:tc>
          <w:tcPr>
            <w:tcW w:w="1436" w:type="dxa"/>
            <w:shd w:val="clear" w:color="auto" w:fill="auto"/>
          </w:tcPr>
          <w:p w14:paraId="3F15A0A9" w14:textId="77777777" w:rsidR="00744CAC" w:rsidRPr="00744CAC" w:rsidRDefault="00744CAC" w:rsidP="00744CAC">
            <w:pPr>
              <w:jc w:val="center"/>
              <w:rPr>
                <w:lang w:eastAsia="en-US"/>
              </w:rPr>
            </w:pPr>
            <w:r w:rsidRPr="00744CAC">
              <w:rPr>
                <w:lang w:eastAsia="en-US"/>
              </w:rPr>
              <w:t>x</w:t>
            </w:r>
          </w:p>
        </w:tc>
      </w:tr>
      <w:tr w:rsidR="00744CAC" w:rsidRPr="00744CAC" w14:paraId="759B1E0D" w14:textId="77777777" w:rsidTr="00B010CD">
        <w:tc>
          <w:tcPr>
            <w:tcW w:w="3073" w:type="dxa"/>
            <w:vMerge/>
            <w:shd w:val="clear" w:color="auto" w:fill="auto"/>
            <w:vAlign w:val="center"/>
          </w:tcPr>
          <w:p w14:paraId="02C81C72"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51F7F4D0"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077C0A2" w14:textId="77777777" w:rsidR="00744CAC" w:rsidRPr="00744CAC" w:rsidRDefault="00744CAC" w:rsidP="00744CAC">
            <w:pPr>
              <w:ind w:right="-2"/>
              <w:jc w:val="center"/>
              <w:rPr>
                <w:lang w:eastAsia="en-US"/>
              </w:rPr>
            </w:pPr>
            <w:r w:rsidRPr="00744CAC">
              <w:rPr>
                <w:color w:val="000000"/>
                <w:lang w:eastAsia="en-US"/>
              </w:rPr>
              <w:t>с 01.01.2025</w:t>
            </w:r>
          </w:p>
        </w:tc>
        <w:tc>
          <w:tcPr>
            <w:tcW w:w="1370" w:type="dxa"/>
            <w:tcBorders>
              <w:top w:val="single" w:sz="4" w:space="0" w:color="auto"/>
              <w:left w:val="single" w:sz="4" w:space="0" w:color="auto"/>
              <w:bottom w:val="single" w:sz="4" w:space="0" w:color="auto"/>
              <w:right w:val="single" w:sz="4" w:space="0" w:color="auto"/>
            </w:tcBorders>
            <w:vAlign w:val="center"/>
          </w:tcPr>
          <w:p w14:paraId="7D25D500" w14:textId="77777777" w:rsidR="00744CAC" w:rsidRPr="00744CAC" w:rsidRDefault="00744CAC" w:rsidP="00744CAC">
            <w:pPr>
              <w:jc w:val="center"/>
              <w:rPr>
                <w:lang w:eastAsia="en-US"/>
              </w:rPr>
            </w:pPr>
            <w:r w:rsidRPr="00744CAC">
              <w:rPr>
                <w:lang w:eastAsia="en-US"/>
              </w:rPr>
              <w:t>63,98</w:t>
            </w:r>
          </w:p>
        </w:tc>
        <w:tc>
          <w:tcPr>
            <w:tcW w:w="1436" w:type="dxa"/>
            <w:shd w:val="clear" w:color="auto" w:fill="auto"/>
          </w:tcPr>
          <w:p w14:paraId="2F694C26" w14:textId="77777777" w:rsidR="00744CAC" w:rsidRPr="00744CAC" w:rsidRDefault="00744CAC" w:rsidP="00744CAC">
            <w:pPr>
              <w:jc w:val="center"/>
              <w:rPr>
                <w:lang w:eastAsia="en-US"/>
              </w:rPr>
            </w:pPr>
            <w:r w:rsidRPr="00744CAC">
              <w:rPr>
                <w:lang w:eastAsia="en-US"/>
              </w:rPr>
              <w:t>x</w:t>
            </w:r>
          </w:p>
        </w:tc>
      </w:tr>
      <w:tr w:rsidR="00744CAC" w:rsidRPr="00744CAC" w14:paraId="4FCA9253" w14:textId="77777777" w:rsidTr="00B010CD">
        <w:tc>
          <w:tcPr>
            <w:tcW w:w="3073" w:type="dxa"/>
            <w:vMerge/>
            <w:shd w:val="clear" w:color="auto" w:fill="auto"/>
            <w:vAlign w:val="center"/>
          </w:tcPr>
          <w:p w14:paraId="5ADCC72A"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62D18C91"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C0A8F9D" w14:textId="77777777" w:rsidR="00744CAC" w:rsidRPr="00744CAC" w:rsidRDefault="00744CAC" w:rsidP="00744CAC">
            <w:pPr>
              <w:ind w:right="-2"/>
              <w:jc w:val="center"/>
              <w:rPr>
                <w:lang w:eastAsia="en-US"/>
              </w:rPr>
            </w:pPr>
            <w:r w:rsidRPr="00744CAC">
              <w:rPr>
                <w:color w:val="000000"/>
                <w:lang w:eastAsia="en-US"/>
              </w:rPr>
              <w:t>с 01.07.2025</w:t>
            </w:r>
          </w:p>
        </w:tc>
        <w:tc>
          <w:tcPr>
            <w:tcW w:w="1370" w:type="dxa"/>
            <w:tcBorders>
              <w:top w:val="single" w:sz="4" w:space="0" w:color="auto"/>
              <w:left w:val="single" w:sz="4" w:space="0" w:color="auto"/>
              <w:bottom w:val="single" w:sz="4" w:space="0" w:color="auto"/>
              <w:right w:val="single" w:sz="4" w:space="0" w:color="auto"/>
            </w:tcBorders>
            <w:vAlign w:val="center"/>
          </w:tcPr>
          <w:p w14:paraId="5C3433F4" w14:textId="77777777" w:rsidR="00744CAC" w:rsidRPr="00744CAC" w:rsidRDefault="00744CAC" w:rsidP="00744CAC">
            <w:pPr>
              <w:jc w:val="center"/>
              <w:rPr>
                <w:lang w:eastAsia="en-US"/>
              </w:rPr>
            </w:pPr>
            <w:r w:rsidRPr="00744CAC">
              <w:rPr>
                <w:lang w:eastAsia="en-US"/>
              </w:rPr>
              <w:t>56,14</w:t>
            </w:r>
          </w:p>
        </w:tc>
        <w:tc>
          <w:tcPr>
            <w:tcW w:w="1436" w:type="dxa"/>
            <w:shd w:val="clear" w:color="auto" w:fill="auto"/>
          </w:tcPr>
          <w:p w14:paraId="59BA0123" w14:textId="77777777" w:rsidR="00744CAC" w:rsidRPr="00744CAC" w:rsidRDefault="00744CAC" w:rsidP="00744CAC">
            <w:pPr>
              <w:jc w:val="center"/>
              <w:rPr>
                <w:lang w:eastAsia="en-US"/>
              </w:rPr>
            </w:pPr>
            <w:r w:rsidRPr="00744CAC">
              <w:rPr>
                <w:lang w:eastAsia="en-US"/>
              </w:rPr>
              <w:t>x</w:t>
            </w:r>
          </w:p>
        </w:tc>
      </w:tr>
      <w:tr w:rsidR="00744CAC" w:rsidRPr="00744CAC" w14:paraId="50021E93" w14:textId="77777777" w:rsidTr="00B010CD">
        <w:tc>
          <w:tcPr>
            <w:tcW w:w="3073" w:type="dxa"/>
            <w:vMerge/>
            <w:shd w:val="clear" w:color="auto" w:fill="auto"/>
            <w:vAlign w:val="center"/>
          </w:tcPr>
          <w:p w14:paraId="295C6899"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59258561"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F7AC53D" w14:textId="77777777" w:rsidR="00744CAC" w:rsidRPr="00744CAC" w:rsidRDefault="00744CAC" w:rsidP="00744CAC">
            <w:pPr>
              <w:ind w:right="-2"/>
              <w:jc w:val="center"/>
              <w:rPr>
                <w:lang w:eastAsia="en-US"/>
              </w:rPr>
            </w:pPr>
            <w:r w:rsidRPr="00744CAC">
              <w:rPr>
                <w:color w:val="000000"/>
                <w:lang w:eastAsia="en-US"/>
              </w:rPr>
              <w:t>с 01.01.2026</w:t>
            </w:r>
          </w:p>
        </w:tc>
        <w:tc>
          <w:tcPr>
            <w:tcW w:w="1370" w:type="dxa"/>
            <w:tcBorders>
              <w:top w:val="single" w:sz="4" w:space="0" w:color="auto"/>
              <w:left w:val="single" w:sz="4" w:space="0" w:color="auto"/>
              <w:bottom w:val="single" w:sz="4" w:space="0" w:color="auto"/>
              <w:right w:val="single" w:sz="4" w:space="0" w:color="auto"/>
            </w:tcBorders>
            <w:vAlign w:val="center"/>
          </w:tcPr>
          <w:p w14:paraId="73ED7752" w14:textId="77777777" w:rsidR="00744CAC" w:rsidRPr="00744CAC" w:rsidRDefault="00744CAC" w:rsidP="00744CAC">
            <w:pPr>
              <w:jc w:val="center"/>
              <w:rPr>
                <w:lang w:eastAsia="en-US"/>
              </w:rPr>
            </w:pPr>
            <w:r w:rsidRPr="00744CAC">
              <w:rPr>
                <w:lang w:eastAsia="en-US"/>
              </w:rPr>
              <w:t>56,14</w:t>
            </w:r>
          </w:p>
        </w:tc>
        <w:tc>
          <w:tcPr>
            <w:tcW w:w="1436" w:type="dxa"/>
            <w:shd w:val="clear" w:color="auto" w:fill="auto"/>
          </w:tcPr>
          <w:p w14:paraId="78076D89" w14:textId="77777777" w:rsidR="00744CAC" w:rsidRPr="00744CAC" w:rsidRDefault="00744CAC" w:rsidP="00744CAC">
            <w:pPr>
              <w:jc w:val="center"/>
              <w:rPr>
                <w:lang w:eastAsia="en-US"/>
              </w:rPr>
            </w:pPr>
            <w:r w:rsidRPr="00744CAC">
              <w:rPr>
                <w:lang w:eastAsia="en-US"/>
              </w:rPr>
              <w:t>x</w:t>
            </w:r>
          </w:p>
        </w:tc>
      </w:tr>
      <w:tr w:rsidR="00744CAC" w:rsidRPr="00744CAC" w14:paraId="309C2EC0" w14:textId="77777777" w:rsidTr="00B010CD">
        <w:tc>
          <w:tcPr>
            <w:tcW w:w="3073" w:type="dxa"/>
            <w:vMerge/>
            <w:shd w:val="clear" w:color="auto" w:fill="auto"/>
            <w:vAlign w:val="center"/>
          </w:tcPr>
          <w:p w14:paraId="7C5BC657"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67D4E8BF"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DF1CC03" w14:textId="77777777" w:rsidR="00744CAC" w:rsidRPr="00744CAC" w:rsidRDefault="00744CAC" w:rsidP="00744CAC">
            <w:pPr>
              <w:ind w:right="-2"/>
              <w:jc w:val="center"/>
              <w:rPr>
                <w:lang w:eastAsia="en-US"/>
              </w:rPr>
            </w:pPr>
            <w:r w:rsidRPr="00744CAC">
              <w:rPr>
                <w:color w:val="000000"/>
                <w:lang w:eastAsia="en-US"/>
              </w:rPr>
              <w:t>с 01.07.2026</w:t>
            </w:r>
          </w:p>
        </w:tc>
        <w:tc>
          <w:tcPr>
            <w:tcW w:w="1370" w:type="dxa"/>
            <w:tcBorders>
              <w:top w:val="single" w:sz="4" w:space="0" w:color="auto"/>
              <w:left w:val="single" w:sz="4" w:space="0" w:color="auto"/>
              <w:bottom w:val="single" w:sz="4" w:space="0" w:color="auto"/>
              <w:right w:val="single" w:sz="4" w:space="0" w:color="auto"/>
            </w:tcBorders>
            <w:vAlign w:val="center"/>
          </w:tcPr>
          <w:p w14:paraId="702C8D1E" w14:textId="77777777" w:rsidR="00744CAC" w:rsidRPr="00744CAC" w:rsidRDefault="00744CAC" w:rsidP="00744CAC">
            <w:pPr>
              <w:jc w:val="center"/>
              <w:rPr>
                <w:lang w:eastAsia="en-US"/>
              </w:rPr>
            </w:pPr>
            <w:r w:rsidRPr="00744CAC">
              <w:rPr>
                <w:lang w:eastAsia="en-US"/>
              </w:rPr>
              <w:t>72,08</w:t>
            </w:r>
          </w:p>
        </w:tc>
        <w:tc>
          <w:tcPr>
            <w:tcW w:w="1436" w:type="dxa"/>
            <w:shd w:val="clear" w:color="auto" w:fill="auto"/>
          </w:tcPr>
          <w:p w14:paraId="782EA5D1" w14:textId="77777777" w:rsidR="00744CAC" w:rsidRPr="00744CAC" w:rsidRDefault="00744CAC" w:rsidP="00744CAC">
            <w:pPr>
              <w:jc w:val="center"/>
              <w:rPr>
                <w:lang w:eastAsia="en-US"/>
              </w:rPr>
            </w:pPr>
            <w:r w:rsidRPr="00744CAC">
              <w:rPr>
                <w:lang w:eastAsia="en-US"/>
              </w:rPr>
              <w:t>x</w:t>
            </w:r>
          </w:p>
        </w:tc>
      </w:tr>
      <w:tr w:rsidR="00744CAC" w:rsidRPr="00744CAC" w14:paraId="04FE89AA" w14:textId="77777777" w:rsidTr="00B010CD">
        <w:tc>
          <w:tcPr>
            <w:tcW w:w="3073" w:type="dxa"/>
            <w:vMerge/>
            <w:shd w:val="clear" w:color="auto" w:fill="auto"/>
            <w:vAlign w:val="center"/>
          </w:tcPr>
          <w:p w14:paraId="72BA3DE9"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6DE5FC64"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B108622" w14:textId="77777777" w:rsidR="00744CAC" w:rsidRPr="00744CAC" w:rsidRDefault="00744CAC" w:rsidP="00744CAC">
            <w:pPr>
              <w:ind w:right="-2"/>
              <w:jc w:val="center"/>
              <w:rPr>
                <w:lang w:eastAsia="en-US"/>
              </w:rPr>
            </w:pPr>
            <w:r w:rsidRPr="00744CAC">
              <w:rPr>
                <w:color w:val="000000"/>
                <w:lang w:eastAsia="en-US"/>
              </w:rPr>
              <w:t>с 01.01.2027</w:t>
            </w:r>
          </w:p>
        </w:tc>
        <w:tc>
          <w:tcPr>
            <w:tcW w:w="1370" w:type="dxa"/>
            <w:tcBorders>
              <w:top w:val="single" w:sz="4" w:space="0" w:color="auto"/>
              <w:left w:val="single" w:sz="4" w:space="0" w:color="auto"/>
              <w:bottom w:val="single" w:sz="4" w:space="0" w:color="auto"/>
              <w:right w:val="single" w:sz="4" w:space="0" w:color="auto"/>
            </w:tcBorders>
            <w:vAlign w:val="center"/>
          </w:tcPr>
          <w:p w14:paraId="33F69F4B" w14:textId="77777777" w:rsidR="00744CAC" w:rsidRPr="00744CAC" w:rsidRDefault="00744CAC" w:rsidP="00744CAC">
            <w:pPr>
              <w:jc w:val="center"/>
              <w:rPr>
                <w:lang w:eastAsia="en-US"/>
              </w:rPr>
            </w:pPr>
            <w:r w:rsidRPr="00744CAC">
              <w:rPr>
                <w:lang w:eastAsia="en-US"/>
              </w:rPr>
              <w:t>72,08</w:t>
            </w:r>
          </w:p>
        </w:tc>
        <w:tc>
          <w:tcPr>
            <w:tcW w:w="1436" w:type="dxa"/>
            <w:shd w:val="clear" w:color="auto" w:fill="auto"/>
          </w:tcPr>
          <w:p w14:paraId="1749CB07" w14:textId="77777777" w:rsidR="00744CAC" w:rsidRPr="00744CAC" w:rsidRDefault="00744CAC" w:rsidP="00744CAC">
            <w:pPr>
              <w:jc w:val="center"/>
              <w:rPr>
                <w:lang w:eastAsia="en-US"/>
              </w:rPr>
            </w:pPr>
            <w:r w:rsidRPr="00744CAC">
              <w:rPr>
                <w:lang w:eastAsia="en-US"/>
              </w:rPr>
              <w:t>x</w:t>
            </w:r>
          </w:p>
        </w:tc>
      </w:tr>
      <w:tr w:rsidR="00744CAC" w:rsidRPr="00744CAC" w14:paraId="2EFD15AB" w14:textId="77777777" w:rsidTr="00B010CD">
        <w:tc>
          <w:tcPr>
            <w:tcW w:w="3073" w:type="dxa"/>
            <w:vMerge/>
            <w:shd w:val="clear" w:color="auto" w:fill="auto"/>
            <w:vAlign w:val="center"/>
          </w:tcPr>
          <w:p w14:paraId="33F3E220"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2E36B546"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3D51B7F" w14:textId="77777777" w:rsidR="00744CAC" w:rsidRPr="00744CAC" w:rsidRDefault="00744CAC" w:rsidP="00744CAC">
            <w:pPr>
              <w:ind w:right="-2"/>
              <w:jc w:val="center"/>
              <w:rPr>
                <w:lang w:eastAsia="en-US"/>
              </w:rPr>
            </w:pPr>
            <w:r w:rsidRPr="00744CAC">
              <w:rPr>
                <w:color w:val="000000"/>
                <w:lang w:eastAsia="en-US"/>
              </w:rPr>
              <w:t>с 01.07.2027</w:t>
            </w:r>
          </w:p>
        </w:tc>
        <w:tc>
          <w:tcPr>
            <w:tcW w:w="1370" w:type="dxa"/>
            <w:tcBorders>
              <w:top w:val="single" w:sz="4" w:space="0" w:color="auto"/>
              <w:left w:val="single" w:sz="4" w:space="0" w:color="auto"/>
              <w:bottom w:val="single" w:sz="4" w:space="0" w:color="auto"/>
              <w:right w:val="single" w:sz="4" w:space="0" w:color="auto"/>
            </w:tcBorders>
            <w:vAlign w:val="center"/>
          </w:tcPr>
          <w:p w14:paraId="218C7B2E" w14:textId="77777777" w:rsidR="00744CAC" w:rsidRPr="00744CAC" w:rsidRDefault="00744CAC" w:rsidP="00744CAC">
            <w:pPr>
              <w:jc w:val="center"/>
              <w:rPr>
                <w:lang w:eastAsia="en-US"/>
              </w:rPr>
            </w:pPr>
            <w:r w:rsidRPr="00744CAC">
              <w:rPr>
                <w:lang w:eastAsia="en-US"/>
              </w:rPr>
              <w:t>56,93</w:t>
            </w:r>
          </w:p>
        </w:tc>
        <w:tc>
          <w:tcPr>
            <w:tcW w:w="1436" w:type="dxa"/>
            <w:shd w:val="clear" w:color="auto" w:fill="auto"/>
          </w:tcPr>
          <w:p w14:paraId="255E555A" w14:textId="77777777" w:rsidR="00744CAC" w:rsidRPr="00744CAC" w:rsidRDefault="00744CAC" w:rsidP="00744CAC">
            <w:pPr>
              <w:jc w:val="center"/>
              <w:rPr>
                <w:lang w:eastAsia="en-US"/>
              </w:rPr>
            </w:pPr>
            <w:r w:rsidRPr="00744CAC">
              <w:rPr>
                <w:lang w:eastAsia="en-US"/>
              </w:rPr>
              <w:t>x</w:t>
            </w:r>
          </w:p>
        </w:tc>
      </w:tr>
      <w:tr w:rsidR="00744CAC" w:rsidRPr="00744CAC" w14:paraId="35395EAE" w14:textId="77777777" w:rsidTr="00B010CD">
        <w:tc>
          <w:tcPr>
            <w:tcW w:w="3073" w:type="dxa"/>
            <w:vMerge/>
            <w:shd w:val="clear" w:color="auto" w:fill="auto"/>
            <w:vAlign w:val="center"/>
          </w:tcPr>
          <w:p w14:paraId="3E350EE6"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148955DD"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3AFBD9F" w14:textId="77777777" w:rsidR="00744CAC" w:rsidRPr="00744CAC" w:rsidRDefault="00744CAC" w:rsidP="00744CAC">
            <w:pPr>
              <w:ind w:right="-2"/>
              <w:jc w:val="center"/>
              <w:rPr>
                <w:lang w:eastAsia="en-US"/>
              </w:rPr>
            </w:pPr>
            <w:r w:rsidRPr="00744CAC">
              <w:rPr>
                <w:lang w:eastAsia="en-US"/>
              </w:rPr>
              <w:t>с 01.01.2028</w:t>
            </w:r>
          </w:p>
        </w:tc>
        <w:tc>
          <w:tcPr>
            <w:tcW w:w="1370" w:type="dxa"/>
            <w:tcBorders>
              <w:top w:val="single" w:sz="4" w:space="0" w:color="auto"/>
              <w:left w:val="single" w:sz="4" w:space="0" w:color="auto"/>
              <w:bottom w:val="single" w:sz="4" w:space="0" w:color="auto"/>
              <w:right w:val="single" w:sz="4" w:space="0" w:color="auto"/>
            </w:tcBorders>
            <w:vAlign w:val="center"/>
          </w:tcPr>
          <w:p w14:paraId="380A81C3" w14:textId="77777777" w:rsidR="00744CAC" w:rsidRPr="00744CAC" w:rsidRDefault="00744CAC" w:rsidP="00744CAC">
            <w:pPr>
              <w:jc w:val="center"/>
              <w:rPr>
                <w:lang w:eastAsia="en-US"/>
              </w:rPr>
            </w:pPr>
            <w:r w:rsidRPr="00744CAC">
              <w:rPr>
                <w:lang w:eastAsia="en-US"/>
              </w:rPr>
              <w:t>56,93</w:t>
            </w:r>
          </w:p>
        </w:tc>
        <w:tc>
          <w:tcPr>
            <w:tcW w:w="1436" w:type="dxa"/>
            <w:shd w:val="clear" w:color="auto" w:fill="auto"/>
          </w:tcPr>
          <w:p w14:paraId="0620D934" w14:textId="77777777" w:rsidR="00744CAC" w:rsidRPr="00744CAC" w:rsidRDefault="00744CAC" w:rsidP="00744CAC">
            <w:pPr>
              <w:jc w:val="center"/>
              <w:rPr>
                <w:lang w:eastAsia="en-US"/>
              </w:rPr>
            </w:pPr>
            <w:r w:rsidRPr="00744CAC">
              <w:rPr>
                <w:lang w:eastAsia="en-US"/>
              </w:rPr>
              <w:t>x</w:t>
            </w:r>
          </w:p>
        </w:tc>
      </w:tr>
      <w:tr w:rsidR="00744CAC" w:rsidRPr="00744CAC" w14:paraId="433BE3D3" w14:textId="77777777" w:rsidTr="00B010CD">
        <w:tc>
          <w:tcPr>
            <w:tcW w:w="3073" w:type="dxa"/>
            <w:vMerge/>
            <w:shd w:val="clear" w:color="auto" w:fill="auto"/>
            <w:vAlign w:val="center"/>
          </w:tcPr>
          <w:p w14:paraId="74F21B4A" w14:textId="77777777" w:rsidR="00744CAC" w:rsidRPr="00744CAC" w:rsidRDefault="00744CAC" w:rsidP="00744CAC">
            <w:pPr>
              <w:ind w:right="-2"/>
              <w:jc w:val="center"/>
              <w:rPr>
                <w:color w:val="000000"/>
                <w:lang w:eastAsia="en-US"/>
              </w:rPr>
            </w:pPr>
          </w:p>
        </w:tc>
        <w:tc>
          <w:tcPr>
            <w:tcW w:w="2126" w:type="dxa"/>
            <w:vMerge/>
            <w:shd w:val="clear" w:color="auto" w:fill="auto"/>
            <w:vAlign w:val="center"/>
          </w:tcPr>
          <w:p w14:paraId="070DDD2C" w14:textId="77777777" w:rsidR="00744CAC" w:rsidRPr="00744CAC" w:rsidRDefault="00744CAC" w:rsidP="00744CAC">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9EA9B0E" w14:textId="77777777" w:rsidR="00744CAC" w:rsidRPr="00744CAC" w:rsidRDefault="00744CAC" w:rsidP="00744CAC">
            <w:pPr>
              <w:ind w:right="-2"/>
              <w:jc w:val="center"/>
              <w:rPr>
                <w:lang w:eastAsia="en-US"/>
              </w:rPr>
            </w:pPr>
            <w:r w:rsidRPr="00744CAC">
              <w:rPr>
                <w:lang w:eastAsia="en-US"/>
              </w:rPr>
              <w:t>с 01.07.2028</w:t>
            </w:r>
          </w:p>
        </w:tc>
        <w:tc>
          <w:tcPr>
            <w:tcW w:w="1370" w:type="dxa"/>
            <w:tcBorders>
              <w:top w:val="single" w:sz="4" w:space="0" w:color="auto"/>
              <w:left w:val="single" w:sz="4" w:space="0" w:color="auto"/>
              <w:bottom w:val="single" w:sz="4" w:space="0" w:color="auto"/>
              <w:right w:val="single" w:sz="4" w:space="0" w:color="auto"/>
            </w:tcBorders>
            <w:vAlign w:val="center"/>
          </w:tcPr>
          <w:p w14:paraId="784B3928" w14:textId="77777777" w:rsidR="00744CAC" w:rsidRPr="00744CAC" w:rsidRDefault="00744CAC" w:rsidP="00744CAC">
            <w:pPr>
              <w:jc w:val="center"/>
              <w:rPr>
                <w:lang w:eastAsia="en-US"/>
              </w:rPr>
            </w:pPr>
            <w:r w:rsidRPr="00744CAC">
              <w:rPr>
                <w:lang w:eastAsia="en-US"/>
              </w:rPr>
              <w:t>82,95</w:t>
            </w:r>
          </w:p>
        </w:tc>
        <w:tc>
          <w:tcPr>
            <w:tcW w:w="1436" w:type="dxa"/>
            <w:shd w:val="clear" w:color="auto" w:fill="auto"/>
          </w:tcPr>
          <w:p w14:paraId="78DCA1E6" w14:textId="77777777" w:rsidR="00744CAC" w:rsidRPr="00744CAC" w:rsidRDefault="00744CAC" w:rsidP="00744CAC">
            <w:pPr>
              <w:jc w:val="center"/>
              <w:rPr>
                <w:lang w:eastAsia="en-US"/>
              </w:rPr>
            </w:pPr>
            <w:r w:rsidRPr="00744CAC">
              <w:rPr>
                <w:lang w:eastAsia="en-US"/>
              </w:rPr>
              <w:t>x</w:t>
            </w:r>
          </w:p>
        </w:tc>
      </w:tr>
    </w:tbl>
    <w:p w14:paraId="6B9FE573" w14:textId="77777777" w:rsidR="00744CAC" w:rsidRPr="00744CAC" w:rsidRDefault="00744CAC" w:rsidP="00744CAC">
      <w:pPr>
        <w:ind w:right="-144"/>
        <w:jc w:val="both"/>
        <w:rPr>
          <w:bCs/>
          <w:color w:val="000000"/>
          <w:kern w:val="32"/>
          <w:sz w:val="28"/>
          <w:szCs w:val="28"/>
          <w:lang w:eastAsia="en-US"/>
        </w:rPr>
      </w:pPr>
    </w:p>
    <w:p w14:paraId="703257C6" w14:textId="77777777" w:rsidR="00744CAC" w:rsidRPr="00744CAC" w:rsidRDefault="00744CAC" w:rsidP="00744CAC">
      <w:pPr>
        <w:ind w:firstLine="567"/>
        <w:jc w:val="both"/>
        <w:rPr>
          <w:sz w:val="28"/>
          <w:szCs w:val="28"/>
          <w:lang w:eastAsia="en-US"/>
        </w:rPr>
      </w:pPr>
      <w:r w:rsidRPr="00744CAC">
        <w:rPr>
          <w:color w:val="000000"/>
          <w:sz w:val="28"/>
          <w:szCs w:val="28"/>
          <w:lang w:eastAsia="en-US"/>
        </w:rPr>
        <w:t>*В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sidRPr="00744CAC">
        <w:rPr>
          <w:sz w:val="28"/>
          <w:szCs w:val="28"/>
          <w:lang w:eastAsia="en-US"/>
        </w:rPr>
        <w:t>».</w:t>
      </w:r>
    </w:p>
    <w:p w14:paraId="204F1825" w14:textId="77777777" w:rsidR="006F42AA" w:rsidRDefault="006F42AA" w:rsidP="00541F28">
      <w:pPr>
        <w:tabs>
          <w:tab w:val="left" w:pos="5580"/>
          <w:tab w:val="left" w:pos="9498"/>
        </w:tabs>
        <w:ind w:right="-456" w:firstLine="426"/>
        <w:rPr>
          <w:color w:val="000000" w:themeColor="text1"/>
        </w:rPr>
        <w:sectPr w:rsidR="006F42AA" w:rsidSect="00F542D3">
          <w:pgSz w:w="11906" w:h="16838"/>
          <w:pgMar w:top="1134" w:right="567" w:bottom="1134" w:left="851" w:header="720" w:footer="720" w:gutter="0"/>
          <w:cols w:space="720"/>
          <w:docGrid w:linePitch="326"/>
        </w:sectPr>
      </w:pPr>
    </w:p>
    <w:p w14:paraId="155E13C4" w14:textId="7482F074" w:rsidR="006F42AA" w:rsidRPr="00081AD4" w:rsidRDefault="006F42AA" w:rsidP="00B77644">
      <w:pPr>
        <w:tabs>
          <w:tab w:val="left" w:pos="5580"/>
          <w:tab w:val="left" w:pos="9498"/>
        </w:tabs>
        <w:ind w:left="-1529" w:right="-569" w:firstLine="7199"/>
        <w:rPr>
          <w:color w:val="000000" w:themeColor="text1"/>
        </w:rPr>
      </w:pPr>
      <w:r w:rsidRPr="00081AD4">
        <w:rPr>
          <w:color w:val="000000" w:themeColor="text1"/>
        </w:rPr>
        <w:lastRenderedPageBreak/>
        <w:t xml:space="preserve">Приложение № </w:t>
      </w:r>
      <w:r>
        <w:rPr>
          <w:color w:val="000000" w:themeColor="text1"/>
        </w:rPr>
        <w:t>2</w:t>
      </w:r>
      <w:r>
        <w:rPr>
          <w:color w:val="000000" w:themeColor="text1"/>
        </w:rPr>
        <w:t xml:space="preserve">3 </w:t>
      </w:r>
      <w:r w:rsidRPr="00081AD4">
        <w:rPr>
          <w:color w:val="000000" w:themeColor="text1"/>
        </w:rPr>
        <w:t xml:space="preserve">к протоколу № </w:t>
      </w:r>
      <w:r>
        <w:rPr>
          <w:color w:val="000000" w:themeColor="text1"/>
        </w:rPr>
        <w:t>74</w:t>
      </w:r>
    </w:p>
    <w:p w14:paraId="55291540" w14:textId="77777777" w:rsidR="006F42AA" w:rsidRPr="00081AD4" w:rsidRDefault="006F42AA" w:rsidP="00B77644">
      <w:pPr>
        <w:tabs>
          <w:tab w:val="left" w:pos="5580"/>
          <w:tab w:val="left" w:pos="9498"/>
        </w:tabs>
        <w:ind w:left="-1529" w:right="-569" w:firstLine="7199"/>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4212A4B" w14:textId="77777777" w:rsidR="006F42AA" w:rsidRPr="00081AD4" w:rsidRDefault="006F42AA" w:rsidP="00B77644">
      <w:pPr>
        <w:tabs>
          <w:tab w:val="left" w:pos="5580"/>
          <w:tab w:val="left" w:pos="9498"/>
        </w:tabs>
        <w:ind w:left="-1529" w:right="-569" w:firstLine="7199"/>
        <w:rPr>
          <w:color w:val="000000" w:themeColor="text1"/>
        </w:rPr>
      </w:pPr>
      <w:r w:rsidRPr="00081AD4">
        <w:rPr>
          <w:color w:val="000000" w:themeColor="text1"/>
        </w:rPr>
        <w:t>энергетической комиссии</w:t>
      </w:r>
    </w:p>
    <w:p w14:paraId="3A423C79" w14:textId="77777777" w:rsidR="006F42AA" w:rsidRDefault="006F42AA" w:rsidP="00B77644">
      <w:pPr>
        <w:tabs>
          <w:tab w:val="left" w:pos="5580"/>
          <w:tab w:val="left" w:pos="9498"/>
        </w:tabs>
        <w:ind w:left="-1529" w:right="-569" w:firstLine="7199"/>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4EC72018" w14:textId="77777777" w:rsidR="00B77644" w:rsidRPr="00B77644" w:rsidRDefault="00B77644" w:rsidP="00B77644">
      <w:pPr>
        <w:tabs>
          <w:tab w:val="left" w:pos="426"/>
          <w:tab w:val="right" w:leader="dot" w:pos="9356"/>
        </w:tabs>
        <w:rPr>
          <w:b/>
          <w:snapToGrid w:val="0"/>
          <w:sz w:val="28"/>
          <w:szCs w:val="28"/>
        </w:rPr>
      </w:pPr>
    </w:p>
    <w:p w14:paraId="482724EA" w14:textId="77777777" w:rsidR="00B77644" w:rsidRPr="00B77644" w:rsidRDefault="00B77644" w:rsidP="00B77644">
      <w:pPr>
        <w:jc w:val="center"/>
        <w:rPr>
          <w:snapToGrid w:val="0"/>
          <w:sz w:val="28"/>
          <w:szCs w:val="28"/>
        </w:rPr>
      </w:pPr>
      <w:r w:rsidRPr="00B77644">
        <w:rPr>
          <w:snapToGrid w:val="0"/>
          <w:sz w:val="28"/>
          <w:szCs w:val="28"/>
        </w:rPr>
        <w:t>Экспертное заключение</w:t>
      </w:r>
    </w:p>
    <w:p w14:paraId="20C009F0" w14:textId="77777777" w:rsidR="00B77644" w:rsidRPr="00B77644" w:rsidRDefault="00B77644" w:rsidP="00B77644">
      <w:pPr>
        <w:jc w:val="center"/>
        <w:rPr>
          <w:snapToGrid w:val="0"/>
          <w:sz w:val="28"/>
          <w:szCs w:val="28"/>
        </w:rPr>
      </w:pPr>
      <w:r w:rsidRPr="00B77644">
        <w:rPr>
          <w:snapToGrid w:val="0"/>
          <w:sz w:val="28"/>
          <w:szCs w:val="28"/>
        </w:rPr>
        <w:t>Региональной энергетической комиссии Кузбасса</w:t>
      </w:r>
    </w:p>
    <w:p w14:paraId="024A095E" w14:textId="77777777" w:rsidR="00B77644" w:rsidRPr="00B77644" w:rsidRDefault="00B77644" w:rsidP="00B77644">
      <w:pPr>
        <w:jc w:val="center"/>
        <w:rPr>
          <w:snapToGrid w:val="0"/>
          <w:sz w:val="28"/>
          <w:szCs w:val="28"/>
        </w:rPr>
      </w:pPr>
      <w:r w:rsidRPr="00B77644">
        <w:rPr>
          <w:snapToGrid w:val="0"/>
          <w:sz w:val="28"/>
          <w:szCs w:val="28"/>
        </w:rPr>
        <w:t>по материалам, представленным ООО «</w:t>
      </w:r>
      <w:proofErr w:type="spellStart"/>
      <w:r w:rsidRPr="00B77644">
        <w:rPr>
          <w:snapToGrid w:val="0"/>
          <w:sz w:val="28"/>
          <w:szCs w:val="28"/>
        </w:rPr>
        <w:t>СибЭнерго</w:t>
      </w:r>
      <w:proofErr w:type="spellEnd"/>
      <w:r w:rsidRPr="00B77644">
        <w:rPr>
          <w:snapToGrid w:val="0"/>
          <w:sz w:val="28"/>
          <w:szCs w:val="28"/>
        </w:rPr>
        <w:t>», для корректировки НВВ и установления уровня тарифов на услуги по передаче тепловой энергии, теплоносителя в контуре теплоснабжения ОАО «РЖД» на 2022 год</w:t>
      </w:r>
    </w:p>
    <w:p w14:paraId="5D544638" w14:textId="77777777" w:rsidR="00B77644" w:rsidRPr="00B77644" w:rsidRDefault="00B77644" w:rsidP="00B77644">
      <w:pPr>
        <w:tabs>
          <w:tab w:val="left" w:pos="426"/>
          <w:tab w:val="right" w:leader="dot" w:pos="9356"/>
        </w:tabs>
        <w:rPr>
          <w:b/>
          <w:snapToGrid w:val="0"/>
          <w:sz w:val="28"/>
          <w:szCs w:val="28"/>
        </w:rPr>
      </w:pPr>
    </w:p>
    <w:p w14:paraId="0516B8A0" w14:textId="77777777" w:rsidR="00B77644" w:rsidRPr="00B77644" w:rsidRDefault="00B77644" w:rsidP="00B77644">
      <w:pPr>
        <w:keepNext/>
        <w:tabs>
          <w:tab w:val="left" w:pos="284"/>
        </w:tabs>
        <w:jc w:val="center"/>
        <w:outlineLvl w:val="0"/>
        <w:rPr>
          <w:rFonts w:cs="Arial"/>
          <w:b/>
          <w:bCs/>
          <w:snapToGrid w:val="0"/>
          <w:kern w:val="32"/>
          <w:sz w:val="28"/>
          <w:szCs w:val="32"/>
          <w:lang w:eastAsia="en-US"/>
        </w:rPr>
      </w:pPr>
      <w:bookmarkStart w:id="171" w:name="_Toc23151633"/>
      <w:r w:rsidRPr="00B77644">
        <w:rPr>
          <w:rFonts w:cs="Arial"/>
          <w:b/>
          <w:bCs/>
          <w:snapToGrid w:val="0"/>
          <w:kern w:val="32"/>
          <w:sz w:val="28"/>
          <w:szCs w:val="32"/>
          <w:lang w:eastAsia="en-US"/>
        </w:rPr>
        <w:t>Общая характеристика предприятия</w:t>
      </w:r>
      <w:bookmarkEnd w:id="171"/>
    </w:p>
    <w:p w14:paraId="53B58347" w14:textId="77777777" w:rsidR="00B77644" w:rsidRPr="00B77644" w:rsidRDefault="00B77644" w:rsidP="00B77644">
      <w:pPr>
        <w:ind w:firstLine="709"/>
        <w:jc w:val="center"/>
        <w:rPr>
          <w:b/>
          <w:snapToGrid w:val="0"/>
          <w:sz w:val="28"/>
          <w:szCs w:val="28"/>
          <w:u w:val="single"/>
        </w:rPr>
      </w:pPr>
    </w:p>
    <w:p w14:paraId="757A1AA0" w14:textId="77777777" w:rsidR="00B77644" w:rsidRPr="00B77644" w:rsidRDefault="00B77644" w:rsidP="00B77644">
      <w:pPr>
        <w:ind w:firstLine="709"/>
        <w:jc w:val="both"/>
        <w:rPr>
          <w:sz w:val="28"/>
          <w:szCs w:val="28"/>
        </w:rPr>
      </w:pPr>
      <w:r w:rsidRPr="00B77644">
        <w:rPr>
          <w:sz w:val="28"/>
          <w:szCs w:val="28"/>
        </w:rPr>
        <w:t>Полное наименование организации – Общество с ограниченной ответственностью «</w:t>
      </w:r>
      <w:proofErr w:type="spellStart"/>
      <w:r w:rsidRPr="00B77644">
        <w:rPr>
          <w:sz w:val="28"/>
          <w:szCs w:val="28"/>
        </w:rPr>
        <w:t>СибЭнерго</w:t>
      </w:r>
      <w:proofErr w:type="spellEnd"/>
      <w:r w:rsidRPr="00B77644">
        <w:rPr>
          <w:sz w:val="28"/>
          <w:szCs w:val="28"/>
        </w:rPr>
        <w:t>».</w:t>
      </w:r>
    </w:p>
    <w:p w14:paraId="685C522D" w14:textId="77777777" w:rsidR="00B77644" w:rsidRPr="00B77644" w:rsidRDefault="00B77644" w:rsidP="00B77644">
      <w:pPr>
        <w:ind w:firstLine="709"/>
        <w:jc w:val="both"/>
        <w:rPr>
          <w:sz w:val="28"/>
          <w:szCs w:val="28"/>
        </w:rPr>
      </w:pPr>
      <w:r w:rsidRPr="00B77644">
        <w:rPr>
          <w:sz w:val="28"/>
          <w:szCs w:val="28"/>
        </w:rPr>
        <w:t>Сокращенное наименование организации – ООО «</w:t>
      </w:r>
      <w:proofErr w:type="spellStart"/>
      <w:r w:rsidRPr="00B77644">
        <w:rPr>
          <w:sz w:val="28"/>
          <w:szCs w:val="28"/>
        </w:rPr>
        <w:t>СибЭнерго</w:t>
      </w:r>
      <w:proofErr w:type="spellEnd"/>
      <w:r w:rsidRPr="00B77644">
        <w:rPr>
          <w:sz w:val="28"/>
          <w:szCs w:val="28"/>
        </w:rPr>
        <w:t>».</w:t>
      </w:r>
    </w:p>
    <w:p w14:paraId="38C97179" w14:textId="77777777" w:rsidR="00B77644" w:rsidRPr="00B77644" w:rsidRDefault="00B77644" w:rsidP="00B77644">
      <w:pPr>
        <w:ind w:firstLine="709"/>
        <w:jc w:val="both"/>
        <w:rPr>
          <w:sz w:val="28"/>
          <w:szCs w:val="28"/>
        </w:rPr>
      </w:pPr>
      <w:r w:rsidRPr="00B77644">
        <w:rPr>
          <w:sz w:val="28"/>
          <w:szCs w:val="28"/>
        </w:rPr>
        <w:t>Юридический адрес: 630099, г. Новосибирск, ул. Фрунзе, д. 80, оф. 627.</w:t>
      </w:r>
    </w:p>
    <w:p w14:paraId="231302BB" w14:textId="77777777" w:rsidR="00B77644" w:rsidRPr="00B77644" w:rsidRDefault="00B77644" w:rsidP="00B77644">
      <w:pPr>
        <w:ind w:firstLine="709"/>
        <w:jc w:val="both"/>
        <w:rPr>
          <w:sz w:val="28"/>
          <w:szCs w:val="28"/>
        </w:rPr>
      </w:pPr>
      <w:r w:rsidRPr="00B77644">
        <w:rPr>
          <w:sz w:val="28"/>
          <w:szCs w:val="28"/>
        </w:rPr>
        <w:t>Фактический адрес: 654007, г. Новокузнецк, пр. Пионерский, 42.</w:t>
      </w:r>
    </w:p>
    <w:p w14:paraId="2B5C7642" w14:textId="77777777" w:rsidR="00B77644" w:rsidRPr="00B77644" w:rsidRDefault="00B77644" w:rsidP="00B77644">
      <w:pPr>
        <w:ind w:firstLine="709"/>
        <w:jc w:val="both"/>
        <w:rPr>
          <w:sz w:val="28"/>
          <w:szCs w:val="28"/>
        </w:rPr>
      </w:pPr>
      <w:r w:rsidRPr="00B77644">
        <w:rPr>
          <w:sz w:val="28"/>
          <w:szCs w:val="28"/>
        </w:rPr>
        <w:t>Единоличный исполнительный орган ООО «Управляющая компания «</w:t>
      </w:r>
      <w:proofErr w:type="spellStart"/>
      <w:r w:rsidRPr="00B77644">
        <w:rPr>
          <w:sz w:val="28"/>
          <w:szCs w:val="28"/>
        </w:rPr>
        <w:t>НовокузнецкЭнерго</w:t>
      </w:r>
      <w:proofErr w:type="spellEnd"/>
      <w:r w:rsidRPr="00B77644">
        <w:rPr>
          <w:sz w:val="28"/>
          <w:szCs w:val="28"/>
        </w:rPr>
        <w:t>» в лице Генерального директора Карташева Игоря Юрьевича.</w:t>
      </w:r>
    </w:p>
    <w:p w14:paraId="15318FE8" w14:textId="77777777" w:rsidR="00B77644" w:rsidRPr="00B77644" w:rsidRDefault="00B77644" w:rsidP="00B77644">
      <w:pPr>
        <w:ind w:firstLine="709"/>
        <w:jc w:val="both"/>
        <w:rPr>
          <w:sz w:val="28"/>
          <w:szCs w:val="28"/>
        </w:rPr>
      </w:pPr>
      <w:r w:rsidRPr="00B77644">
        <w:rPr>
          <w:sz w:val="28"/>
          <w:szCs w:val="28"/>
        </w:rPr>
        <w:t>Должность, фамилия, имя, отчество контактного лица предприятия, рабочий телефон – Филиппова Алена Петровна, телефон: (3843) 46-83-23.</w:t>
      </w:r>
    </w:p>
    <w:p w14:paraId="296A672A" w14:textId="77777777" w:rsidR="00B77644" w:rsidRPr="00B77644" w:rsidRDefault="00B77644" w:rsidP="00B77644">
      <w:pPr>
        <w:ind w:firstLine="709"/>
        <w:jc w:val="both"/>
        <w:rPr>
          <w:sz w:val="28"/>
          <w:szCs w:val="28"/>
        </w:rPr>
      </w:pPr>
      <w:r w:rsidRPr="00B77644">
        <w:rPr>
          <w:sz w:val="28"/>
          <w:szCs w:val="28"/>
        </w:rPr>
        <w:t>ООО «</w:t>
      </w:r>
      <w:proofErr w:type="spellStart"/>
      <w:r w:rsidRPr="00B77644">
        <w:rPr>
          <w:sz w:val="28"/>
          <w:szCs w:val="28"/>
        </w:rPr>
        <w:t>СибЭнерго</w:t>
      </w:r>
      <w:proofErr w:type="spellEnd"/>
      <w:r w:rsidRPr="00B77644">
        <w:rPr>
          <w:sz w:val="28"/>
          <w:szCs w:val="28"/>
        </w:rPr>
        <w:t>» применяет общую систему налогообложения.</w:t>
      </w:r>
    </w:p>
    <w:p w14:paraId="72046C5A" w14:textId="77777777" w:rsidR="00B77644" w:rsidRPr="00B77644" w:rsidRDefault="00B77644" w:rsidP="00B77644">
      <w:pPr>
        <w:ind w:firstLine="709"/>
        <w:jc w:val="both"/>
        <w:rPr>
          <w:sz w:val="28"/>
          <w:szCs w:val="28"/>
        </w:rPr>
      </w:pPr>
      <w:r w:rsidRPr="00B77644">
        <w:rPr>
          <w:sz w:val="28"/>
          <w:szCs w:val="28"/>
        </w:rPr>
        <w:t>ООО «</w:t>
      </w:r>
      <w:proofErr w:type="spellStart"/>
      <w:r w:rsidRPr="00B77644">
        <w:rPr>
          <w:sz w:val="28"/>
          <w:szCs w:val="28"/>
        </w:rPr>
        <w:t>СибЭнерго</w:t>
      </w:r>
      <w:proofErr w:type="spellEnd"/>
      <w:r w:rsidRPr="00B77644">
        <w:rPr>
          <w:sz w:val="28"/>
          <w:szCs w:val="28"/>
        </w:rPr>
        <w:t>» осуществляет передачу тепловой энергии (теплоносителя) в контуре теплоснабжения ОАО «РЖД». В соответствии с учетной политикой (стр. 128 том 1) на предприятии ведется раздельный учет.</w:t>
      </w:r>
    </w:p>
    <w:p w14:paraId="2EBDBE72" w14:textId="77777777" w:rsidR="00B77644" w:rsidRPr="00B77644" w:rsidRDefault="00B77644" w:rsidP="00B77644">
      <w:pPr>
        <w:ind w:firstLine="709"/>
        <w:jc w:val="both"/>
        <w:rPr>
          <w:sz w:val="28"/>
          <w:szCs w:val="28"/>
        </w:rPr>
      </w:pPr>
      <w:r w:rsidRPr="00B77644">
        <w:rPr>
          <w:sz w:val="28"/>
          <w:szCs w:val="28"/>
        </w:rPr>
        <w:t>ООО «</w:t>
      </w:r>
      <w:proofErr w:type="spellStart"/>
      <w:r w:rsidRPr="00B77644">
        <w:rPr>
          <w:sz w:val="28"/>
          <w:szCs w:val="28"/>
        </w:rPr>
        <w:t>СибЭнерго</w:t>
      </w:r>
      <w:proofErr w:type="spellEnd"/>
      <w:r w:rsidRPr="00B77644">
        <w:rPr>
          <w:sz w:val="28"/>
          <w:szCs w:val="28"/>
        </w:rPr>
        <w:t>» осуществляет свою деятельность в соответствии с действующим на территории Российской Федерации законодательством, Уставом предприятия.</w:t>
      </w:r>
    </w:p>
    <w:p w14:paraId="403FD7BB" w14:textId="77777777" w:rsidR="00B77644" w:rsidRPr="00B77644" w:rsidRDefault="00B77644" w:rsidP="00B77644">
      <w:pPr>
        <w:ind w:firstLine="709"/>
        <w:jc w:val="both"/>
        <w:rPr>
          <w:sz w:val="28"/>
          <w:szCs w:val="28"/>
        </w:rPr>
      </w:pPr>
      <w:r w:rsidRPr="00B77644">
        <w:rPr>
          <w:sz w:val="28"/>
          <w:szCs w:val="28"/>
        </w:rPr>
        <w:t>Владение и пользование тепловыми сетями и сопутствующим технологическим оборудованием ООО «</w:t>
      </w:r>
      <w:proofErr w:type="spellStart"/>
      <w:r w:rsidRPr="00B77644">
        <w:rPr>
          <w:sz w:val="28"/>
          <w:szCs w:val="28"/>
        </w:rPr>
        <w:t>СибЭнерго</w:t>
      </w:r>
      <w:proofErr w:type="spellEnd"/>
      <w:r w:rsidRPr="00B77644">
        <w:rPr>
          <w:sz w:val="28"/>
          <w:szCs w:val="28"/>
        </w:rPr>
        <w:t>» осуществляет на основе договора аренды тепловых сетей № ГТС-28-16/СГ-9-16 от 30.11.2016 на аренду недвижимого имущества без права последующего выкупа, заключенного с ООО «</w:t>
      </w:r>
      <w:proofErr w:type="spellStart"/>
      <w:r w:rsidRPr="00B77644">
        <w:rPr>
          <w:sz w:val="28"/>
          <w:szCs w:val="28"/>
        </w:rPr>
        <w:t>СтройТехПроект</w:t>
      </w:r>
      <w:proofErr w:type="spellEnd"/>
      <w:r w:rsidRPr="00B77644">
        <w:rPr>
          <w:sz w:val="28"/>
          <w:szCs w:val="28"/>
        </w:rPr>
        <w:t xml:space="preserve">», действующего до 31.12.2022 </w:t>
      </w:r>
      <w:r w:rsidRPr="00B77644">
        <w:rPr>
          <w:sz w:val="28"/>
          <w:szCs w:val="28"/>
        </w:rPr>
        <w:br/>
        <w:t>(стр. 232, 241, 242, 295, 298, 299, 301 том 1).</w:t>
      </w:r>
    </w:p>
    <w:p w14:paraId="6C44033D" w14:textId="77777777" w:rsidR="00B77644" w:rsidRPr="00B77644" w:rsidRDefault="00B77644" w:rsidP="00B77644">
      <w:pPr>
        <w:ind w:firstLine="709"/>
        <w:jc w:val="both"/>
        <w:rPr>
          <w:sz w:val="28"/>
          <w:szCs w:val="28"/>
        </w:rPr>
      </w:pPr>
      <w:r w:rsidRPr="00B77644">
        <w:rPr>
          <w:sz w:val="28"/>
          <w:szCs w:val="28"/>
        </w:rPr>
        <w:t xml:space="preserve">В соответствии со статьей 8 Федерального закона от 27.07.2010 </w:t>
      </w:r>
      <w:r w:rsidRPr="00B77644">
        <w:rPr>
          <w:sz w:val="28"/>
          <w:szCs w:val="28"/>
        </w:rPr>
        <w:br/>
        <w:t>№ 190-ФЗ «О теплоснабжении», цены (тарифы) на товары, услуги в сфере теплоснабжения ООО «</w:t>
      </w:r>
      <w:proofErr w:type="spellStart"/>
      <w:r w:rsidRPr="00B77644">
        <w:rPr>
          <w:sz w:val="28"/>
          <w:szCs w:val="28"/>
        </w:rPr>
        <w:t>СибЭнерго</w:t>
      </w:r>
      <w:proofErr w:type="spellEnd"/>
      <w:r w:rsidRPr="00B77644">
        <w:rPr>
          <w:sz w:val="28"/>
          <w:szCs w:val="28"/>
        </w:rPr>
        <w:t>» подлежат государственному регулированию.</w:t>
      </w:r>
    </w:p>
    <w:p w14:paraId="083D20FE" w14:textId="77777777" w:rsidR="00B77644" w:rsidRPr="00B77644" w:rsidRDefault="00B77644" w:rsidP="00B77644">
      <w:pPr>
        <w:ind w:firstLine="709"/>
        <w:jc w:val="both"/>
        <w:rPr>
          <w:sz w:val="28"/>
          <w:szCs w:val="28"/>
        </w:rPr>
      </w:pPr>
      <w:r w:rsidRPr="00B77644">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B77644">
        <w:rPr>
          <w:sz w:val="28"/>
          <w:szCs w:val="28"/>
        </w:rPr>
        <w:br/>
        <w:t xml:space="preserve">от 22.10.2012 № 1075 «О ценообразовании в сфере теплоснабжения», цены (тарифы) на услуги в сфере теплоснабжения, оказываемые </w:t>
      </w:r>
      <w:r w:rsidRPr="00B77644">
        <w:rPr>
          <w:sz w:val="28"/>
          <w:szCs w:val="28"/>
        </w:rPr>
        <w:br/>
        <w:t>ООО «</w:t>
      </w:r>
      <w:proofErr w:type="spellStart"/>
      <w:r w:rsidRPr="00B77644">
        <w:rPr>
          <w:sz w:val="28"/>
          <w:szCs w:val="28"/>
        </w:rPr>
        <w:t>СибЭнерго</w:t>
      </w:r>
      <w:proofErr w:type="spellEnd"/>
      <w:r w:rsidRPr="00B77644">
        <w:rPr>
          <w:sz w:val="28"/>
          <w:szCs w:val="28"/>
        </w:rPr>
        <w:t xml:space="preserve">» посредством арендованного теплосетевого имущества, </w:t>
      </w:r>
      <w:r w:rsidRPr="00B77644">
        <w:rPr>
          <w:sz w:val="28"/>
          <w:szCs w:val="28"/>
        </w:rPr>
        <w:lastRenderedPageBreak/>
        <w:t>подлежат государственному регулированию. Расходы предприятия рассчитываются в соответствии с пунктами 28 и 31 Основ ценообразования.</w:t>
      </w:r>
    </w:p>
    <w:p w14:paraId="2C275E0E" w14:textId="77777777" w:rsidR="00B77644" w:rsidRPr="00B77644" w:rsidRDefault="00B77644" w:rsidP="00B77644">
      <w:pPr>
        <w:ind w:firstLine="709"/>
        <w:jc w:val="both"/>
        <w:rPr>
          <w:sz w:val="28"/>
          <w:szCs w:val="28"/>
        </w:rPr>
      </w:pPr>
      <w:r w:rsidRPr="00B77644">
        <w:rPr>
          <w:sz w:val="28"/>
          <w:szCs w:val="28"/>
        </w:rPr>
        <w:t xml:space="preserve">Долгосрочные параметры для расчета плановых затрат на 2022 год утверждены постановлением РЭК Кузбасса от 27.11.2020 № 438 </w:t>
      </w:r>
      <w:r w:rsidRPr="00B77644">
        <w:rPr>
          <w:sz w:val="28"/>
          <w:szCs w:val="28"/>
        </w:rPr>
        <w:br/>
        <w:t>«Об установлении долгосрочных параметров регулирования и долгосрочных тарифов на услуги по передаче тепловой энергии ООО «</w:t>
      </w:r>
      <w:proofErr w:type="spellStart"/>
      <w:r w:rsidRPr="00B77644">
        <w:rPr>
          <w:sz w:val="28"/>
          <w:szCs w:val="28"/>
        </w:rPr>
        <w:t>СибЭнерго</w:t>
      </w:r>
      <w:proofErr w:type="spellEnd"/>
      <w:r w:rsidRPr="00B77644">
        <w:rPr>
          <w:sz w:val="28"/>
          <w:szCs w:val="28"/>
        </w:rPr>
        <w:t xml:space="preserve">» </w:t>
      </w:r>
      <w:r w:rsidRPr="00B77644">
        <w:rPr>
          <w:sz w:val="28"/>
          <w:szCs w:val="28"/>
        </w:rPr>
        <w:br/>
        <w:t>на 2021 - 2023 годы».</w:t>
      </w:r>
    </w:p>
    <w:p w14:paraId="7D50183F" w14:textId="77777777" w:rsidR="00B77644" w:rsidRPr="00B77644" w:rsidRDefault="00B77644" w:rsidP="00B77644">
      <w:pPr>
        <w:ind w:firstLine="709"/>
        <w:jc w:val="both"/>
        <w:rPr>
          <w:snapToGrid w:val="0"/>
          <w:sz w:val="28"/>
          <w:szCs w:val="28"/>
        </w:rPr>
      </w:pPr>
      <w:r w:rsidRPr="00B77644">
        <w:rPr>
          <w:snapToGrid w:val="0"/>
          <w:sz w:val="28"/>
          <w:szCs w:val="28"/>
        </w:rPr>
        <w:t>ООО «</w:t>
      </w:r>
      <w:proofErr w:type="spellStart"/>
      <w:r w:rsidRPr="00B77644">
        <w:rPr>
          <w:snapToGrid w:val="0"/>
          <w:sz w:val="28"/>
          <w:szCs w:val="28"/>
        </w:rPr>
        <w:t>СибЭнерго</w:t>
      </w:r>
      <w:proofErr w:type="spellEnd"/>
      <w:r w:rsidRPr="00B77644">
        <w:rPr>
          <w:snapToGrid w:val="0"/>
          <w:sz w:val="28"/>
          <w:szCs w:val="28"/>
        </w:rPr>
        <w:t xml:space="preserve">» применяет общую систему налогообложения, </w:t>
      </w:r>
      <w:r w:rsidRPr="00B77644">
        <w:rPr>
          <w:snapToGrid w:val="0"/>
          <w:sz w:val="28"/>
          <w:szCs w:val="28"/>
        </w:rPr>
        <w:br/>
        <w:t>в связи с этим экономически обоснованные расходы предприятия, включаемые в состав НВВ, указаны без учета НДС.</w:t>
      </w:r>
    </w:p>
    <w:p w14:paraId="04BF2EF0" w14:textId="77777777" w:rsidR="00B77644" w:rsidRPr="00B77644" w:rsidRDefault="00B77644" w:rsidP="00B77644">
      <w:pPr>
        <w:ind w:firstLine="709"/>
        <w:jc w:val="both"/>
        <w:rPr>
          <w:sz w:val="28"/>
          <w:szCs w:val="28"/>
        </w:rPr>
      </w:pPr>
    </w:p>
    <w:p w14:paraId="35785F04" w14:textId="77777777" w:rsidR="00B77644" w:rsidRPr="00B77644" w:rsidRDefault="00B77644" w:rsidP="00B77644">
      <w:pPr>
        <w:ind w:firstLine="709"/>
        <w:jc w:val="center"/>
        <w:rPr>
          <w:b/>
          <w:snapToGrid w:val="0"/>
          <w:sz w:val="28"/>
          <w:szCs w:val="28"/>
        </w:rPr>
      </w:pPr>
    </w:p>
    <w:p w14:paraId="65E1EE46" w14:textId="77777777" w:rsidR="00B77644" w:rsidRPr="00B77644" w:rsidRDefault="00B77644" w:rsidP="00B77644">
      <w:pPr>
        <w:keepNext/>
        <w:tabs>
          <w:tab w:val="left" w:pos="284"/>
        </w:tabs>
        <w:jc w:val="center"/>
        <w:outlineLvl w:val="0"/>
        <w:rPr>
          <w:rFonts w:cs="Arial"/>
          <w:b/>
          <w:bCs/>
          <w:snapToGrid w:val="0"/>
          <w:kern w:val="32"/>
          <w:sz w:val="28"/>
          <w:szCs w:val="32"/>
          <w:lang w:eastAsia="en-US"/>
        </w:rPr>
      </w:pPr>
      <w:bookmarkStart w:id="172" w:name="_Toc23151634"/>
      <w:r w:rsidRPr="00B77644">
        <w:rPr>
          <w:rFonts w:cs="Arial"/>
          <w:b/>
          <w:bCs/>
          <w:snapToGrid w:val="0"/>
          <w:kern w:val="32"/>
          <w:sz w:val="28"/>
          <w:szCs w:val="32"/>
          <w:lang w:eastAsia="en-US"/>
        </w:rPr>
        <w:t>Нормативно правовая база</w:t>
      </w:r>
      <w:bookmarkEnd w:id="172"/>
    </w:p>
    <w:p w14:paraId="277EDAC2" w14:textId="77777777" w:rsidR="00B77644" w:rsidRPr="00B77644" w:rsidRDefault="00B77644" w:rsidP="00173894">
      <w:pPr>
        <w:ind w:left="142" w:firstLine="709"/>
        <w:rPr>
          <w:snapToGrid w:val="0"/>
          <w:sz w:val="28"/>
          <w:szCs w:val="28"/>
          <w:lang w:eastAsia="en-US"/>
        </w:rPr>
      </w:pPr>
    </w:p>
    <w:p w14:paraId="489B0A76" w14:textId="77777777" w:rsidR="00B77644" w:rsidRPr="00B77644" w:rsidRDefault="00B77644" w:rsidP="00173894">
      <w:pPr>
        <w:numPr>
          <w:ilvl w:val="0"/>
          <w:numId w:val="12"/>
        </w:numPr>
        <w:tabs>
          <w:tab w:val="left" w:pos="1134"/>
          <w:tab w:val="left" w:pos="9900"/>
        </w:tabs>
        <w:ind w:left="142" w:firstLine="709"/>
        <w:jc w:val="both"/>
        <w:rPr>
          <w:snapToGrid w:val="0"/>
          <w:sz w:val="28"/>
          <w:szCs w:val="28"/>
        </w:rPr>
      </w:pPr>
      <w:r w:rsidRPr="00B77644">
        <w:rPr>
          <w:snapToGrid w:val="0"/>
          <w:sz w:val="28"/>
          <w:szCs w:val="28"/>
        </w:rPr>
        <w:t>Гражданский кодекс Российской Федерации.</w:t>
      </w:r>
    </w:p>
    <w:p w14:paraId="7EED1D5E" w14:textId="77777777" w:rsidR="00B77644" w:rsidRPr="00B77644" w:rsidRDefault="00B77644" w:rsidP="00173894">
      <w:pPr>
        <w:numPr>
          <w:ilvl w:val="0"/>
          <w:numId w:val="12"/>
        </w:numPr>
        <w:tabs>
          <w:tab w:val="left" w:pos="1134"/>
          <w:tab w:val="left" w:pos="9900"/>
        </w:tabs>
        <w:ind w:left="142" w:firstLine="709"/>
        <w:jc w:val="both"/>
        <w:rPr>
          <w:snapToGrid w:val="0"/>
          <w:sz w:val="28"/>
          <w:szCs w:val="28"/>
        </w:rPr>
      </w:pPr>
      <w:r w:rsidRPr="00B77644">
        <w:rPr>
          <w:snapToGrid w:val="0"/>
          <w:sz w:val="28"/>
          <w:szCs w:val="28"/>
        </w:rPr>
        <w:t>Налоговый кодекс Российской Федерации.</w:t>
      </w:r>
    </w:p>
    <w:p w14:paraId="698C8A72" w14:textId="77777777" w:rsidR="00B77644" w:rsidRPr="00B77644" w:rsidRDefault="00B77644" w:rsidP="00173894">
      <w:pPr>
        <w:numPr>
          <w:ilvl w:val="0"/>
          <w:numId w:val="12"/>
        </w:numPr>
        <w:tabs>
          <w:tab w:val="left" w:pos="1134"/>
          <w:tab w:val="left" w:pos="9900"/>
        </w:tabs>
        <w:ind w:left="142" w:firstLine="709"/>
        <w:jc w:val="both"/>
        <w:rPr>
          <w:snapToGrid w:val="0"/>
          <w:sz w:val="28"/>
          <w:szCs w:val="28"/>
        </w:rPr>
      </w:pPr>
      <w:r w:rsidRPr="00B77644">
        <w:rPr>
          <w:snapToGrid w:val="0"/>
          <w:sz w:val="28"/>
          <w:szCs w:val="28"/>
        </w:rPr>
        <w:t>Трудовой Кодекс Российской Федерации.</w:t>
      </w:r>
    </w:p>
    <w:p w14:paraId="4FA81573" w14:textId="77777777" w:rsidR="00B77644" w:rsidRPr="00B77644" w:rsidRDefault="00B77644" w:rsidP="00173894">
      <w:pPr>
        <w:numPr>
          <w:ilvl w:val="0"/>
          <w:numId w:val="12"/>
        </w:numPr>
        <w:tabs>
          <w:tab w:val="left" w:pos="1134"/>
          <w:tab w:val="left" w:pos="9900"/>
        </w:tabs>
        <w:ind w:left="142" w:firstLine="709"/>
        <w:jc w:val="both"/>
        <w:rPr>
          <w:snapToGrid w:val="0"/>
          <w:sz w:val="28"/>
          <w:szCs w:val="28"/>
        </w:rPr>
      </w:pPr>
      <w:r w:rsidRPr="00B77644">
        <w:rPr>
          <w:snapToGrid w:val="0"/>
          <w:sz w:val="28"/>
          <w:szCs w:val="28"/>
        </w:rPr>
        <w:t>Федеральный Закон от 17.08.1995 № 147-ФЗ «О естественных монополиях».</w:t>
      </w:r>
    </w:p>
    <w:p w14:paraId="7E4BB50A" w14:textId="77777777" w:rsidR="00B77644" w:rsidRPr="00B77644" w:rsidRDefault="00B77644" w:rsidP="00173894">
      <w:pPr>
        <w:numPr>
          <w:ilvl w:val="0"/>
          <w:numId w:val="12"/>
        </w:numPr>
        <w:tabs>
          <w:tab w:val="left" w:pos="1134"/>
          <w:tab w:val="left" w:pos="9900"/>
        </w:tabs>
        <w:ind w:left="142" w:firstLine="709"/>
        <w:jc w:val="both"/>
        <w:rPr>
          <w:snapToGrid w:val="0"/>
          <w:sz w:val="28"/>
          <w:szCs w:val="28"/>
        </w:rPr>
      </w:pPr>
      <w:r w:rsidRPr="00B77644">
        <w:rPr>
          <w:snapToGrid w:val="0"/>
          <w:sz w:val="28"/>
          <w:szCs w:val="28"/>
        </w:rPr>
        <w:t>Федеральный закон от 27.07.2010 № 190-ФЗ «О теплоснабжении».</w:t>
      </w:r>
    </w:p>
    <w:p w14:paraId="396D3FC9" w14:textId="77777777" w:rsidR="00B77644" w:rsidRPr="00B77644" w:rsidRDefault="00B77644" w:rsidP="00173894">
      <w:pPr>
        <w:numPr>
          <w:ilvl w:val="0"/>
          <w:numId w:val="12"/>
        </w:numPr>
        <w:tabs>
          <w:tab w:val="left" w:pos="1134"/>
          <w:tab w:val="left" w:pos="9900"/>
        </w:tabs>
        <w:ind w:left="142" w:firstLine="709"/>
        <w:jc w:val="both"/>
        <w:rPr>
          <w:snapToGrid w:val="0"/>
          <w:sz w:val="28"/>
          <w:szCs w:val="28"/>
        </w:rPr>
      </w:pPr>
      <w:r w:rsidRPr="00B77644">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B77644">
        <w:rPr>
          <w:snapToGrid w:val="0"/>
          <w:sz w:val="28"/>
          <w:szCs w:val="28"/>
        </w:rPr>
        <w:br/>
        <w:t>в энергетике».</w:t>
      </w:r>
    </w:p>
    <w:p w14:paraId="2F34E54D" w14:textId="77777777" w:rsidR="00B77644" w:rsidRPr="00B77644" w:rsidRDefault="00B77644" w:rsidP="00173894">
      <w:pPr>
        <w:numPr>
          <w:ilvl w:val="0"/>
          <w:numId w:val="12"/>
        </w:numPr>
        <w:tabs>
          <w:tab w:val="left" w:pos="1134"/>
          <w:tab w:val="left" w:pos="9900"/>
        </w:tabs>
        <w:ind w:left="142" w:firstLine="709"/>
        <w:jc w:val="both"/>
        <w:rPr>
          <w:snapToGrid w:val="0"/>
          <w:sz w:val="28"/>
          <w:szCs w:val="28"/>
        </w:rPr>
      </w:pPr>
      <w:r w:rsidRPr="00B77644">
        <w:rPr>
          <w:snapToGrid w:val="0"/>
          <w:sz w:val="28"/>
          <w:szCs w:val="28"/>
        </w:rPr>
        <w:t>Постановление Правительства Российской Федерации от 22.10.2012 № 1075 «О ценообразовании в сфере теплоснабжения».</w:t>
      </w:r>
    </w:p>
    <w:p w14:paraId="1B4D884D" w14:textId="77777777" w:rsidR="00B77644" w:rsidRPr="00B77644" w:rsidRDefault="00B77644" w:rsidP="00A7108B">
      <w:pPr>
        <w:numPr>
          <w:ilvl w:val="0"/>
          <w:numId w:val="12"/>
        </w:numPr>
        <w:tabs>
          <w:tab w:val="clear" w:pos="720"/>
          <w:tab w:val="left" w:pos="1134"/>
          <w:tab w:val="left" w:pos="9900"/>
        </w:tabs>
        <w:ind w:left="142" w:firstLine="709"/>
        <w:jc w:val="both"/>
        <w:rPr>
          <w:snapToGrid w:val="0"/>
          <w:sz w:val="28"/>
          <w:szCs w:val="28"/>
        </w:rPr>
      </w:pPr>
      <w:r w:rsidRPr="00B77644">
        <w:rPr>
          <w:snapToGrid w:val="0"/>
          <w:sz w:val="28"/>
          <w:szCs w:val="28"/>
        </w:rPr>
        <w:t xml:space="preserve"> Приказ Минэнерго РФ от 30.12.2008 № 323 «Об организации </w:t>
      </w:r>
      <w:r w:rsidRPr="00B77644">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B77644">
        <w:rPr>
          <w:snapToGrid w:val="0"/>
          <w:sz w:val="28"/>
          <w:szCs w:val="28"/>
        </w:rPr>
        <w:br/>
        <w:t>и тепловую энергию от тепловых электрических станций и котельных».</w:t>
      </w:r>
    </w:p>
    <w:p w14:paraId="0872B6D6" w14:textId="77777777" w:rsidR="00B77644" w:rsidRPr="00B77644" w:rsidRDefault="00B77644" w:rsidP="00A7108B">
      <w:pPr>
        <w:numPr>
          <w:ilvl w:val="0"/>
          <w:numId w:val="12"/>
        </w:numPr>
        <w:tabs>
          <w:tab w:val="clear" w:pos="720"/>
          <w:tab w:val="left" w:pos="1134"/>
          <w:tab w:val="left" w:pos="9900"/>
        </w:tabs>
        <w:ind w:left="142" w:firstLine="709"/>
        <w:jc w:val="both"/>
        <w:rPr>
          <w:snapToGrid w:val="0"/>
          <w:sz w:val="28"/>
          <w:szCs w:val="28"/>
        </w:rPr>
      </w:pPr>
      <w:r w:rsidRPr="00B77644">
        <w:rPr>
          <w:snapToGrid w:val="0"/>
          <w:sz w:val="28"/>
          <w:szCs w:val="28"/>
        </w:rPr>
        <w:t xml:space="preserve"> Приказ Минэнерго РФ от 30.12.2008 № 325 «Об организации </w:t>
      </w:r>
      <w:r w:rsidRPr="00B77644">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B77644">
        <w:rPr>
          <w:snapToGrid w:val="0"/>
          <w:sz w:val="28"/>
          <w:szCs w:val="28"/>
        </w:rPr>
        <w:br/>
        <w:t>и обоснованию нормативов технологических потерь при передаче тепловой энергии»).</w:t>
      </w:r>
    </w:p>
    <w:p w14:paraId="33DCE072" w14:textId="77777777" w:rsidR="00B77644" w:rsidRPr="00B77644" w:rsidRDefault="00B77644" w:rsidP="00A7108B">
      <w:pPr>
        <w:numPr>
          <w:ilvl w:val="0"/>
          <w:numId w:val="12"/>
        </w:numPr>
        <w:tabs>
          <w:tab w:val="clear" w:pos="720"/>
          <w:tab w:val="left" w:pos="1134"/>
        </w:tabs>
        <w:ind w:left="142" w:firstLine="709"/>
        <w:jc w:val="both"/>
        <w:rPr>
          <w:snapToGrid w:val="0"/>
          <w:sz w:val="28"/>
          <w:szCs w:val="28"/>
        </w:rPr>
      </w:pPr>
      <w:r w:rsidRPr="00B77644">
        <w:rPr>
          <w:snapToGrid w:val="0"/>
          <w:sz w:val="28"/>
          <w:szCs w:val="28"/>
        </w:rPr>
        <w:t xml:space="preserve">Приказ Федеральной службы по тарифам (ФСТ России) </w:t>
      </w:r>
      <w:r w:rsidRPr="00B77644">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B9B51CD" w14:textId="77777777" w:rsidR="00B77644" w:rsidRPr="00B77644" w:rsidRDefault="00B77644" w:rsidP="00A7108B">
      <w:pPr>
        <w:numPr>
          <w:ilvl w:val="0"/>
          <w:numId w:val="12"/>
        </w:numPr>
        <w:tabs>
          <w:tab w:val="clear" w:pos="720"/>
          <w:tab w:val="left" w:pos="1134"/>
        </w:tabs>
        <w:ind w:left="142" w:firstLine="709"/>
        <w:jc w:val="both"/>
        <w:rPr>
          <w:snapToGrid w:val="0"/>
          <w:sz w:val="28"/>
          <w:szCs w:val="28"/>
        </w:rPr>
      </w:pPr>
      <w:r w:rsidRPr="00B77644">
        <w:rPr>
          <w:snapToGrid w:val="0"/>
          <w:sz w:val="28"/>
          <w:szCs w:val="28"/>
        </w:rPr>
        <w:lastRenderedPageBreak/>
        <w:t xml:space="preserve">Приказ Федеральной службы по тарифам (ФСТ России) </w:t>
      </w:r>
      <w:r w:rsidRPr="00B77644">
        <w:rPr>
          <w:snapToGrid w:val="0"/>
          <w:sz w:val="28"/>
          <w:szCs w:val="28"/>
        </w:rPr>
        <w:br/>
        <w:t xml:space="preserve">от 07.06.2013 года № 163 «Об утверждении Регламента открытия дел </w:t>
      </w:r>
      <w:r w:rsidRPr="00B77644">
        <w:rPr>
          <w:snapToGrid w:val="0"/>
          <w:sz w:val="28"/>
          <w:szCs w:val="28"/>
        </w:rPr>
        <w:br/>
        <w:t>об установлении регулируемых цен (тарифов) и отмене регулирования тарифов в сфере теплоснабжения».</w:t>
      </w:r>
    </w:p>
    <w:p w14:paraId="509DFDE3" w14:textId="77777777" w:rsidR="00B77644" w:rsidRPr="00B77644" w:rsidRDefault="00B77644" w:rsidP="00A7108B">
      <w:pPr>
        <w:numPr>
          <w:ilvl w:val="0"/>
          <w:numId w:val="12"/>
        </w:numPr>
        <w:tabs>
          <w:tab w:val="clear" w:pos="720"/>
          <w:tab w:val="left" w:pos="1134"/>
        </w:tabs>
        <w:ind w:left="142" w:firstLine="709"/>
        <w:jc w:val="both"/>
        <w:rPr>
          <w:snapToGrid w:val="0"/>
          <w:sz w:val="28"/>
          <w:szCs w:val="28"/>
        </w:rPr>
      </w:pPr>
      <w:r w:rsidRPr="00B77644">
        <w:rPr>
          <w:snapToGrid w:val="0"/>
          <w:sz w:val="28"/>
          <w:szCs w:val="28"/>
        </w:rPr>
        <w:t xml:space="preserve">Прочие законы и подзаконные акты, методические разработки </w:t>
      </w:r>
      <w:r w:rsidRPr="00B77644">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821D431" w14:textId="77777777" w:rsidR="00B77644" w:rsidRPr="00B77644" w:rsidRDefault="00B77644" w:rsidP="00B77644">
      <w:pPr>
        <w:tabs>
          <w:tab w:val="left" w:pos="851"/>
          <w:tab w:val="left" w:pos="1134"/>
        </w:tabs>
        <w:ind w:firstLine="709"/>
        <w:jc w:val="both"/>
        <w:rPr>
          <w:snapToGrid w:val="0"/>
          <w:szCs w:val="28"/>
        </w:rPr>
      </w:pPr>
      <w:r w:rsidRPr="00B77644">
        <w:rPr>
          <w:snapToGrid w:val="0"/>
          <w:sz w:val="28"/>
          <w:szCs w:val="28"/>
        </w:rPr>
        <w:t>Вся нормативно – методическая основа используется в редакции, действующей на момент проведения экспертизы.</w:t>
      </w:r>
    </w:p>
    <w:p w14:paraId="24D636C4" w14:textId="77777777" w:rsidR="00B77644" w:rsidRPr="00B77644" w:rsidRDefault="00B77644" w:rsidP="00B77644">
      <w:pPr>
        <w:ind w:firstLine="709"/>
        <w:rPr>
          <w:snapToGrid w:val="0"/>
          <w:sz w:val="28"/>
          <w:szCs w:val="28"/>
        </w:rPr>
      </w:pPr>
    </w:p>
    <w:p w14:paraId="48FFC44F" w14:textId="77777777" w:rsidR="00B77644" w:rsidRPr="00B77644" w:rsidRDefault="00B77644" w:rsidP="00B77644">
      <w:pPr>
        <w:keepNext/>
        <w:tabs>
          <w:tab w:val="left" w:pos="284"/>
        </w:tabs>
        <w:jc w:val="center"/>
        <w:outlineLvl w:val="0"/>
        <w:rPr>
          <w:rFonts w:cs="Arial"/>
          <w:b/>
          <w:bCs/>
          <w:snapToGrid w:val="0"/>
          <w:kern w:val="32"/>
          <w:sz w:val="28"/>
          <w:szCs w:val="32"/>
          <w:lang w:eastAsia="en-US"/>
        </w:rPr>
      </w:pPr>
      <w:bookmarkStart w:id="173" w:name="_Toc23151635"/>
      <w:r w:rsidRPr="00B77644">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73"/>
    </w:p>
    <w:p w14:paraId="171AF301" w14:textId="77777777" w:rsidR="00B77644" w:rsidRPr="00B77644" w:rsidRDefault="00B77644" w:rsidP="00B77644">
      <w:pPr>
        <w:ind w:firstLine="709"/>
        <w:jc w:val="both"/>
        <w:rPr>
          <w:snapToGrid w:val="0"/>
          <w:sz w:val="28"/>
          <w:szCs w:val="28"/>
        </w:rPr>
      </w:pPr>
    </w:p>
    <w:p w14:paraId="7FE91AD7" w14:textId="77777777" w:rsidR="00B77644" w:rsidRPr="00B77644" w:rsidRDefault="00B77644" w:rsidP="00B77644">
      <w:pPr>
        <w:ind w:firstLine="709"/>
        <w:jc w:val="both"/>
        <w:rPr>
          <w:snapToGrid w:val="0"/>
          <w:sz w:val="28"/>
          <w:szCs w:val="28"/>
        </w:rPr>
      </w:pPr>
      <w:r w:rsidRPr="00B77644">
        <w:rPr>
          <w:snapToGrid w:val="0"/>
          <w:sz w:val="28"/>
          <w:szCs w:val="28"/>
        </w:rPr>
        <w:t>Материалы ООО «</w:t>
      </w:r>
      <w:proofErr w:type="spellStart"/>
      <w:r w:rsidRPr="00B77644">
        <w:rPr>
          <w:snapToGrid w:val="0"/>
          <w:sz w:val="28"/>
          <w:szCs w:val="28"/>
        </w:rPr>
        <w:t>СибЭнерго</w:t>
      </w:r>
      <w:proofErr w:type="spellEnd"/>
      <w:r w:rsidRPr="00B77644">
        <w:rPr>
          <w:snapToGrid w:val="0"/>
          <w:sz w:val="28"/>
          <w:szCs w:val="28"/>
        </w:rPr>
        <w:t xml:space="preserve">» (г. Новокузнецк) по расчету тарифов </w:t>
      </w:r>
      <w:r w:rsidRPr="00B77644">
        <w:rPr>
          <w:snapToGrid w:val="0"/>
          <w:sz w:val="28"/>
          <w:szCs w:val="28"/>
        </w:rPr>
        <w:br/>
        <w:t xml:space="preserve">на 2022 год, с целью корректировки значений долгосрочного периода регулирования 2021-2023 годов, подготовлены в соответствии </w:t>
      </w:r>
      <w:r w:rsidRPr="00B77644">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B77644">
        <w:rPr>
          <w:snapToGrid w:val="0"/>
          <w:sz w:val="28"/>
          <w:szCs w:val="28"/>
        </w:rPr>
        <w:br/>
        <w:t>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CB7B420" w14:textId="77777777" w:rsidR="00B77644" w:rsidRPr="00B77644" w:rsidRDefault="00B77644" w:rsidP="00B77644">
      <w:pPr>
        <w:ind w:firstLine="709"/>
        <w:jc w:val="both"/>
        <w:rPr>
          <w:snapToGrid w:val="0"/>
          <w:sz w:val="28"/>
          <w:szCs w:val="28"/>
        </w:rPr>
      </w:pPr>
    </w:p>
    <w:p w14:paraId="1E85F995" w14:textId="77777777" w:rsidR="00B77644" w:rsidRPr="00B77644" w:rsidRDefault="00B77644" w:rsidP="00B77644">
      <w:pPr>
        <w:keepNext/>
        <w:tabs>
          <w:tab w:val="left" w:pos="284"/>
        </w:tabs>
        <w:jc w:val="center"/>
        <w:outlineLvl w:val="0"/>
        <w:rPr>
          <w:rFonts w:cs="Arial"/>
          <w:b/>
          <w:bCs/>
          <w:snapToGrid w:val="0"/>
          <w:kern w:val="32"/>
          <w:sz w:val="28"/>
          <w:szCs w:val="32"/>
          <w:lang w:eastAsia="en-US"/>
        </w:rPr>
      </w:pPr>
      <w:bookmarkStart w:id="174" w:name="_Toc23151636"/>
      <w:r w:rsidRPr="00B77644">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74"/>
    </w:p>
    <w:p w14:paraId="14C48753" w14:textId="77777777" w:rsidR="00B77644" w:rsidRPr="00B77644" w:rsidRDefault="00B77644" w:rsidP="00B77644">
      <w:pPr>
        <w:ind w:firstLine="709"/>
        <w:jc w:val="both"/>
        <w:rPr>
          <w:snapToGrid w:val="0"/>
          <w:sz w:val="28"/>
          <w:szCs w:val="28"/>
        </w:rPr>
      </w:pPr>
    </w:p>
    <w:p w14:paraId="5288257C" w14:textId="77777777" w:rsidR="00B77644" w:rsidRPr="00B77644" w:rsidRDefault="00B77644" w:rsidP="00B77644">
      <w:pPr>
        <w:ind w:firstLine="709"/>
        <w:jc w:val="both"/>
        <w:rPr>
          <w:snapToGrid w:val="0"/>
          <w:sz w:val="28"/>
          <w:szCs w:val="28"/>
        </w:rPr>
      </w:pPr>
      <w:r w:rsidRPr="00B77644">
        <w:rPr>
          <w:snapToGrid w:val="0"/>
          <w:sz w:val="28"/>
          <w:szCs w:val="28"/>
        </w:rPr>
        <w:t xml:space="preserve">Экспертами рассматривались и принимались во внимание </w:t>
      </w:r>
      <w:r w:rsidRPr="00B77644">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77644">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C12F7F0" w14:textId="77777777" w:rsidR="00B77644" w:rsidRPr="00B77644" w:rsidRDefault="00B77644" w:rsidP="00B77644">
      <w:pPr>
        <w:ind w:firstLine="709"/>
        <w:jc w:val="both"/>
        <w:rPr>
          <w:snapToGrid w:val="0"/>
          <w:sz w:val="28"/>
          <w:szCs w:val="28"/>
        </w:rPr>
      </w:pPr>
      <w:r w:rsidRPr="00B77644">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B77644">
        <w:rPr>
          <w:snapToGrid w:val="0"/>
          <w:sz w:val="28"/>
          <w:szCs w:val="28"/>
        </w:rPr>
        <w:t>СибЭнерго</w:t>
      </w:r>
      <w:proofErr w:type="spellEnd"/>
      <w:r w:rsidRPr="00B77644">
        <w:rPr>
          <w:snapToGrid w:val="0"/>
          <w:sz w:val="28"/>
          <w:szCs w:val="28"/>
        </w:rPr>
        <w:t xml:space="preserve">» информации для определения величины </w:t>
      </w:r>
      <w:r w:rsidRPr="00B77644">
        <w:rPr>
          <w:snapToGrid w:val="0"/>
          <w:sz w:val="28"/>
          <w:szCs w:val="28"/>
        </w:rPr>
        <w:lastRenderedPageBreak/>
        <w:t>экономически обоснованных расходов по регулируемым РЭК Кузбасса видам деятельности на 2022 год.</w:t>
      </w:r>
    </w:p>
    <w:p w14:paraId="0EBE8FA0" w14:textId="77777777" w:rsidR="00B77644" w:rsidRPr="00B77644" w:rsidRDefault="00B77644" w:rsidP="00B77644">
      <w:pPr>
        <w:ind w:firstLine="709"/>
        <w:jc w:val="both"/>
        <w:rPr>
          <w:snapToGrid w:val="0"/>
          <w:sz w:val="28"/>
          <w:szCs w:val="28"/>
        </w:rPr>
      </w:pPr>
      <w:r w:rsidRPr="00B77644">
        <w:rPr>
          <w:snapToGrid w:val="0"/>
          <w:sz w:val="28"/>
          <w:szCs w:val="28"/>
        </w:rPr>
        <w:t xml:space="preserve">Экспертная оценка экономической обоснованности расходов </w:t>
      </w:r>
      <w:r w:rsidRPr="00B77644">
        <w:rPr>
          <w:snapToGrid w:val="0"/>
          <w:sz w:val="28"/>
          <w:szCs w:val="28"/>
        </w:rPr>
        <w:br/>
        <w:t xml:space="preserve">на услуги по передаче тепловой энергии, теплоносителя, принимаемых </w:t>
      </w:r>
      <w:r w:rsidRPr="00B77644">
        <w:rPr>
          <w:snapToGrid w:val="0"/>
          <w:sz w:val="28"/>
          <w:szCs w:val="28"/>
        </w:rPr>
        <w:br/>
        <w:t>для расчета тарифов на 2022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2020 года.</w:t>
      </w:r>
    </w:p>
    <w:p w14:paraId="3F98B402" w14:textId="77777777" w:rsidR="00B77644" w:rsidRPr="00B77644" w:rsidRDefault="00B77644" w:rsidP="00B77644">
      <w:pPr>
        <w:ind w:firstLine="709"/>
        <w:jc w:val="both"/>
        <w:rPr>
          <w:snapToGrid w:val="0"/>
          <w:sz w:val="28"/>
          <w:szCs w:val="28"/>
        </w:rPr>
      </w:pPr>
    </w:p>
    <w:p w14:paraId="603E841F" w14:textId="77777777" w:rsidR="00B77644" w:rsidRPr="00B77644" w:rsidRDefault="00B77644" w:rsidP="00B77644">
      <w:pPr>
        <w:keepNext/>
        <w:tabs>
          <w:tab w:val="left" w:pos="284"/>
        </w:tabs>
        <w:jc w:val="center"/>
        <w:outlineLvl w:val="0"/>
        <w:rPr>
          <w:rFonts w:cs="Arial"/>
          <w:b/>
          <w:bCs/>
          <w:snapToGrid w:val="0"/>
          <w:kern w:val="32"/>
          <w:sz w:val="28"/>
          <w:szCs w:val="32"/>
          <w:lang w:eastAsia="en-US"/>
        </w:rPr>
      </w:pPr>
      <w:r w:rsidRPr="00B77644">
        <w:rPr>
          <w:rFonts w:cs="Arial"/>
          <w:b/>
          <w:bCs/>
          <w:snapToGrid w:val="0"/>
          <w:kern w:val="32"/>
          <w:sz w:val="28"/>
          <w:szCs w:val="32"/>
          <w:lang w:eastAsia="en-US"/>
        </w:rPr>
        <w:t xml:space="preserve"> </w:t>
      </w:r>
      <w:bookmarkStart w:id="175" w:name="_Toc23151637"/>
      <w:r w:rsidRPr="00B77644">
        <w:rPr>
          <w:rFonts w:cs="Arial"/>
          <w:b/>
          <w:bCs/>
          <w:snapToGrid w:val="0"/>
          <w:kern w:val="32"/>
          <w:sz w:val="28"/>
          <w:szCs w:val="32"/>
          <w:lang w:eastAsia="en-US"/>
        </w:rPr>
        <w:t>Анализ расходов ООО «</w:t>
      </w:r>
      <w:proofErr w:type="spellStart"/>
      <w:r w:rsidRPr="00B77644">
        <w:rPr>
          <w:rFonts w:cs="Arial"/>
          <w:b/>
          <w:bCs/>
          <w:snapToGrid w:val="0"/>
          <w:kern w:val="32"/>
          <w:sz w:val="28"/>
          <w:szCs w:val="32"/>
          <w:lang w:eastAsia="en-US"/>
        </w:rPr>
        <w:t>СибЭнерго</w:t>
      </w:r>
      <w:proofErr w:type="spellEnd"/>
      <w:r w:rsidRPr="00B77644">
        <w:rPr>
          <w:rFonts w:cs="Arial"/>
          <w:b/>
          <w:bCs/>
          <w:snapToGrid w:val="0"/>
          <w:kern w:val="32"/>
          <w:sz w:val="28"/>
          <w:szCs w:val="32"/>
          <w:lang w:eastAsia="en-US"/>
        </w:rPr>
        <w:t xml:space="preserve">» </w:t>
      </w:r>
      <w:r w:rsidRPr="00B77644">
        <w:rPr>
          <w:rFonts w:cs="Arial"/>
          <w:b/>
          <w:bCs/>
          <w:snapToGrid w:val="0"/>
          <w:kern w:val="32"/>
          <w:sz w:val="28"/>
          <w:szCs w:val="32"/>
          <w:lang w:eastAsia="en-US"/>
        </w:rPr>
        <w:br/>
        <w:t xml:space="preserve">в контуре теплоснабжения </w:t>
      </w:r>
      <w:bookmarkEnd w:id="175"/>
      <w:r w:rsidRPr="00B77644">
        <w:rPr>
          <w:rFonts w:cs="Arial"/>
          <w:b/>
          <w:bCs/>
          <w:snapToGrid w:val="0"/>
          <w:kern w:val="32"/>
          <w:sz w:val="28"/>
          <w:szCs w:val="32"/>
          <w:lang w:eastAsia="en-US"/>
        </w:rPr>
        <w:t>ОАО «РЖД»</w:t>
      </w:r>
    </w:p>
    <w:p w14:paraId="595F7978" w14:textId="77777777" w:rsidR="00B77644" w:rsidRPr="00B77644" w:rsidRDefault="00B77644" w:rsidP="00B77644">
      <w:pPr>
        <w:ind w:firstLine="720"/>
        <w:jc w:val="both"/>
        <w:rPr>
          <w:snapToGrid w:val="0"/>
          <w:sz w:val="28"/>
          <w:szCs w:val="28"/>
        </w:rPr>
      </w:pPr>
    </w:p>
    <w:p w14:paraId="3EC3D320" w14:textId="77777777" w:rsidR="00B77644" w:rsidRPr="00B77644" w:rsidRDefault="00B77644" w:rsidP="00B77644">
      <w:pPr>
        <w:keepNext/>
        <w:keepLines/>
        <w:spacing w:before="120"/>
        <w:jc w:val="center"/>
        <w:outlineLvl w:val="1"/>
        <w:rPr>
          <w:rFonts w:eastAsia="Calibri"/>
          <w:b/>
          <w:sz w:val="28"/>
          <w:szCs w:val="28"/>
          <w:lang w:eastAsia="en-US"/>
        </w:rPr>
      </w:pPr>
      <w:bookmarkStart w:id="176" w:name="_Toc23151638"/>
      <w:r w:rsidRPr="00B77644">
        <w:rPr>
          <w:rFonts w:eastAsia="Calibri"/>
          <w:b/>
          <w:sz w:val="28"/>
          <w:szCs w:val="28"/>
          <w:lang w:eastAsia="en-US"/>
        </w:rPr>
        <w:t>Баланс тепловой энергии</w:t>
      </w:r>
      <w:bookmarkEnd w:id="176"/>
    </w:p>
    <w:p w14:paraId="798746FE" w14:textId="77777777" w:rsidR="00B77644" w:rsidRPr="00B77644" w:rsidRDefault="00B77644" w:rsidP="00B77644">
      <w:pPr>
        <w:autoSpaceDE w:val="0"/>
        <w:autoSpaceDN w:val="0"/>
        <w:adjustRightInd w:val="0"/>
        <w:ind w:firstLine="851"/>
        <w:jc w:val="both"/>
        <w:rPr>
          <w:snapToGrid w:val="0"/>
          <w:sz w:val="28"/>
          <w:szCs w:val="28"/>
        </w:rPr>
      </w:pPr>
      <w:bookmarkStart w:id="177" w:name="_Hlk23317569"/>
      <w:bookmarkStart w:id="178" w:name="_Hlk54768558"/>
    </w:p>
    <w:p w14:paraId="55BB6C58" w14:textId="77777777" w:rsidR="00B77644" w:rsidRPr="00B77644" w:rsidRDefault="00B77644" w:rsidP="00B77644">
      <w:pPr>
        <w:autoSpaceDE w:val="0"/>
        <w:autoSpaceDN w:val="0"/>
        <w:adjustRightInd w:val="0"/>
        <w:ind w:firstLine="851"/>
        <w:jc w:val="both"/>
        <w:rPr>
          <w:snapToGrid w:val="0"/>
          <w:sz w:val="28"/>
          <w:szCs w:val="28"/>
        </w:rPr>
      </w:pPr>
      <w:bookmarkStart w:id="179" w:name="_Toc23151639"/>
      <w:bookmarkEnd w:id="177"/>
      <w:bookmarkEnd w:id="178"/>
      <w:r w:rsidRPr="00B77644">
        <w:rPr>
          <w:snapToGrid w:val="0"/>
          <w:sz w:val="28"/>
          <w:szCs w:val="28"/>
        </w:rPr>
        <w:t xml:space="preserve">Экспертами отмечается отсутствие актуализированной на 2022 год схемы теплоснабжения Новокузнецкого городского округа. Также необходимо отметить, что данные по объему передаваемой тепловой энергии </w:t>
      </w:r>
      <w:bookmarkStart w:id="180" w:name="_Hlk54769379"/>
      <w:r w:rsidRPr="00B77644">
        <w:rPr>
          <w:snapToGrid w:val="0"/>
          <w:sz w:val="28"/>
          <w:szCs w:val="28"/>
        </w:rPr>
        <w:t>ООО «</w:t>
      </w:r>
      <w:proofErr w:type="spellStart"/>
      <w:r w:rsidRPr="00B77644">
        <w:rPr>
          <w:snapToGrid w:val="0"/>
          <w:sz w:val="28"/>
          <w:szCs w:val="28"/>
        </w:rPr>
        <w:t>СибЭнерго</w:t>
      </w:r>
      <w:proofErr w:type="spellEnd"/>
      <w:r w:rsidRPr="00B77644">
        <w:rPr>
          <w:snapToGrid w:val="0"/>
          <w:sz w:val="28"/>
          <w:szCs w:val="28"/>
        </w:rPr>
        <w:t xml:space="preserve">» в контуре теплоснабжения котельных ОАО «РЖД» (котельная ПМС-2 и котельная Локомотивное депо) </w:t>
      </w:r>
      <w:bookmarkStart w:id="181" w:name="_Hlk54768580"/>
      <w:bookmarkEnd w:id="180"/>
      <w:r w:rsidRPr="00B77644">
        <w:rPr>
          <w:snapToGrid w:val="0"/>
          <w:sz w:val="28"/>
          <w:szCs w:val="28"/>
        </w:rPr>
        <w:t>отсутствуют в актуализированных на предшествующие периоды схемах теплоснабжения Новокузнецкого городского округа.</w:t>
      </w:r>
    </w:p>
    <w:bookmarkEnd w:id="181"/>
    <w:p w14:paraId="12383F5E" w14:textId="77777777" w:rsidR="00B77644" w:rsidRPr="00B77644" w:rsidRDefault="00B77644" w:rsidP="00B77644">
      <w:pPr>
        <w:autoSpaceDE w:val="0"/>
        <w:autoSpaceDN w:val="0"/>
        <w:adjustRightInd w:val="0"/>
        <w:ind w:firstLine="851"/>
        <w:jc w:val="both"/>
        <w:rPr>
          <w:snapToGrid w:val="0"/>
          <w:sz w:val="28"/>
          <w:szCs w:val="28"/>
        </w:rPr>
      </w:pPr>
      <w:r w:rsidRPr="00B77644">
        <w:rPr>
          <w:snapToGrid w:val="0"/>
          <w:sz w:val="28"/>
          <w:szCs w:val="28"/>
        </w:rPr>
        <w:t xml:space="preserve">В соответствии с пунктом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Необходимо отметить, что </w:t>
      </w:r>
      <w:r w:rsidRPr="00B77644">
        <w:rPr>
          <w:snapToGrid w:val="0"/>
          <w:sz w:val="28"/>
          <w:szCs w:val="28"/>
        </w:rPr>
        <w:br/>
        <w:t xml:space="preserve">ООО </w:t>
      </w:r>
      <w:proofErr w:type="spellStart"/>
      <w:r w:rsidRPr="00B77644">
        <w:rPr>
          <w:snapToGrid w:val="0"/>
          <w:sz w:val="28"/>
          <w:szCs w:val="28"/>
        </w:rPr>
        <w:t>СибЭнерго</w:t>
      </w:r>
      <w:proofErr w:type="spellEnd"/>
      <w:r w:rsidRPr="00B77644">
        <w:rPr>
          <w:snapToGrid w:val="0"/>
          <w:sz w:val="28"/>
          <w:szCs w:val="28"/>
        </w:rPr>
        <w:t xml:space="preserve">» в контуре теплоснабжения котельных ОАО «РЖД» (котельная ПМС-2 и котельная Локомотивное депо) ведет регулируемую деятельность по передаче тепловой энергии начиная с 2020 года. </w:t>
      </w:r>
    </w:p>
    <w:p w14:paraId="12E3B2FF" w14:textId="77777777" w:rsidR="00B77644" w:rsidRPr="00B77644" w:rsidRDefault="00B77644" w:rsidP="00B77644">
      <w:pPr>
        <w:autoSpaceDE w:val="0"/>
        <w:autoSpaceDN w:val="0"/>
        <w:adjustRightInd w:val="0"/>
        <w:ind w:firstLine="851"/>
        <w:jc w:val="both"/>
        <w:rPr>
          <w:snapToGrid w:val="0"/>
          <w:sz w:val="28"/>
          <w:szCs w:val="28"/>
        </w:rPr>
      </w:pPr>
      <w:r w:rsidRPr="00B77644">
        <w:rPr>
          <w:snapToGrid w:val="0"/>
          <w:sz w:val="28"/>
          <w:szCs w:val="28"/>
        </w:rPr>
        <w:t>По данным шаблона BALANCE.CALC.TARIFF.WARM.2020.FACT объем полезного отпуска за 2020 год составил 3,944 тыс. Гкал. Эксперты предлагают учесть указанный полезный отпуск при корректировке тарифов на услуги по передаче тепловой энергии, теплоносителя на 2022 год.</w:t>
      </w:r>
    </w:p>
    <w:p w14:paraId="44569CCE"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В обоснование объема потерь тепловой энергии при передаче предприятием представлен приказ Минэнерго от 15.07.2020 № 570, </w:t>
      </w:r>
      <w:r w:rsidRPr="00B77644">
        <w:rPr>
          <w:snapToGrid w:val="0"/>
          <w:sz w:val="28"/>
          <w:szCs w:val="28"/>
        </w:rPr>
        <w:br/>
        <w:t xml:space="preserve">в соответствии с которым потери тепловой энергии составляют 0,424 Гкал. Необходимо отметить, что объем нормативных технологических потерь тепловой энергии в 2022 году не корректируется относительно объема, принятого при регулировании на 2021-2023 годов, в соответствии </w:t>
      </w:r>
      <w:r w:rsidRPr="00B77644">
        <w:rPr>
          <w:snapToGrid w:val="0"/>
          <w:sz w:val="28"/>
          <w:szCs w:val="28"/>
        </w:rPr>
        <w:br/>
        <w:t xml:space="preserve">с пунктом 34 Методических указаний по расчету регулируемых цен (тарифов) </w:t>
      </w:r>
      <w:r w:rsidRPr="00B77644">
        <w:rPr>
          <w:snapToGrid w:val="0"/>
          <w:sz w:val="28"/>
          <w:szCs w:val="28"/>
        </w:rPr>
        <w:lastRenderedPageBreak/>
        <w:t xml:space="preserve">в сфере теплоснабжения, утвержденных приказом ФСТ России </w:t>
      </w:r>
      <w:r w:rsidRPr="00B77644">
        <w:rPr>
          <w:snapToGrid w:val="0"/>
          <w:sz w:val="28"/>
          <w:szCs w:val="28"/>
        </w:rPr>
        <w:br/>
        <w:t>от 13.06.2013 № 760-э.</w:t>
      </w:r>
    </w:p>
    <w:p w14:paraId="49CA5F34"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Баланс тепловой энергии ООО «</w:t>
      </w:r>
      <w:proofErr w:type="spellStart"/>
      <w:r w:rsidRPr="00B77644">
        <w:rPr>
          <w:snapToGrid w:val="0"/>
          <w:sz w:val="28"/>
          <w:szCs w:val="28"/>
        </w:rPr>
        <w:t>СибЭнерго</w:t>
      </w:r>
      <w:proofErr w:type="spellEnd"/>
      <w:r w:rsidRPr="00B77644">
        <w:rPr>
          <w:snapToGrid w:val="0"/>
          <w:sz w:val="28"/>
          <w:szCs w:val="28"/>
        </w:rPr>
        <w:t>» при передаче тепловой энергии в контуре теплоснабжения ОАО «РЖД» ПМС-2 и Локомотивное депо на 2022 год представлен в таблице 1.</w:t>
      </w:r>
    </w:p>
    <w:p w14:paraId="73B33BF5" w14:textId="77777777" w:rsidR="00B77644" w:rsidRPr="00B77644" w:rsidRDefault="00B77644" w:rsidP="00B77644">
      <w:pPr>
        <w:numPr>
          <w:ilvl w:val="0"/>
          <w:numId w:val="22"/>
        </w:numPr>
        <w:tabs>
          <w:tab w:val="left" w:pos="1890"/>
        </w:tabs>
        <w:spacing w:line="360" w:lineRule="auto"/>
        <w:ind w:left="720" w:right="-425"/>
        <w:jc w:val="right"/>
        <w:rPr>
          <w:snapToGrid w:val="0"/>
          <w:sz w:val="28"/>
          <w:szCs w:val="28"/>
        </w:rPr>
      </w:pPr>
      <w:r w:rsidRPr="00B77644">
        <w:rPr>
          <w:snapToGrid w:val="0"/>
          <w:sz w:val="28"/>
          <w:szCs w:val="28"/>
        </w:rPr>
        <w:br w:type="page"/>
      </w:r>
    </w:p>
    <w:p w14:paraId="3E101FB0" w14:textId="77777777" w:rsidR="00B77644" w:rsidRPr="00B77644" w:rsidRDefault="00B77644" w:rsidP="00B77644">
      <w:pPr>
        <w:jc w:val="center"/>
        <w:rPr>
          <w:snapToGrid w:val="0"/>
          <w:sz w:val="28"/>
          <w:szCs w:val="28"/>
        </w:rPr>
      </w:pPr>
      <w:r w:rsidRPr="00B77644">
        <w:rPr>
          <w:snapToGrid w:val="0"/>
          <w:sz w:val="28"/>
          <w:szCs w:val="28"/>
        </w:rPr>
        <w:lastRenderedPageBreak/>
        <w:t>Баланс тепловой энергии ООО «</w:t>
      </w:r>
      <w:proofErr w:type="spellStart"/>
      <w:r w:rsidRPr="00B77644">
        <w:rPr>
          <w:bCs/>
          <w:snapToGrid w:val="0"/>
          <w:sz w:val="28"/>
          <w:szCs w:val="28"/>
        </w:rPr>
        <w:t>СибЭнерго</w:t>
      </w:r>
      <w:proofErr w:type="spellEnd"/>
      <w:r w:rsidRPr="00B77644">
        <w:rPr>
          <w:snapToGrid w:val="0"/>
          <w:sz w:val="28"/>
          <w:szCs w:val="28"/>
        </w:rPr>
        <w:t xml:space="preserve">» при передаче тепловой энергии </w:t>
      </w:r>
      <w:r w:rsidRPr="00B77644">
        <w:rPr>
          <w:snapToGrid w:val="0"/>
          <w:sz w:val="28"/>
          <w:szCs w:val="28"/>
        </w:rPr>
        <w:br/>
        <w:t xml:space="preserve">в контуре теплоснабжения ОАО «РЖД» ПМС-2 и Локомотивное депо </w:t>
      </w:r>
      <w:r w:rsidRPr="00B77644">
        <w:rPr>
          <w:snapToGrid w:val="0"/>
          <w:sz w:val="28"/>
          <w:szCs w:val="28"/>
        </w:rPr>
        <w:br/>
        <w:t>на 2022 год</w:t>
      </w:r>
    </w:p>
    <w:p w14:paraId="0B9C7C2E" w14:textId="77777777" w:rsidR="00B77644" w:rsidRPr="00B77644" w:rsidRDefault="00B77644" w:rsidP="00B77644">
      <w:pPr>
        <w:jc w:val="center"/>
        <w:rPr>
          <w:b/>
          <w:bCs/>
          <w:snapToGrid w:val="0"/>
          <w:sz w:val="22"/>
          <w:szCs w:val="22"/>
        </w:rPr>
      </w:pPr>
    </w:p>
    <w:tbl>
      <w:tblPr>
        <w:tblW w:w="9498" w:type="dxa"/>
        <w:tblInd w:w="108" w:type="dxa"/>
        <w:tblLook w:val="04A0" w:firstRow="1" w:lastRow="0" w:firstColumn="1" w:lastColumn="0" w:noHBand="0" w:noVBand="1"/>
      </w:tblPr>
      <w:tblGrid>
        <w:gridCol w:w="595"/>
        <w:gridCol w:w="3092"/>
        <w:gridCol w:w="1050"/>
        <w:gridCol w:w="1926"/>
        <w:gridCol w:w="1417"/>
        <w:gridCol w:w="1418"/>
      </w:tblGrid>
      <w:tr w:rsidR="00B77644" w:rsidRPr="00B77644" w14:paraId="0239E673" w14:textId="77777777" w:rsidTr="00B010CD">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4B101" w14:textId="77777777" w:rsidR="00B77644" w:rsidRPr="00B77644" w:rsidRDefault="00B77644" w:rsidP="00B77644">
            <w:pPr>
              <w:jc w:val="center"/>
              <w:rPr>
                <w:snapToGrid w:val="0"/>
                <w:sz w:val="28"/>
                <w:szCs w:val="28"/>
              </w:rPr>
            </w:pPr>
            <w:r w:rsidRPr="00B77644">
              <w:rPr>
                <w:snapToGrid w:val="0"/>
                <w:sz w:val="28"/>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2100" w14:textId="77777777" w:rsidR="00B77644" w:rsidRPr="00B77644" w:rsidRDefault="00B77644" w:rsidP="00B77644">
            <w:pPr>
              <w:jc w:val="center"/>
              <w:rPr>
                <w:snapToGrid w:val="0"/>
                <w:sz w:val="28"/>
                <w:szCs w:val="28"/>
              </w:rPr>
            </w:pPr>
            <w:r w:rsidRPr="00B77644">
              <w:rPr>
                <w:snapToGrid w:val="0"/>
                <w:sz w:val="28"/>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9A1DD" w14:textId="77777777" w:rsidR="00B77644" w:rsidRPr="00B77644" w:rsidRDefault="00B77644" w:rsidP="00B77644">
            <w:pPr>
              <w:jc w:val="center"/>
              <w:rPr>
                <w:iCs/>
                <w:snapToGrid w:val="0"/>
                <w:sz w:val="28"/>
                <w:szCs w:val="28"/>
              </w:rPr>
            </w:pPr>
            <w:r w:rsidRPr="00B77644">
              <w:rPr>
                <w:iCs/>
                <w:snapToGrid w:val="0"/>
                <w:sz w:val="28"/>
                <w:szCs w:val="28"/>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38337" w14:textId="77777777" w:rsidR="00B77644" w:rsidRPr="00B77644" w:rsidRDefault="00B77644" w:rsidP="00B77644">
            <w:pPr>
              <w:jc w:val="center"/>
              <w:rPr>
                <w:snapToGrid w:val="0"/>
                <w:sz w:val="28"/>
                <w:szCs w:val="28"/>
              </w:rPr>
            </w:pPr>
            <w:r w:rsidRPr="00B77644">
              <w:rPr>
                <w:snapToGrid w:val="0"/>
                <w:sz w:val="28"/>
                <w:szCs w:val="28"/>
              </w:rPr>
              <w:t>Объем теплоэнергии на 2022 год</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1BED85FC" w14:textId="77777777" w:rsidR="00B77644" w:rsidRPr="00B77644" w:rsidRDefault="00B77644" w:rsidP="00B77644">
            <w:pPr>
              <w:jc w:val="center"/>
              <w:rPr>
                <w:snapToGrid w:val="0"/>
                <w:sz w:val="28"/>
                <w:szCs w:val="28"/>
              </w:rPr>
            </w:pPr>
            <w:r w:rsidRPr="00B77644">
              <w:rPr>
                <w:snapToGrid w:val="0"/>
                <w:sz w:val="28"/>
                <w:szCs w:val="28"/>
              </w:rPr>
              <w:t>в том числе</w:t>
            </w:r>
          </w:p>
        </w:tc>
      </w:tr>
      <w:tr w:rsidR="00B77644" w:rsidRPr="00B77644" w14:paraId="7D014879" w14:textId="77777777" w:rsidTr="00B010CD">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24A76DA" w14:textId="77777777" w:rsidR="00B77644" w:rsidRPr="00B77644" w:rsidRDefault="00B77644" w:rsidP="00B77644">
            <w:pPr>
              <w:rPr>
                <w:snapToGrid w:val="0"/>
                <w:sz w:val="28"/>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7DBE3357" w14:textId="77777777" w:rsidR="00B77644" w:rsidRPr="00B77644" w:rsidRDefault="00B77644" w:rsidP="00B77644">
            <w:pPr>
              <w:rPr>
                <w:snapToGrid w:val="0"/>
                <w:sz w:val="28"/>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4C49B42" w14:textId="77777777" w:rsidR="00B77644" w:rsidRPr="00B77644" w:rsidRDefault="00B77644" w:rsidP="00B77644">
            <w:pPr>
              <w:rPr>
                <w:i/>
                <w:iCs/>
                <w:snapToGrid w:val="0"/>
                <w:sz w:val="28"/>
                <w:szCs w:val="2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0584F6F1" w14:textId="77777777" w:rsidR="00B77644" w:rsidRPr="00B77644" w:rsidRDefault="00B77644" w:rsidP="00B77644">
            <w:pPr>
              <w:rPr>
                <w:snapToGrid w:val="0"/>
                <w:sz w:val="28"/>
                <w:szCs w:val="28"/>
              </w:rPr>
            </w:pPr>
          </w:p>
        </w:tc>
        <w:tc>
          <w:tcPr>
            <w:tcW w:w="1417" w:type="dxa"/>
            <w:tcBorders>
              <w:top w:val="nil"/>
              <w:left w:val="nil"/>
              <w:bottom w:val="single" w:sz="4" w:space="0" w:color="auto"/>
              <w:right w:val="single" w:sz="4" w:space="0" w:color="auto"/>
            </w:tcBorders>
            <w:shd w:val="clear" w:color="auto" w:fill="auto"/>
            <w:vAlign w:val="center"/>
          </w:tcPr>
          <w:p w14:paraId="5902255C" w14:textId="77777777" w:rsidR="00B77644" w:rsidRPr="00B77644" w:rsidRDefault="00B77644" w:rsidP="00B77644">
            <w:pPr>
              <w:ind w:left="-57" w:right="-57"/>
              <w:jc w:val="center"/>
              <w:rPr>
                <w:snapToGrid w:val="0"/>
                <w:sz w:val="28"/>
                <w:szCs w:val="28"/>
              </w:rPr>
            </w:pPr>
            <w:r w:rsidRPr="00B77644">
              <w:rPr>
                <w:snapToGrid w:val="0"/>
                <w:sz w:val="28"/>
                <w:szCs w:val="28"/>
              </w:rPr>
              <w:t>1 полугодие</w:t>
            </w:r>
          </w:p>
        </w:tc>
        <w:tc>
          <w:tcPr>
            <w:tcW w:w="1418" w:type="dxa"/>
            <w:tcBorders>
              <w:top w:val="nil"/>
              <w:left w:val="nil"/>
              <w:bottom w:val="single" w:sz="4" w:space="0" w:color="auto"/>
              <w:right w:val="single" w:sz="4" w:space="0" w:color="auto"/>
            </w:tcBorders>
            <w:shd w:val="clear" w:color="auto" w:fill="auto"/>
            <w:vAlign w:val="center"/>
          </w:tcPr>
          <w:p w14:paraId="426021E6" w14:textId="77777777" w:rsidR="00B77644" w:rsidRPr="00B77644" w:rsidRDefault="00B77644" w:rsidP="00B77644">
            <w:pPr>
              <w:ind w:left="-57" w:right="-57"/>
              <w:jc w:val="center"/>
              <w:rPr>
                <w:snapToGrid w:val="0"/>
                <w:sz w:val="28"/>
                <w:szCs w:val="28"/>
              </w:rPr>
            </w:pPr>
            <w:r w:rsidRPr="00B77644">
              <w:rPr>
                <w:snapToGrid w:val="0"/>
                <w:sz w:val="28"/>
                <w:szCs w:val="28"/>
              </w:rPr>
              <w:t>2 полугодие</w:t>
            </w:r>
          </w:p>
        </w:tc>
      </w:tr>
      <w:tr w:rsidR="00B77644" w:rsidRPr="00B77644" w14:paraId="004CACAD" w14:textId="77777777" w:rsidTr="00B010CD">
        <w:trPr>
          <w:trHeight w:val="49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5463495" w14:textId="77777777" w:rsidR="00B77644" w:rsidRPr="00B77644" w:rsidRDefault="00B77644" w:rsidP="00B77644">
            <w:pPr>
              <w:jc w:val="center"/>
              <w:rPr>
                <w:snapToGrid w:val="0"/>
                <w:sz w:val="28"/>
                <w:szCs w:val="28"/>
              </w:rPr>
            </w:pPr>
            <w:r w:rsidRPr="00B77644">
              <w:rPr>
                <w:snapToGrid w:val="0"/>
                <w:sz w:val="28"/>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615BFDE3" w14:textId="77777777" w:rsidR="00B77644" w:rsidRPr="00B77644" w:rsidRDefault="00B77644" w:rsidP="00B77644">
            <w:pPr>
              <w:rPr>
                <w:snapToGrid w:val="0"/>
                <w:sz w:val="28"/>
                <w:szCs w:val="28"/>
              </w:rPr>
            </w:pPr>
            <w:r w:rsidRPr="00B77644">
              <w:rPr>
                <w:snapToGrid w:val="0"/>
                <w:sz w:val="28"/>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2127CB6D" w14:textId="77777777" w:rsidR="00B77644" w:rsidRPr="00B77644" w:rsidRDefault="00B77644" w:rsidP="00B77644">
            <w:pPr>
              <w:ind w:left="-113" w:right="-113"/>
              <w:jc w:val="center"/>
              <w:rPr>
                <w:snapToGrid w:val="0"/>
                <w:sz w:val="28"/>
                <w:szCs w:val="28"/>
              </w:rPr>
            </w:pPr>
            <w:r w:rsidRPr="00B77644">
              <w:rPr>
                <w:snapToGrid w:val="0"/>
                <w:sz w:val="28"/>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3E5E6" w14:textId="77777777" w:rsidR="00B77644" w:rsidRPr="00B77644" w:rsidRDefault="00B77644" w:rsidP="00B77644">
            <w:pPr>
              <w:jc w:val="center"/>
              <w:rPr>
                <w:snapToGrid w:val="0"/>
                <w:sz w:val="28"/>
                <w:szCs w:val="28"/>
              </w:rPr>
            </w:pPr>
            <w:r w:rsidRPr="00B77644">
              <w:rPr>
                <w:snapToGrid w:val="0"/>
                <w:sz w:val="28"/>
                <w:szCs w:val="28"/>
              </w:rPr>
              <w:t>4,368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875F1B" w14:textId="77777777" w:rsidR="00B77644" w:rsidRPr="00B77644" w:rsidRDefault="00B77644" w:rsidP="00B77644">
            <w:pPr>
              <w:jc w:val="center"/>
              <w:rPr>
                <w:snapToGrid w:val="0"/>
                <w:sz w:val="28"/>
                <w:szCs w:val="28"/>
              </w:rPr>
            </w:pPr>
            <w:r w:rsidRPr="00B77644">
              <w:rPr>
                <w:snapToGrid w:val="0"/>
                <w:sz w:val="28"/>
                <w:szCs w:val="28"/>
              </w:rPr>
              <w:t>2,183</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584B47" w14:textId="77777777" w:rsidR="00B77644" w:rsidRPr="00B77644" w:rsidRDefault="00B77644" w:rsidP="00B77644">
            <w:pPr>
              <w:jc w:val="center"/>
              <w:rPr>
                <w:snapToGrid w:val="0"/>
                <w:sz w:val="28"/>
                <w:szCs w:val="28"/>
              </w:rPr>
            </w:pPr>
            <w:r w:rsidRPr="00B77644">
              <w:rPr>
                <w:snapToGrid w:val="0"/>
                <w:sz w:val="28"/>
                <w:szCs w:val="28"/>
              </w:rPr>
              <w:t>2,185</w:t>
            </w:r>
          </w:p>
        </w:tc>
      </w:tr>
      <w:tr w:rsidR="00B77644" w:rsidRPr="00B77644" w14:paraId="35332921" w14:textId="77777777" w:rsidTr="00B010CD">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8892013" w14:textId="77777777" w:rsidR="00B77644" w:rsidRPr="00B77644" w:rsidRDefault="00B77644" w:rsidP="00B77644">
            <w:pPr>
              <w:jc w:val="center"/>
              <w:rPr>
                <w:snapToGrid w:val="0"/>
                <w:sz w:val="28"/>
                <w:szCs w:val="28"/>
              </w:rPr>
            </w:pPr>
            <w:r w:rsidRPr="00B77644">
              <w:rPr>
                <w:snapToGrid w:val="0"/>
                <w:sz w:val="28"/>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5FA0275C" w14:textId="77777777" w:rsidR="00B77644" w:rsidRPr="00B77644" w:rsidRDefault="00B77644" w:rsidP="00B77644">
            <w:pPr>
              <w:rPr>
                <w:snapToGrid w:val="0"/>
                <w:sz w:val="28"/>
                <w:szCs w:val="28"/>
              </w:rPr>
            </w:pPr>
            <w:r w:rsidRPr="00B77644">
              <w:rPr>
                <w:snapToGrid w:val="0"/>
                <w:sz w:val="28"/>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1E12CDF2" w14:textId="77777777" w:rsidR="00B77644" w:rsidRPr="00B77644" w:rsidRDefault="00B77644" w:rsidP="00B77644">
            <w:pPr>
              <w:ind w:left="-113" w:right="-113"/>
              <w:jc w:val="center"/>
              <w:rPr>
                <w:snapToGrid w:val="0"/>
                <w:sz w:val="28"/>
                <w:szCs w:val="28"/>
              </w:rPr>
            </w:pPr>
            <w:r w:rsidRPr="00B77644">
              <w:rPr>
                <w:snapToGrid w:val="0"/>
                <w:sz w:val="28"/>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52737A94" w14:textId="77777777" w:rsidR="00B77644" w:rsidRPr="00B77644" w:rsidRDefault="00B77644" w:rsidP="00B77644">
            <w:pPr>
              <w:jc w:val="center"/>
              <w:rPr>
                <w:snapToGrid w:val="0"/>
                <w:sz w:val="28"/>
                <w:szCs w:val="28"/>
              </w:rPr>
            </w:pPr>
            <w:r w:rsidRPr="00B77644">
              <w:rPr>
                <w:snapToGrid w:val="0"/>
                <w:sz w:val="28"/>
                <w:szCs w:val="28"/>
              </w:rPr>
              <w:t>0,424</w:t>
            </w:r>
          </w:p>
        </w:tc>
        <w:tc>
          <w:tcPr>
            <w:tcW w:w="1417" w:type="dxa"/>
            <w:tcBorders>
              <w:top w:val="nil"/>
              <w:left w:val="nil"/>
              <w:bottom w:val="single" w:sz="4" w:space="0" w:color="auto"/>
              <w:right w:val="single" w:sz="4" w:space="0" w:color="auto"/>
            </w:tcBorders>
            <w:shd w:val="clear" w:color="auto" w:fill="auto"/>
            <w:vAlign w:val="center"/>
          </w:tcPr>
          <w:p w14:paraId="33326C6A" w14:textId="77777777" w:rsidR="00B77644" w:rsidRPr="00B77644" w:rsidRDefault="00B77644" w:rsidP="00B77644">
            <w:pPr>
              <w:jc w:val="center"/>
              <w:rPr>
                <w:snapToGrid w:val="0"/>
                <w:sz w:val="28"/>
                <w:szCs w:val="28"/>
              </w:rPr>
            </w:pPr>
            <w:r w:rsidRPr="00B77644">
              <w:rPr>
                <w:snapToGrid w:val="0"/>
                <w:sz w:val="28"/>
                <w:szCs w:val="28"/>
              </w:rPr>
              <w:t>0,212</w:t>
            </w:r>
          </w:p>
        </w:tc>
        <w:tc>
          <w:tcPr>
            <w:tcW w:w="1418" w:type="dxa"/>
            <w:tcBorders>
              <w:top w:val="nil"/>
              <w:left w:val="nil"/>
              <w:bottom w:val="single" w:sz="4" w:space="0" w:color="auto"/>
              <w:right w:val="single" w:sz="4" w:space="0" w:color="auto"/>
            </w:tcBorders>
            <w:shd w:val="clear" w:color="auto" w:fill="auto"/>
            <w:vAlign w:val="center"/>
          </w:tcPr>
          <w:p w14:paraId="3075E085" w14:textId="77777777" w:rsidR="00B77644" w:rsidRPr="00B77644" w:rsidRDefault="00B77644" w:rsidP="00B77644">
            <w:pPr>
              <w:jc w:val="center"/>
              <w:rPr>
                <w:snapToGrid w:val="0"/>
                <w:sz w:val="28"/>
                <w:szCs w:val="28"/>
              </w:rPr>
            </w:pPr>
            <w:r w:rsidRPr="00B77644">
              <w:rPr>
                <w:snapToGrid w:val="0"/>
                <w:sz w:val="28"/>
                <w:szCs w:val="28"/>
              </w:rPr>
              <w:t>0,212</w:t>
            </w:r>
          </w:p>
        </w:tc>
      </w:tr>
      <w:tr w:rsidR="00B77644" w:rsidRPr="00B77644" w14:paraId="4C5298B0" w14:textId="77777777" w:rsidTr="00B010CD">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6BDB687" w14:textId="77777777" w:rsidR="00B77644" w:rsidRPr="00B77644" w:rsidRDefault="00B77644" w:rsidP="00B77644">
            <w:pPr>
              <w:jc w:val="center"/>
              <w:rPr>
                <w:snapToGrid w:val="0"/>
                <w:sz w:val="28"/>
                <w:szCs w:val="28"/>
              </w:rPr>
            </w:pPr>
            <w:r w:rsidRPr="00B77644">
              <w:rPr>
                <w:snapToGrid w:val="0"/>
                <w:sz w:val="28"/>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370FFCDC" w14:textId="77777777" w:rsidR="00B77644" w:rsidRPr="00B77644" w:rsidRDefault="00B77644" w:rsidP="00B77644">
            <w:pPr>
              <w:rPr>
                <w:snapToGrid w:val="0"/>
                <w:sz w:val="28"/>
                <w:szCs w:val="28"/>
              </w:rPr>
            </w:pPr>
            <w:r w:rsidRPr="00B77644">
              <w:rPr>
                <w:snapToGrid w:val="0"/>
                <w:sz w:val="28"/>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7B645704" w14:textId="77777777" w:rsidR="00B77644" w:rsidRPr="00B77644" w:rsidRDefault="00B77644" w:rsidP="00B77644">
            <w:pPr>
              <w:ind w:left="-113" w:right="-113"/>
              <w:jc w:val="center"/>
              <w:rPr>
                <w:snapToGrid w:val="0"/>
                <w:sz w:val="28"/>
                <w:szCs w:val="28"/>
              </w:rPr>
            </w:pPr>
            <w:r w:rsidRPr="00B77644">
              <w:rPr>
                <w:snapToGrid w:val="0"/>
                <w:sz w:val="28"/>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536B1F26" w14:textId="77777777" w:rsidR="00B77644" w:rsidRPr="00B77644" w:rsidRDefault="00B77644" w:rsidP="00B77644">
            <w:pPr>
              <w:jc w:val="center"/>
              <w:rPr>
                <w:snapToGrid w:val="0"/>
                <w:sz w:val="28"/>
                <w:szCs w:val="28"/>
              </w:rPr>
            </w:pPr>
            <w:r w:rsidRPr="00B77644">
              <w:rPr>
                <w:snapToGrid w:val="0"/>
                <w:sz w:val="28"/>
                <w:szCs w:val="28"/>
              </w:rPr>
              <w:t>3,944</w:t>
            </w:r>
          </w:p>
        </w:tc>
        <w:tc>
          <w:tcPr>
            <w:tcW w:w="1417" w:type="dxa"/>
            <w:tcBorders>
              <w:top w:val="nil"/>
              <w:left w:val="nil"/>
              <w:bottom w:val="single" w:sz="4" w:space="0" w:color="auto"/>
              <w:right w:val="single" w:sz="4" w:space="0" w:color="auto"/>
            </w:tcBorders>
            <w:shd w:val="clear" w:color="auto" w:fill="auto"/>
            <w:vAlign w:val="center"/>
          </w:tcPr>
          <w:p w14:paraId="4F96E7D2" w14:textId="77777777" w:rsidR="00B77644" w:rsidRPr="00B77644" w:rsidRDefault="00B77644" w:rsidP="00B77644">
            <w:pPr>
              <w:jc w:val="center"/>
              <w:rPr>
                <w:snapToGrid w:val="0"/>
                <w:sz w:val="28"/>
                <w:szCs w:val="28"/>
              </w:rPr>
            </w:pPr>
            <w:r w:rsidRPr="00B77644">
              <w:rPr>
                <w:snapToGrid w:val="0"/>
                <w:sz w:val="28"/>
                <w:szCs w:val="28"/>
              </w:rPr>
              <w:t>1,971</w:t>
            </w:r>
          </w:p>
        </w:tc>
        <w:tc>
          <w:tcPr>
            <w:tcW w:w="1418" w:type="dxa"/>
            <w:tcBorders>
              <w:top w:val="nil"/>
              <w:left w:val="nil"/>
              <w:bottom w:val="single" w:sz="4" w:space="0" w:color="auto"/>
              <w:right w:val="single" w:sz="4" w:space="0" w:color="auto"/>
            </w:tcBorders>
            <w:shd w:val="clear" w:color="auto" w:fill="auto"/>
            <w:vAlign w:val="center"/>
          </w:tcPr>
          <w:p w14:paraId="6B483628" w14:textId="77777777" w:rsidR="00B77644" w:rsidRPr="00B77644" w:rsidRDefault="00B77644" w:rsidP="00B77644">
            <w:pPr>
              <w:jc w:val="center"/>
              <w:rPr>
                <w:snapToGrid w:val="0"/>
                <w:sz w:val="28"/>
                <w:szCs w:val="28"/>
              </w:rPr>
            </w:pPr>
            <w:r w:rsidRPr="00B77644">
              <w:rPr>
                <w:snapToGrid w:val="0"/>
                <w:sz w:val="28"/>
                <w:szCs w:val="28"/>
              </w:rPr>
              <w:t>1,973</w:t>
            </w:r>
          </w:p>
        </w:tc>
      </w:tr>
    </w:tbl>
    <w:p w14:paraId="17B87108" w14:textId="77777777" w:rsidR="00B77644" w:rsidRPr="00B77644" w:rsidRDefault="00B77644" w:rsidP="00B77644">
      <w:pPr>
        <w:rPr>
          <w:snapToGrid w:val="0"/>
          <w:sz w:val="28"/>
          <w:szCs w:val="28"/>
        </w:rPr>
      </w:pPr>
    </w:p>
    <w:p w14:paraId="19D4F243" w14:textId="77777777" w:rsidR="00B77644" w:rsidRPr="00B77644" w:rsidRDefault="00B77644" w:rsidP="00B77644">
      <w:pPr>
        <w:keepNext/>
        <w:keepLines/>
        <w:spacing w:before="120"/>
        <w:jc w:val="center"/>
        <w:outlineLvl w:val="1"/>
        <w:rPr>
          <w:rFonts w:eastAsia="Calibri"/>
          <w:b/>
          <w:sz w:val="28"/>
          <w:szCs w:val="28"/>
          <w:lang w:eastAsia="en-US"/>
        </w:rPr>
      </w:pPr>
      <w:r w:rsidRPr="00B77644">
        <w:rPr>
          <w:rFonts w:eastAsia="Calibri"/>
          <w:b/>
          <w:sz w:val="28"/>
          <w:szCs w:val="28"/>
          <w:lang w:eastAsia="en-US"/>
        </w:rPr>
        <w:t>Арендная плата</w:t>
      </w:r>
      <w:bookmarkEnd w:id="179"/>
    </w:p>
    <w:p w14:paraId="195EAA37" w14:textId="77777777" w:rsidR="00B77644" w:rsidRPr="00B77644" w:rsidRDefault="00B77644" w:rsidP="00B77644">
      <w:pPr>
        <w:tabs>
          <w:tab w:val="left" w:pos="1890"/>
        </w:tabs>
        <w:ind w:firstLine="709"/>
        <w:jc w:val="both"/>
        <w:rPr>
          <w:snapToGrid w:val="0"/>
          <w:sz w:val="28"/>
          <w:szCs w:val="28"/>
        </w:rPr>
      </w:pPr>
    </w:p>
    <w:p w14:paraId="5FB4CA75" w14:textId="77777777" w:rsidR="00B77644" w:rsidRPr="00B77644" w:rsidRDefault="00B77644" w:rsidP="00B77644">
      <w:pPr>
        <w:ind w:firstLine="709"/>
        <w:jc w:val="both"/>
        <w:rPr>
          <w:snapToGrid w:val="0"/>
          <w:sz w:val="28"/>
          <w:szCs w:val="28"/>
        </w:rPr>
      </w:pPr>
      <w:r w:rsidRPr="00B77644">
        <w:rPr>
          <w:snapToGrid w:val="0"/>
          <w:sz w:val="28"/>
          <w:szCs w:val="28"/>
        </w:rPr>
        <w:t xml:space="preserve">В неподконтрольные расходы включается арендная плата только </w:t>
      </w:r>
      <w:r w:rsidRPr="00B77644">
        <w:rPr>
          <w:snapToGrid w:val="0"/>
          <w:sz w:val="28"/>
          <w:szCs w:val="28"/>
        </w:rPr>
        <w:br/>
        <w:t>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35C7D979"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По данной статье предприятием планируются расходы в размере </w:t>
      </w:r>
      <w:r w:rsidRPr="00B77644">
        <w:rPr>
          <w:snapToGrid w:val="0"/>
          <w:sz w:val="28"/>
          <w:szCs w:val="28"/>
        </w:rPr>
        <w:br/>
        <w:t xml:space="preserve">166 тыс. руб. </w:t>
      </w:r>
    </w:p>
    <w:p w14:paraId="4EEED12C"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ADB5323"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Договор № ГТС-28-16/СГ-9-16 от 30.11.2016 на аренду недвижимого имущества без права последующего выкупа с ООО «</w:t>
      </w:r>
      <w:proofErr w:type="spellStart"/>
      <w:r w:rsidRPr="00B77644">
        <w:rPr>
          <w:snapToGrid w:val="0"/>
          <w:sz w:val="28"/>
          <w:szCs w:val="28"/>
        </w:rPr>
        <w:t>СтройТехПроект</w:t>
      </w:r>
      <w:proofErr w:type="spellEnd"/>
      <w:r w:rsidRPr="00B77644">
        <w:rPr>
          <w:snapToGrid w:val="0"/>
          <w:sz w:val="28"/>
          <w:szCs w:val="28"/>
        </w:rPr>
        <w:t xml:space="preserve">» </w:t>
      </w:r>
      <w:r w:rsidRPr="00B77644">
        <w:rPr>
          <w:snapToGrid w:val="0"/>
          <w:sz w:val="28"/>
          <w:szCs w:val="28"/>
        </w:rPr>
        <w:br/>
        <w:t xml:space="preserve">(стр. 232 том 1) на сумму 24 906 тыс. руб., действующий до 31.12.2019 </w:t>
      </w:r>
      <w:r w:rsidRPr="00B77644">
        <w:rPr>
          <w:snapToGrid w:val="0"/>
          <w:sz w:val="28"/>
          <w:szCs w:val="28"/>
        </w:rPr>
        <w:br/>
        <w:t xml:space="preserve">без </w:t>
      </w:r>
      <w:proofErr w:type="spellStart"/>
      <w:r w:rsidRPr="00B77644">
        <w:rPr>
          <w:snapToGrid w:val="0"/>
          <w:sz w:val="28"/>
          <w:szCs w:val="28"/>
        </w:rPr>
        <w:t>автопролонгации</w:t>
      </w:r>
      <w:proofErr w:type="spellEnd"/>
      <w:r w:rsidRPr="00B77644">
        <w:rPr>
          <w:snapToGrid w:val="0"/>
          <w:sz w:val="28"/>
          <w:szCs w:val="28"/>
        </w:rPr>
        <w:t xml:space="preserve">. </w:t>
      </w:r>
    </w:p>
    <w:p w14:paraId="0B112A81"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Дополнительное соглашение № 3 от 01.03.2019 о пролонгации договора до 31.12.2022 (стр. 241 том 1).</w:t>
      </w:r>
    </w:p>
    <w:p w14:paraId="2C98409A"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Дополнительное соглашение б/н от 30.11.2016 с новым перечнем объектов недвижимости (стр. 242 том 1).</w:t>
      </w:r>
    </w:p>
    <w:p w14:paraId="67F30E16"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Дополнительное соглашение б/н от 01.04.2020 об изменении размера арендной платы за арендуемые объекты с пометкой о государственной регистрации (стр. 295 том 1).</w:t>
      </w:r>
    </w:p>
    <w:p w14:paraId="72706065"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Калькуляция стоимости арендной платы, в соответствии с пунктом 45 Основ ценообразования (стр. 298 том 1). Расчет арендной платы представлен в таблице 2.</w:t>
      </w:r>
    </w:p>
    <w:p w14:paraId="5C2EECF0"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Свидетельство о государственной регистрации права от 26.11.2015 </w:t>
      </w:r>
      <w:r w:rsidRPr="00B77644">
        <w:rPr>
          <w:snapToGrid w:val="0"/>
          <w:sz w:val="28"/>
          <w:szCs w:val="28"/>
        </w:rPr>
        <w:br/>
        <w:t xml:space="preserve">№ 42-42/006-42/102/114/2015-692/2 на тепловые сети от котельной Локомотивное депо, протяженностью 1 574 м, расположенные по адресу, </w:t>
      </w:r>
      <w:r w:rsidRPr="00B77644">
        <w:rPr>
          <w:snapToGrid w:val="0"/>
          <w:sz w:val="28"/>
          <w:szCs w:val="28"/>
        </w:rPr>
        <w:br/>
      </w:r>
      <w:r w:rsidRPr="00B77644">
        <w:rPr>
          <w:snapToGrid w:val="0"/>
          <w:sz w:val="28"/>
          <w:szCs w:val="28"/>
        </w:rPr>
        <w:lastRenderedPageBreak/>
        <w:t>г. Новокузнецк, Куйбышевский район, с кадастровым номером: 42:30:0000000:2644 (стр. 299 том 1).</w:t>
      </w:r>
    </w:p>
    <w:p w14:paraId="0F44A2E9"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Свидетельство о государственной регистрации права от 26.11.2015 №42-42/006-42/102/114/2015-695/2 на тепловые сети от котельной ПМС-2, протяженностью 78 м, расположенные по адресу, г. Новокузнецк, </w:t>
      </w:r>
      <w:r w:rsidRPr="00B77644">
        <w:rPr>
          <w:snapToGrid w:val="0"/>
          <w:sz w:val="28"/>
          <w:szCs w:val="28"/>
        </w:rPr>
        <w:br/>
        <w:t xml:space="preserve">ул. </w:t>
      </w:r>
      <w:proofErr w:type="spellStart"/>
      <w:r w:rsidRPr="00B77644">
        <w:rPr>
          <w:snapToGrid w:val="0"/>
          <w:sz w:val="28"/>
          <w:szCs w:val="28"/>
        </w:rPr>
        <w:t>Кандолепская</w:t>
      </w:r>
      <w:proofErr w:type="spellEnd"/>
      <w:r w:rsidRPr="00B77644">
        <w:rPr>
          <w:snapToGrid w:val="0"/>
          <w:sz w:val="28"/>
          <w:szCs w:val="28"/>
        </w:rPr>
        <w:t xml:space="preserve">, с кадастровым номером: 42:30:0000000:1379 (стр. 301 </w:t>
      </w:r>
      <w:r w:rsidRPr="00B77644">
        <w:rPr>
          <w:snapToGrid w:val="0"/>
          <w:sz w:val="28"/>
          <w:szCs w:val="28"/>
        </w:rPr>
        <w:br/>
        <w:t>том 1).</w:t>
      </w:r>
    </w:p>
    <w:p w14:paraId="572A7173"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Общая сумма экономически обоснованных затрат по данной статье составила: 161 тыс. руб. (Локомотивное депо) + 5 тыс. руб. (ПМС-2) = </w:t>
      </w:r>
      <w:r w:rsidRPr="00B77644">
        <w:rPr>
          <w:snapToGrid w:val="0"/>
          <w:sz w:val="28"/>
          <w:szCs w:val="28"/>
        </w:rPr>
        <w:br/>
      </w:r>
      <w:r w:rsidRPr="00B77644">
        <w:rPr>
          <w:b/>
          <w:snapToGrid w:val="0"/>
          <w:sz w:val="28"/>
          <w:szCs w:val="28"/>
        </w:rPr>
        <w:t>166 тыс. руб.</w:t>
      </w:r>
      <w:r w:rsidRPr="00B77644">
        <w:rPr>
          <w:snapToGrid w:val="0"/>
          <w:sz w:val="28"/>
          <w:szCs w:val="28"/>
        </w:rPr>
        <w:t>, и предлагается к включению в НВВ предприятия на 2022 год.</w:t>
      </w:r>
    </w:p>
    <w:p w14:paraId="124F3A72"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Корректировка предложения предприятия отсутствует.</w:t>
      </w:r>
    </w:p>
    <w:p w14:paraId="0481EFF3" w14:textId="77777777" w:rsidR="00B77644" w:rsidRPr="00B77644" w:rsidRDefault="00B77644" w:rsidP="00B77644">
      <w:pPr>
        <w:ind w:firstLine="720"/>
        <w:jc w:val="both"/>
        <w:rPr>
          <w:snapToGrid w:val="0"/>
          <w:sz w:val="28"/>
          <w:szCs w:val="28"/>
        </w:rPr>
      </w:pPr>
    </w:p>
    <w:p w14:paraId="07DEEA2A" w14:textId="77777777" w:rsidR="00B77644" w:rsidRPr="00B77644" w:rsidRDefault="00B77644" w:rsidP="00B77644">
      <w:pPr>
        <w:ind w:firstLine="851"/>
        <w:jc w:val="both"/>
        <w:rPr>
          <w:snapToGrid w:val="0"/>
          <w:sz w:val="28"/>
          <w:szCs w:val="28"/>
        </w:rPr>
        <w:sectPr w:rsidR="00B77644" w:rsidRPr="00B77644" w:rsidSect="003029B3">
          <w:headerReference w:type="default" r:id="rId60"/>
          <w:footerReference w:type="even" r:id="rId61"/>
          <w:headerReference w:type="first" r:id="rId62"/>
          <w:pgSz w:w="11906" w:h="16838"/>
          <w:pgMar w:top="851" w:right="851" w:bottom="851" w:left="1701" w:header="709" w:footer="709" w:gutter="0"/>
          <w:cols w:space="708"/>
          <w:titlePg/>
          <w:docGrid w:linePitch="381"/>
        </w:sectPr>
      </w:pPr>
    </w:p>
    <w:p w14:paraId="0DC9F92B" w14:textId="77777777" w:rsidR="00B77644" w:rsidRPr="00B77644" w:rsidRDefault="00B77644" w:rsidP="00B77644">
      <w:pPr>
        <w:numPr>
          <w:ilvl w:val="0"/>
          <w:numId w:val="22"/>
        </w:numPr>
        <w:tabs>
          <w:tab w:val="left" w:pos="1890"/>
        </w:tabs>
        <w:spacing w:line="360" w:lineRule="auto"/>
        <w:ind w:left="14459" w:right="-569"/>
        <w:jc w:val="right"/>
        <w:rPr>
          <w:snapToGrid w:val="0"/>
          <w:szCs w:val="28"/>
        </w:rPr>
      </w:pPr>
    </w:p>
    <w:p w14:paraId="1868AB09" w14:textId="77777777" w:rsidR="00B77644" w:rsidRPr="00B77644" w:rsidRDefault="00B77644" w:rsidP="00B77644">
      <w:pPr>
        <w:jc w:val="center"/>
        <w:rPr>
          <w:b/>
          <w:snapToGrid w:val="0"/>
          <w:sz w:val="26"/>
          <w:szCs w:val="26"/>
        </w:rPr>
      </w:pPr>
      <w:r w:rsidRPr="00B77644">
        <w:rPr>
          <w:b/>
          <w:snapToGrid w:val="0"/>
          <w:sz w:val="26"/>
          <w:szCs w:val="26"/>
        </w:rPr>
        <w:t>Расчет стоимости аренды недвижимого и технологического имущества для деятельности по передаче тепловой энергии</w:t>
      </w:r>
    </w:p>
    <w:p w14:paraId="02762588" w14:textId="77777777" w:rsidR="00B77644" w:rsidRPr="00B77644" w:rsidRDefault="00B77644" w:rsidP="00B77644">
      <w:pPr>
        <w:jc w:val="both"/>
        <w:rPr>
          <w:snapToGrid w:val="0"/>
          <w:sz w:val="28"/>
          <w:szCs w:val="28"/>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693"/>
        <w:gridCol w:w="1180"/>
        <w:gridCol w:w="1088"/>
        <w:gridCol w:w="1276"/>
        <w:gridCol w:w="1495"/>
        <w:gridCol w:w="1209"/>
        <w:gridCol w:w="1077"/>
        <w:gridCol w:w="1344"/>
        <w:gridCol w:w="981"/>
        <w:gridCol w:w="1319"/>
        <w:gridCol w:w="1374"/>
      </w:tblGrid>
      <w:tr w:rsidR="00B77644" w:rsidRPr="00B77644" w14:paraId="11744F45" w14:textId="77777777" w:rsidTr="00B010CD">
        <w:trPr>
          <w:trHeight w:val="1395"/>
        </w:trPr>
        <w:tc>
          <w:tcPr>
            <w:tcW w:w="699" w:type="dxa"/>
            <w:shd w:val="clear" w:color="auto" w:fill="auto"/>
            <w:vAlign w:val="center"/>
            <w:hideMark/>
          </w:tcPr>
          <w:p w14:paraId="098A7ACC" w14:textId="77777777" w:rsidR="00B77644" w:rsidRPr="00B77644" w:rsidRDefault="00B77644" w:rsidP="00B77644">
            <w:pPr>
              <w:jc w:val="center"/>
              <w:rPr>
                <w:sz w:val="20"/>
                <w:szCs w:val="20"/>
              </w:rPr>
            </w:pPr>
            <w:r w:rsidRPr="00B77644">
              <w:rPr>
                <w:sz w:val="20"/>
                <w:szCs w:val="20"/>
              </w:rPr>
              <w:t>№</w:t>
            </w:r>
            <w:r w:rsidRPr="00B77644">
              <w:rPr>
                <w:sz w:val="20"/>
                <w:szCs w:val="20"/>
              </w:rPr>
              <w:br/>
              <w:t>п/п</w:t>
            </w:r>
          </w:p>
        </w:tc>
        <w:tc>
          <w:tcPr>
            <w:tcW w:w="2693" w:type="dxa"/>
            <w:shd w:val="clear" w:color="auto" w:fill="auto"/>
            <w:noWrap/>
            <w:vAlign w:val="center"/>
            <w:hideMark/>
          </w:tcPr>
          <w:p w14:paraId="209593EB" w14:textId="77777777" w:rsidR="00B77644" w:rsidRPr="00B77644" w:rsidRDefault="00B77644" w:rsidP="00B77644">
            <w:pPr>
              <w:rPr>
                <w:sz w:val="20"/>
                <w:szCs w:val="20"/>
              </w:rPr>
            </w:pPr>
            <w:r w:rsidRPr="00B77644">
              <w:rPr>
                <w:sz w:val="20"/>
                <w:szCs w:val="20"/>
              </w:rPr>
              <w:t>Наименование объектов имущества</w:t>
            </w:r>
          </w:p>
        </w:tc>
        <w:tc>
          <w:tcPr>
            <w:tcW w:w="1180" w:type="dxa"/>
            <w:shd w:val="clear" w:color="auto" w:fill="auto"/>
            <w:vAlign w:val="center"/>
            <w:hideMark/>
          </w:tcPr>
          <w:p w14:paraId="2558647F" w14:textId="77777777" w:rsidR="00B77644" w:rsidRPr="00B77644" w:rsidRDefault="00B77644" w:rsidP="00B77644">
            <w:pPr>
              <w:jc w:val="center"/>
              <w:rPr>
                <w:sz w:val="20"/>
                <w:szCs w:val="20"/>
              </w:rPr>
            </w:pPr>
            <w:r w:rsidRPr="00B77644">
              <w:rPr>
                <w:sz w:val="20"/>
                <w:szCs w:val="20"/>
              </w:rPr>
              <w:t xml:space="preserve">Балансовая стоимость, руб. </w:t>
            </w:r>
          </w:p>
        </w:tc>
        <w:tc>
          <w:tcPr>
            <w:tcW w:w="1088" w:type="dxa"/>
            <w:shd w:val="clear" w:color="auto" w:fill="auto"/>
            <w:vAlign w:val="center"/>
            <w:hideMark/>
          </w:tcPr>
          <w:p w14:paraId="4B142754" w14:textId="77777777" w:rsidR="00B77644" w:rsidRPr="00B77644" w:rsidRDefault="00B77644" w:rsidP="00B77644">
            <w:pPr>
              <w:jc w:val="center"/>
              <w:rPr>
                <w:sz w:val="20"/>
                <w:szCs w:val="20"/>
              </w:rPr>
            </w:pPr>
            <w:r w:rsidRPr="00B77644">
              <w:rPr>
                <w:sz w:val="20"/>
                <w:szCs w:val="20"/>
              </w:rPr>
              <w:t xml:space="preserve">Срок полезного </w:t>
            </w:r>
            <w:proofErr w:type="spellStart"/>
            <w:r w:rsidRPr="00B77644">
              <w:rPr>
                <w:sz w:val="20"/>
                <w:szCs w:val="20"/>
              </w:rPr>
              <w:t>исполь-зования</w:t>
            </w:r>
            <w:proofErr w:type="spellEnd"/>
            <w:r w:rsidRPr="00B77644">
              <w:rPr>
                <w:sz w:val="20"/>
                <w:szCs w:val="20"/>
              </w:rPr>
              <w:t>, мес.</w:t>
            </w:r>
          </w:p>
        </w:tc>
        <w:tc>
          <w:tcPr>
            <w:tcW w:w="1276" w:type="dxa"/>
            <w:shd w:val="clear" w:color="auto" w:fill="auto"/>
            <w:vAlign w:val="center"/>
            <w:hideMark/>
          </w:tcPr>
          <w:p w14:paraId="5F3592C6" w14:textId="77777777" w:rsidR="00B77644" w:rsidRPr="00B77644" w:rsidRDefault="00B77644" w:rsidP="00B77644">
            <w:pPr>
              <w:jc w:val="center"/>
              <w:rPr>
                <w:sz w:val="20"/>
                <w:szCs w:val="20"/>
              </w:rPr>
            </w:pPr>
            <w:r w:rsidRPr="00B77644">
              <w:rPr>
                <w:sz w:val="20"/>
                <w:szCs w:val="20"/>
              </w:rPr>
              <w:t>Годовая сумма амортизации, руб.</w:t>
            </w:r>
          </w:p>
        </w:tc>
        <w:tc>
          <w:tcPr>
            <w:tcW w:w="1495" w:type="dxa"/>
            <w:shd w:val="clear" w:color="auto" w:fill="auto"/>
            <w:vAlign w:val="center"/>
            <w:hideMark/>
          </w:tcPr>
          <w:p w14:paraId="254CA294" w14:textId="77777777" w:rsidR="00B77644" w:rsidRPr="00B77644" w:rsidRDefault="00B77644" w:rsidP="00B77644">
            <w:pPr>
              <w:jc w:val="center"/>
              <w:rPr>
                <w:sz w:val="20"/>
                <w:szCs w:val="20"/>
              </w:rPr>
            </w:pPr>
            <w:r w:rsidRPr="00B77644">
              <w:rPr>
                <w:sz w:val="20"/>
                <w:szCs w:val="20"/>
              </w:rPr>
              <w:t>Среднегодовая стоимость имущества</w:t>
            </w:r>
          </w:p>
        </w:tc>
        <w:tc>
          <w:tcPr>
            <w:tcW w:w="1209" w:type="dxa"/>
            <w:shd w:val="clear" w:color="auto" w:fill="auto"/>
            <w:vAlign w:val="center"/>
            <w:hideMark/>
          </w:tcPr>
          <w:p w14:paraId="0805C9C8" w14:textId="77777777" w:rsidR="00B77644" w:rsidRPr="00B77644" w:rsidRDefault="00B77644" w:rsidP="00B77644">
            <w:pPr>
              <w:jc w:val="center"/>
              <w:rPr>
                <w:sz w:val="20"/>
                <w:szCs w:val="20"/>
              </w:rPr>
            </w:pPr>
            <w:r w:rsidRPr="00B77644">
              <w:rPr>
                <w:sz w:val="20"/>
                <w:szCs w:val="20"/>
              </w:rPr>
              <w:t>Налог на имущество (2,2%)</w:t>
            </w:r>
          </w:p>
        </w:tc>
        <w:tc>
          <w:tcPr>
            <w:tcW w:w="1077" w:type="dxa"/>
            <w:shd w:val="clear" w:color="auto" w:fill="auto"/>
            <w:vAlign w:val="center"/>
            <w:hideMark/>
          </w:tcPr>
          <w:p w14:paraId="611AB21B" w14:textId="77777777" w:rsidR="00B77644" w:rsidRPr="00B77644" w:rsidRDefault="00B77644" w:rsidP="00B77644">
            <w:pPr>
              <w:jc w:val="center"/>
              <w:rPr>
                <w:sz w:val="20"/>
                <w:szCs w:val="20"/>
              </w:rPr>
            </w:pPr>
            <w:r w:rsidRPr="00B77644">
              <w:rPr>
                <w:sz w:val="20"/>
                <w:szCs w:val="20"/>
              </w:rPr>
              <w:t>Арендная плата за землю в год, руб.</w:t>
            </w:r>
          </w:p>
        </w:tc>
        <w:tc>
          <w:tcPr>
            <w:tcW w:w="1344" w:type="dxa"/>
            <w:shd w:val="clear" w:color="auto" w:fill="auto"/>
            <w:vAlign w:val="center"/>
            <w:hideMark/>
          </w:tcPr>
          <w:p w14:paraId="582F9557" w14:textId="77777777" w:rsidR="00B77644" w:rsidRPr="00B77644" w:rsidRDefault="00B77644" w:rsidP="00B77644">
            <w:pPr>
              <w:jc w:val="center"/>
              <w:rPr>
                <w:sz w:val="20"/>
                <w:szCs w:val="20"/>
              </w:rPr>
            </w:pPr>
            <w:r w:rsidRPr="00B77644">
              <w:rPr>
                <w:sz w:val="20"/>
                <w:szCs w:val="20"/>
              </w:rPr>
              <w:t>Сумма арендной платы в месяц, руб. без НДС</w:t>
            </w:r>
          </w:p>
        </w:tc>
        <w:tc>
          <w:tcPr>
            <w:tcW w:w="981" w:type="dxa"/>
            <w:shd w:val="clear" w:color="auto" w:fill="auto"/>
            <w:vAlign w:val="center"/>
            <w:hideMark/>
          </w:tcPr>
          <w:p w14:paraId="34811B26" w14:textId="77777777" w:rsidR="00B77644" w:rsidRPr="00B77644" w:rsidRDefault="00B77644" w:rsidP="00B77644">
            <w:pPr>
              <w:jc w:val="center"/>
              <w:rPr>
                <w:sz w:val="20"/>
                <w:szCs w:val="20"/>
              </w:rPr>
            </w:pPr>
            <w:r w:rsidRPr="00B77644">
              <w:rPr>
                <w:sz w:val="20"/>
                <w:szCs w:val="20"/>
              </w:rPr>
              <w:t>Сумма арендной платы в месяц, руб. с НДС</w:t>
            </w:r>
          </w:p>
        </w:tc>
        <w:tc>
          <w:tcPr>
            <w:tcW w:w="1319" w:type="dxa"/>
            <w:shd w:val="clear" w:color="auto" w:fill="auto"/>
            <w:vAlign w:val="center"/>
            <w:hideMark/>
          </w:tcPr>
          <w:p w14:paraId="57FB53E6" w14:textId="77777777" w:rsidR="00B77644" w:rsidRPr="00B77644" w:rsidRDefault="00B77644" w:rsidP="00B77644">
            <w:pPr>
              <w:jc w:val="center"/>
              <w:rPr>
                <w:sz w:val="20"/>
                <w:szCs w:val="20"/>
              </w:rPr>
            </w:pPr>
            <w:r w:rsidRPr="00B77644">
              <w:rPr>
                <w:sz w:val="20"/>
                <w:szCs w:val="20"/>
              </w:rPr>
              <w:t>Сумма арендной платы в год., руб. без НДС</w:t>
            </w:r>
          </w:p>
        </w:tc>
        <w:tc>
          <w:tcPr>
            <w:tcW w:w="1374" w:type="dxa"/>
            <w:shd w:val="clear" w:color="auto" w:fill="auto"/>
            <w:vAlign w:val="center"/>
            <w:hideMark/>
          </w:tcPr>
          <w:p w14:paraId="5FCE8940" w14:textId="77777777" w:rsidR="00B77644" w:rsidRPr="00B77644" w:rsidRDefault="00B77644" w:rsidP="00B77644">
            <w:pPr>
              <w:jc w:val="center"/>
              <w:rPr>
                <w:sz w:val="20"/>
                <w:szCs w:val="20"/>
              </w:rPr>
            </w:pPr>
            <w:r w:rsidRPr="00B77644">
              <w:rPr>
                <w:sz w:val="20"/>
                <w:szCs w:val="20"/>
              </w:rPr>
              <w:t>Сумма арендной платы в год., руб. с НДС</w:t>
            </w:r>
          </w:p>
        </w:tc>
      </w:tr>
      <w:tr w:rsidR="00B77644" w:rsidRPr="00B77644" w14:paraId="5C0C3049" w14:textId="77777777" w:rsidTr="00B010CD">
        <w:trPr>
          <w:trHeight w:val="465"/>
        </w:trPr>
        <w:tc>
          <w:tcPr>
            <w:tcW w:w="699" w:type="dxa"/>
            <w:shd w:val="clear" w:color="auto" w:fill="auto"/>
            <w:vAlign w:val="center"/>
            <w:hideMark/>
          </w:tcPr>
          <w:p w14:paraId="3611B693" w14:textId="77777777" w:rsidR="00B77644" w:rsidRPr="00B77644" w:rsidRDefault="00B77644" w:rsidP="00B77644">
            <w:pPr>
              <w:jc w:val="center"/>
              <w:rPr>
                <w:sz w:val="20"/>
                <w:szCs w:val="20"/>
              </w:rPr>
            </w:pPr>
            <w:r w:rsidRPr="00B77644">
              <w:rPr>
                <w:sz w:val="20"/>
                <w:szCs w:val="20"/>
              </w:rPr>
              <w:t>1</w:t>
            </w:r>
          </w:p>
        </w:tc>
        <w:tc>
          <w:tcPr>
            <w:tcW w:w="2693" w:type="dxa"/>
            <w:shd w:val="clear" w:color="auto" w:fill="auto"/>
            <w:noWrap/>
            <w:vAlign w:val="center"/>
            <w:hideMark/>
          </w:tcPr>
          <w:p w14:paraId="6095FB32" w14:textId="77777777" w:rsidR="00B77644" w:rsidRPr="00B77644" w:rsidRDefault="00B77644" w:rsidP="00B77644">
            <w:pPr>
              <w:jc w:val="center"/>
              <w:rPr>
                <w:sz w:val="20"/>
                <w:szCs w:val="20"/>
              </w:rPr>
            </w:pPr>
            <w:r w:rsidRPr="00B77644">
              <w:rPr>
                <w:sz w:val="20"/>
                <w:szCs w:val="20"/>
              </w:rPr>
              <w:t> 2</w:t>
            </w:r>
          </w:p>
        </w:tc>
        <w:tc>
          <w:tcPr>
            <w:tcW w:w="1180" w:type="dxa"/>
            <w:shd w:val="clear" w:color="auto" w:fill="auto"/>
            <w:vAlign w:val="center"/>
            <w:hideMark/>
          </w:tcPr>
          <w:p w14:paraId="74D2862D" w14:textId="77777777" w:rsidR="00B77644" w:rsidRPr="00B77644" w:rsidRDefault="00B77644" w:rsidP="00B77644">
            <w:pPr>
              <w:jc w:val="center"/>
              <w:rPr>
                <w:sz w:val="20"/>
                <w:szCs w:val="20"/>
              </w:rPr>
            </w:pPr>
            <w:r w:rsidRPr="00B77644">
              <w:rPr>
                <w:sz w:val="20"/>
                <w:szCs w:val="20"/>
              </w:rPr>
              <w:t>3</w:t>
            </w:r>
          </w:p>
        </w:tc>
        <w:tc>
          <w:tcPr>
            <w:tcW w:w="1088" w:type="dxa"/>
            <w:shd w:val="clear" w:color="auto" w:fill="auto"/>
            <w:vAlign w:val="center"/>
            <w:hideMark/>
          </w:tcPr>
          <w:p w14:paraId="4B726475" w14:textId="77777777" w:rsidR="00B77644" w:rsidRPr="00B77644" w:rsidRDefault="00B77644" w:rsidP="00B77644">
            <w:pPr>
              <w:jc w:val="center"/>
              <w:rPr>
                <w:sz w:val="20"/>
                <w:szCs w:val="20"/>
              </w:rPr>
            </w:pPr>
            <w:r w:rsidRPr="00B77644">
              <w:rPr>
                <w:sz w:val="20"/>
                <w:szCs w:val="20"/>
              </w:rPr>
              <w:t>4</w:t>
            </w:r>
          </w:p>
        </w:tc>
        <w:tc>
          <w:tcPr>
            <w:tcW w:w="1276" w:type="dxa"/>
            <w:shd w:val="clear" w:color="auto" w:fill="auto"/>
            <w:vAlign w:val="center"/>
            <w:hideMark/>
          </w:tcPr>
          <w:p w14:paraId="7E84BCEF" w14:textId="77777777" w:rsidR="00B77644" w:rsidRPr="00B77644" w:rsidRDefault="00B77644" w:rsidP="00B77644">
            <w:pPr>
              <w:jc w:val="center"/>
              <w:rPr>
                <w:sz w:val="20"/>
                <w:szCs w:val="20"/>
              </w:rPr>
            </w:pPr>
            <w:r w:rsidRPr="00B77644">
              <w:rPr>
                <w:sz w:val="20"/>
                <w:szCs w:val="20"/>
              </w:rPr>
              <w:t>5=3/4*12</w:t>
            </w:r>
          </w:p>
        </w:tc>
        <w:tc>
          <w:tcPr>
            <w:tcW w:w="1495" w:type="dxa"/>
            <w:shd w:val="clear" w:color="auto" w:fill="auto"/>
            <w:vAlign w:val="center"/>
            <w:hideMark/>
          </w:tcPr>
          <w:p w14:paraId="45511443" w14:textId="77777777" w:rsidR="00B77644" w:rsidRPr="00B77644" w:rsidRDefault="00B77644" w:rsidP="00B77644">
            <w:pPr>
              <w:jc w:val="center"/>
              <w:rPr>
                <w:sz w:val="20"/>
                <w:szCs w:val="20"/>
              </w:rPr>
            </w:pPr>
            <w:r w:rsidRPr="00B77644">
              <w:rPr>
                <w:sz w:val="20"/>
                <w:szCs w:val="20"/>
              </w:rPr>
              <w:t>6</w:t>
            </w:r>
            <w:proofErr w:type="gramStart"/>
            <w:r w:rsidRPr="00B77644">
              <w:rPr>
                <w:sz w:val="20"/>
                <w:szCs w:val="20"/>
              </w:rPr>
              <w:t>=(</w:t>
            </w:r>
            <w:proofErr w:type="gramEnd"/>
            <w:r w:rsidRPr="00B77644">
              <w:rPr>
                <w:sz w:val="20"/>
                <w:szCs w:val="20"/>
              </w:rPr>
              <w:t>3+(3-5))/2</w:t>
            </w:r>
          </w:p>
        </w:tc>
        <w:tc>
          <w:tcPr>
            <w:tcW w:w="1209" w:type="dxa"/>
            <w:shd w:val="clear" w:color="auto" w:fill="auto"/>
            <w:vAlign w:val="center"/>
            <w:hideMark/>
          </w:tcPr>
          <w:p w14:paraId="5283167F" w14:textId="77777777" w:rsidR="00B77644" w:rsidRPr="00B77644" w:rsidRDefault="00B77644" w:rsidP="00B77644">
            <w:pPr>
              <w:jc w:val="center"/>
              <w:rPr>
                <w:sz w:val="20"/>
                <w:szCs w:val="20"/>
              </w:rPr>
            </w:pPr>
            <w:r w:rsidRPr="00B77644">
              <w:rPr>
                <w:sz w:val="20"/>
                <w:szCs w:val="20"/>
              </w:rPr>
              <w:t xml:space="preserve">7=6*2,2% </w:t>
            </w:r>
          </w:p>
        </w:tc>
        <w:tc>
          <w:tcPr>
            <w:tcW w:w="1077" w:type="dxa"/>
            <w:shd w:val="clear" w:color="auto" w:fill="auto"/>
            <w:vAlign w:val="center"/>
            <w:hideMark/>
          </w:tcPr>
          <w:p w14:paraId="0A02DCE8" w14:textId="77777777" w:rsidR="00B77644" w:rsidRPr="00B77644" w:rsidRDefault="00B77644" w:rsidP="00B77644">
            <w:pPr>
              <w:jc w:val="center"/>
              <w:rPr>
                <w:sz w:val="20"/>
                <w:szCs w:val="20"/>
              </w:rPr>
            </w:pPr>
            <w:r w:rsidRPr="00B77644">
              <w:rPr>
                <w:sz w:val="20"/>
                <w:szCs w:val="20"/>
              </w:rPr>
              <w:t>8</w:t>
            </w:r>
          </w:p>
        </w:tc>
        <w:tc>
          <w:tcPr>
            <w:tcW w:w="1344" w:type="dxa"/>
            <w:shd w:val="clear" w:color="auto" w:fill="auto"/>
            <w:vAlign w:val="center"/>
            <w:hideMark/>
          </w:tcPr>
          <w:p w14:paraId="2AE170CC" w14:textId="77777777" w:rsidR="00B77644" w:rsidRPr="00B77644" w:rsidRDefault="00B77644" w:rsidP="00B77644">
            <w:pPr>
              <w:jc w:val="center"/>
              <w:rPr>
                <w:sz w:val="20"/>
                <w:szCs w:val="20"/>
              </w:rPr>
            </w:pPr>
            <w:r w:rsidRPr="00B77644">
              <w:rPr>
                <w:sz w:val="20"/>
                <w:szCs w:val="20"/>
              </w:rPr>
              <w:t>9</w:t>
            </w:r>
            <w:proofErr w:type="gramStart"/>
            <w:r w:rsidRPr="00B77644">
              <w:rPr>
                <w:sz w:val="20"/>
                <w:szCs w:val="20"/>
              </w:rPr>
              <w:t>=(</w:t>
            </w:r>
            <w:proofErr w:type="gramEnd"/>
            <w:r w:rsidRPr="00B77644">
              <w:rPr>
                <w:sz w:val="20"/>
                <w:szCs w:val="20"/>
              </w:rPr>
              <w:t>5+7+8)/12</w:t>
            </w:r>
          </w:p>
        </w:tc>
        <w:tc>
          <w:tcPr>
            <w:tcW w:w="981" w:type="dxa"/>
            <w:shd w:val="clear" w:color="auto" w:fill="auto"/>
            <w:vAlign w:val="center"/>
            <w:hideMark/>
          </w:tcPr>
          <w:p w14:paraId="25B104A6" w14:textId="77777777" w:rsidR="00B77644" w:rsidRPr="00B77644" w:rsidRDefault="00B77644" w:rsidP="00B77644">
            <w:pPr>
              <w:ind w:left="-113" w:right="-113"/>
              <w:jc w:val="center"/>
              <w:rPr>
                <w:sz w:val="20"/>
                <w:szCs w:val="20"/>
              </w:rPr>
            </w:pPr>
            <w:r w:rsidRPr="00B77644">
              <w:rPr>
                <w:sz w:val="20"/>
                <w:szCs w:val="20"/>
              </w:rPr>
              <w:t>10=9 х 1,2</w:t>
            </w:r>
          </w:p>
        </w:tc>
        <w:tc>
          <w:tcPr>
            <w:tcW w:w="1319" w:type="dxa"/>
            <w:shd w:val="clear" w:color="auto" w:fill="auto"/>
            <w:vAlign w:val="center"/>
            <w:hideMark/>
          </w:tcPr>
          <w:p w14:paraId="130C132C" w14:textId="77777777" w:rsidR="00B77644" w:rsidRPr="00B77644" w:rsidRDefault="00B77644" w:rsidP="00B77644">
            <w:pPr>
              <w:jc w:val="center"/>
              <w:rPr>
                <w:sz w:val="20"/>
                <w:szCs w:val="20"/>
              </w:rPr>
            </w:pPr>
            <w:r w:rsidRPr="00B77644">
              <w:rPr>
                <w:sz w:val="20"/>
                <w:szCs w:val="20"/>
              </w:rPr>
              <w:t>11=9*12мес.</w:t>
            </w:r>
          </w:p>
        </w:tc>
        <w:tc>
          <w:tcPr>
            <w:tcW w:w="1374" w:type="dxa"/>
            <w:shd w:val="clear" w:color="auto" w:fill="auto"/>
            <w:vAlign w:val="center"/>
            <w:hideMark/>
          </w:tcPr>
          <w:p w14:paraId="514841AB" w14:textId="77777777" w:rsidR="00B77644" w:rsidRPr="00B77644" w:rsidRDefault="00B77644" w:rsidP="00B77644">
            <w:pPr>
              <w:ind w:left="-57" w:right="-57"/>
              <w:jc w:val="center"/>
              <w:rPr>
                <w:sz w:val="20"/>
                <w:szCs w:val="20"/>
              </w:rPr>
            </w:pPr>
            <w:r w:rsidRPr="00B77644">
              <w:rPr>
                <w:sz w:val="20"/>
                <w:szCs w:val="20"/>
              </w:rPr>
              <w:t>12=10*12мес.</w:t>
            </w:r>
          </w:p>
        </w:tc>
      </w:tr>
      <w:tr w:rsidR="00B77644" w:rsidRPr="00B77644" w14:paraId="6946E0B0" w14:textId="77777777" w:rsidTr="00B010CD">
        <w:trPr>
          <w:trHeight w:val="255"/>
        </w:trPr>
        <w:tc>
          <w:tcPr>
            <w:tcW w:w="699" w:type="dxa"/>
            <w:shd w:val="clear" w:color="auto" w:fill="auto"/>
            <w:noWrap/>
            <w:vAlign w:val="bottom"/>
          </w:tcPr>
          <w:p w14:paraId="5AA54153" w14:textId="77777777" w:rsidR="00B77644" w:rsidRPr="00B77644" w:rsidRDefault="00B77644" w:rsidP="00B77644">
            <w:pPr>
              <w:jc w:val="center"/>
              <w:outlineLvl w:val="0"/>
              <w:rPr>
                <w:sz w:val="20"/>
                <w:szCs w:val="20"/>
              </w:rPr>
            </w:pPr>
            <w:r w:rsidRPr="00B77644">
              <w:rPr>
                <w:sz w:val="20"/>
                <w:szCs w:val="20"/>
              </w:rPr>
              <w:t>1</w:t>
            </w:r>
          </w:p>
        </w:tc>
        <w:tc>
          <w:tcPr>
            <w:tcW w:w="2693" w:type="dxa"/>
            <w:shd w:val="clear" w:color="auto" w:fill="auto"/>
            <w:vAlign w:val="bottom"/>
          </w:tcPr>
          <w:p w14:paraId="10C80112" w14:textId="77777777" w:rsidR="00B77644" w:rsidRPr="00B77644" w:rsidRDefault="00B77644" w:rsidP="00B77644">
            <w:pPr>
              <w:outlineLvl w:val="0"/>
              <w:rPr>
                <w:sz w:val="20"/>
                <w:szCs w:val="20"/>
              </w:rPr>
            </w:pPr>
            <w:r w:rsidRPr="00B77644">
              <w:rPr>
                <w:sz w:val="20"/>
                <w:szCs w:val="20"/>
              </w:rPr>
              <w:t>Тепловые сети от котельной Локомотивное депо</w:t>
            </w:r>
          </w:p>
        </w:tc>
        <w:tc>
          <w:tcPr>
            <w:tcW w:w="1180" w:type="dxa"/>
            <w:shd w:val="clear" w:color="auto" w:fill="auto"/>
            <w:noWrap/>
            <w:vAlign w:val="center"/>
          </w:tcPr>
          <w:p w14:paraId="63DDC2F0" w14:textId="77777777" w:rsidR="00B77644" w:rsidRPr="00B77644" w:rsidRDefault="00B77644" w:rsidP="00B77644">
            <w:pPr>
              <w:ind w:left="-57" w:right="-57"/>
              <w:jc w:val="center"/>
              <w:outlineLvl w:val="0"/>
              <w:rPr>
                <w:sz w:val="20"/>
                <w:szCs w:val="20"/>
              </w:rPr>
            </w:pPr>
            <w:r w:rsidRPr="00B77644">
              <w:rPr>
                <w:sz w:val="20"/>
                <w:szCs w:val="20"/>
              </w:rPr>
              <w:t>1 273 406,53</w:t>
            </w:r>
          </w:p>
        </w:tc>
        <w:tc>
          <w:tcPr>
            <w:tcW w:w="1088" w:type="dxa"/>
            <w:shd w:val="clear" w:color="auto" w:fill="auto"/>
            <w:noWrap/>
            <w:vAlign w:val="center"/>
          </w:tcPr>
          <w:p w14:paraId="4D8C6241" w14:textId="77777777" w:rsidR="00B77644" w:rsidRPr="00B77644" w:rsidRDefault="00B77644" w:rsidP="00B77644">
            <w:pPr>
              <w:ind w:left="-57" w:right="-57"/>
              <w:jc w:val="center"/>
              <w:outlineLvl w:val="0"/>
              <w:rPr>
                <w:sz w:val="20"/>
                <w:szCs w:val="20"/>
              </w:rPr>
            </w:pPr>
            <w:r w:rsidRPr="00B77644">
              <w:rPr>
                <w:sz w:val="20"/>
                <w:szCs w:val="20"/>
              </w:rPr>
              <w:t>114</w:t>
            </w:r>
          </w:p>
        </w:tc>
        <w:tc>
          <w:tcPr>
            <w:tcW w:w="1276" w:type="dxa"/>
            <w:shd w:val="clear" w:color="auto" w:fill="auto"/>
            <w:noWrap/>
            <w:vAlign w:val="center"/>
          </w:tcPr>
          <w:p w14:paraId="1DA23520" w14:textId="77777777" w:rsidR="00B77644" w:rsidRPr="00B77644" w:rsidRDefault="00B77644" w:rsidP="00B77644">
            <w:pPr>
              <w:ind w:left="-57" w:right="-57"/>
              <w:jc w:val="center"/>
              <w:outlineLvl w:val="0"/>
              <w:rPr>
                <w:sz w:val="20"/>
                <w:szCs w:val="20"/>
              </w:rPr>
            </w:pPr>
            <w:r w:rsidRPr="00B77644">
              <w:rPr>
                <w:sz w:val="20"/>
                <w:szCs w:val="20"/>
              </w:rPr>
              <w:t>134 042,79</w:t>
            </w:r>
          </w:p>
        </w:tc>
        <w:tc>
          <w:tcPr>
            <w:tcW w:w="1495" w:type="dxa"/>
            <w:shd w:val="clear" w:color="auto" w:fill="auto"/>
            <w:noWrap/>
            <w:vAlign w:val="center"/>
          </w:tcPr>
          <w:p w14:paraId="72DCDA79" w14:textId="77777777" w:rsidR="00B77644" w:rsidRPr="00B77644" w:rsidRDefault="00B77644" w:rsidP="00B77644">
            <w:pPr>
              <w:ind w:left="-57" w:right="-57"/>
              <w:jc w:val="center"/>
              <w:outlineLvl w:val="0"/>
              <w:rPr>
                <w:sz w:val="20"/>
                <w:szCs w:val="20"/>
              </w:rPr>
            </w:pPr>
            <w:r w:rsidRPr="00B77644">
              <w:rPr>
                <w:sz w:val="20"/>
                <w:szCs w:val="20"/>
              </w:rPr>
              <w:t>1 206 385,14</w:t>
            </w:r>
          </w:p>
        </w:tc>
        <w:tc>
          <w:tcPr>
            <w:tcW w:w="1209" w:type="dxa"/>
            <w:shd w:val="clear" w:color="auto" w:fill="auto"/>
            <w:noWrap/>
            <w:vAlign w:val="center"/>
          </w:tcPr>
          <w:p w14:paraId="1DB64999" w14:textId="77777777" w:rsidR="00B77644" w:rsidRPr="00B77644" w:rsidRDefault="00B77644" w:rsidP="00B77644">
            <w:pPr>
              <w:ind w:left="-57" w:right="-57"/>
              <w:jc w:val="center"/>
              <w:outlineLvl w:val="0"/>
              <w:rPr>
                <w:sz w:val="20"/>
                <w:szCs w:val="20"/>
              </w:rPr>
            </w:pPr>
            <w:r w:rsidRPr="00B77644">
              <w:rPr>
                <w:sz w:val="20"/>
                <w:szCs w:val="20"/>
              </w:rPr>
              <w:t>26 540,47</w:t>
            </w:r>
          </w:p>
        </w:tc>
        <w:tc>
          <w:tcPr>
            <w:tcW w:w="1077" w:type="dxa"/>
            <w:shd w:val="clear" w:color="auto" w:fill="auto"/>
            <w:noWrap/>
            <w:vAlign w:val="center"/>
          </w:tcPr>
          <w:p w14:paraId="75322CF3" w14:textId="77777777" w:rsidR="00B77644" w:rsidRPr="00B77644" w:rsidRDefault="00B77644" w:rsidP="00B77644">
            <w:pPr>
              <w:ind w:left="-57" w:right="-57"/>
              <w:jc w:val="center"/>
              <w:outlineLvl w:val="0"/>
              <w:rPr>
                <w:sz w:val="20"/>
                <w:szCs w:val="20"/>
              </w:rPr>
            </w:pPr>
            <w:r w:rsidRPr="00B77644">
              <w:rPr>
                <w:sz w:val="20"/>
                <w:szCs w:val="20"/>
              </w:rPr>
              <w:t>0,00</w:t>
            </w:r>
          </w:p>
        </w:tc>
        <w:tc>
          <w:tcPr>
            <w:tcW w:w="1344" w:type="dxa"/>
            <w:shd w:val="clear" w:color="auto" w:fill="auto"/>
            <w:noWrap/>
            <w:vAlign w:val="center"/>
          </w:tcPr>
          <w:p w14:paraId="20F3533A" w14:textId="77777777" w:rsidR="00B77644" w:rsidRPr="00B77644" w:rsidRDefault="00B77644" w:rsidP="00B77644">
            <w:pPr>
              <w:ind w:left="-57" w:right="-57"/>
              <w:jc w:val="center"/>
              <w:outlineLvl w:val="0"/>
              <w:rPr>
                <w:sz w:val="20"/>
                <w:szCs w:val="20"/>
              </w:rPr>
            </w:pPr>
            <w:r w:rsidRPr="00B77644">
              <w:rPr>
                <w:sz w:val="20"/>
                <w:szCs w:val="20"/>
              </w:rPr>
              <w:t>13 381,94</w:t>
            </w:r>
          </w:p>
        </w:tc>
        <w:tc>
          <w:tcPr>
            <w:tcW w:w="981" w:type="dxa"/>
            <w:shd w:val="clear" w:color="auto" w:fill="auto"/>
            <w:noWrap/>
            <w:vAlign w:val="center"/>
          </w:tcPr>
          <w:p w14:paraId="31CC8FBE" w14:textId="77777777" w:rsidR="00B77644" w:rsidRPr="00B77644" w:rsidRDefault="00B77644" w:rsidP="00B77644">
            <w:pPr>
              <w:ind w:left="-57" w:right="-57"/>
              <w:jc w:val="center"/>
              <w:outlineLvl w:val="0"/>
              <w:rPr>
                <w:sz w:val="20"/>
                <w:szCs w:val="20"/>
              </w:rPr>
            </w:pPr>
            <w:r w:rsidRPr="00B77644">
              <w:rPr>
                <w:sz w:val="20"/>
                <w:szCs w:val="20"/>
              </w:rPr>
              <w:t>16 058,33</w:t>
            </w:r>
          </w:p>
        </w:tc>
        <w:tc>
          <w:tcPr>
            <w:tcW w:w="1319" w:type="dxa"/>
            <w:shd w:val="clear" w:color="auto" w:fill="auto"/>
            <w:noWrap/>
            <w:vAlign w:val="center"/>
          </w:tcPr>
          <w:p w14:paraId="0FB3444B" w14:textId="77777777" w:rsidR="00B77644" w:rsidRPr="00B77644" w:rsidRDefault="00B77644" w:rsidP="00B77644">
            <w:pPr>
              <w:ind w:left="-57" w:right="-57"/>
              <w:jc w:val="center"/>
              <w:outlineLvl w:val="0"/>
              <w:rPr>
                <w:sz w:val="20"/>
                <w:szCs w:val="20"/>
              </w:rPr>
            </w:pPr>
            <w:r w:rsidRPr="00B77644">
              <w:rPr>
                <w:sz w:val="20"/>
                <w:szCs w:val="20"/>
              </w:rPr>
              <w:t>160 583,28</w:t>
            </w:r>
          </w:p>
        </w:tc>
        <w:tc>
          <w:tcPr>
            <w:tcW w:w="1374" w:type="dxa"/>
            <w:shd w:val="clear" w:color="auto" w:fill="auto"/>
            <w:noWrap/>
            <w:vAlign w:val="center"/>
          </w:tcPr>
          <w:p w14:paraId="6B4FA3AC" w14:textId="77777777" w:rsidR="00B77644" w:rsidRPr="00B77644" w:rsidRDefault="00B77644" w:rsidP="00B77644">
            <w:pPr>
              <w:ind w:left="-57" w:right="-57"/>
              <w:jc w:val="center"/>
              <w:outlineLvl w:val="0"/>
              <w:rPr>
                <w:sz w:val="20"/>
                <w:szCs w:val="20"/>
              </w:rPr>
            </w:pPr>
            <w:r w:rsidRPr="00B77644">
              <w:rPr>
                <w:sz w:val="20"/>
                <w:szCs w:val="20"/>
              </w:rPr>
              <w:t>192 699,96</w:t>
            </w:r>
          </w:p>
        </w:tc>
      </w:tr>
      <w:tr w:rsidR="00B77644" w:rsidRPr="00B77644" w14:paraId="6C6C44A3" w14:textId="77777777" w:rsidTr="00B010CD">
        <w:trPr>
          <w:trHeight w:val="255"/>
        </w:trPr>
        <w:tc>
          <w:tcPr>
            <w:tcW w:w="699" w:type="dxa"/>
            <w:shd w:val="clear" w:color="auto" w:fill="auto"/>
            <w:noWrap/>
            <w:vAlign w:val="bottom"/>
          </w:tcPr>
          <w:p w14:paraId="5F26ACA8" w14:textId="77777777" w:rsidR="00B77644" w:rsidRPr="00B77644" w:rsidRDefault="00B77644" w:rsidP="00B77644">
            <w:pPr>
              <w:jc w:val="center"/>
              <w:outlineLvl w:val="0"/>
              <w:rPr>
                <w:sz w:val="20"/>
                <w:szCs w:val="20"/>
              </w:rPr>
            </w:pPr>
            <w:r w:rsidRPr="00B77644">
              <w:rPr>
                <w:sz w:val="20"/>
                <w:szCs w:val="20"/>
              </w:rPr>
              <w:t>2</w:t>
            </w:r>
          </w:p>
        </w:tc>
        <w:tc>
          <w:tcPr>
            <w:tcW w:w="2693" w:type="dxa"/>
            <w:shd w:val="clear" w:color="auto" w:fill="auto"/>
            <w:vAlign w:val="bottom"/>
          </w:tcPr>
          <w:p w14:paraId="69BA985F" w14:textId="77777777" w:rsidR="00B77644" w:rsidRPr="00B77644" w:rsidRDefault="00B77644" w:rsidP="00B77644">
            <w:pPr>
              <w:outlineLvl w:val="0"/>
              <w:rPr>
                <w:sz w:val="20"/>
                <w:szCs w:val="20"/>
              </w:rPr>
            </w:pPr>
            <w:r w:rsidRPr="00B77644">
              <w:rPr>
                <w:sz w:val="20"/>
                <w:szCs w:val="20"/>
              </w:rPr>
              <w:t>Тепловые сети от котельной ПМС-2</w:t>
            </w:r>
          </w:p>
        </w:tc>
        <w:tc>
          <w:tcPr>
            <w:tcW w:w="1180" w:type="dxa"/>
            <w:shd w:val="clear" w:color="auto" w:fill="auto"/>
            <w:noWrap/>
            <w:vAlign w:val="center"/>
          </w:tcPr>
          <w:p w14:paraId="36747191" w14:textId="77777777" w:rsidR="00B77644" w:rsidRPr="00B77644" w:rsidRDefault="00B77644" w:rsidP="00B77644">
            <w:pPr>
              <w:ind w:left="-57" w:right="-57"/>
              <w:jc w:val="center"/>
              <w:outlineLvl w:val="0"/>
              <w:rPr>
                <w:sz w:val="20"/>
                <w:szCs w:val="20"/>
              </w:rPr>
            </w:pPr>
            <w:r w:rsidRPr="00B77644">
              <w:rPr>
                <w:sz w:val="20"/>
                <w:szCs w:val="20"/>
              </w:rPr>
              <w:t>62 699,58</w:t>
            </w:r>
          </w:p>
        </w:tc>
        <w:tc>
          <w:tcPr>
            <w:tcW w:w="1088" w:type="dxa"/>
            <w:shd w:val="clear" w:color="auto" w:fill="auto"/>
            <w:noWrap/>
            <w:vAlign w:val="center"/>
          </w:tcPr>
          <w:p w14:paraId="2C35A796" w14:textId="77777777" w:rsidR="00B77644" w:rsidRPr="00B77644" w:rsidRDefault="00B77644" w:rsidP="00B77644">
            <w:pPr>
              <w:ind w:left="-57" w:right="-57"/>
              <w:jc w:val="center"/>
              <w:outlineLvl w:val="0"/>
              <w:rPr>
                <w:sz w:val="20"/>
                <w:szCs w:val="20"/>
              </w:rPr>
            </w:pPr>
            <w:r w:rsidRPr="00B77644">
              <w:rPr>
                <w:sz w:val="20"/>
                <w:szCs w:val="20"/>
              </w:rPr>
              <w:t>234</w:t>
            </w:r>
          </w:p>
        </w:tc>
        <w:tc>
          <w:tcPr>
            <w:tcW w:w="1276" w:type="dxa"/>
            <w:shd w:val="clear" w:color="auto" w:fill="auto"/>
            <w:noWrap/>
            <w:vAlign w:val="center"/>
          </w:tcPr>
          <w:p w14:paraId="216AEC27" w14:textId="77777777" w:rsidR="00B77644" w:rsidRPr="00B77644" w:rsidRDefault="00B77644" w:rsidP="00B77644">
            <w:pPr>
              <w:ind w:left="-57" w:right="-57"/>
              <w:jc w:val="center"/>
              <w:outlineLvl w:val="0"/>
              <w:rPr>
                <w:sz w:val="20"/>
                <w:szCs w:val="20"/>
              </w:rPr>
            </w:pPr>
            <w:r w:rsidRPr="00B77644">
              <w:rPr>
                <w:sz w:val="20"/>
                <w:szCs w:val="20"/>
              </w:rPr>
              <w:t>3 215,36</w:t>
            </w:r>
          </w:p>
        </w:tc>
        <w:tc>
          <w:tcPr>
            <w:tcW w:w="1495" w:type="dxa"/>
            <w:shd w:val="clear" w:color="auto" w:fill="auto"/>
            <w:noWrap/>
            <w:vAlign w:val="center"/>
          </w:tcPr>
          <w:p w14:paraId="1DF252A9" w14:textId="77777777" w:rsidR="00B77644" w:rsidRPr="00B77644" w:rsidRDefault="00B77644" w:rsidP="00B77644">
            <w:pPr>
              <w:ind w:left="-57" w:right="-57"/>
              <w:jc w:val="center"/>
              <w:outlineLvl w:val="0"/>
              <w:rPr>
                <w:sz w:val="20"/>
                <w:szCs w:val="20"/>
              </w:rPr>
            </w:pPr>
            <w:r w:rsidRPr="00B77644">
              <w:rPr>
                <w:sz w:val="20"/>
                <w:szCs w:val="20"/>
              </w:rPr>
              <w:t>61 091,90</w:t>
            </w:r>
          </w:p>
        </w:tc>
        <w:tc>
          <w:tcPr>
            <w:tcW w:w="1209" w:type="dxa"/>
            <w:shd w:val="clear" w:color="auto" w:fill="auto"/>
            <w:noWrap/>
            <w:vAlign w:val="center"/>
          </w:tcPr>
          <w:p w14:paraId="7459E399" w14:textId="77777777" w:rsidR="00B77644" w:rsidRPr="00B77644" w:rsidRDefault="00B77644" w:rsidP="00B77644">
            <w:pPr>
              <w:ind w:left="-57" w:right="-57"/>
              <w:jc w:val="center"/>
              <w:outlineLvl w:val="0"/>
              <w:rPr>
                <w:sz w:val="20"/>
                <w:szCs w:val="20"/>
              </w:rPr>
            </w:pPr>
            <w:r w:rsidRPr="00B77644">
              <w:rPr>
                <w:sz w:val="20"/>
                <w:szCs w:val="20"/>
              </w:rPr>
              <w:t>1 344,02</w:t>
            </w:r>
          </w:p>
        </w:tc>
        <w:tc>
          <w:tcPr>
            <w:tcW w:w="1077" w:type="dxa"/>
            <w:shd w:val="clear" w:color="auto" w:fill="auto"/>
            <w:noWrap/>
            <w:vAlign w:val="center"/>
          </w:tcPr>
          <w:p w14:paraId="377D6C5A" w14:textId="77777777" w:rsidR="00B77644" w:rsidRPr="00B77644" w:rsidRDefault="00B77644" w:rsidP="00B77644">
            <w:pPr>
              <w:ind w:left="-57" w:right="-57"/>
              <w:jc w:val="center"/>
              <w:outlineLvl w:val="0"/>
              <w:rPr>
                <w:sz w:val="20"/>
                <w:szCs w:val="20"/>
              </w:rPr>
            </w:pPr>
            <w:r w:rsidRPr="00B77644">
              <w:rPr>
                <w:sz w:val="20"/>
                <w:szCs w:val="20"/>
              </w:rPr>
              <w:t>0,00</w:t>
            </w:r>
          </w:p>
        </w:tc>
        <w:tc>
          <w:tcPr>
            <w:tcW w:w="1344" w:type="dxa"/>
            <w:shd w:val="clear" w:color="auto" w:fill="auto"/>
            <w:noWrap/>
            <w:vAlign w:val="center"/>
          </w:tcPr>
          <w:p w14:paraId="61B297A1" w14:textId="77777777" w:rsidR="00B77644" w:rsidRPr="00B77644" w:rsidRDefault="00B77644" w:rsidP="00B77644">
            <w:pPr>
              <w:ind w:left="-57" w:right="-57"/>
              <w:jc w:val="center"/>
              <w:outlineLvl w:val="0"/>
              <w:rPr>
                <w:sz w:val="20"/>
                <w:szCs w:val="20"/>
              </w:rPr>
            </w:pPr>
            <w:r w:rsidRPr="00B77644">
              <w:rPr>
                <w:sz w:val="20"/>
                <w:szCs w:val="20"/>
              </w:rPr>
              <w:t>379,95</w:t>
            </w:r>
          </w:p>
        </w:tc>
        <w:tc>
          <w:tcPr>
            <w:tcW w:w="981" w:type="dxa"/>
            <w:shd w:val="clear" w:color="auto" w:fill="auto"/>
            <w:noWrap/>
            <w:vAlign w:val="center"/>
          </w:tcPr>
          <w:p w14:paraId="1B6FDAA6" w14:textId="77777777" w:rsidR="00B77644" w:rsidRPr="00B77644" w:rsidRDefault="00B77644" w:rsidP="00B77644">
            <w:pPr>
              <w:ind w:left="-57" w:right="-57"/>
              <w:jc w:val="center"/>
              <w:outlineLvl w:val="0"/>
              <w:rPr>
                <w:sz w:val="20"/>
                <w:szCs w:val="20"/>
              </w:rPr>
            </w:pPr>
            <w:r w:rsidRPr="00B77644">
              <w:rPr>
                <w:sz w:val="20"/>
                <w:szCs w:val="20"/>
              </w:rPr>
              <w:t>455,94</w:t>
            </w:r>
          </w:p>
        </w:tc>
        <w:tc>
          <w:tcPr>
            <w:tcW w:w="1319" w:type="dxa"/>
            <w:shd w:val="clear" w:color="auto" w:fill="auto"/>
            <w:noWrap/>
            <w:vAlign w:val="center"/>
          </w:tcPr>
          <w:p w14:paraId="2D23E002" w14:textId="77777777" w:rsidR="00B77644" w:rsidRPr="00B77644" w:rsidRDefault="00B77644" w:rsidP="00B77644">
            <w:pPr>
              <w:ind w:left="-57" w:right="-57"/>
              <w:jc w:val="center"/>
              <w:outlineLvl w:val="0"/>
              <w:rPr>
                <w:sz w:val="20"/>
                <w:szCs w:val="20"/>
              </w:rPr>
            </w:pPr>
            <w:r w:rsidRPr="00B77644">
              <w:rPr>
                <w:sz w:val="20"/>
                <w:szCs w:val="20"/>
              </w:rPr>
              <w:t>4 559,40</w:t>
            </w:r>
          </w:p>
        </w:tc>
        <w:tc>
          <w:tcPr>
            <w:tcW w:w="1374" w:type="dxa"/>
            <w:shd w:val="clear" w:color="auto" w:fill="auto"/>
            <w:noWrap/>
            <w:vAlign w:val="center"/>
          </w:tcPr>
          <w:p w14:paraId="54556E10" w14:textId="77777777" w:rsidR="00B77644" w:rsidRPr="00B77644" w:rsidRDefault="00B77644" w:rsidP="00B77644">
            <w:pPr>
              <w:ind w:left="-57" w:right="-57"/>
              <w:jc w:val="center"/>
              <w:outlineLvl w:val="0"/>
              <w:rPr>
                <w:sz w:val="20"/>
                <w:szCs w:val="20"/>
              </w:rPr>
            </w:pPr>
            <w:r w:rsidRPr="00B77644">
              <w:rPr>
                <w:sz w:val="20"/>
                <w:szCs w:val="20"/>
              </w:rPr>
              <w:t>5 471,28</w:t>
            </w:r>
          </w:p>
        </w:tc>
      </w:tr>
    </w:tbl>
    <w:p w14:paraId="1091FF7A" w14:textId="77777777" w:rsidR="00B77644" w:rsidRPr="00B77644" w:rsidRDefault="00B77644" w:rsidP="00B77644">
      <w:pPr>
        <w:ind w:firstLine="851"/>
        <w:jc w:val="both"/>
        <w:rPr>
          <w:snapToGrid w:val="0"/>
          <w:sz w:val="28"/>
          <w:szCs w:val="28"/>
        </w:rPr>
      </w:pPr>
    </w:p>
    <w:p w14:paraId="4C02B247" w14:textId="77777777" w:rsidR="00B77644" w:rsidRPr="00B77644" w:rsidRDefault="00B77644" w:rsidP="00B77644">
      <w:pPr>
        <w:ind w:firstLine="851"/>
        <w:jc w:val="both"/>
        <w:rPr>
          <w:snapToGrid w:val="0"/>
          <w:sz w:val="28"/>
          <w:szCs w:val="28"/>
        </w:rPr>
      </w:pPr>
    </w:p>
    <w:p w14:paraId="1E7E2829" w14:textId="77777777" w:rsidR="00B77644" w:rsidRPr="00B77644" w:rsidRDefault="00B77644" w:rsidP="00B77644">
      <w:pPr>
        <w:ind w:firstLine="851"/>
        <w:jc w:val="both"/>
        <w:rPr>
          <w:snapToGrid w:val="0"/>
          <w:sz w:val="28"/>
          <w:szCs w:val="28"/>
        </w:rPr>
      </w:pPr>
    </w:p>
    <w:p w14:paraId="68D7629E" w14:textId="77777777" w:rsidR="00B77644" w:rsidRPr="00B77644" w:rsidRDefault="00B77644" w:rsidP="00B77644">
      <w:pPr>
        <w:ind w:firstLine="851"/>
        <w:jc w:val="both"/>
        <w:rPr>
          <w:snapToGrid w:val="0"/>
          <w:sz w:val="28"/>
          <w:szCs w:val="28"/>
        </w:rPr>
      </w:pPr>
    </w:p>
    <w:p w14:paraId="29EF2A4E" w14:textId="77777777" w:rsidR="00B77644" w:rsidRPr="00B77644" w:rsidRDefault="00B77644" w:rsidP="00B77644">
      <w:pPr>
        <w:ind w:firstLine="851"/>
        <w:jc w:val="both"/>
        <w:rPr>
          <w:snapToGrid w:val="0"/>
          <w:sz w:val="28"/>
          <w:szCs w:val="28"/>
        </w:rPr>
      </w:pPr>
    </w:p>
    <w:p w14:paraId="5736C32F" w14:textId="77777777" w:rsidR="00B77644" w:rsidRPr="00B77644" w:rsidRDefault="00B77644" w:rsidP="00B77644">
      <w:pPr>
        <w:ind w:firstLine="851"/>
        <w:jc w:val="both"/>
        <w:rPr>
          <w:snapToGrid w:val="0"/>
          <w:sz w:val="28"/>
          <w:szCs w:val="28"/>
        </w:rPr>
      </w:pPr>
    </w:p>
    <w:p w14:paraId="6AEABB89" w14:textId="77777777" w:rsidR="00B77644" w:rsidRPr="00B77644" w:rsidRDefault="00B77644" w:rsidP="00B77644">
      <w:pPr>
        <w:ind w:firstLine="851"/>
        <w:jc w:val="both"/>
        <w:rPr>
          <w:snapToGrid w:val="0"/>
          <w:sz w:val="28"/>
          <w:szCs w:val="28"/>
        </w:rPr>
      </w:pPr>
    </w:p>
    <w:p w14:paraId="4A297253" w14:textId="77777777" w:rsidR="00B77644" w:rsidRPr="00B77644" w:rsidRDefault="00B77644" w:rsidP="00B77644">
      <w:pPr>
        <w:ind w:firstLine="851"/>
        <w:jc w:val="both"/>
        <w:rPr>
          <w:snapToGrid w:val="0"/>
          <w:sz w:val="28"/>
          <w:szCs w:val="28"/>
        </w:rPr>
        <w:sectPr w:rsidR="00B77644" w:rsidRPr="00B77644" w:rsidSect="006F2488">
          <w:pgSz w:w="16838" w:h="11906" w:orient="landscape"/>
          <w:pgMar w:top="1701" w:right="851" w:bottom="851" w:left="851" w:header="709" w:footer="709" w:gutter="0"/>
          <w:cols w:space="708"/>
          <w:titlePg/>
          <w:docGrid w:linePitch="381"/>
        </w:sectPr>
      </w:pPr>
    </w:p>
    <w:p w14:paraId="3313C839" w14:textId="77777777" w:rsidR="00B77644" w:rsidRPr="00B77644" w:rsidRDefault="00B77644" w:rsidP="00B77644">
      <w:pPr>
        <w:keepNext/>
        <w:keepLines/>
        <w:spacing w:before="120"/>
        <w:jc w:val="center"/>
        <w:outlineLvl w:val="1"/>
        <w:rPr>
          <w:rFonts w:eastAsia="Calibri"/>
          <w:b/>
          <w:sz w:val="28"/>
          <w:szCs w:val="28"/>
          <w:lang w:eastAsia="en-US"/>
        </w:rPr>
      </w:pPr>
      <w:bookmarkStart w:id="182" w:name="_Toc21094953"/>
      <w:bookmarkStart w:id="183" w:name="_Toc23151643"/>
      <w:r w:rsidRPr="00B77644">
        <w:rPr>
          <w:rFonts w:eastAsia="Calibri"/>
          <w:b/>
          <w:sz w:val="28"/>
          <w:szCs w:val="28"/>
          <w:lang w:eastAsia="en-US"/>
        </w:rPr>
        <w:lastRenderedPageBreak/>
        <w:t>Отчисления на социальные нужды</w:t>
      </w:r>
      <w:bookmarkEnd w:id="182"/>
      <w:bookmarkEnd w:id="183"/>
    </w:p>
    <w:p w14:paraId="18F50608" w14:textId="77777777" w:rsidR="00B77644" w:rsidRPr="00B77644" w:rsidRDefault="00B77644" w:rsidP="00B77644">
      <w:pPr>
        <w:ind w:firstLine="851"/>
        <w:jc w:val="both"/>
        <w:rPr>
          <w:snapToGrid w:val="0"/>
          <w:sz w:val="28"/>
          <w:szCs w:val="28"/>
        </w:rPr>
      </w:pPr>
    </w:p>
    <w:p w14:paraId="0AF513C9" w14:textId="77777777" w:rsidR="00B77644" w:rsidRPr="00B77644" w:rsidRDefault="00B77644" w:rsidP="00B77644">
      <w:pPr>
        <w:ind w:firstLine="709"/>
        <w:jc w:val="both"/>
        <w:rPr>
          <w:snapToGrid w:val="0"/>
          <w:sz w:val="28"/>
          <w:szCs w:val="28"/>
        </w:rPr>
      </w:pPr>
      <w:r w:rsidRPr="00B77644">
        <w:rPr>
          <w:snapToGrid w:val="0"/>
          <w:sz w:val="28"/>
          <w:szCs w:val="28"/>
        </w:rPr>
        <w:t>В расходы по статье «Отчисления на социальные нужды» включаются:</w:t>
      </w:r>
    </w:p>
    <w:p w14:paraId="7704C64E" w14:textId="77777777" w:rsidR="00B77644" w:rsidRPr="00B77644" w:rsidRDefault="00B77644" w:rsidP="00B77644">
      <w:pPr>
        <w:ind w:firstLine="709"/>
        <w:jc w:val="both"/>
        <w:rPr>
          <w:snapToGrid w:val="0"/>
          <w:sz w:val="28"/>
          <w:szCs w:val="28"/>
        </w:rPr>
      </w:pPr>
      <w:r w:rsidRPr="00B77644">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B77644">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D3898B3" w14:textId="77777777" w:rsidR="00B77644" w:rsidRPr="00B77644" w:rsidRDefault="00B77644" w:rsidP="00B77644">
      <w:pPr>
        <w:ind w:firstLine="709"/>
        <w:jc w:val="both"/>
        <w:rPr>
          <w:snapToGrid w:val="0"/>
          <w:sz w:val="28"/>
          <w:szCs w:val="28"/>
        </w:rPr>
      </w:pPr>
      <w:r w:rsidRPr="00B77644">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B77644">
        <w:rPr>
          <w:snapToGrid w:val="0"/>
          <w:sz w:val="28"/>
          <w:szCs w:val="28"/>
        </w:rPr>
        <w:br/>
        <w:t>(в зависимости от опасности или вредности труда, в данном случае 0 %);</w:t>
      </w:r>
    </w:p>
    <w:p w14:paraId="4F46AFF7" w14:textId="77777777" w:rsidR="00B77644" w:rsidRPr="00B77644" w:rsidRDefault="00B77644" w:rsidP="00B77644">
      <w:pPr>
        <w:ind w:firstLine="709"/>
        <w:jc w:val="both"/>
        <w:rPr>
          <w:snapToGrid w:val="0"/>
          <w:sz w:val="28"/>
          <w:szCs w:val="28"/>
        </w:rPr>
      </w:pPr>
      <w:r w:rsidRPr="00B77644">
        <w:rPr>
          <w:snapToGrid w:val="0"/>
          <w:sz w:val="28"/>
          <w:szCs w:val="28"/>
        </w:rPr>
        <w:t xml:space="preserve">- сумма страховых взносов на обязательное социальное страхование </w:t>
      </w:r>
      <w:r w:rsidRPr="00B77644">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65D9859F" w14:textId="77777777" w:rsidR="00B77644" w:rsidRPr="00B77644" w:rsidRDefault="00B77644" w:rsidP="00B77644">
      <w:pPr>
        <w:ind w:firstLine="709"/>
        <w:jc w:val="both"/>
        <w:rPr>
          <w:snapToGrid w:val="0"/>
          <w:sz w:val="28"/>
          <w:szCs w:val="28"/>
        </w:rPr>
      </w:pPr>
      <w:r w:rsidRPr="00B77644">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4E81E5E"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Предприятие представило уведомление о размере страховых взносов на обязательное социальное страхование от несчастных случаев </w:t>
      </w:r>
      <w:r w:rsidRPr="00B77644">
        <w:rPr>
          <w:snapToGrid w:val="0"/>
          <w:sz w:val="28"/>
          <w:szCs w:val="28"/>
        </w:rPr>
        <w:br/>
        <w:t>на производстве и профессиональных заболеваний (стр. 263 том 8).</w:t>
      </w:r>
    </w:p>
    <w:p w14:paraId="37E1F4C9" w14:textId="77777777" w:rsidR="00B77644" w:rsidRPr="00B77644" w:rsidRDefault="00B77644" w:rsidP="00B77644">
      <w:pPr>
        <w:ind w:firstLine="709"/>
        <w:jc w:val="both"/>
        <w:rPr>
          <w:snapToGrid w:val="0"/>
          <w:sz w:val="28"/>
          <w:szCs w:val="28"/>
        </w:rPr>
      </w:pPr>
      <w:r w:rsidRPr="00B77644">
        <w:rPr>
          <w:snapToGrid w:val="0"/>
          <w:sz w:val="28"/>
          <w:szCs w:val="28"/>
        </w:rPr>
        <w:t xml:space="preserve">По данной статье предприятием планируются расходы в размере </w:t>
      </w:r>
      <w:r w:rsidRPr="00B77644">
        <w:rPr>
          <w:snapToGrid w:val="0"/>
          <w:sz w:val="28"/>
          <w:szCs w:val="28"/>
        </w:rPr>
        <w:br/>
        <w:t>95 тыс. руб.</w:t>
      </w:r>
    </w:p>
    <w:p w14:paraId="7278876D" w14:textId="77777777" w:rsidR="00B77644" w:rsidRPr="00B77644" w:rsidRDefault="00B77644" w:rsidP="00B77644">
      <w:pPr>
        <w:ind w:firstLine="709"/>
        <w:jc w:val="both"/>
        <w:rPr>
          <w:snapToGrid w:val="0"/>
          <w:sz w:val="28"/>
          <w:szCs w:val="28"/>
        </w:rPr>
      </w:pPr>
      <w:r w:rsidRPr="00B77644">
        <w:rPr>
          <w:snapToGrid w:val="0"/>
          <w:sz w:val="28"/>
          <w:szCs w:val="28"/>
        </w:rPr>
        <w:t xml:space="preserve">По оценке экспертов, на 2022 год фонд оплаты труда в операционных расходах предприятия на передачу тепловой энергии составил: </w:t>
      </w:r>
      <w:r w:rsidRPr="00B77644">
        <w:rPr>
          <w:snapToGrid w:val="0"/>
          <w:sz w:val="28"/>
          <w:szCs w:val="28"/>
        </w:rPr>
        <w:br/>
        <w:t xml:space="preserve">301 тыс. руб. (ФОТ на 2021 год) ÷ 2 150 тыс. руб. (операционные расходы на 2021 год) × 2 220 тыс. руб. (операционные расходы на 2022 год) = </w:t>
      </w:r>
      <w:r w:rsidRPr="00B77644">
        <w:rPr>
          <w:snapToGrid w:val="0"/>
          <w:sz w:val="28"/>
          <w:szCs w:val="28"/>
        </w:rPr>
        <w:br/>
        <w:t>311 тыс. руб.</w:t>
      </w:r>
    </w:p>
    <w:p w14:paraId="14F05A95" w14:textId="77777777" w:rsidR="00B77644" w:rsidRPr="00B77644" w:rsidRDefault="00B77644" w:rsidP="00B77644">
      <w:pPr>
        <w:ind w:firstLine="709"/>
        <w:jc w:val="both"/>
        <w:rPr>
          <w:b/>
          <w:snapToGrid w:val="0"/>
          <w:sz w:val="28"/>
          <w:szCs w:val="28"/>
        </w:rPr>
      </w:pPr>
      <w:r w:rsidRPr="00B77644">
        <w:rPr>
          <w:snapToGrid w:val="0"/>
          <w:sz w:val="28"/>
          <w:szCs w:val="28"/>
        </w:rPr>
        <w:t xml:space="preserve">Отчисления на социальные нужды на 2022 год при этом составят: </w:t>
      </w:r>
      <w:r w:rsidRPr="00B77644">
        <w:rPr>
          <w:snapToGrid w:val="0"/>
          <w:sz w:val="28"/>
          <w:szCs w:val="28"/>
        </w:rPr>
        <w:br/>
        <w:t xml:space="preserve">311 тыс. руб. (ФОТ на 2021 год) × 30,2 % (размер социальных отчислений) = </w:t>
      </w:r>
      <w:r w:rsidRPr="00B77644">
        <w:rPr>
          <w:b/>
          <w:snapToGrid w:val="0"/>
          <w:sz w:val="28"/>
          <w:szCs w:val="28"/>
        </w:rPr>
        <w:t>94 тыс. руб.</w:t>
      </w:r>
    </w:p>
    <w:p w14:paraId="63CFD4E0" w14:textId="77777777" w:rsidR="00B77644" w:rsidRPr="00B77644" w:rsidRDefault="00B77644" w:rsidP="00B77644">
      <w:pPr>
        <w:ind w:firstLine="709"/>
        <w:jc w:val="both"/>
        <w:rPr>
          <w:snapToGrid w:val="0"/>
          <w:sz w:val="28"/>
          <w:szCs w:val="28"/>
        </w:rPr>
      </w:pPr>
      <w:r w:rsidRPr="00B77644">
        <w:rPr>
          <w:snapToGrid w:val="0"/>
          <w:sz w:val="28"/>
          <w:szCs w:val="28"/>
        </w:rPr>
        <w:t xml:space="preserve">Расходы в размере 1 тыс. руб., не подтвержденные предприятием документально, подлежат исключению из НВВ на 2022 год, </w:t>
      </w:r>
      <w:r w:rsidRPr="00B77644">
        <w:rPr>
          <w:snapToGrid w:val="0"/>
          <w:sz w:val="28"/>
          <w:szCs w:val="28"/>
        </w:rPr>
        <w:br/>
        <w:t>как экономически необоснованные.</w:t>
      </w:r>
    </w:p>
    <w:p w14:paraId="372691E8" w14:textId="77777777" w:rsidR="00B77644" w:rsidRPr="00B77644" w:rsidRDefault="00B77644" w:rsidP="00B77644">
      <w:pPr>
        <w:ind w:firstLine="709"/>
        <w:jc w:val="both"/>
        <w:rPr>
          <w:snapToGrid w:val="0"/>
          <w:sz w:val="28"/>
          <w:szCs w:val="28"/>
        </w:rPr>
      </w:pPr>
    </w:p>
    <w:p w14:paraId="5DB846C6" w14:textId="77777777" w:rsidR="00B77644" w:rsidRPr="00B77644" w:rsidRDefault="00B77644" w:rsidP="00B77644">
      <w:pPr>
        <w:keepNext/>
        <w:keepLines/>
        <w:spacing w:before="120"/>
        <w:jc w:val="center"/>
        <w:outlineLvl w:val="1"/>
        <w:rPr>
          <w:rFonts w:eastAsia="Calibri"/>
          <w:b/>
          <w:sz w:val="28"/>
          <w:szCs w:val="28"/>
          <w:lang w:eastAsia="en-US"/>
        </w:rPr>
      </w:pPr>
      <w:bookmarkStart w:id="184" w:name="_Toc21094956"/>
      <w:bookmarkStart w:id="185" w:name="_Toc23151645"/>
      <w:r w:rsidRPr="00B77644">
        <w:rPr>
          <w:rFonts w:eastAsia="Calibri"/>
          <w:b/>
          <w:sz w:val="28"/>
          <w:szCs w:val="28"/>
          <w:lang w:eastAsia="en-US"/>
        </w:rPr>
        <w:br w:type="page"/>
      </w:r>
      <w:r w:rsidRPr="00B77644">
        <w:rPr>
          <w:rFonts w:eastAsia="Calibri"/>
          <w:b/>
          <w:sz w:val="28"/>
          <w:szCs w:val="28"/>
          <w:lang w:eastAsia="en-US"/>
        </w:rPr>
        <w:lastRenderedPageBreak/>
        <w:t>Расходы на тепловую энергию</w:t>
      </w:r>
      <w:bookmarkEnd w:id="184"/>
      <w:bookmarkEnd w:id="185"/>
    </w:p>
    <w:p w14:paraId="017FFD70" w14:textId="77777777" w:rsidR="00B77644" w:rsidRPr="00B77644" w:rsidRDefault="00B77644" w:rsidP="00B77644">
      <w:pPr>
        <w:ind w:firstLine="720"/>
        <w:jc w:val="both"/>
        <w:rPr>
          <w:snapToGrid w:val="0"/>
          <w:sz w:val="28"/>
          <w:szCs w:val="28"/>
        </w:rPr>
      </w:pPr>
    </w:p>
    <w:p w14:paraId="262A6D8F"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По данной статье предприятием планируются расходы в размере </w:t>
      </w:r>
      <w:r w:rsidRPr="00B77644">
        <w:rPr>
          <w:snapToGrid w:val="0"/>
          <w:sz w:val="28"/>
          <w:szCs w:val="28"/>
        </w:rPr>
        <w:br/>
        <w:t xml:space="preserve">788 тыс. руб. </w:t>
      </w:r>
    </w:p>
    <w:p w14:paraId="44B9BF72"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4F25C1C"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Договор № СГ-13-19 от 01.01.2019 на оказание услуг по передаче тепловой энергии и </w:t>
      </w:r>
      <w:proofErr w:type="gramStart"/>
      <w:r w:rsidRPr="00B77644">
        <w:rPr>
          <w:snapToGrid w:val="0"/>
          <w:sz w:val="28"/>
          <w:szCs w:val="28"/>
        </w:rPr>
        <w:t>теплоносителя</w:t>
      </w:r>
      <w:proofErr w:type="gramEnd"/>
      <w:r w:rsidRPr="00B77644">
        <w:rPr>
          <w:snapToGrid w:val="0"/>
          <w:sz w:val="28"/>
          <w:szCs w:val="28"/>
        </w:rPr>
        <w:t xml:space="preserve"> и поставки тепловой энергии </w:t>
      </w:r>
      <w:r w:rsidRPr="00B77644">
        <w:rPr>
          <w:snapToGrid w:val="0"/>
          <w:sz w:val="28"/>
          <w:szCs w:val="28"/>
        </w:rPr>
        <w:br/>
        <w:t xml:space="preserve">и теплоносителя (в целях компенсации потерь тепловой энергии </w:t>
      </w:r>
      <w:r w:rsidRPr="00B77644">
        <w:rPr>
          <w:snapToGrid w:val="0"/>
          <w:sz w:val="28"/>
          <w:szCs w:val="28"/>
        </w:rPr>
        <w:br/>
        <w:t xml:space="preserve">и теплоносителя в тепловых сетях и энергетическом оборудовании) </w:t>
      </w:r>
      <w:r w:rsidRPr="00B77644">
        <w:rPr>
          <w:snapToGrid w:val="0"/>
          <w:sz w:val="28"/>
          <w:szCs w:val="28"/>
        </w:rPr>
        <w:br/>
        <w:t>с ОАО «РЖД» Западно-Сибирской дирекцией по теплоснабжению Центральной дирекции по теплоснабжению (стр. 181 том 1). Срок действия договора не указан.</w:t>
      </w:r>
    </w:p>
    <w:p w14:paraId="00C45852"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Приказ Минэнерго от 15.07.2020 № 570 «Об утверждении нормативов технологических потерь при передаче тепловой энергии, теплоносителя </w:t>
      </w:r>
      <w:r w:rsidRPr="00B77644">
        <w:rPr>
          <w:snapToGrid w:val="0"/>
          <w:sz w:val="28"/>
          <w:szCs w:val="28"/>
        </w:rPr>
        <w:br/>
        <w:t xml:space="preserve">по тепловым сетям, расположенном в поселениях, городских округах </w:t>
      </w:r>
      <w:r w:rsidRPr="00B77644">
        <w:rPr>
          <w:snapToGrid w:val="0"/>
          <w:sz w:val="28"/>
          <w:szCs w:val="28"/>
        </w:rPr>
        <w:br/>
        <w:t>с численностью населения пятьсот тысяч человек и более, а также в городах федерального значения, на 2021 год» для ООО «</w:t>
      </w:r>
      <w:proofErr w:type="spellStart"/>
      <w:r w:rsidRPr="00B77644">
        <w:rPr>
          <w:snapToGrid w:val="0"/>
          <w:sz w:val="28"/>
          <w:szCs w:val="28"/>
        </w:rPr>
        <w:t>СибЭнерго</w:t>
      </w:r>
      <w:proofErr w:type="spellEnd"/>
      <w:r w:rsidRPr="00B77644">
        <w:rPr>
          <w:snapToGrid w:val="0"/>
          <w:sz w:val="28"/>
          <w:szCs w:val="28"/>
        </w:rPr>
        <w:t>» (тепловые сети зон действия котельных «ПМС-2» и «Локомотивное депо»), г. Новокузнецк.</w:t>
      </w:r>
    </w:p>
    <w:p w14:paraId="077CF378" w14:textId="77777777" w:rsidR="00B77644" w:rsidRPr="00B77644" w:rsidRDefault="00B77644" w:rsidP="00B77644">
      <w:pPr>
        <w:ind w:firstLine="709"/>
        <w:jc w:val="both"/>
        <w:rPr>
          <w:snapToGrid w:val="0"/>
          <w:sz w:val="28"/>
          <w:szCs w:val="28"/>
        </w:rPr>
      </w:pPr>
      <w:r w:rsidRPr="00B77644">
        <w:rPr>
          <w:snapToGrid w:val="0"/>
          <w:sz w:val="28"/>
          <w:szCs w:val="28"/>
        </w:rPr>
        <w:t>В соответствии с данными приказа Минэнерго, эксперты рассчитали экономически обоснованные расходы предприятия на приобретение тепловой энергии:</w:t>
      </w:r>
    </w:p>
    <w:p w14:paraId="5F95067A" w14:textId="77777777" w:rsidR="00B77644" w:rsidRPr="00B77644" w:rsidRDefault="00B77644" w:rsidP="00B77644">
      <w:pPr>
        <w:ind w:firstLine="709"/>
        <w:jc w:val="both"/>
        <w:rPr>
          <w:snapToGrid w:val="0"/>
          <w:sz w:val="28"/>
          <w:szCs w:val="28"/>
        </w:rPr>
      </w:pPr>
      <w:r w:rsidRPr="00B77644">
        <w:rPr>
          <w:snapToGrid w:val="0"/>
          <w:sz w:val="28"/>
          <w:szCs w:val="28"/>
        </w:rPr>
        <w:t xml:space="preserve">0,212 тыс. Гкал (1 полугодие 2022 года) × 2 115,25 руб./Гкал (тариф на тепловую энергию 1 полугодия 2022 года котельной ст. </w:t>
      </w:r>
      <w:proofErr w:type="spellStart"/>
      <w:r w:rsidRPr="00B77644">
        <w:rPr>
          <w:snapToGrid w:val="0"/>
          <w:sz w:val="28"/>
          <w:szCs w:val="28"/>
        </w:rPr>
        <w:t>Абагур</w:t>
      </w:r>
      <w:proofErr w:type="spellEnd"/>
      <w:r w:rsidRPr="00B77644">
        <w:rPr>
          <w:snapToGrid w:val="0"/>
          <w:sz w:val="28"/>
          <w:szCs w:val="28"/>
        </w:rPr>
        <w:t xml:space="preserve">-Лесной ПМС-2) × 4,72 % (доля протяженности тепловых сетей ПМС-2) + </w:t>
      </w:r>
      <w:r w:rsidRPr="00B77644">
        <w:rPr>
          <w:snapToGrid w:val="0"/>
          <w:sz w:val="28"/>
          <w:szCs w:val="28"/>
        </w:rPr>
        <w:br/>
        <w:t xml:space="preserve">0,212 тыс. Гкал (1 полугодие 2022 года) × 1 786,69 руб./Гкал (тариф на тепловую энергию 1 полугодия 2022 года от котельных ст. Новокузнецк) × 95,28 % (доля протяженности тепловых сетей от котельных ст. Новокузнецк) + 0,212 тыс. Гкал (2 полугодие 2022 года) × 2 197,74 руб./Гкал (тариф на тепловую энергию 2 полугодия 2022 года котельной ст. </w:t>
      </w:r>
      <w:proofErr w:type="spellStart"/>
      <w:r w:rsidRPr="00B77644">
        <w:rPr>
          <w:snapToGrid w:val="0"/>
          <w:sz w:val="28"/>
          <w:szCs w:val="28"/>
        </w:rPr>
        <w:t>Абагур</w:t>
      </w:r>
      <w:proofErr w:type="spellEnd"/>
      <w:r w:rsidRPr="00B77644">
        <w:rPr>
          <w:snapToGrid w:val="0"/>
          <w:sz w:val="28"/>
          <w:szCs w:val="28"/>
        </w:rPr>
        <w:t xml:space="preserve">-Лесной ПМС-2) × 4,72 % (доля протяженности тепловых сетей ПМС-2) + </w:t>
      </w:r>
      <w:r w:rsidRPr="00B77644">
        <w:rPr>
          <w:snapToGrid w:val="0"/>
          <w:sz w:val="28"/>
          <w:szCs w:val="28"/>
        </w:rPr>
        <w:br/>
        <w:t xml:space="preserve">0,212 тыс. Гкал (2 полугодие 2022 года) × 1 856,37 руб./Гкал (тариф на тепловую энергию 2 полугодия 2022 года от котельных ст. Новокузнецк) × 95,28 % (доля протяженности тепловых сетей от котельных ст. Новокузнецк)  = </w:t>
      </w:r>
      <w:r w:rsidRPr="00B77644">
        <w:rPr>
          <w:b/>
          <w:snapToGrid w:val="0"/>
          <w:sz w:val="28"/>
          <w:szCs w:val="28"/>
        </w:rPr>
        <w:t>779 тыс. руб.</w:t>
      </w:r>
      <w:r w:rsidRPr="00B77644">
        <w:rPr>
          <w:snapToGrid w:val="0"/>
          <w:sz w:val="28"/>
          <w:szCs w:val="28"/>
        </w:rPr>
        <w:t xml:space="preserve"> (расходы на компенсацию нормативных технологических потерь), и предлагают их к включению в НВВ предприятия на 2022 год.</w:t>
      </w:r>
    </w:p>
    <w:p w14:paraId="73267163" w14:textId="77777777" w:rsidR="00B77644" w:rsidRPr="00B77644" w:rsidRDefault="00B77644" w:rsidP="00B77644">
      <w:pPr>
        <w:ind w:firstLine="709"/>
        <w:jc w:val="both"/>
        <w:rPr>
          <w:snapToGrid w:val="0"/>
          <w:sz w:val="28"/>
          <w:szCs w:val="28"/>
        </w:rPr>
      </w:pPr>
      <w:r w:rsidRPr="00B77644">
        <w:rPr>
          <w:snapToGrid w:val="0"/>
          <w:sz w:val="28"/>
          <w:szCs w:val="28"/>
        </w:rPr>
        <w:t>Тарифы на 2022 год установлены следующими постановлениями Региональной энергетической комиссии Кузбасса:</w:t>
      </w:r>
    </w:p>
    <w:p w14:paraId="24D8DD40" w14:textId="77777777" w:rsidR="00B77644" w:rsidRPr="00B77644" w:rsidRDefault="00B77644" w:rsidP="00B77644">
      <w:pPr>
        <w:ind w:firstLine="709"/>
        <w:jc w:val="both"/>
        <w:rPr>
          <w:snapToGrid w:val="0"/>
          <w:sz w:val="28"/>
          <w:szCs w:val="28"/>
        </w:rPr>
      </w:pPr>
      <w:r w:rsidRPr="00B77644">
        <w:rPr>
          <w:snapToGrid w:val="0"/>
          <w:sz w:val="28"/>
          <w:szCs w:val="28"/>
        </w:rPr>
        <w:t xml:space="preserve">от 07.09.2021 № 326 «О внесении изменений в постановление Региональной энергетической комиссии Кузбасса от 17.12.2020 № 625 </w:t>
      </w:r>
      <w:r w:rsidRPr="00B77644">
        <w:rPr>
          <w:snapToGrid w:val="0"/>
          <w:sz w:val="28"/>
          <w:szCs w:val="28"/>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B77644">
        <w:rPr>
          <w:snapToGrid w:val="0"/>
          <w:sz w:val="28"/>
          <w:szCs w:val="28"/>
        </w:rPr>
        <w:t>Абагур</w:t>
      </w:r>
      <w:proofErr w:type="spellEnd"/>
      <w:r w:rsidRPr="00B77644">
        <w:rPr>
          <w:snapToGrid w:val="0"/>
          <w:sz w:val="28"/>
          <w:szCs w:val="28"/>
        </w:rPr>
        <w:t xml:space="preserve">-Лесной ПМС-2 долгосрочных параметров регулирования и долгосрочных </w:t>
      </w:r>
      <w:r w:rsidRPr="00B77644">
        <w:rPr>
          <w:snapToGrid w:val="0"/>
          <w:sz w:val="28"/>
          <w:szCs w:val="28"/>
        </w:rPr>
        <w:lastRenderedPageBreak/>
        <w:t>тарифов на тепловую энергию, реализуемую на потребительском рынке Новокузнецкого городского округа, на 2021 - 2025 годы» в части 2022 года»;</w:t>
      </w:r>
    </w:p>
    <w:p w14:paraId="2EACA483" w14:textId="77777777" w:rsidR="00B77644" w:rsidRPr="00B77644" w:rsidRDefault="00B77644" w:rsidP="00B77644">
      <w:pPr>
        <w:ind w:firstLine="709"/>
        <w:jc w:val="both"/>
        <w:rPr>
          <w:snapToGrid w:val="0"/>
          <w:sz w:val="28"/>
          <w:szCs w:val="28"/>
        </w:rPr>
      </w:pPr>
      <w:r w:rsidRPr="00B77644">
        <w:rPr>
          <w:snapToGrid w:val="0"/>
          <w:sz w:val="28"/>
          <w:szCs w:val="28"/>
        </w:rPr>
        <w:t xml:space="preserve">от 07.09.2021 № 323 «О внесении изменений в постановление региональной энергетической комиссии Кемеровской области от 20.12.2018 № 693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2019 - </w:t>
      </w:r>
      <w:r w:rsidRPr="00B77644">
        <w:rPr>
          <w:snapToGrid w:val="0"/>
          <w:sz w:val="28"/>
          <w:szCs w:val="28"/>
        </w:rPr>
        <w:br/>
        <w:t>2023 годы» в части 2022 года».</w:t>
      </w:r>
    </w:p>
    <w:p w14:paraId="302FFB46" w14:textId="77777777" w:rsidR="00B77644" w:rsidRPr="00B77644" w:rsidRDefault="00B77644" w:rsidP="00B77644">
      <w:pPr>
        <w:ind w:firstLine="709"/>
        <w:jc w:val="both"/>
        <w:rPr>
          <w:snapToGrid w:val="0"/>
          <w:sz w:val="28"/>
          <w:szCs w:val="28"/>
        </w:rPr>
      </w:pPr>
      <w:r w:rsidRPr="00B77644">
        <w:rPr>
          <w:snapToGrid w:val="0"/>
          <w:sz w:val="28"/>
          <w:szCs w:val="28"/>
        </w:rPr>
        <w:t xml:space="preserve">Расходы в размере 9 тыс. руб., не подтвержденные предприятием документально, подлежат исключению из НВВ на 2022 год, </w:t>
      </w:r>
      <w:r w:rsidRPr="00B77644">
        <w:rPr>
          <w:snapToGrid w:val="0"/>
          <w:sz w:val="28"/>
          <w:szCs w:val="28"/>
        </w:rPr>
        <w:br/>
        <w:t>как экономически необоснованные.</w:t>
      </w:r>
    </w:p>
    <w:p w14:paraId="3BC7836C" w14:textId="77777777" w:rsidR="00B77644" w:rsidRPr="00B77644" w:rsidRDefault="00B77644" w:rsidP="00B77644">
      <w:pPr>
        <w:ind w:firstLine="709"/>
        <w:jc w:val="both"/>
        <w:rPr>
          <w:snapToGrid w:val="0"/>
          <w:sz w:val="28"/>
          <w:szCs w:val="28"/>
        </w:rPr>
      </w:pPr>
    </w:p>
    <w:p w14:paraId="70099BA6" w14:textId="77777777" w:rsidR="00B77644" w:rsidRPr="00B77644" w:rsidRDefault="00B77644" w:rsidP="00B77644">
      <w:pPr>
        <w:keepNext/>
        <w:keepLines/>
        <w:spacing w:before="120"/>
        <w:jc w:val="center"/>
        <w:outlineLvl w:val="1"/>
        <w:rPr>
          <w:rFonts w:eastAsia="Calibri"/>
          <w:b/>
          <w:sz w:val="28"/>
          <w:szCs w:val="28"/>
          <w:lang w:eastAsia="en-US"/>
        </w:rPr>
      </w:pPr>
      <w:bookmarkStart w:id="186" w:name="_Toc23151646"/>
      <w:r w:rsidRPr="00B77644">
        <w:rPr>
          <w:rFonts w:eastAsia="Calibri"/>
          <w:b/>
          <w:sz w:val="28"/>
          <w:szCs w:val="28"/>
          <w:lang w:eastAsia="en-US"/>
        </w:rPr>
        <w:t>Расходы на теплоноситель</w:t>
      </w:r>
      <w:bookmarkEnd w:id="186"/>
    </w:p>
    <w:p w14:paraId="3BA53234" w14:textId="77777777" w:rsidR="00B77644" w:rsidRPr="00B77644" w:rsidRDefault="00B77644" w:rsidP="00B77644">
      <w:pPr>
        <w:ind w:firstLine="720"/>
        <w:jc w:val="both"/>
        <w:rPr>
          <w:snapToGrid w:val="0"/>
          <w:sz w:val="28"/>
          <w:szCs w:val="28"/>
        </w:rPr>
      </w:pPr>
    </w:p>
    <w:p w14:paraId="4B83DB51" w14:textId="77777777" w:rsidR="00B77644" w:rsidRPr="00B77644" w:rsidRDefault="00B77644" w:rsidP="00B77644">
      <w:pPr>
        <w:tabs>
          <w:tab w:val="left" w:pos="1890"/>
        </w:tabs>
        <w:ind w:firstLine="720"/>
        <w:jc w:val="both"/>
        <w:rPr>
          <w:snapToGrid w:val="0"/>
          <w:sz w:val="28"/>
          <w:szCs w:val="28"/>
        </w:rPr>
      </w:pPr>
      <w:r w:rsidRPr="00B77644">
        <w:rPr>
          <w:snapToGrid w:val="0"/>
          <w:sz w:val="28"/>
          <w:szCs w:val="28"/>
        </w:rPr>
        <w:t xml:space="preserve">По данной статье предприятием планируются расходы в размере </w:t>
      </w:r>
      <w:r w:rsidRPr="00B77644">
        <w:rPr>
          <w:snapToGrid w:val="0"/>
          <w:sz w:val="28"/>
          <w:szCs w:val="28"/>
        </w:rPr>
        <w:br/>
        <w:t xml:space="preserve">7 тыс. руб. </w:t>
      </w:r>
    </w:p>
    <w:p w14:paraId="1C8197E2" w14:textId="77777777" w:rsidR="00B77644" w:rsidRPr="00B77644" w:rsidRDefault="00B77644" w:rsidP="00B77644">
      <w:pPr>
        <w:tabs>
          <w:tab w:val="left" w:pos="1890"/>
        </w:tabs>
        <w:ind w:firstLine="720"/>
        <w:jc w:val="both"/>
        <w:rPr>
          <w:snapToGrid w:val="0"/>
          <w:sz w:val="28"/>
          <w:szCs w:val="28"/>
        </w:rPr>
      </w:pPr>
      <w:r w:rsidRPr="00B77644">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2AC6A55"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Договор № СГ-13-19 от 01.01.2019 на оказание услуг по передаче тепловой энергии и </w:t>
      </w:r>
      <w:proofErr w:type="gramStart"/>
      <w:r w:rsidRPr="00B77644">
        <w:rPr>
          <w:snapToGrid w:val="0"/>
          <w:sz w:val="28"/>
          <w:szCs w:val="28"/>
        </w:rPr>
        <w:t>теплоносителя</w:t>
      </w:r>
      <w:proofErr w:type="gramEnd"/>
      <w:r w:rsidRPr="00B77644">
        <w:rPr>
          <w:snapToGrid w:val="0"/>
          <w:sz w:val="28"/>
          <w:szCs w:val="28"/>
        </w:rPr>
        <w:t xml:space="preserve"> и поставки тепловой энергии </w:t>
      </w:r>
      <w:r w:rsidRPr="00B77644">
        <w:rPr>
          <w:snapToGrid w:val="0"/>
          <w:sz w:val="28"/>
          <w:szCs w:val="28"/>
        </w:rPr>
        <w:br/>
        <w:t xml:space="preserve">и теплоносителя (в целях компенсации потерь тепловой энергии </w:t>
      </w:r>
      <w:r w:rsidRPr="00B77644">
        <w:rPr>
          <w:snapToGrid w:val="0"/>
          <w:sz w:val="28"/>
          <w:szCs w:val="28"/>
        </w:rPr>
        <w:br/>
        <w:t xml:space="preserve">и теплоносителя в тепловых сетях и энергетическом оборудовании) </w:t>
      </w:r>
      <w:r w:rsidRPr="00B77644">
        <w:rPr>
          <w:snapToGrid w:val="0"/>
          <w:sz w:val="28"/>
          <w:szCs w:val="28"/>
        </w:rPr>
        <w:br/>
        <w:t>с ОАО «РЖД» Западно-Сибирской дирекцией по теплоснабжению Центральной дирекции по теплоснабжению (стр. 181 том 1). Срок действия договора не указан.</w:t>
      </w:r>
    </w:p>
    <w:p w14:paraId="1B77FF52" w14:textId="77777777" w:rsidR="00B77644" w:rsidRPr="00B77644" w:rsidRDefault="00B77644" w:rsidP="00B77644">
      <w:pPr>
        <w:tabs>
          <w:tab w:val="left" w:pos="1890"/>
        </w:tabs>
        <w:ind w:firstLine="709"/>
        <w:jc w:val="both"/>
        <w:rPr>
          <w:snapToGrid w:val="0"/>
          <w:sz w:val="28"/>
          <w:szCs w:val="28"/>
        </w:rPr>
      </w:pPr>
      <w:r w:rsidRPr="00B77644">
        <w:rPr>
          <w:snapToGrid w:val="0"/>
          <w:sz w:val="28"/>
          <w:szCs w:val="28"/>
        </w:rPr>
        <w:t xml:space="preserve">Приказ Минэнерго от 15.07.2020 № 570 «Об утверждении нормативов технологических потерь при передаче тепловой энергии, теплоносителя </w:t>
      </w:r>
      <w:r w:rsidRPr="00B77644">
        <w:rPr>
          <w:snapToGrid w:val="0"/>
          <w:sz w:val="28"/>
          <w:szCs w:val="28"/>
        </w:rPr>
        <w:br/>
        <w:t xml:space="preserve">по тепловым сетям, расположенном в поселениях, городских округах </w:t>
      </w:r>
      <w:r w:rsidRPr="00B77644">
        <w:rPr>
          <w:snapToGrid w:val="0"/>
          <w:sz w:val="28"/>
          <w:szCs w:val="28"/>
        </w:rPr>
        <w:br/>
        <w:t>с численностью населения пятьсот тысяч человек и более, а также в городах федерального значения, на 2021 год» для ООО «</w:t>
      </w:r>
      <w:proofErr w:type="spellStart"/>
      <w:r w:rsidRPr="00B77644">
        <w:rPr>
          <w:snapToGrid w:val="0"/>
          <w:sz w:val="28"/>
          <w:szCs w:val="28"/>
        </w:rPr>
        <w:t>СибЭнерго</w:t>
      </w:r>
      <w:proofErr w:type="spellEnd"/>
      <w:r w:rsidRPr="00B77644">
        <w:rPr>
          <w:snapToGrid w:val="0"/>
          <w:sz w:val="28"/>
          <w:szCs w:val="28"/>
        </w:rPr>
        <w:t>» (тепловые сети зон действия котельных «ПМС-2» и «Локомотивное депо»), г. Новокузнецк.</w:t>
      </w:r>
    </w:p>
    <w:p w14:paraId="658AA85B" w14:textId="77777777" w:rsidR="00B77644" w:rsidRPr="00B77644" w:rsidRDefault="00B77644" w:rsidP="00B77644">
      <w:pPr>
        <w:ind w:firstLine="709"/>
        <w:jc w:val="both"/>
        <w:rPr>
          <w:snapToGrid w:val="0"/>
          <w:sz w:val="28"/>
          <w:szCs w:val="28"/>
        </w:rPr>
      </w:pPr>
      <w:r w:rsidRPr="00B77644">
        <w:rPr>
          <w:snapToGrid w:val="0"/>
          <w:sz w:val="28"/>
          <w:szCs w:val="28"/>
        </w:rPr>
        <w:t>В соответствии с данными приказа Минэнерго, эксперты рассчитали экономически обоснованные расходы предприятия на приобретение теплоносителя:</w:t>
      </w:r>
    </w:p>
    <w:p w14:paraId="13699469" w14:textId="77777777" w:rsidR="00B77644" w:rsidRPr="00B77644" w:rsidRDefault="00B77644" w:rsidP="00B77644">
      <w:pPr>
        <w:ind w:firstLine="720"/>
        <w:jc w:val="both"/>
        <w:rPr>
          <w:snapToGrid w:val="0"/>
          <w:sz w:val="28"/>
          <w:szCs w:val="28"/>
        </w:rPr>
      </w:pPr>
      <w:r w:rsidRPr="00B77644">
        <w:rPr>
          <w:snapToGrid w:val="0"/>
          <w:sz w:val="28"/>
          <w:szCs w:val="28"/>
        </w:rPr>
        <w:t xml:space="preserve">0,114 тыс. куб. м (1 полугодие 2022 года) × 29,46 руб./куб. м (плановая цена приобретения теплоносителя 1 полугодия 2022 года) + </w:t>
      </w:r>
      <w:r w:rsidRPr="00B77644">
        <w:rPr>
          <w:snapToGrid w:val="0"/>
          <w:sz w:val="28"/>
          <w:szCs w:val="28"/>
        </w:rPr>
        <w:br/>
        <w:t xml:space="preserve">0,115 тыс. куб. м (2 полугодие 2022 года) × 30,73 руб./ куб. м (плановая цена приобретения теплоносителя 2 полугодия 2022 года) = </w:t>
      </w:r>
      <w:r w:rsidRPr="00B77644">
        <w:rPr>
          <w:b/>
          <w:snapToGrid w:val="0"/>
          <w:sz w:val="28"/>
          <w:szCs w:val="28"/>
        </w:rPr>
        <w:t>7 тыс. руб.</w:t>
      </w:r>
      <w:r w:rsidRPr="00B77644">
        <w:rPr>
          <w:snapToGrid w:val="0"/>
          <w:sz w:val="28"/>
          <w:szCs w:val="28"/>
        </w:rPr>
        <w:t xml:space="preserve"> (расходы на компенсацию нормативных технологических потерь), и предлагают </w:t>
      </w:r>
      <w:r w:rsidRPr="00B77644">
        <w:rPr>
          <w:snapToGrid w:val="0"/>
          <w:sz w:val="28"/>
          <w:szCs w:val="28"/>
        </w:rPr>
        <w:br/>
        <w:t>их к включению в НВВ предприятия на 2022 год.</w:t>
      </w:r>
    </w:p>
    <w:p w14:paraId="546F4275" w14:textId="77777777" w:rsidR="00B77644" w:rsidRPr="00B77644" w:rsidRDefault="00B77644" w:rsidP="00B77644">
      <w:pPr>
        <w:ind w:firstLine="709"/>
        <w:jc w:val="both"/>
        <w:rPr>
          <w:snapToGrid w:val="0"/>
          <w:sz w:val="28"/>
          <w:szCs w:val="28"/>
        </w:rPr>
      </w:pPr>
      <w:r w:rsidRPr="00B77644">
        <w:rPr>
          <w:snapToGrid w:val="0"/>
          <w:sz w:val="28"/>
          <w:szCs w:val="28"/>
        </w:rPr>
        <w:t>Плановая цена приобретения теплоносителя указана на основе данных постановления РЭК Кузбасса от 17.12.2020 № 596, с учетом ИПЦ (2022/2021) 1,043.</w:t>
      </w:r>
    </w:p>
    <w:p w14:paraId="4B5552D4" w14:textId="77777777" w:rsidR="00B77644" w:rsidRPr="00B77644" w:rsidRDefault="00B77644" w:rsidP="00B77644">
      <w:pPr>
        <w:ind w:firstLine="709"/>
        <w:jc w:val="both"/>
        <w:rPr>
          <w:snapToGrid w:val="0"/>
          <w:sz w:val="28"/>
          <w:szCs w:val="28"/>
        </w:rPr>
      </w:pPr>
      <w:r w:rsidRPr="00B77644">
        <w:rPr>
          <w:snapToGrid w:val="0"/>
          <w:sz w:val="28"/>
          <w:szCs w:val="28"/>
        </w:rPr>
        <w:lastRenderedPageBreak/>
        <w:t>Корректировка предложения предприятия отсутствует.</w:t>
      </w:r>
    </w:p>
    <w:p w14:paraId="23575E11" w14:textId="77777777" w:rsidR="00B77644" w:rsidRPr="00B77644" w:rsidRDefault="00B77644" w:rsidP="00B77644">
      <w:pPr>
        <w:tabs>
          <w:tab w:val="left" w:pos="1890"/>
        </w:tabs>
        <w:ind w:firstLine="851"/>
        <w:jc w:val="both"/>
        <w:rPr>
          <w:sz w:val="28"/>
          <w:szCs w:val="28"/>
        </w:rPr>
      </w:pPr>
    </w:p>
    <w:p w14:paraId="69C07DDA" w14:textId="77777777" w:rsidR="00B77644" w:rsidRPr="00B77644" w:rsidRDefault="00B77644" w:rsidP="00B77644">
      <w:pPr>
        <w:keepNext/>
        <w:keepLines/>
        <w:spacing w:before="120"/>
        <w:jc w:val="center"/>
        <w:outlineLvl w:val="1"/>
        <w:rPr>
          <w:rFonts w:eastAsia="Calibri"/>
          <w:b/>
          <w:sz w:val="28"/>
          <w:szCs w:val="28"/>
          <w:lang w:eastAsia="en-US"/>
        </w:rPr>
      </w:pPr>
      <w:bookmarkStart w:id="187" w:name="_Toc21094960"/>
      <w:bookmarkStart w:id="188" w:name="_Toc23151649"/>
      <w:r w:rsidRPr="00B77644">
        <w:rPr>
          <w:rFonts w:eastAsia="Calibri"/>
          <w:b/>
          <w:sz w:val="28"/>
          <w:szCs w:val="28"/>
          <w:lang w:eastAsia="en-US"/>
        </w:rPr>
        <w:t>Расчетная предпринимательская прибыль</w:t>
      </w:r>
      <w:bookmarkEnd w:id="187"/>
      <w:bookmarkEnd w:id="188"/>
    </w:p>
    <w:p w14:paraId="18A8FF92" w14:textId="77777777" w:rsidR="00B77644" w:rsidRPr="00B77644" w:rsidRDefault="00B77644" w:rsidP="00B77644">
      <w:pPr>
        <w:autoSpaceDE w:val="0"/>
        <w:autoSpaceDN w:val="0"/>
        <w:adjustRightInd w:val="0"/>
        <w:ind w:firstLine="851"/>
        <w:jc w:val="both"/>
        <w:rPr>
          <w:snapToGrid w:val="0"/>
          <w:sz w:val="28"/>
          <w:szCs w:val="28"/>
        </w:rPr>
      </w:pPr>
    </w:p>
    <w:p w14:paraId="266142AE" w14:textId="77777777" w:rsidR="00B77644" w:rsidRPr="00B77644" w:rsidRDefault="00B77644" w:rsidP="00B77644">
      <w:pPr>
        <w:autoSpaceDE w:val="0"/>
        <w:autoSpaceDN w:val="0"/>
        <w:adjustRightInd w:val="0"/>
        <w:ind w:firstLine="851"/>
        <w:jc w:val="both"/>
        <w:rPr>
          <w:snapToGrid w:val="0"/>
          <w:sz w:val="28"/>
          <w:szCs w:val="28"/>
        </w:rPr>
      </w:pPr>
      <w:r w:rsidRPr="00B77644">
        <w:rPr>
          <w:snapToGrid w:val="0"/>
          <w:sz w:val="28"/>
          <w:szCs w:val="28"/>
        </w:rPr>
        <w:t xml:space="preserve">В соответствии с пунктом </w:t>
      </w:r>
      <w:r w:rsidRPr="00B77644">
        <w:rPr>
          <w:sz w:val="28"/>
          <w:szCs w:val="28"/>
        </w:rPr>
        <w:t>48(1)</w:t>
      </w:r>
      <w:r w:rsidRPr="00B77644">
        <w:rPr>
          <w:snapToGrid w:val="0"/>
          <w:sz w:val="28"/>
          <w:szCs w:val="28"/>
        </w:rPr>
        <w:t xml:space="preserve"> Основ ценообразования в сфере теплоснабжения, утвержденных постановлением Правительства РФ </w:t>
      </w:r>
      <w:r w:rsidRPr="00B77644">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B77644">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B77644">
        <w:rPr>
          <w:snapToGrid w:val="0"/>
          <w:sz w:val="28"/>
          <w:szCs w:val="28"/>
        </w:rPr>
        <w:br/>
        <w:t xml:space="preserve">по передаче тепловой энергии (теплоносителя). </w:t>
      </w:r>
    </w:p>
    <w:p w14:paraId="7C47E15A" w14:textId="77777777" w:rsidR="00B77644" w:rsidRPr="00B77644" w:rsidRDefault="00B77644" w:rsidP="00B77644">
      <w:pPr>
        <w:tabs>
          <w:tab w:val="left" w:pos="1890"/>
        </w:tabs>
        <w:ind w:firstLine="851"/>
        <w:jc w:val="both"/>
        <w:rPr>
          <w:snapToGrid w:val="0"/>
          <w:sz w:val="28"/>
          <w:szCs w:val="28"/>
        </w:rPr>
      </w:pPr>
      <w:r w:rsidRPr="00B77644">
        <w:rPr>
          <w:snapToGrid w:val="0"/>
          <w:sz w:val="28"/>
          <w:szCs w:val="28"/>
        </w:rPr>
        <w:t xml:space="preserve">По данной статье предприятием планируются расходы в размере </w:t>
      </w:r>
      <w:r w:rsidRPr="00B77644">
        <w:rPr>
          <w:snapToGrid w:val="0"/>
          <w:sz w:val="28"/>
          <w:szCs w:val="28"/>
        </w:rPr>
        <w:br/>
        <w:t>1 993 тыс. руб.</w:t>
      </w:r>
    </w:p>
    <w:p w14:paraId="6C9D3939" w14:textId="77777777" w:rsidR="00B77644" w:rsidRPr="00B77644" w:rsidRDefault="00B77644" w:rsidP="00B77644">
      <w:pPr>
        <w:ind w:firstLine="851"/>
        <w:jc w:val="both"/>
        <w:rPr>
          <w:snapToGrid w:val="0"/>
          <w:sz w:val="28"/>
          <w:szCs w:val="28"/>
        </w:rPr>
      </w:pPr>
      <w:r w:rsidRPr="00B77644">
        <w:rPr>
          <w:snapToGrid w:val="0"/>
          <w:sz w:val="28"/>
          <w:szCs w:val="28"/>
        </w:rPr>
        <w:t>В соответствии с пунктом 49 Методических указаний по расчету регулируемых цен (тарифов) в сфере теплоснабжения, утвержденных приказом ФСТ России от 13.06.2013 № 760-э, величина расчетной предпринимательской прибыли определяется в базовом периоде на весь срок долгосрочного периода регулирования, в течении которого не пересматривается.</w:t>
      </w:r>
    </w:p>
    <w:p w14:paraId="66A91F8A" w14:textId="77777777" w:rsidR="00B77644" w:rsidRPr="00B77644" w:rsidRDefault="00B77644" w:rsidP="00B77644">
      <w:pPr>
        <w:ind w:firstLine="851"/>
        <w:jc w:val="both"/>
        <w:rPr>
          <w:snapToGrid w:val="0"/>
          <w:sz w:val="28"/>
          <w:szCs w:val="28"/>
        </w:rPr>
      </w:pPr>
      <w:r w:rsidRPr="00B77644">
        <w:rPr>
          <w:snapToGrid w:val="0"/>
          <w:sz w:val="28"/>
          <w:szCs w:val="28"/>
        </w:rPr>
        <w:t xml:space="preserve">Расчетная предпринимательская прибыль, рассчитанная на первый год долгосрочного периода регулирования, составила 120 тыс. руб. </w:t>
      </w:r>
    </w:p>
    <w:p w14:paraId="012BD744" w14:textId="77777777" w:rsidR="00B77644" w:rsidRPr="00B77644" w:rsidRDefault="00B77644" w:rsidP="00B77644">
      <w:pPr>
        <w:ind w:firstLine="851"/>
        <w:jc w:val="both"/>
        <w:rPr>
          <w:snapToGrid w:val="0"/>
          <w:sz w:val="28"/>
          <w:szCs w:val="28"/>
        </w:rPr>
      </w:pPr>
      <w:r w:rsidRPr="00B77644">
        <w:rPr>
          <w:snapToGrid w:val="0"/>
          <w:sz w:val="28"/>
          <w:szCs w:val="28"/>
        </w:rPr>
        <w:t xml:space="preserve">Расходы в размере 5 тыс. руб., не подтвержденные предприятием документально, подлежат исключению из НВВ на 2022 год, </w:t>
      </w:r>
      <w:r w:rsidRPr="00B77644">
        <w:rPr>
          <w:snapToGrid w:val="0"/>
          <w:sz w:val="28"/>
          <w:szCs w:val="28"/>
        </w:rPr>
        <w:br/>
        <w:t>как экономически необоснованные.</w:t>
      </w:r>
    </w:p>
    <w:p w14:paraId="09EDEEEC" w14:textId="77777777" w:rsidR="00B77644" w:rsidRPr="00B77644" w:rsidRDefault="00B77644" w:rsidP="00B77644">
      <w:pPr>
        <w:ind w:firstLine="851"/>
        <w:jc w:val="both"/>
        <w:rPr>
          <w:snapToGrid w:val="0"/>
          <w:sz w:val="28"/>
          <w:szCs w:val="28"/>
        </w:rPr>
      </w:pPr>
    </w:p>
    <w:p w14:paraId="07F39574" w14:textId="77777777" w:rsidR="00B77644" w:rsidRPr="00B77644" w:rsidRDefault="00B77644" w:rsidP="00B77644">
      <w:pPr>
        <w:keepNext/>
        <w:keepLines/>
        <w:spacing w:before="120"/>
        <w:jc w:val="center"/>
        <w:outlineLvl w:val="1"/>
        <w:rPr>
          <w:rFonts w:eastAsia="Calibri"/>
          <w:b/>
          <w:sz w:val="28"/>
          <w:szCs w:val="28"/>
          <w:lang w:eastAsia="en-US"/>
        </w:rPr>
      </w:pPr>
      <w:bookmarkStart w:id="189" w:name="_Toc23151650"/>
      <w:r w:rsidRPr="00B77644">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bookmarkEnd w:id="189"/>
    </w:p>
    <w:p w14:paraId="26B92738" w14:textId="77777777" w:rsidR="00B77644" w:rsidRPr="00B77644" w:rsidRDefault="00B77644" w:rsidP="00B77644">
      <w:pPr>
        <w:ind w:firstLine="709"/>
        <w:jc w:val="both"/>
        <w:rPr>
          <w:snapToGrid w:val="0"/>
          <w:sz w:val="28"/>
          <w:szCs w:val="28"/>
        </w:rPr>
      </w:pPr>
    </w:p>
    <w:p w14:paraId="282267A6" w14:textId="77777777" w:rsidR="00B77644" w:rsidRPr="00B77644" w:rsidRDefault="00B77644" w:rsidP="00B77644">
      <w:pPr>
        <w:keepNext/>
        <w:keepLines/>
        <w:spacing w:before="120"/>
        <w:jc w:val="center"/>
        <w:outlineLvl w:val="1"/>
        <w:rPr>
          <w:rFonts w:eastAsia="Calibri"/>
          <w:b/>
          <w:sz w:val="28"/>
          <w:szCs w:val="28"/>
          <w:lang w:eastAsia="en-US"/>
        </w:rPr>
      </w:pPr>
      <w:r w:rsidRPr="00B77644">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4AEF1466" w14:textId="77777777" w:rsidR="00B77644" w:rsidRPr="00B77644" w:rsidRDefault="00B77644" w:rsidP="00B77644">
      <w:pPr>
        <w:ind w:firstLine="709"/>
        <w:jc w:val="both"/>
        <w:rPr>
          <w:snapToGrid w:val="0"/>
          <w:sz w:val="28"/>
          <w:szCs w:val="28"/>
        </w:rPr>
      </w:pPr>
    </w:p>
    <w:p w14:paraId="50EE5B04" w14:textId="77777777" w:rsidR="00B77644" w:rsidRPr="00B77644" w:rsidRDefault="00B77644" w:rsidP="00B77644">
      <w:pPr>
        <w:ind w:firstLine="851"/>
        <w:jc w:val="both"/>
        <w:rPr>
          <w:snapToGrid w:val="0"/>
          <w:sz w:val="28"/>
          <w:szCs w:val="28"/>
        </w:rPr>
      </w:pPr>
      <w:r w:rsidRPr="00B77644">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B77644">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3269566" w14:textId="3983E914" w:rsidR="00B77644" w:rsidRPr="00B77644" w:rsidRDefault="00B77644" w:rsidP="00B77644">
      <w:pPr>
        <w:autoSpaceDE w:val="0"/>
        <w:autoSpaceDN w:val="0"/>
        <w:adjustRightInd w:val="0"/>
        <w:ind w:firstLine="851"/>
        <w:jc w:val="both"/>
        <w:rPr>
          <w:sz w:val="28"/>
          <w:szCs w:val="28"/>
        </w:rPr>
      </w:pPr>
      <w:r w:rsidRPr="00B77644">
        <w:rPr>
          <w:snapToGrid w:val="0"/>
          <w:sz w:val="28"/>
          <w:szCs w:val="28"/>
        </w:rPr>
        <w:lastRenderedPageBreak/>
        <w:t xml:space="preserve">В соответствии с п. 49 Методических указаний </w:t>
      </w:r>
      <w:r w:rsidRPr="00B77644">
        <w:rPr>
          <w:sz w:val="28"/>
          <w:szCs w:val="28"/>
        </w:rPr>
        <w:t xml:space="preserve">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w:t>
      </w:r>
      <w:r w:rsidRPr="00B77644">
        <w:rPr>
          <w:sz w:val="28"/>
          <w:szCs w:val="28"/>
        </w:rPr>
        <w:br/>
        <w:t xml:space="preserve">в настоящей главе - скорректированная плановая НВВ), </w:t>
      </w:r>
      <w:r w:rsidRPr="00B77644">
        <w:rPr>
          <w:noProof/>
          <w:position w:val="-14"/>
          <w:sz w:val="28"/>
          <w:szCs w:val="28"/>
        </w:rPr>
        <w:drawing>
          <wp:inline distT="0" distB="0" distL="0" distR="0" wp14:anchorId="5D8DFFEA" wp14:editId="068F10CB">
            <wp:extent cx="628650" cy="3619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B77644">
        <w:rPr>
          <w:sz w:val="28"/>
          <w:szCs w:val="28"/>
        </w:rPr>
        <w:t xml:space="preserve">, </w:t>
      </w:r>
      <w:r w:rsidRPr="00B77644">
        <w:rPr>
          <w:sz w:val="28"/>
          <w:szCs w:val="28"/>
        </w:rPr>
        <w:br/>
        <w:t>по формуле:</w:t>
      </w:r>
    </w:p>
    <w:p w14:paraId="5A3E47F0" w14:textId="77777777" w:rsidR="00B77644" w:rsidRPr="00B77644" w:rsidRDefault="00B77644" w:rsidP="00B77644">
      <w:pPr>
        <w:rPr>
          <w:sz w:val="28"/>
          <w:szCs w:val="28"/>
        </w:rPr>
      </w:pPr>
    </w:p>
    <w:p w14:paraId="225AB2E2" w14:textId="4332F5B1" w:rsidR="00B77644" w:rsidRPr="00B77644" w:rsidRDefault="00B77644" w:rsidP="00B77644">
      <w:pPr>
        <w:autoSpaceDE w:val="0"/>
        <w:autoSpaceDN w:val="0"/>
        <w:adjustRightInd w:val="0"/>
        <w:ind w:right="-285" w:hanging="426"/>
        <w:jc w:val="center"/>
        <w:rPr>
          <w:sz w:val="28"/>
          <w:szCs w:val="28"/>
        </w:rPr>
      </w:pPr>
      <w:r w:rsidRPr="00B77644">
        <w:rPr>
          <w:noProof/>
          <w:position w:val="-12"/>
          <w:sz w:val="28"/>
          <w:szCs w:val="28"/>
        </w:rPr>
        <w:drawing>
          <wp:inline distT="0" distB="0" distL="0" distR="0" wp14:anchorId="2B9FA407" wp14:editId="646CF655">
            <wp:extent cx="4295775" cy="33337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95775" cy="333375"/>
                    </a:xfrm>
                    <a:prstGeom prst="rect">
                      <a:avLst/>
                    </a:prstGeom>
                    <a:noFill/>
                    <a:ln>
                      <a:noFill/>
                    </a:ln>
                  </pic:spPr>
                </pic:pic>
              </a:graphicData>
            </a:graphic>
          </wp:inline>
        </w:drawing>
      </w:r>
      <w:r w:rsidRPr="00B77644">
        <w:rPr>
          <w:noProof/>
          <w:position w:val="-12"/>
          <w:sz w:val="28"/>
          <w:szCs w:val="28"/>
        </w:rPr>
        <w:drawing>
          <wp:inline distT="0" distB="0" distL="0" distR="0" wp14:anchorId="2664693A" wp14:editId="0F62BD80">
            <wp:extent cx="904875" cy="33337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r w:rsidRPr="00B77644">
        <w:rPr>
          <w:sz w:val="28"/>
          <w:szCs w:val="28"/>
        </w:rPr>
        <w:t xml:space="preserve"> (тыс. руб.) (20)</w:t>
      </w:r>
    </w:p>
    <w:p w14:paraId="0C8D42C6" w14:textId="77777777" w:rsidR="00B77644" w:rsidRPr="00B77644" w:rsidRDefault="00B77644" w:rsidP="00B77644">
      <w:pPr>
        <w:ind w:firstLine="709"/>
        <w:jc w:val="both"/>
        <w:rPr>
          <w:rFonts w:eastAsia="Calibri"/>
          <w:snapToGrid w:val="0"/>
          <w:sz w:val="28"/>
          <w:szCs w:val="28"/>
        </w:rPr>
      </w:pPr>
    </w:p>
    <w:p w14:paraId="22476206" w14:textId="77777777" w:rsidR="00B77644" w:rsidRPr="00B77644" w:rsidRDefault="00B77644" w:rsidP="00B77644">
      <w:pPr>
        <w:ind w:firstLine="851"/>
        <w:jc w:val="both"/>
        <w:rPr>
          <w:snapToGrid w:val="0"/>
          <w:sz w:val="28"/>
          <w:szCs w:val="28"/>
        </w:rPr>
      </w:pPr>
      <w:r w:rsidRPr="00B77644">
        <w:rPr>
          <w:snapToGrid w:val="0"/>
          <w:sz w:val="28"/>
          <w:szCs w:val="28"/>
        </w:rPr>
        <w:t>где:</w:t>
      </w:r>
    </w:p>
    <w:p w14:paraId="27884D95" w14:textId="77777777" w:rsidR="00B77644" w:rsidRPr="00B77644" w:rsidRDefault="00B77644" w:rsidP="00B77644">
      <w:pPr>
        <w:ind w:firstLine="851"/>
        <w:jc w:val="both"/>
        <w:rPr>
          <w:snapToGrid w:val="0"/>
          <w:sz w:val="28"/>
          <w:szCs w:val="28"/>
        </w:rPr>
      </w:pPr>
    </w:p>
    <w:p w14:paraId="331518F5" w14:textId="5ADD3350" w:rsidR="00B77644" w:rsidRPr="00B77644" w:rsidRDefault="00B77644" w:rsidP="00B77644">
      <w:pPr>
        <w:autoSpaceDE w:val="0"/>
        <w:autoSpaceDN w:val="0"/>
        <w:adjustRightInd w:val="0"/>
        <w:ind w:firstLine="851"/>
        <w:jc w:val="both"/>
        <w:rPr>
          <w:sz w:val="28"/>
          <w:szCs w:val="28"/>
        </w:rPr>
      </w:pPr>
      <w:r w:rsidRPr="00B77644">
        <w:rPr>
          <w:noProof/>
          <w:position w:val="-14"/>
          <w:sz w:val="28"/>
          <w:szCs w:val="28"/>
        </w:rPr>
        <w:drawing>
          <wp:inline distT="0" distB="0" distL="0" distR="0" wp14:anchorId="752590E3" wp14:editId="72810657">
            <wp:extent cx="485775" cy="3619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B77644">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w:t>
      </w:r>
      <w:r w:rsidRPr="00B77644">
        <w:rPr>
          <w:sz w:val="28"/>
          <w:szCs w:val="28"/>
        </w:rPr>
        <w:br/>
        <w:t xml:space="preserve">в соответствии с </w:t>
      </w:r>
      <w:hyperlink r:id="rId66" w:history="1">
        <w:r w:rsidRPr="00B77644">
          <w:rPr>
            <w:color w:val="0000FF"/>
            <w:sz w:val="28"/>
            <w:szCs w:val="28"/>
          </w:rPr>
          <w:t>пунктом 52</w:t>
        </w:r>
      </w:hyperlink>
      <w:r w:rsidRPr="00B77644">
        <w:rPr>
          <w:sz w:val="28"/>
          <w:szCs w:val="28"/>
        </w:rPr>
        <w:t xml:space="preserve"> Основ ценообразования по </w:t>
      </w:r>
      <w:hyperlink r:id="rId67" w:history="1">
        <w:r w:rsidRPr="00B77644">
          <w:rPr>
            <w:color w:val="0000FF"/>
            <w:sz w:val="28"/>
            <w:szCs w:val="28"/>
          </w:rPr>
          <w:t>формуле (10)</w:t>
        </w:r>
      </w:hyperlink>
      <w:r w:rsidRPr="00B77644">
        <w:rPr>
          <w:sz w:val="28"/>
          <w:szCs w:val="28"/>
        </w:rPr>
        <w:t xml:space="preserve"> </w:t>
      </w:r>
      <w:r w:rsidRPr="00B77644">
        <w:rPr>
          <w:sz w:val="28"/>
          <w:szCs w:val="28"/>
        </w:rPr>
        <w:br/>
        <w:t xml:space="preserve">с применением уточненных значений индекса потребительских цен </w:t>
      </w:r>
      <w:r w:rsidRPr="00B77644">
        <w:rPr>
          <w:sz w:val="28"/>
          <w:szCs w:val="28"/>
        </w:rPr>
        <w:br/>
        <w:t>в соответствии с прогнозом социально-экономического развития Российской Федерации и индекса изменения количества активов, тыс. руб.;</w:t>
      </w:r>
    </w:p>
    <w:p w14:paraId="4B6B41F3" w14:textId="0EF51D72" w:rsidR="00B77644" w:rsidRPr="00B77644" w:rsidRDefault="00B77644" w:rsidP="00B77644">
      <w:pPr>
        <w:autoSpaceDE w:val="0"/>
        <w:autoSpaceDN w:val="0"/>
        <w:adjustRightInd w:val="0"/>
        <w:spacing w:before="280"/>
        <w:ind w:firstLine="851"/>
        <w:jc w:val="both"/>
        <w:rPr>
          <w:sz w:val="28"/>
          <w:szCs w:val="28"/>
        </w:rPr>
      </w:pPr>
      <w:r w:rsidRPr="00B77644">
        <w:rPr>
          <w:noProof/>
          <w:position w:val="-14"/>
          <w:sz w:val="28"/>
          <w:szCs w:val="28"/>
        </w:rPr>
        <w:drawing>
          <wp:inline distT="0" distB="0" distL="0" distR="0" wp14:anchorId="3D3444DC" wp14:editId="36FFD0AC">
            <wp:extent cx="495300" cy="3619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B77644">
        <w:rPr>
          <w:sz w:val="28"/>
          <w:szCs w:val="28"/>
        </w:rPr>
        <w:t xml:space="preserve"> - скорректированные неподконтрольные расходы в i-м году, определяемые в соответствии с </w:t>
      </w:r>
      <w:hyperlink r:id="rId69" w:history="1">
        <w:r w:rsidRPr="00B77644">
          <w:rPr>
            <w:color w:val="0000FF"/>
            <w:sz w:val="28"/>
            <w:szCs w:val="28"/>
          </w:rPr>
          <w:t>пунктом 39</w:t>
        </w:r>
      </w:hyperlink>
      <w:r w:rsidRPr="00B77644">
        <w:rPr>
          <w:sz w:val="28"/>
          <w:szCs w:val="28"/>
        </w:rPr>
        <w:t xml:space="preserve"> настоящих Методических указаний в целях корректировки долгосрочного тарифа в соответствии </w:t>
      </w:r>
      <w:r w:rsidRPr="00B77644">
        <w:rPr>
          <w:sz w:val="28"/>
          <w:szCs w:val="28"/>
        </w:rPr>
        <w:br/>
        <w:t xml:space="preserve">с </w:t>
      </w:r>
      <w:hyperlink r:id="rId70" w:history="1">
        <w:r w:rsidRPr="00B77644">
          <w:rPr>
            <w:color w:val="0000FF"/>
            <w:sz w:val="28"/>
            <w:szCs w:val="28"/>
          </w:rPr>
          <w:t>пунктом 52</w:t>
        </w:r>
      </w:hyperlink>
      <w:r w:rsidRPr="00B77644">
        <w:rPr>
          <w:sz w:val="28"/>
          <w:szCs w:val="28"/>
        </w:rPr>
        <w:t xml:space="preserve"> Основ ценообразования, тыс. руб.;</w:t>
      </w:r>
    </w:p>
    <w:p w14:paraId="6CCDE409" w14:textId="343CBA89" w:rsidR="00B77644" w:rsidRPr="00B77644" w:rsidRDefault="00B77644" w:rsidP="00B77644">
      <w:pPr>
        <w:autoSpaceDE w:val="0"/>
        <w:autoSpaceDN w:val="0"/>
        <w:adjustRightInd w:val="0"/>
        <w:spacing w:before="280"/>
        <w:ind w:firstLine="851"/>
        <w:jc w:val="both"/>
        <w:rPr>
          <w:sz w:val="28"/>
          <w:szCs w:val="28"/>
        </w:rPr>
      </w:pPr>
      <w:r w:rsidRPr="00B77644">
        <w:rPr>
          <w:noProof/>
          <w:position w:val="-14"/>
          <w:sz w:val="28"/>
          <w:szCs w:val="28"/>
        </w:rPr>
        <w:drawing>
          <wp:inline distT="0" distB="0" distL="0" distR="0" wp14:anchorId="19427115" wp14:editId="509D0E5C">
            <wp:extent cx="485775" cy="3619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B77644">
        <w:rPr>
          <w:sz w:val="28"/>
          <w:szCs w:val="28"/>
        </w:rPr>
        <w:t xml:space="preserve"> - скорректированные расходы на приобретение энергетических ресурсов, холодной воды и теплоносителя в i-м году, определяемые </w:t>
      </w:r>
      <w:r w:rsidRPr="00B77644">
        <w:rPr>
          <w:sz w:val="28"/>
          <w:szCs w:val="28"/>
        </w:rPr>
        <w:br/>
        <w:t xml:space="preserve">в соответствии с </w:t>
      </w:r>
      <w:hyperlink r:id="rId72" w:history="1">
        <w:r w:rsidRPr="00B77644">
          <w:rPr>
            <w:color w:val="0000FF"/>
            <w:sz w:val="28"/>
            <w:szCs w:val="28"/>
          </w:rPr>
          <w:t>пунктом 50</w:t>
        </w:r>
      </w:hyperlink>
      <w:r w:rsidRPr="00B77644">
        <w:rPr>
          <w:sz w:val="28"/>
          <w:szCs w:val="28"/>
        </w:rPr>
        <w:t xml:space="preserve"> настоящих Методических указаний в целях корректировки долгосрочного тарифа в соответствии с </w:t>
      </w:r>
      <w:hyperlink r:id="rId73" w:history="1">
        <w:r w:rsidRPr="00B77644">
          <w:rPr>
            <w:color w:val="0000FF"/>
            <w:sz w:val="28"/>
            <w:szCs w:val="28"/>
          </w:rPr>
          <w:t>пунктом 52</w:t>
        </w:r>
      </w:hyperlink>
      <w:r w:rsidRPr="00B77644">
        <w:rPr>
          <w:sz w:val="28"/>
          <w:szCs w:val="28"/>
        </w:rPr>
        <w:t xml:space="preserve"> Основ ценообразования, тыс. руб.;</w:t>
      </w:r>
    </w:p>
    <w:p w14:paraId="31B22887" w14:textId="47F27761" w:rsidR="00B77644" w:rsidRPr="00B77644" w:rsidRDefault="00B77644" w:rsidP="00B77644">
      <w:pPr>
        <w:autoSpaceDE w:val="0"/>
        <w:autoSpaceDN w:val="0"/>
        <w:adjustRightInd w:val="0"/>
        <w:spacing w:before="280"/>
        <w:ind w:firstLine="851"/>
        <w:jc w:val="both"/>
        <w:rPr>
          <w:sz w:val="28"/>
          <w:szCs w:val="28"/>
        </w:rPr>
      </w:pPr>
      <w:r w:rsidRPr="00B77644">
        <w:rPr>
          <w:noProof/>
          <w:position w:val="-14"/>
          <w:sz w:val="28"/>
          <w:szCs w:val="28"/>
        </w:rPr>
        <w:drawing>
          <wp:inline distT="0" distB="0" distL="0" distR="0" wp14:anchorId="24F8FF35" wp14:editId="3EE3E5C4">
            <wp:extent cx="381000" cy="3619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B77644">
        <w:rPr>
          <w:sz w:val="28"/>
          <w:szCs w:val="28"/>
        </w:rPr>
        <w:t xml:space="preserve"> - скорректированная нормативная прибыль, определяемая </w:t>
      </w:r>
      <w:r w:rsidRPr="00B77644">
        <w:rPr>
          <w:sz w:val="28"/>
          <w:szCs w:val="28"/>
        </w:rPr>
        <w:br/>
        <w:t xml:space="preserve">в целях корректировки долгосрочного тарифа в соответствии с </w:t>
      </w:r>
      <w:hyperlink r:id="rId75" w:history="1">
        <w:r w:rsidRPr="00B77644">
          <w:rPr>
            <w:color w:val="0000FF"/>
            <w:sz w:val="28"/>
            <w:szCs w:val="28"/>
          </w:rPr>
          <w:t>пунктом 52</w:t>
        </w:r>
      </w:hyperlink>
      <w:r w:rsidRPr="00B77644">
        <w:rPr>
          <w:sz w:val="28"/>
          <w:szCs w:val="28"/>
        </w:rPr>
        <w:t xml:space="preserve"> Основ ценообразования на i-й год по </w:t>
      </w:r>
      <w:hyperlink r:id="rId76" w:history="1">
        <w:r w:rsidRPr="00B77644">
          <w:rPr>
            <w:color w:val="0000FF"/>
            <w:sz w:val="28"/>
            <w:szCs w:val="28"/>
          </w:rPr>
          <w:t>формуле (12)</w:t>
        </w:r>
      </w:hyperlink>
      <w:r w:rsidRPr="00B77644">
        <w:rPr>
          <w:sz w:val="28"/>
          <w:szCs w:val="28"/>
        </w:rPr>
        <w:t xml:space="preserve"> с применением величины </w:t>
      </w:r>
      <w:r w:rsidRPr="00B77644">
        <w:rPr>
          <w:noProof/>
          <w:position w:val="-14"/>
          <w:sz w:val="28"/>
          <w:szCs w:val="28"/>
        </w:rPr>
        <w:drawing>
          <wp:inline distT="0" distB="0" distL="0" distR="0" wp14:anchorId="7F636027" wp14:editId="13214F5D">
            <wp:extent cx="628650" cy="3619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B77644">
        <w:rPr>
          <w:sz w:val="28"/>
          <w:szCs w:val="28"/>
        </w:rPr>
        <w:t xml:space="preserve"> и скорректированной ставки налога на прибыль организаций в i-м году, тыс. руб.;</w:t>
      </w:r>
    </w:p>
    <w:p w14:paraId="1AC9953E" w14:textId="1EFD0462" w:rsidR="00B77644" w:rsidRPr="00B77644" w:rsidRDefault="00B77644" w:rsidP="00B77644">
      <w:pPr>
        <w:autoSpaceDE w:val="0"/>
        <w:autoSpaceDN w:val="0"/>
        <w:adjustRightInd w:val="0"/>
        <w:spacing w:before="280"/>
        <w:ind w:firstLine="851"/>
        <w:jc w:val="both"/>
        <w:rPr>
          <w:sz w:val="28"/>
          <w:szCs w:val="28"/>
        </w:rPr>
      </w:pPr>
      <w:r w:rsidRPr="00B77644">
        <w:rPr>
          <w:noProof/>
          <w:position w:val="-11"/>
          <w:sz w:val="28"/>
          <w:szCs w:val="28"/>
        </w:rPr>
        <w:drawing>
          <wp:inline distT="0" distB="0" distL="0" distR="0" wp14:anchorId="226CB873" wp14:editId="3BC2106D">
            <wp:extent cx="58102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77644">
        <w:rPr>
          <w:sz w:val="28"/>
          <w:szCs w:val="28"/>
        </w:rPr>
        <w:t xml:space="preserve"> - величина, учитывающая результаты деятельности регулируемой организации до перехода к регулированию цен (тарифов) </w:t>
      </w:r>
      <w:r w:rsidRPr="00B77644">
        <w:rPr>
          <w:sz w:val="28"/>
          <w:szCs w:val="28"/>
        </w:rPr>
        <w:br/>
        <w:t xml:space="preserve">на основе долгосрочных параметров регулирования и определенная на i-й год </w:t>
      </w:r>
      <w:r w:rsidRPr="00B77644">
        <w:rPr>
          <w:sz w:val="28"/>
          <w:szCs w:val="28"/>
        </w:rPr>
        <w:br/>
        <w:t xml:space="preserve">в соответствии с </w:t>
      </w:r>
      <w:hyperlink r:id="rId79" w:history="1">
        <w:r w:rsidRPr="00B77644">
          <w:rPr>
            <w:color w:val="0000FF"/>
            <w:sz w:val="28"/>
            <w:szCs w:val="28"/>
          </w:rPr>
          <w:t>пунктом 42</w:t>
        </w:r>
      </w:hyperlink>
      <w:r w:rsidRPr="00B77644">
        <w:rPr>
          <w:sz w:val="28"/>
          <w:szCs w:val="28"/>
        </w:rPr>
        <w:t xml:space="preserve"> настоящих Методических указаний, тыс. руб.;</w:t>
      </w:r>
    </w:p>
    <w:p w14:paraId="426F28F7" w14:textId="77777777" w:rsidR="00B77644" w:rsidRPr="00B77644" w:rsidRDefault="00B77644" w:rsidP="00B77644">
      <w:pPr>
        <w:autoSpaceDE w:val="0"/>
        <w:autoSpaceDN w:val="0"/>
        <w:adjustRightInd w:val="0"/>
        <w:spacing w:before="280"/>
        <w:ind w:firstLine="851"/>
        <w:jc w:val="both"/>
        <w:rPr>
          <w:sz w:val="28"/>
          <w:szCs w:val="28"/>
        </w:rPr>
      </w:pPr>
      <w:proofErr w:type="spellStart"/>
      <w:r w:rsidRPr="00B77644">
        <w:rPr>
          <w:sz w:val="28"/>
          <w:szCs w:val="28"/>
        </w:rPr>
        <w:lastRenderedPageBreak/>
        <w:t>РПП</w:t>
      </w:r>
      <w:r w:rsidRPr="00B77644">
        <w:rPr>
          <w:sz w:val="28"/>
          <w:szCs w:val="28"/>
          <w:vertAlign w:val="subscript"/>
        </w:rPr>
        <w:t>i</w:t>
      </w:r>
      <w:proofErr w:type="spellEnd"/>
      <w:r w:rsidRPr="00B77644">
        <w:rPr>
          <w:sz w:val="28"/>
          <w:szCs w:val="28"/>
        </w:rPr>
        <w:t xml:space="preserve"> - расчетная предпринимательская прибыль, определяемая </w:t>
      </w:r>
      <w:r w:rsidRPr="00B77644">
        <w:rPr>
          <w:sz w:val="28"/>
          <w:szCs w:val="28"/>
        </w:rPr>
        <w:br/>
        <w:t xml:space="preserve">в соответствии с </w:t>
      </w:r>
      <w:hyperlink r:id="rId80" w:history="1">
        <w:r w:rsidRPr="00B77644">
          <w:rPr>
            <w:color w:val="0000FF"/>
            <w:sz w:val="28"/>
            <w:szCs w:val="28"/>
          </w:rPr>
          <w:t>пунктом 74(1)</w:t>
        </w:r>
      </w:hyperlink>
      <w:r w:rsidRPr="00B77644">
        <w:rPr>
          <w:sz w:val="28"/>
          <w:szCs w:val="28"/>
        </w:rPr>
        <w:t xml:space="preserve"> Основ ценообразования, тыс. руб.;</w:t>
      </w:r>
    </w:p>
    <w:p w14:paraId="3D836379" w14:textId="5B7B0EE7" w:rsidR="00B77644" w:rsidRPr="00B77644" w:rsidRDefault="00B77644" w:rsidP="00B77644">
      <w:pPr>
        <w:autoSpaceDE w:val="0"/>
        <w:autoSpaceDN w:val="0"/>
        <w:adjustRightInd w:val="0"/>
        <w:spacing w:before="280"/>
        <w:ind w:firstLine="851"/>
        <w:jc w:val="both"/>
        <w:rPr>
          <w:sz w:val="28"/>
          <w:szCs w:val="28"/>
        </w:rPr>
      </w:pPr>
      <w:r w:rsidRPr="00B77644">
        <w:rPr>
          <w:noProof/>
          <w:position w:val="-12"/>
          <w:sz w:val="28"/>
          <w:szCs w:val="28"/>
        </w:rPr>
        <w:drawing>
          <wp:inline distT="0" distB="0" distL="0" distR="0" wp14:anchorId="3FECC60E" wp14:editId="66CCD7AE">
            <wp:extent cx="781050" cy="3333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B77644">
        <w:rPr>
          <w:sz w:val="28"/>
          <w:szCs w:val="28"/>
        </w:rPr>
        <w:t xml:space="preserve"> - корректировка необходимой валовой выручки </w:t>
      </w:r>
      <w:r w:rsidRPr="00B77644">
        <w:rPr>
          <w:sz w:val="28"/>
          <w:szCs w:val="28"/>
        </w:rPr>
        <w:br/>
        <w:t xml:space="preserve">по результатам предшествующих расчетных периодов регулирования, учтенная в соответствии с </w:t>
      </w:r>
      <w:hyperlink r:id="rId82" w:history="1">
        <w:r w:rsidRPr="00B77644">
          <w:rPr>
            <w:color w:val="0000FF"/>
            <w:sz w:val="28"/>
            <w:szCs w:val="28"/>
          </w:rPr>
          <w:t>пунктом 12</w:t>
        </w:r>
      </w:hyperlink>
      <w:r w:rsidRPr="00B77644">
        <w:rPr>
          <w:sz w:val="28"/>
          <w:szCs w:val="28"/>
        </w:rPr>
        <w:t xml:space="preserve"> настоящих Методических указаний, тыс. руб.</w:t>
      </w:r>
    </w:p>
    <w:p w14:paraId="748BE754" w14:textId="77777777" w:rsidR="00B77644" w:rsidRPr="00B77644" w:rsidRDefault="00B77644" w:rsidP="00B77644">
      <w:pPr>
        <w:ind w:firstLine="709"/>
        <w:jc w:val="both"/>
        <w:rPr>
          <w:snapToGrid w:val="0"/>
          <w:sz w:val="28"/>
          <w:szCs w:val="28"/>
        </w:rPr>
      </w:pPr>
    </w:p>
    <w:p w14:paraId="36368192" w14:textId="5818EF0C" w:rsidR="00B77644" w:rsidRPr="00B77644" w:rsidRDefault="00B77644" w:rsidP="00B77644">
      <w:pPr>
        <w:autoSpaceDE w:val="0"/>
        <w:autoSpaceDN w:val="0"/>
        <w:adjustRightInd w:val="0"/>
        <w:ind w:firstLine="851"/>
        <w:jc w:val="both"/>
        <w:rPr>
          <w:sz w:val="28"/>
          <w:szCs w:val="28"/>
        </w:rPr>
      </w:pPr>
      <w:r w:rsidRPr="00B77644">
        <w:rPr>
          <w:snapToGrid w:val="0"/>
          <w:sz w:val="28"/>
          <w:szCs w:val="28"/>
          <w:lang w:eastAsia="en-US"/>
        </w:rPr>
        <w:t xml:space="preserve">В соответствии с пунктом 42 Методических указаний, </w:t>
      </w:r>
      <w:r w:rsidRPr="00B77644">
        <w:rPr>
          <w:sz w:val="28"/>
          <w:szCs w:val="28"/>
        </w:rPr>
        <w:t xml:space="preserve">Величина, определяющая результаты деятельности регулируемой организации </w:t>
      </w:r>
      <w:r w:rsidRPr="00B77644">
        <w:rPr>
          <w:sz w:val="28"/>
          <w:szCs w:val="28"/>
        </w:rPr>
        <w:br/>
        <w:t>до перехода к регулированию цен (тарифов) на основе долгосрочных параметров регулирования (</w:t>
      </w:r>
      <w:r w:rsidRPr="00B77644">
        <w:rPr>
          <w:noProof/>
          <w:position w:val="-11"/>
          <w:sz w:val="28"/>
          <w:szCs w:val="28"/>
        </w:rPr>
        <w:drawing>
          <wp:inline distT="0" distB="0" distL="0" distR="0" wp14:anchorId="7976DC5A" wp14:editId="4539DE7B">
            <wp:extent cx="581025" cy="3238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77644">
        <w:rPr>
          <w:sz w:val="28"/>
          <w:szCs w:val="28"/>
        </w:rPr>
        <w:t xml:space="preserve">), рассчитывается по </w:t>
      </w:r>
      <w:hyperlink w:anchor="Par2" w:history="1">
        <w:r w:rsidRPr="00B77644">
          <w:rPr>
            <w:color w:val="0000FF"/>
            <w:sz w:val="28"/>
            <w:szCs w:val="28"/>
          </w:rPr>
          <w:t>формуле (13)</w:t>
        </w:r>
      </w:hyperlink>
      <w:r w:rsidRPr="00B77644">
        <w:rPr>
          <w:sz w:val="28"/>
          <w:szCs w:val="28"/>
        </w:rPr>
        <w:t xml:space="preserve"> </w:t>
      </w:r>
      <w:r w:rsidRPr="00B77644">
        <w:rPr>
          <w:sz w:val="28"/>
          <w:szCs w:val="28"/>
        </w:rPr>
        <w:br/>
        <w:t>и может принимать как положительные, так и отрицательные значения.</w:t>
      </w:r>
    </w:p>
    <w:p w14:paraId="641581D9" w14:textId="77777777" w:rsidR="00B77644" w:rsidRPr="00B77644" w:rsidRDefault="00B77644" w:rsidP="00B77644">
      <w:pPr>
        <w:rPr>
          <w:sz w:val="28"/>
          <w:szCs w:val="28"/>
        </w:rPr>
      </w:pPr>
    </w:p>
    <w:p w14:paraId="28234A6F" w14:textId="0A280BBB" w:rsidR="00B77644" w:rsidRPr="00B77644" w:rsidRDefault="00B77644" w:rsidP="00B77644">
      <w:pPr>
        <w:autoSpaceDE w:val="0"/>
        <w:autoSpaceDN w:val="0"/>
        <w:adjustRightInd w:val="0"/>
        <w:jc w:val="center"/>
        <w:rPr>
          <w:sz w:val="28"/>
          <w:szCs w:val="28"/>
        </w:rPr>
      </w:pPr>
      <w:bookmarkStart w:id="190" w:name="Par2"/>
      <w:bookmarkEnd w:id="190"/>
      <w:r w:rsidRPr="00B77644">
        <w:rPr>
          <w:noProof/>
          <w:position w:val="-14"/>
          <w:sz w:val="28"/>
          <w:szCs w:val="28"/>
        </w:rPr>
        <w:drawing>
          <wp:inline distT="0" distB="0" distL="0" distR="0" wp14:anchorId="5FF05DA8" wp14:editId="200F687B">
            <wp:extent cx="2828925" cy="3619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828925" cy="361950"/>
                    </a:xfrm>
                    <a:prstGeom prst="rect">
                      <a:avLst/>
                    </a:prstGeom>
                    <a:noFill/>
                    <a:ln>
                      <a:noFill/>
                    </a:ln>
                  </pic:spPr>
                </pic:pic>
              </a:graphicData>
            </a:graphic>
          </wp:inline>
        </w:drawing>
      </w:r>
      <w:r w:rsidRPr="00B77644">
        <w:rPr>
          <w:sz w:val="28"/>
          <w:szCs w:val="28"/>
        </w:rPr>
        <w:t>, (13)</w:t>
      </w:r>
    </w:p>
    <w:p w14:paraId="6CEB4DAD" w14:textId="77777777" w:rsidR="00B77644" w:rsidRPr="00B77644" w:rsidRDefault="00B77644" w:rsidP="00B77644">
      <w:pPr>
        <w:autoSpaceDE w:val="0"/>
        <w:autoSpaceDN w:val="0"/>
        <w:adjustRightInd w:val="0"/>
        <w:ind w:firstLine="540"/>
        <w:jc w:val="both"/>
        <w:rPr>
          <w:sz w:val="28"/>
          <w:szCs w:val="28"/>
        </w:rPr>
      </w:pPr>
      <w:r w:rsidRPr="00B77644">
        <w:rPr>
          <w:sz w:val="28"/>
          <w:szCs w:val="28"/>
        </w:rPr>
        <w:t>где:</w:t>
      </w:r>
    </w:p>
    <w:p w14:paraId="1A0FDF62" w14:textId="40BBD8A9" w:rsidR="00B77644" w:rsidRPr="00B77644" w:rsidRDefault="00B77644" w:rsidP="00B77644">
      <w:pPr>
        <w:autoSpaceDE w:val="0"/>
        <w:autoSpaceDN w:val="0"/>
        <w:adjustRightInd w:val="0"/>
        <w:spacing w:before="280"/>
        <w:ind w:firstLine="540"/>
        <w:jc w:val="both"/>
        <w:rPr>
          <w:sz w:val="28"/>
          <w:szCs w:val="28"/>
        </w:rPr>
      </w:pPr>
      <w:r w:rsidRPr="00B77644">
        <w:rPr>
          <w:noProof/>
          <w:position w:val="-14"/>
          <w:sz w:val="28"/>
          <w:szCs w:val="28"/>
        </w:rPr>
        <w:drawing>
          <wp:inline distT="0" distB="0" distL="0" distR="0" wp14:anchorId="2345E4B4" wp14:editId="0BF49319">
            <wp:extent cx="476250" cy="3619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B77644">
        <w:rPr>
          <w:sz w:val="28"/>
          <w:szCs w:val="28"/>
        </w:rPr>
        <w:t xml:space="preserve"> - экономически обоснованные расходы регулируемой организации, понесенные в периоды регулирования, предшествовавшие переходу </w:t>
      </w:r>
      <w:r w:rsidRPr="00B77644">
        <w:rPr>
          <w:sz w:val="28"/>
          <w:szCs w:val="28"/>
        </w:rPr>
        <w:br/>
        <w:t xml:space="preserve">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w:t>
      </w:r>
      <w:r w:rsidRPr="00B77644">
        <w:rPr>
          <w:sz w:val="28"/>
          <w:szCs w:val="28"/>
        </w:rPr>
        <w:br/>
        <w:t>с реализацией утвержденных инвестиционных программ);</w:t>
      </w:r>
    </w:p>
    <w:p w14:paraId="6DF97E0D" w14:textId="5457AB44" w:rsidR="00B77644" w:rsidRPr="00B77644" w:rsidRDefault="00B77644" w:rsidP="00B77644">
      <w:pPr>
        <w:autoSpaceDE w:val="0"/>
        <w:autoSpaceDN w:val="0"/>
        <w:adjustRightInd w:val="0"/>
        <w:spacing w:before="280"/>
        <w:ind w:firstLine="540"/>
        <w:jc w:val="both"/>
        <w:rPr>
          <w:sz w:val="28"/>
          <w:szCs w:val="28"/>
        </w:rPr>
      </w:pPr>
      <w:r w:rsidRPr="00B77644">
        <w:rPr>
          <w:noProof/>
          <w:position w:val="-14"/>
          <w:sz w:val="28"/>
          <w:szCs w:val="28"/>
        </w:rPr>
        <w:drawing>
          <wp:inline distT="0" distB="0" distL="0" distR="0" wp14:anchorId="4B638BBB" wp14:editId="4EF2D163">
            <wp:extent cx="476250" cy="3619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B77644">
        <w:rPr>
          <w:sz w:val="28"/>
          <w:szCs w:val="28"/>
        </w:rPr>
        <w:t xml:space="preserve"> - доходы регулируемой организации, необоснованно полученные </w:t>
      </w:r>
      <w:r w:rsidRPr="00B77644">
        <w:rPr>
          <w:sz w:val="28"/>
          <w:szCs w:val="28"/>
        </w:rPr>
        <w:br/>
        <w:t>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1765B58E" w14:textId="40405E6F" w:rsidR="00B77644" w:rsidRPr="00B77644" w:rsidRDefault="00B77644" w:rsidP="00B77644">
      <w:pPr>
        <w:autoSpaceDE w:val="0"/>
        <w:autoSpaceDN w:val="0"/>
        <w:adjustRightInd w:val="0"/>
        <w:jc w:val="both"/>
        <w:rPr>
          <w:sz w:val="28"/>
          <w:szCs w:val="28"/>
        </w:rPr>
      </w:pPr>
      <w:r w:rsidRPr="00B77644">
        <w:rPr>
          <w:noProof/>
          <w:position w:val="-14"/>
          <w:sz w:val="28"/>
          <w:szCs w:val="28"/>
        </w:rPr>
        <w:drawing>
          <wp:inline distT="0" distB="0" distL="0" distR="0" wp14:anchorId="44F46391" wp14:editId="289D93EB">
            <wp:extent cx="523875" cy="361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B77644">
        <w:rPr>
          <w:sz w:val="28"/>
          <w:szCs w:val="28"/>
        </w:rPr>
        <w:t xml:space="preserve"> - экономия от снижения потребления энергетических ресурсов, холодной воды и теплоносителя, определенная в соответствии с </w:t>
      </w:r>
      <w:hyperlink r:id="rId88" w:history="1">
        <w:r w:rsidRPr="00B77644">
          <w:rPr>
            <w:color w:val="0000FF"/>
            <w:sz w:val="28"/>
            <w:szCs w:val="28"/>
          </w:rPr>
          <w:t>пунктом 31</w:t>
        </w:r>
      </w:hyperlink>
      <w:r w:rsidRPr="00B77644">
        <w:rPr>
          <w:sz w:val="28"/>
          <w:szCs w:val="28"/>
        </w:rP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33F2D3BD" w14:textId="77777777" w:rsidR="00B77644" w:rsidRPr="00B77644" w:rsidRDefault="00B77644" w:rsidP="00B77644">
      <w:pPr>
        <w:ind w:firstLine="709"/>
        <w:jc w:val="both"/>
        <w:rPr>
          <w:snapToGrid w:val="0"/>
          <w:sz w:val="28"/>
          <w:szCs w:val="28"/>
          <w:lang w:eastAsia="en-US"/>
        </w:rPr>
      </w:pPr>
      <w:r w:rsidRPr="00B77644">
        <w:rPr>
          <w:snapToGrid w:val="0"/>
          <w:sz w:val="28"/>
          <w:szCs w:val="28"/>
          <w:lang w:eastAsia="en-US"/>
        </w:rPr>
        <w:t>Данные указанного расчета приведены в таблице 3.</w:t>
      </w:r>
    </w:p>
    <w:p w14:paraId="05B1DA9F" w14:textId="77777777" w:rsidR="00B77644" w:rsidRPr="00B77644" w:rsidRDefault="00B77644" w:rsidP="00B77644">
      <w:pPr>
        <w:ind w:firstLine="851"/>
        <w:jc w:val="both"/>
        <w:rPr>
          <w:snapToGrid w:val="0"/>
          <w:sz w:val="28"/>
          <w:szCs w:val="28"/>
          <w:lang w:eastAsia="en-US"/>
        </w:rPr>
      </w:pPr>
    </w:p>
    <w:p w14:paraId="131CBAE4" w14:textId="77777777" w:rsidR="00B77644" w:rsidRPr="00B77644" w:rsidRDefault="00B77644" w:rsidP="00B77644">
      <w:pPr>
        <w:numPr>
          <w:ilvl w:val="0"/>
          <w:numId w:val="22"/>
        </w:numPr>
        <w:ind w:left="720" w:right="-569"/>
        <w:jc w:val="right"/>
        <w:rPr>
          <w:snapToGrid w:val="0"/>
          <w:sz w:val="28"/>
          <w:szCs w:val="28"/>
        </w:rPr>
      </w:pPr>
    </w:p>
    <w:p w14:paraId="503A67FC" w14:textId="77777777" w:rsidR="00B77644" w:rsidRPr="00B77644" w:rsidRDefault="00B77644" w:rsidP="00B77644">
      <w:pPr>
        <w:keepNext/>
        <w:ind w:right="141"/>
        <w:jc w:val="center"/>
        <w:outlineLvl w:val="2"/>
        <w:rPr>
          <w:rFonts w:cs="Arial"/>
          <w:b/>
          <w:bCs/>
          <w:snapToGrid w:val="0"/>
          <w:sz w:val="28"/>
          <w:szCs w:val="26"/>
          <w:lang w:eastAsia="en-US"/>
        </w:rPr>
      </w:pPr>
      <w:bookmarkStart w:id="191" w:name="_Toc24891738"/>
      <w:r w:rsidRPr="00B77644">
        <w:rPr>
          <w:rFonts w:cs="Arial"/>
          <w:b/>
          <w:bCs/>
          <w:snapToGrid w:val="0"/>
          <w:sz w:val="28"/>
          <w:szCs w:val="26"/>
          <w:lang w:eastAsia="en-US"/>
        </w:rPr>
        <w:t>Расчет расходов на производство тепловой энергии</w:t>
      </w:r>
      <w:bookmarkEnd w:id="191"/>
    </w:p>
    <w:p w14:paraId="6BB4205C" w14:textId="77777777" w:rsidR="00B77644" w:rsidRPr="00B77644" w:rsidRDefault="00B77644" w:rsidP="00B77644">
      <w:pPr>
        <w:rPr>
          <w:snapToGrid w:val="0"/>
          <w:sz w:val="28"/>
          <w:szCs w:val="28"/>
          <w:lang w:eastAsia="en-US"/>
        </w:rPr>
      </w:pPr>
    </w:p>
    <w:tbl>
      <w:tblPr>
        <w:tblW w:w="105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049"/>
        <w:gridCol w:w="988"/>
        <w:gridCol w:w="1196"/>
        <w:gridCol w:w="1158"/>
        <w:gridCol w:w="1199"/>
      </w:tblGrid>
      <w:tr w:rsidR="00B77644" w:rsidRPr="00B77644" w14:paraId="35D0EF1A" w14:textId="77777777" w:rsidTr="00B010CD">
        <w:trPr>
          <w:trHeight w:val="408"/>
          <w:tblHeader/>
        </w:trPr>
        <w:tc>
          <w:tcPr>
            <w:tcW w:w="1004" w:type="dxa"/>
            <w:vMerge w:val="restart"/>
            <w:shd w:val="clear" w:color="000000" w:fill="FFFFCC"/>
            <w:vAlign w:val="center"/>
            <w:hideMark/>
          </w:tcPr>
          <w:p w14:paraId="784A6640" w14:textId="77777777" w:rsidR="00B77644" w:rsidRPr="00B77644" w:rsidRDefault="00B77644" w:rsidP="00B77644">
            <w:pPr>
              <w:jc w:val="center"/>
              <w:rPr>
                <w:sz w:val="16"/>
                <w:szCs w:val="16"/>
              </w:rPr>
            </w:pPr>
            <w:proofErr w:type="spellStart"/>
            <w:r w:rsidRPr="00B77644">
              <w:rPr>
                <w:snapToGrid w:val="0"/>
                <w:sz w:val="16"/>
                <w:szCs w:val="16"/>
              </w:rPr>
              <w:lastRenderedPageBreak/>
              <w:t>п.п</w:t>
            </w:r>
            <w:proofErr w:type="spellEnd"/>
            <w:r w:rsidRPr="00B77644">
              <w:rPr>
                <w:snapToGrid w:val="0"/>
                <w:sz w:val="16"/>
                <w:szCs w:val="16"/>
              </w:rPr>
              <w:t>.</w:t>
            </w:r>
          </w:p>
        </w:tc>
        <w:tc>
          <w:tcPr>
            <w:tcW w:w="5049" w:type="dxa"/>
            <w:vMerge w:val="restart"/>
            <w:shd w:val="clear" w:color="000000" w:fill="FFFFCC"/>
            <w:vAlign w:val="center"/>
            <w:hideMark/>
          </w:tcPr>
          <w:p w14:paraId="594196C4" w14:textId="77777777" w:rsidR="00B77644" w:rsidRPr="00B77644" w:rsidRDefault="00B77644" w:rsidP="00B77644">
            <w:pPr>
              <w:jc w:val="center"/>
              <w:rPr>
                <w:snapToGrid w:val="0"/>
                <w:sz w:val="16"/>
                <w:szCs w:val="16"/>
              </w:rPr>
            </w:pPr>
            <w:r w:rsidRPr="00B77644">
              <w:rPr>
                <w:snapToGrid w:val="0"/>
                <w:sz w:val="16"/>
                <w:szCs w:val="16"/>
              </w:rPr>
              <w:t>Наименование показателя</w:t>
            </w:r>
          </w:p>
        </w:tc>
        <w:tc>
          <w:tcPr>
            <w:tcW w:w="988" w:type="dxa"/>
            <w:vMerge w:val="restart"/>
            <w:shd w:val="clear" w:color="000000" w:fill="FFFFCC"/>
            <w:vAlign w:val="center"/>
            <w:hideMark/>
          </w:tcPr>
          <w:p w14:paraId="4441BE3C" w14:textId="77777777" w:rsidR="00B77644" w:rsidRPr="00B77644" w:rsidRDefault="00B77644" w:rsidP="00B77644">
            <w:pPr>
              <w:jc w:val="center"/>
              <w:rPr>
                <w:snapToGrid w:val="0"/>
                <w:sz w:val="16"/>
                <w:szCs w:val="16"/>
              </w:rPr>
            </w:pPr>
            <w:r w:rsidRPr="00B77644">
              <w:rPr>
                <w:snapToGrid w:val="0"/>
                <w:sz w:val="16"/>
                <w:szCs w:val="16"/>
              </w:rPr>
              <w:t>Единицы измерения</w:t>
            </w:r>
          </w:p>
        </w:tc>
        <w:tc>
          <w:tcPr>
            <w:tcW w:w="1196" w:type="dxa"/>
            <w:vMerge w:val="restart"/>
            <w:shd w:val="clear" w:color="000000" w:fill="FFFFCC"/>
            <w:vAlign w:val="center"/>
            <w:hideMark/>
          </w:tcPr>
          <w:p w14:paraId="292BE641" w14:textId="77777777" w:rsidR="00B77644" w:rsidRPr="00B77644" w:rsidRDefault="00B77644" w:rsidP="00B77644">
            <w:pPr>
              <w:jc w:val="center"/>
              <w:rPr>
                <w:snapToGrid w:val="0"/>
                <w:sz w:val="16"/>
                <w:szCs w:val="16"/>
              </w:rPr>
            </w:pPr>
            <w:r w:rsidRPr="00B77644">
              <w:rPr>
                <w:snapToGrid w:val="0"/>
                <w:sz w:val="16"/>
                <w:szCs w:val="16"/>
              </w:rPr>
              <w:t>Утверждено на 2020 год</w:t>
            </w:r>
          </w:p>
        </w:tc>
        <w:tc>
          <w:tcPr>
            <w:tcW w:w="1158" w:type="dxa"/>
            <w:vMerge w:val="restart"/>
            <w:shd w:val="clear" w:color="000000" w:fill="FFFFCC"/>
            <w:vAlign w:val="center"/>
            <w:hideMark/>
          </w:tcPr>
          <w:p w14:paraId="142D1904" w14:textId="77777777" w:rsidR="00B77644" w:rsidRPr="00B77644" w:rsidRDefault="00B77644" w:rsidP="00B77644">
            <w:pPr>
              <w:jc w:val="center"/>
              <w:rPr>
                <w:snapToGrid w:val="0"/>
                <w:sz w:val="16"/>
                <w:szCs w:val="16"/>
              </w:rPr>
            </w:pPr>
            <w:r w:rsidRPr="00B77644">
              <w:rPr>
                <w:snapToGrid w:val="0"/>
                <w:sz w:val="16"/>
                <w:szCs w:val="16"/>
              </w:rPr>
              <w:t>Факт 2020 года</w:t>
            </w:r>
          </w:p>
        </w:tc>
        <w:tc>
          <w:tcPr>
            <w:tcW w:w="1199" w:type="dxa"/>
            <w:vMerge w:val="restart"/>
            <w:shd w:val="clear" w:color="000000" w:fill="FFFFCC"/>
            <w:vAlign w:val="center"/>
            <w:hideMark/>
          </w:tcPr>
          <w:p w14:paraId="21257A48" w14:textId="77777777" w:rsidR="00B77644" w:rsidRPr="00B77644" w:rsidRDefault="00B77644" w:rsidP="00B77644">
            <w:pPr>
              <w:jc w:val="center"/>
              <w:rPr>
                <w:snapToGrid w:val="0"/>
                <w:sz w:val="16"/>
                <w:szCs w:val="16"/>
              </w:rPr>
            </w:pPr>
            <w:r w:rsidRPr="00B77644">
              <w:rPr>
                <w:snapToGrid w:val="0"/>
                <w:sz w:val="16"/>
                <w:szCs w:val="16"/>
              </w:rPr>
              <w:t>Отклонение</w:t>
            </w:r>
          </w:p>
        </w:tc>
      </w:tr>
      <w:tr w:rsidR="00B77644" w:rsidRPr="00B77644" w14:paraId="1CDBE767" w14:textId="77777777" w:rsidTr="00B010CD">
        <w:trPr>
          <w:trHeight w:val="408"/>
          <w:tblHeader/>
        </w:trPr>
        <w:tc>
          <w:tcPr>
            <w:tcW w:w="1004" w:type="dxa"/>
            <w:vMerge/>
            <w:vAlign w:val="center"/>
            <w:hideMark/>
          </w:tcPr>
          <w:p w14:paraId="2B719535" w14:textId="77777777" w:rsidR="00B77644" w:rsidRPr="00B77644" w:rsidRDefault="00B77644" w:rsidP="00B77644">
            <w:pPr>
              <w:rPr>
                <w:sz w:val="16"/>
                <w:szCs w:val="16"/>
              </w:rPr>
            </w:pPr>
          </w:p>
        </w:tc>
        <w:tc>
          <w:tcPr>
            <w:tcW w:w="5049" w:type="dxa"/>
            <w:vMerge/>
            <w:vAlign w:val="center"/>
            <w:hideMark/>
          </w:tcPr>
          <w:p w14:paraId="3F75E726" w14:textId="77777777" w:rsidR="00B77644" w:rsidRPr="00B77644" w:rsidRDefault="00B77644" w:rsidP="00B77644">
            <w:pPr>
              <w:rPr>
                <w:sz w:val="16"/>
                <w:szCs w:val="16"/>
              </w:rPr>
            </w:pPr>
          </w:p>
        </w:tc>
        <w:tc>
          <w:tcPr>
            <w:tcW w:w="988" w:type="dxa"/>
            <w:vMerge/>
            <w:vAlign w:val="center"/>
            <w:hideMark/>
          </w:tcPr>
          <w:p w14:paraId="29316EEE" w14:textId="77777777" w:rsidR="00B77644" w:rsidRPr="00B77644" w:rsidRDefault="00B77644" w:rsidP="00B77644">
            <w:pPr>
              <w:rPr>
                <w:sz w:val="16"/>
                <w:szCs w:val="16"/>
              </w:rPr>
            </w:pPr>
          </w:p>
        </w:tc>
        <w:tc>
          <w:tcPr>
            <w:tcW w:w="1196" w:type="dxa"/>
            <w:vMerge/>
            <w:vAlign w:val="center"/>
            <w:hideMark/>
          </w:tcPr>
          <w:p w14:paraId="687956EF" w14:textId="77777777" w:rsidR="00B77644" w:rsidRPr="00B77644" w:rsidRDefault="00B77644" w:rsidP="00B77644">
            <w:pPr>
              <w:rPr>
                <w:sz w:val="16"/>
                <w:szCs w:val="16"/>
              </w:rPr>
            </w:pPr>
          </w:p>
        </w:tc>
        <w:tc>
          <w:tcPr>
            <w:tcW w:w="1158" w:type="dxa"/>
            <w:vMerge/>
            <w:vAlign w:val="center"/>
            <w:hideMark/>
          </w:tcPr>
          <w:p w14:paraId="1208EAB0" w14:textId="77777777" w:rsidR="00B77644" w:rsidRPr="00B77644" w:rsidRDefault="00B77644" w:rsidP="00B77644">
            <w:pPr>
              <w:rPr>
                <w:sz w:val="16"/>
                <w:szCs w:val="16"/>
              </w:rPr>
            </w:pPr>
          </w:p>
        </w:tc>
        <w:tc>
          <w:tcPr>
            <w:tcW w:w="1199" w:type="dxa"/>
            <w:vMerge/>
            <w:vAlign w:val="center"/>
            <w:hideMark/>
          </w:tcPr>
          <w:p w14:paraId="7B202FEF" w14:textId="77777777" w:rsidR="00B77644" w:rsidRPr="00B77644" w:rsidRDefault="00B77644" w:rsidP="00B77644">
            <w:pPr>
              <w:rPr>
                <w:sz w:val="16"/>
                <w:szCs w:val="16"/>
              </w:rPr>
            </w:pPr>
          </w:p>
        </w:tc>
      </w:tr>
      <w:tr w:rsidR="00B77644" w:rsidRPr="00B77644" w14:paraId="6AE5C0B8" w14:textId="77777777" w:rsidTr="00B010CD">
        <w:trPr>
          <w:trHeight w:val="408"/>
          <w:tblHeader/>
        </w:trPr>
        <w:tc>
          <w:tcPr>
            <w:tcW w:w="1004" w:type="dxa"/>
            <w:vMerge/>
            <w:vAlign w:val="center"/>
            <w:hideMark/>
          </w:tcPr>
          <w:p w14:paraId="3B490C65" w14:textId="77777777" w:rsidR="00B77644" w:rsidRPr="00B77644" w:rsidRDefault="00B77644" w:rsidP="00B77644">
            <w:pPr>
              <w:rPr>
                <w:sz w:val="16"/>
                <w:szCs w:val="16"/>
              </w:rPr>
            </w:pPr>
          </w:p>
        </w:tc>
        <w:tc>
          <w:tcPr>
            <w:tcW w:w="5049" w:type="dxa"/>
            <w:vMerge/>
            <w:vAlign w:val="center"/>
            <w:hideMark/>
          </w:tcPr>
          <w:p w14:paraId="7C6D5E72" w14:textId="77777777" w:rsidR="00B77644" w:rsidRPr="00B77644" w:rsidRDefault="00B77644" w:rsidP="00B77644">
            <w:pPr>
              <w:rPr>
                <w:sz w:val="16"/>
                <w:szCs w:val="16"/>
              </w:rPr>
            </w:pPr>
          </w:p>
        </w:tc>
        <w:tc>
          <w:tcPr>
            <w:tcW w:w="988" w:type="dxa"/>
            <w:vMerge/>
            <w:vAlign w:val="center"/>
            <w:hideMark/>
          </w:tcPr>
          <w:p w14:paraId="0ACD40DD" w14:textId="77777777" w:rsidR="00B77644" w:rsidRPr="00B77644" w:rsidRDefault="00B77644" w:rsidP="00B77644">
            <w:pPr>
              <w:rPr>
                <w:sz w:val="16"/>
                <w:szCs w:val="16"/>
              </w:rPr>
            </w:pPr>
          </w:p>
        </w:tc>
        <w:tc>
          <w:tcPr>
            <w:tcW w:w="1196" w:type="dxa"/>
            <w:vMerge/>
            <w:vAlign w:val="center"/>
            <w:hideMark/>
          </w:tcPr>
          <w:p w14:paraId="7F3E2517" w14:textId="77777777" w:rsidR="00B77644" w:rsidRPr="00B77644" w:rsidRDefault="00B77644" w:rsidP="00B77644">
            <w:pPr>
              <w:rPr>
                <w:sz w:val="16"/>
                <w:szCs w:val="16"/>
              </w:rPr>
            </w:pPr>
          </w:p>
        </w:tc>
        <w:tc>
          <w:tcPr>
            <w:tcW w:w="1158" w:type="dxa"/>
            <w:vMerge/>
            <w:vAlign w:val="center"/>
            <w:hideMark/>
          </w:tcPr>
          <w:p w14:paraId="0E21D626" w14:textId="77777777" w:rsidR="00B77644" w:rsidRPr="00B77644" w:rsidRDefault="00B77644" w:rsidP="00B77644">
            <w:pPr>
              <w:rPr>
                <w:sz w:val="16"/>
                <w:szCs w:val="16"/>
              </w:rPr>
            </w:pPr>
          </w:p>
        </w:tc>
        <w:tc>
          <w:tcPr>
            <w:tcW w:w="1199" w:type="dxa"/>
            <w:vMerge/>
            <w:vAlign w:val="center"/>
            <w:hideMark/>
          </w:tcPr>
          <w:p w14:paraId="43212DC5" w14:textId="77777777" w:rsidR="00B77644" w:rsidRPr="00B77644" w:rsidRDefault="00B77644" w:rsidP="00B77644">
            <w:pPr>
              <w:rPr>
                <w:sz w:val="16"/>
                <w:szCs w:val="16"/>
              </w:rPr>
            </w:pPr>
          </w:p>
        </w:tc>
      </w:tr>
      <w:tr w:rsidR="00B77644" w:rsidRPr="00B77644" w14:paraId="32E2A34F" w14:textId="77777777" w:rsidTr="00B010CD">
        <w:trPr>
          <w:trHeight w:val="310"/>
          <w:tblHeader/>
        </w:trPr>
        <w:tc>
          <w:tcPr>
            <w:tcW w:w="1004" w:type="dxa"/>
            <w:shd w:val="clear" w:color="000000" w:fill="F2F2F2"/>
            <w:vAlign w:val="center"/>
          </w:tcPr>
          <w:p w14:paraId="0B1F511A" w14:textId="77777777" w:rsidR="00B77644" w:rsidRPr="00B77644" w:rsidRDefault="00B77644" w:rsidP="00B77644">
            <w:pPr>
              <w:jc w:val="center"/>
              <w:rPr>
                <w:sz w:val="16"/>
                <w:szCs w:val="16"/>
              </w:rPr>
            </w:pPr>
            <w:r w:rsidRPr="00B77644">
              <w:rPr>
                <w:sz w:val="16"/>
                <w:szCs w:val="16"/>
              </w:rPr>
              <w:t>1</w:t>
            </w:r>
          </w:p>
        </w:tc>
        <w:tc>
          <w:tcPr>
            <w:tcW w:w="5049" w:type="dxa"/>
            <w:shd w:val="clear" w:color="000000" w:fill="F2F2F2"/>
            <w:vAlign w:val="center"/>
          </w:tcPr>
          <w:p w14:paraId="4B770878" w14:textId="77777777" w:rsidR="00B77644" w:rsidRPr="00B77644" w:rsidRDefault="00B77644" w:rsidP="00B77644">
            <w:pPr>
              <w:jc w:val="center"/>
              <w:rPr>
                <w:bCs/>
                <w:sz w:val="16"/>
                <w:szCs w:val="16"/>
              </w:rPr>
            </w:pPr>
            <w:r w:rsidRPr="00B77644">
              <w:rPr>
                <w:bCs/>
                <w:sz w:val="16"/>
                <w:szCs w:val="16"/>
              </w:rPr>
              <w:t>2</w:t>
            </w:r>
          </w:p>
        </w:tc>
        <w:tc>
          <w:tcPr>
            <w:tcW w:w="988" w:type="dxa"/>
            <w:shd w:val="clear" w:color="000000" w:fill="F2F2F2"/>
            <w:vAlign w:val="center"/>
          </w:tcPr>
          <w:p w14:paraId="308CBC03" w14:textId="77777777" w:rsidR="00B77644" w:rsidRPr="00B77644" w:rsidRDefault="00B77644" w:rsidP="00B77644">
            <w:pPr>
              <w:jc w:val="center"/>
              <w:rPr>
                <w:sz w:val="16"/>
                <w:szCs w:val="16"/>
              </w:rPr>
            </w:pPr>
            <w:r w:rsidRPr="00B77644">
              <w:rPr>
                <w:sz w:val="16"/>
                <w:szCs w:val="16"/>
              </w:rPr>
              <w:t>3</w:t>
            </w:r>
          </w:p>
        </w:tc>
        <w:tc>
          <w:tcPr>
            <w:tcW w:w="1196" w:type="dxa"/>
            <w:shd w:val="clear" w:color="000000" w:fill="F2F2F2"/>
            <w:vAlign w:val="center"/>
          </w:tcPr>
          <w:p w14:paraId="22157F75" w14:textId="77777777" w:rsidR="00B77644" w:rsidRPr="00B77644" w:rsidRDefault="00B77644" w:rsidP="00B77644">
            <w:pPr>
              <w:jc w:val="center"/>
              <w:rPr>
                <w:bCs/>
                <w:sz w:val="16"/>
                <w:szCs w:val="16"/>
              </w:rPr>
            </w:pPr>
            <w:r w:rsidRPr="00B77644">
              <w:rPr>
                <w:bCs/>
                <w:sz w:val="16"/>
                <w:szCs w:val="16"/>
              </w:rPr>
              <w:t>4</w:t>
            </w:r>
          </w:p>
        </w:tc>
        <w:tc>
          <w:tcPr>
            <w:tcW w:w="1158" w:type="dxa"/>
            <w:shd w:val="clear" w:color="000000" w:fill="F2F2F2"/>
            <w:vAlign w:val="center"/>
          </w:tcPr>
          <w:p w14:paraId="2DC7601B" w14:textId="77777777" w:rsidR="00B77644" w:rsidRPr="00B77644" w:rsidRDefault="00B77644" w:rsidP="00B77644">
            <w:pPr>
              <w:jc w:val="center"/>
              <w:rPr>
                <w:bCs/>
                <w:sz w:val="16"/>
                <w:szCs w:val="16"/>
              </w:rPr>
            </w:pPr>
            <w:r w:rsidRPr="00B77644">
              <w:rPr>
                <w:bCs/>
                <w:sz w:val="16"/>
                <w:szCs w:val="16"/>
              </w:rPr>
              <w:t>5</w:t>
            </w:r>
          </w:p>
        </w:tc>
        <w:tc>
          <w:tcPr>
            <w:tcW w:w="1199" w:type="dxa"/>
            <w:shd w:val="clear" w:color="000000" w:fill="F2F2F2"/>
            <w:vAlign w:val="center"/>
          </w:tcPr>
          <w:p w14:paraId="54BEB2EA" w14:textId="77777777" w:rsidR="00B77644" w:rsidRPr="00B77644" w:rsidRDefault="00B77644" w:rsidP="00B77644">
            <w:pPr>
              <w:jc w:val="center"/>
              <w:rPr>
                <w:bCs/>
                <w:sz w:val="16"/>
                <w:szCs w:val="16"/>
              </w:rPr>
            </w:pPr>
            <w:r w:rsidRPr="00B77644">
              <w:rPr>
                <w:bCs/>
                <w:sz w:val="16"/>
                <w:szCs w:val="16"/>
              </w:rPr>
              <w:t>6</w:t>
            </w:r>
          </w:p>
        </w:tc>
      </w:tr>
      <w:tr w:rsidR="00B77644" w:rsidRPr="00B77644" w14:paraId="3A130892" w14:textId="77777777" w:rsidTr="00B010CD">
        <w:trPr>
          <w:trHeight w:val="600"/>
          <w:tblHeader/>
        </w:trPr>
        <w:tc>
          <w:tcPr>
            <w:tcW w:w="1004" w:type="dxa"/>
            <w:shd w:val="clear" w:color="000000" w:fill="F2F2F2"/>
            <w:vAlign w:val="center"/>
            <w:hideMark/>
          </w:tcPr>
          <w:p w14:paraId="3B9FE18B" w14:textId="77777777" w:rsidR="00B77644" w:rsidRPr="00B77644" w:rsidRDefault="00B77644" w:rsidP="00B77644">
            <w:pPr>
              <w:jc w:val="center"/>
              <w:rPr>
                <w:sz w:val="16"/>
                <w:szCs w:val="16"/>
              </w:rPr>
            </w:pPr>
            <w:r w:rsidRPr="00B77644">
              <w:rPr>
                <w:sz w:val="16"/>
                <w:szCs w:val="16"/>
              </w:rPr>
              <w:t>1</w:t>
            </w:r>
          </w:p>
        </w:tc>
        <w:tc>
          <w:tcPr>
            <w:tcW w:w="5049" w:type="dxa"/>
            <w:shd w:val="clear" w:color="000000" w:fill="F2F2F2"/>
            <w:vAlign w:val="center"/>
            <w:hideMark/>
          </w:tcPr>
          <w:p w14:paraId="7F9C7526" w14:textId="77777777" w:rsidR="00B77644" w:rsidRPr="00B77644" w:rsidRDefault="00B77644" w:rsidP="00B77644">
            <w:pPr>
              <w:rPr>
                <w:b/>
                <w:bCs/>
                <w:sz w:val="16"/>
                <w:szCs w:val="16"/>
              </w:rPr>
            </w:pPr>
            <w:r w:rsidRPr="00B77644">
              <w:rPr>
                <w:b/>
                <w:bCs/>
                <w:sz w:val="16"/>
                <w:szCs w:val="16"/>
              </w:rPr>
              <w:t>Расходы, связанные с производством и реализацией продукции (услуг), всего</w:t>
            </w:r>
          </w:p>
        </w:tc>
        <w:tc>
          <w:tcPr>
            <w:tcW w:w="988" w:type="dxa"/>
            <w:shd w:val="clear" w:color="000000" w:fill="F2F2F2"/>
            <w:vAlign w:val="center"/>
            <w:hideMark/>
          </w:tcPr>
          <w:p w14:paraId="304722F9"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000000" w:fill="F2F2F2"/>
            <w:vAlign w:val="center"/>
            <w:hideMark/>
          </w:tcPr>
          <w:p w14:paraId="34158126" w14:textId="77777777" w:rsidR="00B77644" w:rsidRPr="00B77644" w:rsidRDefault="00B77644" w:rsidP="00B77644">
            <w:pPr>
              <w:jc w:val="center"/>
              <w:rPr>
                <w:snapToGrid w:val="0"/>
                <w:sz w:val="20"/>
                <w:szCs w:val="20"/>
              </w:rPr>
            </w:pPr>
            <w:r w:rsidRPr="00B77644">
              <w:rPr>
                <w:snapToGrid w:val="0"/>
                <w:sz w:val="20"/>
                <w:szCs w:val="20"/>
              </w:rPr>
              <w:t>2 757</w:t>
            </w:r>
          </w:p>
        </w:tc>
        <w:tc>
          <w:tcPr>
            <w:tcW w:w="1158" w:type="dxa"/>
            <w:shd w:val="clear" w:color="000000" w:fill="F2F2F2"/>
            <w:vAlign w:val="center"/>
            <w:hideMark/>
          </w:tcPr>
          <w:p w14:paraId="38086EB7" w14:textId="77777777" w:rsidR="00B77644" w:rsidRPr="00B77644" w:rsidRDefault="00B77644" w:rsidP="00B77644">
            <w:pPr>
              <w:jc w:val="center"/>
              <w:rPr>
                <w:snapToGrid w:val="0"/>
                <w:sz w:val="20"/>
                <w:szCs w:val="20"/>
              </w:rPr>
            </w:pPr>
            <w:r w:rsidRPr="00B77644">
              <w:rPr>
                <w:snapToGrid w:val="0"/>
                <w:sz w:val="20"/>
                <w:szCs w:val="20"/>
              </w:rPr>
              <w:t>2 732</w:t>
            </w:r>
          </w:p>
        </w:tc>
        <w:tc>
          <w:tcPr>
            <w:tcW w:w="1199" w:type="dxa"/>
            <w:shd w:val="clear" w:color="000000" w:fill="F2F2F2"/>
            <w:vAlign w:val="center"/>
            <w:hideMark/>
          </w:tcPr>
          <w:p w14:paraId="368C2924" w14:textId="77777777" w:rsidR="00B77644" w:rsidRPr="00B77644" w:rsidRDefault="00B77644" w:rsidP="00B77644">
            <w:pPr>
              <w:jc w:val="center"/>
              <w:rPr>
                <w:snapToGrid w:val="0"/>
                <w:sz w:val="20"/>
                <w:szCs w:val="20"/>
              </w:rPr>
            </w:pPr>
            <w:r w:rsidRPr="00B77644">
              <w:rPr>
                <w:snapToGrid w:val="0"/>
                <w:sz w:val="20"/>
                <w:szCs w:val="20"/>
              </w:rPr>
              <w:t>-25</w:t>
            </w:r>
          </w:p>
        </w:tc>
      </w:tr>
      <w:tr w:rsidR="00B77644" w:rsidRPr="00B77644" w14:paraId="18BE17C1" w14:textId="77777777" w:rsidTr="00B010CD">
        <w:trPr>
          <w:trHeight w:val="255"/>
          <w:tblHeader/>
        </w:trPr>
        <w:tc>
          <w:tcPr>
            <w:tcW w:w="1004" w:type="dxa"/>
            <w:shd w:val="clear" w:color="auto" w:fill="auto"/>
            <w:vAlign w:val="center"/>
            <w:hideMark/>
          </w:tcPr>
          <w:p w14:paraId="073C8F40" w14:textId="77777777" w:rsidR="00B77644" w:rsidRPr="00B77644" w:rsidRDefault="00B77644" w:rsidP="00B77644">
            <w:pPr>
              <w:jc w:val="center"/>
              <w:rPr>
                <w:sz w:val="16"/>
                <w:szCs w:val="16"/>
              </w:rPr>
            </w:pPr>
            <w:r w:rsidRPr="00B77644">
              <w:rPr>
                <w:sz w:val="16"/>
                <w:szCs w:val="16"/>
              </w:rPr>
              <w:t>1.1</w:t>
            </w:r>
          </w:p>
        </w:tc>
        <w:tc>
          <w:tcPr>
            <w:tcW w:w="5049" w:type="dxa"/>
            <w:shd w:val="clear" w:color="auto" w:fill="auto"/>
            <w:vAlign w:val="center"/>
            <w:hideMark/>
          </w:tcPr>
          <w:p w14:paraId="3950454B" w14:textId="77777777" w:rsidR="00B77644" w:rsidRPr="00B77644" w:rsidRDefault="00B77644" w:rsidP="00B77644">
            <w:pPr>
              <w:rPr>
                <w:sz w:val="16"/>
                <w:szCs w:val="16"/>
              </w:rPr>
            </w:pPr>
            <w:r w:rsidRPr="00B77644">
              <w:rPr>
                <w:sz w:val="16"/>
                <w:szCs w:val="16"/>
              </w:rPr>
              <w:t xml:space="preserve">   - расходы на сырье и материалы</w:t>
            </w:r>
          </w:p>
        </w:tc>
        <w:tc>
          <w:tcPr>
            <w:tcW w:w="988" w:type="dxa"/>
            <w:shd w:val="clear" w:color="auto" w:fill="auto"/>
            <w:vAlign w:val="center"/>
            <w:hideMark/>
          </w:tcPr>
          <w:p w14:paraId="577F2D2E"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44F51CDF" w14:textId="77777777" w:rsidR="00B77644" w:rsidRPr="00B77644" w:rsidRDefault="00B77644" w:rsidP="00B77644">
            <w:pPr>
              <w:jc w:val="center"/>
              <w:rPr>
                <w:snapToGrid w:val="0"/>
                <w:sz w:val="20"/>
                <w:szCs w:val="20"/>
              </w:rPr>
            </w:pPr>
            <w:r w:rsidRPr="00B77644">
              <w:rPr>
                <w:snapToGrid w:val="0"/>
                <w:sz w:val="20"/>
                <w:szCs w:val="20"/>
              </w:rPr>
              <w:t>1 438</w:t>
            </w:r>
          </w:p>
        </w:tc>
        <w:tc>
          <w:tcPr>
            <w:tcW w:w="1158" w:type="dxa"/>
            <w:shd w:val="clear" w:color="auto" w:fill="auto"/>
            <w:vAlign w:val="center"/>
            <w:hideMark/>
          </w:tcPr>
          <w:p w14:paraId="0A6164B7" w14:textId="77777777" w:rsidR="00B77644" w:rsidRPr="00B77644" w:rsidRDefault="00B77644" w:rsidP="00B77644">
            <w:pPr>
              <w:jc w:val="center"/>
              <w:rPr>
                <w:snapToGrid w:val="0"/>
                <w:sz w:val="20"/>
                <w:szCs w:val="20"/>
              </w:rPr>
            </w:pPr>
            <w:r w:rsidRPr="00B77644">
              <w:rPr>
                <w:snapToGrid w:val="0"/>
                <w:sz w:val="20"/>
                <w:szCs w:val="20"/>
              </w:rPr>
              <w:t>1 130</w:t>
            </w:r>
          </w:p>
        </w:tc>
        <w:tc>
          <w:tcPr>
            <w:tcW w:w="1199" w:type="dxa"/>
            <w:shd w:val="clear" w:color="auto" w:fill="auto"/>
            <w:vAlign w:val="center"/>
            <w:hideMark/>
          </w:tcPr>
          <w:p w14:paraId="556181D1" w14:textId="77777777" w:rsidR="00B77644" w:rsidRPr="00B77644" w:rsidRDefault="00B77644" w:rsidP="00B77644">
            <w:pPr>
              <w:jc w:val="center"/>
              <w:rPr>
                <w:snapToGrid w:val="0"/>
                <w:sz w:val="20"/>
                <w:szCs w:val="20"/>
              </w:rPr>
            </w:pPr>
            <w:r w:rsidRPr="00B77644">
              <w:rPr>
                <w:snapToGrid w:val="0"/>
                <w:sz w:val="20"/>
                <w:szCs w:val="20"/>
              </w:rPr>
              <w:t>-308</w:t>
            </w:r>
          </w:p>
        </w:tc>
      </w:tr>
      <w:tr w:rsidR="00B77644" w:rsidRPr="00B77644" w14:paraId="707A7A1A" w14:textId="77777777" w:rsidTr="00B010CD">
        <w:trPr>
          <w:trHeight w:val="255"/>
          <w:tblHeader/>
        </w:trPr>
        <w:tc>
          <w:tcPr>
            <w:tcW w:w="1004" w:type="dxa"/>
            <w:shd w:val="clear" w:color="auto" w:fill="auto"/>
            <w:vAlign w:val="center"/>
            <w:hideMark/>
          </w:tcPr>
          <w:p w14:paraId="4FA1FF02" w14:textId="77777777" w:rsidR="00B77644" w:rsidRPr="00B77644" w:rsidRDefault="00B77644" w:rsidP="00B77644">
            <w:pPr>
              <w:jc w:val="center"/>
              <w:rPr>
                <w:sz w:val="16"/>
                <w:szCs w:val="16"/>
              </w:rPr>
            </w:pPr>
            <w:r w:rsidRPr="00B77644">
              <w:rPr>
                <w:sz w:val="16"/>
                <w:szCs w:val="16"/>
              </w:rPr>
              <w:t>1.2</w:t>
            </w:r>
          </w:p>
        </w:tc>
        <w:tc>
          <w:tcPr>
            <w:tcW w:w="5049" w:type="dxa"/>
            <w:shd w:val="clear" w:color="auto" w:fill="auto"/>
            <w:vAlign w:val="center"/>
            <w:hideMark/>
          </w:tcPr>
          <w:p w14:paraId="14C0DCE6" w14:textId="77777777" w:rsidR="00B77644" w:rsidRPr="00B77644" w:rsidRDefault="00B77644" w:rsidP="00B77644">
            <w:pPr>
              <w:rPr>
                <w:sz w:val="16"/>
                <w:szCs w:val="16"/>
              </w:rPr>
            </w:pPr>
            <w:r w:rsidRPr="00B77644">
              <w:rPr>
                <w:sz w:val="16"/>
                <w:szCs w:val="16"/>
              </w:rPr>
              <w:t xml:space="preserve">   - расходы на топливо</w:t>
            </w:r>
          </w:p>
        </w:tc>
        <w:tc>
          <w:tcPr>
            <w:tcW w:w="988" w:type="dxa"/>
            <w:shd w:val="clear" w:color="auto" w:fill="auto"/>
            <w:vAlign w:val="center"/>
            <w:hideMark/>
          </w:tcPr>
          <w:p w14:paraId="45E72FFB"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51289483"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1CD647C0"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638B4247"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17528911" w14:textId="77777777" w:rsidTr="00B010CD">
        <w:trPr>
          <w:trHeight w:val="255"/>
          <w:tblHeader/>
        </w:trPr>
        <w:tc>
          <w:tcPr>
            <w:tcW w:w="1004" w:type="dxa"/>
            <w:shd w:val="clear" w:color="auto" w:fill="auto"/>
            <w:vAlign w:val="center"/>
            <w:hideMark/>
          </w:tcPr>
          <w:p w14:paraId="25AB2F42" w14:textId="77777777" w:rsidR="00B77644" w:rsidRPr="00B77644" w:rsidRDefault="00B77644" w:rsidP="00B77644">
            <w:pPr>
              <w:jc w:val="center"/>
              <w:rPr>
                <w:sz w:val="16"/>
                <w:szCs w:val="16"/>
              </w:rPr>
            </w:pPr>
            <w:r w:rsidRPr="00B77644">
              <w:rPr>
                <w:sz w:val="16"/>
                <w:szCs w:val="16"/>
              </w:rPr>
              <w:t>1.3</w:t>
            </w:r>
          </w:p>
        </w:tc>
        <w:tc>
          <w:tcPr>
            <w:tcW w:w="5049" w:type="dxa"/>
            <w:shd w:val="clear" w:color="auto" w:fill="auto"/>
            <w:vAlign w:val="center"/>
            <w:hideMark/>
          </w:tcPr>
          <w:p w14:paraId="3340BB89" w14:textId="77777777" w:rsidR="00B77644" w:rsidRPr="00B77644" w:rsidRDefault="00B77644" w:rsidP="00B77644">
            <w:pPr>
              <w:rPr>
                <w:sz w:val="16"/>
                <w:szCs w:val="16"/>
              </w:rPr>
            </w:pPr>
            <w:r w:rsidRPr="00B77644">
              <w:rPr>
                <w:sz w:val="16"/>
                <w:szCs w:val="16"/>
              </w:rPr>
              <w:t xml:space="preserve">   - расходы на прочие покупаемые энергетические ресурсы</w:t>
            </w:r>
          </w:p>
        </w:tc>
        <w:tc>
          <w:tcPr>
            <w:tcW w:w="988" w:type="dxa"/>
            <w:shd w:val="clear" w:color="auto" w:fill="auto"/>
            <w:vAlign w:val="center"/>
            <w:hideMark/>
          </w:tcPr>
          <w:p w14:paraId="55675853"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78B45505" w14:textId="77777777" w:rsidR="00B77644" w:rsidRPr="00B77644" w:rsidRDefault="00B77644" w:rsidP="00B77644">
            <w:pPr>
              <w:jc w:val="center"/>
              <w:rPr>
                <w:snapToGrid w:val="0"/>
                <w:sz w:val="20"/>
                <w:szCs w:val="20"/>
              </w:rPr>
            </w:pPr>
            <w:r w:rsidRPr="00B77644">
              <w:rPr>
                <w:snapToGrid w:val="0"/>
                <w:sz w:val="20"/>
                <w:szCs w:val="20"/>
              </w:rPr>
              <w:t>773</w:t>
            </w:r>
          </w:p>
        </w:tc>
        <w:tc>
          <w:tcPr>
            <w:tcW w:w="1158" w:type="dxa"/>
            <w:shd w:val="clear" w:color="auto" w:fill="auto"/>
            <w:vAlign w:val="center"/>
            <w:hideMark/>
          </w:tcPr>
          <w:p w14:paraId="392E9E19" w14:textId="77777777" w:rsidR="00B77644" w:rsidRPr="00B77644" w:rsidRDefault="00B77644" w:rsidP="00B77644">
            <w:pPr>
              <w:jc w:val="center"/>
              <w:rPr>
                <w:snapToGrid w:val="0"/>
                <w:sz w:val="20"/>
                <w:szCs w:val="20"/>
              </w:rPr>
            </w:pPr>
            <w:r w:rsidRPr="00B77644">
              <w:rPr>
                <w:snapToGrid w:val="0"/>
                <w:sz w:val="20"/>
                <w:szCs w:val="20"/>
              </w:rPr>
              <w:t>788</w:t>
            </w:r>
          </w:p>
        </w:tc>
        <w:tc>
          <w:tcPr>
            <w:tcW w:w="1199" w:type="dxa"/>
            <w:shd w:val="clear" w:color="auto" w:fill="auto"/>
            <w:vAlign w:val="center"/>
            <w:hideMark/>
          </w:tcPr>
          <w:p w14:paraId="4C73F388" w14:textId="77777777" w:rsidR="00B77644" w:rsidRPr="00B77644" w:rsidRDefault="00B77644" w:rsidP="00B77644">
            <w:pPr>
              <w:jc w:val="center"/>
              <w:rPr>
                <w:snapToGrid w:val="0"/>
                <w:sz w:val="20"/>
                <w:szCs w:val="20"/>
              </w:rPr>
            </w:pPr>
            <w:r w:rsidRPr="00B77644">
              <w:rPr>
                <w:snapToGrid w:val="0"/>
                <w:sz w:val="20"/>
                <w:szCs w:val="20"/>
              </w:rPr>
              <w:t>15</w:t>
            </w:r>
          </w:p>
        </w:tc>
      </w:tr>
      <w:tr w:rsidR="00B77644" w:rsidRPr="00B77644" w14:paraId="1EF8C594" w14:textId="77777777" w:rsidTr="00B010CD">
        <w:trPr>
          <w:trHeight w:val="255"/>
          <w:tblHeader/>
        </w:trPr>
        <w:tc>
          <w:tcPr>
            <w:tcW w:w="1004" w:type="dxa"/>
            <w:shd w:val="clear" w:color="auto" w:fill="auto"/>
            <w:vAlign w:val="center"/>
            <w:hideMark/>
          </w:tcPr>
          <w:p w14:paraId="546110CA" w14:textId="77777777" w:rsidR="00B77644" w:rsidRPr="00B77644" w:rsidRDefault="00B77644" w:rsidP="00B77644">
            <w:pPr>
              <w:jc w:val="center"/>
              <w:rPr>
                <w:sz w:val="16"/>
                <w:szCs w:val="16"/>
              </w:rPr>
            </w:pPr>
            <w:r w:rsidRPr="00B77644">
              <w:rPr>
                <w:sz w:val="16"/>
                <w:szCs w:val="16"/>
              </w:rPr>
              <w:t>1.4</w:t>
            </w:r>
          </w:p>
        </w:tc>
        <w:tc>
          <w:tcPr>
            <w:tcW w:w="5049" w:type="dxa"/>
            <w:shd w:val="clear" w:color="auto" w:fill="auto"/>
            <w:vAlign w:val="center"/>
            <w:hideMark/>
          </w:tcPr>
          <w:p w14:paraId="2ACDF764" w14:textId="77777777" w:rsidR="00B77644" w:rsidRPr="00B77644" w:rsidRDefault="00B77644" w:rsidP="00B77644">
            <w:pPr>
              <w:rPr>
                <w:sz w:val="16"/>
                <w:szCs w:val="16"/>
              </w:rPr>
            </w:pPr>
            <w:r w:rsidRPr="00B77644">
              <w:rPr>
                <w:sz w:val="16"/>
                <w:szCs w:val="16"/>
              </w:rPr>
              <w:t xml:space="preserve">   - расходы на холодную воду</w:t>
            </w:r>
          </w:p>
        </w:tc>
        <w:tc>
          <w:tcPr>
            <w:tcW w:w="988" w:type="dxa"/>
            <w:shd w:val="clear" w:color="auto" w:fill="auto"/>
            <w:vAlign w:val="center"/>
            <w:hideMark/>
          </w:tcPr>
          <w:p w14:paraId="3A988148"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07A48BB7"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4E9095D0"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1BD03E75"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6BA50F4E" w14:textId="77777777" w:rsidTr="00B010CD">
        <w:trPr>
          <w:trHeight w:val="255"/>
          <w:tblHeader/>
        </w:trPr>
        <w:tc>
          <w:tcPr>
            <w:tcW w:w="1004" w:type="dxa"/>
            <w:shd w:val="clear" w:color="auto" w:fill="auto"/>
            <w:vAlign w:val="center"/>
            <w:hideMark/>
          </w:tcPr>
          <w:p w14:paraId="48C085A6" w14:textId="77777777" w:rsidR="00B77644" w:rsidRPr="00B77644" w:rsidRDefault="00B77644" w:rsidP="00B77644">
            <w:pPr>
              <w:jc w:val="center"/>
              <w:rPr>
                <w:sz w:val="16"/>
                <w:szCs w:val="16"/>
              </w:rPr>
            </w:pPr>
            <w:r w:rsidRPr="00B77644">
              <w:rPr>
                <w:sz w:val="16"/>
                <w:szCs w:val="16"/>
              </w:rPr>
              <w:t>1.5</w:t>
            </w:r>
          </w:p>
        </w:tc>
        <w:tc>
          <w:tcPr>
            <w:tcW w:w="5049" w:type="dxa"/>
            <w:shd w:val="clear" w:color="auto" w:fill="auto"/>
            <w:vAlign w:val="center"/>
            <w:hideMark/>
          </w:tcPr>
          <w:p w14:paraId="1CD404B4" w14:textId="77777777" w:rsidR="00B77644" w:rsidRPr="00B77644" w:rsidRDefault="00B77644" w:rsidP="00B77644">
            <w:pPr>
              <w:rPr>
                <w:sz w:val="16"/>
                <w:szCs w:val="16"/>
              </w:rPr>
            </w:pPr>
            <w:r w:rsidRPr="00B77644">
              <w:rPr>
                <w:sz w:val="16"/>
                <w:szCs w:val="16"/>
              </w:rPr>
              <w:t xml:space="preserve">   - расходы на теплоноситель</w:t>
            </w:r>
          </w:p>
        </w:tc>
        <w:tc>
          <w:tcPr>
            <w:tcW w:w="988" w:type="dxa"/>
            <w:shd w:val="clear" w:color="auto" w:fill="auto"/>
            <w:vAlign w:val="center"/>
            <w:hideMark/>
          </w:tcPr>
          <w:p w14:paraId="0CC5273D"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027F0B55" w14:textId="77777777" w:rsidR="00B77644" w:rsidRPr="00B77644" w:rsidRDefault="00B77644" w:rsidP="00B77644">
            <w:pPr>
              <w:jc w:val="center"/>
              <w:rPr>
                <w:snapToGrid w:val="0"/>
                <w:sz w:val="20"/>
                <w:szCs w:val="20"/>
              </w:rPr>
            </w:pPr>
            <w:r w:rsidRPr="00B77644">
              <w:rPr>
                <w:snapToGrid w:val="0"/>
                <w:sz w:val="20"/>
                <w:szCs w:val="20"/>
              </w:rPr>
              <w:t>7</w:t>
            </w:r>
          </w:p>
        </w:tc>
        <w:tc>
          <w:tcPr>
            <w:tcW w:w="1158" w:type="dxa"/>
            <w:shd w:val="clear" w:color="auto" w:fill="auto"/>
            <w:vAlign w:val="center"/>
            <w:hideMark/>
          </w:tcPr>
          <w:p w14:paraId="5EE269E2"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2F04F12D" w14:textId="77777777" w:rsidR="00B77644" w:rsidRPr="00B77644" w:rsidRDefault="00B77644" w:rsidP="00B77644">
            <w:pPr>
              <w:jc w:val="center"/>
              <w:rPr>
                <w:snapToGrid w:val="0"/>
                <w:sz w:val="20"/>
                <w:szCs w:val="20"/>
              </w:rPr>
            </w:pPr>
            <w:r w:rsidRPr="00B77644">
              <w:rPr>
                <w:snapToGrid w:val="0"/>
                <w:sz w:val="20"/>
                <w:szCs w:val="20"/>
              </w:rPr>
              <w:t>-7</w:t>
            </w:r>
          </w:p>
        </w:tc>
      </w:tr>
      <w:tr w:rsidR="00B77644" w:rsidRPr="00B77644" w14:paraId="5FE1529C" w14:textId="77777777" w:rsidTr="00B010CD">
        <w:trPr>
          <w:trHeight w:val="255"/>
          <w:tblHeader/>
        </w:trPr>
        <w:tc>
          <w:tcPr>
            <w:tcW w:w="1004" w:type="dxa"/>
            <w:shd w:val="clear" w:color="auto" w:fill="auto"/>
            <w:vAlign w:val="center"/>
            <w:hideMark/>
          </w:tcPr>
          <w:p w14:paraId="364919E0" w14:textId="77777777" w:rsidR="00B77644" w:rsidRPr="00B77644" w:rsidRDefault="00B77644" w:rsidP="00B77644">
            <w:pPr>
              <w:jc w:val="center"/>
              <w:rPr>
                <w:sz w:val="16"/>
                <w:szCs w:val="16"/>
              </w:rPr>
            </w:pPr>
            <w:r w:rsidRPr="00B77644">
              <w:rPr>
                <w:sz w:val="16"/>
                <w:szCs w:val="16"/>
              </w:rPr>
              <w:t>1.6</w:t>
            </w:r>
          </w:p>
        </w:tc>
        <w:tc>
          <w:tcPr>
            <w:tcW w:w="5049" w:type="dxa"/>
            <w:shd w:val="clear" w:color="auto" w:fill="auto"/>
            <w:vAlign w:val="center"/>
            <w:hideMark/>
          </w:tcPr>
          <w:p w14:paraId="2D7267A4" w14:textId="77777777" w:rsidR="00B77644" w:rsidRPr="00B77644" w:rsidRDefault="00B77644" w:rsidP="00B77644">
            <w:pPr>
              <w:rPr>
                <w:sz w:val="16"/>
                <w:szCs w:val="16"/>
              </w:rPr>
            </w:pPr>
            <w:r w:rsidRPr="00B77644">
              <w:rPr>
                <w:sz w:val="16"/>
                <w:szCs w:val="16"/>
              </w:rPr>
              <w:t xml:space="preserve">   - амортизация основных средств и нематериальных активов</w:t>
            </w:r>
          </w:p>
        </w:tc>
        <w:tc>
          <w:tcPr>
            <w:tcW w:w="988" w:type="dxa"/>
            <w:shd w:val="clear" w:color="auto" w:fill="auto"/>
            <w:vAlign w:val="center"/>
            <w:hideMark/>
          </w:tcPr>
          <w:p w14:paraId="18FEBA13"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7F3526EB"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3522F22B"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18B12B93"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4AB87652" w14:textId="77777777" w:rsidTr="00B010CD">
        <w:trPr>
          <w:trHeight w:val="255"/>
          <w:tblHeader/>
        </w:trPr>
        <w:tc>
          <w:tcPr>
            <w:tcW w:w="1004" w:type="dxa"/>
            <w:shd w:val="clear" w:color="auto" w:fill="auto"/>
            <w:vAlign w:val="center"/>
            <w:hideMark/>
          </w:tcPr>
          <w:p w14:paraId="622B0AF4" w14:textId="77777777" w:rsidR="00B77644" w:rsidRPr="00B77644" w:rsidRDefault="00B77644" w:rsidP="00B77644">
            <w:pPr>
              <w:jc w:val="center"/>
              <w:rPr>
                <w:sz w:val="16"/>
                <w:szCs w:val="16"/>
              </w:rPr>
            </w:pPr>
            <w:r w:rsidRPr="00B77644">
              <w:rPr>
                <w:sz w:val="16"/>
                <w:szCs w:val="16"/>
              </w:rPr>
              <w:t>1.7</w:t>
            </w:r>
          </w:p>
        </w:tc>
        <w:tc>
          <w:tcPr>
            <w:tcW w:w="5049" w:type="dxa"/>
            <w:shd w:val="clear" w:color="auto" w:fill="auto"/>
            <w:vAlign w:val="center"/>
            <w:hideMark/>
          </w:tcPr>
          <w:p w14:paraId="28501C24" w14:textId="77777777" w:rsidR="00B77644" w:rsidRPr="00B77644" w:rsidRDefault="00B77644" w:rsidP="00B77644">
            <w:pPr>
              <w:rPr>
                <w:sz w:val="16"/>
                <w:szCs w:val="16"/>
              </w:rPr>
            </w:pPr>
            <w:r w:rsidRPr="00B77644">
              <w:rPr>
                <w:sz w:val="16"/>
                <w:szCs w:val="16"/>
              </w:rPr>
              <w:t xml:space="preserve">   - оплата труда</w:t>
            </w:r>
          </w:p>
        </w:tc>
        <w:tc>
          <w:tcPr>
            <w:tcW w:w="988" w:type="dxa"/>
            <w:shd w:val="clear" w:color="auto" w:fill="auto"/>
            <w:vAlign w:val="center"/>
            <w:hideMark/>
          </w:tcPr>
          <w:p w14:paraId="24546154"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54269B99" w14:textId="77777777" w:rsidR="00B77644" w:rsidRPr="00B77644" w:rsidRDefault="00B77644" w:rsidP="00B77644">
            <w:pPr>
              <w:jc w:val="center"/>
              <w:rPr>
                <w:snapToGrid w:val="0"/>
                <w:sz w:val="20"/>
                <w:szCs w:val="20"/>
              </w:rPr>
            </w:pPr>
            <w:r w:rsidRPr="00B77644">
              <w:rPr>
                <w:snapToGrid w:val="0"/>
                <w:sz w:val="20"/>
                <w:szCs w:val="20"/>
              </w:rPr>
              <w:t>290</w:t>
            </w:r>
          </w:p>
        </w:tc>
        <w:tc>
          <w:tcPr>
            <w:tcW w:w="1158" w:type="dxa"/>
            <w:shd w:val="clear" w:color="auto" w:fill="auto"/>
            <w:vAlign w:val="center"/>
            <w:hideMark/>
          </w:tcPr>
          <w:p w14:paraId="682C0C61"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7CE3D03C" w14:textId="77777777" w:rsidR="00B77644" w:rsidRPr="00B77644" w:rsidRDefault="00B77644" w:rsidP="00B77644">
            <w:pPr>
              <w:jc w:val="center"/>
              <w:rPr>
                <w:snapToGrid w:val="0"/>
                <w:sz w:val="20"/>
                <w:szCs w:val="20"/>
              </w:rPr>
            </w:pPr>
            <w:r w:rsidRPr="00B77644">
              <w:rPr>
                <w:snapToGrid w:val="0"/>
                <w:sz w:val="20"/>
                <w:szCs w:val="20"/>
              </w:rPr>
              <w:t>-290</w:t>
            </w:r>
          </w:p>
        </w:tc>
      </w:tr>
      <w:tr w:rsidR="00B77644" w:rsidRPr="00B77644" w14:paraId="42A3FFBB" w14:textId="77777777" w:rsidTr="00B010CD">
        <w:trPr>
          <w:trHeight w:val="255"/>
          <w:tblHeader/>
        </w:trPr>
        <w:tc>
          <w:tcPr>
            <w:tcW w:w="1004" w:type="dxa"/>
            <w:shd w:val="clear" w:color="auto" w:fill="auto"/>
            <w:vAlign w:val="center"/>
            <w:hideMark/>
          </w:tcPr>
          <w:p w14:paraId="21A0109E" w14:textId="77777777" w:rsidR="00B77644" w:rsidRPr="00B77644" w:rsidRDefault="00B77644" w:rsidP="00B77644">
            <w:pPr>
              <w:jc w:val="center"/>
              <w:rPr>
                <w:sz w:val="16"/>
                <w:szCs w:val="16"/>
              </w:rPr>
            </w:pPr>
            <w:r w:rsidRPr="00B77644">
              <w:rPr>
                <w:sz w:val="16"/>
                <w:szCs w:val="16"/>
              </w:rPr>
              <w:t>1.8</w:t>
            </w:r>
          </w:p>
        </w:tc>
        <w:tc>
          <w:tcPr>
            <w:tcW w:w="5049" w:type="dxa"/>
            <w:shd w:val="clear" w:color="auto" w:fill="auto"/>
            <w:vAlign w:val="center"/>
            <w:hideMark/>
          </w:tcPr>
          <w:p w14:paraId="14AA354C" w14:textId="77777777" w:rsidR="00B77644" w:rsidRPr="00B77644" w:rsidRDefault="00B77644" w:rsidP="00B77644">
            <w:pPr>
              <w:rPr>
                <w:sz w:val="16"/>
                <w:szCs w:val="16"/>
              </w:rPr>
            </w:pPr>
            <w:r w:rsidRPr="00B77644">
              <w:rPr>
                <w:sz w:val="16"/>
                <w:szCs w:val="16"/>
              </w:rPr>
              <w:t xml:space="preserve">   - отчисления на социальные нужды</w:t>
            </w:r>
          </w:p>
        </w:tc>
        <w:tc>
          <w:tcPr>
            <w:tcW w:w="988" w:type="dxa"/>
            <w:shd w:val="clear" w:color="auto" w:fill="auto"/>
            <w:vAlign w:val="center"/>
            <w:hideMark/>
          </w:tcPr>
          <w:p w14:paraId="60CB6B6A"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76E4B44C" w14:textId="77777777" w:rsidR="00B77644" w:rsidRPr="00B77644" w:rsidRDefault="00B77644" w:rsidP="00B77644">
            <w:pPr>
              <w:jc w:val="center"/>
              <w:rPr>
                <w:snapToGrid w:val="0"/>
                <w:sz w:val="20"/>
                <w:szCs w:val="20"/>
              </w:rPr>
            </w:pPr>
            <w:r w:rsidRPr="00B77644">
              <w:rPr>
                <w:snapToGrid w:val="0"/>
                <w:sz w:val="20"/>
                <w:szCs w:val="20"/>
              </w:rPr>
              <w:t>1</w:t>
            </w:r>
          </w:p>
        </w:tc>
        <w:tc>
          <w:tcPr>
            <w:tcW w:w="1158" w:type="dxa"/>
            <w:shd w:val="clear" w:color="auto" w:fill="auto"/>
            <w:vAlign w:val="center"/>
            <w:hideMark/>
          </w:tcPr>
          <w:p w14:paraId="3EE5ABF0"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0C01F86C" w14:textId="77777777" w:rsidR="00B77644" w:rsidRPr="00B77644" w:rsidRDefault="00B77644" w:rsidP="00B77644">
            <w:pPr>
              <w:jc w:val="center"/>
              <w:rPr>
                <w:snapToGrid w:val="0"/>
                <w:sz w:val="20"/>
                <w:szCs w:val="20"/>
              </w:rPr>
            </w:pPr>
            <w:r w:rsidRPr="00B77644">
              <w:rPr>
                <w:snapToGrid w:val="0"/>
                <w:sz w:val="20"/>
                <w:szCs w:val="20"/>
              </w:rPr>
              <w:t>-1</w:t>
            </w:r>
          </w:p>
        </w:tc>
      </w:tr>
      <w:tr w:rsidR="00B77644" w:rsidRPr="00B77644" w14:paraId="11DF0A0F" w14:textId="77777777" w:rsidTr="00B010CD">
        <w:trPr>
          <w:trHeight w:val="255"/>
          <w:tblHeader/>
        </w:trPr>
        <w:tc>
          <w:tcPr>
            <w:tcW w:w="1004" w:type="dxa"/>
            <w:shd w:val="clear" w:color="auto" w:fill="auto"/>
            <w:vAlign w:val="center"/>
            <w:hideMark/>
          </w:tcPr>
          <w:p w14:paraId="28968120" w14:textId="77777777" w:rsidR="00B77644" w:rsidRPr="00B77644" w:rsidRDefault="00B77644" w:rsidP="00B77644">
            <w:pPr>
              <w:jc w:val="center"/>
              <w:rPr>
                <w:sz w:val="16"/>
                <w:szCs w:val="16"/>
              </w:rPr>
            </w:pPr>
            <w:r w:rsidRPr="00B77644">
              <w:rPr>
                <w:sz w:val="16"/>
                <w:szCs w:val="16"/>
              </w:rPr>
              <w:t>1.9</w:t>
            </w:r>
          </w:p>
        </w:tc>
        <w:tc>
          <w:tcPr>
            <w:tcW w:w="5049" w:type="dxa"/>
            <w:shd w:val="clear" w:color="auto" w:fill="auto"/>
            <w:vAlign w:val="center"/>
            <w:hideMark/>
          </w:tcPr>
          <w:p w14:paraId="30E47A73" w14:textId="77777777" w:rsidR="00B77644" w:rsidRPr="00B77644" w:rsidRDefault="00B77644" w:rsidP="00B77644">
            <w:pPr>
              <w:rPr>
                <w:sz w:val="16"/>
                <w:szCs w:val="16"/>
              </w:rPr>
            </w:pPr>
            <w:r w:rsidRPr="00B77644">
              <w:rPr>
                <w:sz w:val="16"/>
                <w:szCs w:val="16"/>
              </w:rPr>
              <w:t xml:space="preserve">   - ремонт основных средств, выполняемый подрядным способом</w:t>
            </w:r>
          </w:p>
        </w:tc>
        <w:tc>
          <w:tcPr>
            <w:tcW w:w="988" w:type="dxa"/>
            <w:shd w:val="clear" w:color="auto" w:fill="auto"/>
            <w:vAlign w:val="center"/>
            <w:hideMark/>
          </w:tcPr>
          <w:p w14:paraId="483A4EBD"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7FEB9501" w14:textId="77777777" w:rsidR="00B77644" w:rsidRPr="00B77644" w:rsidRDefault="00B77644" w:rsidP="00B77644">
            <w:pPr>
              <w:jc w:val="center"/>
              <w:rPr>
                <w:snapToGrid w:val="0"/>
                <w:sz w:val="20"/>
                <w:szCs w:val="20"/>
              </w:rPr>
            </w:pPr>
            <w:r w:rsidRPr="00B77644">
              <w:rPr>
                <w:snapToGrid w:val="0"/>
                <w:sz w:val="20"/>
                <w:szCs w:val="20"/>
              </w:rPr>
              <w:t>24 199</w:t>
            </w:r>
          </w:p>
        </w:tc>
        <w:tc>
          <w:tcPr>
            <w:tcW w:w="1158" w:type="dxa"/>
            <w:shd w:val="clear" w:color="auto" w:fill="auto"/>
            <w:vAlign w:val="center"/>
            <w:hideMark/>
          </w:tcPr>
          <w:p w14:paraId="0BC03A3B"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6886AE71" w14:textId="77777777" w:rsidR="00B77644" w:rsidRPr="00B77644" w:rsidRDefault="00B77644" w:rsidP="00B77644">
            <w:pPr>
              <w:jc w:val="center"/>
              <w:rPr>
                <w:snapToGrid w:val="0"/>
                <w:sz w:val="20"/>
                <w:szCs w:val="20"/>
              </w:rPr>
            </w:pPr>
            <w:r w:rsidRPr="00B77644">
              <w:rPr>
                <w:snapToGrid w:val="0"/>
                <w:sz w:val="20"/>
                <w:szCs w:val="20"/>
              </w:rPr>
              <w:t>-24 199</w:t>
            </w:r>
          </w:p>
        </w:tc>
      </w:tr>
      <w:tr w:rsidR="00B77644" w:rsidRPr="00B77644" w14:paraId="4805F799" w14:textId="77777777" w:rsidTr="00B010CD">
        <w:trPr>
          <w:trHeight w:val="420"/>
          <w:tblHeader/>
        </w:trPr>
        <w:tc>
          <w:tcPr>
            <w:tcW w:w="1004" w:type="dxa"/>
            <w:shd w:val="clear" w:color="auto" w:fill="auto"/>
            <w:vAlign w:val="center"/>
            <w:hideMark/>
          </w:tcPr>
          <w:p w14:paraId="34918F3B" w14:textId="77777777" w:rsidR="00B77644" w:rsidRPr="00B77644" w:rsidRDefault="00B77644" w:rsidP="00B77644">
            <w:pPr>
              <w:jc w:val="center"/>
              <w:rPr>
                <w:sz w:val="16"/>
                <w:szCs w:val="16"/>
              </w:rPr>
            </w:pPr>
            <w:r w:rsidRPr="00B77644">
              <w:rPr>
                <w:sz w:val="16"/>
                <w:szCs w:val="16"/>
              </w:rPr>
              <w:t>1.10</w:t>
            </w:r>
          </w:p>
        </w:tc>
        <w:tc>
          <w:tcPr>
            <w:tcW w:w="5049" w:type="dxa"/>
            <w:shd w:val="clear" w:color="auto" w:fill="auto"/>
            <w:vAlign w:val="center"/>
            <w:hideMark/>
          </w:tcPr>
          <w:p w14:paraId="4F30A399" w14:textId="77777777" w:rsidR="00B77644" w:rsidRPr="00B77644" w:rsidRDefault="00B77644" w:rsidP="00B77644">
            <w:pPr>
              <w:rPr>
                <w:sz w:val="16"/>
                <w:szCs w:val="16"/>
              </w:rPr>
            </w:pPr>
            <w:r w:rsidRPr="00B77644">
              <w:rPr>
                <w:sz w:val="16"/>
                <w:szCs w:val="16"/>
              </w:rPr>
              <w:t xml:space="preserve">   - расходы на оплату услуг, оказываемых организациями, осуществляющими регулируемую деятельность</w:t>
            </w:r>
          </w:p>
        </w:tc>
        <w:tc>
          <w:tcPr>
            <w:tcW w:w="988" w:type="dxa"/>
            <w:shd w:val="clear" w:color="auto" w:fill="auto"/>
            <w:vAlign w:val="center"/>
            <w:hideMark/>
          </w:tcPr>
          <w:p w14:paraId="18010445"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7A0D7CD1" w14:textId="77777777" w:rsidR="00B77644" w:rsidRPr="00B77644" w:rsidRDefault="00B77644" w:rsidP="00B77644">
            <w:pPr>
              <w:jc w:val="center"/>
              <w:rPr>
                <w:snapToGrid w:val="0"/>
                <w:sz w:val="20"/>
                <w:szCs w:val="20"/>
              </w:rPr>
            </w:pPr>
            <w:r w:rsidRPr="00B77644">
              <w:rPr>
                <w:snapToGrid w:val="0"/>
                <w:sz w:val="20"/>
                <w:szCs w:val="20"/>
              </w:rPr>
              <w:t>88</w:t>
            </w:r>
          </w:p>
        </w:tc>
        <w:tc>
          <w:tcPr>
            <w:tcW w:w="1158" w:type="dxa"/>
            <w:shd w:val="clear" w:color="auto" w:fill="auto"/>
            <w:vAlign w:val="center"/>
            <w:hideMark/>
          </w:tcPr>
          <w:p w14:paraId="727A4F24"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593B0399" w14:textId="77777777" w:rsidR="00B77644" w:rsidRPr="00B77644" w:rsidRDefault="00B77644" w:rsidP="00B77644">
            <w:pPr>
              <w:jc w:val="center"/>
              <w:rPr>
                <w:snapToGrid w:val="0"/>
                <w:sz w:val="20"/>
                <w:szCs w:val="20"/>
              </w:rPr>
            </w:pPr>
            <w:r w:rsidRPr="00B77644">
              <w:rPr>
                <w:snapToGrid w:val="0"/>
                <w:sz w:val="20"/>
                <w:szCs w:val="20"/>
              </w:rPr>
              <w:t>-88</w:t>
            </w:r>
          </w:p>
        </w:tc>
      </w:tr>
      <w:tr w:rsidR="00B77644" w:rsidRPr="00B77644" w14:paraId="494A41B9" w14:textId="77777777" w:rsidTr="00B010CD">
        <w:trPr>
          <w:trHeight w:val="630"/>
          <w:tblHeader/>
        </w:trPr>
        <w:tc>
          <w:tcPr>
            <w:tcW w:w="1004" w:type="dxa"/>
            <w:shd w:val="clear" w:color="auto" w:fill="auto"/>
            <w:vAlign w:val="center"/>
            <w:hideMark/>
          </w:tcPr>
          <w:p w14:paraId="27F87B74" w14:textId="77777777" w:rsidR="00B77644" w:rsidRPr="00B77644" w:rsidRDefault="00B77644" w:rsidP="00B77644">
            <w:pPr>
              <w:jc w:val="center"/>
              <w:rPr>
                <w:sz w:val="16"/>
                <w:szCs w:val="16"/>
              </w:rPr>
            </w:pPr>
            <w:r w:rsidRPr="00B77644">
              <w:rPr>
                <w:sz w:val="16"/>
                <w:szCs w:val="16"/>
              </w:rPr>
              <w:t>1.11</w:t>
            </w:r>
          </w:p>
        </w:tc>
        <w:tc>
          <w:tcPr>
            <w:tcW w:w="5049" w:type="dxa"/>
            <w:shd w:val="clear" w:color="auto" w:fill="auto"/>
            <w:vAlign w:val="center"/>
            <w:hideMark/>
          </w:tcPr>
          <w:p w14:paraId="02A4E6F0" w14:textId="77777777" w:rsidR="00B77644" w:rsidRPr="00B77644" w:rsidRDefault="00B77644" w:rsidP="00B77644">
            <w:pPr>
              <w:rPr>
                <w:sz w:val="16"/>
                <w:szCs w:val="16"/>
              </w:rPr>
            </w:pPr>
            <w:r w:rsidRPr="00B77644">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988" w:type="dxa"/>
            <w:shd w:val="clear" w:color="auto" w:fill="auto"/>
            <w:vAlign w:val="center"/>
            <w:hideMark/>
          </w:tcPr>
          <w:p w14:paraId="0B3C37D8"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203704DB"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79C2168B"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25E7D104"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5A51807E" w14:textId="77777777" w:rsidTr="00B010CD">
        <w:trPr>
          <w:trHeight w:val="840"/>
          <w:tblHeader/>
        </w:trPr>
        <w:tc>
          <w:tcPr>
            <w:tcW w:w="1004" w:type="dxa"/>
            <w:shd w:val="clear" w:color="auto" w:fill="auto"/>
            <w:vAlign w:val="center"/>
            <w:hideMark/>
          </w:tcPr>
          <w:p w14:paraId="40C823AF" w14:textId="77777777" w:rsidR="00B77644" w:rsidRPr="00B77644" w:rsidRDefault="00B77644" w:rsidP="00B77644">
            <w:pPr>
              <w:jc w:val="center"/>
              <w:rPr>
                <w:sz w:val="16"/>
                <w:szCs w:val="16"/>
              </w:rPr>
            </w:pPr>
            <w:r w:rsidRPr="00B77644">
              <w:rPr>
                <w:sz w:val="16"/>
                <w:szCs w:val="16"/>
              </w:rPr>
              <w:t>1.12</w:t>
            </w:r>
          </w:p>
        </w:tc>
        <w:tc>
          <w:tcPr>
            <w:tcW w:w="5049" w:type="dxa"/>
            <w:shd w:val="clear" w:color="auto" w:fill="auto"/>
            <w:vAlign w:val="center"/>
            <w:hideMark/>
          </w:tcPr>
          <w:p w14:paraId="590DC35E" w14:textId="77777777" w:rsidR="00B77644" w:rsidRPr="00B77644" w:rsidRDefault="00B77644" w:rsidP="00B77644">
            <w:pPr>
              <w:rPr>
                <w:sz w:val="16"/>
                <w:szCs w:val="16"/>
              </w:rPr>
            </w:pPr>
            <w:r w:rsidRPr="00B77644">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988" w:type="dxa"/>
            <w:shd w:val="clear" w:color="auto" w:fill="auto"/>
            <w:vAlign w:val="center"/>
            <w:hideMark/>
          </w:tcPr>
          <w:p w14:paraId="000CE257"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0953DA62"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70ED8C9C"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64382E35"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74F8C4FD" w14:textId="77777777" w:rsidTr="00B010CD">
        <w:trPr>
          <w:trHeight w:val="840"/>
          <w:tblHeader/>
        </w:trPr>
        <w:tc>
          <w:tcPr>
            <w:tcW w:w="1004" w:type="dxa"/>
            <w:shd w:val="clear" w:color="auto" w:fill="auto"/>
            <w:vAlign w:val="center"/>
            <w:hideMark/>
          </w:tcPr>
          <w:p w14:paraId="03BB486E" w14:textId="77777777" w:rsidR="00B77644" w:rsidRPr="00B77644" w:rsidRDefault="00B77644" w:rsidP="00B77644">
            <w:pPr>
              <w:jc w:val="center"/>
              <w:rPr>
                <w:sz w:val="16"/>
                <w:szCs w:val="16"/>
              </w:rPr>
            </w:pPr>
            <w:r w:rsidRPr="00B77644">
              <w:rPr>
                <w:sz w:val="16"/>
                <w:szCs w:val="16"/>
              </w:rPr>
              <w:t>1.13</w:t>
            </w:r>
          </w:p>
        </w:tc>
        <w:tc>
          <w:tcPr>
            <w:tcW w:w="5049" w:type="dxa"/>
            <w:shd w:val="clear" w:color="auto" w:fill="auto"/>
            <w:vAlign w:val="center"/>
            <w:hideMark/>
          </w:tcPr>
          <w:p w14:paraId="42D65198" w14:textId="77777777" w:rsidR="00B77644" w:rsidRPr="00B77644" w:rsidRDefault="00B77644" w:rsidP="00B77644">
            <w:pPr>
              <w:rPr>
                <w:sz w:val="16"/>
                <w:szCs w:val="16"/>
              </w:rPr>
            </w:pPr>
            <w:r w:rsidRPr="00B77644">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88" w:type="dxa"/>
            <w:shd w:val="clear" w:color="auto" w:fill="auto"/>
            <w:vAlign w:val="center"/>
            <w:hideMark/>
          </w:tcPr>
          <w:p w14:paraId="3304FF73"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61C8A056"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68BC00F8" w14:textId="77777777" w:rsidR="00B77644" w:rsidRPr="00B77644" w:rsidRDefault="00B77644" w:rsidP="00B77644">
            <w:pPr>
              <w:jc w:val="center"/>
              <w:rPr>
                <w:snapToGrid w:val="0"/>
                <w:sz w:val="20"/>
                <w:szCs w:val="20"/>
              </w:rPr>
            </w:pPr>
            <w:r w:rsidRPr="00B77644">
              <w:rPr>
                <w:snapToGrid w:val="0"/>
                <w:sz w:val="20"/>
                <w:szCs w:val="20"/>
              </w:rPr>
              <w:t>442</w:t>
            </w:r>
          </w:p>
        </w:tc>
        <w:tc>
          <w:tcPr>
            <w:tcW w:w="1199" w:type="dxa"/>
            <w:shd w:val="clear" w:color="auto" w:fill="auto"/>
            <w:vAlign w:val="center"/>
            <w:hideMark/>
          </w:tcPr>
          <w:p w14:paraId="0F7E225B" w14:textId="77777777" w:rsidR="00B77644" w:rsidRPr="00B77644" w:rsidRDefault="00B77644" w:rsidP="00B77644">
            <w:pPr>
              <w:jc w:val="center"/>
              <w:rPr>
                <w:snapToGrid w:val="0"/>
                <w:sz w:val="20"/>
                <w:szCs w:val="20"/>
              </w:rPr>
            </w:pPr>
            <w:r w:rsidRPr="00B77644">
              <w:rPr>
                <w:snapToGrid w:val="0"/>
                <w:sz w:val="20"/>
                <w:szCs w:val="20"/>
              </w:rPr>
              <w:t>442</w:t>
            </w:r>
          </w:p>
        </w:tc>
      </w:tr>
      <w:tr w:rsidR="00B77644" w:rsidRPr="00B77644" w14:paraId="3A6E9A8F" w14:textId="77777777" w:rsidTr="00B010CD">
        <w:trPr>
          <w:trHeight w:val="255"/>
          <w:tblHeader/>
        </w:trPr>
        <w:tc>
          <w:tcPr>
            <w:tcW w:w="1004" w:type="dxa"/>
            <w:shd w:val="clear" w:color="auto" w:fill="auto"/>
            <w:vAlign w:val="center"/>
            <w:hideMark/>
          </w:tcPr>
          <w:p w14:paraId="06AA0624" w14:textId="77777777" w:rsidR="00B77644" w:rsidRPr="00B77644" w:rsidRDefault="00B77644" w:rsidP="00B77644">
            <w:pPr>
              <w:jc w:val="center"/>
              <w:rPr>
                <w:sz w:val="16"/>
                <w:szCs w:val="16"/>
              </w:rPr>
            </w:pPr>
            <w:r w:rsidRPr="00B77644">
              <w:rPr>
                <w:sz w:val="16"/>
                <w:szCs w:val="16"/>
              </w:rPr>
              <w:t>1.14</w:t>
            </w:r>
          </w:p>
        </w:tc>
        <w:tc>
          <w:tcPr>
            <w:tcW w:w="5049" w:type="dxa"/>
            <w:shd w:val="clear" w:color="auto" w:fill="auto"/>
            <w:vAlign w:val="center"/>
            <w:hideMark/>
          </w:tcPr>
          <w:p w14:paraId="43BA39AB" w14:textId="77777777" w:rsidR="00B77644" w:rsidRPr="00B77644" w:rsidRDefault="00B77644" w:rsidP="00B77644">
            <w:pPr>
              <w:rPr>
                <w:sz w:val="16"/>
                <w:szCs w:val="16"/>
              </w:rPr>
            </w:pPr>
            <w:r w:rsidRPr="00B77644">
              <w:rPr>
                <w:sz w:val="16"/>
                <w:szCs w:val="16"/>
              </w:rPr>
              <w:t xml:space="preserve">   - арендная плата, концессионная плата, лизинговые платежи</w:t>
            </w:r>
          </w:p>
        </w:tc>
        <w:tc>
          <w:tcPr>
            <w:tcW w:w="988" w:type="dxa"/>
            <w:shd w:val="clear" w:color="auto" w:fill="auto"/>
            <w:vAlign w:val="center"/>
            <w:hideMark/>
          </w:tcPr>
          <w:p w14:paraId="5A431D80"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5BCFA32C"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47B3A97F" w14:textId="77777777" w:rsidR="00B77644" w:rsidRPr="00B77644" w:rsidRDefault="00B77644" w:rsidP="00B77644">
            <w:pPr>
              <w:jc w:val="center"/>
              <w:rPr>
                <w:snapToGrid w:val="0"/>
                <w:sz w:val="20"/>
                <w:szCs w:val="20"/>
              </w:rPr>
            </w:pPr>
            <w:r w:rsidRPr="00B77644">
              <w:rPr>
                <w:snapToGrid w:val="0"/>
                <w:sz w:val="20"/>
                <w:szCs w:val="20"/>
              </w:rPr>
              <w:t>208</w:t>
            </w:r>
          </w:p>
        </w:tc>
        <w:tc>
          <w:tcPr>
            <w:tcW w:w="1199" w:type="dxa"/>
            <w:shd w:val="clear" w:color="auto" w:fill="auto"/>
            <w:vAlign w:val="center"/>
            <w:hideMark/>
          </w:tcPr>
          <w:p w14:paraId="527A5729" w14:textId="77777777" w:rsidR="00B77644" w:rsidRPr="00B77644" w:rsidRDefault="00B77644" w:rsidP="00B77644">
            <w:pPr>
              <w:jc w:val="center"/>
              <w:rPr>
                <w:snapToGrid w:val="0"/>
                <w:sz w:val="20"/>
                <w:szCs w:val="20"/>
              </w:rPr>
            </w:pPr>
            <w:r w:rsidRPr="00B77644">
              <w:rPr>
                <w:snapToGrid w:val="0"/>
                <w:sz w:val="20"/>
                <w:szCs w:val="20"/>
              </w:rPr>
              <w:t>208</w:t>
            </w:r>
          </w:p>
        </w:tc>
      </w:tr>
      <w:tr w:rsidR="00B77644" w:rsidRPr="00B77644" w14:paraId="7D6C8C2E" w14:textId="77777777" w:rsidTr="00B010CD">
        <w:trPr>
          <w:trHeight w:val="255"/>
          <w:tblHeader/>
        </w:trPr>
        <w:tc>
          <w:tcPr>
            <w:tcW w:w="1004" w:type="dxa"/>
            <w:shd w:val="clear" w:color="auto" w:fill="auto"/>
            <w:vAlign w:val="center"/>
            <w:hideMark/>
          </w:tcPr>
          <w:p w14:paraId="402C318C" w14:textId="77777777" w:rsidR="00B77644" w:rsidRPr="00B77644" w:rsidRDefault="00B77644" w:rsidP="00B77644">
            <w:pPr>
              <w:jc w:val="center"/>
              <w:rPr>
                <w:sz w:val="16"/>
                <w:szCs w:val="16"/>
              </w:rPr>
            </w:pPr>
            <w:r w:rsidRPr="00B77644">
              <w:rPr>
                <w:sz w:val="16"/>
                <w:szCs w:val="16"/>
              </w:rPr>
              <w:t>1.15</w:t>
            </w:r>
          </w:p>
        </w:tc>
        <w:tc>
          <w:tcPr>
            <w:tcW w:w="5049" w:type="dxa"/>
            <w:shd w:val="clear" w:color="auto" w:fill="auto"/>
            <w:vAlign w:val="center"/>
            <w:hideMark/>
          </w:tcPr>
          <w:p w14:paraId="7A759A47" w14:textId="77777777" w:rsidR="00B77644" w:rsidRPr="00B77644" w:rsidRDefault="00B77644" w:rsidP="00B77644">
            <w:pPr>
              <w:rPr>
                <w:sz w:val="16"/>
                <w:szCs w:val="16"/>
              </w:rPr>
            </w:pPr>
            <w:r w:rsidRPr="00B77644">
              <w:rPr>
                <w:sz w:val="16"/>
                <w:szCs w:val="16"/>
              </w:rPr>
              <w:t xml:space="preserve">   - расходы на служебные командировки</w:t>
            </w:r>
          </w:p>
        </w:tc>
        <w:tc>
          <w:tcPr>
            <w:tcW w:w="988" w:type="dxa"/>
            <w:shd w:val="clear" w:color="auto" w:fill="auto"/>
            <w:vAlign w:val="center"/>
            <w:hideMark/>
          </w:tcPr>
          <w:p w14:paraId="0CAC8E82"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52E3B651"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04D617E6"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245F7732"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6F21F6CB" w14:textId="77777777" w:rsidTr="00B010CD">
        <w:trPr>
          <w:trHeight w:val="255"/>
          <w:tblHeader/>
        </w:trPr>
        <w:tc>
          <w:tcPr>
            <w:tcW w:w="1004" w:type="dxa"/>
            <w:shd w:val="clear" w:color="auto" w:fill="auto"/>
            <w:vAlign w:val="center"/>
            <w:hideMark/>
          </w:tcPr>
          <w:p w14:paraId="484ACACE" w14:textId="77777777" w:rsidR="00B77644" w:rsidRPr="00B77644" w:rsidRDefault="00B77644" w:rsidP="00B77644">
            <w:pPr>
              <w:jc w:val="center"/>
              <w:rPr>
                <w:sz w:val="16"/>
                <w:szCs w:val="16"/>
              </w:rPr>
            </w:pPr>
            <w:r w:rsidRPr="00B77644">
              <w:rPr>
                <w:sz w:val="16"/>
                <w:szCs w:val="16"/>
              </w:rPr>
              <w:t>1.16</w:t>
            </w:r>
          </w:p>
        </w:tc>
        <w:tc>
          <w:tcPr>
            <w:tcW w:w="5049" w:type="dxa"/>
            <w:shd w:val="clear" w:color="auto" w:fill="auto"/>
            <w:vAlign w:val="center"/>
            <w:hideMark/>
          </w:tcPr>
          <w:p w14:paraId="785311AE" w14:textId="77777777" w:rsidR="00B77644" w:rsidRPr="00B77644" w:rsidRDefault="00B77644" w:rsidP="00B77644">
            <w:pPr>
              <w:rPr>
                <w:sz w:val="16"/>
                <w:szCs w:val="16"/>
              </w:rPr>
            </w:pPr>
            <w:r w:rsidRPr="00B77644">
              <w:rPr>
                <w:sz w:val="16"/>
                <w:szCs w:val="16"/>
              </w:rPr>
              <w:t xml:space="preserve">   - расходы на обучение персонала</w:t>
            </w:r>
          </w:p>
        </w:tc>
        <w:tc>
          <w:tcPr>
            <w:tcW w:w="988" w:type="dxa"/>
            <w:shd w:val="clear" w:color="auto" w:fill="auto"/>
            <w:vAlign w:val="center"/>
            <w:hideMark/>
          </w:tcPr>
          <w:p w14:paraId="25DA400A"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40D794FA" w14:textId="77777777" w:rsidR="00B77644" w:rsidRPr="00B77644" w:rsidRDefault="00B77644" w:rsidP="00B77644">
            <w:pPr>
              <w:jc w:val="center"/>
              <w:rPr>
                <w:snapToGrid w:val="0"/>
                <w:sz w:val="20"/>
                <w:szCs w:val="20"/>
              </w:rPr>
            </w:pPr>
            <w:r w:rsidRPr="00B77644">
              <w:rPr>
                <w:snapToGrid w:val="0"/>
                <w:sz w:val="20"/>
                <w:szCs w:val="20"/>
              </w:rPr>
              <w:t>161</w:t>
            </w:r>
          </w:p>
        </w:tc>
        <w:tc>
          <w:tcPr>
            <w:tcW w:w="1158" w:type="dxa"/>
            <w:shd w:val="clear" w:color="auto" w:fill="auto"/>
            <w:vAlign w:val="center"/>
            <w:hideMark/>
          </w:tcPr>
          <w:p w14:paraId="297B1064" w14:textId="77777777" w:rsidR="00B77644" w:rsidRPr="00B77644" w:rsidRDefault="00B77644" w:rsidP="00B77644">
            <w:pPr>
              <w:jc w:val="center"/>
              <w:rPr>
                <w:snapToGrid w:val="0"/>
                <w:sz w:val="20"/>
                <w:szCs w:val="20"/>
              </w:rPr>
            </w:pPr>
            <w:r w:rsidRPr="00B77644">
              <w:rPr>
                <w:snapToGrid w:val="0"/>
                <w:sz w:val="20"/>
                <w:szCs w:val="20"/>
              </w:rPr>
              <w:t>164</w:t>
            </w:r>
          </w:p>
        </w:tc>
        <w:tc>
          <w:tcPr>
            <w:tcW w:w="1199" w:type="dxa"/>
            <w:shd w:val="clear" w:color="auto" w:fill="auto"/>
            <w:vAlign w:val="center"/>
            <w:hideMark/>
          </w:tcPr>
          <w:p w14:paraId="7130906F" w14:textId="77777777" w:rsidR="00B77644" w:rsidRPr="00B77644" w:rsidRDefault="00B77644" w:rsidP="00B77644">
            <w:pPr>
              <w:jc w:val="center"/>
              <w:rPr>
                <w:snapToGrid w:val="0"/>
                <w:sz w:val="20"/>
                <w:szCs w:val="20"/>
              </w:rPr>
            </w:pPr>
            <w:r w:rsidRPr="00B77644">
              <w:rPr>
                <w:snapToGrid w:val="0"/>
                <w:sz w:val="20"/>
                <w:szCs w:val="20"/>
              </w:rPr>
              <w:t>3</w:t>
            </w:r>
          </w:p>
        </w:tc>
      </w:tr>
      <w:tr w:rsidR="00B77644" w:rsidRPr="00B77644" w14:paraId="413AE8E5" w14:textId="77777777" w:rsidTr="00B010CD">
        <w:trPr>
          <w:trHeight w:val="420"/>
          <w:tblHeader/>
        </w:trPr>
        <w:tc>
          <w:tcPr>
            <w:tcW w:w="1004" w:type="dxa"/>
            <w:shd w:val="clear" w:color="auto" w:fill="auto"/>
            <w:vAlign w:val="center"/>
            <w:hideMark/>
          </w:tcPr>
          <w:p w14:paraId="0505CF59" w14:textId="77777777" w:rsidR="00B77644" w:rsidRPr="00B77644" w:rsidRDefault="00B77644" w:rsidP="00B77644">
            <w:pPr>
              <w:jc w:val="center"/>
              <w:rPr>
                <w:sz w:val="16"/>
                <w:szCs w:val="16"/>
              </w:rPr>
            </w:pPr>
            <w:r w:rsidRPr="00B77644">
              <w:rPr>
                <w:sz w:val="16"/>
                <w:szCs w:val="16"/>
              </w:rPr>
              <w:t>1.17</w:t>
            </w:r>
          </w:p>
        </w:tc>
        <w:tc>
          <w:tcPr>
            <w:tcW w:w="5049" w:type="dxa"/>
            <w:shd w:val="clear" w:color="auto" w:fill="auto"/>
            <w:vAlign w:val="center"/>
            <w:hideMark/>
          </w:tcPr>
          <w:p w14:paraId="4AF037B6" w14:textId="77777777" w:rsidR="00B77644" w:rsidRPr="00B77644" w:rsidRDefault="00B77644" w:rsidP="00B77644">
            <w:pPr>
              <w:rPr>
                <w:sz w:val="16"/>
                <w:szCs w:val="16"/>
              </w:rPr>
            </w:pPr>
            <w:r w:rsidRPr="00B77644">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988" w:type="dxa"/>
            <w:shd w:val="clear" w:color="auto" w:fill="auto"/>
            <w:vAlign w:val="center"/>
            <w:hideMark/>
          </w:tcPr>
          <w:p w14:paraId="7C962BA9"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2815FDD6"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6EB7D5ED"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1D96E77A"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28B4F9FD" w14:textId="77777777" w:rsidTr="00B010CD">
        <w:trPr>
          <w:trHeight w:val="420"/>
          <w:tblHeader/>
        </w:trPr>
        <w:tc>
          <w:tcPr>
            <w:tcW w:w="1004" w:type="dxa"/>
            <w:shd w:val="clear" w:color="auto" w:fill="auto"/>
            <w:vAlign w:val="center"/>
            <w:hideMark/>
          </w:tcPr>
          <w:p w14:paraId="0C056E2A" w14:textId="77777777" w:rsidR="00B77644" w:rsidRPr="00B77644" w:rsidRDefault="00B77644" w:rsidP="00B77644">
            <w:pPr>
              <w:jc w:val="center"/>
              <w:rPr>
                <w:sz w:val="16"/>
                <w:szCs w:val="16"/>
              </w:rPr>
            </w:pPr>
            <w:r w:rsidRPr="00B77644">
              <w:rPr>
                <w:sz w:val="16"/>
                <w:szCs w:val="16"/>
              </w:rPr>
              <w:t>1.18</w:t>
            </w:r>
          </w:p>
        </w:tc>
        <w:tc>
          <w:tcPr>
            <w:tcW w:w="5049" w:type="dxa"/>
            <w:shd w:val="clear" w:color="auto" w:fill="auto"/>
            <w:vAlign w:val="center"/>
            <w:hideMark/>
          </w:tcPr>
          <w:p w14:paraId="475FF3FC" w14:textId="77777777" w:rsidR="00B77644" w:rsidRPr="00B77644" w:rsidRDefault="00B77644" w:rsidP="00B77644">
            <w:pPr>
              <w:rPr>
                <w:sz w:val="16"/>
                <w:szCs w:val="16"/>
              </w:rPr>
            </w:pPr>
            <w:r w:rsidRPr="00B77644">
              <w:rPr>
                <w:sz w:val="16"/>
                <w:szCs w:val="16"/>
              </w:rPr>
              <w:t xml:space="preserve">   - другие расходы, связанные с производством и (или) реализацией продукции, в том числе</w:t>
            </w:r>
          </w:p>
        </w:tc>
        <w:tc>
          <w:tcPr>
            <w:tcW w:w="988" w:type="dxa"/>
            <w:shd w:val="clear" w:color="auto" w:fill="auto"/>
            <w:vAlign w:val="center"/>
            <w:hideMark/>
          </w:tcPr>
          <w:p w14:paraId="471FE343"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2D5E5D94"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1838C13F"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545A567E"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749E7AE6" w14:textId="77777777" w:rsidTr="00B010CD">
        <w:trPr>
          <w:trHeight w:val="255"/>
          <w:tblHeader/>
        </w:trPr>
        <w:tc>
          <w:tcPr>
            <w:tcW w:w="1004" w:type="dxa"/>
            <w:shd w:val="clear" w:color="auto" w:fill="auto"/>
            <w:vAlign w:val="center"/>
            <w:hideMark/>
          </w:tcPr>
          <w:p w14:paraId="41E72D10" w14:textId="77777777" w:rsidR="00B77644" w:rsidRPr="00B77644" w:rsidRDefault="00B77644" w:rsidP="00B77644">
            <w:pPr>
              <w:jc w:val="center"/>
              <w:rPr>
                <w:i/>
                <w:iCs/>
                <w:sz w:val="16"/>
                <w:szCs w:val="16"/>
              </w:rPr>
            </w:pPr>
            <w:r w:rsidRPr="00B77644">
              <w:rPr>
                <w:i/>
                <w:iCs/>
                <w:sz w:val="16"/>
                <w:szCs w:val="16"/>
              </w:rPr>
              <w:t>1.18.1</w:t>
            </w:r>
          </w:p>
        </w:tc>
        <w:tc>
          <w:tcPr>
            <w:tcW w:w="5049" w:type="dxa"/>
            <w:shd w:val="clear" w:color="auto" w:fill="auto"/>
            <w:vAlign w:val="center"/>
            <w:hideMark/>
          </w:tcPr>
          <w:p w14:paraId="5CB88398" w14:textId="77777777" w:rsidR="00B77644" w:rsidRPr="00B77644" w:rsidRDefault="00B77644" w:rsidP="00B77644">
            <w:pPr>
              <w:rPr>
                <w:i/>
                <w:iCs/>
                <w:sz w:val="16"/>
                <w:szCs w:val="16"/>
              </w:rPr>
            </w:pPr>
            <w:r w:rsidRPr="00B77644">
              <w:rPr>
                <w:i/>
                <w:iCs/>
                <w:sz w:val="16"/>
                <w:szCs w:val="16"/>
              </w:rPr>
              <w:t xml:space="preserve">      - налог на имущество организаций</w:t>
            </w:r>
          </w:p>
        </w:tc>
        <w:tc>
          <w:tcPr>
            <w:tcW w:w="988" w:type="dxa"/>
            <w:shd w:val="clear" w:color="auto" w:fill="auto"/>
            <w:vAlign w:val="center"/>
            <w:hideMark/>
          </w:tcPr>
          <w:p w14:paraId="2D9D54AF" w14:textId="77777777" w:rsidR="00B77644" w:rsidRPr="00B77644" w:rsidRDefault="00B77644" w:rsidP="00B77644">
            <w:pPr>
              <w:jc w:val="center"/>
              <w:rPr>
                <w:i/>
                <w:iCs/>
                <w:sz w:val="16"/>
                <w:szCs w:val="16"/>
              </w:rPr>
            </w:pPr>
            <w:r w:rsidRPr="00B77644">
              <w:rPr>
                <w:i/>
                <w:iCs/>
                <w:sz w:val="16"/>
                <w:szCs w:val="16"/>
              </w:rPr>
              <w:t>тыс. руб.</w:t>
            </w:r>
          </w:p>
        </w:tc>
        <w:tc>
          <w:tcPr>
            <w:tcW w:w="1196" w:type="dxa"/>
            <w:shd w:val="clear" w:color="auto" w:fill="auto"/>
            <w:vAlign w:val="center"/>
            <w:hideMark/>
          </w:tcPr>
          <w:p w14:paraId="07C677B9"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63EBA5E2"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6247B959"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7C8CA8F4" w14:textId="77777777" w:rsidTr="00B010CD">
        <w:trPr>
          <w:trHeight w:val="255"/>
          <w:tblHeader/>
        </w:trPr>
        <w:tc>
          <w:tcPr>
            <w:tcW w:w="1004" w:type="dxa"/>
            <w:shd w:val="clear" w:color="auto" w:fill="auto"/>
            <w:vAlign w:val="center"/>
            <w:hideMark/>
          </w:tcPr>
          <w:p w14:paraId="7EDDB526" w14:textId="77777777" w:rsidR="00B77644" w:rsidRPr="00B77644" w:rsidRDefault="00B77644" w:rsidP="00B77644">
            <w:pPr>
              <w:jc w:val="center"/>
              <w:rPr>
                <w:i/>
                <w:iCs/>
                <w:sz w:val="16"/>
                <w:szCs w:val="16"/>
              </w:rPr>
            </w:pPr>
            <w:r w:rsidRPr="00B77644">
              <w:rPr>
                <w:i/>
                <w:iCs/>
                <w:sz w:val="16"/>
                <w:szCs w:val="16"/>
              </w:rPr>
              <w:t>1.18.2</w:t>
            </w:r>
          </w:p>
        </w:tc>
        <w:tc>
          <w:tcPr>
            <w:tcW w:w="5049" w:type="dxa"/>
            <w:shd w:val="clear" w:color="auto" w:fill="auto"/>
            <w:vAlign w:val="center"/>
            <w:hideMark/>
          </w:tcPr>
          <w:p w14:paraId="1A7B6CB7" w14:textId="77777777" w:rsidR="00B77644" w:rsidRPr="00B77644" w:rsidRDefault="00B77644" w:rsidP="00B77644">
            <w:pPr>
              <w:rPr>
                <w:i/>
                <w:iCs/>
                <w:sz w:val="16"/>
                <w:szCs w:val="16"/>
              </w:rPr>
            </w:pPr>
            <w:r w:rsidRPr="00B77644">
              <w:rPr>
                <w:i/>
                <w:iCs/>
                <w:sz w:val="16"/>
                <w:szCs w:val="16"/>
              </w:rPr>
              <w:t xml:space="preserve">      - земельный налог</w:t>
            </w:r>
          </w:p>
        </w:tc>
        <w:tc>
          <w:tcPr>
            <w:tcW w:w="988" w:type="dxa"/>
            <w:shd w:val="clear" w:color="auto" w:fill="auto"/>
            <w:vAlign w:val="center"/>
            <w:hideMark/>
          </w:tcPr>
          <w:p w14:paraId="0C067057" w14:textId="77777777" w:rsidR="00B77644" w:rsidRPr="00B77644" w:rsidRDefault="00B77644" w:rsidP="00B77644">
            <w:pPr>
              <w:jc w:val="center"/>
              <w:rPr>
                <w:i/>
                <w:iCs/>
                <w:sz w:val="16"/>
                <w:szCs w:val="16"/>
              </w:rPr>
            </w:pPr>
            <w:r w:rsidRPr="00B77644">
              <w:rPr>
                <w:i/>
                <w:iCs/>
                <w:sz w:val="16"/>
                <w:szCs w:val="16"/>
              </w:rPr>
              <w:t>тыс. руб.</w:t>
            </w:r>
          </w:p>
        </w:tc>
        <w:tc>
          <w:tcPr>
            <w:tcW w:w="1196" w:type="dxa"/>
            <w:shd w:val="clear" w:color="auto" w:fill="auto"/>
            <w:vAlign w:val="center"/>
            <w:hideMark/>
          </w:tcPr>
          <w:p w14:paraId="6E10747F"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08522380"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5228A69D"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6A018BC3" w14:textId="77777777" w:rsidTr="00B010CD">
        <w:trPr>
          <w:trHeight w:val="255"/>
          <w:tblHeader/>
        </w:trPr>
        <w:tc>
          <w:tcPr>
            <w:tcW w:w="1004" w:type="dxa"/>
            <w:shd w:val="clear" w:color="auto" w:fill="auto"/>
            <w:vAlign w:val="center"/>
            <w:hideMark/>
          </w:tcPr>
          <w:p w14:paraId="3B3A8344" w14:textId="77777777" w:rsidR="00B77644" w:rsidRPr="00B77644" w:rsidRDefault="00B77644" w:rsidP="00B77644">
            <w:pPr>
              <w:jc w:val="center"/>
              <w:rPr>
                <w:i/>
                <w:iCs/>
                <w:sz w:val="16"/>
                <w:szCs w:val="16"/>
              </w:rPr>
            </w:pPr>
            <w:r w:rsidRPr="00B77644">
              <w:rPr>
                <w:i/>
                <w:iCs/>
                <w:sz w:val="16"/>
                <w:szCs w:val="16"/>
              </w:rPr>
              <w:t>1.18.3</w:t>
            </w:r>
          </w:p>
        </w:tc>
        <w:tc>
          <w:tcPr>
            <w:tcW w:w="5049" w:type="dxa"/>
            <w:shd w:val="clear" w:color="auto" w:fill="auto"/>
            <w:vAlign w:val="center"/>
            <w:hideMark/>
          </w:tcPr>
          <w:p w14:paraId="4ECA8D76" w14:textId="77777777" w:rsidR="00B77644" w:rsidRPr="00B77644" w:rsidRDefault="00B77644" w:rsidP="00B77644">
            <w:pPr>
              <w:rPr>
                <w:i/>
                <w:iCs/>
                <w:sz w:val="16"/>
                <w:szCs w:val="16"/>
              </w:rPr>
            </w:pPr>
            <w:r w:rsidRPr="00B77644">
              <w:rPr>
                <w:i/>
                <w:iCs/>
                <w:sz w:val="16"/>
                <w:szCs w:val="16"/>
              </w:rPr>
              <w:t xml:space="preserve">      - транспортный налог</w:t>
            </w:r>
          </w:p>
        </w:tc>
        <w:tc>
          <w:tcPr>
            <w:tcW w:w="988" w:type="dxa"/>
            <w:shd w:val="clear" w:color="auto" w:fill="auto"/>
            <w:vAlign w:val="center"/>
            <w:hideMark/>
          </w:tcPr>
          <w:p w14:paraId="4BA1C5D4" w14:textId="77777777" w:rsidR="00B77644" w:rsidRPr="00B77644" w:rsidRDefault="00B77644" w:rsidP="00B77644">
            <w:pPr>
              <w:jc w:val="center"/>
              <w:rPr>
                <w:i/>
                <w:iCs/>
                <w:sz w:val="16"/>
                <w:szCs w:val="16"/>
              </w:rPr>
            </w:pPr>
            <w:r w:rsidRPr="00B77644">
              <w:rPr>
                <w:i/>
                <w:iCs/>
                <w:sz w:val="16"/>
                <w:szCs w:val="16"/>
              </w:rPr>
              <w:t>тыс. руб.</w:t>
            </w:r>
          </w:p>
        </w:tc>
        <w:tc>
          <w:tcPr>
            <w:tcW w:w="1196" w:type="dxa"/>
            <w:shd w:val="clear" w:color="auto" w:fill="auto"/>
            <w:vAlign w:val="center"/>
            <w:hideMark/>
          </w:tcPr>
          <w:p w14:paraId="182F2751"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640404F9"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093FA74B"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7124DD9C" w14:textId="77777777" w:rsidTr="00B010CD">
        <w:trPr>
          <w:trHeight w:val="255"/>
          <w:tblHeader/>
        </w:trPr>
        <w:tc>
          <w:tcPr>
            <w:tcW w:w="1004" w:type="dxa"/>
            <w:shd w:val="clear" w:color="auto" w:fill="auto"/>
            <w:vAlign w:val="center"/>
          </w:tcPr>
          <w:p w14:paraId="585B956D" w14:textId="77777777" w:rsidR="00B77644" w:rsidRPr="00B77644" w:rsidRDefault="00B77644" w:rsidP="00B77644">
            <w:pPr>
              <w:jc w:val="center"/>
              <w:rPr>
                <w:i/>
                <w:iCs/>
                <w:sz w:val="16"/>
                <w:szCs w:val="16"/>
              </w:rPr>
            </w:pPr>
            <w:r w:rsidRPr="00B77644">
              <w:rPr>
                <w:i/>
                <w:iCs/>
                <w:sz w:val="16"/>
                <w:szCs w:val="16"/>
              </w:rPr>
              <w:t>1.18.4</w:t>
            </w:r>
          </w:p>
        </w:tc>
        <w:tc>
          <w:tcPr>
            <w:tcW w:w="5049" w:type="dxa"/>
            <w:shd w:val="clear" w:color="auto" w:fill="auto"/>
            <w:vAlign w:val="center"/>
          </w:tcPr>
          <w:p w14:paraId="4C804B6B" w14:textId="77777777" w:rsidR="00B77644" w:rsidRPr="00B77644" w:rsidRDefault="00B77644" w:rsidP="00B77644">
            <w:pPr>
              <w:rPr>
                <w:i/>
                <w:iCs/>
                <w:sz w:val="16"/>
                <w:szCs w:val="16"/>
              </w:rPr>
            </w:pPr>
            <w:r w:rsidRPr="00B77644">
              <w:rPr>
                <w:i/>
                <w:iCs/>
                <w:sz w:val="16"/>
                <w:szCs w:val="16"/>
              </w:rPr>
              <w:t xml:space="preserve">      - водный налог</w:t>
            </w:r>
          </w:p>
        </w:tc>
        <w:tc>
          <w:tcPr>
            <w:tcW w:w="988" w:type="dxa"/>
            <w:shd w:val="clear" w:color="auto" w:fill="auto"/>
            <w:vAlign w:val="center"/>
          </w:tcPr>
          <w:p w14:paraId="70DA1306" w14:textId="77777777" w:rsidR="00B77644" w:rsidRPr="00B77644" w:rsidRDefault="00B77644" w:rsidP="00B77644">
            <w:pPr>
              <w:jc w:val="center"/>
              <w:rPr>
                <w:i/>
                <w:iCs/>
                <w:sz w:val="16"/>
                <w:szCs w:val="16"/>
              </w:rPr>
            </w:pPr>
            <w:r w:rsidRPr="00B77644">
              <w:rPr>
                <w:i/>
                <w:iCs/>
                <w:sz w:val="16"/>
                <w:szCs w:val="16"/>
              </w:rPr>
              <w:t>тыс. руб.</w:t>
            </w:r>
          </w:p>
        </w:tc>
        <w:tc>
          <w:tcPr>
            <w:tcW w:w="1196" w:type="dxa"/>
            <w:shd w:val="clear" w:color="auto" w:fill="auto"/>
            <w:vAlign w:val="center"/>
          </w:tcPr>
          <w:p w14:paraId="7918AE22"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tcPr>
          <w:p w14:paraId="42DD505A"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tcPr>
          <w:p w14:paraId="3F606C3B"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60CA5420" w14:textId="77777777" w:rsidTr="00B010CD">
        <w:trPr>
          <w:trHeight w:val="255"/>
          <w:tblHeader/>
        </w:trPr>
        <w:tc>
          <w:tcPr>
            <w:tcW w:w="1004" w:type="dxa"/>
            <w:shd w:val="clear" w:color="auto" w:fill="auto"/>
            <w:vAlign w:val="center"/>
          </w:tcPr>
          <w:p w14:paraId="2E56A322" w14:textId="77777777" w:rsidR="00B77644" w:rsidRPr="00B77644" w:rsidRDefault="00B77644" w:rsidP="00B77644">
            <w:pPr>
              <w:jc w:val="center"/>
              <w:rPr>
                <w:i/>
                <w:iCs/>
                <w:sz w:val="16"/>
                <w:szCs w:val="16"/>
              </w:rPr>
            </w:pPr>
            <w:r w:rsidRPr="00B77644">
              <w:rPr>
                <w:i/>
                <w:iCs/>
                <w:sz w:val="16"/>
                <w:szCs w:val="16"/>
              </w:rPr>
              <w:t>1.18.5</w:t>
            </w:r>
          </w:p>
        </w:tc>
        <w:tc>
          <w:tcPr>
            <w:tcW w:w="5049" w:type="dxa"/>
            <w:shd w:val="clear" w:color="auto" w:fill="auto"/>
            <w:vAlign w:val="center"/>
          </w:tcPr>
          <w:p w14:paraId="4CBD13C3" w14:textId="77777777" w:rsidR="00B77644" w:rsidRPr="00B77644" w:rsidRDefault="00B77644" w:rsidP="00B77644">
            <w:pPr>
              <w:rPr>
                <w:i/>
                <w:iCs/>
                <w:sz w:val="16"/>
                <w:szCs w:val="16"/>
              </w:rPr>
            </w:pPr>
            <w:r w:rsidRPr="00B77644">
              <w:rPr>
                <w:i/>
                <w:iCs/>
                <w:sz w:val="16"/>
                <w:szCs w:val="16"/>
              </w:rPr>
              <w:t xml:space="preserve">      - прочие налоги</w:t>
            </w:r>
          </w:p>
        </w:tc>
        <w:tc>
          <w:tcPr>
            <w:tcW w:w="988" w:type="dxa"/>
            <w:shd w:val="clear" w:color="auto" w:fill="auto"/>
            <w:vAlign w:val="center"/>
          </w:tcPr>
          <w:p w14:paraId="0CABF377" w14:textId="77777777" w:rsidR="00B77644" w:rsidRPr="00B77644" w:rsidRDefault="00B77644" w:rsidP="00B77644">
            <w:pPr>
              <w:jc w:val="center"/>
              <w:rPr>
                <w:i/>
                <w:iCs/>
                <w:sz w:val="16"/>
                <w:szCs w:val="16"/>
              </w:rPr>
            </w:pPr>
            <w:r w:rsidRPr="00B77644">
              <w:rPr>
                <w:i/>
                <w:iCs/>
                <w:sz w:val="16"/>
                <w:szCs w:val="16"/>
              </w:rPr>
              <w:t>тыс. руб.</w:t>
            </w:r>
          </w:p>
        </w:tc>
        <w:tc>
          <w:tcPr>
            <w:tcW w:w="1196" w:type="dxa"/>
            <w:shd w:val="clear" w:color="auto" w:fill="auto"/>
            <w:vAlign w:val="center"/>
          </w:tcPr>
          <w:p w14:paraId="3BA7C49E"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tcPr>
          <w:p w14:paraId="2E2EB791"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tcPr>
          <w:p w14:paraId="51450B2B"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2B6BB60A" w14:textId="77777777" w:rsidTr="00B010CD">
        <w:trPr>
          <w:trHeight w:val="255"/>
          <w:tblHeader/>
        </w:trPr>
        <w:tc>
          <w:tcPr>
            <w:tcW w:w="1004" w:type="dxa"/>
            <w:shd w:val="clear" w:color="000000" w:fill="F2F2F2"/>
            <w:vAlign w:val="center"/>
            <w:hideMark/>
          </w:tcPr>
          <w:p w14:paraId="4D0A31DB" w14:textId="77777777" w:rsidR="00B77644" w:rsidRPr="00B77644" w:rsidRDefault="00B77644" w:rsidP="00B77644">
            <w:pPr>
              <w:jc w:val="center"/>
              <w:rPr>
                <w:sz w:val="16"/>
                <w:szCs w:val="16"/>
              </w:rPr>
            </w:pPr>
            <w:r w:rsidRPr="00B77644">
              <w:rPr>
                <w:sz w:val="16"/>
                <w:szCs w:val="16"/>
              </w:rPr>
              <w:t>2</w:t>
            </w:r>
          </w:p>
        </w:tc>
        <w:tc>
          <w:tcPr>
            <w:tcW w:w="5049" w:type="dxa"/>
            <w:shd w:val="clear" w:color="000000" w:fill="F2F2F2"/>
            <w:vAlign w:val="center"/>
            <w:hideMark/>
          </w:tcPr>
          <w:p w14:paraId="1B277D6C" w14:textId="77777777" w:rsidR="00B77644" w:rsidRPr="00B77644" w:rsidRDefault="00B77644" w:rsidP="00B77644">
            <w:pPr>
              <w:rPr>
                <w:b/>
                <w:bCs/>
                <w:sz w:val="16"/>
                <w:szCs w:val="16"/>
              </w:rPr>
            </w:pPr>
            <w:r w:rsidRPr="00B77644">
              <w:rPr>
                <w:b/>
                <w:bCs/>
                <w:sz w:val="16"/>
                <w:szCs w:val="16"/>
              </w:rPr>
              <w:t>Внереализационные расходы, всего</w:t>
            </w:r>
          </w:p>
        </w:tc>
        <w:tc>
          <w:tcPr>
            <w:tcW w:w="988" w:type="dxa"/>
            <w:shd w:val="clear" w:color="000000" w:fill="F2F2F2"/>
            <w:vAlign w:val="center"/>
            <w:hideMark/>
          </w:tcPr>
          <w:p w14:paraId="55034A10"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000000" w:fill="F2F2F2"/>
            <w:vAlign w:val="center"/>
            <w:hideMark/>
          </w:tcPr>
          <w:p w14:paraId="7A3D19A2"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000000" w:fill="F2F2F2"/>
            <w:vAlign w:val="center"/>
            <w:hideMark/>
          </w:tcPr>
          <w:p w14:paraId="150D432E"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000000" w:fill="F2F2F2"/>
            <w:vAlign w:val="center"/>
            <w:hideMark/>
          </w:tcPr>
          <w:p w14:paraId="38D701C5"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0A490992" w14:textId="77777777" w:rsidTr="00B010CD">
        <w:trPr>
          <w:trHeight w:val="420"/>
          <w:tblHeader/>
        </w:trPr>
        <w:tc>
          <w:tcPr>
            <w:tcW w:w="1004" w:type="dxa"/>
            <w:shd w:val="clear" w:color="auto" w:fill="auto"/>
            <w:vAlign w:val="center"/>
            <w:hideMark/>
          </w:tcPr>
          <w:p w14:paraId="5E335E72" w14:textId="77777777" w:rsidR="00B77644" w:rsidRPr="00B77644" w:rsidRDefault="00B77644" w:rsidP="00B77644">
            <w:pPr>
              <w:jc w:val="center"/>
              <w:rPr>
                <w:sz w:val="16"/>
                <w:szCs w:val="16"/>
              </w:rPr>
            </w:pPr>
            <w:r w:rsidRPr="00B77644">
              <w:rPr>
                <w:sz w:val="16"/>
                <w:szCs w:val="16"/>
              </w:rPr>
              <w:t>2.1</w:t>
            </w:r>
          </w:p>
        </w:tc>
        <w:tc>
          <w:tcPr>
            <w:tcW w:w="5049" w:type="dxa"/>
            <w:shd w:val="clear" w:color="auto" w:fill="auto"/>
            <w:vAlign w:val="center"/>
            <w:hideMark/>
          </w:tcPr>
          <w:p w14:paraId="73BB19D2" w14:textId="77777777" w:rsidR="00B77644" w:rsidRPr="00B77644" w:rsidRDefault="00B77644" w:rsidP="00B77644">
            <w:pPr>
              <w:rPr>
                <w:sz w:val="16"/>
                <w:szCs w:val="16"/>
              </w:rPr>
            </w:pPr>
            <w:r w:rsidRPr="00B77644">
              <w:rPr>
                <w:sz w:val="16"/>
                <w:szCs w:val="16"/>
              </w:rPr>
              <w:t xml:space="preserve">   - расходы на вывод из эксплуатации (в том числе на консервацию) и вывод из консервации</w:t>
            </w:r>
          </w:p>
        </w:tc>
        <w:tc>
          <w:tcPr>
            <w:tcW w:w="988" w:type="dxa"/>
            <w:shd w:val="clear" w:color="auto" w:fill="auto"/>
            <w:vAlign w:val="center"/>
            <w:hideMark/>
          </w:tcPr>
          <w:p w14:paraId="6BDA8865"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39AF7551"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1B346A30"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44DA6B09"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5B8A4C78" w14:textId="77777777" w:rsidTr="00B010CD">
        <w:trPr>
          <w:trHeight w:val="255"/>
          <w:tblHeader/>
        </w:trPr>
        <w:tc>
          <w:tcPr>
            <w:tcW w:w="1004" w:type="dxa"/>
            <w:shd w:val="clear" w:color="auto" w:fill="auto"/>
            <w:vAlign w:val="center"/>
            <w:hideMark/>
          </w:tcPr>
          <w:p w14:paraId="2F00DC97" w14:textId="77777777" w:rsidR="00B77644" w:rsidRPr="00B77644" w:rsidRDefault="00B77644" w:rsidP="00B77644">
            <w:pPr>
              <w:jc w:val="center"/>
              <w:rPr>
                <w:sz w:val="16"/>
                <w:szCs w:val="16"/>
              </w:rPr>
            </w:pPr>
            <w:r w:rsidRPr="00B77644">
              <w:rPr>
                <w:sz w:val="16"/>
                <w:szCs w:val="16"/>
              </w:rPr>
              <w:t>2.2</w:t>
            </w:r>
          </w:p>
        </w:tc>
        <w:tc>
          <w:tcPr>
            <w:tcW w:w="5049" w:type="dxa"/>
            <w:shd w:val="clear" w:color="auto" w:fill="auto"/>
            <w:vAlign w:val="center"/>
            <w:hideMark/>
          </w:tcPr>
          <w:p w14:paraId="4F1B4952" w14:textId="77777777" w:rsidR="00B77644" w:rsidRPr="00B77644" w:rsidRDefault="00B77644" w:rsidP="00B77644">
            <w:pPr>
              <w:rPr>
                <w:sz w:val="16"/>
                <w:szCs w:val="16"/>
              </w:rPr>
            </w:pPr>
            <w:r w:rsidRPr="00B77644">
              <w:rPr>
                <w:sz w:val="16"/>
                <w:szCs w:val="16"/>
              </w:rPr>
              <w:t xml:space="preserve">   - расходы по сомнительным долгам</w:t>
            </w:r>
          </w:p>
        </w:tc>
        <w:tc>
          <w:tcPr>
            <w:tcW w:w="988" w:type="dxa"/>
            <w:shd w:val="clear" w:color="auto" w:fill="auto"/>
            <w:vAlign w:val="center"/>
            <w:hideMark/>
          </w:tcPr>
          <w:p w14:paraId="64D8BF08"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6A25737D"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39CC7D98"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74FAFB5E"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6FA94FCA" w14:textId="77777777" w:rsidTr="00B010CD">
        <w:trPr>
          <w:trHeight w:val="630"/>
          <w:tblHeader/>
        </w:trPr>
        <w:tc>
          <w:tcPr>
            <w:tcW w:w="1004" w:type="dxa"/>
            <w:shd w:val="clear" w:color="auto" w:fill="auto"/>
            <w:vAlign w:val="center"/>
            <w:hideMark/>
          </w:tcPr>
          <w:p w14:paraId="63A4733B" w14:textId="77777777" w:rsidR="00B77644" w:rsidRPr="00B77644" w:rsidRDefault="00B77644" w:rsidP="00B77644">
            <w:pPr>
              <w:jc w:val="center"/>
              <w:rPr>
                <w:sz w:val="16"/>
                <w:szCs w:val="16"/>
              </w:rPr>
            </w:pPr>
            <w:r w:rsidRPr="00B77644">
              <w:rPr>
                <w:sz w:val="16"/>
                <w:szCs w:val="16"/>
              </w:rPr>
              <w:t>2.3</w:t>
            </w:r>
          </w:p>
        </w:tc>
        <w:tc>
          <w:tcPr>
            <w:tcW w:w="5049" w:type="dxa"/>
            <w:shd w:val="clear" w:color="auto" w:fill="auto"/>
            <w:vAlign w:val="center"/>
            <w:hideMark/>
          </w:tcPr>
          <w:p w14:paraId="36E57DE5" w14:textId="77777777" w:rsidR="00B77644" w:rsidRPr="00B77644" w:rsidRDefault="00B77644" w:rsidP="00B77644">
            <w:pPr>
              <w:rPr>
                <w:sz w:val="16"/>
                <w:szCs w:val="16"/>
              </w:rPr>
            </w:pPr>
            <w:r w:rsidRPr="00B77644">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988" w:type="dxa"/>
            <w:shd w:val="clear" w:color="auto" w:fill="auto"/>
            <w:vAlign w:val="center"/>
            <w:hideMark/>
          </w:tcPr>
          <w:p w14:paraId="1D1B7D68"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42A6AFA2"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0FACC42E"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71EEC285"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1F7F02CF" w14:textId="77777777" w:rsidTr="00B010CD">
        <w:trPr>
          <w:trHeight w:val="255"/>
          <w:tblHeader/>
        </w:trPr>
        <w:tc>
          <w:tcPr>
            <w:tcW w:w="1004" w:type="dxa"/>
            <w:shd w:val="clear" w:color="auto" w:fill="auto"/>
            <w:vAlign w:val="center"/>
            <w:hideMark/>
          </w:tcPr>
          <w:p w14:paraId="4D66F2BD" w14:textId="77777777" w:rsidR="00B77644" w:rsidRPr="00B77644" w:rsidRDefault="00B77644" w:rsidP="00B77644">
            <w:pPr>
              <w:jc w:val="center"/>
              <w:rPr>
                <w:sz w:val="16"/>
                <w:szCs w:val="16"/>
              </w:rPr>
            </w:pPr>
            <w:r w:rsidRPr="00B77644">
              <w:rPr>
                <w:sz w:val="16"/>
                <w:szCs w:val="16"/>
              </w:rPr>
              <w:t>2.4</w:t>
            </w:r>
          </w:p>
        </w:tc>
        <w:tc>
          <w:tcPr>
            <w:tcW w:w="5049" w:type="dxa"/>
            <w:shd w:val="clear" w:color="auto" w:fill="auto"/>
            <w:vAlign w:val="center"/>
            <w:hideMark/>
          </w:tcPr>
          <w:p w14:paraId="017B2E55" w14:textId="77777777" w:rsidR="00B77644" w:rsidRPr="00B77644" w:rsidRDefault="00B77644" w:rsidP="00B77644">
            <w:pPr>
              <w:rPr>
                <w:sz w:val="16"/>
                <w:szCs w:val="16"/>
              </w:rPr>
            </w:pPr>
            <w:r w:rsidRPr="00B77644">
              <w:rPr>
                <w:sz w:val="16"/>
                <w:szCs w:val="16"/>
              </w:rPr>
              <w:t xml:space="preserve">   - другие обоснованные расходы, в том числе</w:t>
            </w:r>
          </w:p>
        </w:tc>
        <w:tc>
          <w:tcPr>
            <w:tcW w:w="988" w:type="dxa"/>
            <w:shd w:val="clear" w:color="auto" w:fill="auto"/>
            <w:vAlign w:val="center"/>
            <w:hideMark/>
          </w:tcPr>
          <w:p w14:paraId="6DAD150B"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240D409C"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2B745832"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2968407F"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38611CE7" w14:textId="77777777" w:rsidTr="00B010CD">
        <w:trPr>
          <w:trHeight w:val="255"/>
          <w:tblHeader/>
        </w:trPr>
        <w:tc>
          <w:tcPr>
            <w:tcW w:w="1004" w:type="dxa"/>
            <w:shd w:val="clear" w:color="auto" w:fill="auto"/>
            <w:vAlign w:val="center"/>
            <w:hideMark/>
          </w:tcPr>
          <w:p w14:paraId="669B7B4A" w14:textId="77777777" w:rsidR="00B77644" w:rsidRPr="00B77644" w:rsidRDefault="00B77644" w:rsidP="00B77644">
            <w:pPr>
              <w:jc w:val="center"/>
              <w:rPr>
                <w:sz w:val="16"/>
                <w:szCs w:val="16"/>
              </w:rPr>
            </w:pPr>
            <w:r w:rsidRPr="00B77644">
              <w:rPr>
                <w:sz w:val="16"/>
                <w:szCs w:val="16"/>
              </w:rPr>
              <w:t>2.4.1</w:t>
            </w:r>
          </w:p>
        </w:tc>
        <w:tc>
          <w:tcPr>
            <w:tcW w:w="5049" w:type="dxa"/>
            <w:shd w:val="clear" w:color="auto" w:fill="auto"/>
            <w:vAlign w:val="center"/>
            <w:hideMark/>
          </w:tcPr>
          <w:p w14:paraId="75D5B9A5" w14:textId="77777777" w:rsidR="00B77644" w:rsidRPr="00B77644" w:rsidRDefault="00B77644" w:rsidP="00B77644">
            <w:pPr>
              <w:rPr>
                <w:sz w:val="16"/>
                <w:szCs w:val="16"/>
              </w:rPr>
            </w:pPr>
            <w:r w:rsidRPr="00B77644">
              <w:rPr>
                <w:sz w:val="16"/>
                <w:szCs w:val="16"/>
              </w:rPr>
              <w:t xml:space="preserve">      - расходы на услуги банков</w:t>
            </w:r>
          </w:p>
        </w:tc>
        <w:tc>
          <w:tcPr>
            <w:tcW w:w="988" w:type="dxa"/>
            <w:shd w:val="clear" w:color="auto" w:fill="auto"/>
            <w:vAlign w:val="center"/>
            <w:hideMark/>
          </w:tcPr>
          <w:p w14:paraId="233FE122"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64ACA84C"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4EC1485F" w14:textId="77777777" w:rsidR="00B77644" w:rsidRPr="00B77644" w:rsidRDefault="00B77644" w:rsidP="00B77644">
            <w:pPr>
              <w:jc w:val="center"/>
              <w:rPr>
                <w:snapToGrid w:val="0"/>
                <w:sz w:val="20"/>
                <w:szCs w:val="20"/>
              </w:rPr>
            </w:pPr>
            <w:r w:rsidRPr="00B77644">
              <w:rPr>
                <w:snapToGrid w:val="0"/>
                <w:sz w:val="20"/>
                <w:szCs w:val="20"/>
              </w:rPr>
              <w:t>9</w:t>
            </w:r>
          </w:p>
        </w:tc>
        <w:tc>
          <w:tcPr>
            <w:tcW w:w="1199" w:type="dxa"/>
            <w:shd w:val="clear" w:color="auto" w:fill="auto"/>
            <w:vAlign w:val="center"/>
            <w:hideMark/>
          </w:tcPr>
          <w:p w14:paraId="68023967" w14:textId="77777777" w:rsidR="00B77644" w:rsidRPr="00B77644" w:rsidRDefault="00B77644" w:rsidP="00B77644">
            <w:pPr>
              <w:jc w:val="center"/>
              <w:rPr>
                <w:snapToGrid w:val="0"/>
                <w:sz w:val="20"/>
                <w:szCs w:val="20"/>
              </w:rPr>
            </w:pPr>
            <w:r w:rsidRPr="00B77644">
              <w:rPr>
                <w:snapToGrid w:val="0"/>
                <w:sz w:val="20"/>
                <w:szCs w:val="20"/>
              </w:rPr>
              <w:t>9</w:t>
            </w:r>
          </w:p>
        </w:tc>
      </w:tr>
      <w:tr w:rsidR="00B77644" w:rsidRPr="00B77644" w14:paraId="00029B66" w14:textId="77777777" w:rsidTr="00B010CD">
        <w:trPr>
          <w:trHeight w:val="255"/>
          <w:tblHeader/>
        </w:trPr>
        <w:tc>
          <w:tcPr>
            <w:tcW w:w="1004" w:type="dxa"/>
            <w:shd w:val="clear" w:color="auto" w:fill="auto"/>
            <w:vAlign w:val="center"/>
            <w:hideMark/>
          </w:tcPr>
          <w:p w14:paraId="009EA6C2" w14:textId="77777777" w:rsidR="00B77644" w:rsidRPr="00B77644" w:rsidRDefault="00B77644" w:rsidP="00B77644">
            <w:pPr>
              <w:jc w:val="center"/>
              <w:rPr>
                <w:sz w:val="16"/>
                <w:szCs w:val="16"/>
              </w:rPr>
            </w:pPr>
            <w:r w:rsidRPr="00B77644">
              <w:rPr>
                <w:sz w:val="16"/>
                <w:szCs w:val="16"/>
              </w:rPr>
              <w:t>2.4.2</w:t>
            </w:r>
          </w:p>
        </w:tc>
        <w:tc>
          <w:tcPr>
            <w:tcW w:w="5049" w:type="dxa"/>
            <w:shd w:val="clear" w:color="auto" w:fill="auto"/>
            <w:vAlign w:val="center"/>
            <w:hideMark/>
          </w:tcPr>
          <w:p w14:paraId="617015F9" w14:textId="77777777" w:rsidR="00B77644" w:rsidRPr="00B77644" w:rsidRDefault="00B77644" w:rsidP="00B77644">
            <w:pPr>
              <w:rPr>
                <w:sz w:val="16"/>
                <w:szCs w:val="16"/>
              </w:rPr>
            </w:pPr>
            <w:r w:rsidRPr="00B77644">
              <w:rPr>
                <w:sz w:val="16"/>
                <w:szCs w:val="16"/>
              </w:rPr>
              <w:t xml:space="preserve">      - расходы на обслуживание заемных средств</w:t>
            </w:r>
          </w:p>
        </w:tc>
        <w:tc>
          <w:tcPr>
            <w:tcW w:w="988" w:type="dxa"/>
            <w:shd w:val="clear" w:color="auto" w:fill="auto"/>
            <w:vAlign w:val="center"/>
            <w:hideMark/>
          </w:tcPr>
          <w:p w14:paraId="2407E5D3"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5E0891F6"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09D4810F"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3867C523"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17C4B839" w14:textId="77777777" w:rsidTr="00B010CD">
        <w:trPr>
          <w:trHeight w:val="255"/>
          <w:tblHeader/>
        </w:trPr>
        <w:tc>
          <w:tcPr>
            <w:tcW w:w="1004" w:type="dxa"/>
            <w:shd w:val="clear" w:color="000000" w:fill="F2F2F2"/>
            <w:vAlign w:val="center"/>
            <w:hideMark/>
          </w:tcPr>
          <w:p w14:paraId="7F1036B2" w14:textId="77777777" w:rsidR="00B77644" w:rsidRPr="00B77644" w:rsidRDefault="00B77644" w:rsidP="00B77644">
            <w:pPr>
              <w:jc w:val="center"/>
              <w:rPr>
                <w:sz w:val="16"/>
                <w:szCs w:val="16"/>
              </w:rPr>
            </w:pPr>
            <w:r w:rsidRPr="00B77644">
              <w:rPr>
                <w:sz w:val="16"/>
                <w:szCs w:val="16"/>
              </w:rPr>
              <w:t>3</w:t>
            </w:r>
          </w:p>
        </w:tc>
        <w:tc>
          <w:tcPr>
            <w:tcW w:w="5049" w:type="dxa"/>
            <w:shd w:val="clear" w:color="000000" w:fill="F2F2F2"/>
            <w:vAlign w:val="center"/>
            <w:hideMark/>
          </w:tcPr>
          <w:p w14:paraId="2C0F5609" w14:textId="77777777" w:rsidR="00B77644" w:rsidRPr="00B77644" w:rsidRDefault="00B77644" w:rsidP="00B77644">
            <w:pPr>
              <w:rPr>
                <w:b/>
                <w:bCs/>
                <w:sz w:val="16"/>
                <w:szCs w:val="16"/>
              </w:rPr>
            </w:pPr>
            <w:r w:rsidRPr="00B77644">
              <w:rPr>
                <w:b/>
                <w:bCs/>
                <w:sz w:val="16"/>
                <w:szCs w:val="16"/>
              </w:rPr>
              <w:t>Расходы, не учитываемые в целях налогообложения, всего</w:t>
            </w:r>
          </w:p>
        </w:tc>
        <w:tc>
          <w:tcPr>
            <w:tcW w:w="988" w:type="dxa"/>
            <w:shd w:val="clear" w:color="000000" w:fill="F2F2F2"/>
            <w:vAlign w:val="center"/>
            <w:hideMark/>
          </w:tcPr>
          <w:p w14:paraId="636452FC"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000000" w:fill="F2F2F2"/>
            <w:vAlign w:val="center"/>
            <w:hideMark/>
          </w:tcPr>
          <w:p w14:paraId="1AD084D6"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000000" w:fill="F2F2F2"/>
            <w:vAlign w:val="center"/>
            <w:hideMark/>
          </w:tcPr>
          <w:p w14:paraId="4C84BFD0"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000000" w:fill="F2F2F2"/>
            <w:vAlign w:val="center"/>
            <w:hideMark/>
          </w:tcPr>
          <w:p w14:paraId="1BBF5FA3"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0A7D263A" w14:textId="77777777" w:rsidTr="00B010CD">
        <w:trPr>
          <w:trHeight w:val="255"/>
          <w:tblHeader/>
        </w:trPr>
        <w:tc>
          <w:tcPr>
            <w:tcW w:w="1004" w:type="dxa"/>
            <w:shd w:val="clear" w:color="auto" w:fill="auto"/>
            <w:vAlign w:val="center"/>
            <w:hideMark/>
          </w:tcPr>
          <w:p w14:paraId="70DC2B89" w14:textId="77777777" w:rsidR="00B77644" w:rsidRPr="00B77644" w:rsidRDefault="00B77644" w:rsidP="00B77644">
            <w:pPr>
              <w:jc w:val="center"/>
              <w:rPr>
                <w:sz w:val="16"/>
                <w:szCs w:val="16"/>
              </w:rPr>
            </w:pPr>
            <w:r w:rsidRPr="00B77644">
              <w:rPr>
                <w:sz w:val="16"/>
                <w:szCs w:val="16"/>
              </w:rPr>
              <w:t>3.1</w:t>
            </w:r>
          </w:p>
        </w:tc>
        <w:tc>
          <w:tcPr>
            <w:tcW w:w="5049" w:type="dxa"/>
            <w:shd w:val="clear" w:color="auto" w:fill="auto"/>
            <w:vAlign w:val="center"/>
            <w:hideMark/>
          </w:tcPr>
          <w:p w14:paraId="497F15E3" w14:textId="77777777" w:rsidR="00B77644" w:rsidRPr="00B77644" w:rsidRDefault="00B77644" w:rsidP="00B77644">
            <w:pPr>
              <w:rPr>
                <w:sz w:val="16"/>
                <w:szCs w:val="16"/>
              </w:rPr>
            </w:pPr>
            <w:r w:rsidRPr="00B77644">
              <w:rPr>
                <w:sz w:val="16"/>
                <w:szCs w:val="16"/>
              </w:rPr>
              <w:t xml:space="preserve">   - расходы на капитальные вложения (инвестиции)</w:t>
            </w:r>
          </w:p>
        </w:tc>
        <w:tc>
          <w:tcPr>
            <w:tcW w:w="988" w:type="dxa"/>
            <w:shd w:val="clear" w:color="auto" w:fill="auto"/>
            <w:vAlign w:val="center"/>
            <w:hideMark/>
          </w:tcPr>
          <w:p w14:paraId="2B778DB1"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24838C2E"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65A5821F"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197DCF0F"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7347F80E" w14:textId="77777777" w:rsidTr="00B010CD">
        <w:trPr>
          <w:trHeight w:val="420"/>
          <w:tblHeader/>
        </w:trPr>
        <w:tc>
          <w:tcPr>
            <w:tcW w:w="1004" w:type="dxa"/>
            <w:shd w:val="clear" w:color="auto" w:fill="auto"/>
            <w:vAlign w:val="center"/>
            <w:hideMark/>
          </w:tcPr>
          <w:p w14:paraId="7E304640" w14:textId="77777777" w:rsidR="00B77644" w:rsidRPr="00B77644" w:rsidRDefault="00B77644" w:rsidP="00B77644">
            <w:pPr>
              <w:jc w:val="center"/>
              <w:rPr>
                <w:sz w:val="16"/>
                <w:szCs w:val="16"/>
              </w:rPr>
            </w:pPr>
            <w:r w:rsidRPr="00B77644">
              <w:rPr>
                <w:sz w:val="16"/>
                <w:szCs w:val="16"/>
              </w:rPr>
              <w:t>3.2</w:t>
            </w:r>
          </w:p>
        </w:tc>
        <w:tc>
          <w:tcPr>
            <w:tcW w:w="5049" w:type="dxa"/>
            <w:shd w:val="clear" w:color="auto" w:fill="auto"/>
            <w:vAlign w:val="center"/>
            <w:hideMark/>
          </w:tcPr>
          <w:p w14:paraId="1D03F485" w14:textId="77777777" w:rsidR="00B77644" w:rsidRPr="00B77644" w:rsidRDefault="00B77644" w:rsidP="00B77644">
            <w:pPr>
              <w:rPr>
                <w:sz w:val="16"/>
                <w:szCs w:val="16"/>
              </w:rPr>
            </w:pPr>
            <w:r w:rsidRPr="00B77644">
              <w:rPr>
                <w:sz w:val="16"/>
                <w:szCs w:val="16"/>
              </w:rPr>
              <w:t xml:space="preserve">   - денежные выплаты социального характера (по Коллективному договору)</w:t>
            </w:r>
          </w:p>
        </w:tc>
        <w:tc>
          <w:tcPr>
            <w:tcW w:w="988" w:type="dxa"/>
            <w:shd w:val="clear" w:color="auto" w:fill="auto"/>
            <w:vAlign w:val="center"/>
            <w:hideMark/>
          </w:tcPr>
          <w:p w14:paraId="3BC8621E"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1168DD89"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7F0792ED"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609C9D36"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2B78BC47" w14:textId="77777777" w:rsidTr="00B010CD">
        <w:trPr>
          <w:trHeight w:val="255"/>
          <w:tblHeader/>
        </w:trPr>
        <w:tc>
          <w:tcPr>
            <w:tcW w:w="1004" w:type="dxa"/>
            <w:shd w:val="clear" w:color="auto" w:fill="auto"/>
            <w:vAlign w:val="center"/>
            <w:hideMark/>
          </w:tcPr>
          <w:p w14:paraId="2B043051" w14:textId="77777777" w:rsidR="00B77644" w:rsidRPr="00B77644" w:rsidRDefault="00B77644" w:rsidP="00B77644">
            <w:pPr>
              <w:jc w:val="center"/>
              <w:rPr>
                <w:sz w:val="16"/>
                <w:szCs w:val="16"/>
              </w:rPr>
            </w:pPr>
            <w:r w:rsidRPr="00B77644">
              <w:rPr>
                <w:sz w:val="16"/>
                <w:szCs w:val="16"/>
              </w:rPr>
              <w:t>3.3</w:t>
            </w:r>
          </w:p>
        </w:tc>
        <w:tc>
          <w:tcPr>
            <w:tcW w:w="5049" w:type="dxa"/>
            <w:shd w:val="clear" w:color="auto" w:fill="auto"/>
            <w:vAlign w:val="center"/>
            <w:hideMark/>
          </w:tcPr>
          <w:p w14:paraId="5ABE5762" w14:textId="77777777" w:rsidR="00B77644" w:rsidRPr="00B77644" w:rsidRDefault="00B77644" w:rsidP="00B77644">
            <w:pPr>
              <w:rPr>
                <w:sz w:val="16"/>
                <w:szCs w:val="16"/>
              </w:rPr>
            </w:pPr>
            <w:r w:rsidRPr="00B77644">
              <w:rPr>
                <w:sz w:val="16"/>
                <w:szCs w:val="16"/>
              </w:rPr>
              <w:t xml:space="preserve">   - резервный фонд</w:t>
            </w:r>
          </w:p>
        </w:tc>
        <w:tc>
          <w:tcPr>
            <w:tcW w:w="988" w:type="dxa"/>
            <w:shd w:val="clear" w:color="auto" w:fill="auto"/>
            <w:vAlign w:val="center"/>
            <w:hideMark/>
          </w:tcPr>
          <w:p w14:paraId="532B4123"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3D6EC331"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5D4302B8"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6ECC3777"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39F1ED78" w14:textId="77777777" w:rsidTr="00B010CD">
        <w:trPr>
          <w:trHeight w:val="255"/>
          <w:tblHeader/>
        </w:trPr>
        <w:tc>
          <w:tcPr>
            <w:tcW w:w="1004" w:type="dxa"/>
            <w:shd w:val="clear" w:color="auto" w:fill="auto"/>
            <w:vAlign w:val="center"/>
            <w:hideMark/>
          </w:tcPr>
          <w:p w14:paraId="51DBC6EF" w14:textId="77777777" w:rsidR="00B77644" w:rsidRPr="00B77644" w:rsidRDefault="00B77644" w:rsidP="00B77644">
            <w:pPr>
              <w:jc w:val="center"/>
              <w:rPr>
                <w:sz w:val="16"/>
                <w:szCs w:val="16"/>
              </w:rPr>
            </w:pPr>
            <w:r w:rsidRPr="00B77644">
              <w:rPr>
                <w:sz w:val="16"/>
                <w:szCs w:val="16"/>
              </w:rPr>
              <w:t>3.4</w:t>
            </w:r>
          </w:p>
        </w:tc>
        <w:tc>
          <w:tcPr>
            <w:tcW w:w="5049" w:type="dxa"/>
            <w:shd w:val="clear" w:color="auto" w:fill="auto"/>
            <w:vAlign w:val="center"/>
            <w:hideMark/>
          </w:tcPr>
          <w:p w14:paraId="776BA22D" w14:textId="77777777" w:rsidR="00B77644" w:rsidRPr="00B77644" w:rsidRDefault="00B77644" w:rsidP="00B77644">
            <w:pPr>
              <w:rPr>
                <w:sz w:val="16"/>
                <w:szCs w:val="16"/>
              </w:rPr>
            </w:pPr>
            <w:r w:rsidRPr="00B77644">
              <w:rPr>
                <w:sz w:val="16"/>
                <w:szCs w:val="16"/>
              </w:rPr>
              <w:t xml:space="preserve">   - прочие расходы</w:t>
            </w:r>
          </w:p>
        </w:tc>
        <w:tc>
          <w:tcPr>
            <w:tcW w:w="988" w:type="dxa"/>
            <w:shd w:val="clear" w:color="auto" w:fill="auto"/>
            <w:vAlign w:val="center"/>
            <w:hideMark/>
          </w:tcPr>
          <w:p w14:paraId="77399301"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auto" w:fill="auto"/>
            <w:vAlign w:val="center"/>
            <w:hideMark/>
          </w:tcPr>
          <w:p w14:paraId="76C97489"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auto" w:fill="auto"/>
            <w:vAlign w:val="center"/>
            <w:hideMark/>
          </w:tcPr>
          <w:p w14:paraId="2988B09E"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auto" w:fill="auto"/>
            <w:vAlign w:val="center"/>
            <w:hideMark/>
          </w:tcPr>
          <w:p w14:paraId="7BEC792F"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364DE0CF" w14:textId="77777777" w:rsidTr="00B010CD">
        <w:trPr>
          <w:trHeight w:val="255"/>
          <w:tblHeader/>
        </w:trPr>
        <w:tc>
          <w:tcPr>
            <w:tcW w:w="1004" w:type="dxa"/>
            <w:shd w:val="clear" w:color="000000" w:fill="F2F2F2"/>
            <w:vAlign w:val="center"/>
            <w:hideMark/>
          </w:tcPr>
          <w:p w14:paraId="112FF5EE" w14:textId="77777777" w:rsidR="00B77644" w:rsidRPr="00B77644" w:rsidRDefault="00B77644" w:rsidP="00B77644">
            <w:pPr>
              <w:jc w:val="center"/>
              <w:rPr>
                <w:sz w:val="16"/>
                <w:szCs w:val="16"/>
              </w:rPr>
            </w:pPr>
            <w:r w:rsidRPr="00B77644">
              <w:rPr>
                <w:sz w:val="16"/>
                <w:szCs w:val="16"/>
              </w:rPr>
              <w:lastRenderedPageBreak/>
              <w:t>4</w:t>
            </w:r>
          </w:p>
        </w:tc>
        <w:tc>
          <w:tcPr>
            <w:tcW w:w="5049" w:type="dxa"/>
            <w:shd w:val="clear" w:color="000000" w:fill="F2F2F2"/>
            <w:vAlign w:val="center"/>
            <w:hideMark/>
          </w:tcPr>
          <w:p w14:paraId="77FA5D0F" w14:textId="77777777" w:rsidR="00B77644" w:rsidRPr="00B77644" w:rsidRDefault="00B77644" w:rsidP="00B77644">
            <w:pPr>
              <w:rPr>
                <w:b/>
                <w:bCs/>
                <w:sz w:val="16"/>
                <w:szCs w:val="16"/>
              </w:rPr>
            </w:pPr>
            <w:r w:rsidRPr="00B77644">
              <w:rPr>
                <w:b/>
                <w:bCs/>
                <w:sz w:val="16"/>
                <w:szCs w:val="16"/>
              </w:rPr>
              <w:t>Налог на прибыль</w:t>
            </w:r>
          </w:p>
        </w:tc>
        <w:tc>
          <w:tcPr>
            <w:tcW w:w="988" w:type="dxa"/>
            <w:shd w:val="clear" w:color="000000" w:fill="F2F2F2"/>
            <w:vAlign w:val="center"/>
            <w:hideMark/>
          </w:tcPr>
          <w:p w14:paraId="5AD11217"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000000" w:fill="F2F2F2"/>
            <w:vAlign w:val="center"/>
            <w:hideMark/>
          </w:tcPr>
          <w:p w14:paraId="21AFF01F"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000000" w:fill="F2F2F2"/>
            <w:vAlign w:val="center"/>
            <w:hideMark/>
          </w:tcPr>
          <w:p w14:paraId="759BA116"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000000" w:fill="F2F2F2"/>
            <w:vAlign w:val="center"/>
            <w:hideMark/>
          </w:tcPr>
          <w:p w14:paraId="6E7FC24C"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4351346B" w14:textId="77777777" w:rsidTr="00B010CD">
        <w:trPr>
          <w:trHeight w:val="255"/>
          <w:tblHeader/>
        </w:trPr>
        <w:tc>
          <w:tcPr>
            <w:tcW w:w="1004" w:type="dxa"/>
            <w:shd w:val="clear" w:color="000000" w:fill="F2F2F2"/>
            <w:vAlign w:val="center"/>
            <w:hideMark/>
          </w:tcPr>
          <w:p w14:paraId="64B64122" w14:textId="77777777" w:rsidR="00B77644" w:rsidRPr="00B77644" w:rsidRDefault="00B77644" w:rsidP="00B77644">
            <w:pPr>
              <w:jc w:val="center"/>
              <w:rPr>
                <w:snapToGrid w:val="0"/>
                <w:sz w:val="16"/>
                <w:szCs w:val="16"/>
              </w:rPr>
            </w:pPr>
            <w:r w:rsidRPr="00B77644">
              <w:rPr>
                <w:snapToGrid w:val="0"/>
                <w:sz w:val="16"/>
                <w:szCs w:val="16"/>
              </w:rPr>
              <w:t>5</w:t>
            </w:r>
          </w:p>
        </w:tc>
        <w:tc>
          <w:tcPr>
            <w:tcW w:w="5049" w:type="dxa"/>
            <w:shd w:val="clear" w:color="000000" w:fill="F2F2F2"/>
            <w:vAlign w:val="center"/>
            <w:hideMark/>
          </w:tcPr>
          <w:p w14:paraId="3EEDB0AF" w14:textId="77777777" w:rsidR="00B77644" w:rsidRPr="00B77644" w:rsidRDefault="00B77644" w:rsidP="00B77644">
            <w:pPr>
              <w:rPr>
                <w:snapToGrid w:val="0"/>
                <w:sz w:val="16"/>
                <w:szCs w:val="16"/>
              </w:rPr>
            </w:pPr>
            <w:r w:rsidRPr="00B77644">
              <w:rPr>
                <w:snapToGrid w:val="0"/>
                <w:sz w:val="16"/>
                <w:szCs w:val="16"/>
              </w:rPr>
              <w:t>Расчетная предпринимательская прибыль</w:t>
            </w:r>
          </w:p>
        </w:tc>
        <w:tc>
          <w:tcPr>
            <w:tcW w:w="988" w:type="dxa"/>
            <w:shd w:val="clear" w:color="000000" w:fill="F2F2F2"/>
            <w:vAlign w:val="center"/>
            <w:hideMark/>
          </w:tcPr>
          <w:p w14:paraId="3FA002AA" w14:textId="77777777" w:rsidR="00B77644" w:rsidRPr="00B77644" w:rsidRDefault="00B77644" w:rsidP="00B77644">
            <w:pPr>
              <w:jc w:val="center"/>
              <w:rPr>
                <w:snapToGrid w:val="0"/>
                <w:sz w:val="16"/>
                <w:szCs w:val="16"/>
              </w:rPr>
            </w:pPr>
            <w:r w:rsidRPr="00B77644">
              <w:rPr>
                <w:snapToGrid w:val="0"/>
                <w:sz w:val="16"/>
                <w:szCs w:val="16"/>
              </w:rPr>
              <w:t>тыс. руб.</w:t>
            </w:r>
          </w:p>
        </w:tc>
        <w:tc>
          <w:tcPr>
            <w:tcW w:w="1196" w:type="dxa"/>
            <w:shd w:val="clear" w:color="000000" w:fill="F2F2F2"/>
            <w:vAlign w:val="center"/>
            <w:hideMark/>
          </w:tcPr>
          <w:p w14:paraId="78930C78"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000000" w:fill="F2F2F2"/>
            <w:vAlign w:val="center"/>
            <w:hideMark/>
          </w:tcPr>
          <w:p w14:paraId="3C525A32"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000000" w:fill="F2F2F2"/>
            <w:vAlign w:val="center"/>
            <w:hideMark/>
          </w:tcPr>
          <w:p w14:paraId="3E5AFAB8"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250EC84C" w14:textId="77777777" w:rsidTr="00B010CD">
        <w:trPr>
          <w:trHeight w:val="255"/>
          <w:tblHeader/>
        </w:trPr>
        <w:tc>
          <w:tcPr>
            <w:tcW w:w="1004" w:type="dxa"/>
            <w:shd w:val="clear" w:color="000000" w:fill="F2F2F2"/>
            <w:vAlign w:val="center"/>
          </w:tcPr>
          <w:p w14:paraId="1D54C2F7" w14:textId="77777777" w:rsidR="00B77644" w:rsidRPr="00B77644" w:rsidRDefault="00B77644" w:rsidP="00B77644">
            <w:pPr>
              <w:jc w:val="center"/>
              <w:rPr>
                <w:sz w:val="16"/>
                <w:szCs w:val="16"/>
              </w:rPr>
            </w:pPr>
            <w:r w:rsidRPr="00B77644">
              <w:rPr>
                <w:sz w:val="16"/>
                <w:szCs w:val="16"/>
              </w:rPr>
              <w:t>6</w:t>
            </w:r>
          </w:p>
        </w:tc>
        <w:tc>
          <w:tcPr>
            <w:tcW w:w="5049" w:type="dxa"/>
            <w:shd w:val="clear" w:color="000000" w:fill="F2F2F2"/>
            <w:vAlign w:val="center"/>
          </w:tcPr>
          <w:p w14:paraId="57C84C41" w14:textId="77777777" w:rsidR="00B77644" w:rsidRPr="00B77644" w:rsidRDefault="00B77644" w:rsidP="00B77644">
            <w:pPr>
              <w:rPr>
                <w:b/>
                <w:bCs/>
                <w:sz w:val="16"/>
                <w:szCs w:val="16"/>
              </w:rPr>
            </w:pPr>
            <w:r w:rsidRPr="00B77644">
              <w:rPr>
                <w:b/>
                <w:bCs/>
                <w:sz w:val="16"/>
                <w:szCs w:val="16"/>
              </w:rPr>
              <w:t>Выпадающие доходы/экономия средств</w:t>
            </w:r>
          </w:p>
        </w:tc>
        <w:tc>
          <w:tcPr>
            <w:tcW w:w="988" w:type="dxa"/>
            <w:shd w:val="clear" w:color="000000" w:fill="F2F2F2"/>
            <w:vAlign w:val="center"/>
          </w:tcPr>
          <w:p w14:paraId="3A22413D"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000000" w:fill="F2F2F2"/>
            <w:vAlign w:val="center"/>
          </w:tcPr>
          <w:p w14:paraId="4F2DA304" w14:textId="77777777" w:rsidR="00B77644" w:rsidRPr="00B77644" w:rsidRDefault="00B77644" w:rsidP="00B77644">
            <w:pPr>
              <w:jc w:val="center"/>
              <w:rPr>
                <w:snapToGrid w:val="0"/>
                <w:sz w:val="20"/>
                <w:szCs w:val="20"/>
              </w:rPr>
            </w:pPr>
            <w:r w:rsidRPr="00B77644">
              <w:rPr>
                <w:snapToGrid w:val="0"/>
                <w:sz w:val="20"/>
                <w:szCs w:val="20"/>
              </w:rPr>
              <w:t>0</w:t>
            </w:r>
          </w:p>
        </w:tc>
        <w:tc>
          <w:tcPr>
            <w:tcW w:w="1158" w:type="dxa"/>
            <w:shd w:val="clear" w:color="000000" w:fill="F2F2F2"/>
            <w:vAlign w:val="center"/>
          </w:tcPr>
          <w:p w14:paraId="24D3B2D6" w14:textId="77777777" w:rsidR="00B77644" w:rsidRPr="00B77644" w:rsidRDefault="00B77644" w:rsidP="00B77644">
            <w:pPr>
              <w:jc w:val="center"/>
              <w:rPr>
                <w:snapToGrid w:val="0"/>
                <w:sz w:val="20"/>
                <w:szCs w:val="20"/>
              </w:rPr>
            </w:pPr>
            <w:r w:rsidRPr="00B77644">
              <w:rPr>
                <w:snapToGrid w:val="0"/>
                <w:sz w:val="20"/>
                <w:szCs w:val="20"/>
              </w:rPr>
              <w:t>0</w:t>
            </w:r>
          </w:p>
        </w:tc>
        <w:tc>
          <w:tcPr>
            <w:tcW w:w="1199" w:type="dxa"/>
            <w:shd w:val="clear" w:color="000000" w:fill="F2F2F2"/>
            <w:vAlign w:val="center"/>
          </w:tcPr>
          <w:p w14:paraId="6880822C" w14:textId="77777777" w:rsidR="00B77644" w:rsidRPr="00B77644" w:rsidRDefault="00B77644" w:rsidP="00B77644">
            <w:pPr>
              <w:jc w:val="center"/>
              <w:rPr>
                <w:snapToGrid w:val="0"/>
                <w:sz w:val="20"/>
                <w:szCs w:val="20"/>
              </w:rPr>
            </w:pPr>
            <w:r w:rsidRPr="00B77644">
              <w:rPr>
                <w:snapToGrid w:val="0"/>
                <w:sz w:val="20"/>
                <w:szCs w:val="20"/>
              </w:rPr>
              <w:t>0</w:t>
            </w:r>
          </w:p>
        </w:tc>
      </w:tr>
      <w:tr w:rsidR="00B77644" w:rsidRPr="00B77644" w14:paraId="79357B62" w14:textId="77777777" w:rsidTr="00B010CD">
        <w:trPr>
          <w:trHeight w:val="255"/>
          <w:tblHeader/>
        </w:trPr>
        <w:tc>
          <w:tcPr>
            <w:tcW w:w="1004" w:type="dxa"/>
            <w:shd w:val="clear" w:color="000000" w:fill="F2F2F2"/>
            <w:vAlign w:val="center"/>
            <w:hideMark/>
          </w:tcPr>
          <w:p w14:paraId="4326DE2E" w14:textId="77777777" w:rsidR="00B77644" w:rsidRPr="00B77644" w:rsidRDefault="00B77644" w:rsidP="00B77644">
            <w:pPr>
              <w:jc w:val="center"/>
              <w:rPr>
                <w:sz w:val="16"/>
                <w:szCs w:val="16"/>
              </w:rPr>
            </w:pPr>
            <w:r w:rsidRPr="00B77644">
              <w:rPr>
                <w:sz w:val="16"/>
                <w:szCs w:val="16"/>
              </w:rPr>
              <w:t>7</w:t>
            </w:r>
          </w:p>
        </w:tc>
        <w:tc>
          <w:tcPr>
            <w:tcW w:w="5049" w:type="dxa"/>
            <w:shd w:val="clear" w:color="000000" w:fill="F2F2F2"/>
            <w:vAlign w:val="center"/>
            <w:hideMark/>
          </w:tcPr>
          <w:p w14:paraId="45266AFE" w14:textId="77777777" w:rsidR="00B77644" w:rsidRPr="00B77644" w:rsidRDefault="00B77644" w:rsidP="00B77644">
            <w:pPr>
              <w:rPr>
                <w:sz w:val="16"/>
                <w:szCs w:val="16"/>
              </w:rPr>
            </w:pPr>
            <w:r w:rsidRPr="00B77644">
              <w:rPr>
                <w:sz w:val="16"/>
                <w:szCs w:val="16"/>
              </w:rPr>
              <w:t>Необходимая валовая выручка, всего</w:t>
            </w:r>
          </w:p>
        </w:tc>
        <w:tc>
          <w:tcPr>
            <w:tcW w:w="988" w:type="dxa"/>
            <w:shd w:val="clear" w:color="000000" w:fill="F2F2F2"/>
            <w:vAlign w:val="center"/>
            <w:hideMark/>
          </w:tcPr>
          <w:p w14:paraId="6DE37BC5" w14:textId="77777777" w:rsidR="00B77644" w:rsidRPr="00B77644" w:rsidRDefault="00B77644" w:rsidP="00B77644">
            <w:pPr>
              <w:jc w:val="center"/>
              <w:rPr>
                <w:sz w:val="16"/>
                <w:szCs w:val="16"/>
              </w:rPr>
            </w:pPr>
            <w:r w:rsidRPr="00B77644">
              <w:rPr>
                <w:sz w:val="16"/>
                <w:szCs w:val="16"/>
              </w:rPr>
              <w:t>тыс. руб.</w:t>
            </w:r>
          </w:p>
        </w:tc>
        <w:tc>
          <w:tcPr>
            <w:tcW w:w="1196" w:type="dxa"/>
            <w:shd w:val="clear" w:color="000000" w:fill="F2F2F2"/>
            <w:vAlign w:val="center"/>
            <w:hideMark/>
          </w:tcPr>
          <w:p w14:paraId="4B102B2D" w14:textId="77777777" w:rsidR="00B77644" w:rsidRPr="00B77644" w:rsidRDefault="00B77644" w:rsidP="00B77644">
            <w:pPr>
              <w:jc w:val="center"/>
              <w:rPr>
                <w:snapToGrid w:val="0"/>
                <w:sz w:val="20"/>
                <w:szCs w:val="20"/>
              </w:rPr>
            </w:pPr>
            <w:r w:rsidRPr="00B77644">
              <w:rPr>
                <w:snapToGrid w:val="0"/>
                <w:sz w:val="20"/>
                <w:szCs w:val="20"/>
              </w:rPr>
              <w:t>2 757</w:t>
            </w:r>
          </w:p>
        </w:tc>
        <w:tc>
          <w:tcPr>
            <w:tcW w:w="1158" w:type="dxa"/>
            <w:shd w:val="clear" w:color="000000" w:fill="F2F2F2"/>
            <w:vAlign w:val="center"/>
            <w:hideMark/>
          </w:tcPr>
          <w:p w14:paraId="46554BDE" w14:textId="77777777" w:rsidR="00B77644" w:rsidRPr="00B77644" w:rsidRDefault="00B77644" w:rsidP="00B77644">
            <w:pPr>
              <w:jc w:val="center"/>
              <w:rPr>
                <w:snapToGrid w:val="0"/>
                <w:sz w:val="20"/>
                <w:szCs w:val="20"/>
              </w:rPr>
            </w:pPr>
            <w:r w:rsidRPr="00B77644">
              <w:rPr>
                <w:snapToGrid w:val="0"/>
                <w:sz w:val="20"/>
                <w:szCs w:val="20"/>
              </w:rPr>
              <w:t>2 732</w:t>
            </w:r>
          </w:p>
        </w:tc>
        <w:tc>
          <w:tcPr>
            <w:tcW w:w="1199" w:type="dxa"/>
            <w:shd w:val="clear" w:color="000000" w:fill="F2F2F2"/>
            <w:vAlign w:val="center"/>
            <w:hideMark/>
          </w:tcPr>
          <w:p w14:paraId="514C5A6A" w14:textId="77777777" w:rsidR="00B77644" w:rsidRPr="00B77644" w:rsidRDefault="00B77644" w:rsidP="00B77644">
            <w:pPr>
              <w:jc w:val="center"/>
              <w:rPr>
                <w:snapToGrid w:val="0"/>
                <w:sz w:val="20"/>
                <w:szCs w:val="20"/>
              </w:rPr>
            </w:pPr>
            <w:r w:rsidRPr="00B77644">
              <w:rPr>
                <w:snapToGrid w:val="0"/>
                <w:sz w:val="20"/>
                <w:szCs w:val="20"/>
              </w:rPr>
              <w:t>-25</w:t>
            </w:r>
          </w:p>
        </w:tc>
      </w:tr>
    </w:tbl>
    <w:p w14:paraId="13CB4781" w14:textId="77777777" w:rsidR="00B77644" w:rsidRPr="00B77644" w:rsidRDefault="00B77644" w:rsidP="00B77644">
      <w:pPr>
        <w:tabs>
          <w:tab w:val="left" w:pos="1890"/>
        </w:tabs>
        <w:ind w:right="-425"/>
        <w:jc w:val="right"/>
        <w:rPr>
          <w:snapToGrid w:val="0"/>
          <w:sz w:val="28"/>
          <w:szCs w:val="28"/>
          <w:lang w:eastAsia="en-US"/>
        </w:rPr>
      </w:pPr>
    </w:p>
    <w:p w14:paraId="7882DEBA" w14:textId="68C47001" w:rsidR="00B77644" w:rsidRPr="00B77644" w:rsidRDefault="00B77644" w:rsidP="00B77644">
      <w:pPr>
        <w:autoSpaceDE w:val="0"/>
        <w:autoSpaceDN w:val="0"/>
        <w:adjustRightInd w:val="0"/>
        <w:ind w:firstLine="851"/>
        <w:jc w:val="both"/>
        <w:rPr>
          <w:position w:val="-14"/>
          <w:sz w:val="28"/>
          <w:szCs w:val="28"/>
        </w:rPr>
      </w:pPr>
      <w:r w:rsidRPr="00B77644">
        <w:rPr>
          <w:noProof/>
          <w:position w:val="-14"/>
          <w:sz w:val="28"/>
          <w:szCs w:val="28"/>
        </w:rPr>
        <w:drawing>
          <wp:inline distT="0" distB="0" distL="0" distR="0" wp14:anchorId="6E9C9B52" wp14:editId="61006F8D">
            <wp:extent cx="476250" cy="3619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B77644">
        <w:rPr>
          <w:position w:val="-14"/>
          <w:sz w:val="28"/>
          <w:szCs w:val="28"/>
        </w:rPr>
        <w:t xml:space="preserve"> = 2 732 тыс. руб. (плановые расходы на 2020 год) – </w:t>
      </w:r>
      <w:r w:rsidRPr="00B77644">
        <w:rPr>
          <w:position w:val="-14"/>
          <w:sz w:val="28"/>
          <w:szCs w:val="28"/>
        </w:rPr>
        <w:br/>
        <w:t xml:space="preserve">2 757 тыс. руб. (фактически понесенные расходы в 2020 году) = </w:t>
      </w:r>
      <w:r w:rsidRPr="00B77644">
        <w:rPr>
          <w:position w:val="-14"/>
          <w:sz w:val="28"/>
          <w:szCs w:val="28"/>
        </w:rPr>
        <w:br/>
        <w:t>-25 тыс. руб.</w:t>
      </w:r>
    </w:p>
    <w:p w14:paraId="4FA76E9F" w14:textId="77777777" w:rsidR="00B77644" w:rsidRPr="00B77644" w:rsidRDefault="00B77644" w:rsidP="00B77644">
      <w:pPr>
        <w:autoSpaceDE w:val="0"/>
        <w:autoSpaceDN w:val="0"/>
        <w:adjustRightInd w:val="0"/>
        <w:ind w:firstLine="851"/>
        <w:jc w:val="both"/>
        <w:rPr>
          <w:position w:val="-14"/>
          <w:sz w:val="28"/>
          <w:szCs w:val="28"/>
        </w:rPr>
      </w:pPr>
    </w:p>
    <w:p w14:paraId="654B96B6" w14:textId="77777777" w:rsidR="00B77644" w:rsidRPr="00B77644" w:rsidRDefault="00B77644" w:rsidP="00B77644">
      <w:pPr>
        <w:autoSpaceDE w:val="0"/>
        <w:autoSpaceDN w:val="0"/>
        <w:adjustRightInd w:val="0"/>
        <w:ind w:firstLine="851"/>
        <w:jc w:val="both"/>
        <w:rPr>
          <w:position w:val="-14"/>
          <w:sz w:val="28"/>
          <w:szCs w:val="28"/>
        </w:rPr>
      </w:pPr>
      <w:r w:rsidRPr="00B77644">
        <w:rPr>
          <w:position w:val="-14"/>
          <w:sz w:val="28"/>
          <w:szCs w:val="28"/>
        </w:rPr>
        <w:t>При этом, плановая выручка от реализации тепловой энергии на 2020 год составляет: 3,941 тыс. Гкал (плановый полезный отпуск первого полугодия 2020 года) × 699,57 руб./Гкал (тариф на 2020 год) = 2 757 тыс. руб.</w:t>
      </w:r>
    </w:p>
    <w:p w14:paraId="1FE1B2DD" w14:textId="77777777" w:rsidR="00B77644" w:rsidRPr="00B77644" w:rsidRDefault="00B77644" w:rsidP="00B77644">
      <w:pPr>
        <w:autoSpaceDE w:val="0"/>
        <w:autoSpaceDN w:val="0"/>
        <w:adjustRightInd w:val="0"/>
        <w:ind w:firstLine="851"/>
        <w:jc w:val="both"/>
        <w:rPr>
          <w:position w:val="-14"/>
          <w:sz w:val="28"/>
          <w:szCs w:val="28"/>
        </w:rPr>
      </w:pPr>
      <w:r w:rsidRPr="00B77644">
        <w:rPr>
          <w:position w:val="-14"/>
          <w:sz w:val="28"/>
          <w:szCs w:val="28"/>
        </w:rPr>
        <w:t>Фактическая выручка от реализации тепловой энергии на 2020 год составляет: 3,944 тыс. Гкал (плановый полезный отпуск первого полугодия 2020 года) × 699,57 руб./Гкал (тариф на 2020 год) = 2 759 тыс. руб.</w:t>
      </w:r>
    </w:p>
    <w:p w14:paraId="30978D98" w14:textId="77777777" w:rsidR="00B77644" w:rsidRPr="00B77644" w:rsidRDefault="00B77644" w:rsidP="00B77644">
      <w:pPr>
        <w:autoSpaceDE w:val="0"/>
        <w:autoSpaceDN w:val="0"/>
        <w:adjustRightInd w:val="0"/>
        <w:ind w:firstLine="851"/>
        <w:jc w:val="both"/>
        <w:rPr>
          <w:position w:val="-14"/>
          <w:sz w:val="28"/>
          <w:szCs w:val="28"/>
        </w:rPr>
      </w:pPr>
    </w:p>
    <w:p w14:paraId="411FDABB" w14:textId="77777777" w:rsidR="00B77644" w:rsidRPr="00B77644" w:rsidRDefault="00B77644" w:rsidP="00B77644">
      <w:pPr>
        <w:autoSpaceDE w:val="0"/>
        <w:autoSpaceDN w:val="0"/>
        <w:adjustRightInd w:val="0"/>
        <w:ind w:firstLine="851"/>
        <w:jc w:val="both"/>
        <w:rPr>
          <w:position w:val="-14"/>
          <w:sz w:val="28"/>
          <w:szCs w:val="28"/>
        </w:rPr>
      </w:pPr>
      <w:r w:rsidRPr="00B77644">
        <w:rPr>
          <w:position w:val="-14"/>
          <w:sz w:val="28"/>
          <w:szCs w:val="28"/>
        </w:rPr>
        <w:t>Недополученные доходы при этом составили:</w:t>
      </w:r>
    </w:p>
    <w:p w14:paraId="7E1721F4" w14:textId="7C2865E5" w:rsidR="00B77644" w:rsidRPr="00B77644" w:rsidRDefault="00B77644" w:rsidP="00B77644">
      <w:pPr>
        <w:autoSpaceDE w:val="0"/>
        <w:autoSpaceDN w:val="0"/>
        <w:adjustRightInd w:val="0"/>
        <w:ind w:firstLine="851"/>
        <w:jc w:val="both"/>
        <w:rPr>
          <w:position w:val="-14"/>
          <w:sz w:val="28"/>
          <w:szCs w:val="28"/>
        </w:rPr>
      </w:pPr>
      <w:r w:rsidRPr="00B77644">
        <w:rPr>
          <w:noProof/>
          <w:position w:val="-14"/>
          <w:sz w:val="28"/>
          <w:szCs w:val="28"/>
        </w:rPr>
        <w:drawing>
          <wp:inline distT="0" distB="0" distL="0" distR="0" wp14:anchorId="08FF9D57" wp14:editId="5DF431D3">
            <wp:extent cx="476250" cy="3619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B77644">
        <w:rPr>
          <w:position w:val="-14"/>
          <w:sz w:val="28"/>
          <w:szCs w:val="28"/>
        </w:rPr>
        <w:t xml:space="preserve">= 2 757 тыс. руб. (плановая выручка 2020 года) – </w:t>
      </w:r>
      <w:r w:rsidRPr="00B77644">
        <w:rPr>
          <w:position w:val="-14"/>
          <w:sz w:val="28"/>
          <w:szCs w:val="28"/>
        </w:rPr>
        <w:br/>
        <w:t>2 759 тыс. руб. (фактическая выручка 2020 года) = -2 тыс. руб.</w:t>
      </w:r>
    </w:p>
    <w:p w14:paraId="587E8EAA" w14:textId="77777777" w:rsidR="00B77644" w:rsidRPr="00B77644" w:rsidRDefault="00B77644" w:rsidP="00B77644">
      <w:pPr>
        <w:autoSpaceDE w:val="0"/>
        <w:autoSpaceDN w:val="0"/>
        <w:adjustRightInd w:val="0"/>
        <w:ind w:firstLine="851"/>
        <w:jc w:val="both"/>
        <w:rPr>
          <w:position w:val="-14"/>
          <w:sz w:val="28"/>
          <w:szCs w:val="28"/>
        </w:rPr>
      </w:pPr>
    </w:p>
    <w:p w14:paraId="0A3407DF" w14:textId="77777777" w:rsidR="00B77644" w:rsidRPr="00B77644" w:rsidRDefault="00B77644" w:rsidP="00B77644">
      <w:pPr>
        <w:autoSpaceDE w:val="0"/>
        <w:autoSpaceDN w:val="0"/>
        <w:adjustRightInd w:val="0"/>
        <w:ind w:firstLine="851"/>
        <w:jc w:val="both"/>
        <w:rPr>
          <w:snapToGrid w:val="0"/>
          <w:sz w:val="28"/>
          <w:szCs w:val="28"/>
          <w:lang w:eastAsia="en-US"/>
        </w:rPr>
      </w:pPr>
      <w:r w:rsidRPr="00B77644">
        <w:rPr>
          <w:sz w:val="28"/>
          <w:szCs w:val="28"/>
        </w:rPr>
        <w:t xml:space="preserve">Таким образом, величина, учитывающая результаты деятельности регулируемой организации до перехода к регулированию цен (тарифов) </w:t>
      </w:r>
      <w:r w:rsidRPr="00B77644">
        <w:rPr>
          <w:sz w:val="28"/>
          <w:szCs w:val="28"/>
        </w:rPr>
        <w:br/>
        <w:t>на основе долгосрочных параметров регулирования и определенная на i-й год составила:</w:t>
      </w:r>
    </w:p>
    <w:p w14:paraId="091EB003" w14:textId="54C29AB4" w:rsidR="00B77644" w:rsidRPr="00B77644" w:rsidRDefault="00B77644" w:rsidP="00B77644">
      <w:pPr>
        <w:autoSpaceDE w:val="0"/>
        <w:autoSpaceDN w:val="0"/>
        <w:adjustRightInd w:val="0"/>
        <w:ind w:firstLine="851"/>
        <w:jc w:val="both"/>
        <w:rPr>
          <w:position w:val="-14"/>
          <w:sz w:val="28"/>
          <w:szCs w:val="28"/>
        </w:rPr>
      </w:pPr>
      <w:r w:rsidRPr="00B77644">
        <w:rPr>
          <w:noProof/>
          <w:position w:val="-11"/>
          <w:sz w:val="28"/>
          <w:szCs w:val="28"/>
        </w:rPr>
        <w:drawing>
          <wp:inline distT="0" distB="0" distL="0" distR="0" wp14:anchorId="5143D285" wp14:editId="5DC11EAC">
            <wp:extent cx="581025" cy="3238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77644">
        <w:rPr>
          <w:position w:val="-11"/>
          <w:sz w:val="28"/>
          <w:szCs w:val="28"/>
        </w:rPr>
        <w:t>= -</w:t>
      </w:r>
      <w:r w:rsidRPr="00B77644">
        <w:rPr>
          <w:position w:val="-14"/>
          <w:sz w:val="28"/>
          <w:szCs w:val="28"/>
        </w:rPr>
        <w:t>2 тыс. руб. (</w:t>
      </w:r>
      <w:r w:rsidRPr="00B77644">
        <w:rPr>
          <w:noProof/>
          <w:position w:val="-14"/>
          <w:sz w:val="28"/>
          <w:szCs w:val="28"/>
        </w:rPr>
        <w:drawing>
          <wp:inline distT="0" distB="0" distL="0" distR="0" wp14:anchorId="31F00FD5" wp14:editId="792CE257">
            <wp:extent cx="476250" cy="3619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B77644">
        <w:rPr>
          <w:position w:val="-14"/>
          <w:sz w:val="28"/>
          <w:szCs w:val="28"/>
        </w:rPr>
        <w:t>) – (-25) тыс. руб. (</w:t>
      </w:r>
      <w:r w:rsidRPr="00B77644">
        <w:rPr>
          <w:noProof/>
          <w:position w:val="-14"/>
          <w:sz w:val="28"/>
          <w:szCs w:val="28"/>
        </w:rPr>
        <w:drawing>
          <wp:inline distT="0" distB="0" distL="0" distR="0" wp14:anchorId="619C3E36" wp14:editId="76209E35">
            <wp:extent cx="476250"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B77644">
        <w:rPr>
          <w:position w:val="-14"/>
          <w:sz w:val="28"/>
          <w:szCs w:val="28"/>
        </w:rPr>
        <w:t xml:space="preserve">) = </w:t>
      </w:r>
      <w:r w:rsidRPr="00B77644">
        <w:rPr>
          <w:position w:val="-14"/>
          <w:sz w:val="28"/>
          <w:szCs w:val="28"/>
        </w:rPr>
        <w:br/>
        <w:t>23 тыс. руб. (стр. 6 таблицы 7).</w:t>
      </w:r>
    </w:p>
    <w:p w14:paraId="795306D4" w14:textId="77777777" w:rsidR="00B77644" w:rsidRPr="00B77644" w:rsidRDefault="00B77644" w:rsidP="00B77644">
      <w:pPr>
        <w:rPr>
          <w:snapToGrid w:val="0"/>
          <w:sz w:val="28"/>
          <w:szCs w:val="28"/>
        </w:rPr>
      </w:pPr>
      <w:r w:rsidRPr="00B77644">
        <w:rPr>
          <w:snapToGrid w:val="0"/>
          <w:sz w:val="28"/>
          <w:szCs w:val="28"/>
        </w:rPr>
        <w:br w:type="page"/>
      </w:r>
      <w:r w:rsidRPr="00B77644">
        <w:rPr>
          <w:snapToGrid w:val="0"/>
          <w:sz w:val="28"/>
          <w:szCs w:val="28"/>
        </w:rPr>
        <w:lastRenderedPageBreak/>
        <w:t xml:space="preserve"> </w:t>
      </w:r>
    </w:p>
    <w:p w14:paraId="0139E583" w14:textId="77777777" w:rsidR="00B77644" w:rsidRPr="00B77644" w:rsidRDefault="00B77644" w:rsidP="00B77644">
      <w:pPr>
        <w:keepNext/>
        <w:keepLines/>
        <w:spacing w:before="120"/>
        <w:jc w:val="center"/>
        <w:outlineLvl w:val="1"/>
        <w:rPr>
          <w:rFonts w:eastAsia="Calibri"/>
          <w:b/>
          <w:sz w:val="28"/>
          <w:szCs w:val="28"/>
          <w:lang w:eastAsia="en-US"/>
        </w:rPr>
      </w:pPr>
      <w:bookmarkStart w:id="192" w:name="_Toc23151655"/>
      <w:r w:rsidRPr="00B77644">
        <w:rPr>
          <w:rFonts w:eastAsia="Calibri"/>
          <w:b/>
          <w:sz w:val="28"/>
          <w:szCs w:val="28"/>
          <w:lang w:eastAsia="en-US"/>
        </w:rPr>
        <w:t>Расчет необходимой валовой выручки методом индексации установленных тарифов на услуги по передаче тепловой энергии, теплоносителя на 2022 год</w:t>
      </w:r>
      <w:bookmarkEnd w:id="192"/>
    </w:p>
    <w:p w14:paraId="252674AF" w14:textId="77777777" w:rsidR="00B77644" w:rsidRPr="00B77644" w:rsidRDefault="00B77644" w:rsidP="00B77644">
      <w:pPr>
        <w:rPr>
          <w:snapToGrid w:val="0"/>
          <w:sz w:val="28"/>
          <w:szCs w:val="28"/>
          <w:lang w:eastAsia="en-US"/>
        </w:rPr>
      </w:pPr>
    </w:p>
    <w:p w14:paraId="4F5729DA" w14:textId="77777777" w:rsidR="00B77644" w:rsidRPr="00B77644" w:rsidRDefault="00B77644" w:rsidP="00B77644">
      <w:pPr>
        <w:numPr>
          <w:ilvl w:val="0"/>
          <w:numId w:val="22"/>
        </w:numPr>
        <w:ind w:left="720" w:right="-569"/>
        <w:jc w:val="right"/>
        <w:rPr>
          <w:snapToGrid w:val="0"/>
          <w:sz w:val="28"/>
          <w:szCs w:val="28"/>
        </w:rPr>
      </w:pPr>
    </w:p>
    <w:p w14:paraId="5DED7216" w14:textId="77777777" w:rsidR="00B77644" w:rsidRPr="00B77644" w:rsidRDefault="00B77644" w:rsidP="00B77644">
      <w:pPr>
        <w:keepNext/>
        <w:ind w:right="141"/>
        <w:jc w:val="center"/>
        <w:outlineLvl w:val="2"/>
        <w:rPr>
          <w:rFonts w:cs="Arial"/>
          <w:b/>
          <w:bCs/>
          <w:snapToGrid w:val="0"/>
          <w:sz w:val="28"/>
          <w:szCs w:val="26"/>
          <w:lang w:eastAsia="en-US"/>
        </w:rPr>
      </w:pPr>
      <w:bookmarkStart w:id="193" w:name="_Toc21094967"/>
      <w:bookmarkStart w:id="194" w:name="_Toc23151656"/>
      <w:r w:rsidRPr="00B77644">
        <w:rPr>
          <w:rFonts w:cs="Arial"/>
          <w:b/>
          <w:bCs/>
          <w:snapToGrid w:val="0"/>
          <w:sz w:val="28"/>
          <w:szCs w:val="26"/>
          <w:lang w:eastAsia="en-US"/>
        </w:rPr>
        <w:t>Расчёт операционных (подконтрольных) расходов на 2022 год долгосрочного периода регулирования на услуги по передаче тепловой энергии, теплоносителя</w:t>
      </w:r>
      <w:bookmarkEnd w:id="193"/>
      <w:bookmarkEnd w:id="194"/>
      <w:r w:rsidRPr="00B77644">
        <w:rPr>
          <w:rFonts w:cs="Arial"/>
          <w:b/>
          <w:bCs/>
          <w:snapToGrid w:val="0"/>
          <w:sz w:val="28"/>
          <w:szCs w:val="26"/>
          <w:lang w:eastAsia="en-US"/>
        </w:rPr>
        <w:t xml:space="preserve"> </w:t>
      </w:r>
    </w:p>
    <w:p w14:paraId="793EAF13" w14:textId="77777777" w:rsidR="00B77644" w:rsidRPr="00B77644" w:rsidRDefault="00B77644" w:rsidP="00B77644">
      <w:pPr>
        <w:jc w:val="center"/>
        <w:rPr>
          <w:snapToGrid w:val="0"/>
          <w:sz w:val="28"/>
        </w:rPr>
      </w:pPr>
      <w:r w:rsidRPr="00B77644">
        <w:rPr>
          <w:snapToGrid w:val="0"/>
          <w:sz w:val="28"/>
        </w:rPr>
        <w:t>(приложение 5.2 к Методическим указаниям)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B77644" w:rsidRPr="00B77644" w14:paraId="12114FDF" w14:textId="77777777" w:rsidTr="00B010CD">
        <w:trPr>
          <w:trHeight w:val="283"/>
          <w:tblHeader/>
        </w:trPr>
        <w:tc>
          <w:tcPr>
            <w:tcW w:w="644" w:type="dxa"/>
            <w:shd w:val="clear" w:color="auto" w:fill="auto"/>
            <w:vAlign w:val="center"/>
            <w:hideMark/>
          </w:tcPr>
          <w:p w14:paraId="74CF5A1E" w14:textId="77777777" w:rsidR="00B77644" w:rsidRPr="00B77644" w:rsidRDefault="00B77644" w:rsidP="00B77644">
            <w:pPr>
              <w:jc w:val="center"/>
              <w:rPr>
                <w:snapToGrid w:val="0"/>
                <w:szCs w:val="28"/>
              </w:rPr>
            </w:pPr>
            <w:r w:rsidRPr="00B77644">
              <w:rPr>
                <w:snapToGrid w:val="0"/>
                <w:szCs w:val="28"/>
              </w:rPr>
              <w:t>№ п/п</w:t>
            </w:r>
          </w:p>
        </w:tc>
        <w:tc>
          <w:tcPr>
            <w:tcW w:w="3147" w:type="dxa"/>
            <w:shd w:val="clear" w:color="auto" w:fill="auto"/>
            <w:vAlign w:val="center"/>
            <w:hideMark/>
          </w:tcPr>
          <w:p w14:paraId="51C13898" w14:textId="77777777" w:rsidR="00B77644" w:rsidRPr="00B77644" w:rsidRDefault="00B77644" w:rsidP="00B77644">
            <w:pPr>
              <w:jc w:val="center"/>
              <w:rPr>
                <w:snapToGrid w:val="0"/>
                <w:szCs w:val="28"/>
              </w:rPr>
            </w:pPr>
            <w:r w:rsidRPr="00B77644">
              <w:rPr>
                <w:snapToGrid w:val="0"/>
                <w:szCs w:val="28"/>
              </w:rPr>
              <w:t>Параметры расчета расходов</w:t>
            </w:r>
          </w:p>
        </w:tc>
        <w:tc>
          <w:tcPr>
            <w:tcW w:w="992" w:type="dxa"/>
            <w:shd w:val="clear" w:color="auto" w:fill="auto"/>
            <w:vAlign w:val="center"/>
            <w:hideMark/>
          </w:tcPr>
          <w:p w14:paraId="7CA4F742" w14:textId="77777777" w:rsidR="00B77644" w:rsidRPr="00B77644" w:rsidRDefault="00B77644" w:rsidP="00B77644">
            <w:pPr>
              <w:ind w:left="-113" w:right="-113"/>
              <w:jc w:val="center"/>
              <w:rPr>
                <w:snapToGrid w:val="0"/>
                <w:szCs w:val="28"/>
              </w:rPr>
            </w:pPr>
            <w:r w:rsidRPr="00B77644">
              <w:rPr>
                <w:snapToGrid w:val="0"/>
                <w:szCs w:val="28"/>
              </w:rPr>
              <w:t>Ед. изм.</w:t>
            </w:r>
          </w:p>
        </w:tc>
        <w:tc>
          <w:tcPr>
            <w:tcW w:w="1596" w:type="dxa"/>
          </w:tcPr>
          <w:p w14:paraId="5FAE8939" w14:textId="77777777" w:rsidR="00B77644" w:rsidRPr="00B77644" w:rsidRDefault="00B77644" w:rsidP="00B77644">
            <w:pPr>
              <w:ind w:left="-57" w:right="-57"/>
              <w:jc w:val="center"/>
              <w:rPr>
                <w:snapToGrid w:val="0"/>
                <w:szCs w:val="28"/>
              </w:rPr>
            </w:pPr>
            <w:r w:rsidRPr="00B77644">
              <w:rPr>
                <w:snapToGrid w:val="0"/>
                <w:szCs w:val="28"/>
              </w:rPr>
              <w:t>Предложение предприятия на 2022 год</w:t>
            </w:r>
          </w:p>
        </w:tc>
        <w:tc>
          <w:tcPr>
            <w:tcW w:w="1559" w:type="dxa"/>
          </w:tcPr>
          <w:p w14:paraId="45D33F6D" w14:textId="77777777" w:rsidR="00B77644" w:rsidRPr="00B77644" w:rsidRDefault="00B77644" w:rsidP="00B77644">
            <w:pPr>
              <w:ind w:left="-57" w:right="-57"/>
              <w:jc w:val="center"/>
              <w:rPr>
                <w:snapToGrid w:val="0"/>
                <w:szCs w:val="28"/>
              </w:rPr>
            </w:pPr>
            <w:r w:rsidRPr="00B77644">
              <w:rPr>
                <w:snapToGrid w:val="0"/>
                <w:szCs w:val="28"/>
              </w:rPr>
              <w:t>Предложение экспертов на 2022 год</w:t>
            </w:r>
          </w:p>
        </w:tc>
        <w:tc>
          <w:tcPr>
            <w:tcW w:w="1701" w:type="dxa"/>
          </w:tcPr>
          <w:p w14:paraId="54350BC4" w14:textId="77777777" w:rsidR="00B77644" w:rsidRPr="00B77644" w:rsidRDefault="00B77644" w:rsidP="00B77644">
            <w:pPr>
              <w:ind w:left="-57" w:right="-57"/>
              <w:jc w:val="center"/>
              <w:rPr>
                <w:snapToGrid w:val="0"/>
                <w:szCs w:val="28"/>
              </w:rPr>
            </w:pPr>
            <w:r w:rsidRPr="00B77644">
              <w:rPr>
                <w:snapToGrid w:val="0"/>
                <w:szCs w:val="28"/>
              </w:rPr>
              <w:t>Корректировка предложения предприятия</w:t>
            </w:r>
          </w:p>
        </w:tc>
      </w:tr>
      <w:tr w:rsidR="00B77644" w:rsidRPr="00B77644" w14:paraId="19E462C0" w14:textId="77777777" w:rsidTr="00B010CD">
        <w:trPr>
          <w:trHeight w:val="895"/>
          <w:tblHeader/>
        </w:trPr>
        <w:tc>
          <w:tcPr>
            <w:tcW w:w="644" w:type="dxa"/>
            <w:shd w:val="clear" w:color="auto" w:fill="auto"/>
            <w:vAlign w:val="center"/>
            <w:hideMark/>
          </w:tcPr>
          <w:p w14:paraId="3D31E68B" w14:textId="77777777" w:rsidR="00B77644" w:rsidRPr="00B77644" w:rsidRDefault="00B77644" w:rsidP="00B77644">
            <w:pPr>
              <w:jc w:val="center"/>
              <w:rPr>
                <w:snapToGrid w:val="0"/>
                <w:szCs w:val="28"/>
              </w:rPr>
            </w:pPr>
            <w:r w:rsidRPr="00B77644">
              <w:rPr>
                <w:snapToGrid w:val="0"/>
                <w:szCs w:val="28"/>
              </w:rPr>
              <w:t>1</w:t>
            </w:r>
          </w:p>
        </w:tc>
        <w:tc>
          <w:tcPr>
            <w:tcW w:w="3147" w:type="dxa"/>
            <w:shd w:val="clear" w:color="auto" w:fill="auto"/>
            <w:vAlign w:val="center"/>
            <w:hideMark/>
          </w:tcPr>
          <w:p w14:paraId="3E6635BE" w14:textId="77777777" w:rsidR="00B77644" w:rsidRPr="00B77644" w:rsidRDefault="00B77644" w:rsidP="00B77644">
            <w:pPr>
              <w:rPr>
                <w:snapToGrid w:val="0"/>
                <w:szCs w:val="28"/>
              </w:rPr>
            </w:pPr>
            <w:r w:rsidRPr="00B77644">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72288C4B" w14:textId="77777777" w:rsidR="00B77644" w:rsidRPr="00B77644" w:rsidRDefault="00B77644" w:rsidP="00B77644">
            <w:pPr>
              <w:ind w:left="-113" w:right="-113"/>
              <w:jc w:val="center"/>
              <w:rPr>
                <w:snapToGrid w:val="0"/>
                <w:szCs w:val="28"/>
              </w:rPr>
            </w:pPr>
          </w:p>
        </w:tc>
        <w:tc>
          <w:tcPr>
            <w:tcW w:w="1596" w:type="dxa"/>
            <w:vAlign w:val="center"/>
          </w:tcPr>
          <w:p w14:paraId="189B0406" w14:textId="77777777" w:rsidR="00B77644" w:rsidRPr="00B77644" w:rsidRDefault="00B77644" w:rsidP="00B77644">
            <w:pPr>
              <w:jc w:val="center"/>
              <w:rPr>
                <w:snapToGrid w:val="0"/>
                <w:sz w:val="28"/>
                <w:szCs w:val="28"/>
              </w:rPr>
            </w:pPr>
            <w:r w:rsidRPr="00B77644">
              <w:rPr>
                <w:snapToGrid w:val="0"/>
                <w:sz w:val="28"/>
                <w:szCs w:val="28"/>
              </w:rPr>
              <w:t>1,050</w:t>
            </w:r>
          </w:p>
        </w:tc>
        <w:tc>
          <w:tcPr>
            <w:tcW w:w="1559" w:type="dxa"/>
            <w:shd w:val="clear" w:color="auto" w:fill="auto"/>
            <w:vAlign w:val="center"/>
          </w:tcPr>
          <w:p w14:paraId="0DF60784" w14:textId="77777777" w:rsidR="00B77644" w:rsidRPr="00B77644" w:rsidRDefault="00B77644" w:rsidP="00B77644">
            <w:pPr>
              <w:jc w:val="center"/>
              <w:rPr>
                <w:snapToGrid w:val="0"/>
                <w:sz w:val="28"/>
                <w:szCs w:val="28"/>
              </w:rPr>
            </w:pPr>
            <w:r w:rsidRPr="00B77644">
              <w:rPr>
                <w:snapToGrid w:val="0"/>
                <w:sz w:val="28"/>
                <w:szCs w:val="28"/>
              </w:rPr>
              <w:t>1,043</w:t>
            </w:r>
          </w:p>
        </w:tc>
        <w:tc>
          <w:tcPr>
            <w:tcW w:w="1701" w:type="dxa"/>
            <w:vAlign w:val="center"/>
          </w:tcPr>
          <w:p w14:paraId="328B024F"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7350077" w14:textId="77777777" w:rsidTr="00B010CD">
        <w:trPr>
          <w:trHeight w:val="575"/>
          <w:tblHeader/>
        </w:trPr>
        <w:tc>
          <w:tcPr>
            <w:tcW w:w="644" w:type="dxa"/>
            <w:shd w:val="clear" w:color="auto" w:fill="auto"/>
            <w:vAlign w:val="center"/>
            <w:hideMark/>
          </w:tcPr>
          <w:p w14:paraId="69AD0F41" w14:textId="77777777" w:rsidR="00B77644" w:rsidRPr="00B77644" w:rsidRDefault="00B77644" w:rsidP="00B77644">
            <w:pPr>
              <w:jc w:val="center"/>
              <w:rPr>
                <w:snapToGrid w:val="0"/>
                <w:szCs w:val="28"/>
              </w:rPr>
            </w:pPr>
            <w:r w:rsidRPr="00B77644">
              <w:rPr>
                <w:snapToGrid w:val="0"/>
                <w:szCs w:val="28"/>
              </w:rPr>
              <w:t>2</w:t>
            </w:r>
          </w:p>
        </w:tc>
        <w:tc>
          <w:tcPr>
            <w:tcW w:w="3147" w:type="dxa"/>
            <w:shd w:val="clear" w:color="auto" w:fill="auto"/>
            <w:vAlign w:val="center"/>
            <w:hideMark/>
          </w:tcPr>
          <w:p w14:paraId="2F2F1099" w14:textId="77777777" w:rsidR="00B77644" w:rsidRPr="00B77644" w:rsidRDefault="00B77644" w:rsidP="00B77644">
            <w:pPr>
              <w:rPr>
                <w:snapToGrid w:val="0"/>
                <w:szCs w:val="28"/>
              </w:rPr>
            </w:pPr>
            <w:r w:rsidRPr="00B77644">
              <w:rPr>
                <w:snapToGrid w:val="0"/>
                <w:szCs w:val="28"/>
              </w:rPr>
              <w:t>Индекс эффективности операционных расходов (ИР)</w:t>
            </w:r>
          </w:p>
        </w:tc>
        <w:tc>
          <w:tcPr>
            <w:tcW w:w="992" w:type="dxa"/>
            <w:shd w:val="clear" w:color="auto" w:fill="auto"/>
            <w:vAlign w:val="center"/>
            <w:hideMark/>
          </w:tcPr>
          <w:p w14:paraId="3B9C8B35" w14:textId="77777777" w:rsidR="00B77644" w:rsidRPr="00B77644" w:rsidRDefault="00B77644" w:rsidP="00B77644">
            <w:pPr>
              <w:ind w:left="-113" w:right="-113"/>
              <w:jc w:val="center"/>
              <w:rPr>
                <w:snapToGrid w:val="0"/>
                <w:szCs w:val="28"/>
              </w:rPr>
            </w:pPr>
            <w:r w:rsidRPr="00B77644">
              <w:rPr>
                <w:snapToGrid w:val="0"/>
                <w:szCs w:val="28"/>
              </w:rPr>
              <w:t>%</w:t>
            </w:r>
          </w:p>
        </w:tc>
        <w:tc>
          <w:tcPr>
            <w:tcW w:w="1596" w:type="dxa"/>
            <w:vAlign w:val="center"/>
          </w:tcPr>
          <w:p w14:paraId="7F9550FC" w14:textId="77777777" w:rsidR="00B77644" w:rsidRPr="00B77644" w:rsidRDefault="00B77644" w:rsidP="00B77644">
            <w:pPr>
              <w:jc w:val="center"/>
              <w:rPr>
                <w:snapToGrid w:val="0"/>
                <w:sz w:val="28"/>
                <w:szCs w:val="28"/>
              </w:rPr>
            </w:pPr>
            <w:r w:rsidRPr="00B77644">
              <w:rPr>
                <w:snapToGrid w:val="0"/>
                <w:sz w:val="28"/>
                <w:szCs w:val="28"/>
              </w:rPr>
              <w:t>1%</w:t>
            </w:r>
          </w:p>
        </w:tc>
        <w:tc>
          <w:tcPr>
            <w:tcW w:w="1559" w:type="dxa"/>
            <w:shd w:val="clear" w:color="auto" w:fill="auto"/>
            <w:vAlign w:val="center"/>
          </w:tcPr>
          <w:p w14:paraId="1E50C07F" w14:textId="77777777" w:rsidR="00B77644" w:rsidRPr="00B77644" w:rsidRDefault="00B77644" w:rsidP="00B77644">
            <w:pPr>
              <w:jc w:val="center"/>
              <w:rPr>
                <w:snapToGrid w:val="0"/>
                <w:sz w:val="28"/>
                <w:szCs w:val="28"/>
              </w:rPr>
            </w:pPr>
            <w:r w:rsidRPr="00B77644">
              <w:rPr>
                <w:snapToGrid w:val="0"/>
                <w:sz w:val="28"/>
                <w:szCs w:val="28"/>
              </w:rPr>
              <w:t>1%</w:t>
            </w:r>
          </w:p>
        </w:tc>
        <w:tc>
          <w:tcPr>
            <w:tcW w:w="1701" w:type="dxa"/>
            <w:vAlign w:val="center"/>
          </w:tcPr>
          <w:p w14:paraId="1AF57FD0"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3A13ED7" w14:textId="77777777" w:rsidTr="00B010CD">
        <w:trPr>
          <w:trHeight w:val="461"/>
          <w:tblHeader/>
        </w:trPr>
        <w:tc>
          <w:tcPr>
            <w:tcW w:w="644" w:type="dxa"/>
            <w:shd w:val="clear" w:color="auto" w:fill="auto"/>
            <w:vAlign w:val="center"/>
            <w:hideMark/>
          </w:tcPr>
          <w:p w14:paraId="275FAE06" w14:textId="77777777" w:rsidR="00B77644" w:rsidRPr="00B77644" w:rsidRDefault="00B77644" w:rsidP="00B77644">
            <w:pPr>
              <w:jc w:val="center"/>
              <w:rPr>
                <w:snapToGrid w:val="0"/>
                <w:szCs w:val="28"/>
              </w:rPr>
            </w:pPr>
            <w:r w:rsidRPr="00B77644">
              <w:rPr>
                <w:snapToGrid w:val="0"/>
                <w:szCs w:val="28"/>
              </w:rPr>
              <w:t>3</w:t>
            </w:r>
          </w:p>
        </w:tc>
        <w:tc>
          <w:tcPr>
            <w:tcW w:w="3147" w:type="dxa"/>
            <w:shd w:val="clear" w:color="auto" w:fill="auto"/>
            <w:vAlign w:val="center"/>
            <w:hideMark/>
          </w:tcPr>
          <w:p w14:paraId="1CA3D906" w14:textId="77777777" w:rsidR="00B77644" w:rsidRPr="00B77644" w:rsidRDefault="00B77644" w:rsidP="00B77644">
            <w:pPr>
              <w:rPr>
                <w:snapToGrid w:val="0"/>
                <w:szCs w:val="28"/>
              </w:rPr>
            </w:pPr>
            <w:r w:rsidRPr="00B77644">
              <w:rPr>
                <w:snapToGrid w:val="0"/>
                <w:szCs w:val="28"/>
              </w:rPr>
              <w:t>Индекс изменения количества активов (ИКА)</w:t>
            </w:r>
          </w:p>
        </w:tc>
        <w:tc>
          <w:tcPr>
            <w:tcW w:w="992" w:type="dxa"/>
            <w:shd w:val="clear" w:color="auto" w:fill="auto"/>
            <w:vAlign w:val="center"/>
            <w:hideMark/>
          </w:tcPr>
          <w:p w14:paraId="54C98189" w14:textId="77777777" w:rsidR="00B77644" w:rsidRPr="00B77644" w:rsidRDefault="00B77644" w:rsidP="00B77644">
            <w:pPr>
              <w:ind w:left="-113" w:right="-113"/>
              <w:jc w:val="center"/>
              <w:rPr>
                <w:snapToGrid w:val="0"/>
                <w:szCs w:val="28"/>
              </w:rPr>
            </w:pPr>
          </w:p>
        </w:tc>
        <w:tc>
          <w:tcPr>
            <w:tcW w:w="1596" w:type="dxa"/>
            <w:vAlign w:val="center"/>
          </w:tcPr>
          <w:p w14:paraId="517B541D" w14:textId="77777777" w:rsidR="00B77644" w:rsidRPr="00B77644" w:rsidRDefault="00B77644" w:rsidP="00B77644">
            <w:pPr>
              <w:jc w:val="center"/>
              <w:rPr>
                <w:snapToGrid w:val="0"/>
                <w:sz w:val="28"/>
                <w:szCs w:val="28"/>
              </w:rPr>
            </w:pPr>
            <w:r w:rsidRPr="00B77644">
              <w:rPr>
                <w:snapToGrid w:val="0"/>
                <w:sz w:val="28"/>
                <w:szCs w:val="28"/>
              </w:rPr>
              <w:t>0</w:t>
            </w:r>
          </w:p>
        </w:tc>
        <w:tc>
          <w:tcPr>
            <w:tcW w:w="1559" w:type="dxa"/>
            <w:shd w:val="clear" w:color="auto" w:fill="auto"/>
            <w:vAlign w:val="center"/>
          </w:tcPr>
          <w:p w14:paraId="0356B33B"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302697FB"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6E6FC3F4" w14:textId="77777777" w:rsidTr="00B010CD">
        <w:trPr>
          <w:trHeight w:val="1468"/>
          <w:tblHeader/>
        </w:trPr>
        <w:tc>
          <w:tcPr>
            <w:tcW w:w="644" w:type="dxa"/>
            <w:shd w:val="clear" w:color="auto" w:fill="auto"/>
            <w:vAlign w:val="center"/>
            <w:hideMark/>
          </w:tcPr>
          <w:p w14:paraId="6BF4A2F5" w14:textId="77777777" w:rsidR="00B77644" w:rsidRPr="00B77644" w:rsidRDefault="00B77644" w:rsidP="00B77644">
            <w:pPr>
              <w:jc w:val="center"/>
              <w:rPr>
                <w:snapToGrid w:val="0"/>
                <w:szCs w:val="28"/>
              </w:rPr>
            </w:pPr>
            <w:r w:rsidRPr="00B77644">
              <w:rPr>
                <w:snapToGrid w:val="0"/>
                <w:szCs w:val="28"/>
              </w:rPr>
              <w:t>3.1</w:t>
            </w:r>
          </w:p>
        </w:tc>
        <w:tc>
          <w:tcPr>
            <w:tcW w:w="3147" w:type="dxa"/>
            <w:shd w:val="clear" w:color="auto" w:fill="auto"/>
            <w:vAlign w:val="center"/>
            <w:hideMark/>
          </w:tcPr>
          <w:p w14:paraId="231C7D94" w14:textId="77777777" w:rsidR="00B77644" w:rsidRPr="00B77644" w:rsidRDefault="00B77644" w:rsidP="00B77644">
            <w:pPr>
              <w:rPr>
                <w:snapToGrid w:val="0"/>
                <w:szCs w:val="28"/>
              </w:rPr>
            </w:pPr>
            <w:r w:rsidRPr="00B77644">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170A51E3" w14:textId="77777777" w:rsidR="00B77644" w:rsidRPr="00B77644" w:rsidRDefault="00B77644" w:rsidP="00B77644">
            <w:pPr>
              <w:ind w:left="-113" w:right="-113"/>
              <w:jc w:val="center"/>
              <w:rPr>
                <w:snapToGrid w:val="0"/>
                <w:szCs w:val="28"/>
              </w:rPr>
            </w:pPr>
            <w:r w:rsidRPr="00B77644">
              <w:rPr>
                <w:snapToGrid w:val="0"/>
                <w:szCs w:val="28"/>
              </w:rPr>
              <w:t>у.е.</w:t>
            </w:r>
          </w:p>
        </w:tc>
        <w:tc>
          <w:tcPr>
            <w:tcW w:w="1596" w:type="dxa"/>
            <w:vAlign w:val="center"/>
          </w:tcPr>
          <w:p w14:paraId="01F43102" w14:textId="77777777" w:rsidR="00B77644" w:rsidRPr="00B77644" w:rsidRDefault="00B77644" w:rsidP="00B77644">
            <w:pPr>
              <w:jc w:val="center"/>
              <w:rPr>
                <w:snapToGrid w:val="0"/>
                <w:sz w:val="28"/>
                <w:szCs w:val="28"/>
              </w:rPr>
            </w:pPr>
            <w:r w:rsidRPr="00B77644">
              <w:rPr>
                <w:snapToGrid w:val="0"/>
                <w:sz w:val="28"/>
                <w:szCs w:val="28"/>
              </w:rPr>
              <w:t>10,59</w:t>
            </w:r>
          </w:p>
        </w:tc>
        <w:tc>
          <w:tcPr>
            <w:tcW w:w="1559" w:type="dxa"/>
            <w:shd w:val="clear" w:color="auto" w:fill="auto"/>
            <w:vAlign w:val="center"/>
          </w:tcPr>
          <w:p w14:paraId="1008CE68" w14:textId="77777777" w:rsidR="00B77644" w:rsidRPr="00B77644" w:rsidRDefault="00B77644" w:rsidP="00B77644">
            <w:pPr>
              <w:jc w:val="center"/>
              <w:rPr>
                <w:snapToGrid w:val="0"/>
                <w:sz w:val="28"/>
                <w:szCs w:val="28"/>
              </w:rPr>
            </w:pPr>
            <w:r w:rsidRPr="00B77644">
              <w:rPr>
                <w:snapToGrid w:val="0"/>
                <w:sz w:val="28"/>
                <w:szCs w:val="28"/>
              </w:rPr>
              <w:t>10,59</w:t>
            </w:r>
          </w:p>
        </w:tc>
        <w:tc>
          <w:tcPr>
            <w:tcW w:w="1701" w:type="dxa"/>
            <w:vAlign w:val="center"/>
          </w:tcPr>
          <w:p w14:paraId="3CE3137F"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126CE7FA" w14:textId="77777777" w:rsidTr="00B010CD">
        <w:trPr>
          <w:trHeight w:val="737"/>
          <w:tblHeader/>
        </w:trPr>
        <w:tc>
          <w:tcPr>
            <w:tcW w:w="644" w:type="dxa"/>
            <w:shd w:val="clear" w:color="auto" w:fill="auto"/>
            <w:vAlign w:val="center"/>
            <w:hideMark/>
          </w:tcPr>
          <w:p w14:paraId="50BD5928" w14:textId="77777777" w:rsidR="00B77644" w:rsidRPr="00B77644" w:rsidRDefault="00B77644" w:rsidP="00B77644">
            <w:pPr>
              <w:jc w:val="center"/>
              <w:rPr>
                <w:snapToGrid w:val="0"/>
                <w:szCs w:val="28"/>
              </w:rPr>
            </w:pPr>
            <w:r w:rsidRPr="00B77644">
              <w:rPr>
                <w:snapToGrid w:val="0"/>
                <w:szCs w:val="28"/>
              </w:rPr>
              <w:t>3.2</w:t>
            </w:r>
          </w:p>
        </w:tc>
        <w:tc>
          <w:tcPr>
            <w:tcW w:w="3147" w:type="dxa"/>
            <w:shd w:val="clear" w:color="auto" w:fill="auto"/>
            <w:vAlign w:val="center"/>
            <w:hideMark/>
          </w:tcPr>
          <w:p w14:paraId="0B123491" w14:textId="77777777" w:rsidR="00B77644" w:rsidRPr="00B77644" w:rsidRDefault="00B77644" w:rsidP="00B77644">
            <w:pPr>
              <w:rPr>
                <w:snapToGrid w:val="0"/>
                <w:szCs w:val="28"/>
              </w:rPr>
            </w:pPr>
            <w:r w:rsidRPr="00B77644">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54775AC4" w14:textId="77777777" w:rsidR="00B77644" w:rsidRPr="00B77644" w:rsidRDefault="00B77644" w:rsidP="00B77644">
            <w:pPr>
              <w:ind w:left="-113" w:right="-113"/>
              <w:jc w:val="center"/>
              <w:rPr>
                <w:snapToGrid w:val="0"/>
                <w:szCs w:val="28"/>
              </w:rPr>
            </w:pPr>
            <w:r w:rsidRPr="00B77644">
              <w:rPr>
                <w:snapToGrid w:val="0"/>
                <w:szCs w:val="28"/>
              </w:rPr>
              <w:t>Гкал/ч</w:t>
            </w:r>
          </w:p>
        </w:tc>
        <w:tc>
          <w:tcPr>
            <w:tcW w:w="1596" w:type="dxa"/>
            <w:vAlign w:val="center"/>
          </w:tcPr>
          <w:p w14:paraId="01E204F9" w14:textId="77777777" w:rsidR="00B77644" w:rsidRPr="00B77644" w:rsidRDefault="00B77644" w:rsidP="00B77644">
            <w:pPr>
              <w:jc w:val="center"/>
              <w:rPr>
                <w:snapToGrid w:val="0"/>
                <w:sz w:val="28"/>
                <w:szCs w:val="28"/>
              </w:rPr>
            </w:pPr>
            <w:r w:rsidRPr="00B77644">
              <w:rPr>
                <w:snapToGrid w:val="0"/>
                <w:sz w:val="28"/>
                <w:szCs w:val="28"/>
              </w:rPr>
              <w:t>-</w:t>
            </w:r>
          </w:p>
        </w:tc>
        <w:tc>
          <w:tcPr>
            <w:tcW w:w="1559" w:type="dxa"/>
            <w:shd w:val="clear" w:color="auto" w:fill="auto"/>
            <w:vAlign w:val="center"/>
          </w:tcPr>
          <w:p w14:paraId="56E569EC" w14:textId="77777777" w:rsidR="00B77644" w:rsidRPr="00B77644" w:rsidRDefault="00B77644" w:rsidP="00B77644">
            <w:pPr>
              <w:jc w:val="center"/>
              <w:rPr>
                <w:snapToGrid w:val="0"/>
                <w:sz w:val="28"/>
                <w:szCs w:val="28"/>
              </w:rPr>
            </w:pPr>
            <w:r w:rsidRPr="00B77644">
              <w:rPr>
                <w:snapToGrid w:val="0"/>
                <w:sz w:val="28"/>
                <w:szCs w:val="28"/>
              </w:rPr>
              <w:t>-</w:t>
            </w:r>
          </w:p>
        </w:tc>
        <w:tc>
          <w:tcPr>
            <w:tcW w:w="1701" w:type="dxa"/>
            <w:vAlign w:val="center"/>
          </w:tcPr>
          <w:p w14:paraId="3A1D55AF" w14:textId="77777777" w:rsidR="00B77644" w:rsidRPr="00B77644" w:rsidRDefault="00B77644" w:rsidP="00B77644">
            <w:pPr>
              <w:jc w:val="center"/>
              <w:rPr>
                <w:snapToGrid w:val="0"/>
                <w:sz w:val="28"/>
                <w:szCs w:val="28"/>
              </w:rPr>
            </w:pPr>
            <w:r w:rsidRPr="00B77644">
              <w:rPr>
                <w:snapToGrid w:val="0"/>
                <w:sz w:val="28"/>
                <w:szCs w:val="28"/>
              </w:rPr>
              <w:t>-</w:t>
            </w:r>
          </w:p>
        </w:tc>
      </w:tr>
      <w:tr w:rsidR="00B77644" w:rsidRPr="00B77644" w14:paraId="05C3A63D" w14:textId="77777777" w:rsidTr="00B010CD">
        <w:trPr>
          <w:trHeight w:val="843"/>
          <w:tblHeader/>
        </w:trPr>
        <w:tc>
          <w:tcPr>
            <w:tcW w:w="644" w:type="dxa"/>
            <w:shd w:val="clear" w:color="auto" w:fill="auto"/>
            <w:vAlign w:val="center"/>
            <w:hideMark/>
          </w:tcPr>
          <w:p w14:paraId="770C2DA5" w14:textId="77777777" w:rsidR="00B77644" w:rsidRPr="00B77644" w:rsidRDefault="00B77644" w:rsidP="00B77644">
            <w:pPr>
              <w:jc w:val="center"/>
              <w:rPr>
                <w:snapToGrid w:val="0"/>
                <w:szCs w:val="28"/>
              </w:rPr>
            </w:pPr>
            <w:r w:rsidRPr="00B77644">
              <w:rPr>
                <w:snapToGrid w:val="0"/>
                <w:szCs w:val="28"/>
              </w:rPr>
              <w:t>4</w:t>
            </w:r>
          </w:p>
        </w:tc>
        <w:tc>
          <w:tcPr>
            <w:tcW w:w="3147" w:type="dxa"/>
            <w:shd w:val="clear" w:color="auto" w:fill="auto"/>
            <w:vAlign w:val="center"/>
            <w:hideMark/>
          </w:tcPr>
          <w:p w14:paraId="29400C41" w14:textId="77777777" w:rsidR="00B77644" w:rsidRPr="00B77644" w:rsidRDefault="00B77644" w:rsidP="00B77644">
            <w:pPr>
              <w:rPr>
                <w:snapToGrid w:val="0"/>
                <w:szCs w:val="28"/>
              </w:rPr>
            </w:pPr>
            <w:r w:rsidRPr="00B77644">
              <w:rPr>
                <w:snapToGrid w:val="0"/>
                <w:szCs w:val="28"/>
              </w:rPr>
              <w:t>Коэффициент эластичности затрат по росту активов (</w:t>
            </w:r>
            <w:proofErr w:type="spellStart"/>
            <w:r w:rsidRPr="00B77644">
              <w:rPr>
                <w:snapToGrid w:val="0"/>
                <w:szCs w:val="28"/>
              </w:rPr>
              <w:t>К</w:t>
            </w:r>
            <w:r w:rsidRPr="00B77644">
              <w:rPr>
                <w:snapToGrid w:val="0"/>
                <w:szCs w:val="28"/>
                <w:vertAlign w:val="subscript"/>
              </w:rPr>
              <w:t>эл</w:t>
            </w:r>
            <w:proofErr w:type="spellEnd"/>
            <w:r w:rsidRPr="00B77644">
              <w:rPr>
                <w:snapToGrid w:val="0"/>
                <w:szCs w:val="28"/>
              </w:rPr>
              <w:t>)</w:t>
            </w:r>
          </w:p>
        </w:tc>
        <w:tc>
          <w:tcPr>
            <w:tcW w:w="992" w:type="dxa"/>
            <w:shd w:val="clear" w:color="auto" w:fill="auto"/>
            <w:vAlign w:val="center"/>
            <w:hideMark/>
          </w:tcPr>
          <w:p w14:paraId="1922D017" w14:textId="77777777" w:rsidR="00B77644" w:rsidRPr="00B77644" w:rsidRDefault="00B77644" w:rsidP="00B77644">
            <w:pPr>
              <w:ind w:left="-113" w:right="-113"/>
              <w:jc w:val="center"/>
              <w:rPr>
                <w:snapToGrid w:val="0"/>
                <w:szCs w:val="28"/>
              </w:rPr>
            </w:pPr>
          </w:p>
        </w:tc>
        <w:tc>
          <w:tcPr>
            <w:tcW w:w="1596" w:type="dxa"/>
            <w:vAlign w:val="center"/>
          </w:tcPr>
          <w:p w14:paraId="6795B7DA" w14:textId="77777777" w:rsidR="00B77644" w:rsidRPr="00B77644" w:rsidRDefault="00B77644" w:rsidP="00B77644">
            <w:pPr>
              <w:jc w:val="center"/>
              <w:rPr>
                <w:snapToGrid w:val="0"/>
                <w:sz w:val="28"/>
                <w:szCs w:val="28"/>
              </w:rPr>
            </w:pPr>
            <w:r w:rsidRPr="00B77644">
              <w:rPr>
                <w:snapToGrid w:val="0"/>
                <w:sz w:val="28"/>
                <w:szCs w:val="28"/>
              </w:rPr>
              <w:t>0,75</w:t>
            </w:r>
          </w:p>
        </w:tc>
        <w:tc>
          <w:tcPr>
            <w:tcW w:w="1559" w:type="dxa"/>
            <w:shd w:val="clear" w:color="auto" w:fill="auto"/>
            <w:vAlign w:val="center"/>
          </w:tcPr>
          <w:p w14:paraId="75BB1A8E" w14:textId="77777777" w:rsidR="00B77644" w:rsidRPr="00B77644" w:rsidRDefault="00B77644" w:rsidP="00B77644">
            <w:pPr>
              <w:jc w:val="center"/>
              <w:rPr>
                <w:snapToGrid w:val="0"/>
                <w:sz w:val="28"/>
                <w:szCs w:val="28"/>
              </w:rPr>
            </w:pPr>
            <w:r w:rsidRPr="00B77644">
              <w:rPr>
                <w:snapToGrid w:val="0"/>
                <w:sz w:val="28"/>
                <w:szCs w:val="28"/>
              </w:rPr>
              <w:t>0,75</w:t>
            </w:r>
          </w:p>
        </w:tc>
        <w:tc>
          <w:tcPr>
            <w:tcW w:w="1701" w:type="dxa"/>
            <w:vAlign w:val="center"/>
          </w:tcPr>
          <w:p w14:paraId="25F6BD29"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0EFA4DC0" w14:textId="77777777" w:rsidTr="00B010CD">
        <w:trPr>
          <w:trHeight w:val="250"/>
          <w:tblHeader/>
        </w:trPr>
        <w:tc>
          <w:tcPr>
            <w:tcW w:w="644" w:type="dxa"/>
            <w:shd w:val="clear" w:color="auto" w:fill="auto"/>
            <w:vAlign w:val="center"/>
            <w:hideMark/>
          </w:tcPr>
          <w:p w14:paraId="3DCD2B8E" w14:textId="77777777" w:rsidR="00B77644" w:rsidRPr="00B77644" w:rsidRDefault="00B77644" w:rsidP="00B77644">
            <w:pPr>
              <w:jc w:val="center"/>
              <w:rPr>
                <w:snapToGrid w:val="0"/>
                <w:szCs w:val="28"/>
              </w:rPr>
            </w:pPr>
            <w:r w:rsidRPr="00B77644">
              <w:rPr>
                <w:snapToGrid w:val="0"/>
                <w:szCs w:val="28"/>
              </w:rPr>
              <w:t>5</w:t>
            </w:r>
          </w:p>
        </w:tc>
        <w:tc>
          <w:tcPr>
            <w:tcW w:w="3147" w:type="dxa"/>
            <w:shd w:val="clear" w:color="auto" w:fill="auto"/>
            <w:vAlign w:val="center"/>
            <w:hideMark/>
          </w:tcPr>
          <w:p w14:paraId="030CC5AD" w14:textId="77777777" w:rsidR="00B77644" w:rsidRPr="00B77644" w:rsidRDefault="00B77644" w:rsidP="00B77644">
            <w:pPr>
              <w:rPr>
                <w:snapToGrid w:val="0"/>
                <w:szCs w:val="28"/>
              </w:rPr>
            </w:pPr>
            <w:r w:rsidRPr="00B77644">
              <w:rPr>
                <w:snapToGrid w:val="0"/>
                <w:szCs w:val="28"/>
              </w:rPr>
              <w:t>Операционные (подконтрольные)</w:t>
            </w:r>
            <w:r w:rsidRPr="00B77644">
              <w:rPr>
                <w:snapToGrid w:val="0"/>
                <w:szCs w:val="28"/>
              </w:rPr>
              <w:br/>
              <w:t>расходы</w:t>
            </w:r>
          </w:p>
        </w:tc>
        <w:tc>
          <w:tcPr>
            <w:tcW w:w="992" w:type="dxa"/>
            <w:shd w:val="clear" w:color="auto" w:fill="auto"/>
            <w:vAlign w:val="center"/>
            <w:hideMark/>
          </w:tcPr>
          <w:p w14:paraId="1C081E38" w14:textId="77777777" w:rsidR="00B77644" w:rsidRPr="00B77644" w:rsidRDefault="00B77644" w:rsidP="00B77644">
            <w:pPr>
              <w:ind w:left="-113" w:right="-113"/>
              <w:jc w:val="center"/>
              <w:rPr>
                <w:snapToGrid w:val="0"/>
                <w:szCs w:val="28"/>
              </w:rPr>
            </w:pPr>
            <w:r w:rsidRPr="00B77644">
              <w:rPr>
                <w:snapToGrid w:val="0"/>
                <w:szCs w:val="28"/>
              </w:rPr>
              <w:t>тыс. руб.</w:t>
            </w:r>
          </w:p>
        </w:tc>
        <w:tc>
          <w:tcPr>
            <w:tcW w:w="1596" w:type="dxa"/>
            <w:vAlign w:val="center"/>
          </w:tcPr>
          <w:p w14:paraId="7E7C0FCD" w14:textId="77777777" w:rsidR="00B77644" w:rsidRPr="00B77644" w:rsidRDefault="00B77644" w:rsidP="00B77644">
            <w:pPr>
              <w:jc w:val="center"/>
              <w:rPr>
                <w:snapToGrid w:val="0"/>
                <w:sz w:val="28"/>
                <w:szCs w:val="28"/>
              </w:rPr>
            </w:pPr>
            <w:r w:rsidRPr="00B77644">
              <w:rPr>
                <w:snapToGrid w:val="0"/>
                <w:sz w:val="28"/>
                <w:szCs w:val="28"/>
              </w:rPr>
              <w:t>2 235</w:t>
            </w:r>
          </w:p>
        </w:tc>
        <w:tc>
          <w:tcPr>
            <w:tcW w:w="1559" w:type="dxa"/>
            <w:shd w:val="clear" w:color="auto" w:fill="auto"/>
            <w:vAlign w:val="center"/>
          </w:tcPr>
          <w:p w14:paraId="78772AEC" w14:textId="77777777" w:rsidR="00B77644" w:rsidRPr="00B77644" w:rsidRDefault="00B77644" w:rsidP="00B77644">
            <w:pPr>
              <w:jc w:val="center"/>
              <w:rPr>
                <w:snapToGrid w:val="0"/>
                <w:sz w:val="28"/>
                <w:szCs w:val="28"/>
              </w:rPr>
            </w:pPr>
            <w:r w:rsidRPr="00B77644">
              <w:rPr>
                <w:snapToGrid w:val="0"/>
                <w:sz w:val="28"/>
                <w:szCs w:val="28"/>
              </w:rPr>
              <w:t>2 220</w:t>
            </w:r>
          </w:p>
        </w:tc>
        <w:tc>
          <w:tcPr>
            <w:tcW w:w="1701" w:type="dxa"/>
            <w:vAlign w:val="center"/>
          </w:tcPr>
          <w:p w14:paraId="0EB69EE4" w14:textId="77777777" w:rsidR="00B77644" w:rsidRPr="00B77644" w:rsidRDefault="00B77644" w:rsidP="00B77644">
            <w:pPr>
              <w:jc w:val="center"/>
              <w:rPr>
                <w:snapToGrid w:val="0"/>
                <w:sz w:val="28"/>
                <w:szCs w:val="28"/>
              </w:rPr>
            </w:pPr>
            <w:r w:rsidRPr="00B77644">
              <w:rPr>
                <w:snapToGrid w:val="0"/>
                <w:sz w:val="28"/>
                <w:szCs w:val="28"/>
              </w:rPr>
              <w:t>-15</w:t>
            </w:r>
          </w:p>
        </w:tc>
      </w:tr>
    </w:tbl>
    <w:p w14:paraId="338565B7" w14:textId="77777777" w:rsidR="00B77644" w:rsidRPr="00B77644" w:rsidRDefault="00B77644" w:rsidP="00B77644">
      <w:pPr>
        <w:autoSpaceDE w:val="0"/>
        <w:autoSpaceDN w:val="0"/>
        <w:adjustRightInd w:val="0"/>
        <w:ind w:firstLine="540"/>
        <w:jc w:val="both"/>
        <w:rPr>
          <w:sz w:val="28"/>
          <w:szCs w:val="28"/>
        </w:rPr>
      </w:pPr>
    </w:p>
    <w:p w14:paraId="1F9BE258" w14:textId="77777777" w:rsidR="00B77644" w:rsidRPr="00B77644" w:rsidRDefault="00B77644" w:rsidP="00B77644">
      <w:pPr>
        <w:autoSpaceDE w:val="0"/>
        <w:autoSpaceDN w:val="0"/>
        <w:adjustRightInd w:val="0"/>
        <w:ind w:firstLine="851"/>
        <w:jc w:val="both"/>
        <w:rPr>
          <w:snapToGrid w:val="0"/>
          <w:sz w:val="28"/>
          <w:szCs w:val="28"/>
        </w:rPr>
      </w:pPr>
      <w:r w:rsidRPr="00B77644">
        <w:rPr>
          <w:snapToGrid w:val="0"/>
          <w:sz w:val="28"/>
          <w:szCs w:val="28"/>
        </w:rPr>
        <w:t xml:space="preserve">Расчет операционных расходов произведен в соответствии </w:t>
      </w:r>
      <w:r w:rsidRPr="00B77644">
        <w:rPr>
          <w:snapToGrid w:val="0"/>
          <w:sz w:val="28"/>
          <w:szCs w:val="28"/>
        </w:rPr>
        <w:br/>
        <w:t>с Методическими указаниями по формуле:</w:t>
      </w:r>
    </w:p>
    <w:p w14:paraId="3A46FAAC" w14:textId="32A4BDB4" w:rsidR="00B77644" w:rsidRPr="00B77644" w:rsidRDefault="00B77644" w:rsidP="00B77644">
      <w:pPr>
        <w:autoSpaceDE w:val="0"/>
        <w:autoSpaceDN w:val="0"/>
        <w:adjustRightInd w:val="0"/>
        <w:ind w:right="-569"/>
        <w:jc w:val="both"/>
      </w:pPr>
      <w:r w:rsidRPr="00B77644">
        <w:rPr>
          <w:noProof/>
          <w:position w:val="-33"/>
        </w:rPr>
        <w:drawing>
          <wp:inline distT="0" distB="0" distL="0" distR="0" wp14:anchorId="420B83AB" wp14:editId="4D257FCD">
            <wp:extent cx="5939790" cy="59499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B77644">
        <w:t xml:space="preserve"> (10)</w:t>
      </w:r>
    </w:p>
    <w:p w14:paraId="500B74DF" w14:textId="77777777" w:rsidR="00B77644" w:rsidRPr="00B77644" w:rsidRDefault="00B77644" w:rsidP="00B77644">
      <w:pPr>
        <w:ind w:firstLine="851"/>
        <w:jc w:val="both"/>
        <w:rPr>
          <w:snapToGrid w:val="0"/>
          <w:sz w:val="28"/>
          <w:szCs w:val="28"/>
          <w:lang w:eastAsia="en-US"/>
        </w:rPr>
      </w:pPr>
      <w:r w:rsidRPr="00B77644">
        <w:rPr>
          <w:snapToGrid w:val="0"/>
          <w:sz w:val="28"/>
          <w:szCs w:val="28"/>
          <w:lang w:eastAsia="en-US"/>
        </w:rPr>
        <w:t xml:space="preserve">Операционные расходы 2022 года = </w:t>
      </w:r>
      <w:r w:rsidRPr="00B77644">
        <w:rPr>
          <w:snapToGrid w:val="0"/>
          <w:sz w:val="28"/>
          <w:szCs w:val="28"/>
        </w:rPr>
        <w:t xml:space="preserve">2 150 </w:t>
      </w:r>
      <w:r w:rsidRPr="00B77644">
        <w:rPr>
          <w:snapToGrid w:val="0"/>
          <w:sz w:val="28"/>
          <w:szCs w:val="28"/>
          <w:lang w:eastAsia="en-US"/>
        </w:rPr>
        <w:t xml:space="preserve">тыс. руб. (операционные расходы 2021 года) × (1 – 1%÷100%) × 1,043 × (1 + 0,75×0) = </w:t>
      </w:r>
      <w:r w:rsidRPr="00B77644">
        <w:rPr>
          <w:snapToGrid w:val="0"/>
          <w:sz w:val="28"/>
          <w:szCs w:val="28"/>
        </w:rPr>
        <w:t xml:space="preserve">2 220 </w:t>
      </w:r>
      <w:r w:rsidRPr="00B77644">
        <w:rPr>
          <w:snapToGrid w:val="0"/>
          <w:sz w:val="28"/>
          <w:szCs w:val="28"/>
          <w:lang w:eastAsia="en-US"/>
        </w:rPr>
        <w:t>тыс. руб.</w:t>
      </w:r>
    </w:p>
    <w:p w14:paraId="628F676D" w14:textId="77777777" w:rsidR="00B77644" w:rsidRPr="00B77644" w:rsidRDefault="00B77644" w:rsidP="00B77644">
      <w:pPr>
        <w:autoSpaceDE w:val="0"/>
        <w:autoSpaceDN w:val="0"/>
        <w:adjustRightInd w:val="0"/>
        <w:ind w:firstLine="567"/>
        <w:jc w:val="both"/>
        <w:rPr>
          <w:snapToGrid w:val="0"/>
          <w:sz w:val="28"/>
          <w:szCs w:val="28"/>
        </w:rPr>
      </w:pPr>
    </w:p>
    <w:p w14:paraId="327FA753" w14:textId="77777777" w:rsidR="00B77644" w:rsidRPr="00B77644" w:rsidRDefault="00B77644" w:rsidP="00B77644">
      <w:pPr>
        <w:numPr>
          <w:ilvl w:val="0"/>
          <w:numId w:val="22"/>
        </w:numPr>
        <w:ind w:left="720" w:right="-569"/>
        <w:jc w:val="right"/>
        <w:rPr>
          <w:snapToGrid w:val="0"/>
          <w:sz w:val="28"/>
          <w:szCs w:val="28"/>
        </w:rPr>
      </w:pPr>
      <w:r w:rsidRPr="00B77644">
        <w:rPr>
          <w:snapToGrid w:val="0"/>
          <w:sz w:val="28"/>
          <w:szCs w:val="28"/>
        </w:rPr>
        <w:br w:type="page"/>
      </w:r>
    </w:p>
    <w:p w14:paraId="6642F61D" w14:textId="77777777" w:rsidR="00B77644" w:rsidRPr="00B77644" w:rsidRDefault="00B77644" w:rsidP="00B77644">
      <w:pPr>
        <w:keepNext/>
        <w:ind w:right="141"/>
        <w:jc w:val="center"/>
        <w:outlineLvl w:val="2"/>
        <w:rPr>
          <w:rFonts w:cs="Arial"/>
          <w:b/>
          <w:bCs/>
          <w:snapToGrid w:val="0"/>
          <w:sz w:val="28"/>
          <w:szCs w:val="26"/>
          <w:lang w:eastAsia="en-US"/>
        </w:rPr>
      </w:pPr>
      <w:bookmarkStart w:id="195" w:name="_Toc23151657"/>
      <w:r w:rsidRPr="00B77644">
        <w:rPr>
          <w:rFonts w:cs="Arial"/>
          <w:b/>
          <w:bCs/>
          <w:snapToGrid w:val="0"/>
          <w:sz w:val="28"/>
          <w:szCs w:val="26"/>
          <w:lang w:eastAsia="en-US"/>
        </w:rPr>
        <w:lastRenderedPageBreak/>
        <w:t>Реестр неподконтрольных расходов на услуги по передаче тепловой энергии, теплоносителя на 2022 год</w:t>
      </w:r>
      <w:bookmarkEnd w:id="195"/>
    </w:p>
    <w:p w14:paraId="31E8A402" w14:textId="77777777" w:rsidR="00B77644" w:rsidRPr="00B77644" w:rsidRDefault="00B77644" w:rsidP="00B77644">
      <w:pPr>
        <w:jc w:val="center"/>
        <w:rPr>
          <w:snapToGrid w:val="0"/>
          <w:sz w:val="28"/>
        </w:rPr>
      </w:pPr>
      <w:r w:rsidRPr="00B77644">
        <w:rPr>
          <w:snapToGrid w:val="0"/>
          <w:sz w:val="28"/>
        </w:rPr>
        <w:t>(приложение 5.3 к Методическим указаниям)</w:t>
      </w:r>
    </w:p>
    <w:p w14:paraId="44E8A2AA" w14:textId="77777777" w:rsidR="00B77644" w:rsidRPr="00B77644" w:rsidRDefault="00B77644" w:rsidP="00B77644">
      <w:pPr>
        <w:jc w:val="right"/>
        <w:rPr>
          <w:snapToGrid w:val="0"/>
          <w:sz w:val="28"/>
          <w:szCs w:val="28"/>
        </w:rPr>
      </w:pPr>
      <w:r w:rsidRPr="00B77644">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B77644" w:rsidRPr="00B77644" w14:paraId="189C9F36" w14:textId="77777777" w:rsidTr="00B010CD">
        <w:trPr>
          <w:trHeight w:val="507"/>
        </w:trPr>
        <w:tc>
          <w:tcPr>
            <w:tcW w:w="814" w:type="dxa"/>
            <w:vMerge w:val="restart"/>
            <w:shd w:val="clear" w:color="auto" w:fill="auto"/>
            <w:vAlign w:val="center"/>
            <w:hideMark/>
          </w:tcPr>
          <w:p w14:paraId="2BB5279B" w14:textId="77777777" w:rsidR="00B77644" w:rsidRPr="00B77644" w:rsidRDefault="00B77644" w:rsidP="00B77644">
            <w:pPr>
              <w:jc w:val="center"/>
              <w:rPr>
                <w:snapToGrid w:val="0"/>
                <w:szCs w:val="28"/>
              </w:rPr>
            </w:pPr>
            <w:r w:rsidRPr="00B77644">
              <w:rPr>
                <w:snapToGrid w:val="0"/>
                <w:szCs w:val="28"/>
              </w:rPr>
              <w:t>№ п/п</w:t>
            </w:r>
          </w:p>
        </w:tc>
        <w:tc>
          <w:tcPr>
            <w:tcW w:w="4148" w:type="dxa"/>
            <w:vMerge w:val="restart"/>
            <w:shd w:val="clear" w:color="auto" w:fill="auto"/>
            <w:vAlign w:val="center"/>
            <w:hideMark/>
          </w:tcPr>
          <w:p w14:paraId="5FBD2299" w14:textId="77777777" w:rsidR="00B77644" w:rsidRPr="00B77644" w:rsidRDefault="00B77644" w:rsidP="00B77644">
            <w:pPr>
              <w:jc w:val="center"/>
              <w:rPr>
                <w:snapToGrid w:val="0"/>
                <w:szCs w:val="28"/>
              </w:rPr>
            </w:pPr>
            <w:r w:rsidRPr="00B77644">
              <w:rPr>
                <w:snapToGrid w:val="0"/>
                <w:szCs w:val="28"/>
              </w:rPr>
              <w:t>Наименование расхода</w:t>
            </w:r>
          </w:p>
        </w:tc>
        <w:tc>
          <w:tcPr>
            <w:tcW w:w="1565" w:type="dxa"/>
            <w:vMerge w:val="restart"/>
          </w:tcPr>
          <w:p w14:paraId="75E537BF" w14:textId="77777777" w:rsidR="00B77644" w:rsidRPr="00B77644" w:rsidRDefault="00B77644" w:rsidP="00B77644">
            <w:pPr>
              <w:ind w:left="-57" w:right="-57"/>
              <w:jc w:val="center"/>
              <w:rPr>
                <w:snapToGrid w:val="0"/>
                <w:szCs w:val="28"/>
              </w:rPr>
            </w:pPr>
            <w:r w:rsidRPr="00B77644">
              <w:rPr>
                <w:snapToGrid w:val="0"/>
                <w:szCs w:val="28"/>
              </w:rPr>
              <w:t>Предложение предприятия на 2022 год</w:t>
            </w:r>
          </w:p>
        </w:tc>
        <w:tc>
          <w:tcPr>
            <w:tcW w:w="1560" w:type="dxa"/>
            <w:vMerge w:val="restart"/>
          </w:tcPr>
          <w:p w14:paraId="7598975D" w14:textId="77777777" w:rsidR="00B77644" w:rsidRPr="00B77644" w:rsidRDefault="00B77644" w:rsidP="00B77644">
            <w:pPr>
              <w:ind w:left="-57" w:right="-57"/>
              <w:jc w:val="center"/>
              <w:rPr>
                <w:snapToGrid w:val="0"/>
                <w:szCs w:val="28"/>
              </w:rPr>
            </w:pPr>
            <w:r w:rsidRPr="00B77644">
              <w:rPr>
                <w:snapToGrid w:val="0"/>
                <w:szCs w:val="28"/>
              </w:rPr>
              <w:t>Предложение экспертов на 2022 год</w:t>
            </w:r>
          </w:p>
        </w:tc>
        <w:tc>
          <w:tcPr>
            <w:tcW w:w="1701" w:type="dxa"/>
            <w:vMerge w:val="restart"/>
          </w:tcPr>
          <w:p w14:paraId="79F3CA16" w14:textId="77777777" w:rsidR="00B77644" w:rsidRPr="00B77644" w:rsidRDefault="00B77644" w:rsidP="00B77644">
            <w:pPr>
              <w:ind w:left="-57" w:right="-57"/>
              <w:jc w:val="center"/>
              <w:rPr>
                <w:snapToGrid w:val="0"/>
                <w:szCs w:val="28"/>
              </w:rPr>
            </w:pPr>
            <w:r w:rsidRPr="00B77644">
              <w:rPr>
                <w:snapToGrid w:val="0"/>
                <w:szCs w:val="28"/>
              </w:rPr>
              <w:t>Корректировка предложения предприятия</w:t>
            </w:r>
          </w:p>
        </w:tc>
      </w:tr>
      <w:tr w:rsidR="00B77644" w:rsidRPr="00B77644" w14:paraId="58D2CF24" w14:textId="77777777" w:rsidTr="00B010CD">
        <w:trPr>
          <w:trHeight w:val="507"/>
        </w:trPr>
        <w:tc>
          <w:tcPr>
            <w:tcW w:w="814" w:type="dxa"/>
            <w:vMerge/>
            <w:shd w:val="clear" w:color="auto" w:fill="auto"/>
            <w:vAlign w:val="center"/>
            <w:hideMark/>
          </w:tcPr>
          <w:p w14:paraId="4B949FC7" w14:textId="77777777" w:rsidR="00B77644" w:rsidRPr="00B77644" w:rsidRDefault="00B77644" w:rsidP="00B77644">
            <w:pPr>
              <w:jc w:val="center"/>
              <w:rPr>
                <w:snapToGrid w:val="0"/>
                <w:szCs w:val="28"/>
              </w:rPr>
            </w:pPr>
          </w:p>
        </w:tc>
        <w:tc>
          <w:tcPr>
            <w:tcW w:w="4148" w:type="dxa"/>
            <w:vMerge/>
            <w:shd w:val="clear" w:color="auto" w:fill="auto"/>
            <w:vAlign w:val="center"/>
            <w:hideMark/>
          </w:tcPr>
          <w:p w14:paraId="1FC261DF" w14:textId="77777777" w:rsidR="00B77644" w:rsidRPr="00B77644" w:rsidRDefault="00B77644" w:rsidP="00B77644">
            <w:pPr>
              <w:jc w:val="center"/>
              <w:rPr>
                <w:snapToGrid w:val="0"/>
                <w:szCs w:val="28"/>
              </w:rPr>
            </w:pPr>
          </w:p>
        </w:tc>
        <w:tc>
          <w:tcPr>
            <w:tcW w:w="1565" w:type="dxa"/>
            <w:vMerge/>
            <w:vAlign w:val="center"/>
          </w:tcPr>
          <w:p w14:paraId="7F3173E9" w14:textId="77777777" w:rsidR="00B77644" w:rsidRPr="00B77644" w:rsidRDefault="00B77644" w:rsidP="00B77644">
            <w:pPr>
              <w:jc w:val="center"/>
              <w:rPr>
                <w:snapToGrid w:val="0"/>
                <w:szCs w:val="28"/>
              </w:rPr>
            </w:pPr>
          </w:p>
        </w:tc>
        <w:tc>
          <w:tcPr>
            <w:tcW w:w="1560" w:type="dxa"/>
            <w:vMerge/>
            <w:shd w:val="clear" w:color="auto" w:fill="FFFFCC"/>
            <w:vAlign w:val="center"/>
          </w:tcPr>
          <w:p w14:paraId="2738B1EC" w14:textId="77777777" w:rsidR="00B77644" w:rsidRPr="00B77644" w:rsidRDefault="00B77644" w:rsidP="00B77644">
            <w:pPr>
              <w:jc w:val="center"/>
              <w:rPr>
                <w:snapToGrid w:val="0"/>
                <w:szCs w:val="28"/>
              </w:rPr>
            </w:pPr>
          </w:p>
        </w:tc>
        <w:tc>
          <w:tcPr>
            <w:tcW w:w="1701" w:type="dxa"/>
            <w:vMerge/>
            <w:vAlign w:val="center"/>
          </w:tcPr>
          <w:p w14:paraId="450E8360" w14:textId="77777777" w:rsidR="00B77644" w:rsidRPr="00B77644" w:rsidRDefault="00B77644" w:rsidP="00B77644">
            <w:pPr>
              <w:jc w:val="center"/>
              <w:rPr>
                <w:snapToGrid w:val="0"/>
                <w:szCs w:val="28"/>
              </w:rPr>
            </w:pPr>
          </w:p>
        </w:tc>
      </w:tr>
      <w:tr w:rsidR="00B77644" w:rsidRPr="00B77644" w14:paraId="10D60597" w14:textId="77777777" w:rsidTr="00B010CD">
        <w:trPr>
          <w:trHeight w:val="806"/>
        </w:trPr>
        <w:tc>
          <w:tcPr>
            <w:tcW w:w="814" w:type="dxa"/>
            <w:shd w:val="clear" w:color="auto" w:fill="auto"/>
            <w:noWrap/>
            <w:vAlign w:val="center"/>
            <w:hideMark/>
          </w:tcPr>
          <w:p w14:paraId="2A618D0B" w14:textId="77777777" w:rsidR="00B77644" w:rsidRPr="00B77644" w:rsidRDefault="00B77644" w:rsidP="00B77644">
            <w:pPr>
              <w:jc w:val="center"/>
              <w:rPr>
                <w:snapToGrid w:val="0"/>
                <w:szCs w:val="28"/>
              </w:rPr>
            </w:pPr>
            <w:r w:rsidRPr="00B77644">
              <w:rPr>
                <w:snapToGrid w:val="0"/>
                <w:szCs w:val="28"/>
              </w:rPr>
              <w:t>1.1</w:t>
            </w:r>
          </w:p>
        </w:tc>
        <w:tc>
          <w:tcPr>
            <w:tcW w:w="4148" w:type="dxa"/>
            <w:shd w:val="clear" w:color="auto" w:fill="auto"/>
            <w:vAlign w:val="center"/>
            <w:hideMark/>
          </w:tcPr>
          <w:p w14:paraId="7B6CA739" w14:textId="77777777" w:rsidR="00B77644" w:rsidRPr="00B77644" w:rsidRDefault="00B77644" w:rsidP="00B77644">
            <w:pPr>
              <w:rPr>
                <w:snapToGrid w:val="0"/>
                <w:szCs w:val="28"/>
              </w:rPr>
            </w:pPr>
            <w:r w:rsidRPr="00B77644">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125839CF"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5DAE76AA"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090B4801"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0844BE2C" w14:textId="77777777" w:rsidTr="00B010CD">
        <w:trPr>
          <w:trHeight w:val="137"/>
        </w:trPr>
        <w:tc>
          <w:tcPr>
            <w:tcW w:w="814" w:type="dxa"/>
            <w:shd w:val="clear" w:color="auto" w:fill="auto"/>
            <w:noWrap/>
            <w:vAlign w:val="center"/>
            <w:hideMark/>
          </w:tcPr>
          <w:p w14:paraId="7DA1204F" w14:textId="77777777" w:rsidR="00B77644" w:rsidRPr="00B77644" w:rsidRDefault="00B77644" w:rsidP="00B77644">
            <w:pPr>
              <w:jc w:val="center"/>
              <w:rPr>
                <w:snapToGrid w:val="0"/>
                <w:szCs w:val="28"/>
              </w:rPr>
            </w:pPr>
            <w:r w:rsidRPr="00B77644">
              <w:rPr>
                <w:snapToGrid w:val="0"/>
                <w:szCs w:val="28"/>
              </w:rPr>
              <w:t>1.2</w:t>
            </w:r>
          </w:p>
        </w:tc>
        <w:tc>
          <w:tcPr>
            <w:tcW w:w="4148" w:type="dxa"/>
            <w:shd w:val="clear" w:color="auto" w:fill="auto"/>
            <w:noWrap/>
            <w:vAlign w:val="center"/>
            <w:hideMark/>
          </w:tcPr>
          <w:p w14:paraId="29616838" w14:textId="77777777" w:rsidR="00B77644" w:rsidRPr="00B77644" w:rsidRDefault="00B77644" w:rsidP="00B77644">
            <w:pPr>
              <w:rPr>
                <w:snapToGrid w:val="0"/>
                <w:szCs w:val="28"/>
              </w:rPr>
            </w:pPr>
            <w:r w:rsidRPr="00B77644">
              <w:rPr>
                <w:snapToGrid w:val="0"/>
                <w:szCs w:val="28"/>
              </w:rPr>
              <w:t>Арендная плата</w:t>
            </w:r>
          </w:p>
        </w:tc>
        <w:tc>
          <w:tcPr>
            <w:tcW w:w="1565" w:type="dxa"/>
            <w:vAlign w:val="center"/>
          </w:tcPr>
          <w:p w14:paraId="18E7E704" w14:textId="77777777" w:rsidR="00B77644" w:rsidRPr="00B77644" w:rsidRDefault="00B77644" w:rsidP="00B77644">
            <w:pPr>
              <w:jc w:val="center"/>
              <w:rPr>
                <w:snapToGrid w:val="0"/>
                <w:sz w:val="28"/>
                <w:szCs w:val="28"/>
              </w:rPr>
            </w:pPr>
            <w:r w:rsidRPr="00B77644">
              <w:rPr>
                <w:snapToGrid w:val="0"/>
                <w:sz w:val="28"/>
                <w:szCs w:val="28"/>
              </w:rPr>
              <w:t>166</w:t>
            </w:r>
          </w:p>
        </w:tc>
        <w:tc>
          <w:tcPr>
            <w:tcW w:w="1560" w:type="dxa"/>
            <w:shd w:val="clear" w:color="auto" w:fill="auto"/>
            <w:noWrap/>
            <w:vAlign w:val="center"/>
          </w:tcPr>
          <w:p w14:paraId="1396408C" w14:textId="77777777" w:rsidR="00B77644" w:rsidRPr="00B77644" w:rsidRDefault="00B77644" w:rsidP="00B77644">
            <w:pPr>
              <w:jc w:val="center"/>
              <w:rPr>
                <w:snapToGrid w:val="0"/>
                <w:sz w:val="28"/>
                <w:szCs w:val="28"/>
              </w:rPr>
            </w:pPr>
            <w:r w:rsidRPr="00B77644">
              <w:rPr>
                <w:snapToGrid w:val="0"/>
                <w:sz w:val="28"/>
                <w:szCs w:val="28"/>
              </w:rPr>
              <w:t>166</w:t>
            </w:r>
          </w:p>
        </w:tc>
        <w:tc>
          <w:tcPr>
            <w:tcW w:w="1701" w:type="dxa"/>
            <w:vAlign w:val="center"/>
          </w:tcPr>
          <w:p w14:paraId="06370844"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342DFBDB" w14:textId="77777777" w:rsidTr="00B010CD">
        <w:trPr>
          <w:trHeight w:val="227"/>
        </w:trPr>
        <w:tc>
          <w:tcPr>
            <w:tcW w:w="814" w:type="dxa"/>
            <w:shd w:val="clear" w:color="auto" w:fill="auto"/>
            <w:noWrap/>
            <w:vAlign w:val="center"/>
            <w:hideMark/>
          </w:tcPr>
          <w:p w14:paraId="50404A91" w14:textId="77777777" w:rsidR="00B77644" w:rsidRPr="00B77644" w:rsidRDefault="00B77644" w:rsidP="00B77644">
            <w:pPr>
              <w:jc w:val="center"/>
              <w:rPr>
                <w:snapToGrid w:val="0"/>
                <w:szCs w:val="28"/>
              </w:rPr>
            </w:pPr>
            <w:r w:rsidRPr="00B77644">
              <w:rPr>
                <w:snapToGrid w:val="0"/>
                <w:szCs w:val="28"/>
              </w:rPr>
              <w:t>1.3</w:t>
            </w:r>
          </w:p>
        </w:tc>
        <w:tc>
          <w:tcPr>
            <w:tcW w:w="4148" w:type="dxa"/>
            <w:shd w:val="clear" w:color="auto" w:fill="auto"/>
            <w:noWrap/>
            <w:vAlign w:val="center"/>
            <w:hideMark/>
          </w:tcPr>
          <w:p w14:paraId="4D797970" w14:textId="77777777" w:rsidR="00B77644" w:rsidRPr="00B77644" w:rsidRDefault="00B77644" w:rsidP="00B77644">
            <w:pPr>
              <w:rPr>
                <w:snapToGrid w:val="0"/>
                <w:szCs w:val="28"/>
              </w:rPr>
            </w:pPr>
            <w:r w:rsidRPr="00B77644">
              <w:rPr>
                <w:snapToGrid w:val="0"/>
                <w:szCs w:val="28"/>
              </w:rPr>
              <w:t>Концессионная плата</w:t>
            </w:r>
          </w:p>
        </w:tc>
        <w:tc>
          <w:tcPr>
            <w:tcW w:w="1565" w:type="dxa"/>
            <w:vAlign w:val="center"/>
          </w:tcPr>
          <w:p w14:paraId="48349295" w14:textId="77777777" w:rsidR="00B77644" w:rsidRPr="00B77644" w:rsidRDefault="00B77644" w:rsidP="00B77644">
            <w:pPr>
              <w:jc w:val="center"/>
              <w:rPr>
                <w:snapToGrid w:val="0"/>
                <w:sz w:val="28"/>
                <w:szCs w:val="28"/>
              </w:rPr>
            </w:pPr>
          </w:p>
        </w:tc>
        <w:tc>
          <w:tcPr>
            <w:tcW w:w="1560" w:type="dxa"/>
            <w:shd w:val="clear" w:color="auto" w:fill="auto"/>
            <w:noWrap/>
            <w:vAlign w:val="center"/>
          </w:tcPr>
          <w:p w14:paraId="23E83041"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1D8FE417"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106D2C1C" w14:textId="77777777" w:rsidTr="00B010CD">
        <w:trPr>
          <w:trHeight w:val="673"/>
        </w:trPr>
        <w:tc>
          <w:tcPr>
            <w:tcW w:w="814" w:type="dxa"/>
            <w:shd w:val="clear" w:color="auto" w:fill="auto"/>
            <w:noWrap/>
            <w:vAlign w:val="center"/>
            <w:hideMark/>
          </w:tcPr>
          <w:p w14:paraId="6323CE8F" w14:textId="77777777" w:rsidR="00B77644" w:rsidRPr="00B77644" w:rsidRDefault="00B77644" w:rsidP="00B77644">
            <w:pPr>
              <w:jc w:val="center"/>
              <w:rPr>
                <w:snapToGrid w:val="0"/>
                <w:szCs w:val="28"/>
              </w:rPr>
            </w:pPr>
            <w:r w:rsidRPr="00B77644">
              <w:rPr>
                <w:snapToGrid w:val="0"/>
                <w:szCs w:val="28"/>
              </w:rPr>
              <w:t>1.4</w:t>
            </w:r>
          </w:p>
        </w:tc>
        <w:tc>
          <w:tcPr>
            <w:tcW w:w="4148" w:type="dxa"/>
            <w:shd w:val="clear" w:color="auto" w:fill="auto"/>
            <w:vAlign w:val="center"/>
            <w:hideMark/>
          </w:tcPr>
          <w:p w14:paraId="6FB82128" w14:textId="77777777" w:rsidR="00B77644" w:rsidRPr="00B77644" w:rsidRDefault="00B77644" w:rsidP="00B77644">
            <w:pPr>
              <w:rPr>
                <w:snapToGrid w:val="0"/>
                <w:szCs w:val="28"/>
              </w:rPr>
            </w:pPr>
            <w:r w:rsidRPr="00B77644">
              <w:rPr>
                <w:snapToGrid w:val="0"/>
                <w:szCs w:val="28"/>
              </w:rPr>
              <w:t>Расходы на уплату налогов, сборов и других обязательных платежей, в том числе:</w:t>
            </w:r>
          </w:p>
        </w:tc>
        <w:tc>
          <w:tcPr>
            <w:tcW w:w="1565" w:type="dxa"/>
            <w:vAlign w:val="center"/>
          </w:tcPr>
          <w:p w14:paraId="05DCFA3D"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0978AFA2"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75F6998A"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4E2DCE69" w14:textId="77777777" w:rsidTr="00B010CD">
        <w:trPr>
          <w:trHeight w:val="1846"/>
        </w:trPr>
        <w:tc>
          <w:tcPr>
            <w:tcW w:w="814" w:type="dxa"/>
            <w:shd w:val="clear" w:color="auto" w:fill="auto"/>
            <w:noWrap/>
            <w:vAlign w:val="center"/>
            <w:hideMark/>
          </w:tcPr>
          <w:p w14:paraId="4741F414" w14:textId="77777777" w:rsidR="00B77644" w:rsidRPr="00B77644" w:rsidRDefault="00B77644" w:rsidP="00B77644">
            <w:pPr>
              <w:jc w:val="center"/>
              <w:rPr>
                <w:snapToGrid w:val="0"/>
                <w:szCs w:val="28"/>
              </w:rPr>
            </w:pPr>
            <w:r w:rsidRPr="00B77644">
              <w:rPr>
                <w:snapToGrid w:val="0"/>
                <w:szCs w:val="28"/>
              </w:rPr>
              <w:t>1.4.1</w:t>
            </w:r>
          </w:p>
        </w:tc>
        <w:tc>
          <w:tcPr>
            <w:tcW w:w="4148" w:type="dxa"/>
            <w:shd w:val="clear" w:color="auto" w:fill="auto"/>
            <w:vAlign w:val="center"/>
            <w:hideMark/>
          </w:tcPr>
          <w:p w14:paraId="483D8F2A" w14:textId="77777777" w:rsidR="00B77644" w:rsidRPr="00B77644" w:rsidRDefault="00B77644" w:rsidP="00B77644">
            <w:pPr>
              <w:rPr>
                <w:snapToGrid w:val="0"/>
                <w:szCs w:val="28"/>
              </w:rPr>
            </w:pPr>
            <w:r w:rsidRPr="00B77644">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CAA074F"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21E765BA"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45364625"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6E1A603D" w14:textId="77777777" w:rsidTr="00B010CD">
        <w:trPr>
          <w:trHeight w:val="70"/>
        </w:trPr>
        <w:tc>
          <w:tcPr>
            <w:tcW w:w="814" w:type="dxa"/>
            <w:shd w:val="clear" w:color="auto" w:fill="auto"/>
            <w:noWrap/>
            <w:vAlign w:val="center"/>
            <w:hideMark/>
          </w:tcPr>
          <w:p w14:paraId="4E546B3C" w14:textId="77777777" w:rsidR="00B77644" w:rsidRPr="00B77644" w:rsidRDefault="00B77644" w:rsidP="00B77644">
            <w:pPr>
              <w:jc w:val="center"/>
              <w:rPr>
                <w:snapToGrid w:val="0"/>
                <w:szCs w:val="28"/>
              </w:rPr>
            </w:pPr>
            <w:r w:rsidRPr="00B77644">
              <w:rPr>
                <w:snapToGrid w:val="0"/>
                <w:szCs w:val="28"/>
              </w:rPr>
              <w:t>1.4.2</w:t>
            </w:r>
          </w:p>
        </w:tc>
        <w:tc>
          <w:tcPr>
            <w:tcW w:w="4148" w:type="dxa"/>
            <w:shd w:val="clear" w:color="auto" w:fill="auto"/>
            <w:vAlign w:val="center"/>
            <w:hideMark/>
          </w:tcPr>
          <w:p w14:paraId="17A2B584" w14:textId="77777777" w:rsidR="00B77644" w:rsidRPr="00B77644" w:rsidRDefault="00B77644" w:rsidP="00B77644">
            <w:pPr>
              <w:rPr>
                <w:snapToGrid w:val="0"/>
                <w:szCs w:val="28"/>
              </w:rPr>
            </w:pPr>
            <w:r w:rsidRPr="00B77644">
              <w:rPr>
                <w:snapToGrid w:val="0"/>
                <w:szCs w:val="28"/>
              </w:rPr>
              <w:t>расходы на обязательное страхование</w:t>
            </w:r>
          </w:p>
        </w:tc>
        <w:tc>
          <w:tcPr>
            <w:tcW w:w="1565" w:type="dxa"/>
            <w:vAlign w:val="center"/>
          </w:tcPr>
          <w:p w14:paraId="581A3ED3"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01E91580"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65EA71BE"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0B66A09E" w14:textId="77777777" w:rsidTr="00B010CD">
        <w:trPr>
          <w:trHeight w:val="70"/>
        </w:trPr>
        <w:tc>
          <w:tcPr>
            <w:tcW w:w="814" w:type="dxa"/>
            <w:shd w:val="clear" w:color="auto" w:fill="auto"/>
            <w:noWrap/>
            <w:vAlign w:val="center"/>
            <w:hideMark/>
          </w:tcPr>
          <w:p w14:paraId="04EAE951" w14:textId="77777777" w:rsidR="00B77644" w:rsidRPr="00B77644" w:rsidRDefault="00B77644" w:rsidP="00B77644">
            <w:pPr>
              <w:jc w:val="center"/>
              <w:rPr>
                <w:snapToGrid w:val="0"/>
                <w:szCs w:val="28"/>
              </w:rPr>
            </w:pPr>
            <w:r w:rsidRPr="00B77644">
              <w:rPr>
                <w:snapToGrid w:val="0"/>
                <w:szCs w:val="28"/>
              </w:rPr>
              <w:t>1.4.3</w:t>
            </w:r>
          </w:p>
        </w:tc>
        <w:tc>
          <w:tcPr>
            <w:tcW w:w="4148" w:type="dxa"/>
            <w:shd w:val="clear" w:color="auto" w:fill="auto"/>
            <w:noWrap/>
            <w:vAlign w:val="center"/>
            <w:hideMark/>
          </w:tcPr>
          <w:p w14:paraId="4305844B" w14:textId="77777777" w:rsidR="00B77644" w:rsidRPr="00B77644" w:rsidRDefault="00B77644" w:rsidP="00B77644">
            <w:pPr>
              <w:rPr>
                <w:snapToGrid w:val="0"/>
                <w:szCs w:val="28"/>
              </w:rPr>
            </w:pPr>
            <w:r w:rsidRPr="00B77644">
              <w:rPr>
                <w:snapToGrid w:val="0"/>
                <w:szCs w:val="28"/>
              </w:rPr>
              <w:t>иные расходы</w:t>
            </w:r>
          </w:p>
        </w:tc>
        <w:tc>
          <w:tcPr>
            <w:tcW w:w="1565" w:type="dxa"/>
            <w:vAlign w:val="center"/>
          </w:tcPr>
          <w:p w14:paraId="45B1101B"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34C3B400"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52DD35D2"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8B10C5D" w14:textId="77777777" w:rsidTr="00B010CD">
        <w:trPr>
          <w:trHeight w:val="183"/>
        </w:trPr>
        <w:tc>
          <w:tcPr>
            <w:tcW w:w="814" w:type="dxa"/>
            <w:shd w:val="clear" w:color="auto" w:fill="auto"/>
            <w:noWrap/>
            <w:vAlign w:val="center"/>
            <w:hideMark/>
          </w:tcPr>
          <w:p w14:paraId="7B2C9361" w14:textId="77777777" w:rsidR="00B77644" w:rsidRPr="00B77644" w:rsidRDefault="00B77644" w:rsidP="00B77644">
            <w:pPr>
              <w:jc w:val="center"/>
              <w:rPr>
                <w:snapToGrid w:val="0"/>
                <w:szCs w:val="28"/>
              </w:rPr>
            </w:pPr>
            <w:r w:rsidRPr="00B77644">
              <w:rPr>
                <w:snapToGrid w:val="0"/>
                <w:szCs w:val="28"/>
              </w:rPr>
              <w:t>1.5</w:t>
            </w:r>
          </w:p>
        </w:tc>
        <w:tc>
          <w:tcPr>
            <w:tcW w:w="4148" w:type="dxa"/>
            <w:shd w:val="clear" w:color="auto" w:fill="auto"/>
            <w:vAlign w:val="center"/>
            <w:hideMark/>
          </w:tcPr>
          <w:p w14:paraId="781EE31A" w14:textId="77777777" w:rsidR="00B77644" w:rsidRPr="00B77644" w:rsidRDefault="00B77644" w:rsidP="00B77644">
            <w:pPr>
              <w:rPr>
                <w:snapToGrid w:val="0"/>
                <w:szCs w:val="28"/>
              </w:rPr>
            </w:pPr>
            <w:r w:rsidRPr="00B77644">
              <w:rPr>
                <w:snapToGrid w:val="0"/>
                <w:szCs w:val="28"/>
              </w:rPr>
              <w:t>Отчисления на социальные нужды</w:t>
            </w:r>
          </w:p>
        </w:tc>
        <w:tc>
          <w:tcPr>
            <w:tcW w:w="1565" w:type="dxa"/>
            <w:vAlign w:val="center"/>
          </w:tcPr>
          <w:p w14:paraId="53FB47D1" w14:textId="77777777" w:rsidR="00B77644" w:rsidRPr="00B77644" w:rsidRDefault="00B77644" w:rsidP="00B77644">
            <w:pPr>
              <w:jc w:val="center"/>
              <w:rPr>
                <w:snapToGrid w:val="0"/>
                <w:sz w:val="28"/>
                <w:szCs w:val="28"/>
              </w:rPr>
            </w:pPr>
            <w:r w:rsidRPr="00B77644">
              <w:rPr>
                <w:snapToGrid w:val="0"/>
                <w:sz w:val="28"/>
                <w:szCs w:val="28"/>
              </w:rPr>
              <w:t>95</w:t>
            </w:r>
          </w:p>
        </w:tc>
        <w:tc>
          <w:tcPr>
            <w:tcW w:w="1560" w:type="dxa"/>
            <w:shd w:val="clear" w:color="auto" w:fill="auto"/>
            <w:noWrap/>
            <w:vAlign w:val="center"/>
          </w:tcPr>
          <w:p w14:paraId="69FF0200" w14:textId="77777777" w:rsidR="00B77644" w:rsidRPr="00B77644" w:rsidRDefault="00B77644" w:rsidP="00B77644">
            <w:pPr>
              <w:jc w:val="center"/>
              <w:rPr>
                <w:snapToGrid w:val="0"/>
                <w:sz w:val="28"/>
                <w:szCs w:val="28"/>
              </w:rPr>
            </w:pPr>
            <w:r w:rsidRPr="00B77644">
              <w:rPr>
                <w:snapToGrid w:val="0"/>
                <w:sz w:val="28"/>
                <w:szCs w:val="28"/>
              </w:rPr>
              <w:t>94</w:t>
            </w:r>
          </w:p>
        </w:tc>
        <w:tc>
          <w:tcPr>
            <w:tcW w:w="1701" w:type="dxa"/>
            <w:vAlign w:val="center"/>
          </w:tcPr>
          <w:p w14:paraId="76FCBB79" w14:textId="77777777" w:rsidR="00B77644" w:rsidRPr="00B77644" w:rsidRDefault="00B77644" w:rsidP="00B77644">
            <w:pPr>
              <w:jc w:val="center"/>
              <w:rPr>
                <w:snapToGrid w:val="0"/>
                <w:sz w:val="28"/>
                <w:szCs w:val="28"/>
              </w:rPr>
            </w:pPr>
            <w:r w:rsidRPr="00B77644">
              <w:rPr>
                <w:snapToGrid w:val="0"/>
                <w:sz w:val="28"/>
                <w:szCs w:val="28"/>
              </w:rPr>
              <w:t>-1</w:t>
            </w:r>
          </w:p>
        </w:tc>
      </w:tr>
      <w:tr w:rsidR="00B77644" w:rsidRPr="00B77644" w14:paraId="4C923E45" w14:textId="77777777" w:rsidTr="00B010CD">
        <w:trPr>
          <w:trHeight w:val="70"/>
        </w:trPr>
        <w:tc>
          <w:tcPr>
            <w:tcW w:w="814" w:type="dxa"/>
            <w:shd w:val="clear" w:color="auto" w:fill="auto"/>
            <w:noWrap/>
            <w:vAlign w:val="center"/>
            <w:hideMark/>
          </w:tcPr>
          <w:p w14:paraId="1B342BEC" w14:textId="77777777" w:rsidR="00B77644" w:rsidRPr="00B77644" w:rsidRDefault="00B77644" w:rsidP="00B77644">
            <w:pPr>
              <w:jc w:val="center"/>
              <w:rPr>
                <w:snapToGrid w:val="0"/>
                <w:szCs w:val="28"/>
              </w:rPr>
            </w:pPr>
            <w:r w:rsidRPr="00B77644">
              <w:rPr>
                <w:snapToGrid w:val="0"/>
                <w:szCs w:val="28"/>
              </w:rPr>
              <w:t>1.6</w:t>
            </w:r>
          </w:p>
        </w:tc>
        <w:tc>
          <w:tcPr>
            <w:tcW w:w="4148" w:type="dxa"/>
            <w:shd w:val="clear" w:color="auto" w:fill="auto"/>
            <w:vAlign w:val="center"/>
            <w:hideMark/>
          </w:tcPr>
          <w:p w14:paraId="3B85B1EF" w14:textId="77777777" w:rsidR="00B77644" w:rsidRPr="00B77644" w:rsidRDefault="00B77644" w:rsidP="00B77644">
            <w:pPr>
              <w:rPr>
                <w:snapToGrid w:val="0"/>
                <w:szCs w:val="28"/>
              </w:rPr>
            </w:pPr>
            <w:r w:rsidRPr="00B77644">
              <w:rPr>
                <w:snapToGrid w:val="0"/>
                <w:szCs w:val="28"/>
              </w:rPr>
              <w:t>Расходы по сомнительным долгам</w:t>
            </w:r>
          </w:p>
        </w:tc>
        <w:tc>
          <w:tcPr>
            <w:tcW w:w="1565" w:type="dxa"/>
            <w:vAlign w:val="center"/>
          </w:tcPr>
          <w:p w14:paraId="1307F651"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338148C2"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01D11153"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F4B26CB" w14:textId="77777777" w:rsidTr="00B010CD">
        <w:trPr>
          <w:trHeight w:val="279"/>
        </w:trPr>
        <w:tc>
          <w:tcPr>
            <w:tcW w:w="814" w:type="dxa"/>
            <w:shd w:val="clear" w:color="auto" w:fill="auto"/>
            <w:noWrap/>
            <w:vAlign w:val="center"/>
            <w:hideMark/>
          </w:tcPr>
          <w:p w14:paraId="216BC1D9" w14:textId="77777777" w:rsidR="00B77644" w:rsidRPr="00B77644" w:rsidRDefault="00B77644" w:rsidP="00B77644">
            <w:pPr>
              <w:jc w:val="center"/>
              <w:rPr>
                <w:snapToGrid w:val="0"/>
                <w:szCs w:val="28"/>
              </w:rPr>
            </w:pPr>
            <w:r w:rsidRPr="00B77644">
              <w:rPr>
                <w:snapToGrid w:val="0"/>
                <w:szCs w:val="28"/>
              </w:rPr>
              <w:t>1.7</w:t>
            </w:r>
          </w:p>
        </w:tc>
        <w:tc>
          <w:tcPr>
            <w:tcW w:w="4148" w:type="dxa"/>
            <w:shd w:val="clear" w:color="auto" w:fill="auto"/>
            <w:vAlign w:val="center"/>
            <w:hideMark/>
          </w:tcPr>
          <w:p w14:paraId="3DF87813" w14:textId="77777777" w:rsidR="00B77644" w:rsidRPr="00B77644" w:rsidRDefault="00B77644" w:rsidP="00B77644">
            <w:pPr>
              <w:rPr>
                <w:snapToGrid w:val="0"/>
                <w:szCs w:val="28"/>
              </w:rPr>
            </w:pPr>
            <w:r w:rsidRPr="00B77644">
              <w:rPr>
                <w:snapToGrid w:val="0"/>
                <w:szCs w:val="28"/>
              </w:rPr>
              <w:t>Амортизация основных средств и нематериальных активов</w:t>
            </w:r>
          </w:p>
        </w:tc>
        <w:tc>
          <w:tcPr>
            <w:tcW w:w="1565" w:type="dxa"/>
            <w:vAlign w:val="center"/>
          </w:tcPr>
          <w:p w14:paraId="00234D5E"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655BC82B"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0D1AFC3B"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7D01B5BE" w14:textId="77777777" w:rsidTr="00B010CD">
        <w:trPr>
          <w:trHeight w:val="545"/>
        </w:trPr>
        <w:tc>
          <w:tcPr>
            <w:tcW w:w="814" w:type="dxa"/>
            <w:shd w:val="clear" w:color="auto" w:fill="auto"/>
            <w:noWrap/>
            <w:vAlign w:val="center"/>
            <w:hideMark/>
          </w:tcPr>
          <w:p w14:paraId="611C1EE6" w14:textId="77777777" w:rsidR="00B77644" w:rsidRPr="00B77644" w:rsidRDefault="00B77644" w:rsidP="00B77644">
            <w:pPr>
              <w:jc w:val="center"/>
              <w:rPr>
                <w:snapToGrid w:val="0"/>
                <w:szCs w:val="28"/>
              </w:rPr>
            </w:pPr>
            <w:r w:rsidRPr="00B77644">
              <w:rPr>
                <w:snapToGrid w:val="0"/>
                <w:szCs w:val="28"/>
              </w:rPr>
              <w:t>1.8</w:t>
            </w:r>
          </w:p>
        </w:tc>
        <w:tc>
          <w:tcPr>
            <w:tcW w:w="4148" w:type="dxa"/>
            <w:shd w:val="clear" w:color="auto" w:fill="auto"/>
            <w:noWrap/>
            <w:vAlign w:val="center"/>
            <w:hideMark/>
          </w:tcPr>
          <w:p w14:paraId="0EDA3FA4" w14:textId="77777777" w:rsidR="00B77644" w:rsidRPr="00B77644" w:rsidRDefault="00B77644" w:rsidP="00B77644">
            <w:pPr>
              <w:rPr>
                <w:snapToGrid w:val="0"/>
                <w:szCs w:val="28"/>
              </w:rPr>
            </w:pPr>
            <w:r w:rsidRPr="00B77644">
              <w:rPr>
                <w:snapToGrid w:val="0"/>
                <w:szCs w:val="28"/>
              </w:rPr>
              <w:t>Расходы на выплаты по договорам займа и кредитным договорам, включая проценты по ним</w:t>
            </w:r>
          </w:p>
        </w:tc>
        <w:tc>
          <w:tcPr>
            <w:tcW w:w="1565" w:type="dxa"/>
            <w:vAlign w:val="center"/>
          </w:tcPr>
          <w:p w14:paraId="65C82123"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49AC1C26"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6AC0AEE0"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05C120F1" w14:textId="77777777" w:rsidTr="00B010CD">
        <w:trPr>
          <w:trHeight w:val="141"/>
        </w:trPr>
        <w:tc>
          <w:tcPr>
            <w:tcW w:w="814" w:type="dxa"/>
            <w:shd w:val="clear" w:color="auto" w:fill="auto"/>
            <w:noWrap/>
            <w:vAlign w:val="center"/>
            <w:hideMark/>
          </w:tcPr>
          <w:p w14:paraId="45A62938" w14:textId="77777777" w:rsidR="00B77644" w:rsidRPr="00B77644" w:rsidRDefault="00B77644" w:rsidP="00B77644">
            <w:pPr>
              <w:jc w:val="center"/>
              <w:rPr>
                <w:snapToGrid w:val="0"/>
                <w:szCs w:val="28"/>
              </w:rPr>
            </w:pPr>
          </w:p>
        </w:tc>
        <w:tc>
          <w:tcPr>
            <w:tcW w:w="4148" w:type="dxa"/>
            <w:shd w:val="clear" w:color="auto" w:fill="auto"/>
            <w:noWrap/>
            <w:vAlign w:val="center"/>
            <w:hideMark/>
          </w:tcPr>
          <w:p w14:paraId="1288121A" w14:textId="77777777" w:rsidR="00B77644" w:rsidRPr="00B77644" w:rsidRDefault="00B77644" w:rsidP="00B77644">
            <w:pPr>
              <w:rPr>
                <w:snapToGrid w:val="0"/>
                <w:szCs w:val="28"/>
              </w:rPr>
            </w:pPr>
            <w:r w:rsidRPr="00B77644">
              <w:rPr>
                <w:snapToGrid w:val="0"/>
                <w:szCs w:val="28"/>
              </w:rPr>
              <w:t>ИТОГО</w:t>
            </w:r>
          </w:p>
        </w:tc>
        <w:tc>
          <w:tcPr>
            <w:tcW w:w="1565" w:type="dxa"/>
            <w:vAlign w:val="center"/>
          </w:tcPr>
          <w:p w14:paraId="092B313C" w14:textId="77777777" w:rsidR="00B77644" w:rsidRPr="00B77644" w:rsidRDefault="00B77644" w:rsidP="00B77644">
            <w:pPr>
              <w:jc w:val="center"/>
              <w:rPr>
                <w:snapToGrid w:val="0"/>
                <w:sz w:val="28"/>
                <w:szCs w:val="28"/>
              </w:rPr>
            </w:pPr>
            <w:r w:rsidRPr="00B77644">
              <w:rPr>
                <w:snapToGrid w:val="0"/>
                <w:sz w:val="28"/>
                <w:szCs w:val="28"/>
              </w:rPr>
              <w:t>261</w:t>
            </w:r>
          </w:p>
        </w:tc>
        <w:tc>
          <w:tcPr>
            <w:tcW w:w="1560" w:type="dxa"/>
            <w:shd w:val="clear" w:color="auto" w:fill="auto"/>
            <w:noWrap/>
            <w:vAlign w:val="center"/>
          </w:tcPr>
          <w:p w14:paraId="590C90B4" w14:textId="77777777" w:rsidR="00B77644" w:rsidRPr="00B77644" w:rsidRDefault="00B77644" w:rsidP="00B77644">
            <w:pPr>
              <w:jc w:val="center"/>
              <w:rPr>
                <w:snapToGrid w:val="0"/>
                <w:sz w:val="28"/>
                <w:szCs w:val="28"/>
              </w:rPr>
            </w:pPr>
            <w:r w:rsidRPr="00B77644">
              <w:rPr>
                <w:snapToGrid w:val="0"/>
                <w:sz w:val="28"/>
                <w:szCs w:val="28"/>
              </w:rPr>
              <w:t>260</w:t>
            </w:r>
          </w:p>
        </w:tc>
        <w:tc>
          <w:tcPr>
            <w:tcW w:w="1701" w:type="dxa"/>
            <w:vAlign w:val="center"/>
          </w:tcPr>
          <w:p w14:paraId="52183549" w14:textId="77777777" w:rsidR="00B77644" w:rsidRPr="00B77644" w:rsidRDefault="00B77644" w:rsidP="00B77644">
            <w:pPr>
              <w:jc w:val="center"/>
              <w:rPr>
                <w:snapToGrid w:val="0"/>
                <w:sz w:val="28"/>
                <w:szCs w:val="28"/>
              </w:rPr>
            </w:pPr>
            <w:r w:rsidRPr="00B77644">
              <w:rPr>
                <w:snapToGrid w:val="0"/>
                <w:sz w:val="28"/>
                <w:szCs w:val="28"/>
              </w:rPr>
              <w:t>-1</w:t>
            </w:r>
          </w:p>
        </w:tc>
      </w:tr>
      <w:tr w:rsidR="00B77644" w:rsidRPr="00B77644" w14:paraId="430C10B7" w14:textId="77777777" w:rsidTr="00B010CD">
        <w:trPr>
          <w:trHeight w:val="70"/>
        </w:trPr>
        <w:tc>
          <w:tcPr>
            <w:tcW w:w="814" w:type="dxa"/>
            <w:shd w:val="clear" w:color="auto" w:fill="auto"/>
            <w:noWrap/>
            <w:vAlign w:val="center"/>
            <w:hideMark/>
          </w:tcPr>
          <w:p w14:paraId="5D1974D9" w14:textId="77777777" w:rsidR="00B77644" w:rsidRPr="00B77644" w:rsidRDefault="00B77644" w:rsidP="00B77644">
            <w:pPr>
              <w:jc w:val="center"/>
              <w:rPr>
                <w:snapToGrid w:val="0"/>
                <w:szCs w:val="28"/>
              </w:rPr>
            </w:pPr>
            <w:r w:rsidRPr="00B77644">
              <w:rPr>
                <w:snapToGrid w:val="0"/>
                <w:szCs w:val="28"/>
              </w:rPr>
              <w:t>2</w:t>
            </w:r>
          </w:p>
        </w:tc>
        <w:tc>
          <w:tcPr>
            <w:tcW w:w="4148" w:type="dxa"/>
            <w:shd w:val="clear" w:color="auto" w:fill="auto"/>
            <w:noWrap/>
            <w:vAlign w:val="center"/>
            <w:hideMark/>
          </w:tcPr>
          <w:p w14:paraId="34A4849F" w14:textId="77777777" w:rsidR="00B77644" w:rsidRPr="00B77644" w:rsidRDefault="00B77644" w:rsidP="00B77644">
            <w:pPr>
              <w:rPr>
                <w:snapToGrid w:val="0"/>
                <w:szCs w:val="28"/>
              </w:rPr>
            </w:pPr>
            <w:r w:rsidRPr="00B77644">
              <w:rPr>
                <w:snapToGrid w:val="0"/>
                <w:szCs w:val="28"/>
              </w:rPr>
              <w:t>Налог на прибыль</w:t>
            </w:r>
          </w:p>
        </w:tc>
        <w:tc>
          <w:tcPr>
            <w:tcW w:w="1565" w:type="dxa"/>
            <w:vAlign w:val="center"/>
          </w:tcPr>
          <w:p w14:paraId="26808ECC"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2CF2E314"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7CFE4E3A"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829DE57" w14:textId="77777777" w:rsidTr="00B010CD">
        <w:trPr>
          <w:trHeight w:val="70"/>
        </w:trPr>
        <w:tc>
          <w:tcPr>
            <w:tcW w:w="814" w:type="dxa"/>
            <w:shd w:val="clear" w:color="auto" w:fill="auto"/>
            <w:noWrap/>
            <w:vAlign w:val="center"/>
            <w:hideMark/>
          </w:tcPr>
          <w:p w14:paraId="40EA09E2" w14:textId="77777777" w:rsidR="00B77644" w:rsidRPr="00B77644" w:rsidRDefault="00B77644" w:rsidP="00B77644">
            <w:pPr>
              <w:jc w:val="center"/>
              <w:rPr>
                <w:snapToGrid w:val="0"/>
                <w:szCs w:val="28"/>
              </w:rPr>
            </w:pPr>
            <w:r w:rsidRPr="00B77644">
              <w:rPr>
                <w:snapToGrid w:val="0"/>
                <w:szCs w:val="28"/>
              </w:rPr>
              <w:t>3</w:t>
            </w:r>
          </w:p>
        </w:tc>
        <w:tc>
          <w:tcPr>
            <w:tcW w:w="4148" w:type="dxa"/>
            <w:shd w:val="clear" w:color="auto" w:fill="auto"/>
            <w:noWrap/>
            <w:vAlign w:val="center"/>
            <w:hideMark/>
          </w:tcPr>
          <w:p w14:paraId="6D89EEED" w14:textId="77777777" w:rsidR="00B77644" w:rsidRPr="00B77644" w:rsidRDefault="00B77644" w:rsidP="00B77644">
            <w:pPr>
              <w:rPr>
                <w:snapToGrid w:val="0"/>
                <w:szCs w:val="28"/>
              </w:rPr>
            </w:pPr>
            <w:r w:rsidRPr="00B77644">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5F9FF368"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noWrap/>
            <w:vAlign w:val="center"/>
          </w:tcPr>
          <w:p w14:paraId="1649B99F"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2562BE43"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314A8E35" w14:textId="77777777" w:rsidTr="00B010CD">
        <w:trPr>
          <w:trHeight w:val="199"/>
        </w:trPr>
        <w:tc>
          <w:tcPr>
            <w:tcW w:w="814" w:type="dxa"/>
            <w:shd w:val="clear" w:color="auto" w:fill="auto"/>
            <w:noWrap/>
            <w:vAlign w:val="center"/>
            <w:hideMark/>
          </w:tcPr>
          <w:p w14:paraId="59438CD1" w14:textId="77777777" w:rsidR="00B77644" w:rsidRPr="00B77644" w:rsidRDefault="00B77644" w:rsidP="00B77644">
            <w:pPr>
              <w:jc w:val="center"/>
              <w:rPr>
                <w:snapToGrid w:val="0"/>
                <w:szCs w:val="28"/>
              </w:rPr>
            </w:pPr>
            <w:r w:rsidRPr="00B77644">
              <w:rPr>
                <w:snapToGrid w:val="0"/>
                <w:szCs w:val="28"/>
              </w:rPr>
              <w:t>4</w:t>
            </w:r>
          </w:p>
        </w:tc>
        <w:tc>
          <w:tcPr>
            <w:tcW w:w="4148" w:type="dxa"/>
            <w:shd w:val="clear" w:color="auto" w:fill="auto"/>
            <w:vAlign w:val="center"/>
            <w:hideMark/>
          </w:tcPr>
          <w:p w14:paraId="0F7E0645" w14:textId="77777777" w:rsidR="00B77644" w:rsidRPr="00B77644" w:rsidRDefault="00B77644" w:rsidP="00B77644">
            <w:pPr>
              <w:rPr>
                <w:snapToGrid w:val="0"/>
                <w:szCs w:val="28"/>
              </w:rPr>
            </w:pPr>
            <w:r w:rsidRPr="00B77644">
              <w:rPr>
                <w:snapToGrid w:val="0"/>
                <w:szCs w:val="28"/>
              </w:rPr>
              <w:t>Итого неподконтрольных расходов</w:t>
            </w:r>
          </w:p>
        </w:tc>
        <w:tc>
          <w:tcPr>
            <w:tcW w:w="1565" w:type="dxa"/>
            <w:vAlign w:val="center"/>
          </w:tcPr>
          <w:p w14:paraId="70C33E75" w14:textId="77777777" w:rsidR="00B77644" w:rsidRPr="00B77644" w:rsidRDefault="00B77644" w:rsidP="00B77644">
            <w:pPr>
              <w:jc w:val="center"/>
              <w:rPr>
                <w:snapToGrid w:val="0"/>
                <w:sz w:val="28"/>
                <w:szCs w:val="28"/>
              </w:rPr>
            </w:pPr>
            <w:r w:rsidRPr="00B77644">
              <w:rPr>
                <w:snapToGrid w:val="0"/>
                <w:sz w:val="28"/>
                <w:szCs w:val="28"/>
              </w:rPr>
              <w:t>261</w:t>
            </w:r>
          </w:p>
        </w:tc>
        <w:tc>
          <w:tcPr>
            <w:tcW w:w="1560" w:type="dxa"/>
            <w:shd w:val="clear" w:color="auto" w:fill="auto"/>
            <w:noWrap/>
            <w:vAlign w:val="center"/>
          </w:tcPr>
          <w:p w14:paraId="0D4013F4" w14:textId="77777777" w:rsidR="00B77644" w:rsidRPr="00B77644" w:rsidRDefault="00B77644" w:rsidP="00B77644">
            <w:pPr>
              <w:jc w:val="center"/>
              <w:rPr>
                <w:snapToGrid w:val="0"/>
                <w:sz w:val="28"/>
                <w:szCs w:val="28"/>
              </w:rPr>
            </w:pPr>
            <w:r w:rsidRPr="00B77644">
              <w:rPr>
                <w:snapToGrid w:val="0"/>
                <w:sz w:val="28"/>
                <w:szCs w:val="28"/>
              </w:rPr>
              <w:t>260</w:t>
            </w:r>
          </w:p>
        </w:tc>
        <w:tc>
          <w:tcPr>
            <w:tcW w:w="1701" w:type="dxa"/>
            <w:vAlign w:val="center"/>
          </w:tcPr>
          <w:p w14:paraId="6E4A3E72" w14:textId="77777777" w:rsidR="00B77644" w:rsidRPr="00B77644" w:rsidRDefault="00B77644" w:rsidP="00B77644">
            <w:pPr>
              <w:jc w:val="center"/>
              <w:rPr>
                <w:snapToGrid w:val="0"/>
                <w:sz w:val="28"/>
                <w:szCs w:val="28"/>
              </w:rPr>
            </w:pPr>
            <w:r w:rsidRPr="00B77644">
              <w:rPr>
                <w:snapToGrid w:val="0"/>
                <w:sz w:val="28"/>
                <w:szCs w:val="28"/>
              </w:rPr>
              <w:t>-1</w:t>
            </w:r>
          </w:p>
        </w:tc>
      </w:tr>
    </w:tbl>
    <w:p w14:paraId="143E4539" w14:textId="77777777" w:rsidR="00B77644" w:rsidRPr="00B77644" w:rsidRDefault="00B77644" w:rsidP="00B77644">
      <w:pPr>
        <w:autoSpaceDE w:val="0"/>
        <w:autoSpaceDN w:val="0"/>
        <w:adjustRightInd w:val="0"/>
        <w:ind w:firstLine="709"/>
        <w:jc w:val="both"/>
        <w:rPr>
          <w:sz w:val="28"/>
          <w:szCs w:val="28"/>
        </w:rPr>
      </w:pPr>
    </w:p>
    <w:p w14:paraId="33F25780" w14:textId="77777777" w:rsidR="00B77644" w:rsidRPr="00B77644" w:rsidRDefault="00B77644" w:rsidP="00B77644">
      <w:pPr>
        <w:tabs>
          <w:tab w:val="left" w:pos="1890"/>
        </w:tabs>
        <w:ind w:firstLine="851"/>
        <w:jc w:val="both"/>
        <w:rPr>
          <w:sz w:val="28"/>
          <w:szCs w:val="28"/>
        </w:rPr>
      </w:pPr>
      <w:r w:rsidRPr="00B77644">
        <w:rPr>
          <w:snapToGrid w:val="0"/>
          <w:sz w:val="28"/>
          <w:szCs w:val="28"/>
        </w:rPr>
        <w:t xml:space="preserve">Расчет неподконтрольных расходов произведен в соответствии </w:t>
      </w:r>
      <w:r w:rsidRPr="00B77644">
        <w:rPr>
          <w:snapToGrid w:val="0"/>
          <w:sz w:val="28"/>
          <w:szCs w:val="28"/>
        </w:rPr>
        <w:br/>
        <w:t xml:space="preserve">с Методическими указаниями по расчету регулируемых цен (тарифов) </w:t>
      </w:r>
      <w:r w:rsidRPr="00B77644">
        <w:rPr>
          <w:snapToGrid w:val="0"/>
          <w:sz w:val="28"/>
          <w:szCs w:val="28"/>
        </w:rPr>
        <w:br/>
        <w:t xml:space="preserve">в сфере теплоснабжения, утвержденными Приказом ФСТ России </w:t>
      </w:r>
      <w:r w:rsidRPr="00B77644">
        <w:rPr>
          <w:snapToGrid w:val="0"/>
          <w:sz w:val="28"/>
          <w:szCs w:val="28"/>
        </w:rPr>
        <w:br/>
        <w:t>от 13.06.2013 № 760-э.</w:t>
      </w:r>
    </w:p>
    <w:p w14:paraId="7313A163" w14:textId="77777777" w:rsidR="00B77644" w:rsidRPr="00B77644" w:rsidRDefault="00B77644" w:rsidP="00B77644">
      <w:pPr>
        <w:rPr>
          <w:snapToGrid w:val="0"/>
          <w:sz w:val="28"/>
          <w:szCs w:val="28"/>
        </w:rPr>
      </w:pPr>
      <w:r w:rsidRPr="00B77644">
        <w:rPr>
          <w:snapToGrid w:val="0"/>
          <w:sz w:val="28"/>
          <w:szCs w:val="28"/>
        </w:rPr>
        <w:br w:type="page"/>
      </w:r>
    </w:p>
    <w:p w14:paraId="532355A4" w14:textId="77777777" w:rsidR="00B77644" w:rsidRPr="00B77644" w:rsidRDefault="00B77644" w:rsidP="00B77644">
      <w:pPr>
        <w:numPr>
          <w:ilvl w:val="0"/>
          <w:numId w:val="22"/>
        </w:numPr>
        <w:ind w:left="720" w:right="-569"/>
        <w:jc w:val="right"/>
        <w:rPr>
          <w:snapToGrid w:val="0"/>
          <w:sz w:val="28"/>
          <w:szCs w:val="28"/>
        </w:rPr>
      </w:pPr>
    </w:p>
    <w:p w14:paraId="0D994607" w14:textId="77777777" w:rsidR="00B77644" w:rsidRPr="00B77644" w:rsidRDefault="00B77644" w:rsidP="00B77644">
      <w:pPr>
        <w:keepNext/>
        <w:ind w:right="141"/>
        <w:jc w:val="center"/>
        <w:outlineLvl w:val="2"/>
        <w:rPr>
          <w:rFonts w:cs="Arial"/>
          <w:b/>
          <w:bCs/>
          <w:snapToGrid w:val="0"/>
          <w:sz w:val="28"/>
          <w:szCs w:val="26"/>
          <w:lang w:eastAsia="en-US"/>
        </w:rPr>
      </w:pPr>
      <w:bookmarkStart w:id="196" w:name="_Toc23151658"/>
      <w:r w:rsidRPr="00B77644">
        <w:rPr>
          <w:rFonts w:cs="Arial"/>
          <w:b/>
          <w:bCs/>
          <w:snapToGrid w:val="0"/>
          <w:sz w:val="28"/>
          <w:szCs w:val="26"/>
          <w:lang w:eastAsia="en-US"/>
        </w:rPr>
        <w:t xml:space="preserve">Реестр расходов на приобретение энергетических ресурсов, </w:t>
      </w:r>
      <w:r w:rsidRPr="00B77644">
        <w:rPr>
          <w:rFonts w:cs="Arial"/>
          <w:b/>
          <w:bCs/>
          <w:snapToGrid w:val="0"/>
          <w:sz w:val="28"/>
          <w:szCs w:val="26"/>
          <w:lang w:eastAsia="en-US"/>
        </w:rPr>
        <w:br/>
        <w:t xml:space="preserve">холодной воды и теплоносителя (далее - ресурсы) для оказания услуг </w:t>
      </w:r>
      <w:r w:rsidRPr="00B77644">
        <w:rPr>
          <w:rFonts w:cs="Arial"/>
          <w:b/>
          <w:bCs/>
          <w:snapToGrid w:val="0"/>
          <w:sz w:val="28"/>
          <w:szCs w:val="26"/>
          <w:lang w:eastAsia="en-US"/>
        </w:rPr>
        <w:br/>
        <w:t>по передаче тепловой энергии, теплоносителя на 2022 год</w:t>
      </w:r>
      <w:bookmarkEnd w:id="196"/>
    </w:p>
    <w:p w14:paraId="4C203F07" w14:textId="77777777" w:rsidR="00B77644" w:rsidRPr="00B77644" w:rsidRDefault="00B77644" w:rsidP="00B77644">
      <w:pPr>
        <w:spacing w:line="360" w:lineRule="auto"/>
        <w:jc w:val="center"/>
        <w:rPr>
          <w:snapToGrid w:val="0"/>
          <w:sz w:val="28"/>
        </w:rPr>
      </w:pPr>
      <w:r w:rsidRPr="00B77644">
        <w:rPr>
          <w:snapToGrid w:val="0"/>
          <w:sz w:val="28"/>
        </w:rPr>
        <w:t>(Приложение 5.4 к Методическим указаниям)</w:t>
      </w:r>
    </w:p>
    <w:p w14:paraId="0C1ECA23" w14:textId="77777777" w:rsidR="00B77644" w:rsidRPr="00B77644" w:rsidRDefault="00B77644" w:rsidP="00B77644">
      <w:pPr>
        <w:spacing w:line="360" w:lineRule="auto"/>
        <w:ind w:firstLine="851"/>
        <w:jc w:val="right"/>
        <w:rPr>
          <w:snapToGrid w:val="0"/>
          <w:sz w:val="28"/>
          <w:szCs w:val="28"/>
        </w:rPr>
      </w:pPr>
      <w:r w:rsidRPr="00B77644">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181"/>
        <w:gridCol w:w="1557"/>
        <w:gridCol w:w="1557"/>
        <w:gridCol w:w="1712"/>
      </w:tblGrid>
      <w:tr w:rsidR="00B77644" w:rsidRPr="00B77644" w14:paraId="652DD45C" w14:textId="77777777" w:rsidTr="00B010CD">
        <w:trPr>
          <w:trHeight w:val="670"/>
        </w:trPr>
        <w:tc>
          <w:tcPr>
            <w:tcW w:w="626" w:type="dxa"/>
            <w:shd w:val="clear" w:color="auto" w:fill="auto"/>
            <w:vAlign w:val="center"/>
            <w:hideMark/>
          </w:tcPr>
          <w:p w14:paraId="143D44FC" w14:textId="77777777" w:rsidR="00B77644" w:rsidRPr="00B77644" w:rsidRDefault="00B77644" w:rsidP="00B77644">
            <w:pPr>
              <w:jc w:val="center"/>
              <w:rPr>
                <w:snapToGrid w:val="0"/>
                <w:szCs w:val="28"/>
              </w:rPr>
            </w:pPr>
            <w:r w:rsidRPr="00B77644">
              <w:rPr>
                <w:snapToGrid w:val="0"/>
                <w:szCs w:val="28"/>
              </w:rPr>
              <w:t>№ п/п</w:t>
            </w:r>
          </w:p>
        </w:tc>
        <w:tc>
          <w:tcPr>
            <w:tcW w:w="4181" w:type="dxa"/>
            <w:shd w:val="clear" w:color="auto" w:fill="auto"/>
            <w:vAlign w:val="center"/>
            <w:hideMark/>
          </w:tcPr>
          <w:p w14:paraId="0D8C27BB" w14:textId="77777777" w:rsidR="00B77644" w:rsidRPr="00B77644" w:rsidRDefault="00B77644" w:rsidP="00B77644">
            <w:pPr>
              <w:jc w:val="center"/>
              <w:rPr>
                <w:snapToGrid w:val="0"/>
                <w:szCs w:val="28"/>
              </w:rPr>
            </w:pPr>
            <w:r w:rsidRPr="00B77644">
              <w:rPr>
                <w:snapToGrid w:val="0"/>
                <w:szCs w:val="28"/>
              </w:rPr>
              <w:t>Наименование ресурса</w:t>
            </w:r>
          </w:p>
        </w:tc>
        <w:tc>
          <w:tcPr>
            <w:tcW w:w="1500" w:type="dxa"/>
          </w:tcPr>
          <w:p w14:paraId="54DCDC8A" w14:textId="77777777" w:rsidR="00B77644" w:rsidRPr="00B77644" w:rsidRDefault="00B77644" w:rsidP="00B77644">
            <w:pPr>
              <w:ind w:left="-57" w:right="-57"/>
              <w:jc w:val="center"/>
              <w:rPr>
                <w:snapToGrid w:val="0"/>
                <w:szCs w:val="28"/>
              </w:rPr>
            </w:pPr>
            <w:r w:rsidRPr="00B77644">
              <w:rPr>
                <w:snapToGrid w:val="0"/>
                <w:szCs w:val="28"/>
              </w:rPr>
              <w:t>Предложение предприятия на 2022 год</w:t>
            </w:r>
          </w:p>
        </w:tc>
        <w:tc>
          <w:tcPr>
            <w:tcW w:w="1500" w:type="dxa"/>
          </w:tcPr>
          <w:p w14:paraId="38058F65" w14:textId="77777777" w:rsidR="00B77644" w:rsidRPr="00B77644" w:rsidRDefault="00B77644" w:rsidP="00B77644">
            <w:pPr>
              <w:ind w:left="-57" w:right="-57"/>
              <w:jc w:val="center"/>
              <w:rPr>
                <w:snapToGrid w:val="0"/>
                <w:szCs w:val="28"/>
              </w:rPr>
            </w:pPr>
            <w:r w:rsidRPr="00B77644">
              <w:rPr>
                <w:snapToGrid w:val="0"/>
                <w:szCs w:val="28"/>
              </w:rPr>
              <w:t>Предложение экспертов на 2022 год</w:t>
            </w:r>
          </w:p>
        </w:tc>
        <w:tc>
          <w:tcPr>
            <w:tcW w:w="1655" w:type="dxa"/>
          </w:tcPr>
          <w:p w14:paraId="485AF9CC" w14:textId="77777777" w:rsidR="00B77644" w:rsidRPr="00B77644" w:rsidRDefault="00B77644" w:rsidP="00B77644">
            <w:pPr>
              <w:ind w:left="-57" w:right="-57"/>
              <w:jc w:val="center"/>
              <w:rPr>
                <w:snapToGrid w:val="0"/>
                <w:szCs w:val="28"/>
              </w:rPr>
            </w:pPr>
            <w:r w:rsidRPr="00B77644">
              <w:rPr>
                <w:snapToGrid w:val="0"/>
                <w:szCs w:val="28"/>
              </w:rPr>
              <w:t>Корректировка предложения предприятия</w:t>
            </w:r>
          </w:p>
        </w:tc>
      </w:tr>
      <w:tr w:rsidR="00B77644" w:rsidRPr="00B77644" w14:paraId="10B45608" w14:textId="77777777" w:rsidTr="00B010CD">
        <w:trPr>
          <w:trHeight w:val="163"/>
        </w:trPr>
        <w:tc>
          <w:tcPr>
            <w:tcW w:w="626" w:type="dxa"/>
            <w:shd w:val="clear" w:color="auto" w:fill="auto"/>
            <w:vAlign w:val="center"/>
            <w:hideMark/>
          </w:tcPr>
          <w:p w14:paraId="2A38B1AD" w14:textId="77777777" w:rsidR="00B77644" w:rsidRPr="00B77644" w:rsidRDefault="00B77644" w:rsidP="00B77644">
            <w:pPr>
              <w:jc w:val="center"/>
              <w:rPr>
                <w:snapToGrid w:val="0"/>
                <w:szCs w:val="28"/>
              </w:rPr>
            </w:pPr>
            <w:r w:rsidRPr="00B77644">
              <w:rPr>
                <w:snapToGrid w:val="0"/>
                <w:szCs w:val="28"/>
              </w:rPr>
              <w:t>1</w:t>
            </w:r>
          </w:p>
        </w:tc>
        <w:tc>
          <w:tcPr>
            <w:tcW w:w="4181" w:type="dxa"/>
            <w:shd w:val="clear" w:color="auto" w:fill="auto"/>
            <w:vAlign w:val="center"/>
            <w:hideMark/>
          </w:tcPr>
          <w:p w14:paraId="5C051509" w14:textId="77777777" w:rsidR="00B77644" w:rsidRPr="00B77644" w:rsidRDefault="00B77644" w:rsidP="00B77644">
            <w:pPr>
              <w:rPr>
                <w:snapToGrid w:val="0"/>
                <w:szCs w:val="28"/>
              </w:rPr>
            </w:pPr>
            <w:r w:rsidRPr="00B77644">
              <w:rPr>
                <w:snapToGrid w:val="0"/>
                <w:szCs w:val="28"/>
              </w:rPr>
              <w:t>Расходы на топливо</w:t>
            </w:r>
          </w:p>
        </w:tc>
        <w:tc>
          <w:tcPr>
            <w:tcW w:w="1500" w:type="dxa"/>
            <w:vAlign w:val="center"/>
          </w:tcPr>
          <w:p w14:paraId="4A04D648" w14:textId="77777777" w:rsidR="00B77644" w:rsidRPr="00B77644" w:rsidRDefault="00B77644" w:rsidP="00B77644">
            <w:pPr>
              <w:jc w:val="center"/>
              <w:rPr>
                <w:snapToGrid w:val="0"/>
                <w:sz w:val="28"/>
                <w:szCs w:val="28"/>
              </w:rPr>
            </w:pPr>
            <w:r w:rsidRPr="00B77644">
              <w:rPr>
                <w:snapToGrid w:val="0"/>
                <w:sz w:val="28"/>
                <w:szCs w:val="28"/>
              </w:rPr>
              <w:t>0</w:t>
            </w:r>
          </w:p>
        </w:tc>
        <w:tc>
          <w:tcPr>
            <w:tcW w:w="1500" w:type="dxa"/>
            <w:shd w:val="clear" w:color="auto" w:fill="auto"/>
            <w:vAlign w:val="center"/>
          </w:tcPr>
          <w:p w14:paraId="369D6418" w14:textId="77777777" w:rsidR="00B77644" w:rsidRPr="00B77644" w:rsidRDefault="00B77644" w:rsidP="00B77644">
            <w:pPr>
              <w:jc w:val="center"/>
              <w:rPr>
                <w:snapToGrid w:val="0"/>
                <w:sz w:val="28"/>
                <w:szCs w:val="28"/>
              </w:rPr>
            </w:pPr>
            <w:r w:rsidRPr="00B77644">
              <w:rPr>
                <w:snapToGrid w:val="0"/>
                <w:sz w:val="28"/>
                <w:szCs w:val="28"/>
              </w:rPr>
              <w:t>0</w:t>
            </w:r>
          </w:p>
        </w:tc>
        <w:tc>
          <w:tcPr>
            <w:tcW w:w="1655" w:type="dxa"/>
            <w:vAlign w:val="center"/>
          </w:tcPr>
          <w:p w14:paraId="4F15C1B0"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31D1006A" w14:textId="77777777" w:rsidTr="00B010CD">
        <w:trPr>
          <w:trHeight w:val="253"/>
        </w:trPr>
        <w:tc>
          <w:tcPr>
            <w:tcW w:w="626" w:type="dxa"/>
            <w:shd w:val="clear" w:color="auto" w:fill="auto"/>
            <w:vAlign w:val="center"/>
            <w:hideMark/>
          </w:tcPr>
          <w:p w14:paraId="71552341" w14:textId="77777777" w:rsidR="00B77644" w:rsidRPr="00B77644" w:rsidRDefault="00B77644" w:rsidP="00B77644">
            <w:pPr>
              <w:jc w:val="center"/>
              <w:rPr>
                <w:snapToGrid w:val="0"/>
                <w:szCs w:val="28"/>
              </w:rPr>
            </w:pPr>
            <w:r w:rsidRPr="00B77644">
              <w:rPr>
                <w:snapToGrid w:val="0"/>
                <w:szCs w:val="28"/>
              </w:rPr>
              <w:t>2</w:t>
            </w:r>
          </w:p>
        </w:tc>
        <w:tc>
          <w:tcPr>
            <w:tcW w:w="4181" w:type="dxa"/>
            <w:shd w:val="clear" w:color="auto" w:fill="auto"/>
            <w:vAlign w:val="center"/>
            <w:hideMark/>
          </w:tcPr>
          <w:p w14:paraId="6A367736" w14:textId="77777777" w:rsidR="00B77644" w:rsidRPr="00B77644" w:rsidRDefault="00B77644" w:rsidP="00B77644">
            <w:pPr>
              <w:rPr>
                <w:snapToGrid w:val="0"/>
                <w:szCs w:val="28"/>
              </w:rPr>
            </w:pPr>
            <w:r w:rsidRPr="00B77644">
              <w:rPr>
                <w:snapToGrid w:val="0"/>
                <w:szCs w:val="28"/>
              </w:rPr>
              <w:t>Расходы на электрическую энергию (стр. 82)</w:t>
            </w:r>
          </w:p>
        </w:tc>
        <w:tc>
          <w:tcPr>
            <w:tcW w:w="1500" w:type="dxa"/>
            <w:vAlign w:val="center"/>
          </w:tcPr>
          <w:p w14:paraId="46884389" w14:textId="77777777" w:rsidR="00B77644" w:rsidRPr="00B77644" w:rsidRDefault="00B77644" w:rsidP="00B77644">
            <w:pPr>
              <w:jc w:val="center"/>
              <w:rPr>
                <w:snapToGrid w:val="0"/>
                <w:sz w:val="28"/>
                <w:szCs w:val="28"/>
              </w:rPr>
            </w:pPr>
            <w:r w:rsidRPr="00B77644">
              <w:rPr>
                <w:snapToGrid w:val="0"/>
                <w:sz w:val="28"/>
                <w:szCs w:val="28"/>
              </w:rPr>
              <w:t>0</w:t>
            </w:r>
          </w:p>
        </w:tc>
        <w:tc>
          <w:tcPr>
            <w:tcW w:w="1500" w:type="dxa"/>
            <w:shd w:val="clear" w:color="auto" w:fill="auto"/>
            <w:vAlign w:val="center"/>
          </w:tcPr>
          <w:p w14:paraId="7493AE57" w14:textId="77777777" w:rsidR="00B77644" w:rsidRPr="00B77644" w:rsidRDefault="00B77644" w:rsidP="00B77644">
            <w:pPr>
              <w:jc w:val="center"/>
              <w:rPr>
                <w:snapToGrid w:val="0"/>
                <w:sz w:val="28"/>
                <w:szCs w:val="28"/>
              </w:rPr>
            </w:pPr>
            <w:r w:rsidRPr="00B77644">
              <w:rPr>
                <w:snapToGrid w:val="0"/>
                <w:sz w:val="28"/>
                <w:szCs w:val="28"/>
              </w:rPr>
              <w:t>0</w:t>
            </w:r>
          </w:p>
        </w:tc>
        <w:tc>
          <w:tcPr>
            <w:tcW w:w="1655" w:type="dxa"/>
            <w:vAlign w:val="center"/>
          </w:tcPr>
          <w:p w14:paraId="60943C0F"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664F4462" w14:textId="77777777" w:rsidTr="00B010CD">
        <w:trPr>
          <w:trHeight w:val="187"/>
        </w:trPr>
        <w:tc>
          <w:tcPr>
            <w:tcW w:w="626" w:type="dxa"/>
            <w:shd w:val="clear" w:color="auto" w:fill="auto"/>
            <w:vAlign w:val="center"/>
            <w:hideMark/>
          </w:tcPr>
          <w:p w14:paraId="3A09AABD" w14:textId="77777777" w:rsidR="00B77644" w:rsidRPr="00B77644" w:rsidRDefault="00B77644" w:rsidP="00B77644">
            <w:pPr>
              <w:jc w:val="center"/>
              <w:rPr>
                <w:snapToGrid w:val="0"/>
                <w:szCs w:val="28"/>
              </w:rPr>
            </w:pPr>
            <w:r w:rsidRPr="00B77644">
              <w:rPr>
                <w:snapToGrid w:val="0"/>
                <w:szCs w:val="28"/>
              </w:rPr>
              <w:t>3</w:t>
            </w:r>
          </w:p>
        </w:tc>
        <w:tc>
          <w:tcPr>
            <w:tcW w:w="4181" w:type="dxa"/>
            <w:shd w:val="clear" w:color="auto" w:fill="auto"/>
            <w:vAlign w:val="center"/>
            <w:hideMark/>
          </w:tcPr>
          <w:p w14:paraId="1FE7F266" w14:textId="77777777" w:rsidR="00B77644" w:rsidRPr="00B77644" w:rsidRDefault="00B77644" w:rsidP="00B77644">
            <w:pPr>
              <w:rPr>
                <w:snapToGrid w:val="0"/>
                <w:szCs w:val="28"/>
              </w:rPr>
            </w:pPr>
            <w:r w:rsidRPr="00B77644">
              <w:rPr>
                <w:snapToGrid w:val="0"/>
                <w:szCs w:val="28"/>
              </w:rPr>
              <w:t xml:space="preserve">Расходы на тепловую энергию </w:t>
            </w:r>
            <w:r w:rsidRPr="00B77644">
              <w:rPr>
                <w:snapToGrid w:val="0"/>
                <w:szCs w:val="28"/>
              </w:rPr>
              <w:br/>
              <w:t>(стр. 83)</w:t>
            </w:r>
          </w:p>
        </w:tc>
        <w:tc>
          <w:tcPr>
            <w:tcW w:w="1500" w:type="dxa"/>
            <w:vAlign w:val="center"/>
          </w:tcPr>
          <w:p w14:paraId="204AEF73" w14:textId="77777777" w:rsidR="00B77644" w:rsidRPr="00B77644" w:rsidRDefault="00B77644" w:rsidP="00B77644">
            <w:pPr>
              <w:jc w:val="center"/>
              <w:rPr>
                <w:snapToGrid w:val="0"/>
                <w:sz w:val="28"/>
                <w:szCs w:val="28"/>
              </w:rPr>
            </w:pPr>
            <w:r w:rsidRPr="00B77644">
              <w:rPr>
                <w:snapToGrid w:val="0"/>
                <w:sz w:val="28"/>
                <w:szCs w:val="28"/>
              </w:rPr>
              <w:t>788</w:t>
            </w:r>
          </w:p>
        </w:tc>
        <w:tc>
          <w:tcPr>
            <w:tcW w:w="1500" w:type="dxa"/>
            <w:shd w:val="clear" w:color="auto" w:fill="auto"/>
            <w:vAlign w:val="center"/>
          </w:tcPr>
          <w:p w14:paraId="75D0D1AF" w14:textId="77777777" w:rsidR="00B77644" w:rsidRPr="00B77644" w:rsidRDefault="00B77644" w:rsidP="00B77644">
            <w:pPr>
              <w:jc w:val="center"/>
              <w:rPr>
                <w:snapToGrid w:val="0"/>
                <w:sz w:val="28"/>
                <w:szCs w:val="28"/>
              </w:rPr>
            </w:pPr>
            <w:r w:rsidRPr="00B77644">
              <w:rPr>
                <w:snapToGrid w:val="0"/>
                <w:sz w:val="28"/>
                <w:szCs w:val="28"/>
              </w:rPr>
              <w:t>779</w:t>
            </w:r>
          </w:p>
        </w:tc>
        <w:tc>
          <w:tcPr>
            <w:tcW w:w="1655" w:type="dxa"/>
            <w:vAlign w:val="center"/>
          </w:tcPr>
          <w:p w14:paraId="67092EA4" w14:textId="77777777" w:rsidR="00B77644" w:rsidRPr="00B77644" w:rsidRDefault="00B77644" w:rsidP="00B77644">
            <w:pPr>
              <w:jc w:val="center"/>
              <w:rPr>
                <w:snapToGrid w:val="0"/>
                <w:sz w:val="28"/>
                <w:szCs w:val="28"/>
              </w:rPr>
            </w:pPr>
            <w:r w:rsidRPr="00B77644">
              <w:rPr>
                <w:snapToGrid w:val="0"/>
                <w:sz w:val="28"/>
                <w:szCs w:val="28"/>
              </w:rPr>
              <w:t>-9</w:t>
            </w:r>
          </w:p>
        </w:tc>
      </w:tr>
      <w:tr w:rsidR="00B77644" w:rsidRPr="00B77644" w14:paraId="2C95B1A8" w14:textId="77777777" w:rsidTr="00B010CD">
        <w:trPr>
          <w:trHeight w:val="121"/>
        </w:trPr>
        <w:tc>
          <w:tcPr>
            <w:tcW w:w="626" w:type="dxa"/>
            <w:shd w:val="clear" w:color="auto" w:fill="auto"/>
            <w:vAlign w:val="center"/>
            <w:hideMark/>
          </w:tcPr>
          <w:p w14:paraId="09FF58A5" w14:textId="77777777" w:rsidR="00B77644" w:rsidRPr="00B77644" w:rsidRDefault="00B77644" w:rsidP="00B77644">
            <w:pPr>
              <w:jc w:val="center"/>
              <w:rPr>
                <w:snapToGrid w:val="0"/>
                <w:szCs w:val="28"/>
              </w:rPr>
            </w:pPr>
            <w:r w:rsidRPr="00B77644">
              <w:rPr>
                <w:snapToGrid w:val="0"/>
                <w:szCs w:val="28"/>
              </w:rPr>
              <w:t>4</w:t>
            </w:r>
          </w:p>
        </w:tc>
        <w:tc>
          <w:tcPr>
            <w:tcW w:w="4181" w:type="dxa"/>
            <w:shd w:val="clear" w:color="auto" w:fill="auto"/>
            <w:vAlign w:val="center"/>
            <w:hideMark/>
          </w:tcPr>
          <w:p w14:paraId="23F85AC8" w14:textId="77777777" w:rsidR="00B77644" w:rsidRPr="00B77644" w:rsidRDefault="00B77644" w:rsidP="00B77644">
            <w:pPr>
              <w:rPr>
                <w:snapToGrid w:val="0"/>
                <w:szCs w:val="28"/>
              </w:rPr>
            </w:pPr>
            <w:r w:rsidRPr="00B77644">
              <w:rPr>
                <w:snapToGrid w:val="0"/>
                <w:szCs w:val="28"/>
              </w:rPr>
              <w:t>Расходы на холодную воду</w:t>
            </w:r>
          </w:p>
        </w:tc>
        <w:tc>
          <w:tcPr>
            <w:tcW w:w="1500" w:type="dxa"/>
            <w:vAlign w:val="center"/>
          </w:tcPr>
          <w:p w14:paraId="09BF5DE9" w14:textId="77777777" w:rsidR="00B77644" w:rsidRPr="00B77644" w:rsidRDefault="00B77644" w:rsidP="00B77644">
            <w:pPr>
              <w:jc w:val="center"/>
              <w:rPr>
                <w:snapToGrid w:val="0"/>
                <w:sz w:val="28"/>
                <w:szCs w:val="28"/>
              </w:rPr>
            </w:pPr>
            <w:r w:rsidRPr="00B77644">
              <w:rPr>
                <w:snapToGrid w:val="0"/>
                <w:sz w:val="28"/>
                <w:szCs w:val="28"/>
              </w:rPr>
              <w:t>0</w:t>
            </w:r>
          </w:p>
        </w:tc>
        <w:tc>
          <w:tcPr>
            <w:tcW w:w="1500" w:type="dxa"/>
            <w:shd w:val="clear" w:color="auto" w:fill="auto"/>
            <w:vAlign w:val="center"/>
          </w:tcPr>
          <w:p w14:paraId="0D82706A" w14:textId="77777777" w:rsidR="00B77644" w:rsidRPr="00B77644" w:rsidRDefault="00B77644" w:rsidP="00B77644">
            <w:pPr>
              <w:jc w:val="center"/>
              <w:rPr>
                <w:snapToGrid w:val="0"/>
                <w:sz w:val="28"/>
                <w:szCs w:val="28"/>
              </w:rPr>
            </w:pPr>
            <w:r w:rsidRPr="00B77644">
              <w:rPr>
                <w:snapToGrid w:val="0"/>
                <w:sz w:val="28"/>
                <w:szCs w:val="28"/>
              </w:rPr>
              <w:t>0</w:t>
            </w:r>
          </w:p>
        </w:tc>
        <w:tc>
          <w:tcPr>
            <w:tcW w:w="1655" w:type="dxa"/>
            <w:vAlign w:val="center"/>
          </w:tcPr>
          <w:p w14:paraId="601F51E5"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BD615DA" w14:textId="77777777" w:rsidTr="00B010CD">
        <w:trPr>
          <w:trHeight w:val="169"/>
        </w:trPr>
        <w:tc>
          <w:tcPr>
            <w:tcW w:w="626" w:type="dxa"/>
            <w:shd w:val="clear" w:color="auto" w:fill="auto"/>
            <w:vAlign w:val="center"/>
            <w:hideMark/>
          </w:tcPr>
          <w:p w14:paraId="05CD505A" w14:textId="77777777" w:rsidR="00B77644" w:rsidRPr="00B77644" w:rsidRDefault="00B77644" w:rsidP="00B77644">
            <w:pPr>
              <w:jc w:val="center"/>
              <w:rPr>
                <w:snapToGrid w:val="0"/>
                <w:szCs w:val="28"/>
              </w:rPr>
            </w:pPr>
            <w:r w:rsidRPr="00B77644">
              <w:rPr>
                <w:snapToGrid w:val="0"/>
                <w:szCs w:val="28"/>
              </w:rPr>
              <w:t>5</w:t>
            </w:r>
          </w:p>
        </w:tc>
        <w:tc>
          <w:tcPr>
            <w:tcW w:w="4181" w:type="dxa"/>
            <w:shd w:val="clear" w:color="auto" w:fill="auto"/>
            <w:vAlign w:val="center"/>
            <w:hideMark/>
          </w:tcPr>
          <w:p w14:paraId="309049C3" w14:textId="77777777" w:rsidR="00B77644" w:rsidRPr="00B77644" w:rsidRDefault="00B77644" w:rsidP="00B77644">
            <w:pPr>
              <w:rPr>
                <w:snapToGrid w:val="0"/>
                <w:szCs w:val="28"/>
              </w:rPr>
            </w:pPr>
            <w:r w:rsidRPr="00B77644">
              <w:rPr>
                <w:snapToGrid w:val="0"/>
                <w:szCs w:val="28"/>
              </w:rPr>
              <w:t>Расходы на теплоноситель (стр. 83)</w:t>
            </w:r>
          </w:p>
        </w:tc>
        <w:tc>
          <w:tcPr>
            <w:tcW w:w="1500" w:type="dxa"/>
            <w:vAlign w:val="center"/>
          </w:tcPr>
          <w:p w14:paraId="2A6A991B" w14:textId="77777777" w:rsidR="00B77644" w:rsidRPr="00B77644" w:rsidRDefault="00B77644" w:rsidP="00B77644">
            <w:pPr>
              <w:jc w:val="center"/>
              <w:rPr>
                <w:snapToGrid w:val="0"/>
                <w:sz w:val="28"/>
                <w:szCs w:val="28"/>
              </w:rPr>
            </w:pPr>
            <w:r w:rsidRPr="00B77644">
              <w:rPr>
                <w:snapToGrid w:val="0"/>
                <w:sz w:val="28"/>
                <w:szCs w:val="28"/>
              </w:rPr>
              <w:t>7</w:t>
            </w:r>
          </w:p>
        </w:tc>
        <w:tc>
          <w:tcPr>
            <w:tcW w:w="1500" w:type="dxa"/>
            <w:shd w:val="clear" w:color="auto" w:fill="auto"/>
            <w:vAlign w:val="center"/>
          </w:tcPr>
          <w:p w14:paraId="56805D6D" w14:textId="77777777" w:rsidR="00B77644" w:rsidRPr="00B77644" w:rsidRDefault="00B77644" w:rsidP="00B77644">
            <w:pPr>
              <w:jc w:val="center"/>
              <w:rPr>
                <w:snapToGrid w:val="0"/>
                <w:sz w:val="28"/>
                <w:szCs w:val="28"/>
              </w:rPr>
            </w:pPr>
            <w:r w:rsidRPr="00B77644">
              <w:rPr>
                <w:snapToGrid w:val="0"/>
                <w:sz w:val="28"/>
                <w:szCs w:val="28"/>
              </w:rPr>
              <w:t>7</w:t>
            </w:r>
          </w:p>
        </w:tc>
        <w:tc>
          <w:tcPr>
            <w:tcW w:w="1655" w:type="dxa"/>
            <w:vAlign w:val="center"/>
          </w:tcPr>
          <w:p w14:paraId="158CF66B"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C83E1AB" w14:textId="77777777" w:rsidTr="00B010CD">
        <w:trPr>
          <w:trHeight w:val="201"/>
        </w:trPr>
        <w:tc>
          <w:tcPr>
            <w:tcW w:w="626" w:type="dxa"/>
            <w:shd w:val="clear" w:color="auto" w:fill="auto"/>
            <w:vAlign w:val="center"/>
            <w:hideMark/>
          </w:tcPr>
          <w:p w14:paraId="3F1121C4" w14:textId="77777777" w:rsidR="00B77644" w:rsidRPr="00B77644" w:rsidRDefault="00B77644" w:rsidP="00B77644">
            <w:pPr>
              <w:jc w:val="center"/>
              <w:rPr>
                <w:snapToGrid w:val="0"/>
                <w:szCs w:val="28"/>
              </w:rPr>
            </w:pPr>
            <w:r w:rsidRPr="00B77644">
              <w:rPr>
                <w:snapToGrid w:val="0"/>
                <w:szCs w:val="28"/>
              </w:rPr>
              <w:t>6</w:t>
            </w:r>
          </w:p>
        </w:tc>
        <w:tc>
          <w:tcPr>
            <w:tcW w:w="4181" w:type="dxa"/>
            <w:shd w:val="clear" w:color="auto" w:fill="auto"/>
            <w:vAlign w:val="center"/>
            <w:hideMark/>
          </w:tcPr>
          <w:p w14:paraId="0F492051" w14:textId="77777777" w:rsidR="00B77644" w:rsidRPr="00B77644" w:rsidRDefault="00B77644" w:rsidP="00B77644">
            <w:pPr>
              <w:rPr>
                <w:snapToGrid w:val="0"/>
                <w:szCs w:val="28"/>
              </w:rPr>
            </w:pPr>
            <w:r w:rsidRPr="00B77644">
              <w:rPr>
                <w:snapToGrid w:val="0"/>
                <w:szCs w:val="28"/>
              </w:rPr>
              <w:t>ИТОГО</w:t>
            </w:r>
          </w:p>
        </w:tc>
        <w:tc>
          <w:tcPr>
            <w:tcW w:w="1500" w:type="dxa"/>
            <w:vAlign w:val="center"/>
          </w:tcPr>
          <w:p w14:paraId="03697B2D" w14:textId="77777777" w:rsidR="00B77644" w:rsidRPr="00B77644" w:rsidRDefault="00B77644" w:rsidP="00B77644">
            <w:pPr>
              <w:jc w:val="center"/>
              <w:rPr>
                <w:snapToGrid w:val="0"/>
                <w:sz w:val="28"/>
                <w:szCs w:val="28"/>
              </w:rPr>
            </w:pPr>
            <w:r w:rsidRPr="00B77644">
              <w:rPr>
                <w:snapToGrid w:val="0"/>
                <w:sz w:val="28"/>
                <w:szCs w:val="28"/>
              </w:rPr>
              <w:t>795</w:t>
            </w:r>
          </w:p>
        </w:tc>
        <w:tc>
          <w:tcPr>
            <w:tcW w:w="1500" w:type="dxa"/>
            <w:shd w:val="clear" w:color="auto" w:fill="auto"/>
            <w:vAlign w:val="center"/>
          </w:tcPr>
          <w:p w14:paraId="00A72639" w14:textId="77777777" w:rsidR="00B77644" w:rsidRPr="00B77644" w:rsidRDefault="00B77644" w:rsidP="00B77644">
            <w:pPr>
              <w:jc w:val="center"/>
              <w:rPr>
                <w:snapToGrid w:val="0"/>
                <w:sz w:val="28"/>
                <w:szCs w:val="28"/>
              </w:rPr>
            </w:pPr>
            <w:r w:rsidRPr="00B77644">
              <w:rPr>
                <w:snapToGrid w:val="0"/>
                <w:sz w:val="28"/>
                <w:szCs w:val="28"/>
              </w:rPr>
              <w:t>786</w:t>
            </w:r>
          </w:p>
        </w:tc>
        <w:tc>
          <w:tcPr>
            <w:tcW w:w="1655" w:type="dxa"/>
            <w:vAlign w:val="center"/>
          </w:tcPr>
          <w:p w14:paraId="27720704" w14:textId="77777777" w:rsidR="00B77644" w:rsidRPr="00B77644" w:rsidRDefault="00B77644" w:rsidP="00B77644">
            <w:pPr>
              <w:jc w:val="center"/>
              <w:rPr>
                <w:snapToGrid w:val="0"/>
                <w:sz w:val="28"/>
                <w:szCs w:val="28"/>
              </w:rPr>
            </w:pPr>
            <w:r w:rsidRPr="00B77644">
              <w:rPr>
                <w:snapToGrid w:val="0"/>
                <w:sz w:val="28"/>
                <w:szCs w:val="28"/>
              </w:rPr>
              <w:t>-9</w:t>
            </w:r>
          </w:p>
        </w:tc>
      </w:tr>
    </w:tbl>
    <w:p w14:paraId="4A7551D2" w14:textId="77777777" w:rsidR="00B77644" w:rsidRPr="00B77644" w:rsidRDefault="00B77644" w:rsidP="00B77644">
      <w:pPr>
        <w:tabs>
          <w:tab w:val="left" w:pos="1890"/>
        </w:tabs>
        <w:ind w:firstLine="720"/>
        <w:jc w:val="both"/>
        <w:rPr>
          <w:snapToGrid w:val="0"/>
          <w:sz w:val="28"/>
          <w:szCs w:val="28"/>
        </w:rPr>
      </w:pPr>
    </w:p>
    <w:p w14:paraId="11D0CEA4" w14:textId="77777777" w:rsidR="00B77644" w:rsidRPr="00B77644" w:rsidRDefault="00B77644" w:rsidP="00B77644">
      <w:pPr>
        <w:tabs>
          <w:tab w:val="left" w:pos="1890"/>
        </w:tabs>
        <w:ind w:firstLine="851"/>
        <w:jc w:val="both"/>
        <w:rPr>
          <w:sz w:val="28"/>
          <w:szCs w:val="28"/>
        </w:rPr>
      </w:pPr>
      <w:r w:rsidRPr="00B77644">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2942BE5" w14:textId="77777777" w:rsidR="00B77644" w:rsidRPr="00B77644" w:rsidRDefault="00B77644" w:rsidP="00B77644">
      <w:pPr>
        <w:rPr>
          <w:snapToGrid w:val="0"/>
          <w:sz w:val="28"/>
          <w:szCs w:val="28"/>
        </w:rPr>
      </w:pPr>
    </w:p>
    <w:p w14:paraId="59649A26" w14:textId="77777777" w:rsidR="00B77644" w:rsidRPr="00B77644" w:rsidRDefault="00B77644" w:rsidP="00B77644">
      <w:pPr>
        <w:spacing w:line="360" w:lineRule="auto"/>
        <w:jc w:val="both"/>
        <w:rPr>
          <w:snapToGrid w:val="0"/>
          <w:sz w:val="28"/>
          <w:szCs w:val="28"/>
        </w:rPr>
      </w:pPr>
    </w:p>
    <w:p w14:paraId="037A9939" w14:textId="77777777" w:rsidR="00B77644" w:rsidRPr="00B77644" w:rsidRDefault="00B77644" w:rsidP="00B77644">
      <w:pPr>
        <w:numPr>
          <w:ilvl w:val="0"/>
          <w:numId w:val="22"/>
        </w:numPr>
        <w:ind w:left="720" w:right="-569"/>
        <w:jc w:val="right"/>
        <w:rPr>
          <w:snapToGrid w:val="0"/>
          <w:sz w:val="28"/>
          <w:szCs w:val="28"/>
        </w:rPr>
      </w:pPr>
      <w:r w:rsidRPr="00B77644">
        <w:rPr>
          <w:snapToGrid w:val="0"/>
          <w:sz w:val="28"/>
          <w:szCs w:val="28"/>
        </w:rPr>
        <w:br w:type="page"/>
      </w:r>
    </w:p>
    <w:p w14:paraId="1154C506" w14:textId="77777777" w:rsidR="00B77644" w:rsidRPr="00B77644" w:rsidRDefault="00B77644" w:rsidP="00B77644">
      <w:pPr>
        <w:keepNext/>
        <w:ind w:right="141"/>
        <w:jc w:val="center"/>
        <w:outlineLvl w:val="2"/>
        <w:rPr>
          <w:rFonts w:cs="Arial"/>
          <w:b/>
          <w:bCs/>
          <w:snapToGrid w:val="0"/>
          <w:sz w:val="28"/>
          <w:szCs w:val="26"/>
          <w:lang w:eastAsia="en-US"/>
        </w:rPr>
      </w:pPr>
      <w:bookmarkStart w:id="197" w:name="_Toc23151659"/>
      <w:r w:rsidRPr="00B77644">
        <w:rPr>
          <w:rFonts w:cs="Arial"/>
          <w:b/>
          <w:bCs/>
          <w:snapToGrid w:val="0"/>
          <w:sz w:val="28"/>
          <w:szCs w:val="26"/>
          <w:lang w:eastAsia="en-US"/>
        </w:rPr>
        <w:lastRenderedPageBreak/>
        <w:t xml:space="preserve">Расчёт необходимой валовой выручки на услуги по передаче тепловой энергии, теплоносителя методом индексации установленных тарифов </w:t>
      </w:r>
      <w:r w:rsidRPr="00B77644">
        <w:rPr>
          <w:rFonts w:cs="Arial"/>
          <w:b/>
          <w:bCs/>
          <w:snapToGrid w:val="0"/>
          <w:sz w:val="28"/>
          <w:szCs w:val="26"/>
          <w:lang w:eastAsia="en-US"/>
        </w:rPr>
        <w:br/>
        <w:t>на 2022 год</w:t>
      </w:r>
      <w:bookmarkEnd w:id="197"/>
    </w:p>
    <w:p w14:paraId="7C173C2F" w14:textId="77777777" w:rsidR="00B77644" w:rsidRPr="00B77644" w:rsidRDefault="00B77644" w:rsidP="00B77644">
      <w:pPr>
        <w:spacing w:line="360" w:lineRule="auto"/>
        <w:jc w:val="center"/>
        <w:rPr>
          <w:snapToGrid w:val="0"/>
          <w:sz w:val="28"/>
        </w:rPr>
      </w:pPr>
      <w:r w:rsidRPr="00B77644">
        <w:rPr>
          <w:snapToGrid w:val="0"/>
          <w:sz w:val="28"/>
        </w:rPr>
        <w:t>(Приложение 5.9 к Методическим указаниям)</w:t>
      </w:r>
    </w:p>
    <w:p w14:paraId="226CE271" w14:textId="77777777" w:rsidR="00B77644" w:rsidRPr="00B77644" w:rsidRDefault="00B77644" w:rsidP="00B77644">
      <w:pPr>
        <w:jc w:val="right"/>
        <w:rPr>
          <w:snapToGrid w:val="0"/>
          <w:sz w:val="28"/>
          <w:szCs w:val="28"/>
        </w:rPr>
      </w:pPr>
      <w:r w:rsidRPr="00B77644">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B77644" w:rsidRPr="00B77644" w14:paraId="06549532" w14:textId="77777777" w:rsidTr="00B010CD">
        <w:trPr>
          <w:trHeight w:val="507"/>
          <w:tblHeader/>
        </w:trPr>
        <w:tc>
          <w:tcPr>
            <w:tcW w:w="658" w:type="dxa"/>
            <w:vMerge w:val="restart"/>
            <w:shd w:val="clear" w:color="auto" w:fill="auto"/>
            <w:vAlign w:val="center"/>
            <w:hideMark/>
          </w:tcPr>
          <w:p w14:paraId="4637DD32" w14:textId="77777777" w:rsidR="00B77644" w:rsidRPr="00B77644" w:rsidRDefault="00B77644" w:rsidP="00B77644">
            <w:pPr>
              <w:jc w:val="center"/>
              <w:rPr>
                <w:snapToGrid w:val="0"/>
                <w:szCs w:val="28"/>
              </w:rPr>
            </w:pPr>
            <w:r w:rsidRPr="00B77644">
              <w:rPr>
                <w:snapToGrid w:val="0"/>
                <w:szCs w:val="28"/>
              </w:rPr>
              <w:t>№ п/п</w:t>
            </w:r>
          </w:p>
        </w:tc>
        <w:tc>
          <w:tcPr>
            <w:tcW w:w="3878" w:type="dxa"/>
            <w:vMerge w:val="restart"/>
            <w:shd w:val="clear" w:color="auto" w:fill="auto"/>
            <w:vAlign w:val="center"/>
            <w:hideMark/>
          </w:tcPr>
          <w:p w14:paraId="682DA054" w14:textId="77777777" w:rsidR="00B77644" w:rsidRPr="00B77644" w:rsidRDefault="00B77644" w:rsidP="00B77644">
            <w:pPr>
              <w:jc w:val="center"/>
              <w:rPr>
                <w:snapToGrid w:val="0"/>
                <w:szCs w:val="28"/>
              </w:rPr>
            </w:pPr>
            <w:r w:rsidRPr="00B77644">
              <w:rPr>
                <w:snapToGrid w:val="0"/>
                <w:szCs w:val="28"/>
              </w:rPr>
              <w:t>Наименование расхода</w:t>
            </w:r>
          </w:p>
        </w:tc>
        <w:tc>
          <w:tcPr>
            <w:tcW w:w="1599" w:type="dxa"/>
            <w:vMerge w:val="restart"/>
          </w:tcPr>
          <w:p w14:paraId="396C9633" w14:textId="77777777" w:rsidR="00B77644" w:rsidRPr="00B77644" w:rsidRDefault="00B77644" w:rsidP="00B77644">
            <w:pPr>
              <w:ind w:left="-57" w:right="-57"/>
              <w:jc w:val="center"/>
              <w:rPr>
                <w:snapToGrid w:val="0"/>
                <w:szCs w:val="28"/>
              </w:rPr>
            </w:pPr>
            <w:r w:rsidRPr="00B77644">
              <w:rPr>
                <w:snapToGrid w:val="0"/>
                <w:szCs w:val="28"/>
              </w:rPr>
              <w:t>Предложение предприятия на 2022 год</w:t>
            </w:r>
          </w:p>
        </w:tc>
        <w:tc>
          <w:tcPr>
            <w:tcW w:w="1560" w:type="dxa"/>
            <w:vMerge w:val="restart"/>
          </w:tcPr>
          <w:p w14:paraId="15CAFAA5" w14:textId="77777777" w:rsidR="00B77644" w:rsidRPr="00B77644" w:rsidRDefault="00B77644" w:rsidP="00B77644">
            <w:pPr>
              <w:ind w:left="-57" w:right="-57"/>
              <w:jc w:val="center"/>
              <w:rPr>
                <w:snapToGrid w:val="0"/>
                <w:szCs w:val="28"/>
              </w:rPr>
            </w:pPr>
            <w:r w:rsidRPr="00B77644">
              <w:rPr>
                <w:snapToGrid w:val="0"/>
                <w:szCs w:val="28"/>
              </w:rPr>
              <w:t>Предложение экспертов на 2022 год</w:t>
            </w:r>
          </w:p>
        </w:tc>
        <w:tc>
          <w:tcPr>
            <w:tcW w:w="1701" w:type="dxa"/>
            <w:vMerge w:val="restart"/>
          </w:tcPr>
          <w:p w14:paraId="26FE56CC" w14:textId="77777777" w:rsidR="00B77644" w:rsidRPr="00B77644" w:rsidRDefault="00B77644" w:rsidP="00B77644">
            <w:pPr>
              <w:ind w:left="-57" w:right="-57"/>
              <w:jc w:val="center"/>
              <w:rPr>
                <w:snapToGrid w:val="0"/>
                <w:szCs w:val="28"/>
              </w:rPr>
            </w:pPr>
            <w:r w:rsidRPr="00B77644">
              <w:rPr>
                <w:snapToGrid w:val="0"/>
                <w:szCs w:val="28"/>
              </w:rPr>
              <w:t>Корректировка предложения предприятия</w:t>
            </w:r>
          </w:p>
        </w:tc>
      </w:tr>
      <w:tr w:rsidR="00B77644" w:rsidRPr="00B77644" w14:paraId="55F83494" w14:textId="77777777" w:rsidTr="00B010CD">
        <w:trPr>
          <w:trHeight w:val="507"/>
          <w:tblHeader/>
        </w:trPr>
        <w:tc>
          <w:tcPr>
            <w:tcW w:w="658" w:type="dxa"/>
            <w:vMerge/>
            <w:shd w:val="clear" w:color="auto" w:fill="auto"/>
            <w:vAlign w:val="center"/>
            <w:hideMark/>
          </w:tcPr>
          <w:p w14:paraId="75EC64C5" w14:textId="77777777" w:rsidR="00B77644" w:rsidRPr="00B77644" w:rsidRDefault="00B77644" w:rsidP="00B77644">
            <w:pPr>
              <w:jc w:val="center"/>
              <w:rPr>
                <w:snapToGrid w:val="0"/>
                <w:szCs w:val="28"/>
              </w:rPr>
            </w:pPr>
          </w:p>
        </w:tc>
        <w:tc>
          <w:tcPr>
            <w:tcW w:w="3878" w:type="dxa"/>
            <w:vMerge/>
            <w:shd w:val="clear" w:color="auto" w:fill="auto"/>
            <w:vAlign w:val="center"/>
            <w:hideMark/>
          </w:tcPr>
          <w:p w14:paraId="08E2CFF5" w14:textId="77777777" w:rsidR="00B77644" w:rsidRPr="00B77644" w:rsidRDefault="00B77644" w:rsidP="00B77644">
            <w:pPr>
              <w:jc w:val="center"/>
              <w:rPr>
                <w:snapToGrid w:val="0"/>
                <w:szCs w:val="28"/>
              </w:rPr>
            </w:pPr>
          </w:p>
        </w:tc>
        <w:tc>
          <w:tcPr>
            <w:tcW w:w="1599" w:type="dxa"/>
            <w:vMerge/>
            <w:vAlign w:val="center"/>
          </w:tcPr>
          <w:p w14:paraId="00509D2F" w14:textId="77777777" w:rsidR="00B77644" w:rsidRPr="00B77644" w:rsidRDefault="00B77644" w:rsidP="00B77644">
            <w:pPr>
              <w:jc w:val="center"/>
              <w:rPr>
                <w:snapToGrid w:val="0"/>
                <w:szCs w:val="28"/>
              </w:rPr>
            </w:pPr>
          </w:p>
        </w:tc>
        <w:tc>
          <w:tcPr>
            <w:tcW w:w="1560" w:type="dxa"/>
            <w:vMerge/>
            <w:shd w:val="clear" w:color="auto" w:fill="FFFFCC"/>
            <w:vAlign w:val="center"/>
          </w:tcPr>
          <w:p w14:paraId="2FAAC9E0" w14:textId="77777777" w:rsidR="00B77644" w:rsidRPr="00B77644" w:rsidRDefault="00B77644" w:rsidP="00B77644">
            <w:pPr>
              <w:jc w:val="center"/>
              <w:rPr>
                <w:snapToGrid w:val="0"/>
                <w:szCs w:val="28"/>
              </w:rPr>
            </w:pPr>
          </w:p>
        </w:tc>
        <w:tc>
          <w:tcPr>
            <w:tcW w:w="1701" w:type="dxa"/>
            <w:vMerge/>
            <w:vAlign w:val="center"/>
          </w:tcPr>
          <w:p w14:paraId="460F59E3" w14:textId="77777777" w:rsidR="00B77644" w:rsidRPr="00B77644" w:rsidRDefault="00B77644" w:rsidP="00B77644">
            <w:pPr>
              <w:jc w:val="center"/>
              <w:rPr>
                <w:snapToGrid w:val="0"/>
                <w:szCs w:val="28"/>
              </w:rPr>
            </w:pPr>
          </w:p>
        </w:tc>
      </w:tr>
      <w:tr w:rsidR="00B77644" w:rsidRPr="00B77644" w14:paraId="36A62D90" w14:textId="77777777" w:rsidTr="00B010CD">
        <w:trPr>
          <w:trHeight w:val="349"/>
        </w:trPr>
        <w:tc>
          <w:tcPr>
            <w:tcW w:w="658" w:type="dxa"/>
            <w:shd w:val="clear" w:color="auto" w:fill="auto"/>
            <w:vAlign w:val="center"/>
            <w:hideMark/>
          </w:tcPr>
          <w:p w14:paraId="2E05E6D0" w14:textId="77777777" w:rsidR="00B77644" w:rsidRPr="00B77644" w:rsidRDefault="00B77644" w:rsidP="00B77644">
            <w:pPr>
              <w:jc w:val="center"/>
              <w:rPr>
                <w:snapToGrid w:val="0"/>
                <w:szCs w:val="28"/>
              </w:rPr>
            </w:pPr>
            <w:r w:rsidRPr="00B77644">
              <w:rPr>
                <w:snapToGrid w:val="0"/>
                <w:szCs w:val="28"/>
              </w:rPr>
              <w:t>1</w:t>
            </w:r>
          </w:p>
        </w:tc>
        <w:tc>
          <w:tcPr>
            <w:tcW w:w="3878" w:type="dxa"/>
            <w:shd w:val="clear" w:color="auto" w:fill="auto"/>
            <w:vAlign w:val="center"/>
            <w:hideMark/>
          </w:tcPr>
          <w:p w14:paraId="33747342" w14:textId="77777777" w:rsidR="00B77644" w:rsidRPr="00B77644" w:rsidRDefault="00B77644" w:rsidP="00B77644">
            <w:pPr>
              <w:rPr>
                <w:snapToGrid w:val="0"/>
                <w:szCs w:val="28"/>
              </w:rPr>
            </w:pPr>
            <w:r w:rsidRPr="00B77644">
              <w:rPr>
                <w:snapToGrid w:val="0"/>
                <w:szCs w:val="28"/>
              </w:rPr>
              <w:t>Операционные (подконтрольные) расходы</w:t>
            </w:r>
          </w:p>
        </w:tc>
        <w:tc>
          <w:tcPr>
            <w:tcW w:w="1599" w:type="dxa"/>
            <w:vAlign w:val="center"/>
          </w:tcPr>
          <w:p w14:paraId="15767F93" w14:textId="77777777" w:rsidR="00B77644" w:rsidRPr="00B77644" w:rsidRDefault="00B77644" w:rsidP="00B77644">
            <w:pPr>
              <w:jc w:val="center"/>
              <w:rPr>
                <w:snapToGrid w:val="0"/>
                <w:sz w:val="28"/>
                <w:szCs w:val="28"/>
              </w:rPr>
            </w:pPr>
            <w:r w:rsidRPr="00B77644">
              <w:rPr>
                <w:snapToGrid w:val="0"/>
                <w:sz w:val="28"/>
                <w:szCs w:val="28"/>
              </w:rPr>
              <w:t>2 235</w:t>
            </w:r>
          </w:p>
        </w:tc>
        <w:tc>
          <w:tcPr>
            <w:tcW w:w="1560" w:type="dxa"/>
            <w:shd w:val="clear" w:color="auto" w:fill="auto"/>
            <w:vAlign w:val="center"/>
          </w:tcPr>
          <w:p w14:paraId="7E08E0A6" w14:textId="77777777" w:rsidR="00B77644" w:rsidRPr="00B77644" w:rsidRDefault="00B77644" w:rsidP="00B77644">
            <w:pPr>
              <w:jc w:val="center"/>
              <w:rPr>
                <w:snapToGrid w:val="0"/>
                <w:sz w:val="28"/>
                <w:szCs w:val="28"/>
              </w:rPr>
            </w:pPr>
            <w:r w:rsidRPr="00B77644">
              <w:rPr>
                <w:snapToGrid w:val="0"/>
                <w:sz w:val="28"/>
                <w:szCs w:val="28"/>
              </w:rPr>
              <w:t>2 220</w:t>
            </w:r>
          </w:p>
        </w:tc>
        <w:tc>
          <w:tcPr>
            <w:tcW w:w="1701" w:type="dxa"/>
            <w:vAlign w:val="center"/>
          </w:tcPr>
          <w:p w14:paraId="359F2DA0" w14:textId="77777777" w:rsidR="00B77644" w:rsidRPr="00B77644" w:rsidRDefault="00B77644" w:rsidP="00B77644">
            <w:pPr>
              <w:jc w:val="center"/>
              <w:rPr>
                <w:snapToGrid w:val="0"/>
                <w:sz w:val="28"/>
                <w:szCs w:val="28"/>
              </w:rPr>
            </w:pPr>
            <w:r w:rsidRPr="00B77644">
              <w:rPr>
                <w:snapToGrid w:val="0"/>
                <w:sz w:val="28"/>
                <w:szCs w:val="28"/>
              </w:rPr>
              <w:t>-15</w:t>
            </w:r>
          </w:p>
        </w:tc>
      </w:tr>
      <w:tr w:rsidR="00B77644" w:rsidRPr="00B77644" w14:paraId="0F91FD7A" w14:textId="77777777" w:rsidTr="00B010CD">
        <w:trPr>
          <w:trHeight w:val="204"/>
        </w:trPr>
        <w:tc>
          <w:tcPr>
            <w:tcW w:w="658" w:type="dxa"/>
            <w:shd w:val="clear" w:color="auto" w:fill="auto"/>
            <w:vAlign w:val="center"/>
            <w:hideMark/>
          </w:tcPr>
          <w:p w14:paraId="202ED05F" w14:textId="77777777" w:rsidR="00B77644" w:rsidRPr="00B77644" w:rsidRDefault="00B77644" w:rsidP="00B77644">
            <w:pPr>
              <w:jc w:val="center"/>
              <w:rPr>
                <w:snapToGrid w:val="0"/>
                <w:szCs w:val="28"/>
              </w:rPr>
            </w:pPr>
            <w:r w:rsidRPr="00B77644">
              <w:rPr>
                <w:snapToGrid w:val="0"/>
                <w:szCs w:val="28"/>
              </w:rPr>
              <w:t>2</w:t>
            </w:r>
          </w:p>
        </w:tc>
        <w:tc>
          <w:tcPr>
            <w:tcW w:w="3878" w:type="dxa"/>
            <w:shd w:val="clear" w:color="auto" w:fill="auto"/>
            <w:vAlign w:val="center"/>
            <w:hideMark/>
          </w:tcPr>
          <w:p w14:paraId="3EFC84EF" w14:textId="77777777" w:rsidR="00B77644" w:rsidRPr="00B77644" w:rsidRDefault="00B77644" w:rsidP="00B77644">
            <w:pPr>
              <w:rPr>
                <w:snapToGrid w:val="0"/>
                <w:szCs w:val="28"/>
              </w:rPr>
            </w:pPr>
            <w:r w:rsidRPr="00B77644">
              <w:rPr>
                <w:snapToGrid w:val="0"/>
                <w:szCs w:val="28"/>
              </w:rPr>
              <w:t>Неподконтрольные расходы</w:t>
            </w:r>
          </w:p>
        </w:tc>
        <w:tc>
          <w:tcPr>
            <w:tcW w:w="1599" w:type="dxa"/>
            <w:vAlign w:val="center"/>
          </w:tcPr>
          <w:p w14:paraId="7884960B" w14:textId="77777777" w:rsidR="00B77644" w:rsidRPr="00B77644" w:rsidRDefault="00B77644" w:rsidP="00B77644">
            <w:pPr>
              <w:jc w:val="center"/>
              <w:rPr>
                <w:snapToGrid w:val="0"/>
                <w:sz w:val="28"/>
                <w:szCs w:val="28"/>
              </w:rPr>
            </w:pPr>
            <w:r w:rsidRPr="00B77644">
              <w:rPr>
                <w:snapToGrid w:val="0"/>
                <w:sz w:val="28"/>
                <w:szCs w:val="28"/>
              </w:rPr>
              <w:t>261</w:t>
            </w:r>
          </w:p>
        </w:tc>
        <w:tc>
          <w:tcPr>
            <w:tcW w:w="1560" w:type="dxa"/>
            <w:shd w:val="clear" w:color="auto" w:fill="auto"/>
            <w:vAlign w:val="center"/>
          </w:tcPr>
          <w:p w14:paraId="117D204E" w14:textId="77777777" w:rsidR="00B77644" w:rsidRPr="00B77644" w:rsidRDefault="00B77644" w:rsidP="00B77644">
            <w:pPr>
              <w:jc w:val="center"/>
              <w:rPr>
                <w:snapToGrid w:val="0"/>
                <w:sz w:val="28"/>
                <w:szCs w:val="28"/>
              </w:rPr>
            </w:pPr>
            <w:r w:rsidRPr="00B77644">
              <w:rPr>
                <w:snapToGrid w:val="0"/>
                <w:sz w:val="28"/>
                <w:szCs w:val="28"/>
              </w:rPr>
              <w:t>260</w:t>
            </w:r>
          </w:p>
        </w:tc>
        <w:tc>
          <w:tcPr>
            <w:tcW w:w="1701" w:type="dxa"/>
            <w:vAlign w:val="center"/>
          </w:tcPr>
          <w:p w14:paraId="084D1101" w14:textId="77777777" w:rsidR="00B77644" w:rsidRPr="00B77644" w:rsidRDefault="00B77644" w:rsidP="00B77644">
            <w:pPr>
              <w:jc w:val="center"/>
              <w:rPr>
                <w:snapToGrid w:val="0"/>
                <w:sz w:val="28"/>
                <w:szCs w:val="28"/>
              </w:rPr>
            </w:pPr>
            <w:r w:rsidRPr="00B77644">
              <w:rPr>
                <w:snapToGrid w:val="0"/>
                <w:sz w:val="28"/>
                <w:szCs w:val="28"/>
              </w:rPr>
              <w:t>-1</w:t>
            </w:r>
          </w:p>
        </w:tc>
      </w:tr>
      <w:tr w:rsidR="00B77644" w:rsidRPr="00B77644" w14:paraId="1F358FF0" w14:textId="77777777" w:rsidTr="00B010CD">
        <w:trPr>
          <w:trHeight w:val="818"/>
        </w:trPr>
        <w:tc>
          <w:tcPr>
            <w:tcW w:w="658" w:type="dxa"/>
            <w:shd w:val="clear" w:color="auto" w:fill="auto"/>
            <w:vAlign w:val="center"/>
            <w:hideMark/>
          </w:tcPr>
          <w:p w14:paraId="6EB5E7F1" w14:textId="77777777" w:rsidR="00B77644" w:rsidRPr="00B77644" w:rsidRDefault="00B77644" w:rsidP="00B77644">
            <w:pPr>
              <w:jc w:val="center"/>
              <w:rPr>
                <w:snapToGrid w:val="0"/>
                <w:szCs w:val="28"/>
              </w:rPr>
            </w:pPr>
            <w:r w:rsidRPr="00B77644">
              <w:rPr>
                <w:snapToGrid w:val="0"/>
                <w:szCs w:val="28"/>
              </w:rPr>
              <w:t>3</w:t>
            </w:r>
          </w:p>
        </w:tc>
        <w:tc>
          <w:tcPr>
            <w:tcW w:w="3878" w:type="dxa"/>
            <w:shd w:val="clear" w:color="auto" w:fill="auto"/>
            <w:vAlign w:val="center"/>
            <w:hideMark/>
          </w:tcPr>
          <w:p w14:paraId="538FF259" w14:textId="77777777" w:rsidR="00B77644" w:rsidRPr="00B77644" w:rsidRDefault="00B77644" w:rsidP="00B77644">
            <w:pPr>
              <w:rPr>
                <w:snapToGrid w:val="0"/>
                <w:szCs w:val="28"/>
              </w:rPr>
            </w:pPr>
            <w:r w:rsidRPr="00B77644">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4512C74" w14:textId="77777777" w:rsidR="00B77644" w:rsidRPr="00B77644" w:rsidRDefault="00B77644" w:rsidP="00B77644">
            <w:pPr>
              <w:jc w:val="center"/>
              <w:rPr>
                <w:snapToGrid w:val="0"/>
                <w:sz w:val="28"/>
                <w:szCs w:val="28"/>
              </w:rPr>
            </w:pPr>
            <w:r w:rsidRPr="00B77644">
              <w:rPr>
                <w:snapToGrid w:val="0"/>
                <w:sz w:val="28"/>
                <w:szCs w:val="28"/>
              </w:rPr>
              <w:t>795</w:t>
            </w:r>
          </w:p>
        </w:tc>
        <w:tc>
          <w:tcPr>
            <w:tcW w:w="1560" w:type="dxa"/>
            <w:shd w:val="clear" w:color="auto" w:fill="auto"/>
            <w:vAlign w:val="center"/>
          </w:tcPr>
          <w:p w14:paraId="49233C1A" w14:textId="77777777" w:rsidR="00B77644" w:rsidRPr="00B77644" w:rsidRDefault="00B77644" w:rsidP="00B77644">
            <w:pPr>
              <w:jc w:val="center"/>
              <w:rPr>
                <w:snapToGrid w:val="0"/>
                <w:sz w:val="28"/>
                <w:szCs w:val="28"/>
              </w:rPr>
            </w:pPr>
            <w:r w:rsidRPr="00B77644">
              <w:rPr>
                <w:snapToGrid w:val="0"/>
                <w:sz w:val="28"/>
                <w:szCs w:val="28"/>
              </w:rPr>
              <w:t>786</w:t>
            </w:r>
          </w:p>
        </w:tc>
        <w:tc>
          <w:tcPr>
            <w:tcW w:w="1701" w:type="dxa"/>
            <w:vAlign w:val="center"/>
          </w:tcPr>
          <w:p w14:paraId="67C582BE" w14:textId="77777777" w:rsidR="00B77644" w:rsidRPr="00B77644" w:rsidRDefault="00B77644" w:rsidP="00B77644">
            <w:pPr>
              <w:jc w:val="center"/>
              <w:rPr>
                <w:snapToGrid w:val="0"/>
                <w:sz w:val="28"/>
                <w:szCs w:val="28"/>
              </w:rPr>
            </w:pPr>
            <w:r w:rsidRPr="00B77644">
              <w:rPr>
                <w:snapToGrid w:val="0"/>
                <w:sz w:val="28"/>
                <w:szCs w:val="28"/>
              </w:rPr>
              <w:t>-9</w:t>
            </w:r>
          </w:p>
        </w:tc>
      </w:tr>
      <w:tr w:rsidR="00B77644" w:rsidRPr="00B77644" w14:paraId="29EB8A0D" w14:textId="77777777" w:rsidTr="00B010CD">
        <w:trPr>
          <w:trHeight w:val="183"/>
        </w:trPr>
        <w:tc>
          <w:tcPr>
            <w:tcW w:w="658" w:type="dxa"/>
            <w:shd w:val="clear" w:color="auto" w:fill="auto"/>
            <w:vAlign w:val="center"/>
            <w:hideMark/>
          </w:tcPr>
          <w:p w14:paraId="64DFA6A7" w14:textId="77777777" w:rsidR="00B77644" w:rsidRPr="00B77644" w:rsidRDefault="00B77644" w:rsidP="00B77644">
            <w:pPr>
              <w:jc w:val="center"/>
              <w:rPr>
                <w:snapToGrid w:val="0"/>
                <w:szCs w:val="28"/>
              </w:rPr>
            </w:pPr>
            <w:r w:rsidRPr="00B77644">
              <w:rPr>
                <w:snapToGrid w:val="0"/>
                <w:szCs w:val="28"/>
              </w:rPr>
              <w:t>4</w:t>
            </w:r>
          </w:p>
        </w:tc>
        <w:tc>
          <w:tcPr>
            <w:tcW w:w="3878" w:type="dxa"/>
            <w:shd w:val="clear" w:color="auto" w:fill="auto"/>
            <w:vAlign w:val="center"/>
            <w:hideMark/>
          </w:tcPr>
          <w:p w14:paraId="730944E8" w14:textId="77777777" w:rsidR="00B77644" w:rsidRPr="00B77644" w:rsidRDefault="00B77644" w:rsidP="00B77644">
            <w:pPr>
              <w:rPr>
                <w:snapToGrid w:val="0"/>
                <w:szCs w:val="28"/>
              </w:rPr>
            </w:pPr>
            <w:r w:rsidRPr="00B77644">
              <w:rPr>
                <w:snapToGrid w:val="0"/>
                <w:szCs w:val="28"/>
              </w:rPr>
              <w:t>Прибыль</w:t>
            </w:r>
          </w:p>
        </w:tc>
        <w:tc>
          <w:tcPr>
            <w:tcW w:w="1599" w:type="dxa"/>
            <w:vAlign w:val="center"/>
          </w:tcPr>
          <w:p w14:paraId="45A57C3B"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vAlign w:val="center"/>
          </w:tcPr>
          <w:p w14:paraId="789BB853"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08FB40A4"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2F129ECB" w14:textId="77777777" w:rsidTr="00B010CD">
        <w:trPr>
          <w:trHeight w:val="515"/>
        </w:trPr>
        <w:tc>
          <w:tcPr>
            <w:tcW w:w="658" w:type="dxa"/>
            <w:shd w:val="clear" w:color="auto" w:fill="auto"/>
            <w:vAlign w:val="center"/>
          </w:tcPr>
          <w:p w14:paraId="4C1BF096" w14:textId="77777777" w:rsidR="00B77644" w:rsidRPr="00B77644" w:rsidRDefault="00B77644" w:rsidP="00B77644">
            <w:pPr>
              <w:jc w:val="center"/>
              <w:rPr>
                <w:snapToGrid w:val="0"/>
                <w:szCs w:val="28"/>
              </w:rPr>
            </w:pPr>
            <w:r w:rsidRPr="00B77644">
              <w:rPr>
                <w:snapToGrid w:val="0"/>
                <w:szCs w:val="28"/>
              </w:rPr>
              <w:t>5</w:t>
            </w:r>
          </w:p>
        </w:tc>
        <w:tc>
          <w:tcPr>
            <w:tcW w:w="3878" w:type="dxa"/>
            <w:shd w:val="clear" w:color="auto" w:fill="auto"/>
            <w:vAlign w:val="center"/>
          </w:tcPr>
          <w:p w14:paraId="66E9787E" w14:textId="77777777" w:rsidR="00B77644" w:rsidRPr="00B77644" w:rsidRDefault="00B77644" w:rsidP="00B77644">
            <w:pPr>
              <w:rPr>
                <w:snapToGrid w:val="0"/>
                <w:szCs w:val="28"/>
              </w:rPr>
            </w:pPr>
            <w:r w:rsidRPr="00B77644">
              <w:rPr>
                <w:snapToGrid w:val="0"/>
                <w:szCs w:val="28"/>
              </w:rPr>
              <w:t>Расчетная предпринимательская прибыль</w:t>
            </w:r>
          </w:p>
        </w:tc>
        <w:tc>
          <w:tcPr>
            <w:tcW w:w="1599" w:type="dxa"/>
            <w:vAlign w:val="center"/>
          </w:tcPr>
          <w:p w14:paraId="25C056FC" w14:textId="77777777" w:rsidR="00B77644" w:rsidRPr="00B77644" w:rsidRDefault="00B77644" w:rsidP="00B77644">
            <w:pPr>
              <w:jc w:val="center"/>
              <w:rPr>
                <w:snapToGrid w:val="0"/>
                <w:sz w:val="28"/>
                <w:szCs w:val="28"/>
              </w:rPr>
            </w:pPr>
            <w:r w:rsidRPr="00B77644">
              <w:rPr>
                <w:snapToGrid w:val="0"/>
                <w:sz w:val="28"/>
                <w:szCs w:val="28"/>
              </w:rPr>
              <w:t>125</w:t>
            </w:r>
          </w:p>
        </w:tc>
        <w:tc>
          <w:tcPr>
            <w:tcW w:w="1560" w:type="dxa"/>
            <w:shd w:val="clear" w:color="auto" w:fill="auto"/>
            <w:vAlign w:val="center"/>
          </w:tcPr>
          <w:p w14:paraId="5ED5D9E3" w14:textId="77777777" w:rsidR="00B77644" w:rsidRPr="00B77644" w:rsidRDefault="00B77644" w:rsidP="00B77644">
            <w:pPr>
              <w:jc w:val="center"/>
              <w:rPr>
                <w:snapToGrid w:val="0"/>
                <w:sz w:val="28"/>
                <w:szCs w:val="28"/>
              </w:rPr>
            </w:pPr>
            <w:r w:rsidRPr="00B77644">
              <w:rPr>
                <w:snapToGrid w:val="0"/>
                <w:sz w:val="28"/>
                <w:szCs w:val="28"/>
              </w:rPr>
              <w:t>120</w:t>
            </w:r>
          </w:p>
        </w:tc>
        <w:tc>
          <w:tcPr>
            <w:tcW w:w="1701" w:type="dxa"/>
            <w:vAlign w:val="center"/>
          </w:tcPr>
          <w:p w14:paraId="4D14B939" w14:textId="77777777" w:rsidR="00B77644" w:rsidRPr="00B77644" w:rsidRDefault="00B77644" w:rsidP="00B77644">
            <w:pPr>
              <w:jc w:val="center"/>
              <w:rPr>
                <w:snapToGrid w:val="0"/>
                <w:sz w:val="28"/>
                <w:szCs w:val="28"/>
              </w:rPr>
            </w:pPr>
            <w:r w:rsidRPr="00B77644">
              <w:rPr>
                <w:snapToGrid w:val="0"/>
                <w:sz w:val="28"/>
                <w:szCs w:val="28"/>
              </w:rPr>
              <w:t>-5</w:t>
            </w:r>
          </w:p>
        </w:tc>
      </w:tr>
      <w:tr w:rsidR="00B77644" w:rsidRPr="00B77644" w14:paraId="50610BF9" w14:textId="77777777" w:rsidTr="00B010CD">
        <w:trPr>
          <w:trHeight w:val="992"/>
        </w:trPr>
        <w:tc>
          <w:tcPr>
            <w:tcW w:w="658" w:type="dxa"/>
            <w:shd w:val="clear" w:color="auto" w:fill="auto"/>
            <w:vAlign w:val="center"/>
            <w:hideMark/>
          </w:tcPr>
          <w:p w14:paraId="7862987A" w14:textId="77777777" w:rsidR="00B77644" w:rsidRPr="00B77644" w:rsidRDefault="00B77644" w:rsidP="00B77644">
            <w:pPr>
              <w:jc w:val="center"/>
              <w:rPr>
                <w:snapToGrid w:val="0"/>
                <w:szCs w:val="28"/>
              </w:rPr>
            </w:pPr>
            <w:r w:rsidRPr="00B77644">
              <w:rPr>
                <w:snapToGrid w:val="0"/>
                <w:szCs w:val="28"/>
              </w:rPr>
              <w:t>6</w:t>
            </w:r>
          </w:p>
        </w:tc>
        <w:tc>
          <w:tcPr>
            <w:tcW w:w="3878" w:type="dxa"/>
            <w:shd w:val="clear" w:color="auto" w:fill="auto"/>
            <w:vAlign w:val="center"/>
            <w:hideMark/>
          </w:tcPr>
          <w:p w14:paraId="79806C24" w14:textId="77777777" w:rsidR="00B77644" w:rsidRPr="00B77644" w:rsidRDefault="00B77644" w:rsidP="00B77644">
            <w:pPr>
              <w:rPr>
                <w:snapToGrid w:val="0"/>
                <w:szCs w:val="28"/>
              </w:rPr>
            </w:pPr>
            <w:r w:rsidRPr="00B77644">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4EC1899A" w14:textId="77777777" w:rsidR="00B77644" w:rsidRPr="00B77644" w:rsidRDefault="00B77644" w:rsidP="00B77644">
            <w:pPr>
              <w:jc w:val="center"/>
              <w:rPr>
                <w:snapToGrid w:val="0"/>
                <w:sz w:val="28"/>
                <w:szCs w:val="28"/>
              </w:rPr>
            </w:pPr>
            <w:r w:rsidRPr="00B77644">
              <w:rPr>
                <w:snapToGrid w:val="0"/>
                <w:sz w:val="28"/>
                <w:szCs w:val="28"/>
              </w:rPr>
              <w:t>473</w:t>
            </w:r>
          </w:p>
        </w:tc>
        <w:tc>
          <w:tcPr>
            <w:tcW w:w="1560" w:type="dxa"/>
            <w:shd w:val="clear" w:color="auto" w:fill="auto"/>
            <w:vAlign w:val="center"/>
          </w:tcPr>
          <w:p w14:paraId="71C8C1C4" w14:textId="77777777" w:rsidR="00B77644" w:rsidRPr="00B77644" w:rsidRDefault="00B77644" w:rsidP="00B77644">
            <w:pPr>
              <w:jc w:val="center"/>
              <w:rPr>
                <w:snapToGrid w:val="0"/>
                <w:sz w:val="28"/>
                <w:szCs w:val="28"/>
              </w:rPr>
            </w:pPr>
            <w:r w:rsidRPr="00B77644">
              <w:rPr>
                <w:snapToGrid w:val="0"/>
                <w:sz w:val="28"/>
                <w:szCs w:val="28"/>
              </w:rPr>
              <w:t>23</w:t>
            </w:r>
          </w:p>
        </w:tc>
        <w:tc>
          <w:tcPr>
            <w:tcW w:w="1701" w:type="dxa"/>
            <w:vAlign w:val="center"/>
          </w:tcPr>
          <w:p w14:paraId="3DBE80D4" w14:textId="77777777" w:rsidR="00B77644" w:rsidRPr="00B77644" w:rsidRDefault="00B77644" w:rsidP="00B77644">
            <w:pPr>
              <w:jc w:val="center"/>
              <w:rPr>
                <w:snapToGrid w:val="0"/>
                <w:sz w:val="28"/>
                <w:szCs w:val="28"/>
              </w:rPr>
            </w:pPr>
            <w:r w:rsidRPr="00B77644">
              <w:rPr>
                <w:snapToGrid w:val="0"/>
                <w:sz w:val="28"/>
                <w:szCs w:val="28"/>
              </w:rPr>
              <w:t>-450</w:t>
            </w:r>
          </w:p>
        </w:tc>
      </w:tr>
      <w:tr w:rsidR="00B77644" w:rsidRPr="00B77644" w14:paraId="51BAD4B5" w14:textId="77777777" w:rsidTr="00B010CD">
        <w:trPr>
          <w:trHeight w:val="1292"/>
        </w:trPr>
        <w:tc>
          <w:tcPr>
            <w:tcW w:w="658" w:type="dxa"/>
            <w:shd w:val="clear" w:color="auto" w:fill="auto"/>
            <w:vAlign w:val="center"/>
            <w:hideMark/>
          </w:tcPr>
          <w:p w14:paraId="361529D2" w14:textId="77777777" w:rsidR="00B77644" w:rsidRPr="00B77644" w:rsidRDefault="00B77644" w:rsidP="00B77644">
            <w:pPr>
              <w:jc w:val="center"/>
              <w:rPr>
                <w:snapToGrid w:val="0"/>
                <w:szCs w:val="28"/>
              </w:rPr>
            </w:pPr>
            <w:r w:rsidRPr="00B77644">
              <w:rPr>
                <w:snapToGrid w:val="0"/>
                <w:szCs w:val="28"/>
              </w:rPr>
              <w:t>7</w:t>
            </w:r>
          </w:p>
        </w:tc>
        <w:tc>
          <w:tcPr>
            <w:tcW w:w="3878" w:type="dxa"/>
            <w:shd w:val="clear" w:color="auto" w:fill="auto"/>
            <w:vAlign w:val="center"/>
            <w:hideMark/>
          </w:tcPr>
          <w:p w14:paraId="64F23960" w14:textId="77777777" w:rsidR="00B77644" w:rsidRPr="00B77644" w:rsidRDefault="00B77644" w:rsidP="00B77644">
            <w:pPr>
              <w:rPr>
                <w:snapToGrid w:val="0"/>
                <w:szCs w:val="28"/>
              </w:rPr>
            </w:pPr>
            <w:r w:rsidRPr="00B77644">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3B8FFAC8"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vAlign w:val="center"/>
          </w:tcPr>
          <w:p w14:paraId="1D949B82"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691E7D53"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18ECA88F" w14:textId="77777777" w:rsidTr="00B010CD">
        <w:trPr>
          <w:trHeight w:val="987"/>
        </w:trPr>
        <w:tc>
          <w:tcPr>
            <w:tcW w:w="658" w:type="dxa"/>
            <w:shd w:val="clear" w:color="auto" w:fill="auto"/>
            <w:vAlign w:val="center"/>
            <w:hideMark/>
          </w:tcPr>
          <w:p w14:paraId="077F11C1" w14:textId="77777777" w:rsidR="00B77644" w:rsidRPr="00B77644" w:rsidRDefault="00B77644" w:rsidP="00B77644">
            <w:pPr>
              <w:jc w:val="center"/>
              <w:rPr>
                <w:snapToGrid w:val="0"/>
                <w:szCs w:val="28"/>
              </w:rPr>
            </w:pPr>
            <w:r w:rsidRPr="00B77644">
              <w:rPr>
                <w:snapToGrid w:val="0"/>
                <w:szCs w:val="28"/>
              </w:rPr>
              <w:t>8</w:t>
            </w:r>
          </w:p>
        </w:tc>
        <w:tc>
          <w:tcPr>
            <w:tcW w:w="3878" w:type="dxa"/>
            <w:shd w:val="clear" w:color="auto" w:fill="auto"/>
            <w:vAlign w:val="center"/>
            <w:hideMark/>
          </w:tcPr>
          <w:p w14:paraId="30D8BF1A" w14:textId="77777777" w:rsidR="00B77644" w:rsidRPr="00B77644" w:rsidRDefault="00B77644" w:rsidP="00B77644">
            <w:pPr>
              <w:rPr>
                <w:snapToGrid w:val="0"/>
                <w:szCs w:val="28"/>
              </w:rPr>
            </w:pPr>
            <w:r w:rsidRPr="00B77644">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062825CF"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vAlign w:val="center"/>
          </w:tcPr>
          <w:p w14:paraId="4D3F361D"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0D0BCE0E"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0A52D48A" w14:textId="77777777" w:rsidTr="00B010CD">
        <w:trPr>
          <w:trHeight w:val="495"/>
        </w:trPr>
        <w:tc>
          <w:tcPr>
            <w:tcW w:w="658" w:type="dxa"/>
            <w:shd w:val="clear" w:color="auto" w:fill="auto"/>
            <w:vAlign w:val="center"/>
            <w:hideMark/>
          </w:tcPr>
          <w:p w14:paraId="4A0B35A3" w14:textId="77777777" w:rsidR="00B77644" w:rsidRPr="00B77644" w:rsidRDefault="00B77644" w:rsidP="00B77644">
            <w:pPr>
              <w:jc w:val="center"/>
              <w:rPr>
                <w:snapToGrid w:val="0"/>
                <w:szCs w:val="28"/>
              </w:rPr>
            </w:pPr>
            <w:r w:rsidRPr="00B77644">
              <w:rPr>
                <w:snapToGrid w:val="0"/>
                <w:szCs w:val="28"/>
              </w:rPr>
              <w:t>9</w:t>
            </w:r>
          </w:p>
        </w:tc>
        <w:tc>
          <w:tcPr>
            <w:tcW w:w="3878" w:type="dxa"/>
            <w:shd w:val="clear" w:color="auto" w:fill="auto"/>
            <w:vAlign w:val="center"/>
            <w:hideMark/>
          </w:tcPr>
          <w:p w14:paraId="2B159731" w14:textId="77777777" w:rsidR="00B77644" w:rsidRPr="00B77644" w:rsidRDefault="00B77644" w:rsidP="00B77644">
            <w:pPr>
              <w:rPr>
                <w:snapToGrid w:val="0"/>
                <w:szCs w:val="28"/>
              </w:rPr>
            </w:pPr>
            <w:r w:rsidRPr="00B77644">
              <w:rPr>
                <w:snapToGrid w:val="0"/>
                <w:szCs w:val="28"/>
              </w:rPr>
              <w:t>Корректировка НВВ в связи с изменением (неисполнением) инвестиционной программы</w:t>
            </w:r>
          </w:p>
        </w:tc>
        <w:tc>
          <w:tcPr>
            <w:tcW w:w="1599" w:type="dxa"/>
            <w:vAlign w:val="center"/>
          </w:tcPr>
          <w:p w14:paraId="7655F8A2"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vAlign w:val="center"/>
          </w:tcPr>
          <w:p w14:paraId="5B3043C7"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65A51CE8"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7C814ABD" w14:textId="77777777" w:rsidTr="00B010CD">
        <w:trPr>
          <w:cantSplit/>
          <w:trHeight w:val="488"/>
        </w:trPr>
        <w:tc>
          <w:tcPr>
            <w:tcW w:w="658" w:type="dxa"/>
            <w:shd w:val="clear" w:color="auto" w:fill="auto"/>
            <w:vAlign w:val="center"/>
            <w:hideMark/>
          </w:tcPr>
          <w:p w14:paraId="26B066F6" w14:textId="77777777" w:rsidR="00B77644" w:rsidRPr="00B77644" w:rsidRDefault="00B77644" w:rsidP="00B77644">
            <w:pPr>
              <w:jc w:val="center"/>
              <w:rPr>
                <w:snapToGrid w:val="0"/>
                <w:szCs w:val="28"/>
              </w:rPr>
            </w:pPr>
            <w:r w:rsidRPr="00B77644">
              <w:rPr>
                <w:snapToGrid w:val="0"/>
                <w:szCs w:val="28"/>
              </w:rPr>
              <w:t>10</w:t>
            </w:r>
          </w:p>
        </w:tc>
        <w:tc>
          <w:tcPr>
            <w:tcW w:w="3878" w:type="dxa"/>
            <w:shd w:val="clear" w:color="auto" w:fill="auto"/>
            <w:vAlign w:val="center"/>
            <w:hideMark/>
          </w:tcPr>
          <w:p w14:paraId="586AA104" w14:textId="77777777" w:rsidR="00B77644" w:rsidRPr="00B77644" w:rsidRDefault="00B77644" w:rsidP="00B77644">
            <w:pPr>
              <w:rPr>
                <w:snapToGrid w:val="0"/>
                <w:szCs w:val="28"/>
              </w:rPr>
            </w:pPr>
            <w:r w:rsidRPr="00B77644">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0DAFF265"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vAlign w:val="center"/>
          </w:tcPr>
          <w:p w14:paraId="31F2BB4C" w14:textId="77777777" w:rsidR="00B77644" w:rsidRPr="00B77644" w:rsidRDefault="00B77644" w:rsidP="00B77644">
            <w:pPr>
              <w:jc w:val="center"/>
              <w:rPr>
                <w:snapToGrid w:val="0"/>
                <w:sz w:val="28"/>
                <w:szCs w:val="28"/>
              </w:rPr>
            </w:pPr>
            <w:r w:rsidRPr="00B77644">
              <w:rPr>
                <w:snapToGrid w:val="0"/>
                <w:sz w:val="28"/>
                <w:szCs w:val="28"/>
              </w:rPr>
              <w:t>0</w:t>
            </w:r>
          </w:p>
        </w:tc>
        <w:tc>
          <w:tcPr>
            <w:tcW w:w="1701" w:type="dxa"/>
            <w:vAlign w:val="center"/>
          </w:tcPr>
          <w:p w14:paraId="48082BB3"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04D765FB" w14:textId="77777777" w:rsidTr="00B010CD">
        <w:trPr>
          <w:trHeight w:val="336"/>
        </w:trPr>
        <w:tc>
          <w:tcPr>
            <w:tcW w:w="658" w:type="dxa"/>
            <w:shd w:val="clear" w:color="auto" w:fill="auto"/>
            <w:vAlign w:val="center"/>
          </w:tcPr>
          <w:p w14:paraId="071D3744" w14:textId="77777777" w:rsidR="00B77644" w:rsidRPr="00B77644" w:rsidRDefault="00B77644" w:rsidP="00B77644">
            <w:pPr>
              <w:jc w:val="center"/>
              <w:rPr>
                <w:snapToGrid w:val="0"/>
                <w:szCs w:val="28"/>
              </w:rPr>
            </w:pPr>
            <w:r w:rsidRPr="00B77644">
              <w:rPr>
                <w:snapToGrid w:val="0"/>
                <w:szCs w:val="28"/>
              </w:rPr>
              <w:t>11</w:t>
            </w:r>
          </w:p>
        </w:tc>
        <w:tc>
          <w:tcPr>
            <w:tcW w:w="3878" w:type="dxa"/>
            <w:shd w:val="clear" w:color="auto" w:fill="auto"/>
            <w:vAlign w:val="center"/>
          </w:tcPr>
          <w:p w14:paraId="06DDCFE6" w14:textId="77777777" w:rsidR="00B77644" w:rsidRPr="00B77644" w:rsidRDefault="00B77644" w:rsidP="00B77644">
            <w:pPr>
              <w:rPr>
                <w:snapToGrid w:val="0"/>
                <w:szCs w:val="28"/>
              </w:rPr>
            </w:pPr>
            <w:r w:rsidRPr="00B77644">
              <w:rPr>
                <w:snapToGrid w:val="0"/>
                <w:szCs w:val="28"/>
              </w:rPr>
              <w:t>Ограничение, связанное с соблюдением статьи 3 Федерального закона от 27.07.2010 № 190-ФЗ «О теплоснабжении»</w:t>
            </w:r>
          </w:p>
        </w:tc>
        <w:tc>
          <w:tcPr>
            <w:tcW w:w="1599" w:type="dxa"/>
            <w:vAlign w:val="center"/>
          </w:tcPr>
          <w:p w14:paraId="067D53C5" w14:textId="77777777" w:rsidR="00B77644" w:rsidRPr="00B77644" w:rsidRDefault="00B77644" w:rsidP="00B77644">
            <w:pPr>
              <w:jc w:val="center"/>
              <w:rPr>
                <w:snapToGrid w:val="0"/>
                <w:sz w:val="28"/>
                <w:szCs w:val="28"/>
              </w:rPr>
            </w:pPr>
            <w:r w:rsidRPr="00B77644">
              <w:rPr>
                <w:snapToGrid w:val="0"/>
                <w:sz w:val="28"/>
                <w:szCs w:val="28"/>
              </w:rPr>
              <w:t>0</w:t>
            </w:r>
          </w:p>
        </w:tc>
        <w:tc>
          <w:tcPr>
            <w:tcW w:w="1560" w:type="dxa"/>
            <w:shd w:val="clear" w:color="auto" w:fill="auto"/>
            <w:vAlign w:val="center"/>
          </w:tcPr>
          <w:p w14:paraId="11035C4D" w14:textId="77777777" w:rsidR="00B77644" w:rsidRPr="00B77644" w:rsidRDefault="00B77644" w:rsidP="00B77644">
            <w:pPr>
              <w:jc w:val="center"/>
              <w:rPr>
                <w:snapToGrid w:val="0"/>
                <w:sz w:val="28"/>
                <w:szCs w:val="28"/>
              </w:rPr>
            </w:pPr>
            <w:r w:rsidRPr="00B77644">
              <w:rPr>
                <w:snapToGrid w:val="0"/>
                <w:sz w:val="28"/>
                <w:szCs w:val="28"/>
              </w:rPr>
              <w:t>-490</w:t>
            </w:r>
          </w:p>
        </w:tc>
        <w:tc>
          <w:tcPr>
            <w:tcW w:w="1701" w:type="dxa"/>
            <w:vAlign w:val="center"/>
          </w:tcPr>
          <w:p w14:paraId="48F89E22" w14:textId="77777777" w:rsidR="00B77644" w:rsidRPr="00B77644" w:rsidRDefault="00B77644" w:rsidP="00B77644">
            <w:pPr>
              <w:jc w:val="center"/>
              <w:rPr>
                <w:snapToGrid w:val="0"/>
                <w:sz w:val="28"/>
                <w:szCs w:val="28"/>
              </w:rPr>
            </w:pPr>
            <w:r w:rsidRPr="00B77644">
              <w:rPr>
                <w:snapToGrid w:val="0"/>
                <w:sz w:val="28"/>
                <w:szCs w:val="28"/>
              </w:rPr>
              <w:t>-490</w:t>
            </w:r>
          </w:p>
        </w:tc>
      </w:tr>
      <w:tr w:rsidR="00B77644" w:rsidRPr="00B77644" w14:paraId="70E19173" w14:textId="77777777" w:rsidTr="00B010CD">
        <w:trPr>
          <w:trHeight w:val="337"/>
        </w:trPr>
        <w:tc>
          <w:tcPr>
            <w:tcW w:w="658" w:type="dxa"/>
            <w:shd w:val="clear" w:color="auto" w:fill="auto"/>
            <w:vAlign w:val="center"/>
            <w:hideMark/>
          </w:tcPr>
          <w:p w14:paraId="567009AD" w14:textId="77777777" w:rsidR="00B77644" w:rsidRPr="00B77644" w:rsidRDefault="00B77644" w:rsidP="00B77644">
            <w:pPr>
              <w:jc w:val="center"/>
              <w:rPr>
                <w:snapToGrid w:val="0"/>
                <w:szCs w:val="28"/>
              </w:rPr>
            </w:pPr>
            <w:r w:rsidRPr="00B77644">
              <w:rPr>
                <w:snapToGrid w:val="0"/>
                <w:szCs w:val="28"/>
              </w:rPr>
              <w:t>12</w:t>
            </w:r>
          </w:p>
        </w:tc>
        <w:tc>
          <w:tcPr>
            <w:tcW w:w="3878" w:type="dxa"/>
            <w:shd w:val="clear" w:color="auto" w:fill="auto"/>
            <w:vAlign w:val="center"/>
            <w:hideMark/>
          </w:tcPr>
          <w:p w14:paraId="2330143B" w14:textId="77777777" w:rsidR="00B77644" w:rsidRPr="00B77644" w:rsidRDefault="00B77644" w:rsidP="00B77644">
            <w:pPr>
              <w:rPr>
                <w:snapToGrid w:val="0"/>
                <w:szCs w:val="28"/>
              </w:rPr>
            </w:pPr>
            <w:r w:rsidRPr="00B77644">
              <w:rPr>
                <w:snapToGrid w:val="0"/>
                <w:szCs w:val="28"/>
              </w:rPr>
              <w:t>ИТОГО необходимая валовая выручка</w:t>
            </w:r>
          </w:p>
        </w:tc>
        <w:tc>
          <w:tcPr>
            <w:tcW w:w="1599" w:type="dxa"/>
            <w:vAlign w:val="center"/>
          </w:tcPr>
          <w:p w14:paraId="0684E1DF" w14:textId="77777777" w:rsidR="00B77644" w:rsidRPr="00B77644" w:rsidRDefault="00B77644" w:rsidP="00B77644">
            <w:pPr>
              <w:jc w:val="center"/>
              <w:rPr>
                <w:snapToGrid w:val="0"/>
                <w:sz w:val="28"/>
                <w:szCs w:val="28"/>
              </w:rPr>
            </w:pPr>
            <w:r w:rsidRPr="00B77644">
              <w:rPr>
                <w:snapToGrid w:val="0"/>
                <w:sz w:val="28"/>
                <w:szCs w:val="28"/>
              </w:rPr>
              <w:t>3 889</w:t>
            </w:r>
          </w:p>
        </w:tc>
        <w:tc>
          <w:tcPr>
            <w:tcW w:w="1560" w:type="dxa"/>
            <w:shd w:val="clear" w:color="auto" w:fill="auto"/>
            <w:vAlign w:val="center"/>
          </w:tcPr>
          <w:p w14:paraId="32D9D199" w14:textId="77777777" w:rsidR="00B77644" w:rsidRPr="00B77644" w:rsidRDefault="00B77644" w:rsidP="00B77644">
            <w:pPr>
              <w:jc w:val="center"/>
              <w:rPr>
                <w:snapToGrid w:val="0"/>
                <w:sz w:val="28"/>
                <w:szCs w:val="28"/>
              </w:rPr>
            </w:pPr>
            <w:r w:rsidRPr="00B77644">
              <w:rPr>
                <w:snapToGrid w:val="0"/>
                <w:sz w:val="28"/>
                <w:szCs w:val="28"/>
              </w:rPr>
              <w:t>2 919</w:t>
            </w:r>
          </w:p>
        </w:tc>
        <w:tc>
          <w:tcPr>
            <w:tcW w:w="1701" w:type="dxa"/>
            <w:vAlign w:val="center"/>
          </w:tcPr>
          <w:p w14:paraId="694AAD27" w14:textId="77777777" w:rsidR="00B77644" w:rsidRPr="00B77644" w:rsidRDefault="00B77644" w:rsidP="00B77644">
            <w:pPr>
              <w:jc w:val="center"/>
              <w:rPr>
                <w:snapToGrid w:val="0"/>
                <w:sz w:val="28"/>
                <w:szCs w:val="28"/>
              </w:rPr>
            </w:pPr>
            <w:r w:rsidRPr="00B77644">
              <w:rPr>
                <w:snapToGrid w:val="0"/>
                <w:sz w:val="28"/>
                <w:szCs w:val="28"/>
              </w:rPr>
              <w:t>-970</w:t>
            </w:r>
          </w:p>
        </w:tc>
      </w:tr>
    </w:tbl>
    <w:p w14:paraId="1895D247" w14:textId="77777777" w:rsidR="00B77644" w:rsidRPr="00B77644" w:rsidRDefault="00B77644" w:rsidP="00B77644">
      <w:pPr>
        <w:tabs>
          <w:tab w:val="left" w:pos="1890"/>
        </w:tabs>
        <w:ind w:firstLine="720"/>
        <w:jc w:val="both"/>
        <w:rPr>
          <w:snapToGrid w:val="0"/>
          <w:sz w:val="28"/>
          <w:szCs w:val="28"/>
        </w:rPr>
      </w:pPr>
    </w:p>
    <w:p w14:paraId="46B0BE0B" w14:textId="77777777" w:rsidR="00B77644" w:rsidRPr="00B77644" w:rsidRDefault="00B77644" w:rsidP="00B77644">
      <w:pPr>
        <w:tabs>
          <w:tab w:val="left" w:pos="1890"/>
        </w:tabs>
        <w:ind w:firstLine="720"/>
        <w:jc w:val="both"/>
        <w:rPr>
          <w:snapToGrid w:val="0"/>
          <w:sz w:val="28"/>
          <w:szCs w:val="28"/>
        </w:rPr>
      </w:pPr>
      <w:r w:rsidRPr="00B77644">
        <w:rPr>
          <w:snapToGrid w:val="0"/>
          <w:sz w:val="28"/>
          <w:szCs w:val="28"/>
        </w:rPr>
        <w:lastRenderedPageBreak/>
        <w:t xml:space="preserve">Расчет необходимой валовой выручки произведен в соответствии </w:t>
      </w:r>
      <w:r w:rsidRPr="00B77644">
        <w:rPr>
          <w:snapToGrid w:val="0"/>
          <w:sz w:val="28"/>
          <w:szCs w:val="28"/>
        </w:rPr>
        <w:br/>
        <w:t xml:space="preserve">с Методическими указаниями по расчету регулируемых цен (тарифов) </w:t>
      </w:r>
      <w:r w:rsidRPr="00B77644">
        <w:rPr>
          <w:snapToGrid w:val="0"/>
          <w:sz w:val="28"/>
          <w:szCs w:val="28"/>
        </w:rPr>
        <w:br/>
        <w:t xml:space="preserve">в сфере теплоснабжения, утвержденными Приказом ФСТ России </w:t>
      </w:r>
      <w:r w:rsidRPr="00B77644">
        <w:rPr>
          <w:snapToGrid w:val="0"/>
          <w:sz w:val="28"/>
          <w:szCs w:val="28"/>
        </w:rPr>
        <w:br/>
        <w:t>от 13.06.2013 № 760-э.</w:t>
      </w:r>
    </w:p>
    <w:p w14:paraId="05777415" w14:textId="77777777" w:rsidR="00B77644" w:rsidRPr="00B77644" w:rsidRDefault="00B77644" w:rsidP="00B77644">
      <w:pPr>
        <w:tabs>
          <w:tab w:val="left" w:pos="1890"/>
        </w:tabs>
        <w:ind w:firstLine="720"/>
        <w:jc w:val="both"/>
        <w:rPr>
          <w:snapToGrid w:val="0"/>
          <w:sz w:val="28"/>
          <w:szCs w:val="28"/>
        </w:rPr>
      </w:pPr>
    </w:p>
    <w:p w14:paraId="52ACF310" w14:textId="77777777" w:rsidR="00B77644" w:rsidRPr="00B77644" w:rsidRDefault="00B77644" w:rsidP="00B77644">
      <w:pPr>
        <w:keepNext/>
        <w:keepLines/>
        <w:spacing w:before="120"/>
        <w:jc w:val="center"/>
        <w:outlineLvl w:val="1"/>
        <w:rPr>
          <w:rFonts w:eastAsia="Calibri"/>
          <w:b/>
          <w:sz w:val="28"/>
          <w:szCs w:val="28"/>
          <w:lang w:eastAsia="en-US"/>
        </w:rPr>
      </w:pPr>
      <w:bookmarkStart w:id="198" w:name="_Toc23151660"/>
      <w:r w:rsidRPr="00B77644">
        <w:rPr>
          <w:rFonts w:eastAsia="Calibri"/>
          <w:b/>
          <w:sz w:val="28"/>
          <w:szCs w:val="28"/>
          <w:lang w:eastAsia="en-US"/>
        </w:rPr>
        <w:t xml:space="preserve">Тарифы на услуги по передаче тепловой энергии, теплоносителя </w:t>
      </w:r>
      <w:r w:rsidRPr="00B77644">
        <w:rPr>
          <w:rFonts w:eastAsia="Calibri"/>
          <w:b/>
          <w:sz w:val="28"/>
          <w:szCs w:val="28"/>
          <w:lang w:eastAsia="en-US"/>
        </w:rPr>
        <w:br/>
        <w:t>ООО «</w:t>
      </w:r>
      <w:proofErr w:type="spellStart"/>
      <w:r w:rsidRPr="00B77644">
        <w:rPr>
          <w:rFonts w:eastAsia="Calibri"/>
          <w:b/>
          <w:sz w:val="28"/>
          <w:szCs w:val="28"/>
          <w:lang w:eastAsia="en-US"/>
        </w:rPr>
        <w:t>СибЭнерго</w:t>
      </w:r>
      <w:proofErr w:type="spellEnd"/>
      <w:r w:rsidRPr="00B77644">
        <w:rPr>
          <w:rFonts w:eastAsia="Calibri"/>
          <w:b/>
          <w:sz w:val="28"/>
          <w:szCs w:val="28"/>
          <w:lang w:eastAsia="en-US"/>
        </w:rPr>
        <w:t xml:space="preserve">» в контуре теплоснабжения </w:t>
      </w:r>
      <w:bookmarkEnd w:id="198"/>
      <w:r w:rsidRPr="00B77644">
        <w:rPr>
          <w:rFonts w:eastAsia="Calibri"/>
          <w:b/>
          <w:sz w:val="28"/>
          <w:szCs w:val="28"/>
          <w:lang w:eastAsia="en-US"/>
        </w:rPr>
        <w:t>ОАО «РЖД»</w:t>
      </w:r>
    </w:p>
    <w:p w14:paraId="4FF597CF" w14:textId="77777777" w:rsidR="00B77644" w:rsidRPr="00B77644" w:rsidRDefault="00B77644" w:rsidP="00B77644">
      <w:pPr>
        <w:ind w:firstLine="851"/>
        <w:jc w:val="both"/>
        <w:rPr>
          <w:sz w:val="28"/>
          <w:szCs w:val="28"/>
        </w:rPr>
      </w:pPr>
    </w:p>
    <w:p w14:paraId="1BCDC8BA" w14:textId="77777777" w:rsidR="00B77644" w:rsidRPr="00B77644" w:rsidRDefault="00B77644" w:rsidP="00B77644">
      <w:pPr>
        <w:ind w:firstLine="709"/>
        <w:jc w:val="both"/>
        <w:rPr>
          <w:sz w:val="28"/>
          <w:szCs w:val="28"/>
        </w:rPr>
      </w:pPr>
      <w:r w:rsidRPr="00B77644">
        <w:rPr>
          <w:sz w:val="28"/>
          <w:szCs w:val="28"/>
        </w:rPr>
        <w:t xml:space="preserve">Тарифы </w:t>
      </w:r>
      <w:r w:rsidRPr="00B77644">
        <w:rPr>
          <w:snapToGrid w:val="0"/>
          <w:sz w:val="28"/>
          <w:szCs w:val="28"/>
        </w:rPr>
        <w:t>на услуги по передаче тепловой энергии, теплоносителя</w:t>
      </w:r>
      <w:r w:rsidRPr="00B77644">
        <w:rPr>
          <w:sz w:val="28"/>
          <w:szCs w:val="28"/>
        </w:rPr>
        <w:t>, реализуемых на потребительском рынке, рассчитанные на основании скорректированной необходимой валовой выручки на 2022 год рассчитаны следующим образом:</w:t>
      </w:r>
    </w:p>
    <w:p w14:paraId="409A49F5" w14:textId="77777777" w:rsidR="00B77644" w:rsidRPr="00B77644" w:rsidRDefault="00B77644" w:rsidP="00B77644">
      <w:pPr>
        <w:numPr>
          <w:ilvl w:val="0"/>
          <w:numId w:val="22"/>
        </w:numPr>
        <w:spacing w:after="120"/>
        <w:ind w:left="714" w:right="-567" w:hanging="357"/>
        <w:jc w:val="right"/>
        <w:rPr>
          <w:sz w:val="28"/>
          <w:szCs w:val="28"/>
        </w:rPr>
      </w:pPr>
    </w:p>
    <w:tbl>
      <w:tblPr>
        <w:tblW w:w="9416" w:type="dxa"/>
        <w:tblInd w:w="113" w:type="dxa"/>
        <w:tblLook w:val="04A0" w:firstRow="1" w:lastRow="0" w:firstColumn="1" w:lastColumn="0" w:noHBand="0" w:noVBand="1"/>
      </w:tblPr>
      <w:tblGrid>
        <w:gridCol w:w="3256"/>
        <w:gridCol w:w="1540"/>
        <w:gridCol w:w="1540"/>
        <w:gridCol w:w="1540"/>
        <w:gridCol w:w="1540"/>
      </w:tblGrid>
      <w:tr w:rsidR="00B77644" w:rsidRPr="00B77644" w14:paraId="0D4B754B" w14:textId="77777777" w:rsidTr="00B010CD">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7A14134B" w14:textId="77777777" w:rsidR="00B77644" w:rsidRPr="00B77644" w:rsidRDefault="00B77644" w:rsidP="00B77644">
            <w:pPr>
              <w:jc w:val="center"/>
              <w:rPr>
                <w:bCs/>
                <w:sz w:val="28"/>
                <w:szCs w:val="28"/>
              </w:rPr>
            </w:pPr>
            <w:r w:rsidRPr="00B77644">
              <w:rPr>
                <w:bCs/>
                <w:sz w:val="28"/>
                <w:szCs w:val="28"/>
              </w:rPr>
              <w:t>2022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F351589" w14:textId="77777777" w:rsidR="00B77644" w:rsidRPr="00B77644" w:rsidRDefault="00B77644" w:rsidP="00B77644">
            <w:pPr>
              <w:jc w:val="center"/>
              <w:rPr>
                <w:sz w:val="28"/>
                <w:szCs w:val="28"/>
              </w:rPr>
            </w:pPr>
            <w:r w:rsidRPr="00B77644">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2881B2F" w14:textId="77777777" w:rsidR="00B77644" w:rsidRPr="00B77644" w:rsidRDefault="00B77644" w:rsidP="00B77644">
            <w:pPr>
              <w:jc w:val="center"/>
              <w:rPr>
                <w:sz w:val="28"/>
                <w:szCs w:val="28"/>
              </w:rPr>
            </w:pPr>
            <w:r w:rsidRPr="00B77644">
              <w:rPr>
                <w:sz w:val="28"/>
                <w:szCs w:val="28"/>
              </w:rPr>
              <w:t>Тариф</w:t>
            </w:r>
          </w:p>
          <w:p w14:paraId="1A87C201" w14:textId="77777777" w:rsidR="00B77644" w:rsidRPr="00B77644" w:rsidRDefault="00B77644" w:rsidP="00B77644">
            <w:pPr>
              <w:jc w:val="center"/>
              <w:rPr>
                <w:sz w:val="28"/>
                <w:szCs w:val="28"/>
              </w:rPr>
            </w:pPr>
            <w:r w:rsidRPr="00B77644">
              <w:rPr>
                <w:sz w:val="28"/>
                <w:szCs w:val="28"/>
              </w:rPr>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52A515D" w14:textId="77777777" w:rsidR="00B77644" w:rsidRPr="00B77644" w:rsidRDefault="00B77644" w:rsidP="00B77644">
            <w:pPr>
              <w:jc w:val="center"/>
              <w:rPr>
                <w:sz w:val="28"/>
                <w:szCs w:val="28"/>
              </w:rPr>
            </w:pPr>
            <w:r w:rsidRPr="00B77644">
              <w:rPr>
                <w:sz w:val="28"/>
                <w:szCs w:val="28"/>
              </w:rPr>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2380550C" w14:textId="77777777" w:rsidR="00B77644" w:rsidRPr="00B77644" w:rsidRDefault="00B77644" w:rsidP="00B77644">
            <w:pPr>
              <w:jc w:val="center"/>
              <w:rPr>
                <w:sz w:val="28"/>
                <w:szCs w:val="28"/>
              </w:rPr>
            </w:pPr>
            <w:r w:rsidRPr="00B77644">
              <w:rPr>
                <w:sz w:val="28"/>
                <w:szCs w:val="28"/>
              </w:rPr>
              <w:t>НВВ</w:t>
            </w:r>
          </w:p>
        </w:tc>
      </w:tr>
      <w:tr w:rsidR="00B77644" w:rsidRPr="00B77644" w14:paraId="3D72B134" w14:textId="77777777" w:rsidTr="00B010CD">
        <w:trPr>
          <w:trHeight w:val="255"/>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22DF801C" w14:textId="77777777" w:rsidR="00B77644" w:rsidRPr="00B77644" w:rsidRDefault="00B77644" w:rsidP="00B77644">
            <w:pPr>
              <w:rPr>
                <w:b/>
                <w:bCs/>
                <w:sz w:val="28"/>
                <w:szCs w:val="28"/>
              </w:rPr>
            </w:pPr>
          </w:p>
        </w:tc>
        <w:tc>
          <w:tcPr>
            <w:tcW w:w="1540" w:type="dxa"/>
            <w:tcBorders>
              <w:top w:val="nil"/>
              <w:left w:val="nil"/>
              <w:bottom w:val="single" w:sz="4" w:space="0" w:color="auto"/>
              <w:right w:val="single" w:sz="4" w:space="0" w:color="auto"/>
            </w:tcBorders>
            <w:shd w:val="clear" w:color="000000" w:fill="FFFFCC"/>
            <w:vAlign w:val="center"/>
            <w:hideMark/>
          </w:tcPr>
          <w:p w14:paraId="73427F0C" w14:textId="77777777" w:rsidR="00B77644" w:rsidRPr="00B77644" w:rsidRDefault="00B77644" w:rsidP="00B77644">
            <w:pPr>
              <w:jc w:val="center"/>
              <w:rPr>
                <w:sz w:val="28"/>
                <w:szCs w:val="28"/>
              </w:rPr>
            </w:pPr>
            <w:r w:rsidRPr="00B77644">
              <w:rPr>
                <w:sz w:val="28"/>
                <w:szCs w:val="28"/>
              </w:rPr>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5910D722" w14:textId="77777777" w:rsidR="00B77644" w:rsidRPr="00B77644" w:rsidRDefault="00B77644" w:rsidP="00B77644">
            <w:pPr>
              <w:jc w:val="center"/>
              <w:rPr>
                <w:sz w:val="28"/>
                <w:szCs w:val="28"/>
              </w:rPr>
            </w:pPr>
            <w:r w:rsidRPr="00B77644">
              <w:rPr>
                <w:sz w:val="28"/>
                <w:szCs w:val="28"/>
              </w:rPr>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761A2337" w14:textId="77777777" w:rsidR="00B77644" w:rsidRPr="00B77644" w:rsidRDefault="00B77644" w:rsidP="00B77644">
            <w:pPr>
              <w:jc w:val="center"/>
              <w:rPr>
                <w:sz w:val="28"/>
                <w:szCs w:val="28"/>
              </w:rPr>
            </w:pPr>
            <w:r w:rsidRPr="00B77644">
              <w:rPr>
                <w:sz w:val="28"/>
                <w:szCs w:val="28"/>
              </w:rPr>
              <w:t>%</w:t>
            </w:r>
          </w:p>
        </w:tc>
        <w:tc>
          <w:tcPr>
            <w:tcW w:w="1540" w:type="dxa"/>
            <w:tcBorders>
              <w:top w:val="nil"/>
              <w:left w:val="nil"/>
              <w:bottom w:val="single" w:sz="4" w:space="0" w:color="auto"/>
              <w:right w:val="single" w:sz="4" w:space="0" w:color="auto"/>
            </w:tcBorders>
            <w:shd w:val="clear" w:color="000000" w:fill="FFFFCC"/>
            <w:vAlign w:val="center"/>
            <w:hideMark/>
          </w:tcPr>
          <w:p w14:paraId="63C5FC73" w14:textId="77777777" w:rsidR="00B77644" w:rsidRPr="00B77644" w:rsidRDefault="00B77644" w:rsidP="00B77644">
            <w:pPr>
              <w:jc w:val="center"/>
              <w:rPr>
                <w:sz w:val="28"/>
                <w:szCs w:val="28"/>
              </w:rPr>
            </w:pPr>
            <w:r w:rsidRPr="00B77644">
              <w:rPr>
                <w:sz w:val="28"/>
                <w:szCs w:val="28"/>
              </w:rPr>
              <w:t>тыс. руб.</w:t>
            </w:r>
          </w:p>
        </w:tc>
      </w:tr>
      <w:tr w:rsidR="00B77644" w:rsidRPr="00B77644" w14:paraId="20DA0AE6" w14:textId="77777777" w:rsidTr="00B010CD">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7404E12B" w14:textId="77777777" w:rsidR="00B77644" w:rsidRPr="00B77644" w:rsidRDefault="00B77644" w:rsidP="00B77644">
            <w:pPr>
              <w:jc w:val="center"/>
              <w:rPr>
                <w:sz w:val="28"/>
                <w:szCs w:val="28"/>
              </w:rPr>
            </w:pPr>
            <w:r w:rsidRPr="00B77644">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7A3F212F" w14:textId="77777777" w:rsidR="00B77644" w:rsidRPr="00B77644" w:rsidRDefault="00B77644" w:rsidP="00B77644">
            <w:pPr>
              <w:jc w:val="center"/>
              <w:rPr>
                <w:sz w:val="28"/>
                <w:szCs w:val="28"/>
              </w:rPr>
            </w:pPr>
            <w:r w:rsidRPr="00B77644">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62E8FDEF" w14:textId="77777777" w:rsidR="00B77644" w:rsidRPr="00B77644" w:rsidRDefault="00B77644" w:rsidP="00B77644">
            <w:pPr>
              <w:jc w:val="center"/>
              <w:rPr>
                <w:sz w:val="28"/>
                <w:szCs w:val="28"/>
              </w:rPr>
            </w:pPr>
            <w:r w:rsidRPr="00B77644">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1F62AF64" w14:textId="77777777" w:rsidR="00B77644" w:rsidRPr="00B77644" w:rsidRDefault="00B77644" w:rsidP="00B77644">
            <w:pPr>
              <w:jc w:val="center"/>
              <w:rPr>
                <w:sz w:val="28"/>
                <w:szCs w:val="28"/>
              </w:rPr>
            </w:pPr>
            <w:r w:rsidRPr="00B77644">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27EF4295" w14:textId="77777777" w:rsidR="00B77644" w:rsidRPr="00B77644" w:rsidRDefault="00B77644" w:rsidP="00B77644">
            <w:pPr>
              <w:jc w:val="center"/>
              <w:rPr>
                <w:sz w:val="28"/>
                <w:szCs w:val="28"/>
              </w:rPr>
            </w:pPr>
            <w:r w:rsidRPr="00B77644">
              <w:rPr>
                <w:sz w:val="28"/>
                <w:szCs w:val="28"/>
              </w:rPr>
              <w:t>5=2×3</w:t>
            </w:r>
          </w:p>
        </w:tc>
      </w:tr>
      <w:tr w:rsidR="00B77644" w:rsidRPr="00B77644" w14:paraId="7A021367" w14:textId="77777777" w:rsidTr="00B010CD">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7E0D8F1" w14:textId="77777777" w:rsidR="00B77644" w:rsidRPr="00B77644" w:rsidRDefault="00B77644" w:rsidP="00B77644">
            <w:pPr>
              <w:rPr>
                <w:sz w:val="28"/>
                <w:szCs w:val="28"/>
              </w:rPr>
            </w:pPr>
            <w:r w:rsidRPr="00B77644">
              <w:rPr>
                <w:sz w:val="28"/>
                <w:szCs w:val="28"/>
              </w:rPr>
              <w:t>Январь – июнь</w:t>
            </w:r>
          </w:p>
        </w:tc>
        <w:tc>
          <w:tcPr>
            <w:tcW w:w="1540" w:type="dxa"/>
            <w:tcBorders>
              <w:top w:val="nil"/>
              <w:left w:val="nil"/>
              <w:bottom w:val="single" w:sz="4" w:space="0" w:color="auto"/>
              <w:right w:val="single" w:sz="4" w:space="0" w:color="auto"/>
            </w:tcBorders>
            <w:shd w:val="clear" w:color="auto" w:fill="auto"/>
            <w:vAlign w:val="center"/>
            <w:hideMark/>
          </w:tcPr>
          <w:p w14:paraId="37EF8904" w14:textId="77777777" w:rsidR="00B77644" w:rsidRPr="00B77644" w:rsidRDefault="00B77644" w:rsidP="00B77644">
            <w:pPr>
              <w:jc w:val="center"/>
              <w:rPr>
                <w:snapToGrid w:val="0"/>
                <w:sz w:val="28"/>
                <w:szCs w:val="28"/>
              </w:rPr>
            </w:pPr>
            <w:r w:rsidRPr="00B77644">
              <w:rPr>
                <w:snapToGrid w:val="0"/>
                <w:sz w:val="28"/>
                <w:szCs w:val="28"/>
              </w:rPr>
              <w:t>1,971</w:t>
            </w:r>
          </w:p>
        </w:tc>
        <w:tc>
          <w:tcPr>
            <w:tcW w:w="1540" w:type="dxa"/>
            <w:tcBorders>
              <w:top w:val="nil"/>
              <w:left w:val="nil"/>
              <w:bottom w:val="single" w:sz="4" w:space="0" w:color="auto"/>
              <w:right w:val="single" w:sz="4" w:space="0" w:color="auto"/>
            </w:tcBorders>
            <w:shd w:val="clear" w:color="auto" w:fill="auto"/>
            <w:vAlign w:val="center"/>
            <w:hideMark/>
          </w:tcPr>
          <w:p w14:paraId="7B6834C4" w14:textId="77777777" w:rsidR="00B77644" w:rsidRPr="00B77644" w:rsidRDefault="00B77644" w:rsidP="00B77644">
            <w:pPr>
              <w:jc w:val="center"/>
              <w:rPr>
                <w:snapToGrid w:val="0"/>
                <w:sz w:val="28"/>
                <w:szCs w:val="28"/>
              </w:rPr>
            </w:pPr>
            <w:r w:rsidRPr="00B77644">
              <w:rPr>
                <w:snapToGrid w:val="0"/>
                <w:sz w:val="28"/>
                <w:szCs w:val="28"/>
              </w:rPr>
              <w:t>724,75</w:t>
            </w:r>
          </w:p>
        </w:tc>
        <w:tc>
          <w:tcPr>
            <w:tcW w:w="1540" w:type="dxa"/>
            <w:tcBorders>
              <w:top w:val="nil"/>
              <w:left w:val="nil"/>
              <w:bottom w:val="single" w:sz="4" w:space="0" w:color="auto"/>
              <w:right w:val="single" w:sz="4" w:space="0" w:color="auto"/>
            </w:tcBorders>
            <w:shd w:val="clear" w:color="auto" w:fill="auto"/>
            <w:vAlign w:val="center"/>
            <w:hideMark/>
          </w:tcPr>
          <w:p w14:paraId="67BD4CFF" w14:textId="77777777" w:rsidR="00B77644" w:rsidRPr="00B77644" w:rsidRDefault="00B77644" w:rsidP="00B77644">
            <w:pPr>
              <w:jc w:val="center"/>
              <w:rPr>
                <w:snapToGrid w:val="0"/>
                <w:sz w:val="28"/>
                <w:szCs w:val="28"/>
              </w:rPr>
            </w:pPr>
            <w:r w:rsidRPr="00B77644">
              <w:rPr>
                <w:snapToGrid w:val="0"/>
                <w:sz w:val="28"/>
                <w:szCs w:val="28"/>
              </w:rPr>
              <w:t>0,00%</w:t>
            </w:r>
          </w:p>
        </w:tc>
        <w:tc>
          <w:tcPr>
            <w:tcW w:w="1540" w:type="dxa"/>
            <w:tcBorders>
              <w:top w:val="nil"/>
              <w:left w:val="nil"/>
              <w:bottom w:val="single" w:sz="4" w:space="0" w:color="auto"/>
              <w:right w:val="single" w:sz="4" w:space="0" w:color="auto"/>
            </w:tcBorders>
            <w:shd w:val="clear" w:color="auto" w:fill="auto"/>
            <w:vAlign w:val="center"/>
            <w:hideMark/>
          </w:tcPr>
          <w:p w14:paraId="643FADF9" w14:textId="77777777" w:rsidR="00B77644" w:rsidRPr="00B77644" w:rsidRDefault="00B77644" w:rsidP="00B77644">
            <w:pPr>
              <w:jc w:val="center"/>
              <w:rPr>
                <w:snapToGrid w:val="0"/>
                <w:sz w:val="28"/>
                <w:szCs w:val="28"/>
              </w:rPr>
            </w:pPr>
            <w:r w:rsidRPr="00B77644">
              <w:rPr>
                <w:snapToGrid w:val="0"/>
                <w:sz w:val="28"/>
                <w:szCs w:val="28"/>
              </w:rPr>
              <w:t>1 428</w:t>
            </w:r>
          </w:p>
        </w:tc>
      </w:tr>
      <w:tr w:rsidR="00B77644" w:rsidRPr="00B77644" w14:paraId="643D533E" w14:textId="77777777" w:rsidTr="00B010CD">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AF507A" w14:textId="77777777" w:rsidR="00B77644" w:rsidRPr="00B77644" w:rsidRDefault="00B77644" w:rsidP="00B77644">
            <w:pPr>
              <w:rPr>
                <w:sz w:val="28"/>
                <w:szCs w:val="28"/>
              </w:rPr>
            </w:pPr>
            <w:r w:rsidRPr="00B77644">
              <w:rPr>
                <w:sz w:val="28"/>
                <w:szCs w:val="28"/>
              </w:rPr>
              <w:t>Июль – декабрь</w:t>
            </w:r>
          </w:p>
        </w:tc>
        <w:tc>
          <w:tcPr>
            <w:tcW w:w="1540" w:type="dxa"/>
            <w:tcBorders>
              <w:top w:val="nil"/>
              <w:left w:val="nil"/>
              <w:bottom w:val="single" w:sz="4" w:space="0" w:color="auto"/>
              <w:right w:val="single" w:sz="4" w:space="0" w:color="auto"/>
            </w:tcBorders>
            <w:shd w:val="clear" w:color="auto" w:fill="auto"/>
            <w:vAlign w:val="center"/>
            <w:hideMark/>
          </w:tcPr>
          <w:p w14:paraId="2CAF2E1D" w14:textId="77777777" w:rsidR="00B77644" w:rsidRPr="00B77644" w:rsidRDefault="00B77644" w:rsidP="00B77644">
            <w:pPr>
              <w:jc w:val="center"/>
              <w:rPr>
                <w:snapToGrid w:val="0"/>
                <w:sz w:val="28"/>
                <w:szCs w:val="28"/>
              </w:rPr>
            </w:pPr>
            <w:r w:rsidRPr="00B77644">
              <w:rPr>
                <w:snapToGrid w:val="0"/>
                <w:sz w:val="28"/>
                <w:szCs w:val="28"/>
              </w:rPr>
              <w:t>1,973</w:t>
            </w:r>
          </w:p>
        </w:tc>
        <w:tc>
          <w:tcPr>
            <w:tcW w:w="1540" w:type="dxa"/>
            <w:tcBorders>
              <w:top w:val="nil"/>
              <w:left w:val="nil"/>
              <w:bottom w:val="single" w:sz="4" w:space="0" w:color="auto"/>
              <w:right w:val="single" w:sz="4" w:space="0" w:color="auto"/>
            </w:tcBorders>
            <w:shd w:val="clear" w:color="auto" w:fill="auto"/>
            <w:vAlign w:val="center"/>
            <w:hideMark/>
          </w:tcPr>
          <w:p w14:paraId="5788E78D" w14:textId="77777777" w:rsidR="00B77644" w:rsidRPr="00B77644" w:rsidRDefault="00B77644" w:rsidP="00B77644">
            <w:pPr>
              <w:jc w:val="center"/>
              <w:rPr>
                <w:snapToGrid w:val="0"/>
                <w:sz w:val="28"/>
                <w:szCs w:val="28"/>
              </w:rPr>
            </w:pPr>
            <w:r w:rsidRPr="00B77644">
              <w:rPr>
                <w:snapToGrid w:val="0"/>
                <w:sz w:val="28"/>
                <w:szCs w:val="28"/>
              </w:rPr>
              <w:t>755,91</w:t>
            </w:r>
          </w:p>
        </w:tc>
        <w:tc>
          <w:tcPr>
            <w:tcW w:w="1540" w:type="dxa"/>
            <w:tcBorders>
              <w:top w:val="nil"/>
              <w:left w:val="nil"/>
              <w:bottom w:val="single" w:sz="4" w:space="0" w:color="auto"/>
              <w:right w:val="single" w:sz="4" w:space="0" w:color="auto"/>
            </w:tcBorders>
            <w:shd w:val="clear" w:color="auto" w:fill="auto"/>
            <w:vAlign w:val="center"/>
            <w:hideMark/>
          </w:tcPr>
          <w:p w14:paraId="3A27DDF8" w14:textId="77777777" w:rsidR="00B77644" w:rsidRPr="00B77644" w:rsidRDefault="00B77644" w:rsidP="00B77644">
            <w:pPr>
              <w:jc w:val="center"/>
              <w:rPr>
                <w:snapToGrid w:val="0"/>
                <w:sz w:val="28"/>
                <w:szCs w:val="28"/>
              </w:rPr>
            </w:pPr>
            <w:r w:rsidRPr="00B77644">
              <w:rPr>
                <w:snapToGrid w:val="0"/>
                <w:sz w:val="28"/>
                <w:szCs w:val="28"/>
              </w:rPr>
              <w:t>4,30%</w:t>
            </w:r>
          </w:p>
        </w:tc>
        <w:tc>
          <w:tcPr>
            <w:tcW w:w="1540" w:type="dxa"/>
            <w:tcBorders>
              <w:top w:val="nil"/>
              <w:left w:val="nil"/>
              <w:bottom w:val="single" w:sz="4" w:space="0" w:color="auto"/>
              <w:right w:val="single" w:sz="4" w:space="0" w:color="auto"/>
            </w:tcBorders>
            <w:shd w:val="clear" w:color="auto" w:fill="auto"/>
            <w:vAlign w:val="center"/>
            <w:hideMark/>
          </w:tcPr>
          <w:p w14:paraId="267B5374" w14:textId="77777777" w:rsidR="00B77644" w:rsidRPr="00B77644" w:rsidRDefault="00B77644" w:rsidP="00B77644">
            <w:pPr>
              <w:jc w:val="center"/>
              <w:rPr>
                <w:snapToGrid w:val="0"/>
                <w:sz w:val="28"/>
                <w:szCs w:val="28"/>
              </w:rPr>
            </w:pPr>
            <w:r w:rsidRPr="00B77644">
              <w:rPr>
                <w:snapToGrid w:val="0"/>
                <w:sz w:val="28"/>
                <w:szCs w:val="28"/>
              </w:rPr>
              <w:t>1 491</w:t>
            </w:r>
          </w:p>
        </w:tc>
      </w:tr>
      <w:tr w:rsidR="00B77644" w:rsidRPr="00B77644" w14:paraId="4F9F0252" w14:textId="77777777" w:rsidTr="00B010CD">
        <w:trPr>
          <w:trHeight w:val="255"/>
        </w:trPr>
        <w:tc>
          <w:tcPr>
            <w:tcW w:w="3256" w:type="dxa"/>
            <w:tcBorders>
              <w:top w:val="nil"/>
              <w:left w:val="nil"/>
              <w:bottom w:val="single" w:sz="4" w:space="0" w:color="auto"/>
              <w:right w:val="nil"/>
            </w:tcBorders>
            <w:shd w:val="clear" w:color="auto" w:fill="auto"/>
            <w:vAlign w:val="center"/>
            <w:hideMark/>
          </w:tcPr>
          <w:p w14:paraId="1FAF6404" w14:textId="77777777" w:rsidR="00B77644" w:rsidRPr="00B77644" w:rsidRDefault="00B77644" w:rsidP="00B77644">
            <w:pPr>
              <w:rPr>
                <w:sz w:val="28"/>
                <w:szCs w:val="28"/>
              </w:rPr>
            </w:pPr>
            <w:r w:rsidRPr="00B77644">
              <w:rPr>
                <w:sz w:val="28"/>
                <w:szCs w:val="28"/>
              </w:rPr>
              <w:t> </w:t>
            </w:r>
          </w:p>
        </w:tc>
        <w:tc>
          <w:tcPr>
            <w:tcW w:w="1540" w:type="dxa"/>
            <w:tcBorders>
              <w:top w:val="nil"/>
              <w:left w:val="nil"/>
              <w:bottom w:val="single" w:sz="4" w:space="0" w:color="auto"/>
              <w:right w:val="nil"/>
            </w:tcBorders>
            <w:shd w:val="clear" w:color="auto" w:fill="auto"/>
            <w:vAlign w:val="center"/>
            <w:hideMark/>
          </w:tcPr>
          <w:p w14:paraId="269CB5E9" w14:textId="77777777" w:rsidR="00B77644" w:rsidRPr="00B77644" w:rsidRDefault="00B77644" w:rsidP="00B77644">
            <w:pPr>
              <w:jc w:val="center"/>
              <w:rPr>
                <w:snapToGrid w:val="0"/>
                <w:sz w:val="28"/>
                <w:szCs w:val="28"/>
              </w:rPr>
            </w:pPr>
          </w:p>
        </w:tc>
        <w:tc>
          <w:tcPr>
            <w:tcW w:w="1540" w:type="dxa"/>
            <w:tcBorders>
              <w:top w:val="nil"/>
              <w:left w:val="nil"/>
              <w:bottom w:val="single" w:sz="4" w:space="0" w:color="auto"/>
              <w:right w:val="nil"/>
            </w:tcBorders>
            <w:shd w:val="clear" w:color="auto" w:fill="auto"/>
            <w:vAlign w:val="center"/>
            <w:hideMark/>
          </w:tcPr>
          <w:p w14:paraId="64FB77EB" w14:textId="77777777" w:rsidR="00B77644" w:rsidRPr="00B77644" w:rsidRDefault="00B77644" w:rsidP="00B77644">
            <w:pPr>
              <w:jc w:val="center"/>
              <w:rPr>
                <w:snapToGrid w:val="0"/>
                <w:sz w:val="28"/>
                <w:szCs w:val="28"/>
              </w:rPr>
            </w:pPr>
          </w:p>
        </w:tc>
        <w:tc>
          <w:tcPr>
            <w:tcW w:w="1540" w:type="dxa"/>
            <w:tcBorders>
              <w:top w:val="nil"/>
              <w:left w:val="nil"/>
              <w:bottom w:val="single" w:sz="4" w:space="0" w:color="auto"/>
              <w:right w:val="nil"/>
            </w:tcBorders>
            <w:shd w:val="clear" w:color="auto" w:fill="auto"/>
            <w:vAlign w:val="center"/>
            <w:hideMark/>
          </w:tcPr>
          <w:p w14:paraId="1E346F21" w14:textId="77777777" w:rsidR="00B77644" w:rsidRPr="00B77644" w:rsidRDefault="00B77644" w:rsidP="00B77644">
            <w:pPr>
              <w:jc w:val="center"/>
              <w:rPr>
                <w:snapToGrid w:val="0"/>
                <w:sz w:val="28"/>
                <w:szCs w:val="28"/>
              </w:rPr>
            </w:pPr>
          </w:p>
        </w:tc>
        <w:tc>
          <w:tcPr>
            <w:tcW w:w="1540" w:type="dxa"/>
            <w:tcBorders>
              <w:top w:val="nil"/>
              <w:left w:val="nil"/>
              <w:bottom w:val="single" w:sz="4" w:space="0" w:color="auto"/>
              <w:right w:val="nil"/>
            </w:tcBorders>
            <w:shd w:val="clear" w:color="auto" w:fill="auto"/>
            <w:vAlign w:val="center"/>
            <w:hideMark/>
          </w:tcPr>
          <w:p w14:paraId="5C980906" w14:textId="77777777" w:rsidR="00B77644" w:rsidRPr="00B77644" w:rsidRDefault="00B77644" w:rsidP="00B77644">
            <w:pPr>
              <w:jc w:val="center"/>
              <w:rPr>
                <w:snapToGrid w:val="0"/>
                <w:sz w:val="28"/>
                <w:szCs w:val="28"/>
              </w:rPr>
            </w:pPr>
          </w:p>
        </w:tc>
      </w:tr>
      <w:tr w:rsidR="00B77644" w:rsidRPr="00B77644" w14:paraId="6F1C902C" w14:textId="77777777" w:rsidTr="00B010CD">
        <w:trPr>
          <w:trHeight w:val="255"/>
        </w:trPr>
        <w:tc>
          <w:tcPr>
            <w:tcW w:w="3256" w:type="dxa"/>
            <w:tcBorders>
              <w:top w:val="nil"/>
              <w:left w:val="single" w:sz="4" w:space="0" w:color="auto"/>
              <w:bottom w:val="single" w:sz="4" w:space="0" w:color="auto"/>
              <w:right w:val="single" w:sz="4" w:space="0" w:color="auto"/>
            </w:tcBorders>
            <w:shd w:val="clear" w:color="000000" w:fill="CCFFCC"/>
            <w:vAlign w:val="center"/>
            <w:hideMark/>
          </w:tcPr>
          <w:p w14:paraId="2228E725" w14:textId="77777777" w:rsidR="00B77644" w:rsidRPr="00B77644" w:rsidRDefault="00B77644" w:rsidP="00B77644">
            <w:pPr>
              <w:rPr>
                <w:b/>
                <w:bCs/>
                <w:sz w:val="28"/>
                <w:szCs w:val="28"/>
              </w:rPr>
            </w:pPr>
            <w:r w:rsidRPr="00B77644">
              <w:rPr>
                <w:b/>
                <w:bCs/>
                <w:sz w:val="28"/>
                <w:szCs w:val="28"/>
              </w:rPr>
              <w:t>Год (стр.2+стр.3)</w:t>
            </w:r>
          </w:p>
        </w:tc>
        <w:tc>
          <w:tcPr>
            <w:tcW w:w="1540" w:type="dxa"/>
            <w:tcBorders>
              <w:top w:val="nil"/>
              <w:left w:val="nil"/>
              <w:bottom w:val="single" w:sz="4" w:space="0" w:color="auto"/>
              <w:right w:val="single" w:sz="4" w:space="0" w:color="auto"/>
            </w:tcBorders>
            <w:shd w:val="clear" w:color="000000" w:fill="CCFFCC"/>
            <w:vAlign w:val="center"/>
            <w:hideMark/>
          </w:tcPr>
          <w:p w14:paraId="16384ABD" w14:textId="77777777" w:rsidR="00B77644" w:rsidRPr="00B77644" w:rsidRDefault="00B77644" w:rsidP="00B77644">
            <w:pPr>
              <w:jc w:val="center"/>
              <w:rPr>
                <w:snapToGrid w:val="0"/>
                <w:sz w:val="28"/>
                <w:szCs w:val="28"/>
              </w:rPr>
            </w:pPr>
            <w:r w:rsidRPr="00B77644">
              <w:rPr>
                <w:snapToGrid w:val="0"/>
                <w:sz w:val="28"/>
                <w:szCs w:val="28"/>
              </w:rPr>
              <w:t>3,944</w:t>
            </w:r>
          </w:p>
        </w:tc>
        <w:tc>
          <w:tcPr>
            <w:tcW w:w="1540" w:type="dxa"/>
            <w:tcBorders>
              <w:top w:val="nil"/>
              <w:left w:val="nil"/>
              <w:bottom w:val="single" w:sz="4" w:space="0" w:color="auto"/>
              <w:right w:val="single" w:sz="4" w:space="0" w:color="auto"/>
            </w:tcBorders>
            <w:shd w:val="clear" w:color="000000" w:fill="CCFFCC"/>
            <w:vAlign w:val="center"/>
            <w:hideMark/>
          </w:tcPr>
          <w:p w14:paraId="0897F567" w14:textId="77777777" w:rsidR="00B77644" w:rsidRPr="00B77644" w:rsidRDefault="00B77644" w:rsidP="00B77644">
            <w:pPr>
              <w:jc w:val="center"/>
              <w:rPr>
                <w:snapToGrid w:val="0"/>
                <w:sz w:val="28"/>
                <w:szCs w:val="28"/>
              </w:rPr>
            </w:pPr>
            <w:r w:rsidRPr="00B77644">
              <w:rPr>
                <w:snapToGrid w:val="0"/>
                <w:sz w:val="28"/>
                <w:szCs w:val="28"/>
              </w:rPr>
              <w:t>740,11</w:t>
            </w:r>
          </w:p>
        </w:tc>
        <w:tc>
          <w:tcPr>
            <w:tcW w:w="1540" w:type="dxa"/>
            <w:tcBorders>
              <w:top w:val="nil"/>
              <w:left w:val="nil"/>
              <w:bottom w:val="single" w:sz="4" w:space="0" w:color="auto"/>
              <w:right w:val="single" w:sz="4" w:space="0" w:color="auto"/>
            </w:tcBorders>
            <w:shd w:val="clear" w:color="000000" w:fill="CCFFCC"/>
            <w:vAlign w:val="center"/>
            <w:hideMark/>
          </w:tcPr>
          <w:p w14:paraId="48AE217F" w14:textId="77777777" w:rsidR="00B77644" w:rsidRPr="00B77644" w:rsidRDefault="00B77644" w:rsidP="00B77644">
            <w:pPr>
              <w:jc w:val="center"/>
              <w:rPr>
                <w:snapToGrid w:val="0"/>
                <w:sz w:val="28"/>
                <w:szCs w:val="28"/>
              </w:rPr>
            </w:pPr>
            <w:r w:rsidRPr="00B77644">
              <w:rPr>
                <w:snapToGrid w:val="0"/>
                <w:sz w:val="28"/>
                <w:szCs w:val="28"/>
              </w:rPr>
              <w:t>2,12%</w:t>
            </w:r>
          </w:p>
        </w:tc>
        <w:tc>
          <w:tcPr>
            <w:tcW w:w="1540" w:type="dxa"/>
            <w:tcBorders>
              <w:top w:val="nil"/>
              <w:left w:val="nil"/>
              <w:bottom w:val="single" w:sz="4" w:space="0" w:color="auto"/>
              <w:right w:val="single" w:sz="4" w:space="0" w:color="auto"/>
            </w:tcBorders>
            <w:shd w:val="clear" w:color="000000" w:fill="CCFFCC"/>
            <w:vAlign w:val="center"/>
            <w:hideMark/>
          </w:tcPr>
          <w:p w14:paraId="5B47DE00" w14:textId="77777777" w:rsidR="00B77644" w:rsidRPr="00B77644" w:rsidRDefault="00B77644" w:rsidP="00B77644">
            <w:pPr>
              <w:jc w:val="center"/>
              <w:rPr>
                <w:snapToGrid w:val="0"/>
                <w:sz w:val="28"/>
                <w:szCs w:val="28"/>
              </w:rPr>
            </w:pPr>
            <w:r w:rsidRPr="00B77644">
              <w:rPr>
                <w:snapToGrid w:val="0"/>
                <w:sz w:val="28"/>
                <w:szCs w:val="28"/>
              </w:rPr>
              <w:t>2 919</w:t>
            </w:r>
          </w:p>
        </w:tc>
      </w:tr>
    </w:tbl>
    <w:p w14:paraId="35D3D096" w14:textId="77777777" w:rsidR="00B77644" w:rsidRPr="00B77644" w:rsidRDefault="00B77644" w:rsidP="00B77644">
      <w:pPr>
        <w:rPr>
          <w:snapToGrid w:val="0"/>
          <w:sz w:val="28"/>
          <w:szCs w:val="28"/>
        </w:rPr>
      </w:pPr>
    </w:p>
    <w:p w14:paraId="19F5D3DA" w14:textId="77777777" w:rsidR="00B77644" w:rsidRPr="00B77644" w:rsidRDefault="00B77644" w:rsidP="00B77644">
      <w:pPr>
        <w:ind w:firstLine="851"/>
        <w:jc w:val="both"/>
        <w:rPr>
          <w:sz w:val="28"/>
          <w:szCs w:val="28"/>
        </w:rPr>
      </w:pPr>
    </w:p>
    <w:p w14:paraId="06CCFF02" w14:textId="77777777" w:rsidR="00B77644" w:rsidRPr="00B77644" w:rsidRDefault="00B77644" w:rsidP="00B77644">
      <w:pPr>
        <w:spacing w:before="240" w:after="60"/>
        <w:jc w:val="center"/>
        <w:outlineLvl w:val="0"/>
        <w:rPr>
          <w:b/>
          <w:sz w:val="28"/>
          <w:szCs w:val="20"/>
        </w:rPr>
      </w:pPr>
      <w:r w:rsidRPr="00B77644">
        <w:rPr>
          <w:b/>
          <w:sz w:val="28"/>
          <w:szCs w:val="20"/>
        </w:rPr>
        <w:br w:type="page"/>
      </w:r>
      <w:bookmarkStart w:id="199" w:name="_Toc23151661"/>
      <w:r w:rsidRPr="00B77644">
        <w:rPr>
          <w:b/>
          <w:sz w:val="28"/>
          <w:szCs w:val="20"/>
        </w:rPr>
        <w:lastRenderedPageBreak/>
        <w:t xml:space="preserve">Сравнительный анализ динамики расходов </w:t>
      </w:r>
      <w:r w:rsidRPr="00B77644">
        <w:rPr>
          <w:b/>
          <w:sz w:val="28"/>
          <w:szCs w:val="20"/>
        </w:rPr>
        <w:br/>
        <w:t xml:space="preserve">в сравнении с предыдущими периодами регулирования </w:t>
      </w:r>
      <w:r w:rsidRPr="00B77644">
        <w:rPr>
          <w:b/>
          <w:sz w:val="28"/>
          <w:szCs w:val="20"/>
        </w:rPr>
        <w:br/>
        <w:t>ООО «</w:t>
      </w:r>
      <w:proofErr w:type="spellStart"/>
      <w:r w:rsidRPr="00B77644">
        <w:rPr>
          <w:b/>
          <w:sz w:val="28"/>
          <w:szCs w:val="20"/>
        </w:rPr>
        <w:t>СибЭнерго</w:t>
      </w:r>
      <w:proofErr w:type="spellEnd"/>
      <w:r w:rsidRPr="00B77644">
        <w:rPr>
          <w:b/>
          <w:sz w:val="28"/>
          <w:szCs w:val="20"/>
        </w:rPr>
        <w:t xml:space="preserve">» в контуре теплоснабжения </w:t>
      </w:r>
      <w:bookmarkEnd w:id="199"/>
      <w:r w:rsidRPr="00B77644">
        <w:rPr>
          <w:b/>
          <w:sz w:val="28"/>
          <w:szCs w:val="20"/>
        </w:rPr>
        <w:t>ОАО «РЖД»</w:t>
      </w:r>
    </w:p>
    <w:p w14:paraId="015F94AC" w14:textId="77777777" w:rsidR="00B77644" w:rsidRPr="00B77644" w:rsidRDefault="00B77644" w:rsidP="00B77644">
      <w:pPr>
        <w:rPr>
          <w:snapToGrid w:val="0"/>
          <w:sz w:val="28"/>
          <w:szCs w:val="28"/>
        </w:rPr>
      </w:pPr>
    </w:p>
    <w:p w14:paraId="4AD72CA7" w14:textId="77777777" w:rsidR="00B77644" w:rsidRPr="00B77644" w:rsidRDefault="00B77644" w:rsidP="00B77644">
      <w:pPr>
        <w:jc w:val="center"/>
        <w:rPr>
          <w:b/>
          <w:snapToGrid w:val="0"/>
          <w:sz w:val="28"/>
        </w:rPr>
      </w:pPr>
      <w:r w:rsidRPr="00B77644">
        <w:rPr>
          <w:b/>
          <w:snapToGrid w:val="0"/>
          <w:sz w:val="28"/>
        </w:rPr>
        <w:t>Расходы на услуги по передаче тепловой энергии, теплоносителя</w:t>
      </w:r>
    </w:p>
    <w:p w14:paraId="3BD8D5EA" w14:textId="77777777" w:rsidR="00B77644" w:rsidRPr="00B77644" w:rsidRDefault="00B77644" w:rsidP="00B77644">
      <w:pPr>
        <w:jc w:val="center"/>
        <w:rPr>
          <w:snapToGrid w:val="0"/>
          <w:sz w:val="28"/>
          <w:szCs w:val="28"/>
        </w:rPr>
      </w:pPr>
    </w:p>
    <w:p w14:paraId="08934FBF" w14:textId="77777777" w:rsidR="00B77644" w:rsidRPr="00B77644" w:rsidRDefault="00B77644" w:rsidP="00B77644">
      <w:pPr>
        <w:numPr>
          <w:ilvl w:val="0"/>
          <w:numId w:val="22"/>
        </w:numPr>
        <w:spacing w:after="120"/>
        <w:ind w:left="714" w:right="-567" w:hanging="357"/>
        <w:jc w:val="right"/>
        <w:rPr>
          <w:sz w:val="28"/>
          <w:szCs w:val="28"/>
        </w:rPr>
      </w:pPr>
    </w:p>
    <w:tbl>
      <w:tblPr>
        <w:tblW w:w="11528" w:type="dxa"/>
        <w:tblInd w:w="108" w:type="dxa"/>
        <w:tblLook w:val="04A0" w:firstRow="1" w:lastRow="0" w:firstColumn="1" w:lastColumn="0" w:noHBand="0" w:noVBand="1"/>
      </w:tblPr>
      <w:tblGrid>
        <w:gridCol w:w="750"/>
        <w:gridCol w:w="3361"/>
        <w:gridCol w:w="1573"/>
        <w:gridCol w:w="191"/>
        <w:gridCol w:w="1573"/>
        <w:gridCol w:w="191"/>
        <w:gridCol w:w="1573"/>
        <w:gridCol w:w="299"/>
        <w:gridCol w:w="1573"/>
        <w:gridCol w:w="222"/>
        <w:gridCol w:w="222"/>
      </w:tblGrid>
      <w:tr w:rsidR="00B77644" w:rsidRPr="00B77644" w14:paraId="0AAED192" w14:textId="77777777" w:rsidTr="00B010CD">
        <w:trPr>
          <w:gridAfter w:val="2"/>
          <w:wAfter w:w="444" w:type="dxa"/>
          <w:trHeight w:val="705"/>
        </w:trPr>
        <w:tc>
          <w:tcPr>
            <w:tcW w:w="11084" w:type="dxa"/>
            <w:gridSpan w:val="9"/>
            <w:tcBorders>
              <w:top w:val="nil"/>
              <w:left w:val="nil"/>
              <w:bottom w:val="nil"/>
              <w:right w:val="nil"/>
            </w:tcBorders>
            <w:shd w:val="clear" w:color="auto" w:fill="auto"/>
            <w:noWrap/>
            <w:vAlign w:val="center"/>
            <w:hideMark/>
          </w:tcPr>
          <w:p w14:paraId="16670EC8" w14:textId="77777777" w:rsidR="00B77644" w:rsidRPr="00B77644" w:rsidRDefault="00B77644" w:rsidP="00B77644">
            <w:pPr>
              <w:ind w:right="1337"/>
              <w:jc w:val="center"/>
              <w:rPr>
                <w:bCs/>
                <w:snapToGrid w:val="0"/>
                <w:sz w:val="20"/>
                <w:szCs w:val="28"/>
              </w:rPr>
            </w:pPr>
            <w:r w:rsidRPr="00B77644">
              <w:rPr>
                <w:bCs/>
                <w:snapToGrid w:val="0"/>
                <w:sz w:val="28"/>
                <w:szCs w:val="28"/>
              </w:rPr>
              <w:t>Реестр операционных (подконтрольных) расходов</w:t>
            </w:r>
          </w:p>
        </w:tc>
      </w:tr>
      <w:tr w:rsidR="00B77644" w:rsidRPr="00B77644" w14:paraId="1BB8E5EE" w14:textId="77777777" w:rsidTr="00B010CD">
        <w:trPr>
          <w:gridAfter w:val="2"/>
          <w:wAfter w:w="444" w:type="dxa"/>
          <w:trHeight w:val="300"/>
        </w:trPr>
        <w:tc>
          <w:tcPr>
            <w:tcW w:w="750" w:type="dxa"/>
            <w:tcBorders>
              <w:top w:val="nil"/>
              <w:left w:val="nil"/>
              <w:bottom w:val="nil"/>
              <w:right w:val="nil"/>
            </w:tcBorders>
            <w:shd w:val="clear" w:color="auto" w:fill="auto"/>
            <w:vAlign w:val="center"/>
            <w:hideMark/>
          </w:tcPr>
          <w:p w14:paraId="6FAA8961" w14:textId="77777777" w:rsidR="00B77644" w:rsidRPr="00B77644" w:rsidRDefault="00B77644" w:rsidP="00B77644">
            <w:pPr>
              <w:rPr>
                <w:b/>
                <w:bCs/>
                <w:snapToGrid w:val="0"/>
                <w:sz w:val="20"/>
                <w:szCs w:val="28"/>
              </w:rPr>
            </w:pPr>
          </w:p>
        </w:tc>
        <w:tc>
          <w:tcPr>
            <w:tcW w:w="3361" w:type="dxa"/>
            <w:tcBorders>
              <w:top w:val="nil"/>
              <w:left w:val="nil"/>
              <w:bottom w:val="nil"/>
              <w:right w:val="nil"/>
            </w:tcBorders>
            <w:shd w:val="clear" w:color="auto" w:fill="auto"/>
            <w:vAlign w:val="center"/>
            <w:hideMark/>
          </w:tcPr>
          <w:p w14:paraId="7C65490B" w14:textId="77777777" w:rsidR="00B77644" w:rsidRPr="00B77644" w:rsidRDefault="00B77644" w:rsidP="00B77644">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4B0201C" w14:textId="77777777" w:rsidR="00B77644" w:rsidRPr="00B77644" w:rsidRDefault="00B77644" w:rsidP="00B7764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3CCA86B" w14:textId="77777777" w:rsidR="00B77644" w:rsidRPr="00B77644" w:rsidRDefault="00B77644" w:rsidP="00B7764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D65C6F8" w14:textId="77777777" w:rsidR="00B77644" w:rsidRPr="00B77644" w:rsidRDefault="00B77644" w:rsidP="00B77644">
            <w:pPr>
              <w:jc w:val="right"/>
              <w:rPr>
                <w:snapToGrid w:val="0"/>
                <w:sz w:val="20"/>
                <w:szCs w:val="28"/>
              </w:rPr>
            </w:pPr>
            <w:r w:rsidRPr="00B77644">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48EF77B" w14:textId="77777777" w:rsidR="00B77644" w:rsidRPr="00B77644" w:rsidRDefault="00B77644" w:rsidP="00B77644">
            <w:pPr>
              <w:jc w:val="right"/>
              <w:rPr>
                <w:snapToGrid w:val="0"/>
                <w:sz w:val="20"/>
                <w:szCs w:val="28"/>
              </w:rPr>
            </w:pPr>
          </w:p>
        </w:tc>
      </w:tr>
      <w:tr w:rsidR="00B77644" w:rsidRPr="00B77644" w14:paraId="675AC352" w14:textId="77777777" w:rsidTr="00B010CD">
        <w:trPr>
          <w:gridAfter w:val="3"/>
          <w:wAfter w:w="2017"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99070" w14:textId="77777777" w:rsidR="00B77644" w:rsidRPr="00B77644" w:rsidRDefault="00B77644" w:rsidP="00B77644">
            <w:pPr>
              <w:jc w:val="center"/>
              <w:rPr>
                <w:snapToGrid w:val="0"/>
                <w:sz w:val="20"/>
                <w:szCs w:val="28"/>
              </w:rPr>
            </w:pPr>
            <w:r w:rsidRPr="00B77644">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06DC46" w14:textId="77777777" w:rsidR="00B77644" w:rsidRPr="00B77644" w:rsidRDefault="00B77644" w:rsidP="00B77644">
            <w:pPr>
              <w:jc w:val="center"/>
              <w:rPr>
                <w:snapToGrid w:val="0"/>
                <w:sz w:val="20"/>
                <w:szCs w:val="28"/>
              </w:rPr>
            </w:pPr>
            <w:r w:rsidRPr="00B77644">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43D3D21" w14:textId="77777777" w:rsidR="00B77644" w:rsidRPr="00B77644" w:rsidRDefault="00B77644" w:rsidP="00B77644">
            <w:pPr>
              <w:jc w:val="center"/>
              <w:rPr>
                <w:snapToGrid w:val="0"/>
                <w:sz w:val="20"/>
                <w:szCs w:val="28"/>
              </w:rPr>
            </w:pPr>
            <w:r w:rsidRPr="00B77644">
              <w:rPr>
                <w:snapToGrid w:val="0"/>
                <w:sz w:val="20"/>
                <w:szCs w:val="28"/>
              </w:rPr>
              <w:t xml:space="preserve">Утверждено </w:t>
            </w:r>
            <w:r w:rsidRPr="00B77644">
              <w:rPr>
                <w:snapToGrid w:val="0"/>
                <w:sz w:val="20"/>
                <w:szCs w:val="28"/>
              </w:rPr>
              <w:br/>
              <w:t>на 2021</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C5ECA58" w14:textId="77777777" w:rsidR="00B77644" w:rsidRPr="00B77644" w:rsidRDefault="00B77644" w:rsidP="00B77644">
            <w:pPr>
              <w:jc w:val="center"/>
              <w:rPr>
                <w:snapToGrid w:val="0"/>
                <w:sz w:val="20"/>
                <w:szCs w:val="28"/>
              </w:rPr>
            </w:pPr>
            <w:r w:rsidRPr="00B77644">
              <w:rPr>
                <w:snapToGrid w:val="0"/>
                <w:sz w:val="20"/>
                <w:szCs w:val="28"/>
              </w:rPr>
              <w:t>Предложение экспертов</w:t>
            </w:r>
            <w:r w:rsidRPr="00B77644">
              <w:rPr>
                <w:snapToGrid w:val="0"/>
                <w:sz w:val="20"/>
                <w:szCs w:val="28"/>
              </w:rPr>
              <w:br/>
              <w:t xml:space="preserve"> 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856405" w14:textId="77777777" w:rsidR="00B77644" w:rsidRPr="00B77644" w:rsidRDefault="00B77644" w:rsidP="00B77644">
            <w:pPr>
              <w:jc w:val="center"/>
              <w:rPr>
                <w:snapToGrid w:val="0"/>
                <w:sz w:val="20"/>
                <w:szCs w:val="28"/>
              </w:rPr>
            </w:pPr>
            <w:r w:rsidRPr="00B77644">
              <w:rPr>
                <w:snapToGrid w:val="0"/>
                <w:sz w:val="20"/>
                <w:szCs w:val="28"/>
              </w:rPr>
              <w:t>Динамика расходов</w:t>
            </w:r>
          </w:p>
        </w:tc>
      </w:tr>
      <w:tr w:rsidR="00B77644" w:rsidRPr="00B77644" w14:paraId="5848A662" w14:textId="77777777" w:rsidTr="00B010CD">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400C6" w14:textId="77777777" w:rsidR="00B77644" w:rsidRPr="00B77644" w:rsidRDefault="00B77644" w:rsidP="00B77644">
            <w:pPr>
              <w:jc w:val="center"/>
              <w:rPr>
                <w:snapToGrid w:val="0"/>
                <w:sz w:val="20"/>
                <w:szCs w:val="28"/>
              </w:rPr>
            </w:pPr>
            <w:r w:rsidRPr="00B77644">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9E798E" w14:textId="77777777" w:rsidR="00B77644" w:rsidRPr="00B77644" w:rsidRDefault="00B77644" w:rsidP="00B77644">
            <w:pPr>
              <w:rPr>
                <w:snapToGrid w:val="0"/>
                <w:sz w:val="20"/>
                <w:szCs w:val="28"/>
              </w:rPr>
            </w:pPr>
            <w:r w:rsidRPr="00B77644">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5EAA1D51" w14:textId="77777777" w:rsidR="00B77644" w:rsidRPr="00B77644" w:rsidRDefault="00B77644" w:rsidP="00B77644">
            <w:pPr>
              <w:jc w:val="center"/>
              <w:rPr>
                <w:snapToGrid w:val="0"/>
                <w:sz w:val="28"/>
                <w:szCs w:val="28"/>
              </w:rPr>
            </w:pPr>
            <w:r w:rsidRPr="00B77644">
              <w:rPr>
                <w:snapToGrid w:val="0"/>
                <w:sz w:val="28"/>
                <w:szCs w:val="28"/>
              </w:rPr>
              <w:t>1 341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F33995F" w14:textId="77777777" w:rsidR="00B77644" w:rsidRPr="00B77644" w:rsidRDefault="00B77644" w:rsidP="00B77644">
            <w:pPr>
              <w:jc w:val="center"/>
              <w:rPr>
                <w:snapToGrid w:val="0"/>
                <w:sz w:val="28"/>
                <w:szCs w:val="28"/>
              </w:rPr>
            </w:pPr>
            <w:r w:rsidRPr="00B77644">
              <w:rPr>
                <w:snapToGrid w:val="0"/>
                <w:sz w:val="28"/>
                <w:szCs w:val="28"/>
              </w:rPr>
              <w:t>1 385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FAF66" w14:textId="77777777" w:rsidR="00B77644" w:rsidRPr="00B77644" w:rsidRDefault="00B77644" w:rsidP="00B77644">
            <w:pPr>
              <w:jc w:val="center"/>
              <w:rPr>
                <w:snapToGrid w:val="0"/>
                <w:sz w:val="28"/>
                <w:szCs w:val="28"/>
              </w:rPr>
            </w:pPr>
            <w:r w:rsidRPr="00B77644">
              <w:rPr>
                <w:snapToGrid w:val="0"/>
                <w:sz w:val="28"/>
                <w:szCs w:val="28"/>
              </w:rPr>
              <w:t>44</w:t>
            </w:r>
          </w:p>
        </w:tc>
      </w:tr>
      <w:tr w:rsidR="00B77644" w:rsidRPr="00B77644" w14:paraId="5B811C0A" w14:textId="77777777" w:rsidTr="00B010CD">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3DEA1" w14:textId="77777777" w:rsidR="00B77644" w:rsidRPr="00B77644" w:rsidRDefault="00B77644" w:rsidP="00B77644">
            <w:pPr>
              <w:jc w:val="center"/>
              <w:rPr>
                <w:snapToGrid w:val="0"/>
                <w:sz w:val="20"/>
                <w:szCs w:val="28"/>
              </w:rPr>
            </w:pPr>
            <w:r w:rsidRPr="00B77644">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20CF4E" w14:textId="77777777" w:rsidR="00B77644" w:rsidRPr="00B77644" w:rsidRDefault="00B77644" w:rsidP="00B77644">
            <w:pPr>
              <w:rPr>
                <w:snapToGrid w:val="0"/>
                <w:sz w:val="20"/>
                <w:szCs w:val="28"/>
              </w:rPr>
            </w:pPr>
            <w:r w:rsidRPr="00B77644">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5ABDD740"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FF78C04"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34029"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2A005D87" w14:textId="77777777" w:rsidTr="00B010CD">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D9FDA" w14:textId="77777777" w:rsidR="00B77644" w:rsidRPr="00B77644" w:rsidRDefault="00B77644" w:rsidP="00B77644">
            <w:pPr>
              <w:jc w:val="center"/>
              <w:rPr>
                <w:snapToGrid w:val="0"/>
                <w:sz w:val="20"/>
                <w:szCs w:val="28"/>
              </w:rPr>
            </w:pPr>
            <w:r w:rsidRPr="00B77644">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8A171C" w14:textId="77777777" w:rsidR="00B77644" w:rsidRPr="00B77644" w:rsidRDefault="00B77644" w:rsidP="00B77644">
            <w:pPr>
              <w:rPr>
                <w:snapToGrid w:val="0"/>
                <w:sz w:val="20"/>
                <w:szCs w:val="28"/>
              </w:rPr>
            </w:pPr>
            <w:r w:rsidRPr="00B77644">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26A54765" w14:textId="77777777" w:rsidR="00B77644" w:rsidRPr="00B77644" w:rsidRDefault="00B77644" w:rsidP="00B77644">
            <w:pPr>
              <w:jc w:val="center"/>
              <w:rPr>
                <w:snapToGrid w:val="0"/>
                <w:sz w:val="28"/>
                <w:szCs w:val="28"/>
              </w:rPr>
            </w:pPr>
            <w:r w:rsidRPr="00B77644">
              <w:rPr>
                <w:snapToGrid w:val="0"/>
                <w:sz w:val="28"/>
                <w:szCs w:val="28"/>
              </w:rPr>
              <w:t>301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DB0BD57" w14:textId="77777777" w:rsidR="00B77644" w:rsidRPr="00B77644" w:rsidRDefault="00B77644" w:rsidP="00B77644">
            <w:pPr>
              <w:jc w:val="center"/>
              <w:rPr>
                <w:snapToGrid w:val="0"/>
                <w:sz w:val="28"/>
                <w:szCs w:val="28"/>
              </w:rPr>
            </w:pPr>
            <w:r w:rsidRPr="00B77644">
              <w:rPr>
                <w:snapToGrid w:val="0"/>
                <w:sz w:val="28"/>
                <w:szCs w:val="28"/>
              </w:rPr>
              <w:t>311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C8FAA" w14:textId="77777777" w:rsidR="00B77644" w:rsidRPr="00B77644" w:rsidRDefault="00B77644" w:rsidP="00B77644">
            <w:pPr>
              <w:jc w:val="center"/>
              <w:rPr>
                <w:snapToGrid w:val="0"/>
                <w:sz w:val="28"/>
                <w:szCs w:val="28"/>
              </w:rPr>
            </w:pPr>
            <w:r w:rsidRPr="00B77644">
              <w:rPr>
                <w:snapToGrid w:val="0"/>
                <w:sz w:val="28"/>
                <w:szCs w:val="28"/>
              </w:rPr>
              <w:t>10</w:t>
            </w:r>
          </w:p>
        </w:tc>
      </w:tr>
      <w:tr w:rsidR="00B77644" w:rsidRPr="00B77644" w14:paraId="6E2D9965" w14:textId="77777777" w:rsidTr="00B010CD">
        <w:trPr>
          <w:gridAfter w:val="3"/>
          <w:wAfter w:w="2017"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C5C1" w14:textId="77777777" w:rsidR="00B77644" w:rsidRPr="00B77644" w:rsidRDefault="00B77644" w:rsidP="00B77644">
            <w:pPr>
              <w:jc w:val="center"/>
              <w:rPr>
                <w:snapToGrid w:val="0"/>
                <w:sz w:val="20"/>
                <w:szCs w:val="28"/>
              </w:rPr>
            </w:pPr>
            <w:r w:rsidRPr="00B77644">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7F626A" w14:textId="77777777" w:rsidR="00B77644" w:rsidRPr="00B77644" w:rsidRDefault="00B77644" w:rsidP="00B77644">
            <w:pPr>
              <w:rPr>
                <w:snapToGrid w:val="0"/>
                <w:sz w:val="20"/>
                <w:szCs w:val="28"/>
              </w:rPr>
            </w:pPr>
            <w:r w:rsidRPr="00B77644">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AEF6C87" w14:textId="77777777" w:rsidR="00B77644" w:rsidRPr="00B77644" w:rsidRDefault="00B77644" w:rsidP="00B77644">
            <w:pPr>
              <w:jc w:val="center"/>
              <w:rPr>
                <w:snapToGrid w:val="0"/>
                <w:sz w:val="28"/>
                <w:szCs w:val="28"/>
              </w:rPr>
            </w:pPr>
            <w:r w:rsidRPr="00B77644">
              <w:rPr>
                <w:snapToGrid w:val="0"/>
                <w:sz w:val="28"/>
                <w:szCs w:val="28"/>
              </w:rPr>
              <w:t>508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E233FCC" w14:textId="77777777" w:rsidR="00B77644" w:rsidRPr="00B77644" w:rsidRDefault="00B77644" w:rsidP="00B77644">
            <w:pPr>
              <w:jc w:val="center"/>
              <w:rPr>
                <w:snapToGrid w:val="0"/>
                <w:sz w:val="28"/>
                <w:szCs w:val="28"/>
              </w:rPr>
            </w:pPr>
            <w:r w:rsidRPr="00B77644">
              <w:rPr>
                <w:snapToGrid w:val="0"/>
                <w:sz w:val="28"/>
                <w:szCs w:val="28"/>
              </w:rPr>
              <w:t>525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35D42" w14:textId="77777777" w:rsidR="00B77644" w:rsidRPr="00B77644" w:rsidRDefault="00B77644" w:rsidP="00B77644">
            <w:pPr>
              <w:jc w:val="center"/>
              <w:rPr>
                <w:snapToGrid w:val="0"/>
                <w:sz w:val="28"/>
                <w:szCs w:val="28"/>
              </w:rPr>
            </w:pPr>
            <w:r w:rsidRPr="00B77644">
              <w:rPr>
                <w:snapToGrid w:val="0"/>
                <w:sz w:val="28"/>
                <w:szCs w:val="28"/>
              </w:rPr>
              <w:t>17</w:t>
            </w:r>
          </w:p>
        </w:tc>
      </w:tr>
      <w:tr w:rsidR="00B77644" w:rsidRPr="00B77644" w14:paraId="284CAB7B" w14:textId="77777777" w:rsidTr="00B010CD">
        <w:trPr>
          <w:gridAfter w:val="3"/>
          <w:wAfter w:w="2017"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2B186" w14:textId="77777777" w:rsidR="00B77644" w:rsidRPr="00B77644" w:rsidRDefault="00B77644" w:rsidP="00B77644">
            <w:pPr>
              <w:jc w:val="center"/>
              <w:rPr>
                <w:snapToGrid w:val="0"/>
                <w:sz w:val="20"/>
                <w:szCs w:val="28"/>
              </w:rPr>
            </w:pPr>
            <w:r w:rsidRPr="00B77644">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414901" w14:textId="77777777" w:rsidR="00B77644" w:rsidRPr="00B77644" w:rsidRDefault="00B77644" w:rsidP="00B77644">
            <w:pPr>
              <w:rPr>
                <w:snapToGrid w:val="0"/>
                <w:sz w:val="20"/>
                <w:szCs w:val="28"/>
              </w:rPr>
            </w:pPr>
            <w:r w:rsidRPr="00B77644">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2A9A97B6"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7BAEDC6"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07170"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153D27DF" w14:textId="77777777" w:rsidTr="00B010CD">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B66B3" w14:textId="77777777" w:rsidR="00B77644" w:rsidRPr="00B77644" w:rsidRDefault="00B77644" w:rsidP="00B77644">
            <w:pPr>
              <w:jc w:val="center"/>
              <w:rPr>
                <w:snapToGrid w:val="0"/>
                <w:sz w:val="20"/>
                <w:szCs w:val="28"/>
              </w:rPr>
            </w:pPr>
            <w:r w:rsidRPr="00B77644">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7FB2C6" w14:textId="77777777" w:rsidR="00B77644" w:rsidRPr="00B77644" w:rsidRDefault="00B77644" w:rsidP="00B77644">
            <w:pPr>
              <w:rPr>
                <w:snapToGrid w:val="0"/>
                <w:sz w:val="20"/>
                <w:szCs w:val="28"/>
              </w:rPr>
            </w:pPr>
            <w:r w:rsidRPr="00B77644">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56FA3649"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8017F23"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73BC7"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147E8D3" w14:textId="77777777" w:rsidTr="00B010CD">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F6309" w14:textId="77777777" w:rsidR="00B77644" w:rsidRPr="00B77644" w:rsidRDefault="00B77644" w:rsidP="00B77644">
            <w:pPr>
              <w:jc w:val="center"/>
              <w:rPr>
                <w:snapToGrid w:val="0"/>
                <w:sz w:val="20"/>
                <w:szCs w:val="28"/>
              </w:rPr>
            </w:pPr>
            <w:r w:rsidRPr="00B77644">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F745FB" w14:textId="77777777" w:rsidR="00B77644" w:rsidRPr="00B77644" w:rsidRDefault="00B77644" w:rsidP="00B77644">
            <w:pPr>
              <w:rPr>
                <w:snapToGrid w:val="0"/>
                <w:sz w:val="20"/>
                <w:szCs w:val="28"/>
              </w:rPr>
            </w:pPr>
            <w:r w:rsidRPr="00B77644">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234495BD"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9312830"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F7994"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6C397A9A" w14:textId="77777777" w:rsidTr="00B010CD">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BA1F" w14:textId="77777777" w:rsidR="00B77644" w:rsidRPr="00B77644" w:rsidRDefault="00B77644" w:rsidP="00B77644">
            <w:pPr>
              <w:jc w:val="center"/>
              <w:rPr>
                <w:snapToGrid w:val="0"/>
                <w:sz w:val="20"/>
                <w:szCs w:val="28"/>
              </w:rPr>
            </w:pPr>
            <w:r w:rsidRPr="00B77644">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E01E71" w14:textId="77777777" w:rsidR="00B77644" w:rsidRPr="00B77644" w:rsidRDefault="00B77644" w:rsidP="00B77644">
            <w:pPr>
              <w:rPr>
                <w:snapToGrid w:val="0"/>
                <w:sz w:val="20"/>
                <w:szCs w:val="28"/>
              </w:rPr>
            </w:pPr>
            <w:r w:rsidRPr="00B77644">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3AFC8D19"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5BDCCD4"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7A533"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4D3BEF8A" w14:textId="77777777" w:rsidTr="00B010CD">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676B" w14:textId="77777777" w:rsidR="00B77644" w:rsidRPr="00B77644" w:rsidRDefault="00B77644" w:rsidP="00B77644">
            <w:pPr>
              <w:jc w:val="center"/>
              <w:rPr>
                <w:snapToGrid w:val="0"/>
                <w:sz w:val="20"/>
                <w:szCs w:val="28"/>
              </w:rPr>
            </w:pPr>
            <w:r w:rsidRPr="00B77644">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896F47" w14:textId="77777777" w:rsidR="00B77644" w:rsidRPr="00B77644" w:rsidRDefault="00B77644" w:rsidP="00B77644">
            <w:pPr>
              <w:rPr>
                <w:snapToGrid w:val="0"/>
                <w:sz w:val="20"/>
                <w:szCs w:val="28"/>
              </w:rPr>
            </w:pPr>
            <w:r w:rsidRPr="00B77644">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737ED6EC"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4081DA8"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6B509"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3B9ED58F" w14:textId="77777777" w:rsidTr="00B010CD">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14FBC" w14:textId="77777777" w:rsidR="00B77644" w:rsidRPr="00B77644" w:rsidRDefault="00B77644" w:rsidP="00B77644">
            <w:pPr>
              <w:jc w:val="center"/>
              <w:rPr>
                <w:snapToGrid w:val="0"/>
                <w:sz w:val="20"/>
                <w:szCs w:val="28"/>
              </w:rPr>
            </w:pPr>
            <w:r w:rsidRPr="00B77644">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3CA788" w14:textId="77777777" w:rsidR="00B77644" w:rsidRPr="00B77644" w:rsidRDefault="00B77644" w:rsidP="00B77644">
            <w:pPr>
              <w:rPr>
                <w:snapToGrid w:val="0"/>
                <w:sz w:val="20"/>
                <w:szCs w:val="28"/>
              </w:rPr>
            </w:pPr>
            <w:r w:rsidRPr="00B77644">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68F3C3C7"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AAA8C0C"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B91A3"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69ECBEBF" w14:textId="77777777" w:rsidTr="00B010CD">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3A364" w14:textId="77777777" w:rsidR="00B77644" w:rsidRPr="00B77644" w:rsidRDefault="00B77644" w:rsidP="00B77644">
            <w:pPr>
              <w:jc w:val="center"/>
              <w:rPr>
                <w:snapToGrid w:val="0"/>
                <w:sz w:val="20"/>
                <w:szCs w:val="28"/>
              </w:rPr>
            </w:pPr>
            <w:r w:rsidRPr="00B77644">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50285F" w14:textId="77777777" w:rsidR="00B77644" w:rsidRPr="00B77644" w:rsidRDefault="00B77644" w:rsidP="00B77644">
            <w:pPr>
              <w:rPr>
                <w:snapToGrid w:val="0"/>
                <w:sz w:val="20"/>
                <w:szCs w:val="28"/>
              </w:rPr>
            </w:pPr>
            <w:r w:rsidRPr="00B77644">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40296D59" w14:textId="77777777" w:rsidR="00B77644" w:rsidRPr="00B77644" w:rsidRDefault="00B77644" w:rsidP="00B77644">
            <w:pPr>
              <w:jc w:val="center"/>
              <w:rPr>
                <w:snapToGrid w:val="0"/>
                <w:sz w:val="28"/>
                <w:szCs w:val="28"/>
              </w:rPr>
            </w:pPr>
            <w:r w:rsidRPr="00B77644">
              <w:rPr>
                <w:snapToGrid w:val="0"/>
                <w:sz w:val="28"/>
                <w:szCs w:val="28"/>
              </w:rPr>
              <w:t>2 150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4C8F3" w14:textId="77777777" w:rsidR="00B77644" w:rsidRPr="00B77644" w:rsidRDefault="00B77644" w:rsidP="00B77644">
            <w:pPr>
              <w:jc w:val="center"/>
              <w:rPr>
                <w:snapToGrid w:val="0"/>
                <w:sz w:val="28"/>
                <w:szCs w:val="28"/>
              </w:rPr>
            </w:pPr>
            <w:r w:rsidRPr="00B77644">
              <w:rPr>
                <w:snapToGrid w:val="0"/>
                <w:sz w:val="28"/>
                <w:szCs w:val="28"/>
              </w:rPr>
              <w:t>2 221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FADCF0C" w14:textId="77777777" w:rsidR="00B77644" w:rsidRPr="00B77644" w:rsidRDefault="00B77644" w:rsidP="00B77644">
            <w:pPr>
              <w:jc w:val="center"/>
              <w:rPr>
                <w:snapToGrid w:val="0"/>
                <w:sz w:val="28"/>
                <w:szCs w:val="28"/>
              </w:rPr>
            </w:pPr>
            <w:r w:rsidRPr="00B77644">
              <w:rPr>
                <w:snapToGrid w:val="0"/>
                <w:sz w:val="28"/>
                <w:szCs w:val="28"/>
              </w:rPr>
              <w:t>71</w:t>
            </w:r>
          </w:p>
        </w:tc>
      </w:tr>
      <w:tr w:rsidR="00B77644" w:rsidRPr="00B77644" w14:paraId="654749BB" w14:textId="77777777" w:rsidTr="00B010CD">
        <w:trPr>
          <w:gridAfter w:val="2"/>
          <w:wAfter w:w="444" w:type="dxa"/>
          <w:trHeight w:val="300"/>
        </w:trPr>
        <w:tc>
          <w:tcPr>
            <w:tcW w:w="750" w:type="dxa"/>
            <w:tcBorders>
              <w:top w:val="nil"/>
              <w:left w:val="nil"/>
              <w:bottom w:val="nil"/>
              <w:right w:val="nil"/>
            </w:tcBorders>
            <w:shd w:val="clear" w:color="auto" w:fill="auto"/>
            <w:vAlign w:val="center"/>
            <w:hideMark/>
          </w:tcPr>
          <w:p w14:paraId="3A5E98DA" w14:textId="77777777" w:rsidR="00B77644" w:rsidRPr="00B77644" w:rsidRDefault="00B77644" w:rsidP="00B77644">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A1AB983" w14:textId="77777777" w:rsidR="00B77644" w:rsidRPr="00B77644" w:rsidRDefault="00B77644" w:rsidP="00B77644">
            <w:pPr>
              <w:rPr>
                <w:snapToGrid w:val="0"/>
                <w:sz w:val="20"/>
                <w:szCs w:val="28"/>
              </w:rPr>
            </w:pPr>
          </w:p>
        </w:tc>
        <w:tc>
          <w:tcPr>
            <w:tcW w:w="1573" w:type="dxa"/>
            <w:tcBorders>
              <w:top w:val="nil"/>
              <w:left w:val="nil"/>
              <w:bottom w:val="nil"/>
              <w:right w:val="nil"/>
            </w:tcBorders>
            <w:shd w:val="clear" w:color="auto" w:fill="auto"/>
            <w:vAlign w:val="center"/>
            <w:hideMark/>
          </w:tcPr>
          <w:p w14:paraId="4E4BBA05" w14:textId="77777777" w:rsidR="00B77644" w:rsidRPr="00B77644" w:rsidRDefault="00B77644" w:rsidP="00B77644">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A2C2D14" w14:textId="77777777" w:rsidR="00B77644" w:rsidRPr="00B77644" w:rsidRDefault="00B77644" w:rsidP="00B77644">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BCA3B40" w14:textId="77777777" w:rsidR="00B77644" w:rsidRPr="00B77644" w:rsidRDefault="00B77644" w:rsidP="00B77644">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384FB7B4" w14:textId="77777777" w:rsidR="00B77644" w:rsidRPr="00B77644" w:rsidRDefault="00B77644" w:rsidP="00B77644">
            <w:pPr>
              <w:rPr>
                <w:snapToGrid w:val="0"/>
                <w:sz w:val="20"/>
                <w:szCs w:val="28"/>
              </w:rPr>
            </w:pPr>
          </w:p>
        </w:tc>
      </w:tr>
      <w:tr w:rsidR="00B77644" w:rsidRPr="00B77644" w14:paraId="29621D3B" w14:textId="77777777" w:rsidTr="00B010CD">
        <w:trPr>
          <w:trHeight w:val="300"/>
        </w:trPr>
        <w:tc>
          <w:tcPr>
            <w:tcW w:w="750" w:type="dxa"/>
            <w:tcBorders>
              <w:top w:val="nil"/>
              <w:left w:val="nil"/>
              <w:bottom w:val="nil"/>
              <w:right w:val="nil"/>
            </w:tcBorders>
            <w:shd w:val="clear" w:color="auto" w:fill="auto"/>
            <w:vAlign w:val="center"/>
            <w:hideMark/>
          </w:tcPr>
          <w:p w14:paraId="7AE486DD" w14:textId="77777777" w:rsidR="00B77644" w:rsidRPr="00B77644" w:rsidRDefault="00B77644" w:rsidP="00B77644">
            <w:pPr>
              <w:rPr>
                <w:snapToGrid w:val="0"/>
                <w:sz w:val="20"/>
                <w:szCs w:val="28"/>
              </w:rPr>
            </w:pPr>
          </w:p>
        </w:tc>
        <w:tc>
          <w:tcPr>
            <w:tcW w:w="5125" w:type="dxa"/>
            <w:gridSpan w:val="3"/>
            <w:tcBorders>
              <w:top w:val="nil"/>
              <w:left w:val="nil"/>
              <w:bottom w:val="nil"/>
              <w:right w:val="nil"/>
            </w:tcBorders>
            <w:shd w:val="clear" w:color="auto" w:fill="auto"/>
            <w:vAlign w:val="center"/>
            <w:hideMark/>
          </w:tcPr>
          <w:p w14:paraId="2C16B6C3" w14:textId="77777777" w:rsidR="00B77644" w:rsidRPr="00B77644" w:rsidRDefault="00B77644" w:rsidP="00B77644">
            <w:pPr>
              <w:rPr>
                <w:snapToGrid w:val="0"/>
                <w:sz w:val="20"/>
                <w:szCs w:val="28"/>
              </w:rPr>
            </w:pPr>
          </w:p>
        </w:tc>
        <w:tc>
          <w:tcPr>
            <w:tcW w:w="3337" w:type="dxa"/>
            <w:gridSpan w:val="3"/>
            <w:tcBorders>
              <w:top w:val="nil"/>
              <w:left w:val="nil"/>
              <w:bottom w:val="nil"/>
              <w:right w:val="nil"/>
            </w:tcBorders>
            <w:shd w:val="clear" w:color="auto" w:fill="auto"/>
            <w:vAlign w:val="center"/>
            <w:hideMark/>
          </w:tcPr>
          <w:p w14:paraId="7E6E0EA8" w14:textId="77777777" w:rsidR="00B77644" w:rsidRPr="00B77644" w:rsidRDefault="00B77644" w:rsidP="00B77644">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F354F98" w14:textId="77777777" w:rsidR="00B77644" w:rsidRPr="00B77644" w:rsidRDefault="00B77644" w:rsidP="00B77644">
            <w:pPr>
              <w:rPr>
                <w:snapToGrid w:val="0"/>
                <w:sz w:val="20"/>
                <w:szCs w:val="28"/>
              </w:rPr>
            </w:pPr>
          </w:p>
        </w:tc>
        <w:tc>
          <w:tcPr>
            <w:tcW w:w="222" w:type="dxa"/>
            <w:tcBorders>
              <w:top w:val="nil"/>
              <w:left w:val="nil"/>
              <w:bottom w:val="nil"/>
              <w:right w:val="nil"/>
            </w:tcBorders>
            <w:shd w:val="clear" w:color="auto" w:fill="auto"/>
            <w:vAlign w:val="center"/>
            <w:hideMark/>
          </w:tcPr>
          <w:p w14:paraId="1B3B7122" w14:textId="77777777" w:rsidR="00B77644" w:rsidRPr="00B77644" w:rsidRDefault="00B77644" w:rsidP="00B77644">
            <w:pPr>
              <w:rPr>
                <w:snapToGrid w:val="0"/>
                <w:sz w:val="20"/>
                <w:szCs w:val="28"/>
              </w:rPr>
            </w:pPr>
          </w:p>
        </w:tc>
        <w:tc>
          <w:tcPr>
            <w:tcW w:w="222" w:type="dxa"/>
            <w:tcBorders>
              <w:top w:val="nil"/>
              <w:left w:val="nil"/>
              <w:bottom w:val="nil"/>
              <w:right w:val="nil"/>
            </w:tcBorders>
            <w:shd w:val="clear" w:color="auto" w:fill="auto"/>
            <w:vAlign w:val="center"/>
            <w:hideMark/>
          </w:tcPr>
          <w:p w14:paraId="526FE2F1" w14:textId="77777777" w:rsidR="00B77644" w:rsidRPr="00B77644" w:rsidRDefault="00B77644" w:rsidP="00B77644">
            <w:pPr>
              <w:rPr>
                <w:snapToGrid w:val="0"/>
                <w:sz w:val="20"/>
                <w:szCs w:val="28"/>
              </w:rPr>
            </w:pPr>
          </w:p>
        </w:tc>
      </w:tr>
    </w:tbl>
    <w:p w14:paraId="34082691" w14:textId="77777777" w:rsidR="00B77644" w:rsidRPr="00B77644" w:rsidRDefault="00B77644" w:rsidP="00B77644">
      <w:pPr>
        <w:numPr>
          <w:ilvl w:val="0"/>
          <w:numId w:val="22"/>
        </w:numPr>
        <w:spacing w:after="120"/>
        <w:ind w:left="714" w:right="-567" w:hanging="357"/>
        <w:jc w:val="right"/>
        <w:rPr>
          <w:sz w:val="28"/>
          <w:szCs w:val="28"/>
        </w:rPr>
      </w:pPr>
      <w:r w:rsidRPr="00B77644">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77644" w:rsidRPr="00B77644" w14:paraId="3428A9A4" w14:textId="77777777" w:rsidTr="00B010CD">
        <w:trPr>
          <w:trHeight w:val="315"/>
        </w:trPr>
        <w:tc>
          <w:tcPr>
            <w:tcW w:w="9212" w:type="dxa"/>
            <w:gridSpan w:val="7"/>
            <w:tcBorders>
              <w:top w:val="nil"/>
              <w:left w:val="nil"/>
              <w:bottom w:val="nil"/>
              <w:right w:val="nil"/>
            </w:tcBorders>
            <w:shd w:val="clear" w:color="auto" w:fill="auto"/>
            <w:noWrap/>
            <w:vAlign w:val="center"/>
            <w:hideMark/>
          </w:tcPr>
          <w:p w14:paraId="37BC631D" w14:textId="77777777" w:rsidR="00B77644" w:rsidRPr="00B77644" w:rsidRDefault="00B77644" w:rsidP="00B77644">
            <w:pPr>
              <w:jc w:val="center"/>
              <w:rPr>
                <w:snapToGrid w:val="0"/>
                <w:sz w:val="20"/>
                <w:szCs w:val="28"/>
              </w:rPr>
            </w:pPr>
            <w:r w:rsidRPr="00B77644">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1333297" w14:textId="77777777" w:rsidR="00B77644" w:rsidRPr="00B77644" w:rsidRDefault="00B77644" w:rsidP="00B77644">
            <w:pPr>
              <w:rPr>
                <w:snapToGrid w:val="0"/>
                <w:sz w:val="20"/>
                <w:szCs w:val="28"/>
              </w:rPr>
            </w:pPr>
          </w:p>
        </w:tc>
      </w:tr>
      <w:tr w:rsidR="00B77644" w:rsidRPr="00B77644" w14:paraId="612332EE" w14:textId="77777777" w:rsidTr="00B010CD">
        <w:trPr>
          <w:trHeight w:val="300"/>
        </w:trPr>
        <w:tc>
          <w:tcPr>
            <w:tcW w:w="750" w:type="dxa"/>
            <w:tcBorders>
              <w:top w:val="nil"/>
              <w:left w:val="nil"/>
              <w:bottom w:val="nil"/>
              <w:right w:val="nil"/>
            </w:tcBorders>
            <w:shd w:val="clear" w:color="auto" w:fill="auto"/>
            <w:noWrap/>
            <w:vAlign w:val="center"/>
            <w:hideMark/>
          </w:tcPr>
          <w:p w14:paraId="1700C9CE" w14:textId="77777777" w:rsidR="00B77644" w:rsidRPr="00B77644" w:rsidRDefault="00B77644" w:rsidP="00B77644">
            <w:pPr>
              <w:rPr>
                <w:snapToGrid w:val="0"/>
                <w:sz w:val="20"/>
                <w:szCs w:val="28"/>
              </w:rPr>
            </w:pPr>
          </w:p>
        </w:tc>
        <w:tc>
          <w:tcPr>
            <w:tcW w:w="3361" w:type="dxa"/>
            <w:tcBorders>
              <w:top w:val="nil"/>
              <w:left w:val="nil"/>
              <w:bottom w:val="nil"/>
              <w:right w:val="nil"/>
            </w:tcBorders>
            <w:shd w:val="clear" w:color="auto" w:fill="auto"/>
            <w:noWrap/>
            <w:vAlign w:val="center"/>
            <w:hideMark/>
          </w:tcPr>
          <w:p w14:paraId="144A936B" w14:textId="77777777" w:rsidR="00B77644" w:rsidRPr="00B77644" w:rsidRDefault="00B77644" w:rsidP="00B77644">
            <w:pPr>
              <w:rPr>
                <w:snapToGrid w:val="0"/>
                <w:sz w:val="20"/>
                <w:szCs w:val="28"/>
              </w:rPr>
            </w:pPr>
          </w:p>
        </w:tc>
        <w:tc>
          <w:tcPr>
            <w:tcW w:w="1573" w:type="dxa"/>
            <w:tcBorders>
              <w:top w:val="nil"/>
              <w:left w:val="nil"/>
              <w:bottom w:val="nil"/>
              <w:right w:val="nil"/>
            </w:tcBorders>
            <w:shd w:val="clear" w:color="auto" w:fill="auto"/>
            <w:noWrap/>
            <w:vAlign w:val="center"/>
            <w:hideMark/>
          </w:tcPr>
          <w:p w14:paraId="0C063076" w14:textId="77777777" w:rsidR="00B77644" w:rsidRPr="00B77644" w:rsidRDefault="00B77644" w:rsidP="00B77644">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47DE85F" w14:textId="77777777" w:rsidR="00B77644" w:rsidRPr="00B77644" w:rsidRDefault="00B77644" w:rsidP="00B77644">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D48659E" w14:textId="77777777" w:rsidR="00B77644" w:rsidRPr="00B77644" w:rsidRDefault="00B77644" w:rsidP="00B77644">
            <w:pPr>
              <w:jc w:val="right"/>
              <w:rPr>
                <w:snapToGrid w:val="0"/>
                <w:sz w:val="20"/>
                <w:szCs w:val="28"/>
              </w:rPr>
            </w:pPr>
            <w:r w:rsidRPr="00B77644">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6D6F47D2" w14:textId="77777777" w:rsidR="00B77644" w:rsidRPr="00B77644" w:rsidRDefault="00B77644" w:rsidP="00B77644">
            <w:pPr>
              <w:rPr>
                <w:snapToGrid w:val="0"/>
                <w:sz w:val="20"/>
                <w:szCs w:val="28"/>
              </w:rPr>
            </w:pPr>
          </w:p>
        </w:tc>
      </w:tr>
      <w:tr w:rsidR="00B77644" w:rsidRPr="00B77644" w14:paraId="1773A34E"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C72E" w14:textId="77777777" w:rsidR="00B77644" w:rsidRPr="00B77644" w:rsidRDefault="00B77644" w:rsidP="00B77644">
            <w:pPr>
              <w:jc w:val="center"/>
              <w:rPr>
                <w:snapToGrid w:val="0"/>
                <w:sz w:val="20"/>
                <w:szCs w:val="28"/>
              </w:rPr>
            </w:pPr>
            <w:r w:rsidRPr="00B77644">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96E6B5" w14:textId="77777777" w:rsidR="00B77644" w:rsidRPr="00B77644" w:rsidRDefault="00B77644" w:rsidP="00B77644">
            <w:pPr>
              <w:jc w:val="center"/>
              <w:rPr>
                <w:snapToGrid w:val="0"/>
                <w:sz w:val="20"/>
                <w:szCs w:val="28"/>
              </w:rPr>
            </w:pPr>
            <w:r w:rsidRPr="00B77644">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51D9408" w14:textId="77777777" w:rsidR="00B77644" w:rsidRPr="00B77644" w:rsidRDefault="00B77644" w:rsidP="00B77644">
            <w:pPr>
              <w:jc w:val="center"/>
              <w:rPr>
                <w:snapToGrid w:val="0"/>
                <w:sz w:val="20"/>
                <w:szCs w:val="28"/>
              </w:rPr>
            </w:pPr>
            <w:r w:rsidRPr="00B77644">
              <w:rPr>
                <w:snapToGrid w:val="0"/>
                <w:sz w:val="20"/>
                <w:szCs w:val="28"/>
              </w:rPr>
              <w:t xml:space="preserve">Утверждено </w:t>
            </w:r>
            <w:r w:rsidRPr="00B77644">
              <w:rPr>
                <w:snapToGrid w:val="0"/>
                <w:sz w:val="20"/>
                <w:szCs w:val="28"/>
              </w:rPr>
              <w:br/>
              <w:t>на 2021</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AC4CE6C" w14:textId="77777777" w:rsidR="00B77644" w:rsidRPr="00B77644" w:rsidRDefault="00B77644" w:rsidP="00B77644">
            <w:pPr>
              <w:jc w:val="center"/>
              <w:rPr>
                <w:snapToGrid w:val="0"/>
                <w:sz w:val="20"/>
                <w:szCs w:val="28"/>
              </w:rPr>
            </w:pPr>
            <w:r w:rsidRPr="00B77644">
              <w:rPr>
                <w:snapToGrid w:val="0"/>
                <w:sz w:val="20"/>
                <w:szCs w:val="28"/>
              </w:rPr>
              <w:t>Предложение экспертов</w:t>
            </w:r>
            <w:r w:rsidRPr="00B77644">
              <w:rPr>
                <w:snapToGrid w:val="0"/>
                <w:sz w:val="20"/>
                <w:szCs w:val="28"/>
              </w:rPr>
              <w:br/>
              <w:t xml:space="preserve"> 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FE512" w14:textId="77777777" w:rsidR="00B77644" w:rsidRPr="00B77644" w:rsidRDefault="00B77644" w:rsidP="00B77644">
            <w:pPr>
              <w:jc w:val="center"/>
              <w:rPr>
                <w:snapToGrid w:val="0"/>
                <w:sz w:val="20"/>
                <w:szCs w:val="28"/>
              </w:rPr>
            </w:pPr>
            <w:r w:rsidRPr="00B77644">
              <w:rPr>
                <w:snapToGrid w:val="0"/>
                <w:sz w:val="20"/>
                <w:szCs w:val="28"/>
              </w:rPr>
              <w:t>Динамика расходов</w:t>
            </w:r>
          </w:p>
        </w:tc>
      </w:tr>
      <w:tr w:rsidR="00B77644" w:rsidRPr="00B77644" w14:paraId="5F2F20F7"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B0EA" w14:textId="77777777" w:rsidR="00B77644" w:rsidRPr="00B77644" w:rsidRDefault="00B77644" w:rsidP="00B77644">
            <w:pPr>
              <w:jc w:val="center"/>
              <w:rPr>
                <w:snapToGrid w:val="0"/>
                <w:sz w:val="20"/>
                <w:szCs w:val="28"/>
              </w:rPr>
            </w:pPr>
            <w:r w:rsidRPr="00B77644">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2BE914" w14:textId="77777777" w:rsidR="00B77644" w:rsidRPr="00B77644" w:rsidRDefault="00B77644" w:rsidP="00B77644">
            <w:pPr>
              <w:rPr>
                <w:snapToGrid w:val="0"/>
                <w:sz w:val="20"/>
                <w:szCs w:val="28"/>
              </w:rPr>
            </w:pPr>
            <w:r w:rsidRPr="00B77644">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99AFEE"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FF2D7A"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080905E"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2070CF77"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09420" w14:textId="77777777" w:rsidR="00B77644" w:rsidRPr="00B77644" w:rsidRDefault="00B77644" w:rsidP="00B77644">
            <w:pPr>
              <w:jc w:val="center"/>
              <w:rPr>
                <w:snapToGrid w:val="0"/>
                <w:sz w:val="20"/>
                <w:szCs w:val="28"/>
              </w:rPr>
            </w:pPr>
            <w:r w:rsidRPr="00B77644">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D0F603F" w14:textId="77777777" w:rsidR="00B77644" w:rsidRPr="00B77644" w:rsidRDefault="00B77644" w:rsidP="00B77644">
            <w:pPr>
              <w:rPr>
                <w:snapToGrid w:val="0"/>
                <w:sz w:val="20"/>
                <w:szCs w:val="28"/>
              </w:rPr>
            </w:pPr>
            <w:r w:rsidRPr="00B77644">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EC3BCF" w14:textId="77777777" w:rsidR="00B77644" w:rsidRPr="00B77644" w:rsidRDefault="00B77644" w:rsidP="00B77644">
            <w:pPr>
              <w:jc w:val="center"/>
              <w:rPr>
                <w:snapToGrid w:val="0"/>
                <w:sz w:val="28"/>
                <w:szCs w:val="28"/>
              </w:rPr>
            </w:pPr>
            <w:r w:rsidRPr="00B77644">
              <w:rPr>
                <w:snapToGrid w:val="0"/>
                <w:sz w:val="28"/>
                <w:szCs w:val="28"/>
              </w:rPr>
              <w:t>161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BF55C2" w14:textId="77777777" w:rsidR="00B77644" w:rsidRPr="00B77644" w:rsidRDefault="00B77644" w:rsidP="00B77644">
            <w:pPr>
              <w:jc w:val="center"/>
              <w:rPr>
                <w:snapToGrid w:val="0"/>
                <w:sz w:val="28"/>
                <w:szCs w:val="28"/>
              </w:rPr>
            </w:pPr>
            <w:r w:rsidRPr="00B77644">
              <w:rPr>
                <w:snapToGrid w:val="0"/>
                <w:sz w:val="28"/>
                <w:szCs w:val="28"/>
              </w:rPr>
              <w:t>166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D49B9FC" w14:textId="77777777" w:rsidR="00B77644" w:rsidRPr="00B77644" w:rsidRDefault="00B77644" w:rsidP="00B77644">
            <w:pPr>
              <w:jc w:val="center"/>
              <w:rPr>
                <w:snapToGrid w:val="0"/>
                <w:sz w:val="28"/>
                <w:szCs w:val="28"/>
              </w:rPr>
            </w:pPr>
            <w:r w:rsidRPr="00B77644">
              <w:rPr>
                <w:snapToGrid w:val="0"/>
                <w:sz w:val="28"/>
                <w:szCs w:val="28"/>
              </w:rPr>
              <w:t>5</w:t>
            </w:r>
          </w:p>
        </w:tc>
      </w:tr>
      <w:tr w:rsidR="00B77644" w:rsidRPr="00B77644" w14:paraId="730DBDE3"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D6AF" w14:textId="77777777" w:rsidR="00B77644" w:rsidRPr="00B77644" w:rsidRDefault="00B77644" w:rsidP="00B77644">
            <w:pPr>
              <w:jc w:val="center"/>
              <w:rPr>
                <w:snapToGrid w:val="0"/>
                <w:sz w:val="20"/>
                <w:szCs w:val="28"/>
              </w:rPr>
            </w:pPr>
            <w:r w:rsidRPr="00B77644">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3DFB1DF" w14:textId="77777777" w:rsidR="00B77644" w:rsidRPr="00B77644" w:rsidRDefault="00B77644" w:rsidP="00B77644">
            <w:pPr>
              <w:rPr>
                <w:snapToGrid w:val="0"/>
                <w:sz w:val="20"/>
                <w:szCs w:val="28"/>
              </w:rPr>
            </w:pPr>
            <w:r w:rsidRPr="00B77644">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B777A1"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4751722"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B053D4E"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34ECDF10"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AA486" w14:textId="77777777" w:rsidR="00B77644" w:rsidRPr="00B77644" w:rsidRDefault="00B77644" w:rsidP="00B77644">
            <w:pPr>
              <w:jc w:val="center"/>
              <w:rPr>
                <w:snapToGrid w:val="0"/>
                <w:sz w:val="20"/>
                <w:szCs w:val="28"/>
              </w:rPr>
            </w:pPr>
            <w:r w:rsidRPr="00B77644">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C69AA5" w14:textId="77777777" w:rsidR="00B77644" w:rsidRPr="00B77644" w:rsidRDefault="00B77644" w:rsidP="00B77644">
            <w:pPr>
              <w:jc w:val="both"/>
              <w:rPr>
                <w:snapToGrid w:val="0"/>
                <w:sz w:val="20"/>
                <w:szCs w:val="28"/>
              </w:rPr>
            </w:pPr>
            <w:r w:rsidRPr="00B77644">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27906B"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DC4909"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8EADB54"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1A86FDB" w14:textId="77777777" w:rsidTr="00B010CD">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62F77" w14:textId="77777777" w:rsidR="00B77644" w:rsidRPr="00B77644" w:rsidRDefault="00B77644" w:rsidP="00B77644">
            <w:pPr>
              <w:jc w:val="center"/>
              <w:rPr>
                <w:snapToGrid w:val="0"/>
                <w:sz w:val="20"/>
                <w:szCs w:val="28"/>
              </w:rPr>
            </w:pPr>
            <w:r w:rsidRPr="00B77644">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C7F372" w14:textId="77777777" w:rsidR="00B77644" w:rsidRPr="00B77644" w:rsidRDefault="00B77644" w:rsidP="00B77644">
            <w:pPr>
              <w:jc w:val="both"/>
              <w:rPr>
                <w:snapToGrid w:val="0"/>
                <w:sz w:val="20"/>
                <w:szCs w:val="28"/>
              </w:rPr>
            </w:pPr>
            <w:r w:rsidRPr="00B77644">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D34923"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A98CC6"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B8A3F3B"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44BB9804"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811F4" w14:textId="77777777" w:rsidR="00B77644" w:rsidRPr="00B77644" w:rsidRDefault="00B77644" w:rsidP="00B77644">
            <w:pPr>
              <w:jc w:val="center"/>
              <w:rPr>
                <w:snapToGrid w:val="0"/>
                <w:sz w:val="20"/>
                <w:szCs w:val="28"/>
              </w:rPr>
            </w:pPr>
            <w:r w:rsidRPr="00B77644">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359EFA" w14:textId="77777777" w:rsidR="00B77644" w:rsidRPr="00B77644" w:rsidRDefault="00B77644" w:rsidP="00B77644">
            <w:pPr>
              <w:jc w:val="both"/>
              <w:rPr>
                <w:snapToGrid w:val="0"/>
                <w:sz w:val="20"/>
                <w:szCs w:val="28"/>
              </w:rPr>
            </w:pPr>
            <w:r w:rsidRPr="00B77644">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208E6C"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04A884"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EC19D47"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7CB421A"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3A884" w14:textId="77777777" w:rsidR="00B77644" w:rsidRPr="00B77644" w:rsidRDefault="00B77644" w:rsidP="00B77644">
            <w:pPr>
              <w:jc w:val="center"/>
              <w:rPr>
                <w:snapToGrid w:val="0"/>
                <w:sz w:val="20"/>
                <w:szCs w:val="28"/>
              </w:rPr>
            </w:pPr>
            <w:r w:rsidRPr="00B77644">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C24D2B4" w14:textId="77777777" w:rsidR="00B77644" w:rsidRPr="00B77644" w:rsidRDefault="00B77644" w:rsidP="00B77644">
            <w:pPr>
              <w:rPr>
                <w:snapToGrid w:val="0"/>
                <w:sz w:val="20"/>
                <w:szCs w:val="28"/>
              </w:rPr>
            </w:pPr>
            <w:r w:rsidRPr="00B77644">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B41BE2"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9E7470"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4E59D2A"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11C041EE"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3C43A" w14:textId="77777777" w:rsidR="00B77644" w:rsidRPr="00B77644" w:rsidRDefault="00B77644" w:rsidP="00B77644">
            <w:pPr>
              <w:jc w:val="center"/>
              <w:rPr>
                <w:snapToGrid w:val="0"/>
                <w:sz w:val="20"/>
                <w:szCs w:val="28"/>
              </w:rPr>
            </w:pPr>
            <w:r w:rsidRPr="00B77644">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7BA450" w14:textId="77777777" w:rsidR="00B77644" w:rsidRPr="00B77644" w:rsidRDefault="00B77644" w:rsidP="00B77644">
            <w:pPr>
              <w:jc w:val="both"/>
              <w:rPr>
                <w:snapToGrid w:val="0"/>
                <w:sz w:val="20"/>
                <w:szCs w:val="28"/>
              </w:rPr>
            </w:pPr>
            <w:r w:rsidRPr="00B77644">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45B503A" w14:textId="77777777" w:rsidR="00B77644" w:rsidRPr="00B77644" w:rsidRDefault="00B77644" w:rsidP="00B77644">
            <w:pPr>
              <w:jc w:val="center"/>
              <w:rPr>
                <w:snapToGrid w:val="0"/>
                <w:sz w:val="28"/>
                <w:szCs w:val="28"/>
              </w:rPr>
            </w:pPr>
            <w:r w:rsidRPr="00B77644">
              <w:rPr>
                <w:snapToGrid w:val="0"/>
                <w:sz w:val="28"/>
                <w:szCs w:val="28"/>
              </w:rPr>
              <w:t>91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219FA2" w14:textId="77777777" w:rsidR="00B77644" w:rsidRPr="00B77644" w:rsidRDefault="00B77644" w:rsidP="00B77644">
            <w:pPr>
              <w:jc w:val="center"/>
              <w:rPr>
                <w:snapToGrid w:val="0"/>
                <w:sz w:val="28"/>
                <w:szCs w:val="28"/>
              </w:rPr>
            </w:pPr>
            <w:r w:rsidRPr="00B77644">
              <w:rPr>
                <w:snapToGrid w:val="0"/>
                <w:sz w:val="28"/>
                <w:szCs w:val="28"/>
              </w:rPr>
              <w:t>94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AF5C62C" w14:textId="77777777" w:rsidR="00B77644" w:rsidRPr="00B77644" w:rsidRDefault="00B77644" w:rsidP="00B77644">
            <w:pPr>
              <w:jc w:val="center"/>
              <w:rPr>
                <w:snapToGrid w:val="0"/>
                <w:sz w:val="28"/>
                <w:szCs w:val="28"/>
              </w:rPr>
            </w:pPr>
            <w:r w:rsidRPr="00B77644">
              <w:rPr>
                <w:snapToGrid w:val="0"/>
                <w:sz w:val="28"/>
                <w:szCs w:val="28"/>
              </w:rPr>
              <w:t>3</w:t>
            </w:r>
          </w:p>
        </w:tc>
      </w:tr>
      <w:tr w:rsidR="00B77644" w:rsidRPr="00B77644" w14:paraId="4CBF5639"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06EE" w14:textId="77777777" w:rsidR="00B77644" w:rsidRPr="00B77644" w:rsidRDefault="00B77644" w:rsidP="00B77644">
            <w:pPr>
              <w:jc w:val="center"/>
              <w:rPr>
                <w:snapToGrid w:val="0"/>
                <w:sz w:val="20"/>
                <w:szCs w:val="28"/>
              </w:rPr>
            </w:pPr>
            <w:r w:rsidRPr="00B77644">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4C862C" w14:textId="77777777" w:rsidR="00B77644" w:rsidRPr="00B77644" w:rsidRDefault="00B77644" w:rsidP="00B77644">
            <w:pPr>
              <w:jc w:val="both"/>
              <w:rPr>
                <w:snapToGrid w:val="0"/>
                <w:sz w:val="20"/>
                <w:szCs w:val="28"/>
              </w:rPr>
            </w:pPr>
            <w:r w:rsidRPr="00B77644">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C3F1D2"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20C2BB"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FDB57AC"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2BB8579E"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BA28B" w14:textId="77777777" w:rsidR="00B77644" w:rsidRPr="00B77644" w:rsidRDefault="00B77644" w:rsidP="00B77644">
            <w:pPr>
              <w:jc w:val="center"/>
              <w:rPr>
                <w:snapToGrid w:val="0"/>
                <w:sz w:val="20"/>
                <w:szCs w:val="28"/>
              </w:rPr>
            </w:pPr>
            <w:r w:rsidRPr="00B77644">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77A688" w14:textId="77777777" w:rsidR="00B77644" w:rsidRPr="00B77644" w:rsidRDefault="00B77644" w:rsidP="00B77644">
            <w:pPr>
              <w:jc w:val="both"/>
              <w:rPr>
                <w:snapToGrid w:val="0"/>
                <w:sz w:val="20"/>
                <w:szCs w:val="28"/>
              </w:rPr>
            </w:pPr>
            <w:r w:rsidRPr="00B77644">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3C88CD"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58C855"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40A56FF"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5DB6501"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62037" w14:textId="77777777" w:rsidR="00B77644" w:rsidRPr="00B77644" w:rsidRDefault="00B77644" w:rsidP="00B77644">
            <w:pPr>
              <w:jc w:val="center"/>
              <w:rPr>
                <w:snapToGrid w:val="0"/>
                <w:sz w:val="20"/>
                <w:szCs w:val="28"/>
              </w:rPr>
            </w:pPr>
            <w:r w:rsidRPr="00B77644">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80EB353" w14:textId="77777777" w:rsidR="00B77644" w:rsidRPr="00B77644" w:rsidRDefault="00B77644" w:rsidP="00B77644">
            <w:pPr>
              <w:jc w:val="both"/>
              <w:rPr>
                <w:snapToGrid w:val="0"/>
                <w:sz w:val="20"/>
                <w:szCs w:val="28"/>
              </w:rPr>
            </w:pPr>
            <w:r w:rsidRPr="00B77644">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024CB9"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461952"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246168A"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8B82FB3"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AC08" w14:textId="77777777" w:rsidR="00B77644" w:rsidRPr="00B77644" w:rsidRDefault="00B77644" w:rsidP="00B77644">
            <w:pPr>
              <w:jc w:val="center"/>
              <w:rPr>
                <w:snapToGrid w:val="0"/>
                <w:sz w:val="20"/>
                <w:szCs w:val="28"/>
              </w:rPr>
            </w:pPr>
            <w:r w:rsidRPr="00B77644">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9DAA97E" w14:textId="77777777" w:rsidR="00B77644" w:rsidRPr="00B77644" w:rsidRDefault="00B77644" w:rsidP="00B77644">
            <w:pPr>
              <w:rPr>
                <w:snapToGrid w:val="0"/>
                <w:sz w:val="20"/>
                <w:szCs w:val="28"/>
              </w:rPr>
            </w:pPr>
            <w:r w:rsidRPr="00B77644">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A5008A" w14:textId="77777777" w:rsidR="00B77644" w:rsidRPr="00B77644" w:rsidRDefault="00B77644" w:rsidP="00B77644">
            <w:pPr>
              <w:jc w:val="center"/>
              <w:rPr>
                <w:snapToGrid w:val="0"/>
                <w:sz w:val="28"/>
                <w:szCs w:val="28"/>
              </w:rPr>
            </w:pPr>
            <w:r w:rsidRPr="00B77644">
              <w:rPr>
                <w:snapToGrid w:val="0"/>
                <w:sz w:val="28"/>
                <w:szCs w:val="28"/>
              </w:rPr>
              <w:t>252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912B00E" w14:textId="77777777" w:rsidR="00B77644" w:rsidRPr="00B77644" w:rsidRDefault="00B77644" w:rsidP="00B77644">
            <w:pPr>
              <w:jc w:val="center"/>
              <w:rPr>
                <w:snapToGrid w:val="0"/>
                <w:sz w:val="28"/>
                <w:szCs w:val="28"/>
              </w:rPr>
            </w:pPr>
            <w:r w:rsidRPr="00B77644">
              <w:rPr>
                <w:snapToGrid w:val="0"/>
                <w:sz w:val="28"/>
                <w:szCs w:val="28"/>
              </w:rPr>
              <w:t>260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CF90817" w14:textId="77777777" w:rsidR="00B77644" w:rsidRPr="00B77644" w:rsidRDefault="00B77644" w:rsidP="00B77644">
            <w:pPr>
              <w:jc w:val="center"/>
              <w:rPr>
                <w:snapToGrid w:val="0"/>
                <w:sz w:val="28"/>
                <w:szCs w:val="28"/>
              </w:rPr>
            </w:pPr>
            <w:r w:rsidRPr="00B77644">
              <w:rPr>
                <w:snapToGrid w:val="0"/>
                <w:sz w:val="28"/>
                <w:szCs w:val="28"/>
              </w:rPr>
              <w:t>8</w:t>
            </w:r>
          </w:p>
        </w:tc>
      </w:tr>
      <w:tr w:rsidR="00B77644" w:rsidRPr="00B77644" w14:paraId="1D55B803"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BB99" w14:textId="77777777" w:rsidR="00B77644" w:rsidRPr="00B77644" w:rsidRDefault="00B77644" w:rsidP="00B77644">
            <w:pPr>
              <w:jc w:val="center"/>
              <w:rPr>
                <w:snapToGrid w:val="0"/>
                <w:sz w:val="20"/>
                <w:szCs w:val="28"/>
              </w:rPr>
            </w:pPr>
            <w:r w:rsidRPr="00B77644">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CBA0B2" w14:textId="77777777" w:rsidR="00B77644" w:rsidRPr="00B77644" w:rsidRDefault="00B77644" w:rsidP="00B77644">
            <w:pPr>
              <w:rPr>
                <w:snapToGrid w:val="0"/>
                <w:sz w:val="20"/>
                <w:szCs w:val="28"/>
              </w:rPr>
            </w:pPr>
            <w:r w:rsidRPr="00B77644">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E0846A"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448F60"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A3D50E7"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1888192E"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11BEF" w14:textId="77777777" w:rsidR="00B77644" w:rsidRPr="00B77644" w:rsidRDefault="00B77644" w:rsidP="00B77644">
            <w:pPr>
              <w:jc w:val="center"/>
              <w:rPr>
                <w:snapToGrid w:val="0"/>
                <w:sz w:val="20"/>
                <w:szCs w:val="28"/>
              </w:rPr>
            </w:pPr>
            <w:r w:rsidRPr="00B77644">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0199FA8" w14:textId="77777777" w:rsidR="00B77644" w:rsidRPr="00B77644" w:rsidRDefault="00B77644" w:rsidP="00B77644">
            <w:pPr>
              <w:jc w:val="both"/>
              <w:rPr>
                <w:snapToGrid w:val="0"/>
                <w:sz w:val="20"/>
                <w:szCs w:val="28"/>
              </w:rPr>
            </w:pPr>
            <w:r w:rsidRPr="00B77644">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20E9F02"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F70BA9"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187244A"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362FB87B"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BB93" w14:textId="77777777" w:rsidR="00B77644" w:rsidRPr="00B77644" w:rsidRDefault="00B77644" w:rsidP="00B77644">
            <w:pPr>
              <w:jc w:val="center"/>
              <w:rPr>
                <w:snapToGrid w:val="0"/>
                <w:sz w:val="20"/>
                <w:szCs w:val="28"/>
              </w:rPr>
            </w:pPr>
            <w:r w:rsidRPr="00B77644">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3AC347" w14:textId="77777777" w:rsidR="00B77644" w:rsidRPr="00B77644" w:rsidRDefault="00B77644" w:rsidP="00B77644">
            <w:pPr>
              <w:jc w:val="both"/>
              <w:rPr>
                <w:snapToGrid w:val="0"/>
                <w:sz w:val="20"/>
                <w:szCs w:val="28"/>
              </w:rPr>
            </w:pPr>
            <w:r w:rsidRPr="00B77644">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626292" w14:textId="77777777" w:rsidR="00B77644" w:rsidRPr="00B77644" w:rsidRDefault="00B77644" w:rsidP="00B77644">
            <w:pPr>
              <w:jc w:val="center"/>
              <w:rPr>
                <w:snapToGrid w:val="0"/>
                <w:sz w:val="28"/>
                <w:szCs w:val="28"/>
              </w:rPr>
            </w:pPr>
            <w:r w:rsidRPr="00B77644">
              <w:rPr>
                <w:snapToGrid w:val="0"/>
                <w:sz w:val="28"/>
                <w:szCs w:val="28"/>
              </w:rPr>
              <w:t>252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6C4478" w14:textId="77777777" w:rsidR="00B77644" w:rsidRPr="00B77644" w:rsidRDefault="00B77644" w:rsidP="00B77644">
            <w:pPr>
              <w:jc w:val="center"/>
              <w:rPr>
                <w:snapToGrid w:val="0"/>
                <w:sz w:val="28"/>
                <w:szCs w:val="28"/>
              </w:rPr>
            </w:pPr>
            <w:r w:rsidRPr="00B77644">
              <w:rPr>
                <w:snapToGrid w:val="0"/>
                <w:sz w:val="28"/>
                <w:szCs w:val="28"/>
              </w:rPr>
              <w:t>260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A8B89BB" w14:textId="77777777" w:rsidR="00B77644" w:rsidRPr="00B77644" w:rsidRDefault="00B77644" w:rsidP="00B77644">
            <w:pPr>
              <w:jc w:val="center"/>
              <w:rPr>
                <w:snapToGrid w:val="0"/>
                <w:sz w:val="28"/>
                <w:szCs w:val="28"/>
              </w:rPr>
            </w:pPr>
            <w:r w:rsidRPr="00B77644">
              <w:rPr>
                <w:snapToGrid w:val="0"/>
                <w:sz w:val="28"/>
                <w:szCs w:val="28"/>
              </w:rPr>
              <w:t>8</w:t>
            </w:r>
          </w:p>
        </w:tc>
      </w:tr>
      <w:tr w:rsidR="00B77644" w:rsidRPr="00B77644" w14:paraId="35CC726D" w14:textId="77777777" w:rsidTr="00B010CD">
        <w:trPr>
          <w:trHeight w:val="300"/>
        </w:trPr>
        <w:tc>
          <w:tcPr>
            <w:tcW w:w="750" w:type="dxa"/>
            <w:tcBorders>
              <w:top w:val="nil"/>
              <w:left w:val="nil"/>
              <w:bottom w:val="nil"/>
              <w:right w:val="nil"/>
            </w:tcBorders>
            <w:shd w:val="clear" w:color="auto" w:fill="auto"/>
            <w:vAlign w:val="center"/>
            <w:hideMark/>
          </w:tcPr>
          <w:p w14:paraId="5FC50F96" w14:textId="77777777" w:rsidR="00B77644" w:rsidRPr="00B77644" w:rsidRDefault="00B77644" w:rsidP="00B77644">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5F3E395" w14:textId="77777777" w:rsidR="00B77644" w:rsidRPr="00B77644" w:rsidRDefault="00B77644" w:rsidP="00B77644">
            <w:pPr>
              <w:rPr>
                <w:snapToGrid w:val="0"/>
                <w:sz w:val="20"/>
                <w:szCs w:val="28"/>
              </w:rPr>
            </w:pPr>
          </w:p>
        </w:tc>
        <w:tc>
          <w:tcPr>
            <w:tcW w:w="1573" w:type="dxa"/>
            <w:tcBorders>
              <w:top w:val="nil"/>
              <w:left w:val="nil"/>
              <w:bottom w:val="nil"/>
              <w:right w:val="nil"/>
            </w:tcBorders>
            <w:shd w:val="clear" w:color="auto" w:fill="auto"/>
            <w:vAlign w:val="center"/>
            <w:hideMark/>
          </w:tcPr>
          <w:p w14:paraId="186E88CC" w14:textId="77777777" w:rsidR="00B77644" w:rsidRPr="00B77644" w:rsidRDefault="00B77644" w:rsidP="00B77644">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382C064" w14:textId="77777777" w:rsidR="00B77644" w:rsidRPr="00B77644" w:rsidRDefault="00B77644" w:rsidP="00B77644">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A1BA4B4" w14:textId="77777777" w:rsidR="00B77644" w:rsidRPr="00B77644" w:rsidRDefault="00B77644" w:rsidP="00B77644">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18A6835" w14:textId="77777777" w:rsidR="00B77644" w:rsidRPr="00B77644" w:rsidRDefault="00B77644" w:rsidP="00B77644">
            <w:pPr>
              <w:rPr>
                <w:snapToGrid w:val="0"/>
                <w:sz w:val="20"/>
                <w:szCs w:val="28"/>
              </w:rPr>
            </w:pPr>
          </w:p>
        </w:tc>
      </w:tr>
    </w:tbl>
    <w:p w14:paraId="7F4E89C6" w14:textId="77777777" w:rsidR="00B77644" w:rsidRPr="00B77644" w:rsidRDefault="00B77644" w:rsidP="00B77644">
      <w:pPr>
        <w:numPr>
          <w:ilvl w:val="0"/>
          <w:numId w:val="22"/>
        </w:numPr>
        <w:spacing w:after="120"/>
        <w:ind w:left="714" w:right="-567" w:hanging="357"/>
        <w:jc w:val="right"/>
        <w:rPr>
          <w:sz w:val="28"/>
          <w:szCs w:val="28"/>
        </w:rPr>
      </w:pPr>
      <w:r w:rsidRPr="00B77644">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77644" w:rsidRPr="00B77644" w14:paraId="769E0F06" w14:textId="77777777" w:rsidTr="00B010CD">
        <w:trPr>
          <w:trHeight w:val="630"/>
        </w:trPr>
        <w:tc>
          <w:tcPr>
            <w:tcW w:w="11084" w:type="dxa"/>
            <w:gridSpan w:val="9"/>
            <w:tcBorders>
              <w:top w:val="nil"/>
              <w:left w:val="nil"/>
              <w:bottom w:val="nil"/>
              <w:right w:val="nil"/>
            </w:tcBorders>
            <w:shd w:val="clear" w:color="auto" w:fill="auto"/>
            <w:noWrap/>
            <w:vAlign w:val="center"/>
            <w:hideMark/>
          </w:tcPr>
          <w:p w14:paraId="030875DB" w14:textId="77777777" w:rsidR="00B77644" w:rsidRPr="00B77644" w:rsidRDefault="00B77644" w:rsidP="00B77644">
            <w:pPr>
              <w:ind w:right="1478"/>
              <w:jc w:val="center"/>
              <w:rPr>
                <w:bCs/>
                <w:snapToGrid w:val="0"/>
                <w:sz w:val="20"/>
                <w:szCs w:val="28"/>
              </w:rPr>
            </w:pPr>
            <w:r w:rsidRPr="00B77644">
              <w:rPr>
                <w:bCs/>
                <w:snapToGrid w:val="0"/>
                <w:sz w:val="28"/>
                <w:szCs w:val="28"/>
              </w:rPr>
              <w:lastRenderedPageBreak/>
              <w:t xml:space="preserve">Реестр расходов на приобретение энергетических ресурсов, холодной воды </w:t>
            </w:r>
            <w:r w:rsidRPr="00B77644">
              <w:rPr>
                <w:bCs/>
                <w:snapToGrid w:val="0"/>
                <w:sz w:val="28"/>
                <w:szCs w:val="28"/>
              </w:rPr>
              <w:br/>
              <w:t>и теплоносителя</w:t>
            </w:r>
          </w:p>
        </w:tc>
      </w:tr>
      <w:tr w:rsidR="00B77644" w:rsidRPr="00B77644" w14:paraId="37DEEF41" w14:textId="77777777" w:rsidTr="00B010CD">
        <w:trPr>
          <w:trHeight w:val="300"/>
        </w:trPr>
        <w:tc>
          <w:tcPr>
            <w:tcW w:w="750" w:type="dxa"/>
            <w:tcBorders>
              <w:top w:val="nil"/>
              <w:left w:val="nil"/>
              <w:bottom w:val="nil"/>
              <w:right w:val="nil"/>
            </w:tcBorders>
            <w:shd w:val="clear" w:color="auto" w:fill="auto"/>
            <w:vAlign w:val="center"/>
            <w:hideMark/>
          </w:tcPr>
          <w:p w14:paraId="28B3496D" w14:textId="77777777" w:rsidR="00B77644" w:rsidRPr="00B77644" w:rsidRDefault="00B77644" w:rsidP="00B77644">
            <w:pPr>
              <w:rPr>
                <w:b/>
                <w:bCs/>
                <w:snapToGrid w:val="0"/>
                <w:sz w:val="20"/>
                <w:szCs w:val="28"/>
              </w:rPr>
            </w:pPr>
          </w:p>
        </w:tc>
        <w:tc>
          <w:tcPr>
            <w:tcW w:w="3361" w:type="dxa"/>
            <w:tcBorders>
              <w:top w:val="nil"/>
              <w:left w:val="nil"/>
              <w:bottom w:val="nil"/>
              <w:right w:val="nil"/>
            </w:tcBorders>
            <w:shd w:val="clear" w:color="auto" w:fill="auto"/>
            <w:vAlign w:val="center"/>
            <w:hideMark/>
          </w:tcPr>
          <w:p w14:paraId="0114A8E7" w14:textId="77777777" w:rsidR="00B77644" w:rsidRPr="00B77644" w:rsidRDefault="00B77644" w:rsidP="00B77644">
            <w:pPr>
              <w:rPr>
                <w:snapToGrid w:val="0"/>
                <w:sz w:val="20"/>
                <w:szCs w:val="28"/>
              </w:rPr>
            </w:pPr>
          </w:p>
        </w:tc>
        <w:tc>
          <w:tcPr>
            <w:tcW w:w="1573" w:type="dxa"/>
            <w:tcBorders>
              <w:top w:val="nil"/>
              <w:left w:val="nil"/>
              <w:bottom w:val="nil"/>
              <w:right w:val="nil"/>
            </w:tcBorders>
            <w:shd w:val="clear" w:color="auto" w:fill="auto"/>
            <w:vAlign w:val="center"/>
            <w:hideMark/>
          </w:tcPr>
          <w:p w14:paraId="10A05247" w14:textId="77777777" w:rsidR="00B77644" w:rsidRPr="00B77644" w:rsidRDefault="00B77644" w:rsidP="00B77644">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18135A6" w14:textId="77777777" w:rsidR="00B77644" w:rsidRPr="00B77644" w:rsidRDefault="00B77644" w:rsidP="00B77644">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4F40E11" w14:textId="77777777" w:rsidR="00B77644" w:rsidRPr="00B77644" w:rsidRDefault="00B77644" w:rsidP="00B77644">
            <w:pPr>
              <w:jc w:val="right"/>
              <w:rPr>
                <w:snapToGrid w:val="0"/>
                <w:sz w:val="20"/>
                <w:szCs w:val="28"/>
              </w:rPr>
            </w:pPr>
            <w:r w:rsidRPr="00B77644">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1CC5B80" w14:textId="77777777" w:rsidR="00B77644" w:rsidRPr="00B77644" w:rsidRDefault="00B77644" w:rsidP="00B77644">
            <w:pPr>
              <w:rPr>
                <w:snapToGrid w:val="0"/>
                <w:sz w:val="20"/>
                <w:szCs w:val="28"/>
              </w:rPr>
            </w:pPr>
          </w:p>
        </w:tc>
      </w:tr>
      <w:tr w:rsidR="00B77644" w:rsidRPr="00B77644" w14:paraId="26010D84"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D5B77" w14:textId="77777777" w:rsidR="00B77644" w:rsidRPr="00B77644" w:rsidRDefault="00B77644" w:rsidP="00B77644">
            <w:pPr>
              <w:jc w:val="center"/>
              <w:rPr>
                <w:snapToGrid w:val="0"/>
                <w:sz w:val="20"/>
                <w:szCs w:val="28"/>
              </w:rPr>
            </w:pPr>
            <w:r w:rsidRPr="00B77644">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FACFAE" w14:textId="77777777" w:rsidR="00B77644" w:rsidRPr="00B77644" w:rsidRDefault="00B77644" w:rsidP="00B77644">
            <w:pPr>
              <w:jc w:val="center"/>
              <w:rPr>
                <w:snapToGrid w:val="0"/>
                <w:sz w:val="20"/>
                <w:szCs w:val="28"/>
              </w:rPr>
            </w:pPr>
            <w:r w:rsidRPr="00B77644">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3FE0BF9" w14:textId="77777777" w:rsidR="00B77644" w:rsidRPr="00B77644" w:rsidRDefault="00B77644" w:rsidP="00B77644">
            <w:pPr>
              <w:jc w:val="center"/>
              <w:rPr>
                <w:snapToGrid w:val="0"/>
                <w:sz w:val="20"/>
                <w:szCs w:val="28"/>
              </w:rPr>
            </w:pPr>
            <w:r w:rsidRPr="00B77644">
              <w:rPr>
                <w:snapToGrid w:val="0"/>
                <w:sz w:val="20"/>
                <w:szCs w:val="28"/>
              </w:rPr>
              <w:t xml:space="preserve">Утверждено </w:t>
            </w:r>
            <w:r w:rsidRPr="00B77644">
              <w:rPr>
                <w:snapToGrid w:val="0"/>
                <w:sz w:val="20"/>
                <w:szCs w:val="28"/>
              </w:rPr>
              <w:br/>
              <w:t>на 2021</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41E070D" w14:textId="77777777" w:rsidR="00B77644" w:rsidRPr="00B77644" w:rsidRDefault="00B77644" w:rsidP="00B77644">
            <w:pPr>
              <w:jc w:val="center"/>
              <w:rPr>
                <w:snapToGrid w:val="0"/>
                <w:sz w:val="20"/>
                <w:szCs w:val="28"/>
              </w:rPr>
            </w:pPr>
            <w:r w:rsidRPr="00B77644">
              <w:rPr>
                <w:snapToGrid w:val="0"/>
                <w:sz w:val="20"/>
                <w:szCs w:val="28"/>
              </w:rPr>
              <w:t>Предложение экспертов</w:t>
            </w:r>
            <w:r w:rsidRPr="00B77644">
              <w:rPr>
                <w:snapToGrid w:val="0"/>
                <w:sz w:val="20"/>
                <w:szCs w:val="28"/>
              </w:rPr>
              <w:br/>
              <w:t xml:space="preserve"> 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17561" w14:textId="77777777" w:rsidR="00B77644" w:rsidRPr="00B77644" w:rsidRDefault="00B77644" w:rsidP="00B77644">
            <w:pPr>
              <w:jc w:val="center"/>
              <w:rPr>
                <w:snapToGrid w:val="0"/>
                <w:sz w:val="20"/>
                <w:szCs w:val="28"/>
              </w:rPr>
            </w:pPr>
            <w:r w:rsidRPr="00B77644">
              <w:rPr>
                <w:snapToGrid w:val="0"/>
                <w:sz w:val="20"/>
                <w:szCs w:val="28"/>
              </w:rPr>
              <w:t>Динамика расходов</w:t>
            </w:r>
          </w:p>
        </w:tc>
      </w:tr>
      <w:tr w:rsidR="00B77644" w:rsidRPr="00B77644" w14:paraId="6970A39C"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03D6C" w14:textId="77777777" w:rsidR="00B77644" w:rsidRPr="00B77644" w:rsidRDefault="00B77644" w:rsidP="00B77644">
            <w:pPr>
              <w:jc w:val="center"/>
              <w:rPr>
                <w:snapToGrid w:val="0"/>
                <w:sz w:val="20"/>
                <w:szCs w:val="28"/>
              </w:rPr>
            </w:pPr>
            <w:r w:rsidRPr="00B77644">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F1221E" w14:textId="77777777" w:rsidR="00B77644" w:rsidRPr="00B77644" w:rsidRDefault="00B77644" w:rsidP="00B77644">
            <w:pPr>
              <w:rPr>
                <w:snapToGrid w:val="0"/>
                <w:sz w:val="20"/>
                <w:szCs w:val="28"/>
              </w:rPr>
            </w:pPr>
            <w:r w:rsidRPr="00B77644">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2B6901F"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C3CA15"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22C52C8"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13EE3937"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19986" w14:textId="77777777" w:rsidR="00B77644" w:rsidRPr="00B77644" w:rsidRDefault="00B77644" w:rsidP="00B77644">
            <w:pPr>
              <w:jc w:val="center"/>
              <w:rPr>
                <w:snapToGrid w:val="0"/>
                <w:sz w:val="20"/>
                <w:szCs w:val="28"/>
              </w:rPr>
            </w:pPr>
            <w:r w:rsidRPr="00B77644">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AB7B33" w14:textId="77777777" w:rsidR="00B77644" w:rsidRPr="00B77644" w:rsidRDefault="00B77644" w:rsidP="00B77644">
            <w:pPr>
              <w:jc w:val="both"/>
              <w:rPr>
                <w:snapToGrid w:val="0"/>
                <w:sz w:val="20"/>
                <w:szCs w:val="28"/>
              </w:rPr>
            </w:pPr>
            <w:r w:rsidRPr="00B77644">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A24559"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14B1783"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8D1CE90"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7FE7A95F"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B0B9" w14:textId="77777777" w:rsidR="00B77644" w:rsidRPr="00B77644" w:rsidRDefault="00B77644" w:rsidP="00B77644">
            <w:pPr>
              <w:jc w:val="center"/>
              <w:rPr>
                <w:snapToGrid w:val="0"/>
                <w:sz w:val="20"/>
                <w:szCs w:val="28"/>
              </w:rPr>
            </w:pPr>
            <w:r w:rsidRPr="00B77644">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297676" w14:textId="77777777" w:rsidR="00B77644" w:rsidRPr="00B77644" w:rsidRDefault="00B77644" w:rsidP="00B77644">
            <w:pPr>
              <w:jc w:val="both"/>
              <w:rPr>
                <w:snapToGrid w:val="0"/>
                <w:sz w:val="20"/>
                <w:szCs w:val="28"/>
              </w:rPr>
            </w:pPr>
            <w:r w:rsidRPr="00B77644">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B24AC1" w14:textId="77777777" w:rsidR="00B77644" w:rsidRPr="00B77644" w:rsidRDefault="00B77644" w:rsidP="00B77644">
            <w:pPr>
              <w:jc w:val="center"/>
              <w:rPr>
                <w:snapToGrid w:val="0"/>
                <w:sz w:val="28"/>
                <w:szCs w:val="28"/>
              </w:rPr>
            </w:pPr>
            <w:r w:rsidRPr="00B77644">
              <w:rPr>
                <w:snapToGrid w:val="0"/>
                <w:sz w:val="28"/>
                <w:szCs w:val="28"/>
              </w:rPr>
              <w:t>751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EACFAA" w14:textId="77777777" w:rsidR="00B77644" w:rsidRPr="00B77644" w:rsidRDefault="00B77644" w:rsidP="00B77644">
            <w:pPr>
              <w:jc w:val="center"/>
              <w:rPr>
                <w:snapToGrid w:val="0"/>
                <w:sz w:val="28"/>
                <w:szCs w:val="28"/>
              </w:rPr>
            </w:pPr>
            <w:r w:rsidRPr="00B77644">
              <w:rPr>
                <w:snapToGrid w:val="0"/>
                <w:sz w:val="28"/>
                <w:szCs w:val="28"/>
              </w:rPr>
              <w:t>779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A2D88D8" w14:textId="77777777" w:rsidR="00B77644" w:rsidRPr="00B77644" w:rsidRDefault="00B77644" w:rsidP="00B77644">
            <w:pPr>
              <w:jc w:val="center"/>
              <w:rPr>
                <w:snapToGrid w:val="0"/>
                <w:sz w:val="28"/>
                <w:szCs w:val="28"/>
              </w:rPr>
            </w:pPr>
            <w:r w:rsidRPr="00B77644">
              <w:rPr>
                <w:snapToGrid w:val="0"/>
                <w:sz w:val="28"/>
                <w:szCs w:val="28"/>
              </w:rPr>
              <w:t>28</w:t>
            </w:r>
          </w:p>
        </w:tc>
      </w:tr>
      <w:tr w:rsidR="00B77644" w:rsidRPr="00B77644" w14:paraId="4F78DA39"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98B8" w14:textId="77777777" w:rsidR="00B77644" w:rsidRPr="00B77644" w:rsidRDefault="00B77644" w:rsidP="00B77644">
            <w:pPr>
              <w:jc w:val="center"/>
              <w:rPr>
                <w:snapToGrid w:val="0"/>
                <w:sz w:val="20"/>
                <w:szCs w:val="28"/>
              </w:rPr>
            </w:pPr>
            <w:r w:rsidRPr="00B77644">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44CAC0" w14:textId="77777777" w:rsidR="00B77644" w:rsidRPr="00B77644" w:rsidRDefault="00B77644" w:rsidP="00B77644">
            <w:pPr>
              <w:jc w:val="both"/>
              <w:rPr>
                <w:snapToGrid w:val="0"/>
                <w:sz w:val="20"/>
                <w:szCs w:val="28"/>
              </w:rPr>
            </w:pPr>
            <w:r w:rsidRPr="00B77644">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22DDA0"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9D0D9A"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F1FBBEB"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20C55F36"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88ADB" w14:textId="77777777" w:rsidR="00B77644" w:rsidRPr="00B77644" w:rsidRDefault="00B77644" w:rsidP="00B77644">
            <w:pPr>
              <w:jc w:val="center"/>
              <w:rPr>
                <w:snapToGrid w:val="0"/>
                <w:sz w:val="20"/>
                <w:szCs w:val="28"/>
              </w:rPr>
            </w:pPr>
            <w:r w:rsidRPr="00B77644">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D3DEB4" w14:textId="77777777" w:rsidR="00B77644" w:rsidRPr="00B77644" w:rsidRDefault="00B77644" w:rsidP="00B77644">
            <w:pPr>
              <w:jc w:val="both"/>
              <w:rPr>
                <w:snapToGrid w:val="0"/>
                <w:sz w:val="20"/>
                <w:szCs w:val="28"/>
              </w:rPr>
            </w:pPr>
            <w:r w:rsidRPr="00B77644">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81395DB" w14:textId="77777777" w:rsidR="00B77644" w:rsidRPr="00B77644" w:rsidRDefault="00B77644" w:rsidP="00B77644">
            <w:pPr>
              <w:jc w:val="center"/>
              <w:rPr>
                <w:snapToGrid w:val="0"/>
                <w:sz w:val="28"/>
                <w:szCs w:val="28"/>
              </w:rPr>
            </w:pPr>
            <w:r w:rsidRPr="00B77644">
              <w:rPr>
                <w:snapToGrid w:val="0"/>
                <w:sz w:val="28"/>
                <w:szCs w:val="28"/>
              </w:rPr>
              <w:t>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68ACB4" w14:textId="77777777" w:rsidR="00B77644" w:rsidRPr="00B77644" w:rsidRDefault="00B77644" w:rsidP="00B77644">
            <w:pPr>
              <w:jc w:val="center"/>
              <w:rPr>
                <w:snapToGrid w:val="0"/>
                <w:sz w:val="28"/>
                <w:szCs w:val="28"/>
              </w:rPr>
            </w:pPr>
            <w:r w:rsidRPr="00B77644">
              <w:rPr>
                <w:snapToGrid w:val="0"/>
                <w:sz w:val="28"/>
                <w:szCs w:val="28"/>
              </w:rPr>
              <w:t>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4B64D6E"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465FB78E"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63D2" w14:textId="77777777" w:rsidR="00B77644" w:rsidRPr="00B77644" w:rsidRDefault="00B77644" w:rsidP="00B77644">
            <w:pPr>
              <w:jc w:val="center"/>
              <w:rPr>
                <w:snapToGrid w:val="0"/>
                <w:sz w:val="20"/>
                <w:szCs w:val="28"/>
              </w:rPr>
            </w:pPr>
            <w:r w:rsidRPr="00B77644">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1C5AE2" w14:textId="77777777" w:rsidR="00B77644" w:rsidRPr="00B77644" w:rsidRDefault="00B77644" w:rsidP="00B77644">
            <w:pPr>
              <w:rPr>
                <w:snapToGrid w:val="0"/>
                <w:sz w:val="20"/>
                <w:szCs w:val="28"/>
              </w:rPr>
            </w:pPr>
            <w:r w:rsidRPr="00B77644">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D78A04" w14:textId="77777777" w:rsidR="00B77644" w:rsidRPr="00B77644" w:rsidRDefault="00B77644" w:rsidP="00B77644">
            <w:pPr>
              <w:jc w:val="center"/>
              <w:rPr>
                <w:snapToGrid w:val="0"/>
                <w:sz w:val="28"/>
                <w:szCs w:val="28"/>
              </w:rPr>
            </w:pPr>
            <w:r w:rsidRPr="00B77644">
              <w:rPr>
                <w:snapToGrid w:val="0"/>
                <w:sz w:val="28"/>
                <w:szCs w:val="28"/>
              </w:rPr>
              <w:t>758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D65CDE" w14:textId="77777777" w:rsidR="00B77644" w:rsidRPr="00B77644" w:rsidRDefault="00B77644" w:rsidP="00B77644">
            <w:pPr>
              <w:jc w:val="center"/>
              <w:rPr>
                <w:snapToGrid w:val="0"/>
                <w:sz w:val="28"/>
                <w:szCs w:val="28"/>
              </w:rPr>
            </w:pPr>
            <w:r w:rsidRPr="00B77644">
              <w:rPr>
                <w:snapToGrid w:val="0"/>
                <w:sz w:val="28"/>
                <w:szCs w:val="28"/>
              </w:rPr>
              <w:t>786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5B5B14E" w14:textId="77777777" w:rsidR="00B77644" w:rsidRPr="00B77644" w:rsidRDefault="00B77644" w:rsidP="00B77644">
            <w:pPr>
              <w:jc w:val="center"/>
              <w:rPr>
                <w:snapToGrid w:val="0"/>
                <w:sz w:val="28"/>
                <w:szCs w:val="28"/>
              </w:rPr>
            </w:pPr>
            <w:r w:rsidRPr="00B77644">
              <w:rPr>
                <w:snapToGrid w:val="0"/>
                <w:sz w:val="28"/>
                <w:szCs w:val="28"/>
              </w:rPr>
              <w:t>28</w:t>
            </w:r>
          </w:p>
        </w:tc>
      </w:tr>
      <w:tr w:rsidR="00B77644" w:rsidRPr="00B77644" w14:paraId="497B09B2" w14:textId="77777777" w:rsidTr="00B010CD">
        <w:trPr>
          <w:trHeight w:val="300"/>
        </w:trPr>
        <w:tc>
          <w:tcPr>
            <w:tcW w:w="750" w:type="dxa"/>
            <w:tcBorders>
              <w:top w:val="nil"/>
              <w:left w:val="nil"/>
              <w:bottom w:val="nil"/>
              <w:right w:val="nil"/>
            </w:tcBorders>
            <w:shd w:val="clear" w:color="auto" w:fill="auto"/>
            <w:vAlign w:val="center"/>
            <w:hideMark/>
          </w:tcPr>
          <w:p w14:paraId="6111A198" w14:textId="77777777" w:rsidR="00B77644" w:rsidRPr="00B77644" w:rsidRDefault="00B77644" w:rsidP="00B77644">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C712A58" w14:textId="77777777" w:rsidR="00B77644" w:rsidRPr="00B77644" w:rsidRDefault="00B77644" w:rsidP="00B77644">
            <w:pPr>
              <w:rPr>
                <w:snapToGrid w:val="0"/>
                <w:sz w:val="20"/>
                <w:szCs w:val="28"/>
              </w:rPr>
            </w:pPr>
          </w:p>
        </w:tc>
        <w:tc>
          <w:tcPr>
            <w:tcW w:w="1573" w:type="dxa"/>
            <w:tcBorders>
              <w:top w:val="nil"/>
              <w:left w:val="nil"/>
              <w:bottom w:val="nil"/>
              <w:right w:val="nil"/>
            </w:tcBorders>
            <w:shd w:val="clear" w:color="auto" w:fill="auto"/>
            <w:vAlign w:val="center"/>
            <w:hideMark/>
          </w:tcPr>
          <w:p w14:paraId="1C7261EA" w14:textId="77777777" w:rsidR="00B77644" w:rsidRPr="00B77644" w:rsidRDefault="00B77644" w:rsidP="00B7764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B230FDE" w14:textId="77777777" w:rsidR="00B77644" w:rsidRPr="00B77644" w:rsidRDefault="00B77644" w:rsidP="00B7764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B24AAE4" w14:textId="77777777" w:rsidR="00B77644" w:rsidRPr="00B77644" w:rsidRDefault="00B77644" w:rsidP="00B77644">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8BCAE65" w14:textId="77777777" w:rsidR="00B77644" w:rsidRPr="00B77644" w:rsidRDefault="00B77644" w:rsidP="00B77644">
            <w:pPr>
              <w:jc w:val="center"/>
              <w:rPr>
                <w:snapToGrid w:val="0"/>
                <w:sz w:val="20"/>
                <w:szCs w:val="28"/>
              </w:rPr>
            </w:pPr>
          </w:p>
        </w:tc>
      </w:tr>
      <w:tr w:rsidR="00B77644" w:rsidRPr="00B77644" w14:paraId="25442779" w14:textId="77777777" w:rsidTr="00B010CD">
        <w:trPr>
          <w:trHeight w:val="300"/>
        </w:trPr>
        <w:tc>
          <w:tcPr>
            <w:tcW w:w="750" w:type="dxa"/>
            <w:tcBorders>
              <w:top w:val="nil"/>
              <w:left w:val="nil"/>
              <w:bottom w:val="nil"/>
              <w:right w:val="nil"/>
            </w:tcBorders>
            <w:shd w:val="clear" w:color="auto" w:fill="auto"/>
            <w:vAlign w:val="center"/>
            <w:hideMark/>
          </w:tcPr>
          <w:p w14:paraId="102FC390" w14:textId="77777777" w:rsidR="00B77644" w:rsidRPr="00B77644" w:rsidRDefault="00B77644" w:rsidP="00B77644">
            <w:pPr>
              <w:rPr>
                <w:snapToGrid w:val="0"/>
                <w:sz w:val="20"/>
                <w:szCs w:val="28"/>
              </w:rPr>
            </w:pPr>
          </w:p>
        </w:tc>
        <w:tc>
          <w:tcPr>
            <w:tcW w:w="3361" w:type="dxa"/>
            <w:tcBorders>
              <w:top w:val="nil"/>
              <w:left w:val="nil"/>
              <w:bottom w:val="nil"/>
              <w:right w:val="nil"/>
            </w:tcBorders>
            <w:shd w:val="clear" w:color="auto" w:fill="auto"/>
            <w:vAlign w:val="center"/>
            <w:hideMark/>
          </w:tcPr>
          <w:p w14:paraId="136E333F" w14:textId="77777777" w:rsidR="00B77644" w:rsidRPr="00B77644" w:rsidRDefault="00B77644" w:rsidP="00B77644">
            <w:pPr>
              <w:rPr>
                <w:snapToGrid w:val="0"/>
                <w:sz w:val="20"/>
                <w:szCs w:val="28"/>
              </w:rPr>
            </w:pPr>
          </w:p>
        </w:tc>
        <w:tc>
          <w:tcPr>
            <w:tcW w:w="1573" w:type="dxa"/>
            <w:tcBorders>
              <w:top w:val="nil"/>
              <w:left w:val="nil"/>
              <w:bottom w:val="nil"/>
              <w:right w:val="nil"/>
            </w:tcBorders>
            <w:shd w:val="clear" w:color="auto" w:fill="auto"/>
            <w:vAlign w:val="center"/>
            <w:hideMark/>
          </w:tcPr>
          <w:p w14:paraId="05B0B9C1" w14:textId="77777777" w:rsidR="00B77644" w:rsidRPr="00B77644" w:rsidRDefault="00B77644" w:rsidP="00B7764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7D2C7A0" w14:textId="77777777" w:rsidR="00B77644" w:rsidRPr="00B77644" w:rsidRDefault="00B77644" w:rsidP="00B7764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C412CE7" w14:textId="77777777" w:rsidR="00B77644" w:rsidRPr="00B77644" w:rsidRDefault="00B77644" w:rsidP="00B77644">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B64635A" w14:textId="77777777" w:rsidR="00B77644" w:rsidRPr="00B77644" w:rsidRDefault="00B77644" w:rsidP="00B77644">
            <w:pPr>
              <w:jc w:val="center"/>
              <w:rPr>
                <w:snapToGrid w:val="0"/>
                <w:sz w:val="20"/>
                <w:szCs w:val="28"/>
              </w:rPr>
            </w:pPr>
          </w:p>
        </w:tc>
      </w:tr>
    </w:tbl>
    <w:p w14:paraId="42AB1424" w14:textId="77777777" w:rsidR="00B77644" w:rsidRPr="00B77644" w:rsidRDefault="00B77644" w:rsidP="00B77644">
      <w:pPr>
        <w:numPr>
          <w:ilvl w:val="0"/>
          <w:numId w:val="22"/>
        </w:numPr>
        <w:spacing w:after="120"/>
        <w:ind w:left="714" w:right="-567" w:hanging="357"/>
        <w:jc w:val="right"/>
        <w:rPr>
          <w:sz w:val="28"/>
          <w:szCs w:val="28"/>
        </w:rPr>
      </w:pPr>
      <w:r w:rsidRPr="00B77644">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77644" w:rsidRPr="00B77644" w14:paraId="2EBE5B19" w14:textId="77777777" w:rsidTr="00B010CD">
        <w:trPr>
          <w:trHeight w:val="315"/>
        </w:trPr>
        <w:tc>
          <w:tcPr>
            <w:tcW w:w="9212" w:type="dxa"/>
            <w:gridSpan w:val="7"/>
            <w:tcBorders>
              <w:top w:val="nil"/>
              <w:left w:val="nil"/>
              <w:bottom w:val="nil"/>
              <w:right w:val="nil"/>
            </w:tcBorders>
            <w:shd w:val="clear" w:color="auto" w:fill="auto"/>
            <w:noWrap/>
            <w:vAlign w:val="center"/>
            <w:hideMark/>
          </w:tcPr>
          <w:p w14:paraId="383071FC" w14:textId="77777777" w:rsidR="00B77644" w:rsidRPr="00B77644" w:rsidRDefault="00B77644" w:rsidP="00B77644">
            <w:pPr>
              <w:ind w:right="-394"/>
              <w:jc w:val="center"/>
              <w:rPr>
                <w:bCs/>
                <w:snapToGrid w:val="0"/>
                <w:sz w:val="28"/>
                <w:szCs w:val="28"/>
              </w:rPr>
            </w:pPr>
            <w:r w:rsidRPr="00B77644">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591A046" w14:textId="77777777" w:rsidR="00B77644" w:rsidRPr="00B77644" w:rsidRDefault="00B77644" w:rsidP="00B77644">
            <w:pPr>
              <w:jc w:val="center"/>
              <w:rPr>
                <w:snapToGrid w:val="0"/>
                <w:sz w:val="20"/>
                <w:szCs w:val="28"/>
              </w:rPr>
            </w:pPr>
          </w:p>
        </w:tc>
      </w:tr>
      <w:tr w:rsidR="00B77644" w:rsidRPr="00B77644" w14:paraId="66D845FA" w14:textId="77777777" w:rsidTr="00B010CD">
        <w:trPr>
          <w:trHeight w:val="300"/>
        </w:trPr>
        <w:tc>
          <w:tcPr>
            <w:tcW w:w="750" w:type="dxa"/>
            <w:tcBorders>
              <w:top w:val="nil"/>
              <w:left w:val="nil"/>
              <w:bottom w:val="nil"/>
              <w:right w:val="nil"/>
            </w:tcBorders>
            <w:shd w:val="clear" w:color="auto" w:fill="auto"/>
            <w:vAlign w:val="center"/>
            <w:hideMark/>
          </w:tcPr>
          <w:p w14:paraId="57B9945D" w14:textId="77777777" w:rsidR="00B77644" w:rsidRPr="00B77644" w:rsidRDefault="00B77644" w:rsidP="00B77644">
            <w:pPr>
              <w:rPr>
                <w:snapToGrid w:val="0"/>
                <w:sz w:val="20"/>
                <w:szCs w:val="28"/>
              </w:rPr>
            </w:pPr>
          </w:p>
        </w:tc>
        <w:tc>
          <w:tcPr>
            <w:tcW w:w="3361" w:type="dxa"/>
            <w:tcBorders>
              <w:top w:val="nil"/>
              <w:left w:val="nil"/>
              <w:bottom w:val="nil"/>
              <w:right w:val="nil"/>
            </w:tcBorders>
            <w:shd w:val="clear" w:color="auto" w:fill="auto"/>
            <w:vAlign w:val="center"/>
            <w:hideMark/>
          </w:tcPr>
          <w:p w14:paraId="057D9C2A" w14:textId="77777777" w:rsidR="00B77644" w:rsidRPr="00B77644" w:rsidRDefault="00B77644" w:rsidP="00B77644">
            <w:pPr>
              <w:rPr>
                <w:snapToGrid w:val="0"/>
                <w:sz w:val="20"/>
                <w:szCs w:val="28"/>
              </w:rPr>
            </w:pPr>
          </w:p>
        </w:tc>
        <w:tc>
          <w:tcPr>
            <w:tcW w:w="1573" w:type="dxa"/>
            <w:tcBorders>
              <w:top w:val="nil"/>
              <w:left w:val="nil"/>
              <w:bottom w:val="nil"/>
              <w:right w:val="nil"/>
            </w:tcBorders>
            <w:shd w:val="clear" w:color="auto" w:fill="auto"/>
            <w:vAlign w:val="center"/>
            <w:hideMark/>
          </w:tcPr>
          <w:p w14:paraId="3EDCABB5" w14:textId="77777777" w:rsidR="00B77644" w:rsidRPr="00B77644" w:rsidRDefault="00B77644" w:rsidP="00B7764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2B41E4A" w14:textId="77777777" w:rsidR="00B77644" w:rsidRPr="00B77644" w:rsidRDefault="00B77644" w:rsidP="00B7764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2FAC710" w14:textId="77777777" w:rsidR="00B77644" w:rsidRPr="00B77644" w:rsidRDefault="00B77644" w:rsidP="00B77644">
            <w:pPr>
              <w:jc w:val="right"/>
              <w:rPr>
                <w:snapToGrid w:val="0"/>
                <w:sz w:val="20"/>
                <w:szCs w:val="28"/>
              </w:rPr>
            </w:pPr>
            <w:r w:rsidRPr="00B77644">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9B383E9" w14:textId="77777777" w:rsidR="00B77644" w:rsidRPr="00B77644" w:rsidRDefault="00B77644" w:rsidP="00B77644">
            <w:pPr>
              <w:jc w:val="center"/>
              <w:rPr>
                <w:snapToGrid w:val="0"/>
                <w:sz w:val="20"/>
                <w:szCs w:val="28"/>
              </w:rPr>
            </w:pPr>
          </w:p>
        </w:tc>
      </w:tr>
      <w:tr w:rsidR="00B77644" w:rsidRPr="00B77644" w14:paraId="5C714B07"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17AD7" w14:textId="77777777" w:rsidR="00B77644" w:rsidRPr="00B77644" w:rsidRDefault="00B77644" w:rsidP="00B77644">
            <w:pPr>
              <w:jc w:val="center"/>
              <w:rPr>
                <w:snapToGrid w:val="0"/>
                <w:sz w:val="20"/>
                <w:szCs w:val="28"/>
              </w:rPr>
            </w:pPr>
            <w:r w:rsidRPr="00B77644">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D2369D" w14:textId="77777777" w:rsidR="00B77644" w:rsidRPr="00B77644" w:rsidRDefault="00B77644" w:rsidP="00B77644">
            <w:pPr>
              <w:jc w:val="center"/>
              <w:rPr>
                <w:snapToGrid w:val="0"/>
                <w:sz w:val="20"/>
                <w:szCs w:val="28"/>
              </w:rPr>
            </w:pPr>
            <w:r w:rsidRPr="00B77644">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485FAD3" w14:textId="77777777" w:rsidR="00B77644" w:rsidRPr="00B77644" w:rsidRDefault="00B77644" w:rsidP="00B77644">
            <w:pPr>
              <w:jc w:val="center"/>
              <w:rPr>
                <w:snapToGrid w:val="0"/>
                <w:sz w:val="20"/>
                <w:szCs w:val="28"/>
              </w:rPr>
            </w:pPr>
            <w:r w:rsidRPr="00B77644">
              <w:rPr>
                <w:snapToGrid w:val="0"/>
                <w:sz w:val="20"/>
                <w:szCs w:val="28"/>
              </w:rPr>
              <w:t xml:space="preserve">Утверждено </w:t>
            </w:r>
            <w:r w:rsidRPr="00B77644">
              <w:rPr>
                <w:snapToGrid w:val="0"/>
                <w:sz w:val="20"/>
                <w:szCs w:val="28"/>
              </w:rPr>
              <w:br/>
              <w:t>на 2021</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2F47009" w14:textId="77777777" w:rsidR="00B77644" w:rsidRPr="00B77644" w:rsidRDefault="00B77644" w:rsidP="00B77644">
            <w:pPr>
              <w:jc w:val="center"/>
              <w:rPr>
                <w:snapToGrid w:val="0"/>
                <w:sz w:val="20"/>
                <w:szCs w:val="28"/>
              </w:rPr>
            </w:pPr>
            <w:r w:rsidRPr="00B77644">
              <w:rPr>
                <w:snapToGrid w:val="0"/>
                <w:sz w:val="20"/>
                <w:szCs w:val="28"/>
              </w:rPr>
              <w:t xml:space="preserve">Предложение экспертов </w:t>
            </w:r>
            <w:r w:rsidRPr="00B77644">
              <w:rPr>
                <w:snapToGrid w:val="0"/>
                <w:sz w:val="20"/>
                <w:szCs w:val="28"/>
              </w:rPr>
              <w:b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7AB4A6" w14:textId="77777777" w:rsidR="00B77644" w:rsidRPr="00B77644" w:rsidRDefault="00B77644" w:rsidP="00B77644">
            <w:pPr>
              <w:jc w:val="center"/>
              <w:rPr>
                <w:snapToGrid w:val="0"/>
                <w:sz w:val="20"/>
                <w:szCs w:val="28"/>
              </w:rPr>
            </w:pPr>
            <w:r w:rsidRPr="00B77644">
              <w:rPr>
                <w:snapToGrid w:val="0"/>
                <w:sz w:val="20"/>
                <w:szCs w:val="28"/>
              </w:rPr>
              <w:t>Динамика расходов</w:t>
            </w:r>
          </w:p>
        </w:tc>
      </w:tr>
      <w:tr w:rsidR="00B77644" w:rsidRPr="00B77644" w14:paraId="786613B6"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82CBB" w14:textId="77777777" w:rsidR="00B77644" w:rsidRPr="00B77644" w:rsidRDefault="00B77644" w:rsidP="00B77644">
            <w:pPr>
              <w:jc w:val="center"/>
              <w:rPr>
                <w:snapToGrid w:val="0"/>
                <w:sz w:val="20"/>
                <w:szCs w:val="28"/>
              </w:rPr>
            </w:pPr>
            <w:r w:rsidRPr="00B77644">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B8A59A" w14:textId="77777777" w:rsidR="00B77644" w:rsidRPr="00B77644" w:rsidRDefault="00B77644" w:rsidP="00B77644">
            <w:pPr>
              <w:rPr>
                <w:snapToGrid w:val="0"/>
                <w:sz w:val="20"/>
                <w:szCs w:val="28"/>
              </w:rPr>
            </w:pPr>
            <w:r w:rsidRPr="00B77644">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B5CA1A" w14:textId="77777777" w:rsidR="00B77644" w:rsidRPr="00B77644" w:rsidRDefault="00B77644" w:rsidP="00B77644">
            <w:pPr>
              <w:jc w:val="center"/>
              <w:rPr>
                <w:snapToGrid w:val="0"/>
                <w:sz w:val="28"/>
                <w:szCs w:val="28"/>
              </w:rPr>
            </w:pPr>
            <w:r w:rsidRPr="00B77644">
              <w:rPr>
                <w:snapToGrid w:val="0"/>
                <w:sz w:val="28"/>
                <w:szCs w:val="28"/>
              </w:rPr>
              <w:t>2 150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51745E3" w14:textId="77777777" w:rsidR="00B77644" w:rsidRPr="00B77644" w:rsidRDefault="00B77644" w:rsidP="00B77644">
            <w:pPr>
              <w:jc w:val="center"/>
              <w:rPr>
                <w:snapToGrid w:val="0"/>
                <w:sz w:val="28"/>
                <w:szCs w:val="28"/>
              </w:rPr>
            </w:pPr>
            <w:r w:rsidRPr="00B77644">
              <w:rPr>
                <w:snapToGrid w:val="0"/>
                <w:sz w:val="28"/>
                <w:szCs w:val="28"/>
              </w:rPr>
              <w:t>2 220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8E0F00E" w14:textId="77777777" w:rsidR="00B77644" w:rsidRPr="00B77644" w:rsidRDefault="00B77644" w:rsidP="00B77644">
            <w:pPr>
              <w:jc w:val="center"/>
              <w:rPr>
                <w:snapToGrid w:val="0"/>
                <w:sz w:val="28"/>
                <w:szCs w:val="28"/>
              </w:rPr>
            </w:pPr>
            <w:r w:rsidRPr="00B77644">
              <w:rPr>
                <w:snapToGrid w:val="0"/>
                <w:sz w:val="28"/>
                <w:szCs w:val="28"/>
              </w:rPr>
              <w:t>70</w:t>
            </w:r>
          </w:p>
        </w:tc>
      </w:tr>
      <w:tr w:rsidR="00B77644" w:rsidRPr="00B77644" w14:paraId="5BC6C99B"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2A05" w14:textId="77777777" w:rsidR="00B77644" w:rsidRPr="00B77644" w:rsidRDefault="00B77644" w:rsidP="00B77644">
            <w:pPr>
              <w:jc w:val="center"/>
              <w:rPr>
                <w:snapToGrid w:val="0"/>
                <w:sz w:val="20"/>
                <w:szCs w:val="28"/>
              </w:rPr>
            </w:pPr>
            <w:r w:rsidRPr="00B77644">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CBFA3B" w14:textId="77777777" w:rsidR="00B77644" w:rsidRPr="00B77644" w:rsidRDefault="00B77644" w:rsidP="00B77644">
            <w:pPr>
              <w:jc w:val="both"/>
              <w:rPr>
                <w:snapToGrid w:val="0"/>
                <w:sz w:val="20"/>
                <w:szCs w:val="28"/>
              </w:rPr>
            </w:pPr>
            <w:r w:rsidRPr="00B77644">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4B5903" w14:textId="77777777" w:rsidR="00B77644" w:rsidRPr="00B77644" w:rsidRDefault="00B77644" w:rsidP="00B77644">
            <w:pPr>
              <w:jc w:val="center"/>
              <w:rPr>
                <w:snapToGrid w:val="0"/>
                <w:sz w:val="28"/>
                <w:szCs w:val="28"/>
              </w:rPr>
            </w:pPr>
            <w:r w:rsidRPr="00B77644">
              <w:rPr>
                <w:snapToGrid w:val="0"/>
                <w:sz w:val="28"/>
                <w:szCs w:val="28"/>
              </w:rPr>
              <w:t>252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CA2AF0B" w14:textId="77777777" w:rsidR="00B77644" w:rsidRPr="00B77644" w:rsidRDefault="00B77644" w:rsidP="00B77644">
            <w:pPr>
              <w:jc w:val="center"/>
              <w:rPr>
                <w:snapToGrid w:val="0"/>
                <w:sz w:val="28"/>
                <w:szCs w:val="28"/>
              </w:rPr>
            </w:pPr>
            <w:r w:rsidRPr="00B77644">
              <w:rPr>
                <w:snapToGrid w:val="0"/>
                <w:sz w:val="28"/>
                <w:szCs w:val="28"/>
              </w:rPr>
              <w:t>260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8220280" w14:textId="77777777" w:rsidR="00B77644" w:rsidRPr="00B77644" w:rsidRDefault="00B77644" w:rsidP="00B77644">
            <w:pPr>
              <w:jc w:val="center"/>
              <w:rPr>
                <w:snapToGrid w:val="0"/>
                <w:sz w:val="28"/>
                <w:szCs w:val="28"/>
              </w:rPr>
            </w:pPr>
            <w:r w:rsidRPr="00B77644">
              <w:rPr>
                <w:snapToGrid w:val="0"/>
                <w:sz w:val="28"/>
                <w:szCs w:val="28"/>
              </w:rPr>
              <w:t>8</w:t>
            </w:r>
          </w:p>
        </w:tc>
      </w:tr>
      <w:tr w:rsidR="00B77644" w:rsidRPr="00B77644" w14:paraId="14CB2222"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28BB" w14:textId="77777777" w:rsidR="00B77644" w:rsidRPr="00B77644" w:rsidRDefault="00B77644" w:rsidP="00B77644">
            <w:pPr>
              <w:jc w:val="center"/>
              <w:rPr>
                <w:snapToGrid w:val="0"/>
                <w:sz w:val="20"/>
                <w:szCs w:val="28"/>
              </w:rPr>
            </w:pPr>
            <w:r w:rsidRPr="00B77644">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F47D94" w14:textId="77777777" w:rsidR="00B77644" w:rsidRPr="00B77644" w:rsidRDefault="00B77644" w:rsidP="00B77644">
            <w:pPr>
              <w:jc w:val="both"/>
              <w:rPr>
                <w:snapToGrid w:val="0"/>
                <w:sz w:val="20"/>
                <w:szCs w:val="28"/>
              </w:rPr>
            </w:pPr>
            <w:r w:rsidRPr="00B77644">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A82631E" w14:textId="77777777" w:rsidR="00B77644" w:rsidRPr="00B77644" w:rsidRDefault="00B77644" w:rsidP="00B77644">
            <w:pPr>
              <w:jc w:val="center"/>
              <w:rPr>
                <w:snapToGrid w:val="0"/>
                <w:sz w:val="28"/>
                <w:szCs w:val="28"/>
              </w:rPr>
            </w:pPr>
            <w:r w:rsidRPr="00B77644">
              <w:rPr>
                <w:snapToGrid w:val="0"/>
                <w:sz w:val="28"/>
                <w:szCs w:val="28"/>
              </w:rPr>
              <w:t>758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215343" w14:textId="77777777" w:rsidR="00B77644" w:rsidRPr="00B77644" w:rsidRDefault="00B77644" w:rsidP="00B77644">
            <w:pPr>
              <w:jc w:val="center"/>
              <w:rPr>
                <w:snapToGrid w:val="0"/>
                <w:sz w:val="28"/>
                <w:szCs w:val="28"/>
              </w:rPr>
            </w:pPr>
            <w:r w:rsidRPr="00B77644">
              <w:rPr>
                <w:snapToGrid w:val="0"/>
                <w:sz w:val="28"/>
                <w:szCs w:val="28"/>
              </w:rPr>
              <w:t>786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483F141" w14:textId="77777777" w:rsidR="00B77644" w:rsidRPr="00B77644" w:rsidRDefault="00B77644" w:rsidP="00B77644">
            <w:pPr>
              <w:jc w:val="center"/>
              <w:rPr>
                <w:snapToGrid w:val="0"/>
                <w:sz w:val="28"/>
                <w:szCs w:val="28"/>
              </w:rPr>
            </w:pPr>
            <w:r w:rsidRPr="00B77644">
              <w:rPr>
                <w:snapToGrid w:val="0"/>
                <w:sz w:val="28"/>
                <w:szCs w:val="28"/>
              </w:rPr>
              <w:t>28</w:t>
            </w:r>
          </w:p>
        </w:tc>
      </w:tr>
      <w:tr w:rsidR="00B77644" w:rsidRPr="00B77644" w14:paraId="3A0892C9"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2BD2" w14:textId="77777777" w:rsidR="00B77644" w:rsidRPr="00B77644" w:rsidRDefault="00B77644" w:rsidP="00B77644">
            <w:pPr>
              <w:jc w:val="center"/>
              <w:rPr>
                <w:snapToGrid w:val="0"/>
                <w:sz w:val="20"/>
                <w:szCs w:val="28"/>
              </w:rPr>
            </w:pPr>
            <w:r w:rsidRPr="00B77644">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42FD57" w14:textId="77777777" w:rsidR="00B77644" w:rsidRPr="00B77644" w:rsidRDefault="00B77644" w:rsidP="00B77644">
            <w:pPr>
              <w:jc w:val="both"/>
              <w:rPr>
                <w:snapToGrid w:val="0"/>
                <w:sz w:val="20"/>
                <w:szCs w:val="28"/>
              </w:rPr>
            </w:pPr>
            <w:r w:rsidRPr="00B77644">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FDDB95"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DDA8F7"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A7CA4C"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12443060"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4064D" w14:textId="77777777" w:rsidR="00B77644" w:rsidRPr="00B77644" w:rsidRDefault="00B77644" w:rsidP="00B77644">
            <w:pPr>
              <w:jc w:val="center"/>
              <w:rPr>
                <w:snapToGrid w:val="0"/>
                <w:sz w:val="20"/>
                <w:szCs w:val="28"/>
              </w:rPr>
            </w:pPr>
            <w:r w:rsidRPr="00B77644">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A2BDA5" w14:textId="77777777" w:rsidR="00B77644" w:rsidRPr="00B77644" w:rsidRDefault="00B77644" w:rsidP="00B77644">
            <w:pPr>
              <w:jc w:val="both"/>
              <w:rPr>
                <w:snapToGrid w:val="0"/>
                <w:sz w:val="20"/>
                <w:szCs w:val="28"/>
              </w:rPr>
            </w:pPr>
            <w:r w:rsidRPr="00B77644">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7523E94" w14:textId="77777777" w:rsidR="00B77644" w:rsidRPr="00B77644" w:rsidRDefault="00B77644" w:rsidP="00B77644">
            <w:pPr>
              <w:jc w:val="center"/>
              <w:rPr>
                <w:snapToGrid w:val="0"/>
                <w:sz w:val="28"/>
                <w:szCs w:val="28"/>
              </w:rPr>
            </w:pPr>
            <w:r w:rsidRPr="00B77644">
              <w:rPr>
                <w:snapToGrid w:val="0"/>
                <w:sz w:val="28"/>
                <w:szCs w:val="28"/>
              </w:rPr>
              <w:t>120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37933A" w14:textId="77777777" w:rsidR="00B77644" w:rsidRPr="00B77644" w:rsidRDefault="00B77644" w:rsidP="00B77644">
            <w:pPr>
              <w:jc w:val="center"/>
              <w:rPr>
                <w:snapToGrid w:val="0"/>
                <w:sz w:val="28"/>
                <w:szCs w:val="28"/>
              </w:rPr>
            </w:pPr>
            <w:r w:rsidRPr="00B77644">
              <w:rPr>
                <w:snapToGrid w:val="0"/>
                <w:sz w:val="28"/>
                <w:szCs w:val="28"/>
              </w:rPr>
              <w:t>120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417DB48"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2AD66EA3"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096D5" w14:textId="77777777" w:rsidR="00B77644" w:rsidRPr="00B77644" w:rsidRDefault="00B77644" w:rsidP="00B77644">
            <w:pPr>
              <w:jc w:val="center"/>
              <w:rPr>
                <w:snapToGrid w:val="0"/>
                <w:sz w:val="20"/>
                <w:szCs w:val="28"/>
              </w:rPr>
            </w:pPr>
            <w:r w:rsidRPr="00B77644">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A75FEA" w14:textId="77777777" w:rsidR="00B77644" w:rsidRPr="00B77644" w:rsidRDefault="00B77644" w:rsidP="00B77644">
            <w:pPr>
              <w:jc w:val="both"/>
              <w:rPr>
                <w:snapToGrid w:val="0"/>
                <w:sz w:val="20"/>
                <w:szCs w:val="28"/>
              </w:rPr>
            </w:pPr>
            <w:r w:rsidRPr="00B77644">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177B7D"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9E9180A" w14:textId="77777777" w:rsidR="00B77644" w:rsidRPr="00B77644" w:rsidRDefault="00B77644" w:rsidP="00B77644">
            <w:pPr>
              <w:jc w:val="center"/>
              <w:rPr>
                <w:snapToGrid w:val="0"/>
                <w:sz w:val="28"/>
                <w:szCs w:val="28"/>
              </w:rPr>
            </w:pPr>
            <w:r w:rsidRPr="00B77644">
              <w:rPr>
                <w:snapToGrid w:val="0"/>
                <w:sz w:val="28"/>
                <w:szCs w:val="28"/>
              </w:rPr>
              <w:t>23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E4C293A" w14:textId="77777777" w:rsidR="00B77644" w:rsidRPr="00B77644" w:rsidRDefault="00B77644" w:rsidP="00B77644">
            <w:pPr>
              <w:jc w:val="center"/>
              <w:rPr>
                <w:snapToGrid w:val="0"/>
                <w:sz w:val="28"/>
                <w:szCs w:val="28"/>
              </w:rPr>
            </w:pPr>
            <w:r w:rsidRPr="00B77644">
              <w:rPr>
                <w:snapToGrid w:val="0"/>
                <w:sz w:val="28"/>
                <w:szCs w:val="28"/>
              </w:rPr>
              <w:t>23</w:t>
            </w:r>
          </w:p>
        </w:tc>
      </w:tr>
      <w:tr w:rsidR="00B77644" w:rsidRPr="00B77644" w14:paraId="3CCFFBAC"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F3183" w14:textId="77777777" w:rsidR="00B77644" w:rsidRPr="00B77644" w:rsidRDefault="00B77644" w:rsidP="00B77644">
            <w:pPr>
              <w:jc w:val="center"/>
              <w:rPr>
                <w:snapToGrid w:val="0"/>
                <w:sz w:val="20"/>
                <w:szCs w:val="28"/>
              </w:rPr>
            </w:pPr>
            <w:r w:rsidRPr="00B77644">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FB67AE" w14:textId="77777777" w:rsidR="00B77644" w:rsidRPr="00B77644" w:rsidRDefault="00B77644" w:rsidP="00B77644">
            <w:pPr>
              <w:jc w:val="both"/>
              <w:rPr>
                <w:snapToGrid w:val="0"/>
                <w:sz w:val="20"/>
                <w:szCs w:val="28"/>
              </w:rPr>
            </w:pPr>
            <w:r w:rsidRPr="00B77644">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C51FB5"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5E1DA7"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AA4514E"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3434C4E9" w14:textId="77777777" w:rsidTr="00B010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6C343" w14:textId="77777777" w:rsidR="00B77644" w:rsidRPr="00B77644" w:rsidRDefault="00B77644" w:rsidP="00B77644">
            <w:pPr>
              <w:jc w:val="center"/>
              <w:rPr>
                <w:snapToGrid w:val="0"/>
                <w:sz w:val="20"/>
                <w:szCs w:val="28"/>
              </w:rPr>
            </w:pPr>
            <w:r w:rsidRPr="00B77644">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ADA9A5" w14:textId="77777777" w:rsidR="00B77644" w:rsidRPr="00B77644" w:rsidRDefault="00B77644" w:rsidP="00B77644">
            <w:pPr>
              <w:jc w:val="both"/>
              <w:rPr>
                <w:snapToGrid w:val="0"/>
                <w:sz w:val="20"/>
                <w:szCs w:val="28"/>
              </w:rPr>
            </w:pPr>
            <w:r w:rsidRPr="00B77644">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5203A6"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462AF94"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8F6840D"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4EF25F44"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2DE7B" w14:textId="77777777" w:rsidR="00B77644" w:rsidRPr="00B77644" w:rsidRDefault="00B77644" w:rsidP="00B77644">
            <w:pPr>
              <w:jc w:val="center"/>
              <w:rPr>
                <w:snapToGrid w:val="0"/>
                <w:sz w:val="20"/>
                <w:szCs w:val="28"/>
              </w:rPr>
            </w:pPr>
            <w:r w:rsidRPr="00B77644">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CE0B98" w14:textId="77777777" w:rsidR="00B77644" w:rsidRPr="00B77644" w:rsidRDefault="00B77644" w:rsidP="00B77644">
            <w:pPr>
              <w:jc w:val="both"/>
              <w:rPr>
                <w:snapToGrid w:val="0"/>
                <w:sz w:val="20"/>
                <w:szCs w:val="28"/>
              </w:rPr>
            </w:pPr>
            <w:r w:rsidRPr="00B77644">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79FAA2C"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503FA9"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8A722E4"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19E6382F" w14:textId="77777777" w:rsidTr="00B010CD">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D96C2" w14:textId="77777777" w:rsidR="00B77644" w:rsidRPr="00B77644" w:rsidRDefault="00B77644" w:rsidP="00B77644">
            <w:pPr>
              <w:jc w:val="center"/>
              <w:rPr>
                <w:snapToGrid w:val="0"/>
                <w:sz w:val="20"/>
                <w:szCs w:val="28"/>
              </w:rPr>
            </w:pPr>
            <w:r w:rsidRPr="00B77644">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CD6F43" w14:textId="77777777" w:rsidR="00B77644" w:rsidRPr="00B77644" w:rsidRDefault="00B77644" w:rsidP="00B77644">
            <w:pPr>
              <w:jc w:val="both"/>
              <w:rPr>
                <w:snapToGrid w:val="0"/>
                <w:sz w:val="20"/>
                <w:szCs w:val="28"/>
              </w:rPr>
            </w:pPr>
            <w:r w:rsidRPr="00B77644">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0322E8F" w14:textId="77777777" w:rsidR="00B77644" w:rsidRPr="00B77644" w:rsidRDefault="00B77644" w:rsidP="00B77644">
            <w:pPr>
              <w:jc w:val="center"/>
              <w:rPr>
                <w:snapToGrid w:val="0"/>
                <w:sz w:val="28"/>
                <w:szCs w:val="28"/>
              </w:rPr>
            </w:pPr>
            <w:r w:rsidRPr="00B7764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312042" w14:textId="77777777" w:rsidR="00B77644" w:rsidRPr="00B77644" w:rsidRDefault="00B77644" w:rsidP="00B77644">
            <w:pPr>
              <w:jc w:val="center"/>
              <w:rPr>
                <w:snapToGrid w:val="0"/>
                <w:sz w:val="28"/>
                <w:szCs w:val="28"/>
              </w:rPr>
            </w:pPr>
            <w:r w:rsidRPr="00B77644">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7AF4490" w14:textId="77777777" w:rsidR="00B77644" w:rsidRPr="00B77644" w:rsidRDefault="00B77644" w:rsidP="00B77644">
            <w:pPr>
              <w:jc w:val="center"/>
              <w:rPr>
                <w:snapToGrid w:val="0"/>
                <w:sz w:val="28"/>
                <w:szCs w:val="28"/>
              </w:rPr>
            </w:pPr>
            <w:r w:rsidRPr="00B77644">
              <w:rPr>
                <w:snapToGrid w:val="0"/>
                <w:sz w:val="28"/>
                <w:szCs w:val="28"/>
              </w:rPr>
              <w:t>0</w:t>
            </w:r>
          </w:p>
        </w:tc>
      </w:tr>
      <w:tr w:rsidR="00B77644" w:rsidRPr="00B77644" w14:paraId="5E829672" w14:textId="77777777" w:rsidTr="00B010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62C48" w14:textId="77777777" w:rsidR="00B77644" w:rsidRPr="00B77644" w:rsidRDefault="00B77644" w:rsidP="00B77644">
            <w:pPr>
              <w:jc w:val="center"/>
              <w:rPr>
                <w:snapToGrid w:val="0"/>
                <w:sz w:val="20"/>
                <w:szCs w:val="28"/>
              </w:rPr>
            </w:pPr>
            <w:r w:rsidRPr="00B77644">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DD8B63" w14:textId="77777777" w:rsidR="00B77644" w:rsidRPr="00B77644" w:rsidRDefault="00B77644" w:rsidP="00B77644">
            <w:pPr>
              <w:rPr>
                <w:snapToGrid w:val="0"/>
                <w:sz w:val="20"/>
                <w:szCs w:val="20"/>
              </w:rPr>
            </w:pPr>
            <w:r w:rsidRPr="00B77644">
              <w:rPr>
                <w:snapToGrid w:val="0"/>
                <w:sz w:val="20"/>
                <w:szCs w:val="20"/>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394EE0" w14:textId="77777777" w:rsidR="00B77644" w:rsidRPr="00B77644" w:rsidRDefault="00B77644" w:rsidP="00B77644">
            <w:pPr>
              <w:jc w:val="center"/>
              <w:rPr>
                <w:snapToGrid w:val="0"/>
                <w:sz w:val="28"/>
                <w:szCs w:val="28"/>
              </w:rPr>
            </w:pPr>
            <w:r w:rsidRPr="00B77644">
              <w:rPr>
                <w:snapToGrid w:val="0"/>
                <w:sz w:val="28"/>
                <w:szCs w:val="28"/>
              </w:rPr>
              <w:t>-473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93AF3A" w14:textId="77777777" w:rsidR="00B77644" w:rsidRPr="00B77644" w:rsidRDefault="00B77644" w:rsidP="00B77644">
            <w:pPr>
              <w:jc w:val="center"/>
              <w:rPr>
                <w:snapToGrid w:val="0"/>
                <w:sz w:val="28"/>
                <w:szCs w:val="28"/>
              </w:rPr>
            </w:pPr>
            <w:r w:rsidRPr="00B77644">
              <w:rPr>
                <w:snapToGrid w:val="0"/>
                <w:sz w:val="28"/>
                <w:szCs w:val="28"/>
              </w:rPr>
              <w:t>-490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AB64BB1" w14:textId="77777777" w:rsidR="00B77644" w:rsidRPr="00B77644" w:rsidRDefault="00B77644" w:rsidP="00B77644">
            <w:pPr>
              <w:jc w:val="center"/>
              <w:rPr>
                <w:snapToGrid w:val="0"/>
                <w:sz w:val="28"/>
                <w:szCs w:val="28"/>
              </w:rPr>
            </w:pPr>
            <w:r w:rsidRPr="00B77644">
              <w:rPr>
                <w:snapToGrid w:val="0"/>
                <w:sz w:val="28"/>
                <w:szCs w:val="28"/>
              </w:rPr>
              <w:t>-17</w:t>
            </w:r>
          </w:p>
        </w:tc>
      </w:tr>
      <w:tr w:rsidR="00B77644" w:rsidRPr="00B77644" w14:paraId="202EC0D9" w14:textId="77777777" w:rsidTr="00B010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288C0" w14:textId="77777777" w:rsidR="00B77644" w:rsidRPr="00B77644" w:rsidRDefault="00B77644" w:rsidP="00B77644">
            <w:pPr>
              <w:jc w:val="center"/>
              <w:rPr>
                <w:snapToGrid w:val="0"/>
                <w:sz w:val="20"/>
                <w:szCs w:val="28"/>
              </w:rPr>
            </w:pPr>
            <w:r w:rsidRPr="00B77644">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D518D2" w14:textId="77777777" w:rsidR="00B77644" w:rsidRPr="00B77644" w:rsidRDefault="00B77644" w:rsidP="00B77644">
            <w:pPr>
              <w:jc w:val="both"/>
              <w:rPr>
                <w:snapToGrid w:val="0"/>
                <w:sz w:val="20"/>
                <w:szCs w:val="28"/>
              </w:rPr>
            </w:pPr>
            <w:r w:rsidRPr="00B77644">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261FC9" w14:textId="77777777" w:rsidR="00B77644" w:rsidRPr="00B77644" w:rsidRDefault="00B77644" w:rsidP="00B77644">
            <w:pPr>
              <w:jc w:val="center"/>
              <w:rPr>
                <w:snapToGrid w:val="0"/>
                <w:sz w:val="28"/>
                <w:szCs w:val="28"/>
              </w:rPr>
            </w:pPr>
            <w:r w:rsidRPr="00B77644">
              <w:rPr>
                <w:snapToGrid w:val="0"/>
                <w:sz w:val="28"/>
                <w:szCs w:val="28"/>
              </w:rPr>
              <w:t>2 807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9E2049" w14:textId="77777777" w:rsidR="00B77644" w:rsidRPr="00B77644" w:rsidRDefault="00B77644" w:rsidP="00B77644">
            <w:pPr>
              <w:jc w:val="center"/>
              <w:rPr>
                <w:snapToGrid w:val="0"/>
                <w:sz w:val="28"/>
                <w:szCs w:val="28"/>
              </w:rPr>
            </w:pPr>
            <w:r w:rsidRPr="00B77644">
              <w:rPr>
                <w:snapToGrid w:val="0"/>
                <w:sz w:val="28"/>
                <w:szCs w:val="28"/>
              </w:rPr>
              <w:t>2 919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949682F" w14:textId="77777777" w:rsidR="00B77644" w:rsidRPr="00B77644" w:rsidRDefault="00B77644" w:rsidP="00B77644">
            <w:pPr>
              <w:jc w:val="center"/>
              <w:rPr>
                <w:snapToGrid w:val="0"/>
                <w:sz w:val="28"/>
                <w:szCs w:val="28"/>
              </w:rPr>
            </w:pPr>
            <w:r w:rsidRPr="00B77644">
              <w:rPr>
                <w:snapToGrid w:val="0"/>
                <w:sz w:val="28"/>
                <w:szCs w:val="28"/>
              </w:rPr>
              <w:t>112</w:t>
            </w:r>
          </w:p>
        </w:tc>
      </w:tr>
    </w:tbl>
    <w:p w14:paraId="3CA8FC48" w14:textId="77777777" w:rsidR="00B77644" w:rsidRPr="00B77644" w:rsidRDefault="00B77644" w:rsidP="00B77644">
      <w:pPr>
        <w:jc w:val="center"/>
        <w:rPr>
          <w:snapToGrid w:val="0"/>
          <w:sz w:val="28"/>
        </w:rPr>
      </w:pPr>
    </w:p>
    <w:p w14:paraId="6E01B42E" w14:textId="77777777" w:rsidR="00B77644" w:rsidRPr="00B77644" w:rsidRDefault="00B77644" w:rsidP="00B77644">
      <w:pPr>
        <w:spacing w:line="360" w:lineRule="auto"/>
        <w:jc w:val="both"/>
        <w:rPr>
          <w:snapToGrid w:val="0"/>
          <w:sz w:val="28"/>
          <w:szCs w:val="28"/>
        </w:rPr>
      </w:pPr>
    </w:p>
    <w:p w14:paraId="74388E98" w14:textId="77777777" w:rsidR="006F42AA" w:rsidRDefault="006F42AA" w:rsidP="006F42AA">
      <w:pPr>
        <w:tabs>
          <w:tab w:val="left" w:pos="5580"/>
          <w:tab w:val="left" w:pos="9498"/>
        </w:tabs>
        <w:ind w:right="-569"/>
        <w:rPr>
          <w:color w:val="000000" w:themeColor="text1"/>
        </w:rPr>
      </w:pPr>
    </w:p>
    <w:p w14:paraId="368570C8" w14:textId="77777777" w:rsidR="006F42AA" w:rsidRDefault="006F42AA" w:rsidP="006F42AA">
      <w:pPr>
        <w:tabs>
          <w:tab w:val="left" w:pos="5580"/>
          <w:tab w:val="left" w:pos="9498"/>
        </w:tabs>
        <w:ind w:left="-1529" w:right="-569" w:firstLine="7625"/>
        <w:rPr>
          <w:color w:val="000000" w:themeColor="text1"/>
        </w:rPr>
      </w:pPr>
    </w:p>
    <w:p w14:paraId="54527DB7" w14:textId="38C346F1" w:rsidR="006F42AA" w:rsidRDefault="006F42AA" w:rsidP="006F42AA">
      <w:pPr>
        <w:tabs>
          <w:tab w:val="left" w:pos="5580"/>
          <w:tab w:val="left" w:pos="9498"/>
        </w:tabs>
        <w:ind w:left="-1529" w:right="-569" w:firstLine="7625"/>
        <w:rPr>
          <w:color w:val="000000" w:themeColor="text1"/>
        </w:rPr>
        <w:sectPr w:rsidR="006F42AA" w:rsidSect="00F542D3">
          <w:pgSz w:w="11906" w:h="16838"/>
          <w:pgMar w:top="1134" w:right="567" w:bottom="1134" w:left="851" w:header="720" w:footer="720" w:gutter="0"/>
          <w:cols w:space="720"/>
          <w:docGrid w:linePitch="326"/>
        </w:sectPr>
      </w:pPr>
    </w:p>
    <w:p w14:paraId="7BADB742" w14:textId="5FFB3000" w:rsidR="006F42AA" w:rsidRPr="00081AD4" w:rsidRDefault="006F42AA" w:rsidP="006F42AA">
      <w:pPr>
        <w:tabs>
          <w:tab w:val="left" w:pos="5580"/>
          <w:tab w:val="left" w:pos="9498"/>
        </w:tabs>
        <w:ind w:left="-1529" w:right="-569" w:firstLine="7625"/>
        <w:rPr>
          <w:color w:val="000000" w:themeColor="text1"/>
        </w:rPr>
      </w:pPr>
      <w:r w:rsidRPr="00081AD4">
        <w:rPr>
          <w:color w:val="000000" w:themeColor="text1"/>
        </w:rPr>
        <w:lastRenderedPageBreak/>
        <w:t xml:space="preserve">Приложение № </w:t>
      </w:r>
      <w:r>
        <w:rPr>
          <w:color w:val="000000" w:themeColor="text1"/>
        </w:rPr>
        <w:t>2</w:t>
      </w:r>
      <w:r>
        <w:rPr>
          <w:color w:val="000000" w:themeColor="text1"/>
        </w:rPr>
        <w:t>4</w:t>
      </w:r>
      <w:r>
        <w:rPr>
          <w:color w:val="000000" w:themeColor="text1"/>
        </w:rPr>
        <w:t xml:space="preserve"> </w:t>
      </w:r>
      <w:r w:rsidRPr="00081AD4">
        <w:rPr>
          <w:color w:val="000000" w:themeColor="text1"/>
        </w:rPr>
        <w:t xml:space="preserve">к протоколу № </w:t>
      </w:r>
      <w:r>
        <w:rPr>
          <w:color w:val="000000" w:themeColor="text1"/>
        </w:rPr>
        <w:t>74</w:t>
      </w:r>
    </w:p>
    <w:p w14:paraId="525C60C0" w14:textId="77777777" w:rsidR="006F42AA" w:rsidRPr="00081AD4" w:rsidRDefault="006F42AA" w:rsidP="006F42AA">
      <w:pPr>
        <w:tabs>
          <w:tab w:val="left" w:pos="5580"/>
          <w:tab w:val="left" w:pos="9498"/>
        </w:tabs>
        <w:ind w:left="-1529" w:right="-569" w:firstLine="7625"/>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CF896AB" w14:textId="77777777" w:rsidR="006F42AA" w:rsidRPr="00081AD4" w:rsidRDefault="006F42AA" w:rsidP="006F42AA">
      <w:pPr>
        <w:tabs>
          <w:tab w:val="left" w:pos="5580"/>
          <w:tab w:val="left" w:pos="9498"/>
        </w:tabs>
        <w:ind w:left="-1529" w:right="-569" w:firstLine="7625"/>
        <w:rPr>
          <w:color w:val="000000" w:themeColor="text1"/>
        </w:rPr>
      </w:pPr>
      <w:r w:rsidRPr="00081AD4">
        <w:rPr>
          <w:color w:val="000000" w:themeColor="text1"/>
        </w:rPr>
        <w:t>энергетической комиссии</w:t>
      </w:r>
    </w:p>
    <w:p w14:paraId="27B8EDB2" w14:textId="77777777" w:rsidR="006F42AA" w:rsidRDefault="006F42AA" w:rsidP="006F42AA">
      <w:pPr>
        <w:tabs>
          <w:tab w:val="left" w:pos="5580"/>
          <w:tab w:val="left" w:pos="9498"/>
        </w:tabs>
        <w:ind w:left="-1529" w:right="-569" w:firstLine="7625"/>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27604442" w14:textId="77777777" w:rsidR="006F42AA" w:rsidRDefault="006F42AA" w:rsidP="006F42AA">
      <w:pPr>
        <w:tabs>
          <w:tab w:val="left" w:pos="5580"/>
          <w:tab w:val="left" w:pos="9498"/>
        </w:tabs>
        <w:ind w:left="-1529" w:right="-569" w:firstLine="7625"/>
        <w:rPr>
          <w:color w:val="000000" w:themeColor="text1"/>
        </w:rPr>
      </w:pPr>
    </w:p>
    <w:p w14:paraId="0F200BC6" w14:textId="77777777" w:rsidR="006F42AA" w:rsidRPr="006F42AA" w:rsidRDefault="006F42AA" w:rsidP="006F42AA">
      <w:pPr>
        <w:ind w:left="-567" w:right="-427"/>
        <w:jc w:val="center"/>
        <w:rPr>
          <w:szCs w:val="28"/>
          <w:lang w:eastAsia="en-US"/>
        </w:rPr>
      </w:pPr>
      <w:r w:rsidRPr="006F42AA">
        <w:rPr>
          <w:b/>
          <w:bCs/>
          <w:sz w:val="28"/>
          <w:szCs w:val="28"/>
          <w:lang w:eastAsia="en-US"/>
        </w:rPr>
        <w:t xml:space="preserve">Долгосрочные тарифы </w:t>
      </w:r>
      <w:r w:rsidRPr="006F42AA">
        <w:rPr>
          <w:b/>
          <w:bCs/>
          <w:color w:val="000000"/>
          <w:kern w:val="32"/>
          <w:sz w:val="28"/>
          <w:szCs w:val="28"/>
          <w:lang w:eastAsia="en-US"/>
        </w:rPr>
        <w:t>ООО «</w:t>
      </w:r>
      <w:proofErr w:type="spellStart"/>
      <w:r w:rsidRPr="006F42AA">
        <w:rPr>
          <w:b/>
          <w:bCs/>
          <w:color w:val="000000"/>
          <w:kern w:val="32"/>
          <w:sz w:val="28"/>
          <w:szCs w:val="28"/>
          <w:lang w:eastAsia="en-US"/>
        </w:rPr>
        <w:t>СибЭнерго</w:t>
      </w:r>
      <w:proofErr w:type="spellEnd"/>
      <w:r w:rsidRPr="006F42AA">
        <w:rPr>
          <w:b/>
          <w:bCs/>
          <w:color w:val="000000"/>
          <w:kern w:val="32"/>
          <w:sz w:val="28"/>
          <w:szCs w:val="28"/>
          <w:lang w:eastAsia="en-US"/>
        </w:rPr>
        <w:t xml:space="preserve">» на услуги по передаче тепловой энергии, теплоносителя от котельных ОАО «РЖД», реализуемые </w:t>
      </w:r>
      <w:r w:rsidRPr="006F42AA">
        <w:rPr>
          <w:b/>
          <w:bCs/>
          <w:color w:val="000000"/>
          <w:kern w:val="32"/>
          <w:sz w:val="28"/>
          <w:szCs w:val="28"/>
          <w:lang w:eastAsia="en-US"/>
        </w:rPr>
        <w:br/>
        <w:t xml:space="preserve">на потребительском рынке Новокузнецкого городского округа, </w:t>
      </w:r>
      <w:r w:rsidRPr="006F42AA">
        <w:rPr>
          <w:b/>
          <w:bCs/>
          <w:color w:val="000000"/>
          <w:kern w:val="32"/>
          <w:sz w:val="28"/>
          <w:szCs w:val="28"/>
          <w:lang w:eastAsia="en-US"/>
        </w:rPr>
        <w:br/>
        <w:t xml:space="preserve">на период с 01.01.2021 по 31.12.2023 </w:t>
      </w:r>
      <w:r w:rsidRPr="006F42AA">
        <w:rPr>
          <w:szCs w:val="28"/>
          <w:lang w:eastAsia="en-US"/>
        </w:rPr>
        <w:t xml:space="preserve"> </w:t>
      </w:r>
    </w:p>
    <w:p w14:paraId="5B705E2E" w14:textId="77777777" w:rsidR="006F42AA" w:rsidRPr="006F42AA" w:rsidRDefault="006F42AA" w:rsidP="006F42AA">
      <w:pPr>
        <w:ind w:left="-567" w:right="-427"/>
        <w:jc w:val="right"/>
        <w:rPr>
          <w:szCs w:val="28"/>
          <w:lang w:eastAsia="en-US"/>
        </w:rPr>
      </w:pPr>
    </w:p>
    <w:p w14:paraId="00D9EDD8" w14:textId="77777777" w:rsidR="006F42AA" w:rsidRPr="006F42AA" w:rsidRDefault="006F42AA" w:rsidP="006F42AA">
      <w:pPr>
        <w:ind w:left="-567" w:right="-144"/>
        <w:jc w:val="right"/>
        <w:rPr>
          <w:szCs w:val="28"/>
          <w:lang w:eastAsia="en-US"/>
        </w:rPr>
      </w:pPr>
      <w:r w:rsidRPr="006F42AA">
        <w:rPr>
          <w:szCs w:val="28"/>
          <w:lang w:eastAsia="en-US"/>
        </w:rPr>
        <w:t>(без НДС)</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621"/>
        <w:gridCol w:w="2118"/>
        <w:gridCol w:w="1883"/>
        <w:gridCol w:w="1829"/>
      </w:tblGrid>
      <w:tr w:rsidR="006F42AA" w:rsidRPr="006F42AA" w14:paraId="495FC936" w14:textId="77777777" w:rsidTr="006F42AA">
        <w:trPr>
          <w:trHeight w:val="417"/>
          <w:jc w:val="center"/>
        </w:trPr>
        <w:tc>
          <w:tcPr>
            <w:tcW w:w="1884" w:type="dxa"/>
            <w:vMerge w:val="restart"/>
            <w:shd w:val="clear" w:color="auto" w:fill="auto"/>
            <w:vAlign w:val="center"/>
            <w:hideMark/>
          </w:tcPr>
          <w:p w14:paraId="438636DC" w14:textId="77777777" w:rsidR="006F42AA" w:rsidRPr="006F42AA" w:rsidRDefault="006F42AA" w:rsidP="006F42AA">
            <w:pPr>
              <w:jc w:val="center"/>
              <w:rPr>
                <w:color w:val="000000"/>
                <w:sz w:val="22"/>
              </w:rPr>
            </w:pPr>
            <w:r w:rsidRPr="006F42AA">
              <w:rPr>
                <w:color w:val="000000"/>
                <w:sz w:val="22"/>
                <w:lang w:eastAsia="en-US"/>
              </w:rPr>
              <w:t>Наименование регулируемой организации</w:t>
            </w:r>
          </w:p>
        </w:tc>
        <w:tc>
          <w:tcPr>
            <w:tcW w:w="2621" w:type="dxa"/>
            <w:vMerge w:val="restart"/>
            <w:shd w:val="clear" w:color="auto" w:fill="auto"/>
            <w:vAlign w:val="center"/>
            <w:hideMark/>
          </w:tcPr>
          <w:p w14:paraId="0EF36307" w14:textId="77777777" w:rsidR="006F42AA" w:rsidRPr="006F42AA" w:rsidRDefault="006F42AA" w:rsidP="006F42AA">
            <w:pPr>
              <w:jc w:val="center"/>
              <w:rPr>
                <w:color w:val="000000"/>
                <w:sz w:val="22"/>
                <w:lang w:eastAsia="en-US"/>
              </w:rPr>
            </w:pPr>
            <w:r w:rsidRPr="006F42AA">
              <w:rPr>
                <w:color w:val="000000"/>
                <w:sz w:val="22"/>
                <w:lang w:eastAsia="en-US"/>
              </w:rPr>
              <w:t>Вид тарифа</w:t>
            </w:r>
          </w:p>
        </w:tc>
        <w:tc>
          <w:tcPr>
            <w:tcW w:w="2118" w:type="dxa"/>
            <w:vMerge w:val="restart"/>
            <w:shd w:val="clear" w:color="auto" w:fill="auto"/>
            <w:vAlign w:val="center"/>
            <w:hideMark/>
          </w:tcPr>
          <w:p w14:paraId="2A2ABEF6" w14:textId="77777777" w:rsidR="006F42AA" w:rsidRPr="006F42AA" w:rsidRDefault="006F42AA" w:rsidP="006F42AA">
            <w:pPr>
              <w:jc w:val="center"/>
              <w:rPr>
                <w:color w:val="000000"/>
                <w:sz w:val="22"/>
                <w:lang w:eastAsia="en-US"/>
              </w:rPr>
            </w:pPr>
            <w:r w:rsidRPr="006F42AA">
              <w:rPr>
                <w:color w:val="000000"/>
                <w:sz w:val="22"/>
                <w:lang w:eastAsia="en-US"/>
              </w:rPr>
              <w:t>Период</w:t>
            </w:r>
          </w:p>
        </w:tc>
        <w:tc>
          <w:tcPr>
            <w:tcW w:w="3712" w:type="dxa"/>
            <w:gridSpan w:val="2"/>
            <w:shd w:val="clear" w:color="auto" w:fill="auto"/>
            <w:vAlign w:val="center"/>
            <w:hideMark/>
          </w:tcPr>
          <w:p w14:paraId="44ECBEC8" w14:textId="77777777" w:rsidR="006F42AA" w:rsidRPr="006F42AA" w:rsidRDefault="006F42AA" w:rsidP="006F42AA">
            <w:pPr>
              <w:jc w:val="center"/>
              <w:rPr>
                <w:color w:val="000000"/>
                <w:sz w:val="22"/>
                <w:lang w:eastAsia="en-US"/>
              </w:rPr>
            </w:pPr>
            <w:r w:rsidRPr="006F42AA">
              <w:rPr>
                <w:color w:val="000000"/>
                <w:sz w:val="22"/>
                <w:lang w:eastAsia="en-US"/>
              </w:rPr>
              <w:t>Вид теплоносителя</w:t>
            </w:r>
          </w:p>
        </w:tc>
      </w:tr>
      <w:tr w:rsidR="006F42AA" w:rsidRPr="006F42AA" w14:paraId="52D48D57" w14:textId="77777777" w:rsidTr="006F42AA">
        <w:trPr>
          <w:trHeight w:val="203"/>
          <w:jc w:val="center"/>
        </w:trPr>
        <w:tc>
          <w:tcPr>
            <w:tcW w:w="1884" w:type="dxa"/>
            <w:vMerge/>
            <w:vAlign w:val="center"/>
            <w:hideMark/>
          </w:tcPr>
          <w:p w14:paraId="7AB6EC30" w14:textId="77777777" w:rsidR="006F42AA" w:rsidRPr="006F42AA" w:rsidRDefault="006F42AA" w:rsidP="006F42AA">
            <w:pPr>
              <w:rPr>
                <w:color w:val="000000"/>
                <w:sz w:val="22"/>
                <w:lang w:eastAsia="en-US"/>
              </w:rPr>
            </w:pPr>
          </w:p>
        </w:tc>
        <w:tc>
          <w:tcPr>
            <w:tcW w:w="2621" w:type="dxa"/>
            <w:vMerge/>
            <w:vAlign w:val="center"/>
            <w:hideMark/>
          </w:tcPr>
          <w:p w14:paraId="568FE9E4" w14:textId="77777777" w:rsidR="006F42AA" w:rsidRPr="006F42AA" w:rsidRDefault="006F42AA" w:rsidP="006F42AA">
            <w:pPr>
              <w:rPr>
                <w:color w:val="000000"/>
                <w:sz w:val="22"/>
                <w:lang w:eastAsia="en-US"/>
              </w:rPr>
            </w:pPr>
          </w:p>
        </w:tc>
        <w:tc>
          <w:tcPr>
            <w:tcW w:w="2118" w:type="dxa"/>
            <w:vMerge/>
            <w:vAlign w:val="center"/>
            <w:hideMark/>
          </w:tcPr>
          <w:p w14:paraId="6A0CC4CA" w14:textId="77777777" w:rsidR="006F42AA" w:rsidRPr="006F42AA" w:rsidRDefault="006F42AA" w:rsidP="006F42AA">
            <w:pPr>
              <w:rPr>
                <w:color w:val="000000"/>
                <w:sz w:val="22"/>
                <w:lang w:eastAsia="en-US"/>
              </w:rPr>
            </w:pPr>
          </w:p>
        </w:tc>
        <w:tc>
          <w:tcPr>
            <w:tcW w:w="1883" w:type="dxa"/>
            <w:shd w:val="clear" w:color="auto" w:fill="auto"/>
            <w:vAlign w:val="center"/>
            <w:hideMark/>
          </w:tcPr>
          <w:p w14:paraId="06E667FB" w14:textId="77777777" w:rsidR="006F42AA" w:rsidRPr="006F42AA" w:rsidRDefault="006F42AA" w:rsidP="006F42AA">
            <w:pPr>
              <w:jc w:val="center"/>
              <w:rPr>
                <w:color w:val="000000"/>
                <w:sz w:val="22"/>
                <w:lang w:eastAsia="en-US"/>
              </w:rPr>
            </w:pPr>
            <w:r w:rsidRPr="006F42AA">
              <w:rPr>
                <w:color w:val="000000"/>
                <w:sz w:val="22"/>
                <w:lang w:eastAsia="en-US"/>
              </w:rPr>
              <w:t>Вода</w:t>
            </w:r>
          </w:p>
        </w:tc>
        <w:tc>
          <w:tcPr>
            <w:tcW w:w="1829" w:type="dxa"/>
            <w:shd w:val="clear" w:color="auto" w:fill="auto"/>
            <w:vAlign w:val="center"/>
            <w:hideMark/>
          </w:tcPr>
          <w:p w14:paraId="502FBF8E" w14:textId="77777777" w:rsidR="006F42AA" w:rsidRPr="006F42AA" w:rsidRDefault="006F42AA" w:rsidP="006F42AA">
            <w:pPr>
              <w:jc w:val="center"/>
              <w:rPr>
                <w:color w:val="000000"/>
                <w:sz w:val="22"/>
                <w:lang w:eastAsia="en-US"/>
              </w:rPr>
            </w:pPr>
            <w:r w:rsidRPr="006F42AA">
              <w:rPr>
                <w:color w:val="000000"/>
                <w:sz w:val="22"/>
                <w:lang w:eastAsia="en-US"/>
              </w:rPr>
              <w:t>Пар</w:t>
            </w:r>
          </w:p>
        </w:tc>
      </w:tr>
      <w:tr w:rsidR="006F42AA" w:rsidRPr="006F42AA" w14:paraId="461941DC" w14:textId="77777777" w:rsidTr="006F42AA">
        <w:trPr>
          <w:trHeight w:val="630"/>
          <w:jc w:val="center"/>
        </w:trPr>
        <w:tc>
          <w:tcPr>
            <w:tcW w:w="1884" w:type="dxa"/>
            <w:vMerge w:val="restart"/>
            <w:shd w:val="clear" w:color="auto" w:fill="auto"/>
            <w:vAlign w:val="center"/>
            <w:hideMark/>
          </w:tcPr>
          <w:p w14:paraId="3F3F2BE1" w14:textId="77777777" w:rsidR="006F42AA" w:rsidRPr="006F42AA" w:rsidRDefault="006F42AA" w:rsidP="006F42AA">
            <w:pPr>
              <w:jc w:val="center"/>
              <w:rPr>
                <w:color w:val="000000"/>
                <w:sz w:val="22"/>
                <w:lang w:eastAsia="en-US"/>
              </w:rPr>
            </w:pPr>
            <w:r w:rsidRPr="006F42AA">
              <w:rPr>
                <w:sz w:val="22"/>
                <w:szCs w:val="22"/>
                <w:lang w:eastAsia="en-US"/>
              </w:rPr>
              <w:t>ООО «</w:t>
            </w:r>
            <w:proofErr w:type="spellStart"/>
            <w:r w:rsidRPr="006F42AA">
              <w:rPr>
                <w:sz w:val="22"/>
                <w:szCs w:val="22"/>
                <w:lang w:eastAsia="en-US"/>
              </w:rPr>
              <w:t>СибЭнерго</w:t>
            </w:r>
            <w:proofErr w:type="spellEnd"/>
            <w:r w:rsidRPr="006F42AA">
              <w:rPr>
                <w:sz w:val="22"/>
                <w:szCs w:val="22"/>
                <w:lang w:eastAsia="en-US"/>
              </w:rPr>
              <w:t>»</w:t>
            </w:r>
          </w:p>
        </w:tc>
        <w:tc>
          <w:tcPr>
            <w:tcW w:w="8451" w:type="dxa"/>
            <w:gridSpan w:val="4"/>
            <w:shd w:val="clear" w:color="auto" w:fill="auto"/>
            <w:vAlign w:val="center"/>
            <w:hideMark/>
          </w:tcPr>
          <w:p w14:paraId="75833871" w14:textId="77777777" w:rsidR="006F42AA" w:rsidRPr="006F42AA" w:rsidRDefault="006F42AA" w:rsidP="006F42AA">
            <w:pPr>
              <w:jc w:val="center"/>
              <w:rPr>
                <w:color w:val="000000"/>
                <w:sz w:val="22"/>
                <w:lang w:eastAsia="en-US"/>
              </w:rPr>
            </w:pPr>
            <w:r w:rsidRPr="006F42AA">
              <w:rPr>
                <w:color w:val="000000"/>
                <w:sz w:val="22"/>
                <w:lang w:eastAsia="en-US"/>
              </w:rPr>
              <w:t>Для потребителей в случае отсутствия дифференциации тарифов по схеме подключения</w:t>
            </w:r>
          </w:p>
        </w:tc>
      </w:tr>
      <w:tr w:rsidR="006F42AA" w:rsidRPr="006F42AA" w14:paraId="77CB6F44" w14:textId="77777777" w:rsidTr="006F42AA">
        <w:trPr>
          <w:trHeight w:val="229"/>
          <w:jc w:val="center"/>
        </w:trPr>
        <w:tc>
          <w:tcPr>
            <w:tcW w:w="1884" w:type="dxa"/>
            <w:vMerge/>
            <w:vAlign w:val="center"/>
            <w:hideMark/>
          </w:tcPr>
          <w:p w14:paraId="520063AC" w14:textId="77777777" w:rsidR="006F42AA" w:rsidRPr="006F42AA" w:rsidRDefault="006F42AA" w:rsidP="006F42AA">
            <w:pPr>
              <w:rPr>
                <w:color w:val="000000"/>
                <w:sz w:val="22"/>
                <w:lang w:eastAsia="en-US"/>
              </w:rPr>
            </w:pPr>
          </w:p>
        </w:tc>
        <w:tc>
          <w:tcPr>
            <w:tcW w:w="2621" w:type="dxa"/>
            <w:vMerge w:val="restart"/>
            <w:shd w:val="clear" w:color="auto" w:fill="auto"/>
            <w:vAlign w:val="center"/>
            <w:hideMark/>
          </w:tcPr>
          <w:p w14:paraId="73FC93A6" w14:textId="77777777" w:rsidR="006F42AA" w:rsidRPr="006F42AA" w:rsidRDefault="006F42AA" w:rsidP="006F42AA">
            <w:pPr>
              <w:jc w:val="center"/>
              <w:rPr>
                <w:color w:val="000000"/>
                <w:sz w:val="22"/>
                <w:lang w:eastAsia="en-US"/>
              </w:rPr>
            </w:pPr>
            <w:proofErr w:type="spellStart"/>
            <w:r w:rsidRPr="006F42AA">
              <w:rPr>
                <w:color w:val="000000"/>
                <w:sz w:val="22"/>
                <w:lang w:eastAsia="en-US"/>
              </w:rPr>
              <w:t>Одноставочный</w:t>
            </w:r>
            <w:proofErr w:type="spellEnd"/>
            <w:r w:rsidRPr="006F42AA">
              <w:rPr>
                <w:color w:val="000000"/>
                <w:sz w:val="22"/>
                <w:lang w:eastAsia="en-US"/>
              </w:rPr>
              <w:t xml:space="preserve"> руб./Гкал</w:t>
            </w:r>
          </w:p>
        </w:tc>
        <w:tc>
          <w:tcPr>
            <w:tcW w:w="2118" w:type="dxa"/>
            <w:shd w:val="clear" w:color="auto" w:fill="auto"/>
            <w:vAlign w:val="center"/>
            <w:hideMark/>
          </w:tcPr>
          <w:p w14:paraId="3BB94329" w14:textId="77777777" w:rsidR="006F42AA" w:rsidRPr="006F42AA" w:rsidRDefault="006F42AA" w:rsidP="006F42AA">
            <w:pPr>
              <w:jc w:val="center"/>
              <w:rPr>
                <w:color w:val="000000"/>
                <w:sz w:val="22"/>
                <w:lang w:eastAsia="en-US"/>
              </w:rPr>
            </w:pPr>
            <w:r w:rsidRPr="006F42AA">
              <w:rPr>
                <w:color w:val="000000"/>
                <w:sz w:val="22"/>
                <w:lang w:eastAsia="en-US"/>
              </w:rPr>
              <w:t>с 01.01.2021</w:t>
            </w:r>
          </w:p>
        </w:tc>
        <w:tc>
          <w:tcPr>
            <w:tcW w:w="1883" w:type="dxa"/>
            <w:shd w:val="clear" w:color="auto" w:fill="auto"/>
            <w:vAlign w:val="center"/>
          </w:tcPr>
          <w:p w14:paraId="4D525F79" w14:textId="77777777" w:rsidR="006F42AA" w:rsidRPr="006F42AA" w:rsidRDefault="006F42AA" w:rsidP="006F42AA">
            <w:pPr>
              <w:jc w:val="center"/>
              <w:rPr>
                <w:sz w:val="22"/>
                <w:lang w:eastAsia="en-US"/>
              </w:rPr>
            </w:pPr>
            <w:r w:rsidRPr="006F42AA">
              <w:rPr>
                <w:lang w:eastAsia="en-US"/>
              </w:rPr>
              <w:t>699,57</w:t>
            </w:r>
          </w:p>
        </w:tc>
        <w:tc>
          <w:tcPr>
            <w:tcW w:w="1829" w:type="dxa"/>
            <w:shd w:val="clear" w:color="auto" w:fill="auto"/>
            <w:vAlign w:val="center"/>
            <w:hideMark/>
          </w:tcPr>
          <w:p w14:paraId="6C258E27"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2445EF96" w14:textId="77777777" w:rsidTr="006F42AA">
        <w:trPr>
          <w:trHeight w:val="220"/>
          <w:jc w:val="center"/>
        </w:trPr>
        <w:tc>
          <w:tcPr>
            <w:tcW w:w="1884" w:type="dxa"/>
            <w:vMerge/>
            <w:vAlign w:val="center"/>
          </w:tcPr>
          <w:p w14:paraId="527882B5" w14:textId="77777777" w:rsidR="006F42AA" w:rsidRPr="006F42AA" w:rsidRDefault="006F42AA" w:rsidP="006F42AA">
            <w:pPr>
              <w:rPr>
                <w:color w:val="000000"/>
                <w:sz w:val="22"/>
                <w:lang w:eastAsia="en-US"/>
              </w:rPr>
            </w:pPr>
          </w:p>
        </w:tc>
        <w:tc>
          <w:tcPr>
            <w:tcW w:w="2621" w:type="dxa"/>
            <w:vMerge/>
            <w:shd w:val="clear" w:color="auto" w:fill="auto"/>
            <w:vAlign w:val="center"/>
          </w:tcPr>
          <w:p w14:paraId="743B2F18" w14:textId="77777777" w:rsidR="006F42AA" w:rsidRPr="006F42AA" w:rsidRDefault="006F42AA" w:rsidP="006F42AA">
            <w:pPr>
              <w:jc w:val="center"/>
              <w:rPr>
                <w:color w:val="000000"/>
                <w:sz w:val="22"/>
                <w:lang w:eastAsia="en-US"/>
              </w:rPr>
            </w:pPr>
          </w:p>
        </w:tc>
        <w:tc>
          <w:tcPr>
            <w:tcW w:w="2118" w:type="dxa"/>
            <w:shd w:val="clear" w:color="auto" w:fill="auto"/>
            <w:vAlign w:val="center"/>
          </w:tcPr>
          <w:p w14:paraId="1D8AA7A7" w14:textId="77777777" w:rsidR="006F42AA" w:rsidRPr="006F42AA" w:rsidRDefault="006F42AA" w:rsidP="006F42AA">
            <w:pPr>
              <w:jc w:val="center"/>
              <w:rPr>
                <w:color w:val="000000"/>
                <w:sz w:val="22"/>
                <w:lang w:eastAsia="en-US"/>
              </w:rPr>
            </w:pPr>
            <w:r w:rsidRPr="006F42AA">
              <w:rPr>
                <w:color w:val="000000"/>
                <w:sz w:val="22"/>
                <w:lang w:eastAsia="en-US"/>
              </w:rPr>
              <w:t>с 01.07.2021</w:t>
            </w:r>
          </w:p>
        </w:tc>
        <w:tc>
          <w:tcPr>
            <w:tcW w:w="1883" w:type="dxa"/>
            <w:shd w:val="clear" w:color="auto" w:fill="auto"/>
            <w:vAlign w:val="center"/>
          </w:tcPr>
          <w:p w14:paraId="6B4E75ED" w14:textId="77777777" w:rsidR="006F42AA" w:rsidRPr="006F42AA" w:rsidRDefault="006F42AA" w:rsidP="006F42AA">
            <w:pPr>
              <w:jc w:val="center"/>
              <w:rPr>
                <w:sz w:val="22"/>
                <w:lang w:eastAsia="en-US"/>
              </w:rPr>
            </w:pPr>
            <w:r w:rsidRPr="006F42AA">
              <w:rPr>
                <w:lang w:eastAsia="en-US"/>
              </w:rPr>
              <w:t>724,75</w:t>
            </w:r>
          </w:p>
        </w:tc>
        <w:tc>
          <w:tcPr>
            <w:tcW w:w="1829" w:type="dxa"/>
            <w:shd w:val="clear" w:color="auto" w:fill="auto"/>
            <w:vAlign w:val="center"/>
          </w:tcPr>
          <w:p w14:paraId="3C0EF125"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7BFF2BB7" w14:textId="77777777" w:rsidTr="006F42AA">
        <w:trPr>
          <w:trHeight w:val="223"/>
          <w:jc w:val="center"/>
        </w:trPr>
        <w:tc>
          <w:tcPr>
            <w:tcW w:w="1884" w:type="dxa"/>
            <w:vMerge/>
            <w:vAlign w:val="center"/>
            <w:hideMark/>
          </w:tcPr>
          <w:p w14:paraId="2A050A7C" w14:textId="77777777" w:rsidR="006F42AA" w:rsidRPr="006F42AA" w:rsidRDefault="006F42AA" w:rsidP="006F42AA">
            <w:pPr>
              <w:rPr>
                <w:color w:val="000000"/>
                <w:sz w:val="22"/>
                <w:lang w:eastAsia="en-US"/>
              </w:rPr>
            </w:pPr>
          </w:p>
        </w:tc>
        <w:tc>
          <w:tcPr>
            <w:tcW w:w="2621" w:type="dxa"/>
            <w:vMerge/>
            <w:vAlign w:val="center"/>
            <w:hideMark/>
          </w:tcPr>
          <w:p w14:paraId="1E700B58" w14:textId="77777777" w:rsidR="006F42AA" w:rsidRPr="006F42AA" w:rsidRDefault="006F42AA" w:rsidP="006F42AA">
            <w:pPr>
              <w:rPr>
                <w:color w:val="000000"/>
                <w:sz w:val="22"/>
                <w:lang w:eastAsia="en-US"/>
              </w:rPr>
            </w:pPr>
          </w:p>
        </w:tc>
        <w:tc>
          <w:tcPr>
            <w:tcW w:w="2118" w:type="dxa"/>
            <w:shd w:val="clear" w:color="auto" w:fill="auto"/>
            <w:vAlign w:val="center"/>
            <w:hideMark/>
          </w:tcPr>
          <w:p w14:paraId="4B6FEFB5" w14:textId="77777777" w:rsidR="006F42AA" w:rsidRPr="006F42AA" w:rsidRDefault="006F42AA" w:rsidP="006F42AA">
            <w:pPr>
              <w:jc w:val="center"/>
              <w:rPr>
                <w:color w:val="000000"/>
                <w:sz w:val="22"/>
                <w:lang w:eastAsia="en-US"/>
              </w:rPr>
            </w:pPr>
            <w:r w:rsidRPr="006F42AA">
              <w:rPr>
                <w:color w:val="000000"/>
                <w:sz w:val="22"/>
                <w:lang w:eastAsia="en-US"/>
              </w:rPr>
              <w:t>с 01.01.2022</w:t>
            </w:r>
          </w:p>
        </w:tc>
        <w:tc>
          <w:tcPr>
            <w:tcW w:w="1883" w:type="dxa"/>
            <w:shd w:val="clear" w:color="auto" w:fill="auto"/>
            <w:vAlign w:val="center"/>
          </w:tcPr>
          <w:p w14:paraId="204BCA33" w14:textId="77777777" w:rsidR="006F42AA" w:rsidRPr="006F42AA" w:rsidRDefault="006F42AA" w:rsidP="006F42AA">
            <w:pPr>
              <w:jc w:val="center"/>
              <w:rPr>
                <w:sz w:val="22"/>
                <w:lang w:eastAsia="en-US"/>
              </w:rPr>
            </w:pPr>
            <w:r w:rsidRPr="006F42AA">
              <w:rPr>
                <w:lang w:eastAsia="en-US"/>
              </w:rPr>
              <w:t>724,75</w:t>
            </w:r>
          </w:p>
        </w:tc>
        <w:tc>
          <w:tcPr>
            <w:tcW w:w="1829" w:type="dxa"/>
            <w:shd w:val="clear" w:color="auto" w:fill="auto"/>
            <w:vAlign w:val="center"/>
            <w:hideMark/>
          </w:tcPr>
          <w:p w14:paraId="1698B908"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2F91F67D" w14:textId="77777777" w:rsidTr="006F42AA">
        <w:trPr>
          <w:trHeight w:val="214"/>
          <w:jc w:val="center"/>
        </w:trPr>
        <w:tc>
          <w:tcPr>
            <w:tcW w:w="1884" w:type="dxa"/>
            <w:vMerge/>
            <w:vAlign w:val="center"/>
          </w:tcPr>
          <w:p w14:paraId="073CF416" w14:textId="77777777" w:rsidR="006F42AA" w:rsidRPr="006F42AA" w:rsidRDefault="006F42AA" w:rsidP="006F42AA">
            <w:pPr>
              <w:rPr>
                <w:color w:val="000000"/>
                <w:sz w:val="22"/>
                <w:lang w:eastAsia="en-US"/>
              </w:rPr>
            </w:pPr>
          </w:p>
        </w:tc>
        <w:tc>
          <w:tcPr>
            <w:tcW w:w="2621" w:type="dxa"/>
            <w:vMerge/>
            <w:vAlign w:val="center"/>
          </w:tcPr>
          <w:p w14:paraId="486C92FC" w14:textId="77777777" w:rsidR="006F42AA" w:rsidRPr="006F42AA" w:rsidRDefault="006F42AA" w:rsidP="006F42AA">
            <w:pPr>
              <w:rPr>
                <w:color w:val="000000"/>
                <w:sz w:val="22"/>
                <w:lang w:eastAsia="en-US"/>
              </w:rPr>
            </w:pPr>
          </w:p>
        </w:tc>
        <w:tc>
          <w:tcPr>
            <w:tcW w:w="2118" w:type="dxa"/>
            <w:shd w:val="clear" w:color="auto" w:fill="auto"/>
            <w:vAlign w:val="center"/>
          </w:tcPr>
          <w:p w14:paraId="084FA0B9" w14:textId="77777777" w:rsidR="006F42AA" w:rsidRPr="006F42AA" w:rsidRDefault="006F42AA" w:rsidP="006F42AA">
            <w:pPr>
              <w:jc w:val="center"/>
              <w:rPr>
                <w:color w:val="000000"/>
                <w:sz w:val="22"/>
                <w:lang w:eastAsia="en-US"/>
              </w:rPr>
            </w:pPr>
            <w:r w:rsidRPr="006F42AA">
              <w:rPr>
                <w:color w:val="000000"/>
                <w:sz w:val="22"/>
                <w:lang w:eastAsia="en-US"/>
              </w:rPr>
              <w:t>с 01.07.2022</w:t>
            </w:r>
          </w:p>
        </w:tc>
        <w:tc>
          <w:tcPr>
            <w:tcW w:w="1883" w:type="dxa"/>
            <w:shd w:val="clear" w:color="auto" w:fill="auto"/>
          </w:tcPr>
          <w:p w14:paraId="71D57E25" w14:textId="77777777" w:rsidR="006F42AA" w:rsidRPr="006F42AA" w:rsidRDefault="006F42AA" w:rsidP="006F42AA">
            <w:pPr>
              <w:jc w:val="center"/>
              <w:rPr>
                <w:sz w:val="22"/>
                <w:lang w:eastAsia="en-US"/>
              </w:rPr>
            </w:pPr>
            <w:r w:rsidRPr="006F42AA">
              <w:rPr>
                <w:lang w:eastAsia="en-US"/>
              </w:rPr>
              <w:t>755,91</w:t>
            </w:r>
          </w:p>
        </w:tc>
        <w:tc>
          <w:tcPr>
            <w:tcW w:w="1829" w:type="dxa"/>
            <w:shd w:val="clear" w:color="auto" w:fill="auto"/>
            <w:vAlign w:val="center"/>
          </w:tcPr>
          <w:p w14:paraId="26554056"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577CC1B4" w14:textId="77777777" w:rsidTr="006F42AA">
        <w:trPr>
          <w:trHeight w:val="217"/>
          <w:jc w:val="center"/>
        </w:trPr>
        <w:tc>
          <w:tcPr>
            <w:tcW w:w="1884" w:type="dxa"/>
            <w:vMerge/>
            <w:vAlign w:val="center"/>
            <w:hideMark/>
          </w:tcPr>
          <w:p w14:paraId="0DA9EBAF" w14:textId="77777777" w:rsidR="006F42AA" w:rsidRPr="006F42AA" w:rsidRDefault="006F42AA" w:rsidP="006F42AA">
            <w:pPr>
              <w:rPr>
                <w:color w:val="000000"/>
                <w:sz w:val="22"/>
                <w:lang w:eastAsia="en-US"/>
              </w:rPr>
            </w:pPr>
          </w:p>
        </w:tc>
        <w:tc>
          <w:tcPr>
            <w:tcW w:w="2621" w:type="dxa"/>
            <w:vMerge/>
            <w:vAlign w:val="center"/>
            <w:hideMark/>
          </w:tcPr>
          <w:p w14:paraId="4AC35CFC" w14:textId="77777777" w:rsidR="006F42AA" w:rsidRPr="006F42AA" w:rsidRDefault="006F42AA" w:rsidP="006F42AA">
            <w:pPr>
              <w:rPr>
                <w:color w:val="000000"/>
                <w:sz w:val="22"/>
                <w:lang w:eastAsia="en-US"/>
              </w:rPr>
            </w:pPr>
          </w:p>
        </w:tc>
        <w:tc>
          <w:tcPr>
            <w:tcW w:w="2118" w:type="dxa"/>
            <w:shd w:val="clear" w:color="auto" w:fill="auto"/>
            <w:vAlign w:val="center"/>
            <w:hideMark/>
          </w:tcPr>
          <w:p w14:paraId="43D3032B" w14:textId="77777777" w:rsidR="006F42AA" w:rsidRPr="006F42AA" w:rsidRDefault="006F42AA" w:rsidP="006F42AA">
            <w:pPr>
              <w:jc w:val="center"/>
              <w:rPr>
                <w:color w:val="000000"/>
                <w:sz w:val="22"/>
                <w:lang w:eastAsia="en-US"/>
              </w:rPr>
            </w:pPr>
            <w:r w:rsidRPr="006F42AA">
              <w:rPr>
                <w:color w:val="000000"/>
                <w:sz w:val="22"/>
                <w:lang w:eastAsia="en-US"/>
              </w:rPr>
              <w:t>с 01.01.2023</w:t>
            </w:r>
          </w:p>
        </w:tc>
        <w:tc>
          <w:tcPr>
            <w:tcW w:w="1883" w:type="dxa"/>
            <w:shd w:val="clear" w:color="auto" w:fill="auto"/>
          </w:tcPr>
          <w:p w14:paraId="112D5760" w14:textId="77777777" w:rsidR="006F42AA" w:rsidRPr="006F42AA" w:rsidRDefault="006F42AA" w:rsidP="006F42AA">
            <w:pPr>
              <w:jc w:val="center"/>
              <w:rPr>
                <w:sz w:val="22"/>
                <w:lang w:eastAsia="en-US"/>
              </w:rPr>
            </w:pPr>
            <w:r w:rsidRPr="006F42AA">
              <w:rPr>
                <w:lang w:eastAsia="en-US"/>
              </w:rPr>
              <w:t>753,02</w:t>
            </w:r>
          </w:p>
        </w:tc>
        <w:tc>
          <w:tcPr>
            <w:tcW w:w="1829" w:type="dxa"/>
            <w:shd w:val="clear" w:color="auto" w:fill="auto"/>
            <w:vAlign w:val="center"/>
            <w:hideMark/>
          </w:tcPr>
          <w:p w14:paraId="137DADAF"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75FA668E" w14:textId="77777777" w:rsidTr="006F42AA">
        <w:trPr>
          <w:trHeight w:val="222"/>
          <w:jc w:val="center"/>
        </w:trPr>
        <w:tc>
          <w:tcPr>
            <w:tcW w:w="1884" w:type="dxa"/>
            <w:vMerge/>
            <w:vAlign w:val="center"/>
          </w:tcPr>
          <w:p w14:paraId="681FF9E5" w14:textId="77777777" w:rsidR="006F42AA" w:rsidRPr="006F42AA" w:rsidRDefault="006F42AA" w:rsidP="006F42AA">
            <w:pPr>
              <w:rPr>
                <w:color w:val="000000"/>
                <w:sz w:val="22"/>
                <w:lang w:eastAsia="en-US"/>
              </w:rPr>
            </w:pPr>
          </w:p>
        </w:tc>
        <w:tc>
          <w:tcPr>
            <w:tcW w:w="2621" w:type="dxa"/>
            <w:vMerge/>
            <w:vAlign w:val="center"/>
          </w:tcPr>
          <w:p w14:paraId="2DC2A86D" w14:textId="77777777" w:rsidR="006F42AA" w:rsidRPr="006F42AA" w:rsidRDefault="006F42AA" w:rsidP="006F42AA">
            <w:pPr>
              <w:rPr>
                <w:color w:val="000000"/>
                <w:sz w:val="22"/>
                <w:lang w:eastAsia="en-US"/>
              </w:rPr>
            </w:pPr>
          </w:p>
        </w:tc>
        <w:tc>
          <w:tcPr>
            <w:tcW w:w="2118" w:type="dxa"/>
            <w:shd w:val="clear" w:color="auto" w:fill="auto"/>
            <w:vAlign w:val="center"/>
          </w:tcPr>
          <w:p w14:paraId="1FC41619" w14:textId="77777777" w:rsidR="006F42AA" w:rsidRPr="006F42AA" w:rsidRDefault="006F42AA" w:rsidP="006F42AA">
            <w:pPr>
              <w:jc w:val="center"/>
              <w:rPr>
                <w:color w:val="000000"/>
                <w:sz w:val="22"/>
                <w:lang w:eastAsia="en-US"/>
              </w:rPr>
            </w:pPr>
            <w:r w:rsidRPr="006F42AA">
              <w:rPr>
                <w:color w:val="000000"/>
                <w:sz w:val="22"/>
                <w:lang w:eastAsia="en-US"/>
              </w:rPr>
              <w:t>с 01.07.2023</w:t>
            </w:r>
          </w:p>
        </w:tc>
        <w:tc>
          <w:tcPr>
            <w:tcW w:w="1883" w:type="dxa"/>
            <w:shd w:val="clear" w:color="auto" w:fill="auto"/>
            <w:vAlign w:val="center"/>
          </w:tcPr>
          <w:p w14:paraId="40906EE9" w14:textId="77777777" w:rsidR="006F42AA" w:rsidRPr="006F42AA" w:rsidRDefault="006F42AA" w:rsidP="006F42AA">
            <w:pPr>
              <w:jc w:val="center"/>
              <w:rPr>
                <w:sz w:val="22"/>
                <w:lang w:eastAsia="en-US"/>
              </w:rPr>
            </w:pPr>
            <w:r w:rsidRPr="006F42AA">
              <w:rPr>
                <w:lang w:eastAsia="en-US"/>
              </w:rPr>
              <w:t>783,14</w:t>
            </w:r>
          </w:p>
        </w:tc>
        <w:tc>
          <w:tcPr>
            <w:tcW w:w="1829" w:type="dxa"/>
            <w:shd w:val="clear" w:color="auto" w:fill="auto"/>
            <w:vAlign w:val="center"/>
          </w:tcPr>
          <w:p w14:paraId="7FFBB276"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119C9116" w14:textId="77777777" w:rsidTr="006F42AA">
        <w:trPr>
          <w:trHeight w:val="330"/>
          <w:jc w:val="center"/>
        </w:trPr>
        <w:tc>
          <w:tcPr>
            <w:tcW w:w="1884" w:type="dxa"/>
            <w:vMerge/>
            <w:vAlign w:val="center"/>
            <w:hideMark/>
          </w:tcPr>
          <w:p w14:paraId="223D4202" w14:textId="77777777" w:rsidR="006F42AA" w:rsidRPr="006F42AA" w:rsidRDefault="006F42AA" w:rsidP="006F42AA">
            <w:pPr>
              <w:rPr>
                <w:color w:val="000000"/>
                <w:sz w:val="22"/>
                <w:lang w:eastAsia="en-US"/>
              </w:rPr>
            </w:pPr>
          </w:p>
        </w:tc>
        <w:tc>
          <w:tcPr>
            <w:tcW w:w="2621" w:type="dxa"/>
            <w:shd w:val="clear" w:color="auto" w:fill="auto"/>
            <w:vAlign w:val="center"/>
            <w:hideMark/>
          </w:tcPr>
          <w:p w14:paraId="231A1A46" w14:textId="77777777" w:rsidR="006F42AA" w:rsidRPr="006F42AA" w:rsidRDefault="006F42AA" w:rsidP="006F42AA">
            <w:pPr>
              <w:jc w:val="center"/>
              <w:rPr>
                <w:color w:val="000000"/>
                <w:sz w:val="22"/>
                <w:lang w:eastAsia="en-US"/>
              </w:rPr>
            </w:pPr>
            <w:proofErr w:type="spellStart"/>
            <w:r w:rsidRPr="006F42AA">
              <w:rPr>
                <w:color w:val="000000"/>
                <w:sz w:val="22"/>
                <w:lang w:eastAsia="en-US"/>
              </w:rPr>
              <w:t>Двухставочный</w:t>
            </w:r>
            <w:proofErr w:type="spellEnd"/>
          </w:p>
        </w:tc>
        <w:tc>
          <w:tcPr>
            <w:tcW w:w="2118" w:type="dxa"/>
            <w:shd w:val="clear" w:color="auto" w:fill="auto"/>
            <w:vAlign w:val="center"/>
            <w:hideMark/>
          </w:tcPr>
          <w:p w14:paraId="3B6EB736"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83" w:type="dxa"/>
            <w:shd w:val="clear" w:color="auto" w:fill="auto"/>
            <w:vAlign w:val="center"/>
            <w:hideMark/>
          </w:tcPr>
          <w:p w14:paraId="21776CE8"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29" w:type="dxa"/>
            <w:shd w:val="clear" w:color="auto" w:fill="auto"/>
            <w:vAlign w:val="center"/>
            <w:hideMark/>
          </w:tcPr>
          <w:p w14:paraId="7D99D565"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77E957C6" w14:textId="77777777" w:rsidTr="006F42AA">
        <w:trPr>
          <w:trHeight w:val="584"/>
          <w:jc w:val="center"/>
        </w:trPr>
        <w:tc>
          <w:tcPr>
            <w:tcW w:w="1884" w:type="dxa"/>
            <w:vMerge/>
            <w:vAlign w:val="center"/>
            <w:hideMark/>
          </w:tcPr>
          <w:p w14:paraId="3E76A32D" w14:textId="77777777" w:rsidR="006F42AA" w:rsidRPr="006F42AA" w:rsidRDefault="006F42AA" w:rsidP="006F42AA">
            <w:pPr>
              <w:rPr>
                <w:color w:val="000000"/>
                <w:sz w:val="22"/>
                <w:lang w:eastAsia="en-US"/>
              </w:rPr>
            </w:pPr>
          </w:p>
        </w:tc>
        <w:tc>
          <w:tcPr>
            <w:tcW w:w="2621" w:type="dxa"/>
            <w:shd w:val="clear" w:color="auto" w:fill="auto"/>
            <w:vAlign w:val="center"/>
            <w:hideMark/>
          </w:tcPr>
          <w:p w14:paraId="685ED94D" w14:textId="77777777" w:rsidR="006F42AA" w:rsidRPr="006F42AA" w:rsidRDefault="006F42AA" w:rsidP="006F42AA">
            <w:pPr>
              <w:ind w:left="-57" w:right="-57"/>
              <w:jc w:val="center"/>
              <w:rPr>
                <w:color w:val="000000"/>
                <w:sz w:val="22"/>
                <w:lang w:eastAsia="en-US"/>
              </w:rPr>
            </w:pPr>
            <w:r w:rsidRPr="006F42AA">
              <w:rPr>
                <w:color w:val="000000"/>
                <w:sz w:val="22"/>
                <w:lang w:eastAsia="en-US"/>
              </w:rPr>
              <w:t>Ставка за тепловую энергию, руб./Гкал</w:t>
            </w:r>
          </w:p>
        </w:tc>
        <w:tc>
          <w:tcPr>
            <w:tcW w:w="2118" w:type="dxa"/>
            <w:shd w:val="clear" w:color="auto" w:fill="auto"/>
            <w:vAlign w:val="center"/>
            <w:hideMark/>
          </w:tcPr>
          <w:p w14:paraId="19C344A7"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83" w:type="dxa"/>
            <w:shd w:val="clear" w:color="auto" w:fill="auto"/>
            <w:vAlign w:val="center"/>
            <w:hideMark/>
          </w:tcPr>
          <w:p w14:paraId="732D80CC"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29" w:type="dxa"/>
            <w:shd w:val="clear" w:color="auto" w:fill="auto"/>
            <w:vAlign w:val="center"/>
            <w:hideMark/>
          </w:tcPr>
          <w:p w14:paraId="33B312EA"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331B343F" w14:textId="77777777" w:rsidTr="006F42AA">
        <w:trPr>
          <w:trHeight w:val="550"/>
          <w:jc w:val="center"/>
        </w:trPr>
        <w:tc>
          <w:tcPr>
            <w:tcW w:w="1884" w:type="dxa"/>
            <w:vMerge/>
            <w:vAlign w:val="center"/>
            <w:hideMark/>
          </w:tcPr>
          <w:p w14:paraId="4DD92CAF" w14:textId="77777777" w:rsidR="006F42AA" w:rsidRPr="006F42AA" w:rsidRDefault="006F42AA" w:rsidP="006F42AA">
            <w:pPr>
              <w:rPr>
                <w:color w:val="000000"/>
                <w:sz w:val="22"/>
                <w:lang w:eastAsia="en-US"/>
              </w:rPr>
            </w:pPr>
          </w:p>
        </w:tc>
        <w:tc>
          <w:tcPr>
            <w:tcW w:w="2621" w:type="dxa"/>
            <w:shd w:val="clear" w:color="auto" w:fill="auto"/>
            <w:vAlign w:val="center"/>
            <w:hideMark/>
          </w:tcPr>
          <w:p w14:paraId="1F9402D4" w14:textId="77777777" w:rsidR="006F42AA" w:rsidRPr="006F42AA" w:rsidRDefault="006F42AA" w:rsidP="006F42AA">
            <w:pPr>
              <w:jc w:val="center"/>
              <w:rPr>
                <w:color w:val="000000"/>
                <w:sz w:val="22"/>
                <w:lang w:eastAsia="en-US"/>
              </w:rPr>
            </w:pPr>
            <w:r w:rsidRPr="006F42AA">
              <w:rPr>
                <w:color w:val="000000"/>
                <w:sz w:val="22"/>
                <w:lang w:eastAsia="en-US"/>
              </w:rPr>
              <w:t>Ставка за содержание тепловой мощности, тыс. руб./Гкал/ч в мес.</w:t>
            </w:r>
          </w:p>
        </w:tc>
        <w:tc>
          <w:tcPr>
            <w:tcW w:w="2118" w:type="dxa"/>
            <w:shd w:val="clear" w:color="auto" w:fill="auto"/>
            <w:vAlign w:val="center"/>
            <w:hideMark/>
          </w:tcPr>
          <w:p w14:paraId="0C3D3CE9"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83" w:type="dxa"/>
            <w:shd w:val="clear" w:color="auto" w:fill="auto"/>
            <w:vAlign w:val="center"/>
            <w:hideMark/>
          </w:tcPr>
          <w:p w14:paraId="24566B79"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29" w:type="dxa"/>
            <w:shd w:val="clear" w:color="auto" w:fill="auto"/>
            <w:vAlign w:val="center"/>
            <w:hideMark/>
          </w:tcPr>
          <w:p w14:paraId="2265B69C"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0E8DAC06" w14:textId="77777777" w:rsidTr="006F42AA">
        <w:trPr>
          <w:trHeight w:val="335"/>
          <w:jc w:val="center"/>
        </w:trPr>
        <w:tc>
          <w:tcPr>
            <w:tcW w:w="1884" w:type="dxa"/>
            <w:vMerge/>
            <w:vAlign w:val="center"/>
            <w:hideMark/>
          </w:tcPr>
          <w:p w14:paraId="35B029DB" w14:textId="77777777" w:rsidR="006F42AA" w:rsidRPr="006F42AA" w:rsidRDefault="006F42AA" w:rsidP="006F42AA">
            <w:pPr>
              <w:rPr>
                <w:color w:val="000000"/>
                <w:sz w:val="22"/>
                <w:lang w:eastAsia="en-US"/>
              </w:rPr>
            </w:pPr>
          </w:p>
        </w:tc>
        <w:tc>
          <w:tcPr>
            <w:tcW w:w="8451" w:type="dxa"/>
            <w:gridSpan w:val="4"/>
            <w:shd w:val="clear" w:color="auto" w:fill="auto"/>
            <w:vAlign w:val="center"/>
            <w:hideMark/>
          </w:tcPr>
          <w:p w14:paraId="42428FA6" w14:textId="77777777" w:rsidR="006F42AA" w:rsidRPr="006F42AA" w:rsidRDefault="006F42AA" w:rsidP="006F42AA">
            <w:pPr>
              <w:jc w:val="center"/>
              <w:rPr>
                <w:color w:val="000000"/>
                <w:sz w:val="22"/>
                <w:lang w:eastAsia="en-US"/>
              </w:rPr>
            </w:pPr>
            <w:r w:rsidRPr="006F42AA">
              <w:rPr>
                <w:color w:val="000000"/>
                <w:sz w:val="22"/>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6F42AA" w:rsidRPr="006F42AA" w14:paraId="74F15EF2" w14:textId="77777777" w:rsidTr="006F42AA">
        <w:trPr>
          <w:trHeight w:val="290"/>
          <w:jc w:val="center"/>
        </w:trPr>
        <w:tc>
          <w:tcPr>
            <w:tcW w:w="1884" w:type="dxa"/>
            <w:vMerge/>
            <w:vAlign w:val="center"/>
            <w:hideMark/>
          </w:tcPr>
          <w:p w14:paraId="6C0D180D" w14:textId="77777777" w:rsidR="006F42AA" w:rsidRPr="006F42AA" w:rsidRDefault="006F42AA" w:rsidP="006F42AA">
            <w:pPr>
              <w:rPr>
                <w:color w:val="000000"/>
                <w:sz w:val="22"/>
                <w:lang w:eastAsia="en-US"/>
              </w:rPr>
            </w:pPr>
          </w:p>
        </w:tc>
        <w:tc>
          <w:tcPr>
            <w:tcW w:w="2621" w:type="dxa"/>
            <w:vMerge w:val="restart"/>
            <w:shd w:val="clear" w:color="auto" w:fill="auto"/>
            <w:vAlign w:val="center"/>
            <w:hideMark/>
          </w:tcPr>
          <w:p w14:paraId="4D609B90" w14:textId="77777777" w:rsidR="006F42AA" w:rsidRPr="006F42AA" w:rsidRDefault="006F42AA" w:rsidP="006F42AA">
            <w:pPr>
              <w:jc w:val="center"/>
              <w:rPr>
                <w:color w:val="000000"/>
                <w:sz w:val="22"/>
                <w:lang w:eastAsia="en-US"/>
              </w:rPr>
            </w:pPr>
            <w:proofErr w:type="spellStart"/>
            <w:r w:rsidRPr="006F42AA">
              <w:rPr>
                <w:color w:val="000000"/>
                <w:sz w:val="22"/>
                <w:lang w:eastAsia="en-US"/>
              </w:rPr>
              <w:t>Одноставочный</w:t>
            </w:r>
            <w:proofErr w:type="spellEnd"/>
            <w:r w:rsidRPr="006F42AA">
              <w:rPr>
                <w:color w:val="000000"/>
                <w:sz w:val="22"/>
                <w:lang w:eastAsia="en-US"/>
              </w:rPr>
              <w:t xml:space="preserve"> руб./Гкал</w:t>
            </w:r>
          </w:p>
        </w:tc>
        <w:tc>
          <w:tcPr>
            <w:tcW w:w="2118" w:type="dxa"/>
            <w:shd w:val="clear" w:color="auto" w:fill="auto"/>
            <w:vAlign w:val="center"/>
            <w:hideMark/>
          </w:tcPr>
          <w:p w14:paraId="0E3CD26F" w14:textId="77777777" w:rsidR="006F42AA" w:rsidRPr="006F42AA" w:rsidRDefault="006F42AA" w:rsidP="006F42AA">
            <w:pPr>
              <w:jc w:val="center"/>
              <w:rPr>
                <w:color w:val="000000"/>
                <w:sz w:val="22"/>
                <w:lang w:eastAsia="en-US"/>
              </w:rPr>
            </w:pPr>
            <w:r w:rsidRPr="006F42AA">
              <w:rPr>
                <w:color w:val="000000"/>
                <w:sz w:val="22"/>
                <w:lang w:eastAsia="en-US"/>
              </w:rPr>
              <w:t>с 01.01.2021</w:t>
            </w:r>
          </w:p>
        </w:tc>
        <w:tc>
          <w:tcPr>
            <w:tcW w:w="1883" w:type="dxa"/>
            <w:shd w:val="clear" w:color="auto" w:fill="auto"/>
            <w:vAlign w:val="center"/>
            <w:hideMark/>
          </w:tcPr>
          <w:p w14:paraId="4E61AE1C" w14:textId="77777777" w:rsidR="006F42AA" w:rsidRPr="006F42AA" w:rsidRDefault="006F42AA" w:rsidP="006F42AA">
            <w:pPr>
              <w:jc w:val="center"/>
              <w:rPr>
                <w:color w:val="000000"/>
                <w:sz w:val="22"/>
                <w:lang w:eastAsia="en-US"/>
              </w:rPr>
            </w:pPr>
            <w:r w:rsidRPr="006F42AA">
              <w:rPr>
                <w:color w:val="000000"/>
                <w:sz w:val="22"/>
                <w:lang w:val="en-US" w:eastAsia="en-US"/>
              </w:rPr>
              <w:t>x</w:t>
            </w:r>
          </w:p>
        </w:tc>
        <w:tc>
          <w:tcPr>
            <w:tcW w:w="1829" w:type="dxa"/>
            <w:shd w:val="clear" w:color="auto" w:fill="auto"/>
            <w:vAlign w:val="center"/>
            <w:hideMark/>
          </w:tcPr>
          <w:p w14:paraId="14615472"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1F0D4133" w14:textId="77777777" w:rsidTr="006F42AA">
        <w:trPr>
          <w:trHeight w:val="279"/>
          <w:jc w:val="center"/>
        </w:trPr>
        <w:tc>
          <w:tcPr>
            <w:tcW w:w="1884" w:type="dxa"/>
            <w:vMerge/>
            <w:vAlign w:val="center"/>
          </w:tcPr>
          <w:p w14:paraId="6AD45955" w14:textId="77777777" w:rsidR="006F42AA" w:rsidRPr="006F42AA" w:rsidRDefault="006F42AA" w:rsidP="006F42AA">
            <w:pPr>
              <w:rPr>
                <w:color w:val="000000"/>
                <w:sz w:val="22"/>
                <w:lang w:eastAsia="en-US"/>
              </w:rPr>
            </w:pPr>
          </w:p>
        </w:tc>
        <w:tc>
          <w:tcPr>
            <w:tcW w:w="2621" w:type="dxa"/>
            <w:vMerge/>
            <w:shd w:val="clear" w:color="auto" w:fill="auto"/>
            <w:vAlign w:val="center"/>
          </w:tcPr>
          <w:p w14:paraId="6F73EF9D" w14:textId="77777777" w:rsidR="006F42AA" w:rsidRPr="006F42AA" w:rsidRDefault="006F42AA" w:rsidP="006F42AA">
            <w:pPr>
              <w:jc w:val="center"/>
              <w:rPr>
                <w:color w:val="000000"/>
                <w:sz w:val="22"/>
                <w:lang w:eastAsia="en-US"/>
              </w:rPr>
            </w:pPr>
          </w:p>
        </w:tc>
        <w:tc>
          <w:tcPr>
            <w:tcW w:w="2118" w:type="dxa"/>
            <w:shd w:val="clear" w:color="auto" w:fill="auto"/>
            <w:vAlign w:val="center"/>
          </w:tcPr>
          <w:p w14:paraId="4DBC3CDD" w14:textId="77777777" w:rsidR="006F42AA" w:rsidRPr="006F42AA" w:rsidRDefault="006F42AA" w:rsidP="006F42AA">
            <w:pPr>
              <w:jc w:val="center"/>
              <w:rPr>
                <w:color w:val="000000"/>
                <w:sz w:val="22"/>
                <w:lang w:eastAsia="en-US"/>
              </w:rPr>
            </w:pPr>
            <w:r w:rsidRPr="006F42AA">
              <w:rPr>
                <w:color w:val="000000"/>
                <w:sz w:val="22"/>
                <w:lang w:eastAsia="en-US"/>
              </w:rPr>
              <w:t>с 01.07.2021</w:t>
            </w:r>
          </w:p>
        </w:tc>
        <w:tc>
          <w:tcPr>
            <w:tcW w:w="1883" w:type="dxa"/>
            <w:shd w:val="clear" w:color="auto" w:fill="auto"/>
            <w:vAlign w:val="center"/>
          </w:tcPr>
          <w:p w14:paraId="4977DA9A" w14:textId="77777777" w:rsidR="006F42AA" w:rsidRPr="006F42AA" w:rsidRDefault="006F42AA" w:rsidP="006F42AA">
            <w:pPr>
              <w:jc w:val="center"/>
              <w:rPr>
                <w:color w:val="000000"/>
                <w:sz w:val="22"/>
                <w:lang w:eastAsia="en-US"/>
              </w:rPr>
            </w:pPr>
            <w:r w:rsidRPr="006F42AA">
              <w:rPr>
                <w:color w:val="000000"/>
                <w:sz w:val="22"/>
                <w:lang w:val="en-US" w:eastAsia="en-US"/>
              </w:rPr>
              <w:t>x</w:t>
            </w:r>
          </w:p>
        </w:tc>
        <w:tc>
          <w:tcPr>
            <w:tcW w:w="1829" w:type="dxa"/>
            <w:shd w:val="clear" w:color="auto" w:fill="auto"/>
            <w:vAlign w:val="center"/>
          </w:tcPr>
          <w:p w14:paraId="160A2A81"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4BD567E6" w14:textId="77777777" w:rsidTr="006F42AA">
        <w:trPr>
          <w:trHeight w:val="128"/>
          <w:jc w:val="center"/>
        </w:trPr>
        <w:tc>
          <w:tcPr>
            <w:tcW w:w="1884" w:type="dxa"/>
            <w:vMerge/>
            <w:vAlign w:val="center"/>
            <w:hideMark/>
          </w:tcPr>
          <w:p w14:paraId="5A8B0D0E" w14:textId="77777777" w:rsidR="006F42AA" w:rsidRPr="006F42AA" w:rsidRDefault="006F42AA" w:rsidP="006F42AA">
            <w:pPr>
              <w:rPr>
                <w:color w:val="000000"/>
                <w:sz w:val="22"/>
                <w:lang w:eastAsia="en-US"/>
              </w:rPr>
            </w:pPr>
          </w:p>
        </w:tc>
        <w:tc>
          <w:tcPr>
            <w:tcW w:w="2621" w:type="dxa"/>
            <w:vMerge/>
            <w:vAlign w:val="center"/>
            <w:hideMark/>
          </w:tcPr>
          <w:p w14:paraId="2380AF86" w14:textId="77777777" w:rsidR="006F42AA" w:rsidRPr="006F42AA" w:rsidRDefault="006F42AA" w:rsidP="006F42AA">
            <w:pPr>
              <w:rPr>
                <w:color w:val="000000"/>
                <w:sz w:val="22"/>
                <w:lang w:eastAsia="en-US"/>
              </w:rPr>
            </w:pPr>
          </w:p>
        </w:tc>
        <w:tc>
          <w:tcPr>
            <w:tcW w:w="2118" w:type="dxa"/>
            <w:shd w:val="clear" w:color="auto" w:fill="auto"/>
            <w:vAlign w:val="center"/>
            <w:hideMark/>
          </w:tcPr>
          <w:p w14:paraId="1ADA6E90" w14:textId="77777777" w:rsidR="006F42AA" w:rsidRPr="006F42AA" w:rsidRDefault="006F42AA" w:rsidP="006F42AA">
            <w:pPr>
              <w:jc w:val="center"/>
              <w:rPr>
                <w:color w:val="000000"/>
                <w:sz w:val="22"/>
                <w:lang w:eastAsia="en-US"/>
              </w:rPr>
            </w:pPr>
            <w:r w:rsidRPr="006F42AA">
              <w:rPr>
                <w:color w:val="000000"/>
                <w:sz w:val="22"/>
                <w:lang w:eastAsia="en-US"/>
              </w:rPr>
              <w:t>с 01.01.2022</w:t>
            </w:r>
          </w:p>
        </w:tc>
        <w:tc>
          <w:tcPr>
            <w:tcW w:w="1883" w:type="dxa"/>
            <w:shd w:val="clear" w:color="auto" w:fill="auto"/>
            <w:vAlign w:val="center"/>
            <w:hideMark/>
          </w:tcPr>
          <w:p w14:paraId="48D05DB5" w14:textId="77777777" w:rsidR="006F42AA" w:rsidRPr="006F42AA" w:rsidRDefault="006F42AA" w:rsidP="006F42AA">
            <w:pPr>
              <w:jc w:val="center"/>
              <w:rPr>
                <w:color w:val="000000"/>
                <w:sz w:val="22"/>
                <w:lang w:eastAsia="en-US"/>
              </w:rPr>
            </w:pPr>
            <w:r w:rsidRPr="006F42AA">
              <w:rPr>
                <w:color w:val="000000"/>
                <w:sz w:val="22"/>
                <w:lang w:val="en-US" w:eastAsia="en-US"/>
              </w:rPr>
              <w:t>x</w:t>
            </w:r>
          </w:p>
        </w:tc>
        <w:tc>
          <w:tcPr>
            <w:tcW w:w="1829" w:type="dxa"/>
            <w:shd w:val="clear" w:color="auto" w:fill="auto"/>
            <w:vAlign w:val="center"/>
            <w:hideMark/>
          </w:tcPr>
          <w:p w14:paraId="7CA7C8F5"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1FA12323" w14:textId="77777777" w:rsidTr="006F42AA">
        <w:trPr>
          <w:trHeight w:val="145"/>
          <w:jc w:val="center"/>
        </w:trPr>
        <w:tc>
          <w:tcPr>
            <w:tcW w:w="1884" w:type="dxa"/>
            <w:vMerge/>
            <w:vAlign w:val="center"/>
          </w:tcPr>
          <w:p w14:paraId="54FFB6FF" w14:textId="77777777" w:rsidR="006F42AA" w:rsidRPr="006F42AA" w:rsidRDefault="006F42AA" w:rsidP="006F42AA">
            <w:pPr>
              <w:rPr>
                <w:color w:val="000000"/>
                <w:sz w:val="22"/>
                <w:lang w:eastAsia="en-US"/>
              </w:rPr>
            </w:pPr>
          </w:p>
        </w:tc>
        <w:tc>
          <w:tcPr>
            <w:tcW w:w="2621" w:type="dxa"/>
            <w:vMerge/>
            <w:vAlign w:val="center"/>
          </w:tcPr>
          <w:p w14:paraId="711C49AC" w14:textId="77777777" w:rsidR="006F42AA" w:rsidRPr="006F42AA" w:rsidRDefault="006F42AA" w:rsidP="006F42AA">
            <w:pPr>
              <w:rPr>
                <w:color w:val="000000"/>
                <w:sz w:val="22"/>
                <w:lang w:eastAsia="en-US"/>
              </w:rPr>
            </w:pPr>
          </w:p>
        </w:tc>
        <w:tc>
          <w:tcPr>
            <w:tcW w:w="2118" w:type="dxa"/>
            <w:shd w:val="clear" w:color="auto" w:fill="auto"/>
            <w:vAlign w:val="center"/>
          </w:tcPr>
          <w:p w14:paraId="6543410B" w14:textId="77777777" w:rsidR="006F42AA" w:rsidRPr="006F42AA" w:rsidRDefault="006F42AA" w:rsidP="006F42AA">
            <w:pPr>
              <w:jc w:val="center"/>
              <w:rPr>
                <w:color w:val="000000"/>
                <w:sz w:val="22"/>
                <w:lang w:eastAsia="en-US"/>
              </w:rPr>
            </w:pPr>
            <w:r w:rsidRPr="006F42AA">
              <w:rPr>
                <w:color w:val="000000"/>
                <w:sz w:val="22"/>
                <w:lang w:eastAsia="en-US"/>
              </w:rPr>
              <w:t>с 01.07.2022</w:t>
            </w:r>
          </w:p>
        </w:tc>
        <w:tc>
          <w:tcPr>
            <w:tcW w:w="1883" w:type="dxa"/>
            <w:shd w:val="clear" w:color="auto" w:fill="auto"/>
            <w:vAlign w:val="center"/>
          </w:tcPr>
          <w:p w14:paraId="6023430C" w14:textId="77777777" w:rsidR="006F42AA" w:rsidRPr="006F42AA" w:rsidRDefault="006F42AA" w:rsidP="006F42AA">
            <w:pPr>
              <w:jc w:val="center"/>
              <w:rPr>
                <w:color w:val="000000"/>
                <w:sz w:val="22"/>
                <w:lang w:eastAsia="en-US"/>
              </w:rPr>
            </w:pPr>
            <w:r w:rsidRPr="006F42AA">
              <w:rPr>
                <w:color w:val="000000"/>
                <w:sz w:val="22"/>
                <w:lang w:val="en-US" w:eastAsia="en-US"/>
              </w:rPr>
              <w:t>x</w:t>
            </w:r>
          </w:p>
        </w:tc>
        <w:tc>
          <w:tcPr>
            <w:tcW w:w="1829" w:type="dxa"/>
            <w:shd w:val="clear" w:color="auto" w:fill="auto"/>
            <w:vAlign w:val="center"/>
          </w:tcPr>
          <w:p w14:paraId="43D00D75"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7DEC43E6" w14:textId="77777777" w:rsidTr="006F42AA">
        <w:trPr>
          <w:trHeight w:val="178"/>
          <w:jc w:val="center"/>
        </w:trPr>
        <w:tc>
          <w:tcPr>
            <w:tcW w:w="1884" w:type="dxa"/>
            <w:vMerge/>
            <w:vAlign w:val="center"/>
            <w:hideMark/>
          </w:tcPr>
          <w:p w14:paraId="03CDC332" w14:textId="77777777" w:rsidR="006F42AA" w:rsidRPr="006F42AA" w:rsidRDefault="006F42AA" w:rsidP="006F42AA">
            <w:pPr>
              <w:rPr>
                <w:color w:val="000000"/>
                <w:sz w:val="22"/>
                <w:lang w:eastAsia="en-US"/>
              </w:rPr>
            </w:pPr>
          </w:p>
        </w:tc>
        <w:tc>
          <w:tcPr>
            <w:tcW w:w="2621" w:type="dxa"/>
            <w:vMerge/>
            <w:vAlign w:val="center"/>
            <w:hideMark/>
          </w:tcPr>
          <w:p w14:paraId="07C6019A" w14:textId="77777777" w:rsidR="006F42AA" w:rsidRPr="006F42AA" w:rsidRDefault="006F42AA" w:rsidP="006F42AA">
            <w:pPr>
              <w:rPr>
                <w:color w:val="000000"/>
                <w:sz w:val="22"/>
                <w:lang w:eastAsia="en-US"/>
              </w:rPr>
            </w:pPr>
          </w:p>
        </w:tc>
        <w:tc>
          <w:tcPr>
            <w:tcW w:w="2118" w:type="dxa"/>
            <w:shd w:val="clear" w:color="auto" w:fill="auto"/>
            <w:vAlign w:val="center"/>
            <w:hideMark/>
          </w:tcPr>
          <w:p w14:paraId="52381968" w14:textId="77777777" w:rsidR="006F42AA" w:rsidRPr="006F42AA" w:rsidRDefault="006F42AA" w:rsidP="006F42AA">
            <w:pPr>
              <w:jc w:val="center"/>
              <w:rPr>
                <w:color w:val="000000"/>
                <w:sz w:val="22"/>
                <w:lang w:eastAsia="en-US"/>
              </w:rPr>
            </w:pPr>
            <w:r w:rsidRPr="006F42AA">
              <w:rPr>
                <w:color w:val="000000"/>
                <w:sz w:val="22"/>
                <w:lang w:eastAsia="en-US"/>
              </w:rPr>
              <w:t>с 01.01.2023</w:t>
            </w:r>
          </w:p>
        </w:tc>
        <w:tc>
          <w:tcPr>
            <w:tcW w:w="1883" w:type="dxa"/>
            <w:shd w:val="clear" w:color="auto" w:fill="auto"/>
            <w:vAlign w:val="center"/>
            <w:hideMark/>
          </w:tcPr>
          <w:p w14:paraId="4D3387EB" w14:textId="77777777" w:rsidR="006F42AA" w:rsidRPr="006F42AA" w:rsidRDefault="006F42AA" w:rsidP="006F42AA">
            <w:pPr>
              <w:jc w:val="center"/>
              <w:rPr>
                <w:color w:val="000000"/>
                <w:sz w:val="22"/>
                <w:lang w:eastAsia="en-US"/>
              </w:rPr>
            </w:pPr>
            <w:r w:rsidRPr="006F42AA">
              <w:rPr>
                <w:color w:val="000000"/>
                <w:sz w:val="22"/>
                <w:lang w:val="en-US" w:eastAsia="en-US"/>
              </w:rPr>
              <w:t>x</w:t>
            </w:r>
          </w:p>
        </w:tc>
        <w:tc>
          <w:tcPr>
            <w:tcW w:w="1829" w:type="dxa"/>
            <w:shd w:val="clear" w:color="auto" w:fill="auto"/>
            <w:vAlign w:val="center"/>
            <w:hideMark/>
          </w:tcPr>
          <w:p w14:paraId="4CF213BE"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02E223BB" w14:textId="77777777" w:rsidTr="006F42AA">
        <w:trPr>
          <w:trHeight w:val="181"/>
          <w:jc w:val="center"/>
        </w:trPr>
        <w:tc>
          <w:tcPr>
            <w:tcW w:w="1884" w:type="dxa"/>
            <w:vMerge/>
            <w:vAlign w:val="center"/>
          </w:tcPr>
          <w:p w14:paraId="6BF5D3A0" w14:textId="77777777" w:rsidR="006F42AA" w:rsidRPr="006F42AA" w:rsidRDefault="006F42AA" w:rsidP="006F42AA">
            <w:pPr>
              <w:rPr>
                <w:color w:val="000000"/>
                <w:sz w:val="22"/>
                <w:lang w:eastAsia="en-US"/>
              </w:rPr>
            </w:pPr>
          </w:p>
        </w:tc>
        <w:tc>
          <w:tcPr>
            <w:tcW w:w="2621" w:type="dxa"/>
            <w:vMerge/>
            <w:vAlign w:val="center"/>
          </w:tcPr>
          <w:p w14:paraId="50C491BE" w14:textId="77777777" w:rsidR="006F42AA" w:rsidRPr="006F42AA" w:rsidRDefault="006F42AA" w:rsidP="006F42AA">
            <w:pPr>
              <w:rPr>
                <w:color w:val="000000"/>
                <w:sz w:val="22"/>
                <w:lang w:eastAsia="en-US"/>
              </w:rPr>
            </w:pPr>
          </w:p>
        </w:tc>
        <w:tc>
          <w:tcPr>
            <w:tcW w:w="2118" w:type="dxa"/>
            <w:shd w:val="clear" w:color="auto" w:fill="auto"/>
            <w:vAlign w:val="center"/>
          </w:tcPr>
          <w:p w14:paraId="2018002A" w14:textId="77777777" w:rsidR="006F42AA" w:rsidRPr="006F42AA" w:rsidRDefault="006F42AA" w:rsidP="006F42AA">
            <w:pPr>
              <w:jc w:val="center"/>
              <w:rPr>
                <w:color w:val="000000"/>
                <w:sz w:val="22"/>
                <w:lang w:eastAsia="en-US"/>
              </w:rPr>
            </w:pPr>
            <w:r w:rsidRPr="006F42AA">
              <w:rPr>
                <w:color w:val="000000"/>
                <w:sz w:val="22"/>
                <w:lang w:eastAsia="en-US"/>
              </w:rPr>
              <w:t>с 01.07.2023</w:t>
            </w:r>
          </w:p>
        </w:tc>
        <w:tc>
          <w:tcPr>
            <w:tcW w:w="1883" w:type="dxa"/>
            <w:shd w:val="clear" w:color="auto" w:fill="auto"/>
            <w:vAlign w:val="center"/>
          </w:tcPr>
          <w:p w14:paraId="53CB1270" w14:textId="77777777" w:rsidR="006F42AA" w:rsidRPr="006F42AA" w:rsidRDefault="006F42AA" w:rsidP="006F42AA">
            <w:pPr>
              <w:jc w:val="center"/>
              <w:rPr>
                <w:color w:val="000000"/>
                <w:sz w:val="22"/>
                <w:lang w:eastAsia="en-US"/>
              </w:rPr>
            </w:pPr>
            <w:r w:rsidRPr="006F42AA">
              <w:rPr>
                <w:color w:val="000000"/>
                <w:sz w:val="22"/>
                <w:lang w:val="en-US" w:eastAsia="en-US"/>
              </w:rPr>
              <w:t>x</w:t>
            </w:r>
          </w:p>
        </w:tc>
        <w:tc>
          <w:tcPr>
            <w:tcW w:w="1829" w:type="dxa"/>
            <w:shd w:val="clear" w:color="auto" w:fill="auto"/>
            <w:vAlign w:val="center"/>
          </w:tcPr>
          <w:p w14:paraId="308F41F5"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36F3DBBD" w14:textId="77777777" w:rsidTr="006F42AA">
        <w:trPr>
          <w:trHeight w:val="330"/>
          <w:jc w:val="center"/>
        </w:trPr>
        <w:tc>
          <w:tcPr>
            <w:tcW w:w="1884" w:type="dxa"/>
            <w:vMerge/>
            <w:vAlign w:val="center"/>
            <w:hideMark/>
          </w:tcPr>
          <w:p w14:paraId="38817A9A" w14:textId="77777777" w:rsidR="006F42AA" w:rsidRPr="006F42AA" w:rsidRDefault="006F42AA" w:rsidP="006F42AA">
            <w:pPr>
              <w:rPr>
                <w:color w:val="000000"/>
                <w:sz w:val="22"/>
                <w:lang w:eastAsia="en-US"/>
              </w:rPr>
            </w:pPr>
          </w:p>
        </w:tc>
        <w:tc>
          <w:tcPr>
            <w:tcW w:w="2621" w:type="dxa"/>
            <w:shd w:val="clear" w:color="auto" w:fill="auto"/>
            <w:vAlign w:val="center"/>
            <w:hideMark/>
          </w:tcPr>
          <w:p w14:paraId="5A492C3B" w14:textId="77777777" w:rsidR="006F42AA" w:rsidRPr="006F42AA" w:rsidRDefault="006F42AA" w:rsidP="006F42AA">
            <w:pPr>
              <w:jc w:val="center"/>
              <w:rPr>
                <w:color w:val="000000"/>
                <w:sz w:val="22"/>
                <w:lang w:eastAsia="en-US"/>
              </w:rPr>
            </w:pPr>
            <w:proofErr w:type="spellStart"/>
            <w:r w:rsidRPr="006F42AA">
              <w:rPr>
                <w:color w:val="000000"/>
                <w:sz w:val="22"/>
                <w:lang w:eastAsia="en-US"/>
              </w:rPr>
              <w:t>Двухставочный</w:t>
            </w:r>
            <w:proofErr w:type="spellEnd"/>
          </w:p>
        </w:tc>
        <w:tc>
          <w:tcPr>
            <w:tcW w:w="2118" w:type="dxa"/>
            <w:shd w:val="clear" w:color="auto" w:fill="auto"/>
            <w:vAlign w:val="center"/>
            <w:hideMark/>
          </w:tcPr>
          <w:p w14:paraId="4432AC73"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83" w:type="dxa"/>
            <w:shd w:val="clear" w:color="auto" w:fill="auto"/>
            <w:vAlign w:val="center"/>
            <w:hideMark/>
          </w:tcPr>
          <w:p w14:paraId="670E8986"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29" w:type="dxa"/>
            <w:shd w:val="clear" w:color="auto" w:fill="auto"/>
            <w:vAlign w:val="center"/>
            <w:hideMark/>
          </w:tcPr>
          <w:p w14:paraId="33BEBA0A"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03CEB6A1" w14:textId="77777777" w:rsidTr="006F42AA">
        <w:trPr>
          <w:trHeight w:val="291"/>
          <w:jc w:val="center"/>
        </w:trPr>
        <w:tc>
          <w:tcPr>
            <w:tcW w:w="1884" w:type="dxa"/>
            <w:vMerge/>
            <w:vAlign w:val="center"/>
            <w:hideMark/>
          </w:tcPr>
          <w:p w14:paraId="4441ADCA" w14:textId="77777777" w:rsidR="006F42AA" w:rsidRPr="006F42AA" w:rsidRDefault="006F42AA" w:rsidP="006F42AA">
            <w:pPr>
              <w:rPr>
                <w:color w:val="000000"/>
                <w:sz w:val="22"/>
                <w:lang w:eastAsia="en-US"/>
              </w:rPr>
            </w:pPr>
          </w:p>
        </w:tc>
        <w:tc>
          <w:tcPr>
            <w:tcW w:w="2621" w:type="dxa"/>
            <w:shd w:val="clear" w:color="auto" w:fill="auto"/>
            <w:vAlign w:val="center"/>
            <w:hideMark/>
          </w:tcPr>
          <w:p w14:paraId="26B4E6D7" w14:textId="77777777" w:rsidR="006F42AA" w:rsidRPr="006F42AA" w:rsidRDefault="006F42AA" w:rsidP="006F42AA">
            <w:pPr>
              <w:jc w:val="center"/>
              <w:rPr>
                <w:color w:val="000000"/>
                <w:sz w:val="22"/>
                <w:lang w:eastAsia="en-US"/>
              </w:rPr>
            </w:pPr>
            <w:r w:rsidRPr="006F42AA">
              <w:rPr>
                <w:color w:val="000000"/>
                <w:sz w:val="22"/>
                <w:lang w:eastAsia="en-US"/>
              </w:rPr>
              <w:t>Ставка за тепловую энергию, руб./Гкал</w:t>
            </w:r>
          </w:p>
        </w:tc>
        <w:tc>
          <w:tcPr>
            <w:tcW w:w="2118" w:type="dxa"/>
            <w:shd w:val="clear" w:color="auto" w:fill="auto"/>
            <w:vAlign w:val="center"/>
            <w:hideMark/>
          </w:tcPr>
          <w:p w14:paraId="05089263"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83" w:type="dxa"/>
            <w:shd w:val="clear" w:color="auto" w:fill="auto"/>
            <w:vAlign w:val="center"/>
            <w:hideMark/>
          </w:tcPr>
          <w:p w14:paraId="34E48FFF"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29" w:type="dxa"/>
            <w:shd w:val="clear" w:color="auto" w:fill="auto"/>
            <w:vAlign w:val="center"/>
            <w:hideMark/>
          </w:tcPr>
          <w:p w14:paraId="3F74EDAC"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r w:rsidR="006F42AA" w:rsidRPr="006F42AA" w14:paraId="1ECA8BCB" w14:textId="77777777" w:rsidTr="006F42AA">
        <w:trPr>
          <w:trHeight w:val="752"/>
          <w:jc w:val="center"/>
        </w:trPr>
        <w:tc>
          <w:tcPr>
            <w:tcW w:w="1884" w:type="dxa"/>
            <w:vMerge/>
            <w:vAlign w:val="center"/>
            <w:hideMark/>
          </w:tcPr>
          <w:p w14:paraId="2C40FB7B" w14:textId="77777777" w:rsidR="006F42AA" w:rsidRPr="006F42AA" w:rsidRDefault="006F42AA" w:rsidP="006F42AA">
            <w:pPr>
              <w:rPr>
                <w:color w:val="000000"/>
                <w:sz w:val="22"/>
                <w:lang w:eastAsia="en-US"/>
              </w:rPr>
            </w:pPr>
          </w:p>
        </w:tc>
        <w:tc>
          <w:tcPr>
            <w:tcW w:w="2621" w:type="dxa"/>
            <w:shd w:val="clear" w:color="auto" w:fill="auto"/>
            <w:vAlign w:val="center"/>
            <w:hideMark/>
          </w:tcPr>
          <w:p w14:paraId="53FC71FA" w14:textId="77777777" w:rsidR="006F42AA" w:rsidRPr="006F42AA" w:rsidRDefault="006F42AA" w:rsidP="006F42AA">
            <w:pPr>
              <w:jc w:val="center"/>
              <w:rPr>
                <w:color w:val="000000"/>
                <w:sz w:val="22"/>
                <w:lang w:eastAsia="en-US"/>
              </w:rPr>
            </w:pPr>
            <w:r w:rsidRPr="006F42AA">
              <w:rPr>
                <w:color w:val="000000"/>
                <w:sz w:val="22"/>
                <w:lang w:eastAsia="en-US"/>
              </w:rPr>
              <w:t>Ставка за содержание тепловой мощности, тыс. руб./Гкал/ч в мес.</w:t>
            </w:r>
          </w:p>
        </w:tc>
        <w:tc>
          <w:tcPr>
            <w:tcW w:w="2118" w:type="dxa"/>
            <w:shd w:val="clear" w:color="auto" w:fill="auto"/>
            <w:vAlign w:val="center"/>
            <w:hideMark/>
          </w:tcPr>
          <w:p w14:paraId="16AD6AED"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83" w:type="dxa"/>
            <w:shd w:val="clear" w:color="auto" w:fill="auto"/>
            <w:vAlign w:val="center"/>
            <w:hideMark/>
          </w:tcPr>
          <w:p w14:paraId="15EBB72E" w14:textId="77777777" w:rsidR="006F42AA" w:rsidRPr="006F42AA" w:rsidRDefault="006F42AA" w:rsidP="006F42AA">
            <w:pPr>
              <w:jc w:val="center"/>
              <w:rPr>
                <w:color w:val="000000"/>
                <w:sz w:val="22"/>
                <w:lang w:eastAsia="en-US"/>
              </w:rPr>
            </w:pPr>
            <w:r w:rsidRPr="006F42AA">
              <w:rPr>
                <w:color w:val="000000"/>
                <w:sz w:val="22"/>
                <w:lang w:eastAsia="en-US"/>
              </w:rPr>
              <w:t>x</w:t>
            </w:r>
          </w:p>
        </w:tc>
        <w:tc>
          <w:tcPr>
            <w:tcW w:w="1829" w:type="dxa"/>
            <w:shd w:val="clear" w:color="auto" w:fill="auto"/>
            <w:vAlign w:val="center"/>
            <w:hideMark/>
          </w:tcPr>
          <w:p w14:paraId="0EDF1237" w14:textId="77777777" w:rsidR="006F42AA" w:rsidRPr="006F42AA" w:rsidRDefault="006F42AA" w:rsidP="006F42AA">
            <w:pPr>
              <w:jc w:val="center"/>
              <w:rPr>
                <w:color w:val="000000"/>
                <w:sz w:val="22"/>
                <w:lang w:eastAsia="en-US"/>
              </w:rPr>
            </w:pPr>
            <w:r w:rsidRPr="006F42AA">
              <w:rPr>
                <w:color w:val="000000"/>
                <w:sz w:val="22"/>
                <w:lang w:val="en-US" w:eastAsia="en-US"/>
              </w:rPr>
              <w:t>x</w:t>
            </w:r>
          </w:p>
        </w:tc>
      </w:tr>
    </w:tbl>
    <w:p w14:paraId="5B61ACFB" w14:textId="77777777" w:rsidR="006F42AA" w:rsidRPr="006F42AA" w:rsidRDefault="006F42AA" w:rsidP="006F42AA">
      <w:pPr>
        <w:ind w:right="-2"/>
        <w:jc w:val="right"/>
        <w:rPr>
          <w:color w:val="000000"/>
          <w:sz w:val="28"/>
          <w:szCs w:val="28"/>
          <w:lang w:eastAsia="en-US"/>
        </w:rPr>
      </w:pPr>
      <w:r w:rsidRPr="006F42AA">
        <w:rPr>
          <w:sz w:val="28"/>
          <w:szCs w:val="28"/>
          <w:lang w:eastAsia="en-US"/>
        </w:rPr>
        <w:t>».</w:t>
      </w:r>
    </w:p>
    <w:p w14:paraId="4D3608E7" w14:textId="77777777" w:rsidR="006F42AA" w:rsidRPr="006F42AA" w:rsidRDefault="006F42AA" w:rsidP="006F42AA">
      <w:pPr>
        <w:tabs>
          <w:tab w:val="left" w:pos="5245"/>
        </w:tabs>
        <w:ind w:left="5529" w:right="-1"/>
        <w:jc w:val="center"/>
        <w:rPr>
          <w:sz w:val="20"/>
          <w:szCs w:val="20"/>
        </w:rPr>
      </w:pPr>
    </w:p>
    <w:p w14:paraId="43A7F95C" w14:textId="77777777" w:rsidR="00BF0A88" w:rsidRDefault="00BF0A88" w:rsidP="00541F28">
      <w:pPr>
        <w:tabs>
          <w:tab w:val="left" w:pos="5580"/>
          <w:tab w:val="left" w:pos="9498"/>
        </w:tabs>
        <w:ind w:right="-456" w:firstLine="426"/>
        <w:rPr>
          <w:color w:val="000000" w:themeColor="text1"/>
        </w:rPr>
        <w:sectPr w:rsidR="00BF0A88" w:rsidSect="00F542D3">
          <w:pgSz w:w="11906" w:h="16838"/>
          <w:pgMar w:top="1134" w:right="567" w:bottom="1134" w:left="851" w:header="720" w:footer="720" w:gutter="0"/>
          <w:cols w:space="720"/>
          <w:docGrid w:linePitch="326"/>
        </w:sectPr>
      </w:pPr>
    </w:p>
    <w:p w14:paraId="1E161EA2" w14:textId="7C1FD613" w:rsidR="00BF0A88" w:rsidRPr="00081AD4" w:rsidRDefault="00BF0A88" w:rsidP="00BF0A88">
      <w:pPr>
        <w:tabs>
          <w:tab w:val="left" w:pos="5580"/>
          <w:tab w:val="left" w:pos="9498"/>
        </w:tabs>
        <w:ind w:left="-1529" w:right="-569" w:firstLine="7625"/>
        <w:rPr>
          <w:color w:val="000000" w:themeColor="text1"/>
        </w:rPr>
      </w:pPr>
      <w:r w:rsidRPr="00081AD4">
        <w:rPr>
          <w:color w:val="000000" w:themeColor="text1"/>
        </w:rPr>
        <w:lastRenderedPageBreak/>
        <w:t xml:space="preserve">Приложение № </w:t>
      </w:r>
      <w:r>
        <w:rPr>
          <w:color w:val="000000" w:themeColor="text1"/>
        </w:rPr>
        <w:t>2</w:t>
      </w:r>
      <w:r>
        <w:rPr>
          <w:color w:val="000000" w:themeColor="text1"/>
        </w:rPr>
        <w:t>5</w:t>
      </w:r>
      <w:r>
        <w:rPr>
          <w:color w:val="000000" w:themeColor="text1"/>
        </w:rPr>
        <w:t xml:space="preserve"> </w:t>
      </w:r>
      <w:r w:rsidRPr="00081AD4">
        <w:rPr>
          <w:color w:val="000000" w:themeColor="text1"/>
        </w:rPr>
        <w:t xml:space="preserve">к протоколу № </w:t>
      </w:r>
      <w:r>
        <w:rPr>
          <w:color w:val="000000" w:themeColor="text1"/>
        </w:rPr>
        <w:t>74</w:t>
      </w:r>
    </w:p>
    <w:p w14:paraId="51A1E905" w14:textId="77777777" w:rsidR="00BF0A88" w:rsidRPr="00081AD4" w:rsidRDefault="00BF0A88" w:rsidP="00BF0A88">
      <w:pPr>
        <w:tabs>
          <w:tab w:val="left" w:pos="5580"/>
          <w:tab w:val="left" w:pos="9498"/>
        </w:tabs>
        <w:ind w:left="-1529" w:right="-569" w:firstLine="7625"/>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B75392F" w14:textId="77777777" w:rsidR="00BF0A88" w:rsidRPr="00081AD4" w:rsidRDefault="00BF0A88" w:rsidP="00BF0A88">
      <w:pPr>
        <w:tabs>
          <w:tab w:val="left" w:pos="5580"/>
          <w:tab w:val="left" w:pos="9498"/>
        </w:tabs>
        <w:ind w:left="-1529" w:right="-569" w:firstLine="7625"/>
        <w:rPr>
          <w:color w:val="000000" w:themeColor="text1"/>
        </w:rPr>
      </w:pPr>
      <w:r w:rsidRPr="00081AD4">
        <w:rPr>
          <w:color w:val="000000" w:themeColor="text1"/>
        </w:rPr>
        <w:t>энергетической комиссии</w:t>
      </w:r>
    </w:p>
    <w:p w14:paraId="6B1FAE24" w14:textId="77777777" w:rsidR="00BF0A88" w:rsidRDefault="00BF0A88" w:rsidP="00BF0A88">
      <w:pPr>
        <w:tabs>
          <w:tab w:val="left" w:pos="5580"/>
          <w:tab w:val="left" w:pos="9498"/>
        </w:tabs>
        <w:ind w:left="-1529" w:right="-569" w:firstLine="7625"/>
        <w:rPr>
          <w:color w:val="000000" w:themeColor="text1"/>
        </w:rPr>
      </w:pPr>
      <w:r w:rsidRPr="00081AD4">
        <w:rPr>
          <w:color w:val="000000" w:themeColor="text1"/>
        </w:rPr>
        <w:t xml:space="preserve">Кузбасса от </w:t>
      </w:r>
      <w:r>
        <w:rPr>
          <w:color w:val="000000" w:themeColor="text1"/>
        </w:rPr>
        <w:t>09</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1AE02508" w14:textId="77777777" w:rsidR="00BF0A88" w:rsidRPr="00BF0A88" w:rsidRDefault="00BF0A88" w:rsidP="00BF0A88">
      <w:pPr>
        <w:ind w:firstLine="851"/>
        <w:jc w:val="both"/>
        <w:rPr>
          <w:sz w:val="28"/>
          <w:szCs w:val="28"/>
        </w:rPr>
      </w:pPr>
    </w:p>
    <w:p w14:paraId="23F96339" w14:textId="77777777" w:rsidR="00BF0A88" w:rsidRPr="00BF0A88" w:rsidRDefault="00BF0A88" w:rsidP="00BF0A88">
      <w:pPr>
        <w:ind w:firstLine="720"/>
        <w:jc w:val="center"/>
        <w:rPr>
          <w:b/>
          <w:sz w:val="28"/>
          <w:szCs w:val="28"/>
        </w:rPr>
      </w:pPr>
      <w:r w:rsidRPr="00BF0A88">
        <w:rPr>
          <w:b/>
          <w:sz w:val="28"/>
          <w:szCs w:val="28"/>
        </w:rPr>
        <w:t>Экспертное заключение</w:t>
      </w:r>
    </w:p>
    <w:p w14:paraId="316047D7" w14:textId="77777777" w:rsidR="00BF0A88" w:rsidRPr="00BF0A88" w:rsidRDefault="00BF0A88" w:rsidP="00BF0A88">
      <w:pPr>
        <w:ind w:firstLine="720"/>
        <w:jc w:val="center"/>
        <w:rPr>
          <w:b/>
          <w:sz w:val="28"/>
          <w:szCs w:val="28"/>
        </w:rPr>
      </w:pPr>
      <w:r w:rsidRPr="00BF0A88">
        <w:rPr>
          <w:b/>
          <w:sz w:val="28"/>
          <w:szCs w:val="28"/>
        </w:rPr>
        <w:t>Региональной энергетической комиссии Кузбасса</w:t>
      </w:r>
    </w:p>
    <w:p w14:paraId="55B0DD8B" w14:textId="77777777" w:rsidR="00BF0A88" w:rsidRPr="00BF0A88" w:rsidRDefault="00BF0A88" w:rsidP="00BF0A88">
      <w:pPr>
        <w:ind w:firstLine="720"/>
        <w:jc w:val="center"/>
        <w:rPr>
          <w:b/>
          <w:sz w:val="28"/>
          <w:szCs w:val="28"/>
        </w:rPr>
      </w:pPr>
      <w:r w:rsidRPr="00BF0A88">
        <w:rPr>
          <w:b/>
          <w:sz w:val="28"/>
          <w:szCs w:val="28"/>
        </w:rPr>
        <w:t xml:space="preserve">по материалам, представленным АО «ЕВРАЗ Объединенный Западно-Сибирский металлургический комбинат» для установления предельных </w:t>
      </w:r>
      <w:proofErr w:type="gramStart"/>
      <w:r w:rsidRPr="00BF0A88">
        <w:rPr>
          <w:b/>
          <w:sz w:val="28"/>
          <w:szCs w:val="28"/>
        </w:rPr>
        <w:t>максимальных  тарифов</w:t>
      </w:r>
      <w:proofErr w:type="gramEnd"/>
      <w:r w:rsidRPr="00BF0A88">
        <w:rPr>
          <w:b/>
          <w:sz w:val="28"/>
          <w:szCs w:val="28"/>
        </w:rPr>
        <w:t xml:space="preserve"> на транспортные услуги, оказываемые на подъездных железнодорожных путях</w:t>
      </w:r>
    </w:p>
    <w:p w14:paraId="7D30008C" w14:textId="77777777" w:rsidR="00BF0A88" w:rsidRPr="00BF0A88" w:rsidRDefault="00BF0A88" w:rsidP="00BF0A88">
      <w:pPr>
        <w:ind w:firstLine="720"/>
        <w:jc w:val="center"/>
        <w:rPr>
          <w:b/>
          <w:sz w:val="28"/>
          <w:szCs w:val="28"/>
        </w:rPr>
      </w:pPr>
    </w:p>
    <w:p w14:paraId="35920002" w14:textId="77777777" w:rsidR="00BF0A88" w:rsidRPr="00BF0A88" w:rsidRDefault="00BF0A88" w:rsidP="00BF0A88">
      <w:pPr>
        <w:ind w:firstLine="851"/>
        <w:jc w:val="both"/>
        <w:rPr>
          <w:bCs/>
          <w:color w:val="000000"/>
          <w:sz w:val="28"/>
        </w:rPr>
      </w:pPr>
      <w:r w:rsidRPr="00BF0A88">
        <w:rPr>
          <w:sz w:val="28"/>
          <w:szCs w:val="28"/>
        </w:rPr>
        <w:t xml:space="preserve">В целях исполнения постановления Правительства Кемеровской области – Кузбасса от 19.03.2020 № </w:t>
      </w:r>
      <w:r w:rsidRPr="00BF0A88">
        <w:rPr>
          <w:bCs/>
          <w:sz w:val="28"/>
        </w:rPr>
        <w:t>142 «О Региональной энергетической комиссии Кузбасса»</w:t>
      </w:r>
      <w:r w:rsidRPr="00BF0A88">
        <w:rPr>
          <w:sz w:val="28"/>
          <w:szCs w:val="28"/>
        </w:rPr>
        <w:t>, Региональной энергетической комиссией Кузбасса (далее – РЭК Кузбасса)</w:t>
      </w:r>
      <w:r w:rsidRPr="00BF0A88">
        <w:rPr>
          <w:bCs/>
          <w:sz w:val="28"/>
        </w:rPr>
        <w:t xml:space="preserve"> проведен анализ экономической обоснованности увеличения тарифов на транспортные услуги, оказываемых на</w:t>
      </w:r>
      <w:r w:rsidRPr="00BF0A88">
        <w:rPr>
          <w:bCs/>
          <w:color w:val="FF0000"/>
          <w:sz w:val="28"/>
        </w:rPr>
        <w:t xml:space="preserve"> </w:t>
      </w:r>
      <w:r w:rsidRPr="00BF0A88">
        <w:rPr>
          <w:bCs/>
          <w:color w:val="000000"/>
          <w:sz w:val="28"/>
        </w:rPr>
        <w:t>подъездных железнодорожных путях</w:t>
      </w:r>
      <w:r w:rsidRPr="00BF0A88">
        <w:rPr>
          <w:b/>
          <w:sz w:val="28"/>
          <w:szCs w:val="28"/>
        </w:rPr>
        <w:t xml:space="preserve"> </w:t>
      </w:r>
      <w:r w:rsidRPr="00BF0A88">
        <w:rPr>
          <w:bCs/>
          <w:sz w:val="28"/>
          <w:szCs w:val="28"/>
        </w:rPr>
        <w:t>АО «ЕВРАЗ Объединенный Западно-Сибирский металлургический комбинат»</w:t>
      </w:r>
      <w:r w:rsidRPr="00BF0A88">
        <w:rPr>
          <w:bCs/>
          <w:color w:val="000000"/>
          <w:sz w:val="28"/>
          <w:szCs w:val="28"/>
        </w:rPr>
        <w:t>,</w:t>
      </w:r>
      <w:r w:rsidRPr="00BF0A88">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3D171E06" w14:textId="77777777" w:rsidR="00BF0A88" w:rsidRPr="00BF0A88" w:rsidRDefault="00BF0A88" w:rsidP="00BF0A88">
      <w:pPr>
        <w:ind w:firstLine="851"/>
        <w:jc w:val="both"/>
        <w:rPr>
          <w:bCs/>
          <w:sz w:val="28"/>
          <w:szCs w:val="28"/>
        </w:rPr>
      </w:pPr>
      <w:r w:rsidRPr="00BF0A88">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AE7A917" w14:textId="77777777" w:rsidR="00BF0A88" w:rsidRPr="00BF0A88" w:rsidRDefault="00BF0A88" w:rsidP="00BF0A88">
      <w:pPr>
        <w:ind w:firstLine="851"/>
        <w:jc w:val="both"/>
        <w:rPr>
          <w:bCs/>
          <w:sz w:val="28"/>
          <w:szCs w:val="28"/>
        </w:rPr>
      </w:pPr>
      <w:r w:rsidRPr="00BF0A88">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644EBA2F" w14:textId="77777777" w:rsidR="00BF0A88" w:rsidRPr="00BF0A88" w:rsidRDefault="00BF0A88" w:rsidP="00BF0A88">
      <w:pPr>
        <w:ind w:firstLine="567"/>
        <w:jc w:val="both"/>
        <w:rPr>
          <w:sz w:val="28"/>
          <w:szCs w:val="28"/>
          <w:lang w:eastAsia="x-none"/>
        </w:rPr>
      </w:pPr>
      <w:r w:rsidRPr="00BF0A88">
        <w:rPr>
          <w:sz w:val="28"/>
          <w:szCs w:val="28"/>
          <w:lang w:eastAsia="x-none"/>
        </w:rPr>
        <w:t xml:space="preserve">В соответствии </w:t>
      </w:r>
      <w:proofErr w:type="gramStart"/>
      <w:r w:rsidRPr="00BF0A88">
        <w:rPr>
          <w:sz w:val="28"/>
          <w:szCs w:val="28"/>
          <w:lang w:eastAsia="x-none"/>
        </w:rPr>
        <w:t>с  п.</w:t>
      </w:r>
      <w:r w:rsidRPr="00BF0A88">
        <w:rPr>
          <w:sz w:val="28"/>
          <w:szCs w:val="28"/>
          <w:lang w:val="x-none" w:eastAsia="x-none"/>
        </w:rPr>
        <w:t>2.6.</w:t>
      </w:r>
      <w:proofErr w:type="gramEnd"/>
      <w:r w:rsidRPr="00BF0A88">
        <w:rPr>
          <w:sz w:val="28"/>
          <w:szCs w:val="28"/>
          <w:lang w:eastAsia="x-none"/>
        </w:rPr>
        <w:t xml:space="preserve"> Методических рекомендаций п</w:t>
      </w:r>
      <w:proofErr w:type="spellStart"/>
      <w:r w:rsidRPr="00BF0A88">
        <w:rPr>
          <w:sz w:val="28"/>
          <w:szCs w:val="28"/>
          <w:lang w:val="x-none" w:eastAsia="x-none"/>
        </w:rPr>
        <w:t>ри</w:t>
      </w:r>
      <w:proofErr w:type="spellEnd"/>
      <w:r w:rsidRPr="00BF0A88">
        <w:rPr>
          <w:sz w:val="28"/>
          <w:szCs w:val="28"/>
          <w:lang w:val="x-none" w:eastAsia="x-none"/>
        </w:rPr>
        <w:t xml:space="preserve">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BF0A88">
        <w:rPr>
          <w:sz w:val="28"/>
          <w:szCs w:val="28"/>
          <w:lang w:eastAsia="x-none"/>
        </w:rPr>
        <w:t xml:space="preserve"> </w:t>
      </w:r>
    </w:p>
    <w:p w14:paraId="3B498D51" w14:textId="77777777" w:rsidR="00BF0A88" w:rsidRPr="00BF0A88" w:rsidRDefault="00BF0A88" w:rsidP="00BF0A88">
      <w:pPr>
        <w:ind w:firstLine="567"/>
        <w:jc w:val="both"/>
        <w:rPr>
          <w:sz w:val="28"/>
          <w:szCs w:val="28"/>
          <w:lang w:val="x-none" w:eastAsia="x-none"/>
        </w:rPr>
      </w:pPr>
      <w:r w:rsidRPr="00BF0A88">
        <w:rPr>
          <w:sz w:val="28"/>
          <w:szCs w:val="28"/>
          <w:lang w:eastAsia="x-none"/>
        </w:rPr>
        <w:lastRenderedPageBreak/>
        <w:t xml:space="preserve">- </w:t>
      </w:r>
      <w:r w:rsidRPr="00BF0A88">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w:t>
      </w:r>
      <w:r w:rsidRPr="00BF0A88">
        <w:rPr>
          <w:sz w:val="28"/>
          <w:szCs w:val="28"/>
          <w:lang w:eastAsia="x-none"/>
        </w:rPr>
        <w:t xml:space="preserve">  </w:t>
      </w:r>
      <w:r w:rsidRPr="00BF0A88">
        <w:rPr>
          <w:sz w:val="28"/>
          <w:szCs w:val="28"/>
          <w:lang w:val="x-none" w:eastAsia="x-none"/>
        </w:rPr>
        <w:t xml:space="preserve"> по </w:t>
      </w:r>
    </w:p>
    <w:p w14:paraId="0FBF3A04" w14:textId="77777777" w:rsidR="00BF0A88" w:rsidRPr="00BF0A88" w:rsidRDefault="00BF0A88" w:rsidP="00BF0A88">
      <w:pPr>
        <w:ind w:firstLine="567"/>
        <w:jc w:val="both"/>
        <w:rPr>
          <w:sz w:val="28"/>
          <w:szCs w:val="28"/>
          <w:lang w:val="x-none" w:eastAsia="x-none"/>
        </w:rPr>
      </w:pPr>
      <w:r w:rsidRPr="00BF0A88">
        <w:rPr>
          <w:sz w:val="28"/>
          <w:szCs w:val="28"/>
          <w:lang w:val="x-none" w:eastAsia="x-none"/>
        </w:rPr>
        <w:t>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362159E9" w14:textId="77777777" w:rsidR="00BF0A88" w:rsidRPr="00BF0A88" w:rsidRDefault="00BF0A88" w:rsidP="00BF0A88">
      <w:pPr>
        <w:autoSpaceDE w:val="0"/>
        <w:autoSpaceDN w:val="0"/>
        <w:adjustRightInd w:val="0"/>
        <w:jc w:val="both"/>
        <w:rPr>
          <w:sz w:val="28"/>
          <w:szCs w:val="28"/>
        </w:rPr>
      </w:pPr>
      <w:r w:rsidRPr="00BF0A88">
        <w:rPr>
          <w:sz w:val="28"/>
          <w:szCs w:val="28"/>
        </w:rPr>
        <w:t xml:space="preserve">       - цены (тарифы), сведения о которых получены из следующих источников информации (в приоритетном порядке):</w:t>
      </w:r>
    </w:p>
    <w:p w14:paraId="38830ACC"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xml:space="preserve">- цены (тарифы) на потребляемые субъектом регулирования товары (работы, услуги), установленные регулирующим </w:t>
      </w:r>
      <w:proofErr w:type="gramStart"/>
      <w:r w:rsidRPr="00BF0A88">
        <w:rPr>
          <w:sz w:val="28"/>
          <w:szCs w:val="28"/>
        </w:rPr>
        <w:t>органом, в случае, если</w:t>
      </w:r>
      <w:proofErr w:type="gramEnd"/>
      <w:r w:rsidRPr="00BF0A88">
        <w:rPr>
          <w:sz w:val="28"/>
          <w:szCs w:val="28"/>
        </w:rPr>
        <w:t xml:space="preserve"> цены на товары (работы, услуги) подлежат государственному регулированию;</w:t>
      </w:r>
    </w:p>
    <w:p w14:paraId="16421512"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002F08AB"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276C3348"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xml:space="preserve"> индекса потребительских цен (в среднем за год к предыдущему году); </w:t>
      </w:r>
    </w:p>
    <w:p w14:paraId="7CF81C9B"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xml:space="preserve"> темпа роста цен на электрическую энергию, топливо; </w:t>
      </w:r>
    </w:p>
    <w:p w14:paraId="556E7186"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xml:space="preserve"> темпа роста цен на капитальное строительство; </w:t>
      </w:r>
    </w:p>
    <w:p w14:paraId="09060E68"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xml:space="preserve"> темпа роста цен производителей промышленной продукции (без продукции ТЭКа) и </w:t>
      </w:r>
      <w:proofErr w:type="spellStart"/>
      <w:r w:rsidRPr="00BF0A88">
        <w:rPr>
          <w:sz w:val="28"/>
          <w:szCs w:val="28"/>
        </w:rPr>
        <w:t>пр</w:t>
      </w:r>
      <w:proofErr w:type="spellEnd"/>
      <w:r w:rsidRPr="00BF0A88">
        <w:rPr>
          <w:sz w:val="28"/>
          <w:szCs w:val="28"/>
        </w:rPr>
        <w:t>;</w:t>
      </w:r>
    </w:p>
    <w:p w14:paraId="48634E66"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24C375C0"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7989004B" w14:textId="77777777" w:rsidR="00BF0A88" w:rsidRPr="00BF0A88" w:rsidRDefault="00BF0A88" w:rsidP="00BF0A88">
      <w:pPr>
        <w:autoSpaceDE w:val="0"/>
        <w:autoSpaceDN w:val="0"/>
        <w:adjustRightInd w:val="0"/>
        <w:ind w:firstLine="567"/>
        <w:jc w:val="both"/>
        <w:rPr>
          <w:sz w:val="28"/>
          <w:szCs w:val="28"/>
        </w:rPr>
      </w:pPr>
      <w:r w:rsidRPr="00BF0A88">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17DD2A45" w14:textId="77777777" w:rsidR="00BF0A88" w:rsidRPr="00BF0A88" w:rsidRDefault="00BF0A88" w:rsidP="00BF0A88">
      <w:pPr>
        <w:ind w:firstLine="720"/>
        <w:jc w:val="both"/>
        <w:rPr>
          <w:bCs/>
          <w:sz w:val="28"/>
        </w:rPr>
      </w:pPr>
      <w:r w:rsidRPr="00BF0A88">
        <w:rPr>
          <w:bCs/>
          <w:sz w:val="28"/>
        </w:rPr>
        <w:t>Основная деятельность АО «ЕВРАЗ ЗСМК»:</w:t>
      </w:r>
    </w:p>
    <w:p w14:paraId="1AAB57A2" w14:textId="77777777" w:rsidR="00BF0A88" w:rsidRPr="00BF0A88" w:rsidRDefault="00BF0A88" w:rsidP="00BF0A88">
      <w:pPr>
        <w:ind w:firstLine="720"/>
        <w:jc w:val="both"/>
        <w:rPr>
          <w:bCs/>
          <w:sz w:val="28"/>
        </w:rPr>
      </w:pPr>
      <w:r w:rsidRPr="00BF0A88">
        <w:rPr>
          <w:bCs/>
          <w:sz w:val="28"/>
        </w:rPr>
        <w:t>1.</w:t>
      </w:r>
      <w:r w:rsidRPr="00BF0A88">
        <w:rPr>
          <w:bCs/>
          <w:sz w:val="28"/>
        </w:rPr>
        <w:tab/>
        <w:t>Производство основных видов продукции металлургического производства и товаров народного потребления.</w:t>
      </w:r>
    </w:p>
    <w:p w14:paraId="3A4DAF07" w14:textId="77777777" w:rsidR="00BF0A88" w:rsidRPr="00BF0A88" w:rsidRDefault="00BF0A88" w:rsidP="00BF0A88">
      <w:pPr>
        <w:ind w:firstLine="720"/>
        <w:jc w:val="both"/>
        <w:rPr>
          <w:bCs/>
          <w:sz w:val="28"/>
        </w:rPr>
      </w:pPr>
      <w:r w:rsidRPr="00BF0A88">
        <w:rPr>
          <w:bCs/>
          <w:sz w:val="28"/>
        </w:rPr>
        <w:lastRenderedPageBreak/>
        <w:t>2.</w:t>
      </w:r>
      <w:r w:rsidRPr="00BF0A88">
        <w:rPr>
          <w:bCs/>
          <w:sz w:val="28"/>
        </w:rPr>
        <w:tab/>
        <w:t>Транспортирование грузов на всех видах имеющегося транспорта, в том числе по международным перевозкам, как на собственных, так и на привлеченных транспортных средствах.</w:t>
      </w:r>
    </w:p>
    <w:p w14:paraId="51407CD4" w14:textId="77777777" w:rsidR="00BF0A88" w:rsidRPr="00BF0A88" w:rsidRDefault="00BF0A88" w:rsidP="00BF0A88">
      <w:pPr>
        <w:ind w:firstLine="720"/>
        <w:jc w:val="both"/>
        <w:rPr>
          <w:bCs/>
          <w:sz w:val="28"/>
        </w:rPr>
      </w:pPr>
      <w:r w:rsidRPr="00BF0A88">
        <w:rPr>
          <w:bCs/>
          <w:sz w:val="28"/>
        </w:rPr>
        <w:t>3.</w:t>
      </w:r>
      <w:r w:rsidRPr="00BF0A88">
        <w:rPr>
          <w:bCs/>
          <w:sz w:val="28"/>
        </w:rPr>
        <w:tab/>
        <w:t>Деятельность по техническому обслуживанию и ремонту подвижного состава на железнодорожном транспорте.</w:t>
      </w:r>
    </w:p>
    <w:p w14:paraId="3201B053" w14:textId="77777777" w:rsidR="00BF0A88" w:rsidRPr="00BF0A88" w:rsidRDefault="00BF0A88" w:rsidP="00BF0A88">
      <w:pPr>
        <w:ind w:firstLine="720"/>
        <w:jc w:val="both"/>
        <w:rPr>
          <w:bCs/>
          <w:sz w:val="28"/>
        </w:rPr>
      </w:pPr>
      <w:r w:rsidRPr="00BF0A88">
        <w:rPr>
          <w:bCs/>
          <w:sz w:val="28"/>
        </w:rPr>
        <w:t>4.</w:t>
      </w:r>
      <w:r w:rsidRPr="00BF0A88">
        <w:rPr>
          <w:bCs/>
          <w:sz w:val="28"/>
        </w:rPr>
        <w:tab/>
        <w:t>Иная деятельность, не запрещенная действующим законодательством.</w:t>
      </w:r>
    </w:p>
    <w:p w14:paraId="05D63BCB" w14:textId="77777777" w:rsidR="00BF0A88" w:rsidRPr="00BF0A88" w:rsidRDefault="00BF0A88" w:rsidP="00BF0A88">
      <w:pPr>
        <w:ind w:firstLine="720"/>
        <w:jc w:val="both"/>
        <w:rPr>
          <w:bCs/>
          <w:sz w:val="28"/>
        </w:rPr>
      </w:pPr>
    </w:p>
    <w:p w14:paraId="06C093D8" w14:textId="77777777" w:rsidR="00BF0A88" w:rsidRPr="00BF0A88" w:rsidRDefault="00BF0A88" w:rsidP="00BF0A88">
      <w:pPr>
        <w:ind w:firstLine="720"/>
        <w:jc w:val="center"/>
        <w:rPr>
          <w:b/>
          <w:bCs/>
          <w:i/>
          <w:sz w:val="28"/>
          <w:u w:val="single"/>
        </w:rPr>
      </w:pPr>
    </w:p>
    <w:p w14:paraId="24F488AE" w14:textId="77777777" w:rsidR="00BF0A88" w:rsidRPr="00BF0A88" w:rsidRDefault="00BF0A88" w:rsidP="00BF0A88">
      <w:pPr>
        <w:ind w:firstLine="720"/>
        <w:jc w:val="center"/>
        <w:rPr>
          <w:b/>
          <w:bCs/>
          <w:i/>
          <w:sz w:val="28"/>
          <w:u w:val="single"/>
        </w:rPr>
      </w:pPr>
    </w:p>
    <w:p w14:paraId="542C526D" w14:textId="77777777" w:rsidR="00BF0A88" w:rsidRPr="00BF0A88" w:rsidRDefault="00BF0A88" w:rsidP="00BF0A88">
      <w:pPr>
        <w:ind w:firstLine="720"/>
        <w:jc w:val="center"/>
        <w:rPr>
          <w:b/>
          <w:bCs/>
          <w:i/>
          <w:sz w:val="28"/>
          <w:u w:val="single"/>
        </w:rPr>
      </w:pPr>
    </w:p>
    <w:p w14:paraId="436309EC" w14:textId="77777777" w:rsidR="00BF0A88" w:rsidRPr="00BF0A88" w:rsidRDefault="00BF0A88" w:rsidP="00BF0A88">
      <w:pPr>
        <w:ind w:firstLine="720"/>
        <w:jc w:val="center"/>
        <w:rPr>
          <w:b/>
          <w:bCs/>
          <w:i/>
          <w:sz w:val="28"/>
          <w:u w:val="single"/>
        </w:rPr>
      </w:pPr>
      <w:r w:rsidRPr="00BF0A88">
        <w:rPr>
          <w:b/>
          <w:bCs/>
          <w:i/>
          <w:sz w:val="28"/>
          <w:u w:val="single"/>
        </w:rPr>
        <w:t>Площадка рельсового проката</w:t>
      </w:r>
    </w:p>
    <w:p w14:paraId="498072E8" w14:textId="77777777" w:rsidR="00BF0A88" w:rsidRPr="00BF0A88" w:rsidRDefault="00BF0A88" w:rsidP="00BF0A88">
      <w:pPr>
        <w:ind w:firstLine="720"/>
        <w:jc w:val="center"/>
        <w:rPr>
          <w:b/>
          <w:bCs/>
          <w:i/>
          <w:sz w:val="28"/>
          <w:u w:val="single"/>
        </w:rPr>
      </w:pPr>
    </w:p>
    <w:p w14:paraId="5FC515C1" w14:textId="77777777" w:rsidR="00BF0A88" w:rsidRPr="00BF0A88" w:rsidRDefault="00BF0A88" w:rsidP="00BF0A88">
      <w:pPr>
        <w:ind w:firstLine="720"/>
        <w:jc w:val="both"/>
        <w:rPr>
          <w:bCs/>
          <w:sz w:val="28"/>
        </w:rPr>
      </w:pPr>
      <w:r w:rsidRPr="00BF0A88">
        <w:rPr>
          <w:bCs/>
          <w:sz w:val="28"/>
        </w:rPr>
        <w:t xml:space="preserve">Объемы транспортных услуг на период регулирования специалист предлагает принять в следующих размерах: </w:t>
      </w:r>
    </w:p>
    <w:p w14:paraId="26E08766" w14:textId="77777777" w:rsidR="00BF0A88" w:rsidRPr="00BF0A88" w:rsidRDefault="00BF0A88" w:rsidP="00BF0A88">
      <w:pPr>
        <w:ind w:firstLine="720"/>
        <w:jc w:val="both"/>
        <w:rPr>
          <w:bCs/>
          <w:sz w:val="28"/>
        </w:rPr>
      </w:pPr>
      <w:r w:rsidRPr="00BF0A88">
        <w:rPr>
          <w:bCs/>
          <w:sz w:val="28"/>
        </w:rPr>
        <w:t xml:space="preserve"> -   Объемы услуг по перевозке грузов специалист предлагает принять в размере – 19458,78 тыс. </w:t>
      </w:r>
      <w:proofErr w:type="spellStart"/>
      <w:r w:rsidRPr="00BF0A88">
        <w:rPr>
          <w:bCs/>
          <w:sz w:val="28"/>
        </w:rPr>
        <w:t>тн.км</w:t>
      </w:r>
      <w:proofErr w:type="spellEnd"/>
      <w:r w:rsidRPr="00BF0A88">
        <w:rPr>
          <w:bCs/>
          <w:sz w:val="28"/>
        </w:rPr>
        <w:t xml:space="preserve">., исходя из среднего объема </w:t>
      </w:r>
      <w:proofErr w:type="gramStart"/>
      <w:r w:rsidRPr="00BF0A88">
        <w:rPr>
          <w:bCs/>
          <w:sz w:val="28"/>
        </w:rPr>
        <w:t>перевозок  за</w:t>
      </w:r>
      <w:proofErr w:type="gramEnd"/>
      <w:r w:rsidRPr="00BF0A88">
        <w:rPr>
          <w:bCs/>
          <w:sz w:val="28"/>
        </w:rPr>
        <w:t xml:space="preserve"> 3 последних года (согласно пункту 7.1. Методических рекомендаций) на основании предоставленной организации расшифровки объемов (Т.18);</w:t>
      </w:r>
    </w:p>
    <w:p w14:paraId="0EB71851" w14:textId="77777777" w:rsidR="00BF0A88" w:rsidRPr="00BF0A88" w:rsidRDefault="00BF0A88" w:rsidP="00BF0A88">
      <w:pPr>
        <w:ind w:firstLine="720"/>
        <w:jc w:val="both"/>
        <w:rPr>
          <w:bCs/>
          <w:sz w:val="28"/>
        </w:rPr>
      </w:pPr>
      <w:r w:rsidRPr="00BF0A88">
        <w:rPr>
          <w:bCs/>
          <w:sz w:val="28"/>
        </w:rPr>
        <w:t xml:space="preserve"> -  Объемы услуг по работе локомотива специалист предлагает принять в размере 851 </w:t>
      </w:r>
      <w:proofErr w:type="spellStart"/>
      <w:r w:rsidRPr="00BF0A88">
        <w:rPr>
          <w:bCs/>
          <w:sz w:val="28"/>
        </w:rPr>
        <w:t>локомотиво</w:t>
      </w:r>
      <w:proofErr w:type="spellEnd"/>
      <w:r w:rsidRPr="00BF0A88">
        <w:rPr>
          <w:bCs/>
          <w:sz w:val="28"/>
        </w:rPr>
        <w:t xml:space="preserve">-час по предложению предприятия на основании предоставленных протоколов согласования объемов с потребителями; </w:t>
      </w:r>
    </w:p>
    <w:p w14:paraId="212CA11C" w14:textId="77777777" w:rsidR="00BF0A88" w:rsidRPr="00BF0A88" w:rsidRDefault="00BF0A88" w:rsidP="00BF0A88">
      <w:pPr>
        <w:ind w:firstLine="720"/>
        <w:jc w:val="both"/>
        <w:rPr>
          <w:bCs/>
          <w:sz w:val="28"/>
        </w:rPr>
      </w:pPr>
      <w:r w:rsidRPr="00BF0A88">
        <w:rPr>
          <w:bCs/>
          <w:sz w:val="28"/>
        </w:rPr>
        <w:t xml:space="preserve">-  Объемы услуг по погрузочно-разгрузочным работам специалист предлагает принять в размере 6 069,97 </w:t>
      </w:r>
      <w:proofErr w:type="spellStart"/>
      <w:r w:rsidRPr="00BF0A88">
        <w:rPr>
          <w:bCs/>
          <w:sz w:val="28"/>
        </w:rPr>
        <w:t>крано</w:t>
      </w:r>
      <w:proofErr w:type="spellEnd"/>
      <w:r w:rsidRPr="00BF0A88">
        <w:rPr>
          <w:bCs/>
          <w:sz w:val="28"/>
        </w:rPr>
        <w:t xml:space="preserve">-часов, исходя из среднего объема </w:t>
      </w:r>
      <w:proofErr w:type="spellStart"/>
      <w:r w:rsidRPr="00BF0A88">
        <w:rPr>
          <w:bCs/>
          <w:sz w:val="28"/>
        </w:rPr>
        <w:t>крано</w:t>
      </w:r>
      <w:proofErr w:type="spellEnd"/>
      <w:r w:rsidRPr="00BF0A88">
        <w:rPr>
          <w:bCs/>
          <w:sz w:val="28"/>
        </w:rPr>
        <w:t>-</w:t>
      </w:r>
      <w:proofErr w:type="gramStart"/>
      <w:r w:rsidRPr="00BF0A88">
        <w:rPr>
          <w:bCs/>
          <w:sz w:val="28"/>
        </w:rPr>
        <w:t>часов  за</w:t>
      </w:r>
      <w:proofErr w:type="gramEnd"/>
      <w:r w:rsidRPr="00BF0A88">
        <w:rPr>
          <w:bCs/>
          <w:sz w:val="28"/>
        </w:rPr>
        <w:t xml:space="preserve"> 3 последних года (согласно пункту 7.1. Методических рекомендаций) на основании предоставленной организации расшифровки объемов (Т18);</w:t>
      </w:r>
    </w:p>
    <w:p w14:paraId="482D862A" w14:textId="77777777" w:rsidR="00BF0A88" w:rsidRPr="00BF0A88" w:rsidRDefault="00BF0A88" w:rsidP="00BF0A88">
      <w:pPr>
        <w:ind w:firstLine="720"/>
        <w:jc w:val="both"/>
        <w:rPr>
          <w:sz w:val="28"/>
          <w:szCs w:val="28"/>
        </w:rPr>
      </w:pPr>
      <w:r w:rsidRPr="00BF0A88">
        <w:rPr>
          <w:bCs/>
          <w:sz w:val="28"/>
        </w:rPr>
        <w:t xml:space="preserve">- Объемы услуг по эксплуатации железнодорожного пути (отстой вагонов) специалист предлагает принять по предложению организации </w:t>
      </w:r>
      <w:bookmarkStart w:id="200" w:name="_Hlk56065039"/>
      <w:r w:rsidRPr="00BF0A88">
        <w:rPr>
          <w:bCs/>
          <w:sz w:val="28"/>
        </w:rPr>
        <w:t xml:space="preserve">в размере 6592 </w:t>
      </w:r>
      <w:proofErr w:type="spellStart"/>
      <w:r w:rsidRPr="00BF0A88">
        <w:rPr>
          <w:bCs/>
          <w:sz w:val="28"/>
        </w:rPr>
        <w:t>вагоно</w:t>
      </w:r>
      <w:proofErr w:type="spellEnd"/>
      <w:r w:rsidRPr="00BF0A88">
        <w:rPr>
          <w:bCs/>
          <w:sz w:val="28"/>
        </w:rPr>
        <w:t xml:space="preserve">-суток.  </w:t>
      </w:r>
    </w:p>
    <w:bookmarkEnd w:id="200"/>
    <w:p w14:paraId="1580CEAE" w14:textId="77777777" w:rsidR="00BF0A88" w:rsidRPr="00BF0A88" w:rsidRDefault="00BF0A88" w:rsidP="00BF0A88">
      <w:pPr>
        <w:jc w:val="both"/>
        <w:rPr>
          <w:sz w:val="28"/>
          <w:szCs w:val="28"/>
        </w:rPr>
      </w:pPr>
      <w:r w:rsidRPr="00BF0A88">
        <w:rPr>
          <w:sz w:val="28"/>
          <w:szCs w:val="28"/>
        </w:rPr>
        <w:t xml:space="preserve">           - Объемы услуг по эксплуатации железнодорожного пути (пропуск подвижного состава) специалист предлагает принять в размере 6091 единиц подвижного состава на основании протоколов согласования объемов с потребителями.</w:t>
      </w:r>
    </w:p>
    <w:p w14:paraId="09859F63" w14:textId="77777777" w:rsidR="00BF0A88" w:rsidRPr="00BF0A88" w:rsidRDefault="00BF0A88" w:rsidP="00BF0A88">
      <w:pPr>
        <w:ind w:firstLine="720"/>
        <w:jc w:val="both"/>
        <w:rPr>
          <w:sz w:val="28"/>
          <w:szCs w:val="28"/>
        </w:rPr>
      </w:pPr>
      <w:r w:rsidRPr="00BF0A88">
        <w:rPr>
          <w:sz w:val="28"/>
          <w:szCs w:val="28"/>
        </w:rPr>
        <w:t xml:space="preserve">Величина экономически обоснованных расходов на регулируемый </w:t>
      </w:r>
      <w:proofErr w:type="gramStart"/>
      <w:r w:rsidRPr="00BF0A88">
        <w:rPr>
          <w:sz w:val="28"/>
          <w:szCs w:val="28"/>
        </w:rPr>
        <w:t>период  по</w:t>
      </w:r>
      <w:proofErr w:type="gramEnd"/>
      <w:r w:rsidRPr="00BF0A88">
        <w:rPr>
          <w:sz w:val="28"/>
          <w:szCs w:val="28"/>
        </w:rPr>
        <w:t xml:space="preserve"> предложению организации составляет 564389  тыс. руб. </w:t>
      </w:r>
    </w:p>
    <w:p w14:paraId="664058F4" w14:textId="77777777" w:rsidR="00BF0A88" w:rsidRPr="00BF0A88" w:rsidRDefault="00BF0A88" w:rsidP="00BF0A88">
      <w:pPr>
        <w:ind w:firstLine="567"/>
        <w:jc w:val="both"/>
        <w:rPr>
          <w:sz w:val="28"/>
          <w:szCs w:val="28"/>
        </w:rPr>
      </w:pPr>
      <w:r w:rsidRPr="00BF0A88">
        <w:rPr>
          <w:sz w:val="28"/>
          <w:szCs w:val="28"/>
        </w:rPr>
        <w:t xml:space="preserve">Проанализировав представленную АО «ЕВРАЗ ЗСМК» бухгалтерскую отчетность за 2020 год, </w:t>
      </w:r>
      <w:proofErr w:type="spellStart"/>
      <w:r w:rsidRPr="00BF0A88">
        <w:rPr>
          <w:sz w:val="28"/>
          <w:szCs w:val="28"/>
        </w:rPr>
        <w:t>оборотно</w:t>
      </w:r>
      <w:proofErr w:type="spellEnd"/>
      <w:r w:rsidRPr="00BF0A88">
        <w:rPr>
          <w:sz w:val="28"/>
          <w:szCs w:val="28"/>
        </w:rPr>
        <w:t>-сальдовые ведомости по МВЗ за 2020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 в полном</w:t>
      </w:r>
      <w:r w:rsidRPr="00BF0A88">
        <w:rPr>
          <w:color w:val="FF0000"/>
          <w:sz w:val="28"/>
          <w:szCs w:val="28"/>
        </w:rPr>
        <w:t xml:space="preserve"> </w:t>
      </w:r>
      <w:r w:rsidRPr="00BF0A88">
        <w:rPr>
          <w:sz w:val="28"/>
          <w:szCs w:val="28"/>
        </w:rPr>
        <w:t>объеме.</w:t>
      </w:r>
    </w:p>
    <w:p w14:paraId="4DA16720" w14:textId="77777777" w:rsidR="00BF0A88" w:rsidRPr="00BF0A88" w:rsidRDefault="00BF0A88" w:rsidP="00BF0A88">
      <w:pPr>
        <w:ind w:firstLine="567"/>
        <w:jc w:val="both"/>
        <w:rPr>
          <w:sz w:val="28"/>
          <w:szCs w:val="28"/>
        </w:rPr>
      </w:pPr>
      <w:r w:rsidRPr="00BF0A88">
        <w:rPr>
          <w:sz w:val="28"/>
          <w:szCs w:val="28"/>
        </w:rPr>
        <w:t xml:space="preserve">Организацией ведется учет расходов по </w:t>
      </w:r>
      <w:proofErr w:type="spellStart"/>
      <w:r w:rsidRPr="00BF0A88">
        <w:rPr>
          <w:sz w:val="28"/>
          <w:szCs w:val="28"/>
        </w:rPr>
        <w:t>оборотно</w:t>
      </w:r>
      <w:proofErr w:type="spellEnd"/>
      <w:r w:rsidRPr="00BF0A88">
        <w:rPr>
          <w:sz w:val="28"/>
          <w:szCs w:val="28"/>
        </w:rPr>
        <w:t xml:space="preserve"> - сальдовым ведомостям МВЗ по составляющим: локомотивная составляющая, путейская </w:t>
      </w:r>
      <w:proofErr w:type="gramStart"/>
      <w:r w:rsidRPr="00BF0A88">
        <w:rPr>
          <w:sz w:val="28"/>
          <w:szCs w:val="28"/>
        </w:rPr>
        <w:t>составляющая  и</w:t>
      </w:r>
      <w:proofErr w:type="gramEnd"/>
      <w:r w:rsidRPr="00BF0A88">
        <w:rPr>
          <w:sz w:val="28"/>
          <w:szCs w:val="28"/>
        </w:rPr>
        <w:t xml:space="preserve"> погрузочно-разгрузочные работы. Организацией расходы на пропуск и отстой не выделены. Данные расходы учтены в путейской составляющей.</w:t>
      </w:r>
    </w:p>
    <w:p w14:paraId="43FE1256" w14:textId="77777777" w:rsidR="00BF0A88" w:rsidRPr="00BF0A88" w:rsidRDefault="00BF0A88" w:rsidP="00BF0A88">
      <w:pPr>
        <w:ind w:firstLine="720"/>
        <w:jc w:val="both"/>
        <w:rPr>
          <w:sz w:val="28"/>
          <w:szCs w:val="28"/>
        </w:rPr>
      </w:pPr>
      <w:r w:rsidRPr="00BF0A88">
        <w:rPr>
          <w:sz w:val="28"/>
          <w:szCs w:val="28"/>
        </w:rPr>
        <w:lastRenderedPageBreak/>
        <w:t>При проведении анализа экономической обоснованности представленных для расчёта тарифов АО «ЕВРАЗ ЗСМК»</w:t>
      </w:r>
      <w:r w:rsidRPr="00BF0A88">
        <w:rPr>
          <w:iCs/>
          <w:color w:val="000000"/>
          <w:sz w:val="28"/>
          <w:szCs w:val="28"/>
          <w:lang w:val="x-none" w:eastAsia="x-none"/>
        </w:rPr>
        <w:t xml:space="preserve"> </w:t>
      </w:r>
      <w:r w:rsidRPr="00BF0A88">
        <w:rPr>
          <w:sz w:val="28"/>
          <w:szCs w:val="28"/>
        </w:rPr>
        <w:t>материалов, специалист считает экономически обоснованными расходы по статьям затрат на следующем уровне:</w:t>
      </w:r>
    </w:p>
    <w:p w14:paraId="051253AC" w14:textId="77777777" w:rsidR="00BF0A88" w:rsidRPr="00BF0A88" w:rsidRDefault="00BF0A88" w:rsidP="00BF0A88">
      <w:pPr>
        <w:ind w:firstLine="720"/>
        <w:jc w:val="both"/>
        <w:rPr>
          <w:sz w:val="28"/>
          <w:szCs w:val="28"/>
        </w:rPr>
      </w:pPr>
      <w:r w:rsidRPr="00BF0A88">
        <w:rPr>
          <w:sz w:val="28"/>
          <w:szCs w:val="28"/>
        </w:rPr>
        <w:t xml:space="preserve">Прямые расходы специалист предлагает принять в размере – 295598,83 тыс. руб., в том числе на маневровую работу локомотива – 2269,38 </w:t>
      </w:r>
      <w:proofErr w:type="spellStart"/>
      <w:r w:rsidRPr="00BF0A88">
        <w:rPr>
          <w:sz w:val="28"/>
          <w:szCs w:val="28"/>
        </w:rPr>
        <w:t>тыс.руб</w:t>
      </w:r>
      <w:proofErr w:type="spellEnd"/>
      <w:r w:rsidRPr="00BF0A88">
        <w:rPr>
          <w:sz w:val="28"/>
          <w:szCs w:val="28"/>
        </w:rPr>
        <w:t>.</w:t>
      </w:r>
      <w:proofErr w:type="gramStart"/>
      <w:r w:rsidRPr="00BF0A88">
        <w:rPr>
          <w:sz w:val="28"/>
          <w:szCs w:val="28"/>
        </w:rPr>
        <w:t>,  на</w:t>
      </w:r>
      <w:proofErr w:type="gramEnd"/>
      <w:r w:rsidRPr="00BF0A88">
        <w:rPr>
          <w:sz w:val="28"/>
          <w:szCs w:val="28"/>
        </w:rPr>
        <w:t xml:space="preserve"> услуги по перевозке грузов, подаче, уборке вагонов – 276323,41 </w:t>
      </w:r>
      <w:proofErr w:type="spellStart"/>
      <w:r w:rsidRPr="00BF0A88">
        <w:rPr>
          <w:sz w:val="28"/>
          <w:szCs w:val="28"/>
        </w:rPr>
        <w:t>тыс.руб</w:t>
      </w:r>
      <w:proofErr w:type="spellEnd"/>
      <w:r w:rsidRPr="00BF0A88">
        <w:rPr>
          <w:sz w:val="28"/>
          <w:szCs w:val="28"/>
        </w:rPr>
        <w:t xml:space="preserve">., на услуги по пропуску вагонов – 4188,01 тыс. руб., на услуги по отстой вагонов – 392,55 </w:t>
      </w:r>
      <w:proofErr w:type="spellStart"/>
      <w:r w:rsidRPr="00BF0A88">
        <w:rPr>
          <w:sz w:val="28"/>
          <w:szCs w:val="28"/>
        </w:rPr>
        <w:t>тыс.руб</w:t>
      </w:r>
      <w:proofErr w:type="spellEnd"/>
      <w:r w:rsidRPr="00BF0A88">
        <w:rPr>
          <w:sz w:val="28"/>
          <w:szCs w:val="28"/>
        </w:rPr>
        <w:t>. и  услуги по погрузочно-разгрузочным работам – 9 732,65 тыс. руб.</w:t>
      </w:r>
    </w:p>
    <w:p w14:paraId="2B20AC93" w14:textId="77777777" w:rsidR="00BF0A88" w:rsidRPr="00BF0A88" w:rsidRDefault="00BF0A88" w:rsidP="00BF0A88">
      <w:pPr>
        <w:ind w:firstLine="720"/>
        <w:jc w:val="both"/>
        <w:rPr>
          <w:sz w:val="28"/>
          <w:szCs w:val="28"/>
        </w:rPr>
      </w:pPr>
      <w:bookmarkStart w:id="201" w:name="_Hlk56065356"/>
      <w:r w:rsidRPr="00BF0A88">
        <w:rPr>
          <w:sz w:val="28"/>
          <w:szCs w:val="28"/>
        </w:rPr>
        <w:t>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 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1F895AFF" w14:textId="77777777" w:rsidR="00BF0A88" w:rsidRPr="00BF0A88" w:rsidRDefault="00BF0A88" w:rsidP="00BF0A88">
      <w:pPr>
        <w:ind w:firstLine="720"/>
        <w:jc w:val="both"/>
        <w:rPr>
          <w:sz w:val="28"/>
          <w:szCs w:val="28"/>
        </w:rPr>
      </w:pPr>
    </w:p>
    <w:p w14:paraId="7374A912" w14:textId="77777777" w:rsidR="00BF0A88" w:rsidRPr="00BF0A88" w:rsidRDefault="00BF0A88" w:rsidP="00BF0A88">
      <w:pPr>
        <w:ind w:firstLine="720"/>
        <w:jc w:val="both"/>
        <w:rPr>
          <w:sz w:val="28"/>
          <w:szCs w:val="28"/>
        </w:rPr>
      </w:pPr>
    </w:p>
    <w:tbl>
      <w:tblPr>
        <w:tblW w:w="9214" w:type="dxa"/>
        <w:tblInd w:w="108" w:type="dxa"/>
        <w:tblLook w:val="04A0" w:firstRow="1" w:lastRow="0" w:firstColumn="1" w:lastColumn="0" w:noHBand="0" w:noVBand="1"/>
      </w:tblPr>
      <w:tblGrid>
        <w:gridCol w:w="3261"/>
        <w:gridCol w:w="1491"/>
        <w:gridCol w:w="1610"/>
        <w:gridCol w:w="2852"/>
      </w:tblGrid>
      <w:tr w:rsidR="00BF0A88" w:rsidRPr="00BF0A88" w14:paraId="23DD17CE" w14:textId="77777777" w:rsidTr="00B010CD">
        <w:trPr>
          <w:trHeight w:val="375"/>
        </w:trPr>
        <w:tc>
          <w:tcPr>
            <w:tcW w:w="9214" w:type="dxa"/>
            <w:gridSpan w:val="4"/>
            <w:tcBorders>
              <w:top w:val="nil"/>
              <w:left w:val="nil"/>
              <w:bottom w:val="nil"/>
              <w:right w:val="nil"/>
            </w:tcBorders>
            <w:shd w:val="clear" w:color="auto" w:fill="auto"/>
            <w:noWrap/>
            <w:vAlign w:val="center"/>
            <w:hideMark/>
          </w:tcPr>
          <w:p w14:paraId="5D871FD5" w14:textId="77777777" w:rsidR="00BF0A88" w:rsidRPr="00BF0A88" w:rsidRDefault="00BF0A88" w:rsidP="00BF0A88">
            <w:pPr>
              <w:jc w:val="center"/>
              <w:rPr>
                <w:b/>
                <w:bCs/>
                <w:color w:val="000000"/>
                <w:sz w:val="28"/>
                <w:szCs w:val="28"/>
              </w:rPr>
            </w:pPr>
            <w:r w:rsidRPr="00BF0A88">
              <w:rPr>
                <w:b/>
                <w:bCs/>
                <w:color w:val="000000"/>
                <w:sz w:val="28"/>
                <w:szCs w:val="28"/>
              </w:rPr>
              <w:t>Расчет долей распределения доходов по видам деятельности</w:t>
            </w:r>
          </w:p>
        </w:tc>
      </w:tr>
      <w:tr w:rsidR="00BF0A88" w:rsidRPr="00BF0A88" w14:paraId="727282BD" w14:textId="77777777" w:rsidTr="00B010CD">
        <w:trPr>
          <w:trHeight w:val="300"/>
        </w:trPr>
        <w:tc>
          <w:tcPr>
            <w:tcW w:w="3261" w:type="dxa"/>
            <w:tcBorders>
              <w:top w:val="nil"/>
              <w:left w:val="nil"/>
              <w:bottom w:val="nil"/>
              <w:right w:val="nil"/>
            </w:tcBorders>
            <w:shd w:val="clear" w:color="auto" w:fill="auto"/>
            <w:noWrap/>
            <w:vAlign w:val="center"/>
            <w:hideMark/>
          </w:tcPr>
          <w:p w14:paraId="73E7031D" w14:textId="77777777" w:rsidR="00BF0A88" w:rsidRPr="00BF0A88" w:rsidRDefault="00BF0A88" w:rsidP="00BF0A88">
            <w:pPr>
              <w:jc w:val="center"/>
              <w:rPr>
                <w:b/>
                <w:bCs/>
                <w:color w:val="000000"/>
                <w:sz w:val="28"/>
                <w:szCs w:val="28"/>
              </w:rPr>
            </w:pPr>
          </w:p>
        </w:tc>
        <w:tc>
          <w:tcPr>
            <w:tcW w:w="1491" w:type="dxa"/>
            <w:tcBorders>
              <w:top w:val="nil"/>
              <w:left w:val="nil"/>
              <w:bottom w:val="nil"/>
              <w:right w:val="nil"/>
            </w:tcBorders>
            <w:shd w:val="clear" w:color="auto" w:fill="auto"/>
            <w:noWrap/>
            <w:vAlign w:val="center"/>
            <w:hideMark/>
          </w:tcPr>
          <w:p w14:paraId="006F621B" w14:textId="77777777" w:rsidR="00BF0A88" w:rsidRPr="00BF0A88" w:rsidRDefault="00BF0A88" w:rsidP="00BF0A88">
            <w:pPr>
              <w:rPr>
                <w:sz w:val="20"/>
                <w:szCs w:val="20"/>
              </w:rPr>
            </w:pPr>
          </w:p>
        </w:tc>
        <w:tc>
          <w:tcPr>
            <w:tcW w:w="1610" w:type="dxa"/>
            <w:tcBorders>
              <w:top w:val="nil"/>
              <w:left w:val="nil"/>
              <w:bottom w:val="nil"/>
              <w:right w:val="nil"/>
            </w:tcBorders>
            <w:shd w:val="clear" w:color="auto" w:fill="auto"/>
            <w:noWrap/>
            <w:vAlign w:val="center"/>
            <w:hideMark/>
          </w:tcPr>
          <w:p w14:paraId="4C134EF2" w14:textId="77777777" w:rsidR="00BF0A88" w:rsidRPr="00BF0A88" w:rsidRDefault="00BF0A88" w:rsidP="00BF0A88">
            <w:pPr>
              <w:jc w:val="center"/>
              <w:rPr>
                <w:sz w:val="20"/>
                <w:szCs w:val="20"/>
              </w:rPr>
            </w:pPr>
          </w:p>
        </w:tc>
        <w:tc>
          <w:tcPr>
            <w:tcW w:w="2852" w:type="dxa"/>
            <w:tcBorders>
              <w:top w:val="nil"/>
              <w:left w:val="nil"/>
              <w:bottom w:val="nil"/>
              <w:right w:val="nil"/>
            </w:tcBorders>
            <w:shd w:val="clear" w:color="auto" w:fill="auto"/>
            <w:vAlign w:val="center"/>
            <w:hideMark/>
          </w:tcPr>
          <w:p w14:paraId="1BC8690B" w14:textId="77777777" w:rsidR="00BF0A88" w:rsidRPr="00BF0A88" w:rsidRDefault="00BF0A88" w:rsidP="00BF0A88">
            <w:pPr>
              <w:jc w:val="center"/>
              <w:rPr>
                <w:sz w:val="20"/>
                <w:szCs w:val="20"/>
              </w:rPr>
            </w:pPr>
          </w:p>
        </w:tc>
      </w:tr>
      <w:tr w:rsidR="00BF0A88" w:rsidRPr="00BF0A88" w14:paraId="378B2A88" w14:textId="77777777" w:rsidTr="00B010CD">
        <w:trPr>
          <w:trHeight w:val="150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E9242" w14:textId="77777777" w:rsidR="00BF0A88" w:rsidRPr="00BF0A88" w:rsidRDefault="00BF0A88" w:rsidP="00BF0A88">
            <w:pPr>
              <w:rPr>
                <w:color w:val="000000"/>
                <w:sz w:val="22"/>
                <w:szCs w:val="22"/>
              </w:rPr>
            </w:pPr>
            <w:r w:rsidRPr="00BF0A88">
              <w:rPr>
                <w:color w:val="000000"/>
                <w:sz w:val="22"/>
                <w:szCs w:val="22"/>
              </w:rPr>
              <w:t> </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000DC2BA" w14:textId="77777777" w:rsidR="00BF0A88" w:rsidRPr="00BF0A88" w:rsidRDefault="00BF0A88" w:rsidP="00BF0A88">
            <w:pPr>
              <w:jc w:val="center"/>
              <w:rPr>
                <w:color w:val="000000"/>
                <w:sz w:val="22"/>
                <w:szCs w:val="22"/>
              </w:rPr>
            </w:pPr>
            <w:r w:rsidRPr="00BF0A88">
              <w:rPr>
                <w:color w:val="000000"/>
                <w:sz w:val="22"/>
                <w:szCs w:val="22"/>
              </w:rPr>
              <w:t>2020 год</w:t>
            </w:r>
          </w:p>
        </w:tc>
        <w:tc>
          <w:tcPr>
            <w:tcW w:w="1610" w:type="dxa"/>
            <w:tcBorders>
              <w:top w:val="single" w:sz="4" w:space="0" w:color="auto"/>
              <w:left w:val="nil"/>
              <w:bottom w:val="single" w:sz="4" w:space="0" w:color="auto"/>
              <w:right w:val="single" w:sz="4" w:space="0" w:color="auto"/>
            </w:tcBorders>
            <w:shd w:val="clear" w:color="000000" w:fill="FFFFFF"/>
            <w:vAlign w:val="center"/>
            <w:hideMark/>
          </w:tcPr>
          <w:p w14:paraId="2AF3F765" w14:textId="77777777" w:rsidR="00BF0A88" w:rsidRPr="00BF0A88" w:rsidRDefault="00BF0A88" w:rsidP="00BF0A88">
            <w:pPr>
              <w:jc w:val="center"/>
              <w:rPr>
                <w:color w:val="000000"/>
                <w:sz w:val="22"/>
                <w:szCs w:val="22"/>
              </w:rPr>
            </w:pPr>
            <w:r w:rsidRPr="00BF0A88">
              <w:rPr>
                <w:color w:val="000000"/>
                <w:sz w:val="22"/>
                <w:szCs w:val="22"/>
              </w:rPr>
              <w:t>2021 год расчетный с учетом изменения объемов регулируемых услуг на период регулирования</w:t>
            </w:r>
          </w:p>
        </w:tc>
        <w:tc>
          <w:tcPr>
            <w:tcW w:w="2852" w:type="dxa"/>
            <w:tcBorders>
              <w:top w:val="single" w:sz="4" w:space="0" w:color="auto"/>
              <w:left w:val="nil"/>
              <w:bottom w:val="single" w:sz="4" w:space="0" w:color="auto"/>
              <w:right w:val="single" w:sz="4" w:space="0" w:color="auto"/>
            </w:tcBorders>
            <w:shd w:val="clear" w:color="000000" w:fill="FFFFFF"/>
            <w:vAlign w:val="center"/>
            <w:hideMark/>
          </w:tcPr>
          <w:p w14:paraId="6C669C68" w14:textId="77777777" w:rsidR="00BF0A88" w:rsidRPr="00BF0A88" w:rsidRDefault="00BF0A88" w:rsidP="00BF0A88">
            <w:pPr>
              <w:rPr>
                <w:color w:val="000000"/>
                <w:sz w:val="22"/>
                <w:szCs w:val="22"/>
              </w:rPr>
            </w:pPr>
            <w:r w:rsidRPr="00BF0A88">
              <w:rPr>
                <w:color w:val="000000"/>
                <w:sz w:val="22"/>
                <w:szCs w:val="22"/>
              </w:rPr>
              <w:t> </w:t>
            </w:r>
          </w:p>
        </w:tc>
      </w:tr>
      <w:tr w:rsidR="00BF0A88" w:rsidRPr="00BF0A88" w14:paraId="47CBD01B" w14:textId="77777777" w:rsidTr="00B010CD">
        <w:trPr>
          <w:trHeight w:val="17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0EB7AD8" w14:textId="77777777" w:rsidR="00BF0A88" w:rsidRPr="00BF0A88" w:rsidRDefault="00BF0A88" w:rsidP="00BF0A88">
            <w:pPr>
              <w:rPr>
                <w:b/>
                <w:bCs/>
                <w:color w:val="000000"/>
                <w:sz w:val="22"/>
                <w:szCs w:val="22"/>
              </w:rPr>
            </w:pPr>
            <w:proofErr w:type="gramStart"/>
            <w:r w:rsidRPr="00BF0A88">
              <w:rPr>
                <w:b/>
                <w:bCs/>
                <w:color w:val="000000"/>
                <w:sz w:val="22"/>
                <w:szCs w:val="22"/>
              </w:rPr>
              <w:t>Доходы  по</w:t>
            </w:r>
            <w:proofErr w:type="gramEnd"/>
            <w:r w:rsidRPr="00BF0A88">
              <w:rPr>
                <w:b/>
                <w:bCs/>
                <w:color w:val="000000"/>
                <w:sz w:val="22"/>
                <w:szCs w:val="22"/>
              </w:rPr>
              <w:t xml:space="preserve"> площадке Рельсового проката по регулируемой деятельности с учетом действующих тарифов и фактических объемов и нерегулируемой деятельности по расшифровке организации</w:t>
            </w:r>
          </w:p>
        </w:tc>
        <w:tc>
          <w:tcPr>
            <w:tcW w:w="1491" w:type="dxa"/>
            <w:tcBorders>
              <w:top w:val="nil"/>
              <w:left w:val="nil"/>
              <w:bottom w:val="single" w:sz="4" w:space="0" w:color="auto"/>
              <w:right w:val="single" w:sz="4" w:space="0" w:color="auto"/>
            </w:tcBorders>
            <w:shd w:val="clear" w:color="000000" w:fill="FFFFFF"/>
            <w:noWrap/>
            <w:vAlign w:val="center"/>
            <w:hideMark/>
          </w:tcPr>
          <w:p w14:paraId="14D4AFB3" w14:textId="77777777" w:rsidR="00BF0A88" w:rsidRPr="00BF0A88" w:rsidRDefault="00BF0A88" w:rsidP="00BF0A88">
            <w:pPr>
              <w:jc w:val="center"/>
              <w:rPr>
                <w:color w:val="000000"/>
                <w:sz w:val="22"/>
                <w:szCs w:val="22"/>
              </w:rPr>
            </w:pPr>
            <w:r w:rsidRPr="00BF0A88">
              <w:rPr>
                <w:color w:val="000000"/>
                <w:sz w:val="22"/>
                <w:szCs w:val="22"/>
              </w:rPr>
              <w:t>348 921,225</w:t>
            </w:r>
          </w:p>
        </w:tc>
        <w:tc>
          <w:tcPr>
            <w:tcW w:w="1610" w:type="dxa"/>
            <w:tcBorders>
              <w:top w:val="nil"/>
              <w:left w:val="nil"/>
              <w:bottom w:val="single" w:sz="4" w:space="0" w:color="auto"/>
              <w:right w:val="single" w:sz="4" w:space="0" w:color="auto"/>
            </w:tcBorders>
            <w:shd w:val="clear" w:color="000000" w:fill="FFFFFF"/>
            <w:noWrap/>
            <w:vAlign w:val="center"/>
            <w:hideMark/>
          </w:tcPr>
          <w:p w14:paraId="3E6529FD" w14:textId="77777777" w:rsidR="00BF0A88" w:rsidRPr="00BF0A88" w:rsidRDefault="00BF0A88" w:rsidP="00BF0A88">
            <w:pPr>
              <w:jc w:val="center"/>
              <w:rPr>
                <w:b/>
                <w:bCs/>
                <w:i/>
                <w:iCs/>
                <w:color w:val="000000"/>
                <w:sz w:val="22"/>
                <w:szCs w:val="22"/>
              </w:rPr>
            </w:pPr>
            <w:r w:rsidRPr="00BF0A88">
              <w:rPr>
                <w:b/>
                <w:bCs/>
                <w:i/>
                <w:iCs/>
                <w:color w:val="000000"/>
                <w:sz w:val="22"/>
                <w:szCs w:val="22"/>
              </w:rPr>
              <w:t>344 792,641</w:t>
            </w:r>
          </w:p>
        </w:tc>
        <w:tc>
          <w:tcPr>
            <w:tcW w:w="2852" w:type="dxa"/>
            <w:tcBorders>
              <w:top w:val="nil"/>
              <w:left w:val="nil"/>
              <w:bottom w:val="single" w:sz="4" w:space="0" w:color="auto"/>
              <w:right w:val="single" w:sz="4" w:space="0" w:color="auto"/>
            </w:tcBorders>
            <w:shd w:val="clear" w:color="000000" w:fill="FFFFFF"/>
            <w:vAlign w:val="center"/>
            <w:hideMark/>
          </w:tcPr>
          <w:p w14:paraId="4A089F15" w14:textId="77777777" w:rsidR="00BF0A88" w:rsidRPr="00BF0A88" w:rsidRDefault="00BF0A88" w:rsidP="00BF0A88">
            <w:pPr>
              <w:jc w:val="center"/>
              <w:rPr>
                <w:i/>
                <w:iCs/>
                <w:color w:val="000000"/>
                <w:sz w:val="22"/>
                <w:szCs w:val="22"/>
              </w:rPr>
            </w:pPr>
            <w:r w:rsidRPr="00BF0A88">
              <w:rPr>
                <w:i/>
                <w:iCs/>
                <w:color w:val="000000"/>
                <w:sz w:val="22"/>
                <w:szCs w:val="22"/>
              </w:rPr>
              <w:t> </w:t>
            </w:r>
          </w:p>
        </w:tc>
      </w:tr>
      <w:tr w:rsidR="00BF0A88" w:rsidRPr="00BF0A88" w14:paraId="045BF8D6" w14:textId="77777777" w:rsidTr="00B010CD">
        <w:trPr>
          <w:trHeight w:val="334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0FB6FBA" w14:textId="77777777" w:rsidR="00BF0A88" w:rsidRPr="00BF0A88" w:rsidRDefault="00BF0A88" w:rsidP="00BF0A88">
            <w:pPr>
              <w:rPr>
                <w:b/>
                <w:bCs/>
                <w:color w:val="000000"/>
                <w:sz w:val="22"/>
                <w:szCs w:val="22"/>
              </w:rPr>
            </w:pPr>
            <w:r w:rsidRPr="00BF0A88">
              <w:rPr>
                <w:b/>
                <w:bCs/>
                <w:color w:val="000000"/>
                <w:sz w:val="22"/>
                <w:szCs w:val="22"/>
              </w:rPr>
              <w:t xml:space="preserve"> </w:t>
            </w:r>
            <w:proofErr w:type="gramStart"/>
            <w:r w:rsidRPr="00BF0A88">
              <w:rPr>
                <w:b/>
                <w:bCs/>
                <w:color w:val="000000"/>
                <w:sz w:val="22"/>
                <w:szCs w:val="22"/>
              </w:rPr>
              <w:t>Доходы  по</w:t>
            </w:r>
            <w:proofErr w:type="gramEnd"/>
            <w:r w:rsidRPr="00BF0A88">
              <w:rPr>
                <w:b/>
                <w:bCs/>
                <w:color w:val="000000"/>
                <w:sz w:val="22"/>
                <w:szCs w:val="22"/>
              </w:rPr>
              <w:t xml:space="preserve"> площадке Рельсового проката по регулируемой деятельности (2020 год рассчитан с учетом действующих </w:t>
            </w:r>
            <w:proofErr w:type="spellStart"/>
            <w:r w:rsidRPr="00BF0A88">
              <w:rPr>
                <w:b/>
                <w:bCs/>
                <w:color w:val="000000"/>
                <w:sz w:val="22"/>
                <w:szCs w:val="22"/>
              </w:rPr>
              <w:t>траифов</w:t>
            </w:r>
            <w:proofErr w:type="spellEnd"/>
            <w:r w:rsidRPr="00BF0A88">
              <w:rPr>
                <w:b/>
                <w:bCs/>
                <w:color w:val="000000"/>
                <w:sz w:val="22"/>
                <w:szCs w:val="22"/>
              </w:rPr>
              <w:t xml:space="preserve"> по услугам и объемов услуг для собственных нужд и на сторону)</w:t>
            </w:r>
          </w:p>
        </w:tc>
        <w:tc>
          <w:tcPr>
            <w:tcW w:w="1491" w:type="dxa"/>
            <w:tcBorders>
              <w:top w:val="nil"/>
              <w:left w:val="nil"/>
              <w:bottom w:val="single" w:sz="4" w:space="0" w:color="auto"/>
              <w:right w:val="single" w:sz="4" w:space="0" w:color="auto"/>
            </w:tcBorders>
            <w:shd w:val="clear" w:color="000000" w:fill="FFFFFF"/>
            <w:noWrap/>
            <w:vAlign w:val="center"/>
            <w:hideMark/>
          </w:tcPr>
          <w:p w14:paraId="78FA1D31" w14:textId="77777777" w:rsidR="00BF0A88" w:rsidRPr="00BF0A88" w:rsidRDefault="00BF0A88" w:rsidP="00BF0A88">
            <w:pPr>
              <w:jc w:val="center"/>
              <w:rPr>
                <w:b/>
                <w:bCs/>
                <w:color w:val="000000"/>
                <w:sz w:val="22"/>
                <w:szCs w:val="22"/>
              </w:rPr>
            </w:pPr>
            <w:r w:rsidRPr="00BF0A88">
              <w:rPr>
                <w:b/>
                <w:bCs/>
                <w:color w:val="000000"/>
                <w:sz w:val="22"/>
                <w:szCs w:val="22"/>
              </w:rPr>
              <w:t>336 241,66</w:t>
            </w:r>
          </w:p>
        </w:tc>
        <w:tc>
          <w:tcPr>
            <w:tcW w:w="1610" w:type="dxa"/>
            <w:tcBorders>
              <w:top w:val="nil"/>
              <w:left w:val="nil"/>
              <w:bottom w:val="single" w:sz="4" w:space="0" w:color="auto"/>
              <w:right w:val="single" w:sz="4" w:space="0" w:color="auto"/>
            </w:tcBorders>
            <w:shd w:val="clear" w:color="000000" w:fill="FFFFFF"/>
            <w:noWrap/>
            <w:vAlign w:val="center"/>
            <w:hideMark/>
          </w:tcPr>
          <w:p w14:paraId="2E3ECCEC" w14:textId="77777777" w:rsidR="00BF0A88" w:rsidRPr="00BF0A88" w:rsidRDefault="00BF0A88" w:rsidP="00BF0A88">
            <w:pPr>
              <w:jc w:val="center"/>
              <w:rPr>
                <w:b/>
                <w:bCs/>
                <w:color w:val="000000"/>
                <w:sz w:val="22"/>
                <w:szCs w:val="22"/>
              </w:rPr>
            </w:pPr>
            <w:r w:rsidRPr="00BF0A88">
              <w:rPr>
                <w:b/>
                <w:bCs/>
                <w:color w:val="000000"/>
                <w:sz w:val="22"/>
                <w:szCs w:val="22"/>
              </w:rPr>
              <w:t>341 651,67</w:t>
            </w:r>
          </w:p>
        </w:tc>
        <w:tc>
          <w:tcPr>
            <w:tcW w:w="2852" w:type="dxa"/>
            <w:tcBorders>
              <w:top w:val="nil"/>
              <w:left w:val="nil"/>
              <w:bottom w:val="single" w:sz="4" w:space="0" w:color="auto"/>
              <w:right w:val="single" w:sz="4" w:space="0" w:color="auto"/>
            </w:tcBorders>
            <w:shd w:val="clear" w:color="000000" w:fill="FFFFFF"/>
            <w:vAlign w:val="center"/>
            <w:hideMark/>
          </w:tcPr>
          <w:p w14:paraId="3A4857C5" w14:textId="77777777" w:rsidR="00BF0A88" w:rsidRPr="00BF0A88" w:rsidRDefault="00BF0A88" w:rsidP="00BF0A88">
            <w:pPr>
              <w:rPr>
                <w:color w:val="000000"/>
                <w:sz w:val="22"/>
                <w:szCs w:val="22"/>
              </w:rPr>
            </w:pPr>
            <w:r w:rsidRPr="00BF0A88">
              <w:rPr>
                <w:color w:val="000000"/>
                <w:sz w:val="22"/>
                <w:szCs w:val="22"/>
              </w:rPr>
              <w:t xml:space="preserve">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w:t>
            </w:r>
            <w:proofErr w:type="spellStart"/>
            <w:r w:rsidRPr="00BF0A88">
              <w:rPr>
                <w:color w:val="000000"/>
                <w:sz w:val="22"/>
                <w:szCs w:val="22"/>
              </w:rPr>
              <w:t>РФ.Согласно</w:t>
            </w:r>
            <w:proofErr w:type="spellEnd"/>
            <w:r w:rsidRPr="00BF0A88">
              <w:rPr>
                <w:color w:val="000000"/>
                <w:sz w:val="22"/>
                <w:szCs w:val="22"/>
              </w:rPr>
              <w:t xml:space="preserve">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w:t>
            </w:r>
            <w:r w:rsidRPr="00BF0A88">
              <w:rPr>
                <w:color w:val="000000"/>
                <w:sz w:val="22"/>
                <w:szCs w:val="22"/>
              </w:rPr>
              <w:lastRenderedPageBreak/>
              <w:t>доходов налогоплательщика.</w:t>
            </w:r>
          </w:p>
        </w:tc>
      </w:tr>
      <w:tr w:rsidR="00BF0A88" w:rsidRPr="00BF0A88" w14:paraId="1CB68A20" w14:textId="77777777" w:rsidTr="00B010CD">
        <w:trPr>
          <w:trHeight w:val="54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5DC2B" w14:textId="77777777" w:rsidR="00BF0A88" w:rsidRPr="00BF0A88" w:rsidRDefault="00BF0A88" w:rsidP="00BF0A88">
            <w:pPr>
              <w:jc w:val="right"/>
              <w:rPr>
                <w:i/>
                <w:iCs/>
                <w:color w:val="000000"/>
                <w:sz w:val="22"/>
                <w:szCs w:val="22"/>
              </w:rPr>
            </w:pPr>
            <w:r w:rsidRPr="00BF0A88">
              <w:rPr>
                <w:i/>
                <w:iCs/>
                <w:color w:val="000000"/>
                <w:sz w:val="22"/>
                <w:szCs w:val="22"/>
              </w:rPr>
              <w:lastRenderedPageBreak/>
              <w:t>перевозка грузов</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79BC40D3" w14:textId="77777777" w:rsidR="00BF0A88" w:rsidRPr="00BF0A88" w:rsidRDefault="00BF0A88" w:rsidP="00BF0A88">
            <w:pPr>
              <w:jc w:val="center"/>
              <w:rPr>
                <w:i/>
                <w:iCs/>
                <w:color w:val="000000"/>
                <w:sz w:val="22"/>
                <w:szCs w:val="22"/>
              </w:rPr>
            </w:pPr>
            <w:r w:rsidRPr="00BF0A88">
              <w:rPr>
                <w:i/>
                <w:iCs/>
                <w:color w:val="000000"/>
                <w:sz w:val="22"/>
                <w:szCs w:val="22"/>
              </w:rPr>
              <w:t>319 328,64</w:t>
            </w:r>
          </w:p>
        </w:tc>
        <w:tc>
          <w:tcPr>
            <w:tcW w:w="1610" w:type="dxa"/>
            <w:tcBorders>
              <w:top w:val="single" w:sz="4" w:space="0" w:color="auto"/>
              <w:left w:val="nil"/>
              <w:bottom w:val="single" w:sz="4" w:space="0" w:color="auto"/>
              <w:right w:val="single" w:sz="4" w:space="0" w:color="auto"/>
            </w:tcBorders>
            <w:shd w:val="clear" w:color="000000" w:fill="FFFFFF"/>
            <w:noWrap/>
            <w:vAlign w:val="center"/>
            <w:hideMark/>
          </w:tcPr>
          <w:p w14:paraId="460FCB60" w14:textId="77777777" w:rsidR="00BF0A88" w:rsidRPr="00BF0A88" w:rsidRDefault="00BF0A88" w:rsidP="00BF0A88">
            <w:pPr>
              <w:jc w:val="center"/>
              <w:rPr>
                <w:i/>
                <w:iCs/>
                <w:color w:val="000000"/>
                <w:sz w:val="22"/>
                <w:szCs w:val="22"/>
              </w:rPr>
            </w:pPr>
            <w:r w:rsidRPr="00BF0A88">
              <w:rPr>
                <w:i/>
                <w:iCs/>
                <w:color w:val="000000"/>
                <w:sz w:val="22"/>
                <w:szCs w:val="22"/>
              </w:rPr>
              <w:t>322 309,39</w:t>
            </w:r>
          </w:p>
        </w:tc>
        <w:tc>
          <w:tcPr>
            <w:tcW w:w="2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F9EAEE" w14:textId="77777777" w:rsidR="00BF0A88" w:rsidRPr="00BF0A88" w:rsidRDefault="00BF0A88" w:rsidP="00BF0A88">
            <w:pPr>
              <w:jc w:val="center"/>
              <w:rPr>
                <w:i/>
                <w:iCs/>
                <w:color w:val="000000"/>
                <w:sz w:val="22"/>
                <w:szCs w:val="22"/>
              </w:rPr>
            </w:pPr>
            <w:r w:rsidRPr="00BF0A88">
              <w:rPr>
                <w:i/>
                <w:iCs/>
                <w:color w:val="000000"/>
                <w:sz w:val="22"/>
                <w:szCs w:val="22"/>
              </w:rPr>
              <w:t>расчет 2020 года с учетом плановых объемов 2021 года и действующих тарифов</w:t>
            </w:r>
          </w:p>
        </w:tc>
      </w:tr>
      <w:tr w:rsidR="00BF0A88" w:rsidRPr="00BF0A88" w14:paraId="3EAC2AAB" w14:textId="77777777" w:rsidTr="00B010CD">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21DDA30D" w14:textId="77777777" w:rsidR="00BF0A88" w:rsidRPr="00BF0A88" w:rsidRDefault="00BF0A88" w:rsidP="00BF0A88">
            <w:pPr>
              <w:jc w:val="right"/>
              <w:rPr>
                <w:i/>
                <w:iCs/>
                <w:color w:val="000000"/>
                <w:sz w:val="22"/>
                <w:szCs w:val="22"/>
              </w:rPr>
            </w:pPr>
            <w:r w:rsidRPr="00BF0A88">
              <w:rPr>
                <w:i/>
                <w:iCs/>
                <w:color w:val="000000"/>
                <w:sz w:val="22"/>
                <w:szCs w:val="22"/>
              </w:rPr>
              <w:t>маневровая работа</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4EC4F0C1" w14:textId="77777777" w:rsidR="00BF0A88" w:rsidRPr="00BF0A88" w:rsidRDefault="00BF0A88" w:rsidP="00BF0A88">
            <w:pPr>
              <w:jc w:val="center"/>
              <w:rPr>
                <w:i/>
                <w:iCs/>
                <w:color w:val="000000"/>
                <w:sz w:val="22"/>
                <w:szCs w:val="22"/>
              </w:rPr>
            </w:pPr>
            <w:r w:rsidRPr="00BF0A88">
              <w:rPr>
                <w:i/>
                <w:iCs/>
                <w:color w:val="000000"/>
                <w:sz w:val="22"/>
                <w:szCs w:val="22"/>
              </w:rPr>
              <w:t>3 070,09</w:t>
            </w:r>
          </w:p>
        </w:tc>
        <w:tc>
          <w:tcPr>
            <w:tcW w:w="1610" w:type="dxa"/>
            <w:tcBorders>
              <w:top w:val="single" w:sz="4" w:space="0" w:color="auto"/>
              <w:left w:val="nil"/>
              <w:bottom w:val="single" w:sz="4" w:space="0" w:color="auto"/>
              <w:right w:val="single" w:sz="4" w:space="0" w:color="auto"/>
            </w:tcBorders>
            <w:shd w:val="clear" w:color="000000" w:fill="FFFFFF"/>
            <w:noWrap/>
            <w:vAlign w:val="center"/>
            <w:hideMark/>
          </w:tcPr>
          <w:p w14:paraId="7454FD71" w14:textId="77777777" w:rsidR="00BF0A88" w:rsidRPr="00BF0A88" w:rsidRDefault="00BF0A88" w:rsidP="00BF0A88">
            <w:pPr>
              <w:jc w:val="center"/>
              <w:rPr>
                <w:i/>
                <w:iCs/>
                <w:color w:val="000000"/>
                <w:sz w:val="22"/>
                <w:szCs w:val="22"/>
              </w:rPr>
            </w:pPr>
            <w:r w:rsidRPr="00BF0A88">
              <w:rPr>
                <w:i/>
                <w:iCs/>
                <w:color w:val="000000"/>
                <w:sz w:val="22"/>
                <w:szCs w:val="22"/>
              </w:rPr>
              <w:t>2 647,06</w:t>
            </w:r>
          </w:p>
        </w:tc>
        <w:tc>
          <w:tcPr>
            <w:tcW w:w="2852" w:type="dxa"/>
            <w:vMerge/>
            <w:tcBorders>
              <w:top w:val="single" w:sz="4" w:space="0" w:color="auto"/>
              <w:left w:val="single" w:sz="4" w:space="0" w:color="auto"/>
              <w:bottom w:val="single" w:sz="4" w:space="0" w:color="000000"/>
              <w:right w:val="single" w:sz="4" w:space="0" w:color="auto"/>
            </w:tcBorders>
            <w:vAlign w:val="center"/>
            <w:hideMark/>
          </w:tcPr>
          <w:p w14:paraId="7B8BD660" w14:textId="77777777" w:rsidR="00BF0A88" w:rsidRPr="00BF0A88" w:rsidRDefault="00BF0A88" w:rsidP="00BF0A88">
            <w:pPr>
              <w:rPr>
                <w:i/>
                <w:iCs/>
                <w:color w:val="000000"/>
                <w:sz w:val="22"/>
                <w:szCs w:val="22"/>
              </w:rPr>
            </w:pPr>
          </w:p>
        </w:tc>
      </w:tr>
      <w:tr w:rsidR="00BF0A88" w:rsidRPr="00BF0A88" w14:paraId="70E863B1" w14:textId="77777777" w:rsidTr="00B010CD">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6DEDBD75" w14:textId="77777777" w:rsidR="00BF0A88" w:rsidRPr="00BF0A88" w:rsidRDefault="00BF0A88" w:rsidP="00BF0A88">
            <w:pPr>
              <w:jc w:val="right"/>
              <w:rPr>
                <w:i/>
                <w:iCs/>
                <w:color w:val="000000"/>
                <w:sz w:val="22"/>
                <w:szCs w:val="22"/>
              </w:rPr>
            </w:pPr>
            <w:r w:rsidRPr="00BF0A88">
              <w:rPr>
                <w:i/>
                <w:iCs/>
                <w:color w:val="000000"/>
                <w:sz w:val="22"/>
                <w:szCs w:val="22"/>
              </w:rPr>
              <w:t>отстой</w:t>
            </w:r>
          </w:p>
        </w:tc>
        <w:tc>
          <w:tcPr>
            <w:tcW w:w="1491" w:type="dxa"/>
            <w:tcBorders>
              <w:top w:val="nil"/>
              <w:left w:val="nil"/>
              <w:bottom w:val="single" w:sz="4" w:space="0" w:color="auto"/>
              <w:right w:val="single" w:sz="4" w:space="0" w:color="auto"/>
            </w:tcBorders>
            <w:shd w:val="clear" w:color="000000" w:fill="FFFFFF"/>
            <w:noWrap/>
            <w:vAlign w:val="center"/>
            <w:hideMark/>
          </w:tcPr>
          <w:p w14:paraId="548A1B74" w14:textId="77777777" w:rsidR="00BF0A88" w:rsidRPr="00BF0A88" w:rsidRDefault="00BF0A88" w:rsidP="00BF0A88">
            <w:pPr>
              <w:jc w:val="center"/>
              <w:rPr>
                <w:i/>
                <w:iCs/>
                <w:color w:val="000000"/>
                <w:sz w:val="22"/>
                <w:szCs w:val="22"/>
              </w:rPr>
            </w:pPr>
            <w:r w:rsidRPr="00BF0A88">
              <w:rPr>
                <w:i/>
                <w:iCs/>
                <w:color w:val="000000"/>
                <w:sz w:val="22"/>
                <w:szCs w:val="22"/>
              </w:rPr>
              <w:t>742,32</w:t>
            </w:r>
          </w:p>
        </w:tc>
        <w:tc>
          <w:tcPr>
            <w:tcW w:w="1610" w:type="dxa"/>
            <w:tcBorders>
              <w:top w:val="nil"/>
              <w:left w:val="nil"/>
              <w:bottom w:val="single" w:sz="4" w:space="0" w:color="auto"/>
              <w:right w:val="single" w:sz="4" w:space="0" w:color="auto"/>
            </w:tcBorders>
            <w:shd w:val="clear" w:color="000000" w:fill="FFFFFF"/>
            <w:noWrap/>
            <w:vAlign w:val="center"/>
            <w:hideMark/>
          </w:tcPr>
          <w:p w14:paraId="514C04FC" w14:textId="77777777" w:rsidR="00BF0A88" w:rsidRPr="00BF0A88" w:rsidRDefault="00BF0A88" w:rsidP="00BF0A88">
            <w:pPr>
              <w:jc w:val="center"/>
              <w:rPr>
                <w:i/>
                <w:iCs/>
                <w:color w:val="000000"/>
                <w:sz w:val="22"/>
                <w:szCs w:val="22"/>
              </w:rPr>
            </w:pPr>
            <w:r w:rsidRPr="00BF0A88">
              <w:rPr>
                <w:i/>
                <w:iCs/>
                <w:color w:val="000000"/>
                <w:sz w:val="22"/>
                <w:szCs w:val="22"/>
              </w:rPr>
              <w:t>457,88</w:t>
            </w:r>
          </w:p>
        </w:tc>
        <w:tc>
          <w:tcPr>
            <w:tcW w:w="2852" w:type="dxa"/>
            <w:vMerge/>
            <w:tcBorders>
              <w:top w:val="nil"/>
              <w:left w:val="single" w:sz="4" w:space="0" w:color="auto"/>
              <w:bottom w:val="single" w:sz="4" w:space="0" w:color="000000"/>
              <w:right w:val="single" w:sz="4" w:space="0" w:color="auto"/>
            </w:tcBorders>
            <w:vAlign w:val="center"/>
            <w:hideMark/>
          </w:tcPr>
          <w:p w14:paraId="6C681B33" w14:textId="77777777" w:rsidR="00BF0A88" w:rsidRPr="00BF0A88" w:rsidRDefault="00BF0A88" w:rsidP="00BF0A88">
            <w:pPr>
              <w:rPr>
                <w:i/>
                <w:iCs/>
                <w:color w:val="000000"/>
                <w:sz w:val="22"/>
                <w:szCs w:val="22"/>
              </w:rPr>
            </w:pPr>
          </w:p>
        </w:tc>
      </w:tr>
      <w:tr w:rsidR="00BF0A88" w:rsidRPr="00BF0A88" w14:paraId="4217A6CB" w14:textId="77777777" w:rsidTr="00B010CD">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1E457A5C" w14:textId="77777777" w:rsidR="00BF0A88" w:rsidRPr="00BF0A88" w:rsidRDefault="00BF0A88" w:rsidP="00BF0A88">
            <w:pPr>
              <w:jc w:val="right"/>
              <w:rPr>
                <w:i/>
                <w:iCs/>
                <w:color w:val="000000"/>
                <w:sz w:val="22"/>
                <w:szCs w:val="22"/>
              </w:rPr>
            </w:pPr>
            <w:r w:rsidRPr="00BF0A88">
              <w:rPr>
                <w:i/>
                <w:iCs/>
                <w:color w:val="000000"/>
                <w:sz w:val="22"/>
                <w:szCs w:val="22"/>
              </w:rPr>
              <w:t>погрузочно-разгрузочные работы</w:t>
            </w:r>
          </w:p>
        </w:tc>
        <w:tc>
          <w:tcPr>
            <w:tcW w:w="1491" w:type="dxa"/>
            <w:tcBorders>
              <w:top w:val="nil"/>
              <w:left w:val="nil"/>
              <w:bottom w:val="single" w:sz="4" w:space="0" w:color="auto"/>
              <w:right w:val="single" w:sz="4" w:space="0" w:color="auto"/>
            </w:tcBorders>
            <w:shd w:val="clear" w:color="000000" w:fill="FFFFFF"/>
            <w:noWrap/>
            <w:vAlign w:val="center"/>
            <w:hideMark/>
          </w:tcPr>
          <w:p w14:paraId="6A73D50A" w14:textId="77777777" w:rsidR="00BF0A88" w:rsidRPr="00BF0A88" w:rsidRDefault="00BF0A88" w:rsidP="00BF0A88">
            <w:pPr>
              <w:jc w:val="center"/>
              <w:rPr>
                <w:i/>
                <w:iCs/>
                <w:color w:val="000000"/>
                <w:sz w:val="22"/>
                <w:szCs w:val="22"/>
              </w:rPr>
            </w:pPr>
            <w:r w:rsidRPr="00BF0A88">
              <w:rPr>
                <w:i/>
                <w:iCs/>
                <w:color w:val="000000"/>
                <w:sz w:val="22"/>
                <w:szCs w:val="22"/>
              </w:rPr>
              <w:t>11 187,84</w:t>
            </w:r>
          </w:p>
        </w:tc>
        <w:tc>
          <w:tcPr>
            <w:tcW w:w="1610" w:type="dxa"/>
            <w:tcBorders>
              <w:top w:val="nil"/>
              <w:left w:val="nil"/>
              <w:bottom w:val="single" w:sz="4" w:space="0" w:color="auto"/>
              <w:right w:val="single" w:sz="4" w:space="0" w:color="auto"/>
            </w:tcBorders>
            <w:shd w:val="clear" w:color="000000" w:fill="FFFFFF"/>
            <w:noWrap/>
            <w:vAlign w:val="center"/>
            <w:hideMark/>
          </w:tcPr>
          <w:p w14:paraId="78C0D49E" w14:textId="77777777" w:rsidR="00BF0A88" w:rsidRPr="00BF0A88" w:rsidRDefault="00BF0A88" w:rsidP="00BF0A88">
            <w:pPr>
              <w:jc w:val="center"/>
              <w:rPr>
                <w:i/>
                <w:iCs/>
                <w:color w:val="000000"/>
                <w:sz w:val="22"/>
                <w:szCs w:val="22"/>
              </w:rPr>
            </w:pPr>
            <w:r w:rsidRPr="00BF0A88">
              <w:rPr>
                <w:i/>
                <w:iCs/>
                <w:color w:val="000000"/>
                <w:sz w:val="22"/>
                <w:szCs w:val="22"/>
              </w:rPr>
              <w:t>11 352,36</w:t>
            </w:r>
          </w:p>
        </w:tc>
        <w:tc>
          <w:tcPr>
            <w:tcW w:w="2852" w:type="dxa"/>
            <w:vMerge/>
            <w:tcBorders>
              <w:top w:val="nil"/>
              <w:left w:val="single" w:sz="4" w:space="0" w:color="auto"/>
              <w:bottom w:val="single" w:sz="4" w:space="0" w:color="000000"/>
              <w:right w:val="single" w:sz="4" w:space="0" w:color="auto"/>
            </w:tcBorders>
            <w:vAlign w:val="center"/>
            <w:hideMark/>
          </w:tcPr>
          <w:p w14:paraId="18A9B87F" w14:textId="77777777" w:rsidR="00BF0A88" w:rsidRPr="00BF0A88" w:rsidRDefault="00BF0A88" w:rsidP="00BF0A88">
            <w:pPr>
              <w:rPr>
                <w:i/>
                <w:iCs/>
                <w:color w:val="000000"/>
                <w:sz w:val="22"/>
                <w:szCs w:val="22"/>
              </w:rPr>
            </w:pPr>
          </w:p>
        </w:tc>
      </w:tr>
      <w:tr w:rsidR="00BF0A88" w:rsidRPr="00BF0A88" w14:paraId="758FD166" w14:textId="77777777" w:rsidTr="00B010CD">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20669E9A" w14:textId="77777777" w:rsidR="00BF0A88" w:rsidRPr="00BF0A88" w:rsidRDefault="00BF0A88" w:rsidP="00BF0A88">
            <w:pPr>
              <w:jc w:val="right"/>
              <w:rPr>
                <w:i/>
                <w:iCs/>
                <w:color w:val="000000"/>
                <w:sz w:val="22"/>
                <w:szCs w:val="22"/>
              </w:rPr>
            </w:pPr>
            <w:r w:rsidRPr="00BF0A88">
              <w:rPr>
                <w:i/>
                <w:iCs/>
                <w:color w:val="000000"/>
                <w:sz w:val="22"/>
                <w:szCs w:val="22"/>
              </w:rPr>
              <w:t>пропуск</w:t>
            </w:r>
          </w:p>
        </w:tc>
        <w:tc>
          <w:tcPr>
            <w:tcW w:w="1491" w:type="dxa"/>
            <w:tcBorders>
              <w:top w:val="nil"/>
              <w:left w:val="nil"/>
              <w:bottom w:val="single" w:sz="4" w:space="0" w:color="auto"/>
              <w:right w:val="single" w:sz="4" w:space="0" w:color="auto"/>
            </w:tcBorders>
            <w:shd w:val="clear" w:color="000000" w:fill="FFFFFF"/>
            <w:noWrap/>
            <w:vAlign w:val="center"/>
            <w:hideMark/>
          </w:tcPr>
          <w:p w14:paraId="1BDF4028" w14:textId="77777777" w:rsidR="00BF0A88" w:rsidRPr="00BF0A88" w:rsidRDefault="00BF0A88" w:rsidP="00BF0A88">
            <w:pPr>
              <w:jc w:val="center"/>
              <w:rPr>
                <w:i/>
                <w:iCs/>
                <w:color w:val="000000"/>
                <w:sz w:val="22"/>
                <w:szCs w:val="22"/>
              </w:rPr>
            </w:pPr>
            <w:r w:rsidRPr="00BF0A88">
              <w:rPr>
                <w:i/>
                <w:iCs/>
                <w:color w:val="000000"/>
                <w:sz w:val="22"/>
                <w:szCs w:val="22"/>
              </w:rPr>
              <w:t>1 912,77</w:t>
            </w:r>
          </w:p>
        </w:tc>
        <w:tc>
          <w:tcPr>
            <w:tcW w:w="1610" w:type="dxa"/>
            <w:tcBorders>
              <w:top w:val="nil"/>
              <w:left w:val="nil"/>
              <w:bottom w:val="single" w:sz="4" w:space="0" w:color="auto"/>
              <w:right w:val="single" w:sz="4" w:space="0" w:color="auto"/>
            </w:tcBorders>
            <w:shd w:val="clear" w:color="000000" w:fill="FFFFFF"/>
            <w:noWrap/>
            <w:vAlign w:val="center"/>
            <w:hideMark/>
          </w:tcPr>
          <w:p w14:paraId="5EACF993" w14:textId="77777777" w:rsidR="00BF0A88" w:rsidRPr="00BF0A88" w:rsidRDefault="00BF0A88" w:rsidP="00BF0A88">
            <w:pPr>
              <w:jc w:val="center"/>
              <w:rPr>
                <w:i/>
                <w:iCs/>
                <w:color w:val="000000"/>
                <w:sz w:val="22"/>
                <w:szCs w:val="22"/>
              </w:rPr>
            </w:pPr>
            <w:r w:rsidRPr="00BF0A88">
              <w:rPr>
                <w:i/>
                <w:iCs/>
                <w:color w:val="000000"/>
                <w:sz w:val="22"/>
                <w:szCs w:val="22"/>
              </w:rPr>
              <w:t>4 884,98</w:t>
            </w:r>
          </w:p>
        </w:tc>
        <w:tc>
          <w:tcPr>
            <w:tcW w:w="2852" w:type="dxa"/>
            <w:vMerge/>
            <w:tcBorders>
              <w:top w:val="nil"/>
              <w:left w:val="single" w:sz="4" w:space="0" w:color="auto"/>
              <w:bottom w:val="single" w:sz="4" w:space="0" w:color="000000"/>
              <w:right w:val="single" w:sz="4" w:space="0" w:color="auto"/>
            </w:tcBorders>
            <w:vAlign w:val="center"/>
            <w:hideMark/>
          </w:tcPr>
          <w:p w14:paraId="2CEF5B57" w14:textId="77777777" w:rsidR="00BF0A88" w:rsidRPr="00BF0A88" w:rsidRDefault="00BF0A88" w:rsidP="00BF0A88">
            <w:pPr>
              <w:rPr>
                <w:i/>
                <w:iCs/>
                <w:color w:val="000000"/>
                <w:sz w:val="22"/>
                <w:szCs w:val="22"/>
              </w:rPr>
            </w:pPr>
          </w:p>
        </w:tc>
      </w:tr>
      <w:tr w:rsidR="00BF0A88" w:rsidRPr="00BF0A88" w14:paraId="704A2F01" w14:textId="77777777" w:rsidTr="00B010CD">
        <w:trPr>
          <w:trHeight w:val="12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9612A1F" w14:textId="77777777" w:rsidR="00BF0A88" w:rsidRPr="00BF0A88" w:rsidRDefault="00BF0A88" w:rsidP="00BF0A88">
            <w:pPr>
              <w:rPr>
                <w:color w:val="000000"/>
                <w:sz w:val="22"/>
                <w:szCs w:val="22"/>
              </w:rPr>
            </w:pPr>
            <w:r w:rsidRPr="00BF0A88">
              <w:rPr>
                <w:color w:val="000000"/>
                <w:sz w:val="22"/>
                <w:szCs w:val="22"/>
              </w:rPr>
              <w:t xml:space="preserve">Нерегулируемая деятельность по расшифровке организации (услуга по обточке колес пар+ услуга по </w:t>
            </w:r>
            <w:proofErr w:type="spellStart"/>
            <w:r w:rsidRPr="00BF0A88">
              <w:rPr>
                <w:color w:val="000000"/>
                <w:sz w:val="22"/>
                <w:szCs w:val="22"/>
              </w:rPr>
              <w:t>управл</w:t>
            </w:r>
            <w:proofErr w:type="spellEnd"/>
            <w:r w:rsidRPr="00BF0A88">
              <w:rPr>
                <w:color w:val="000000"/>
                <w:sz w:val="22"/>
                <w:szCs w:val="22"/>
              </w:rPr>
              <w:t>. процессом и др.)</w:t>
            </w:r>
          </w:p>
        </w:tc>
        <w:tc>
          <w:tcPr>
            <w:tcW w:w="1491" w:type="dxa"/>
            <w:tcBorders>
              <w:top w:val="nil"/>
              <w:left w:val="nil"/>
              <w:bottom w:val="single" w:sz="4" w:space="0" w:color="auto"/>
              <w:right w:val="single" w:sz="4" w:space="0" w:color="auto"/>
            </w:tcBorders>
            <w:shd w:val="clear" w:color="000000" w:fill="FFFFFF"/>
            <w:noWrap/>
            <w:vAlign w:val="center"/>
            <w:hideMark/>
          </w:tcPr>
          <w:p w14:paraId="0F99A8AD" w14:textId="77777777" w:rsidR="00BF0A88" w:rsidRPr="00BF0A88" w:rsidRDefault="00BF0A88" w:rsidP="00BF0A88">
            <w:pPr>
              <w:jc w:val="center"/>
              <w:rPr>
                <w:color w:val="000000"/>
                <w:sz w:val="22"/>
                <w:szCs w:val="22"/>
              </w:rPr>
            </w:pPr>
            <w:r w:rsidRPr="00BF0A88">
              <w:rPr>
                <w:color w:val="000000"/>
                <w:sz w:val="22"/>
                <w:szCs w:val="22"/>
              </w:rPr>
              <w:t>3 140,97</w:t>
            </w:r>
          </w:p>
        </w:tc>
        <w:tc>
          <w:tcPr>
            <w:tcW w:w="1610" w:type="dxa"/>
            <w:tcBorders>
              <w:top w:val="nil"/>
              <w:left w:val="nil"/>
              <w:bottom w:val="single" w:sz="4" w:space="0" w:color="auto"/>
              <w:right w:val="single" w:sz="4" w:space="0" w:color="auto"/>
            </w:tcBorders>
            <w:shd w:val="clear" w:color="000000" w:fill="FFFFFF"/>
            <w:noWrap/>
            <w:vAlign w:val="center"/>
            <w:hideMark/>
          </w:tcPr>
          <w:p w14:paraId="14E8BE48" w14:textId="77777777" w:rsidR="00BF0A88" w:rsidRPr="00BF0A88" w:rsidRDefault="00BF0A88" w:rsidP="00BF0A88">
            <w:pPr>
              <w:jc w:val="center"/>
              <w:rPr>
                <w:color w:val="000000"/>
                <w:sz w:val="22"/>
                <w:szCs w:val="22"/>
              </w:rPr>
            </w:pPr>
            <w:r w:rsidRPr="00BF0A88">
              <w:rPr>
                <w:color w:val="000000"/>
                <w:sz w:val="22"/>
                <w:szCs w:val="22"/>
              </w:rPr>
              <w:t>3 140,97</w:t>
            </w:r>
          </w:p>
        </w:tc>
        <w:tc>
          <w:tcPr>
            <w:tcW w:w="2852" w:type="dxa"/>
            <w:tcBorders>
              <w:top w:val="nil"/>
              <w:left w:val="nil"/>
              <w:bottom w:val="single" w:sz="4" w:space="0" w:color="auto"/>
              <w:right w:val="single" w:sz="4" w:space="0" w:color="auto"/>
            </w:tcBorders>
            <w:shd w:val="clear" w:color="000000" w:fill="FFFFFF"/>
            <w:vAlign w:val="center"/>
            <w:hideMark/>
          </w:tcPr>
          <w:p w14:paraId="3FD883EF" w14:textId="77777777" w:rsidR="00BF0A88" w:rsidRPr="00BF0A88" w:rsidRDefault="00BF0A88" w:rsidP="00BF0A88">
            <w:pPr>
              <w:jc w:val="center"/>
              <w:rPr>
                <w:i/>
                <w:iCs/>
                <w:color w:val="000000"/>
                <w:sz w:val="22"/>
                <w:szCs w:val="22"/>
              </w:rPr>
            </w:pPr>
            <w:r w:rsidRPr="00BF0A88">
              <w:rPr>
                <w:i/>
                <w:iCs/>
                <w:color w:val="000000"/>
                <w:sz w:val="22"/>
                <w:szCs w:val="22"/>
              </w:rPr>
              <w:t>Нерегулируемая деятельность 2020</w:t>
            </w:r>
          </w:p>
        </w:tc>
      </w:tr>
      <w:tr w:rsidR="00BF0A88" w:rsidRPr="00BF0A88" w14:paraId="3DB4D3F6" w14:textId="77777777" w:rsidTr="00B010CD">
        <w:trPr>
          <w:trHeight w:val="114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8FA28A1" w14:textId="77777777" w:rsidR="00BF0A88" w:rsidRPr="00BF0A88" w:rsidRDefault="00BF0A88" w:rsidP="00BF0A88">
            <w:pPr>
              <w:rPr>
                <w:b/>
                <w:bCs/>
                <w:color w:val="000000"/>
                <w:sz w:val="22"/>
                <w:szCs w:val="22"/>
              </w:rPr>
            </w:pPr>
            <w:r w:rsidRPr="00BF0A88">
              <w:rPr>
                <w:b/>
                <w:bCs/>
                <w:color w:val="000000"/>
                <w:sz w:val="22"/>
                <w:szCs w:val="22"/>
              </w:rPr>
              <w:t xml:space="preserve">Доля </w:t>
            </w:r>
            <w:proofErr w:type="gramStart"/>
            <w:r w:rsidRPr="00BF0A88">
              <w:rPr>
                <w:b/>
                <w:bCs/>
                <w:color w:val="000000"/>
                <w:sz w:val="22"/>
                <w:szCs w:val="22"/>
              </w:rPr>
              <w:t>доходов  по</w:t>
            </w:r>
            <w:proofErr w:type="gramEnd"/>
            <w:r w:rsidRPr="00BF0A88">
              <w:rPr>
                <w:b/>
                <w:bCs/>
                <w:color w:val="000000"/>
                <w:sz w:val="22"/>
                <w:szCs w:val="22"/>
              </w:rPr>
              <w:t xml:space="preserve"> регулируемым видам деятельности  и нерегулируемой деятельности</w:t>
            </w:r>
          </w:p>
        </w:tc>
        <w:tc>
          <w:tcPr>
            <w:tcW w:w="1491" w:type="dxa"/>
            <w:tcBorders>
              <w:top w:val="nil"/>
              <w:left w:val="nil"/>
              <w:bottom w:val="single" w:sz="4" w:space="0" w:color="auto"/>
              <w:right w:val="single" w:sz="4" w:space="0" w:color="auto"/>
            </w:tcBorders>
            <w:shd w:val="clear" w:color="000000" w:fill="FFFFFF"/>
            <w:noWrap/>
            <w:vAlign w:val="center"/>
            <w:hideMark/>
          </w:tcPr>
          <w:p w14:paraId="5FF59EA6" w14:textId="77777777" w:rsidR="00BF0A88" w:rsidRPr="00BF0A88" w:rsidRDefault="00BF0A88" w:rsidP="00BF0A88">
            <w:pPr>
              <w:jc w:val="center"/>
              <w:rPr>
                <w:b/>
                <w:bCs/>
                <w:i/>
                <w:iCs/>
                <w:color w:val="000000"/>
                <w:sz w:val="22"/>
                <w:szCs w:val="22"/>
              </w:rPr>
            </w:pPr>
            <w:r w:rsidRPr="00BF0A88">
              <w:rPr>
                <w:b/>
                <w:bCs/>
                <w:i/>
                <w:iCs/>
                <w:color w:val="000000"/>
                <w:sz w:val="22"/>
                <w:szCs w:val="22"/>
              </w:rPr>
              <w:t>1,000</w:t>
            </w:r>
          </w:p>
        </w:tc>
        <w:tc>
          <w:tcPr>
            <w:tcW w:w="1610" w:type="dxa"/>
            <w:tcBorders>
              <w:top w:val="nil"/>
              <w:left w:val="nil"/>
              <w:bottom w:val="single" w:sz="4" w:space="0" w:color="auto"/>
              <w:right w:val="single" w:sz="4" w:space="0" w:color="auto"/>
            </w:tcBorders>
            <w:shd w:val="clear" w:color="000000" w:fill="FFFFFF"/>
            <w:noWrap/>
            <w:vAlign w:val="center"/>
            <w:hideMark/>
          </w:tcPr>
          <w:p w14:paraId="6CD4314D" w14:textId="77777777" w:rsidR="00BF0A88" w:rsidRPr="00BF0A88" w:rsidRDefault="00BF0A88" w:rsidP="00BF0A88">
            <w:pPr>
              <w:jc w:val="center"/>
              <w:rPr>
                <w:b/>
                <w:bCs/>
                <w:i/>
                <w:iCs/>
                <w:color w:val="000000"/>
                <w:sz w:val="22"/>
                <w:szCs w:val="22"/>
              </w:rPr>
            </w:pPr>
            <w:r w:rsidRPr="00BF0A88">
              <w:rPr>
                <w:b/>
                <w:bCs/>
                <w:i/>
                <w:iCs/>
                <w:color w:val="000000"/>
                <w:sz w:val="22"/>
                <w:szCs w:val="22"/>
              </w:rPr>
              <w:t>1,000</w:t>
            </w:r>
          </w:p>
        </w:tc>
        <w:tc>
          <w:tcPr>
            <w:tcW w:w="2852" w:type="dxa"/>
            <w:tcBorders>
              <w:top w:val="nil"/>
              <w:left w:val="nil"/>
              <w:bottom w:val="single" w:sz="4" w:space="0" w:color="auto"/>
              <w:right w:val="single" w:sz="4" w:space="0" w:color="auto"/>
            </w:tcBorders>
            <w:shd w:val="clear" w:color="000000" w:fill="FFFFFF"/>
            <w:vAlign w:val="center"/>
            <w:hideMark/>
          </w:tcPr>
          <w:p w14:paraId="23743F80" w14:textId="77777777" w:rsidR="00BF0A88" w:rsidRPr="00BF0A88" w:rsidRDefault="00BF0A88" w:rsidP="00BF0A88">
            <w:pPr>
              <w:jc w:val="center"/>
              <w:rPr>
                <w:i/>
                <w:iCs/>
                <w:color w:val="000000"/>
                <w:sz w:val="22"/>
                <w:szCs w:val="22"/>
              </w:rPr>
            </w:pPr>
            <w:r w:rsidRPr="00BF0A88">
              <w:rPr>
                <w:i/>
                <w:iCs/>
                <w:color w:val="000000"/>
                <w:sz w:val="22"/>
                <w:szCs w:val="22"/>
              </w:rPr>
              <w:t> </w:t>
            </w:r>
          </w:p>
        </w:tc>
      </w:tr>
      <w:tr w:rsidR="00BF0A88" w:rsidRPr="00BF0A88" w14:paraId="2A2E2DBD" w14:textId="77777777" w:rsidTr="00B010CD">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5D3462A0" w14:textId="77777777" w:rsidR="00BF0A88" w:rsidRPr="00BF0A88" w:rsidRDefault="00BF0A88" w:rsidP="00BF0A88">
            <w:pPr>
              <w:jc w:val="right"/>
              <w:rPr>
                <w:i/>
                <w:iCs/>
                <w:color w:val="000000"/>
                <w:sz w:val="22"/>
                <w:szCs w:val="22"/>
              </w:rPr>
            </w:pPr>
            <w:r w:rsidRPr="00BF0A88">
              <w:rPr>
                <w:i/>
                <w:iCs/>
                <w:color w:val="000000"/>
                <w:sz w:val="22"/>
                <w:szCs w:val="22"/>
              </w:rPr>
              <w:t>перевозка грузов</w:t>
            </w:r>
          </w:p>
        </w:tc>
        <w:tc>
          <w:tcPr>
            <w:tcW w:w="1491" w:type="dxa"/>
            <w:tcBorders>
              <w:top w:val="nil"/>
              <w:left w:val="nil"/>
              <w:bottom w:val="single" w:sz="4" w:space="0" w:color="auto"/>
              <w:right w:val="single" w:sz="4" w:space="0" w:color="auto"/>
            </w:tcBorders>
            <w:shd w:val="clear" w:color="000000" w:fill="FFFFFF"/>
            <w:noWrap/>
            <w:vAlign w:val="center"/>
            <w:hideMark/>
          </w:tcPr>
          <w:p w14:paraId="3DB8814C" w14:textId="77777777" w:rsidR="00BF0A88" w:rsidRPr="00BF0A88" w:rsidRDefault="00BF0A88" w:rsidP="00BF0A88">
            <w:pPr>
              <w:jc w:val="center"/>
              <w:rPr>
                <w:i/>
                <w:iCs/>
                <w:color w:val="000000"/>
                <w:sz w:val="22"/>
                <w:szCs w:val="22"/>
              </w:rPr>
            </w:pPr>
            <w:r w:rsidRPr="00BF0A88">
              <w:rPr>
                <w:i/>
                <w:iCs/>
                <w:color w:val="000000"/>
                <w:sz w:val="22"/>
                <w:szCs w:val="22"/>
              </w:rPr>
              <w:t>0,915</w:t>
            </w:r>
          </w:p>
        </w:tc>
        <w:tc>
          <w:tcPr>
            <w:tcW w:w="1610" w:type="dxa"/>
            <w:tcBorders>
              <w:top w:val="nil"/>
              <w:left w:val="nil"/>
              <w:bottom w:val="single" w:sz="4" w:space="0" w:color="auto"/>
              <w:right w:val="single" w:sz="4" w:space="0" w:color="auto"/>
            </w:tcBorders>
            <w:shd w:val="clear" w:color="000000" w:fill="FFFFFF"/>
            <w:noWrap/>
            <w:vAlign w:val="center"/>
            <w:hideMark/>
          </w:tcPr>
          <w:p w14:paraId="6A450D09" w14:textId="77777777" w:rsidR="00BF0A88" w:rsidRPr="00BF0A88" w:rsidRDefault="00BF0A88" w:rsidP="00BF0A88">
            <w:pPr>
              <w:jc w:val="center"/>
              <w:rPr>
                <w:i/>
                <w:iCs/>
                <w:color w:val="000000"/>
                <w:sz w:val="22"/>
                <w:szCs w:val="22"/>
              </w:rPr>
            </w:pPr>
            <w:r w:rsidRPr="00BF0A88">
              <w:rPr>
                <w:i/>
                <w:iCs/>
                <w:color w:val="000000"/>
                <w:sz w:val="22"/>
                <w:szCs w:val="22"/>
              </w:rPr>
              <w:t>0,935</w:t>
            </w:r>
          </w:p>
        </w:tc>
        <w:tc>
          <w:tcPr>
            <w:tcW w:w="2852" w:type="dxa"/>
            <w:tcBorders>
              <w:top w:val="nil"/>
              <w:left w:val="nil"/>
              <w:bottom w:val="single" w:sz="4" w:space="0" w:color="auto"/>
              <w:right w:val="single" w:sz="4" w:space="0" w:color="auto"/>
            </w:tcBorders>
            <w:shd w:val="clear" w:color="000000" w:fill="FFFFFF"/>
            <w:vAlign w:val="center"/>
            <w:hideMark/>
          </w:tcPr>
          <w:p w14:paraId="7611F698" w14:textId="77777777" w:rsidR="00BF0A88" w:rsidRPr="00BF0A88" w:rsidRDefault="00BF0A88" w:rsidP="00BF0A88">
            <w:pPr>
              <w:jc w:val="center"/>
              <w:rPr>
                <w:i/>
                <w:iCs/>
                <w:color w:val="000000"/>
                <w:sz w:val="22"/>
                <w:szCs w:val="22"/>
              </w:rPr>
            </w:pPr>
            <w:r w:rsidRPr="00BF0A88">
              <w:rPr>
                <w:i/>
                <w:iCs/>
                <w:color w:val="000000"/>
                <w:sz w:val="22"/>
                <w:szCs w:val="22"/>
              </w:rPr>
              <w:t>2,14</w:t>
            </w:r>
          </w:p>
        </w:tc>
      </w:tr>
      <w:tr w:rsidR="00BF0A88" w:rsidRPr="00BF0A88" w14:paraId="1A909B58" w14:textId="77777777" w:rsidTr="00B010CD">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489D83B3" w14:textId="77777777" w:rsidR="00BF0A88" w:rsidRPr="00BF0A88" w:rsidRDefault="00BF0A88" w:rsidP="00BF0A88">
            <w:pPr>
              <w:jc w:val="right"/>
              <w:rPr>
                <w:i/>
                <w:iCs/>
                <w:color w:val="000000"/>
                <w:sz w:val="22"/>
                <w:szCs w:val="22"/>
              </w:rPr>
            </w:pPr>
            <w:r w:rsidRPr="00BF0A88">
              <w:rPr>
                <w:i/>
                <w:iCs/>
                <w:color w:val="000000"/>
                <w:sz w:val="22"/>
                <w:szCs w:val="22"/>
              </w:rPr>
              <w:t>маневровая работа</w:t>
            </w:r>
          </w:p>
        </w:tc>
        <w:tc>
          <w:tcPr>
            <w:tcW w:w="1491" w:type="dxa"/>
            <w:tcBorders>
              <w:top w:val="nil"/>
              <w:left w:val="nil"/>
              <w:bottom w:val="single" w:sz="4" w:space="0" w:color="auto"/>
              <w:right w:val="single" w:sz="4" w:space="0" w:color="auto"/>
            </w:tcBorders>
            <w:shd w:val="clear" w:color="000000" w:fill="FFFFFF"/>
            <w:noWrap/>
            <w:vAlign w:val="center"/>
            <w:hideMark/>
          </w:tcPr>
          <w:p w14:paraId="5DD25446" w14:textId="77777777" w:rsidR="00BF0A88" w:rsidRPr="00BF0A88" w:rsidRDefault="00BF0A88" w:rsidP="00BF0A88">
            <w:pPr>
              <w:jc w:val="center"/>
              <w:rPr>
                <w:i/>
                <w:iCs/>
                <w:color w:val="000000"/>
                <w:sz w:val="22"/>
                <w:szCs w:val="22"/>
              </w:rPr>
            </w:pPr>
            <w:r w:rsidRPr="00BF0A88">
              <w:rPr>
                <w:i/>
                <w:iCs/>
                <w:color w:val="000000"/>
                <w:sz w:val="22"/>
                <w:szCs w:val="22"/>
              </w:rPr>
              <w:t>0,009</w:t>
            </w:r>
          </w:p>
        </w:tc>
        <w:tc>
          <w:tcPr>
            <w:tcW w:w="1610" w:type="dxa"/>
            <w:tcBorders>
              <w:top w:val="nil"/>
              <w:left w:val="nil"/>
              <w:bottom w:val="single" w:sz="4" w:space="0" w:color="auto"/>
              <w:right w:val="single" w:sz="4" w:space="0" w:color="auto"/>
            </w:tcBorders>
            <w:shd w:val="clear" w:color="000000" w:fill="FFFFFF"/>
            <w:noWrap/>
            <w:vAlign w:val="center"/>
            <w:hideMark/>
          </w:tcPr>
          <w:p w14:paraId="68F7F0FF" w14:textId="77777777" w:rsidR="00BF0A88" w:rsidRPr="00BF0A88" w:rsidRDefault="00BF0A88" w:rsidP="00BF0A88">
            <w:pPr>
              <w:jc w:val="center"/>
              <w:rPr>
                <w:i/>
                <w:iCs/>
                <w:color w:val="000000"/>
                <w:sz w:val="22"/>
                <w:szCs w:val="22"/>
              </w:rPr>
            </w:pPr>
            <w:r w:rsidRPr="00BF0A88">
              <w:rPr>
                <w:i/>
                <w:iCs/>
                <w:color w:val="000000"/>
                <w:sz w:val="22"/>
                <w:szCs w:val="22"/>
              </w:rPr>
              <w:t>0,008</w:t>
            </w:r>
          </w:p>
        </w:tc>
        <w:tc>
          <w:tcPr>
            <w:tcW w:w="2852" w:type="dxa"/>
            <w:tcBorders>
              <w:top w:val="nil"/>
              <w:left w:val="nil"/>
              <w:bottom w:val="single" w:sz="4" w:space="0" w:color="auto"/>
              <w:right w:val="single" w:sz="4" w:space="0" w:color="auto"/>
            </w:tcBorders>
            <w:shd w:val="clear" w:color="000000" w:fill="FFFFFF"/>
            <w:vAlign w:val="center"/>
            <w:hideMark/>
          </w:tcPr>
          <w:p w14:paraId="0AE5523D" w14:textId="77777777" w:rsidR="00BF0A88" w:rsidRPr="00BF0A88" w:rsidRDefault="00BF0A88" w:rsidP="00BF0A88">
            <w:pPr>
              <w:jc w:val="center"/>
              <w:rPr>
                <w:i/>
                <w:iCs/>
                <w:color w:val="000000"/>
                <w:sz w:val="22"/>
                <w:szCs w:val="22"/>
              </w:rPr>
            </w:pPr>
            <w:r w:rsidRPr="00BF0A88">
              <w:rPr>
                <w:i/>
                <w:iCs/>
                <w:color w:val="000000"/>
                <w:sz w:val="22"/>
                <w:szCs w:val="22"/>
              </w:rPr>
              <w:t>-12,75</w:t>
            </w:r>
          </w:p>
        </w:tc>
      </w:tr>
      <w:tr w:rsidR="00BF0A88" w:rsidRPr="00BF0A88" w14:paraId="2A3158C5" w14:textId="77777777" w:rsidTr="00B010CD">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38A446C0" w14:textId="77777777" w:rsidR="00BF0A88" w:rsidRPr="00BF0A88" w:rsidRDefault="00BF0A88" w:rsidP="00BF0A88">
            <w:pPr>
              <w:jc w:val="right"/>
              <w:rPr>
                <w:i/>
                <w:iCs/>
                <w:color w:val="000000"/>
                <w:sz w:val="22"/>
                <w:szCs w:val="22"/>
              </w:rPr>
            </w:pPr>
            <w:r w:rsidRPr="00BF0A88">
              <w:rPr>
                <w:i/>
                <w:iCs/>
                <w:color w:val="000000"/>
                <w:sz w:val="22"/>
                <w:szCs w:val="22"/>
              </w:rPr>
              <w:t>отстой</w:t>
            </w:r>
          </w:p>
        </w:tc>
        <w:tc>
          <w:tcPr>
            <w:tcW w:w="1491" w:type="dxa"/>
            <w:tcBorders>
              <w:top w:val="nil"/>
              <w:left w:val="nil"/>
              <w:bottom w:val="single" w:sz="4" w:space="0" w:color="auto"/>
              <w:right w:val="single" w:sz="4" w:space="0" w:color="auto"/>
            </w:tcBorders>
            <w:shd w:val="clear" w:color="000000" w:fill="FFFFFF"/>
            <w:noWrap/>
            <w:vAlign w:val="center"/>
            <w:hideMark/>
          </w:tcPr>
          <w:p w14:paraId="113B0E0B" w14:textId="77777777" w:rsidR="00BF0A88" w:rsidRPr="00BF0A88" w:rsidRDefault="00BF0A88" w:rsidP="00BF0A88">
            <w:pPr>
              <w:jc w:val="center"/>
              <w:rPr>
                <w:i/>
                <w:iCs/>
                <w:color w:val="000000"/>
                <w:sz w:val="22"/>
                <w:szCs w:val="22"/>
              </w:rPr>
            </w:pPr>
            <w:r w:rsidRPr="00BF0A88">
              <w:rPr>
                <w:i/>
                <w:iCs/>
                <w:color w:val="000000"/>
                <w:sz w:val="22"/>
                <w:szCs w:val="22"/>
              </w:rPr>
              <w:t>0,0021275</w:t>
            </w:r>
          </w:p>
        </w:tc>
        <w:tc>
          <w:tcPr>
            <w:tcW w:w="1610" w:type="dxa"/>
            <w:tcBorders>
              <w:top w:val="nil"/>
              <w:left w:val="nil"/>
              <w:bottom w:val="single" w:sz="4" w:space="0" w:color="auto"/>
              <w:right w:val="single" w:sz="4" w:space="0" w:color="auto"/>
            </w:tcBorders>
            <w:shd w:val="clear" w:color="000000" w:fill="FFFFFF"/>
            <w:noWrap/>
            <w:vAlign w:val="center"/>
            <w:hideMark/>
          </w:tcPr>
          <w:p w14:paraId="21966AC1" w14:textId="77777777" w:rsidR="00BF0A88" w:rsidRPr="00BF0A88" w:rsidRDefault="00BF0A88" w:rsidP="00BF0A88">
            <w:pPr>
              <w:jc w:val="center"/>
              <w:rPr>
                <w:i/>
                <w:iCs/>
                <w:color w:val="000000"/>
                <w:sz w:val="22"/>
                <w:szCs w:val="22"/>
              </w:rPr>
            </w:pPr>
            <w:r w:rsidRPr="00BF0A88">
              <w:rPr>
                <w:i/>
                <w:iCs/>
                <w:color w:val="000000"/>
                <w:sz w:val="22"/>
                <w:szCs w:val="22"/>
              </w:rPr>
              <w:t>0,0013</w:t>
            </w:r>
          </w:p>
        </w:tc>
        <w:tc>
          <w:tcPr>
            <w:tcW w:w="2852" w:type="dxa"/>
            <w:tcBorders>
              <w:top w:val="nil"/>
              <w:left w:val="nil"/>
              <w:bottom w:val="single" w:sz="4" w:space="0" w:color="auto"/>
              <w:right w:val="single" w:sz="4" w:space="0" w:color="auto"/>
            </w:tcBorders>
            <w:shd w:val="clear" w:color="000000" w:fill="FFFFFF"/>
            <w:vAlign w:val="center"/>
            <w:hideMark/>
          </w:tcPr>
          <w:p w14:paraId="228A2EC7" w14:textId="77777777" w:rsidR="00BF0A88" w:rsidRPr="00BF0A88" w:rsidRDefault="00BF0A88" w:rsidP="00BF0A88">
            <w:pPr>
              <w:jc w:val="center"/>
              <w:rPr>
                <w:i/>
                <w:iCs/>
                <w:color w:val="000000"/>
                <w:sz w:val="22"/>
                <w:szCs w:val="22"/>
              </w:rPr>
            </w:pPr>
            <w:r w:rsidRPr="00BF0A88">
              <w:rPr>
                <w:i/>
                <w:iCs/>
                <w:color w:val="000000"/>
                <w:sz w:val="22"/>
                <w:szCs w:val="22"/>
              </w:rPr>
              <w:t>-37,58</w:t>
            </w:r>
          </w:p>
        </w:tc>
      </w:tr>
      <w:tr w:rsidR="00BF0A88" w:rsidRPr="00BF0A88" w14:paraId="2C54FB0C" w14:textId="77777777" w:rsidTr="00B010CD">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42273430" w14:textId="77777777" w:rsidR="00BF0A88" w:rsidRPr="00BF0A88" w:rsidRDefault="00BF0A88" w:rsidP="00BF0A88">
            <w:pPr>
              <w:jc w:val="right"/>
              <w:rPr>
                <w:i/>
                <w:iCs/>
                <w:color w:val="000000"/>
                <w:sz w:val="22"/>
                <w:szCs w:val="22"/>
              </w:rPr>
            </w:pPr>
            <w:r w:rsidRPr="00BF0A88">
              <w:rPr>
                <w:i/>
                <w:iCs/>
                <w:color w:val="000000"/>
                <w:sz w:val="22"/>
                <w:szCs w:val="22"/>
              </w:rPr>
              <w:t>погрузочно-разгрузочные работы</w:t>
            </w:r>
          </w:p>
        </w:tc>
        <w:tc>
          <w:tcPr>
            <w:tcW w:w="1491" w:type="dxa"/>
            <w:tcBorders>
              <w:top w:val="nil"/>
              <w:left w:val="nil"/>
              <w:bottom w:val="single" w:sz="4" w:space="0" w:color="auto"/>
              <w:right w:val="single" w:sz="4" w:space="0" w:color="auto"/>
            </w:tcBorders>
            <w:shd w:val="clear" w:color="000000" w:fill="FFFFFF"/>
            <w:noWrap/>
            <w:vAlign w:val="center"/>
            <w:hideMark/>
          </w:tcPr>
          <w:p w14:paraId="7509FF3C" w14:textId="77777777" w:rsidR="00BF0A88" w:rsidRPr="00BF0A88" w:rsidRDefault="00BF0A88" w:rsidP="00BF0A88">
            <w:pPr>
              <w:jc w:val="center"/>
              <w:rPr>
                <w:i/>
                <w:iCs/>
                <w:color w:val="000000"/>
                <w:sz w:val="22"/>
                <w:szCs w:val="22"/>
              </w:rPr>
            </w:pPr>
            <w:r w:rsidRPr="00BF0A88">
              <w:rPr>
                <w:i/>
                <w:iCs/>
                <w:color w:val="000000"/>
                <w:sz w:val="22"/>
                <w:szCs w:val="22"/>
              </w:rPr>
              <w:t>0,032064</w:t>
            </w:r>
          </w:p>
        </w:tc>
        <w:tc>
          <w:tcPr>
            <w:tcW w:w="1610" w:type="dxa"/>
            <w:tcBorders>
              <w:top w:val="nil"/>
              <w:left w:val="nil"/>
              <w:bottom w:val="single" w:sz="4" w:space="0" w:color="auto"/>
              <w:right w:val="single" w:sz="4" w:space="0" w:color="auto"/>
            </w:tcBorders>
            <w:shd w:val="clear" w:color="000000" w:fill="FFFFFF"/>
            <w:noWrap/>
            <w:vAlign w:val="center"/>
            <w:hideMark/>
          </w:tcPr>
          <w:p w14:paraId="1B918CEC" w14:textId="77777777" w:rsidR="00BF0A88" w:rsidRPr="00BF0A88" w:rsidRDefault="00BF0A88" w:rsidP="00BF0A88">
            <w:pPr>
              <w:jc w:val="center"/>
              <w:rPr>
                <w:i/>
                <w:iCs/>
                <w:color w:val="000000"/>
                <w:sz w:val="22"/>
                <w:szCs w:val="22"/>
              </w:rPr>
            </w:pPr>
            <w:r w:rsidRPr="00BF0A88">
              <w:rPr>
                <w:i/>
                <w:iCs/>
                <w:color w:val="000000"/>
                <w:sz w:val="22"/>
                <w:szCs w:val="22"/>
              </w:rPr>
              <w:t>0,0329</w:t>
            </w:r>
          </w:p>
        </w:tc>
        <w:tc>
          <w:tcPr>
            <w:tcW w:w="2852" w:type="dxa"/>
            <w:tcBorders>
              <w:top w:val="nil"/>
              <w:left w:val="nil"/>
              <w:bottom w:val="single" w:sz="4" w:space="0" w:color="auto"/>
              <w:right w:val="single" w:sz="4" w:space="0" w:color="auto"/>
            </w:tcBorders>
            <w:shd w:val="clear" w:color="000000" w:fill="FFFFFF"/>
            <w:vAlign w:val="center"/>
            <w:hideMark/>
          </w:tcPr>
          <w:p w14:paraId="39D7F168" w14:textId="77777777" w:rsidR="00BF0A88" w:rsidRPr="00BF0A88" w:rsidRDefault="00BF0A88" w:rsidP="00BF0A88">
            <w:pPr>
              <w:jc w:val="center"/>
              <w:rPr>
                <w:i/>
                <w:iCs/>
                <w:color w:val="000000"/>
                <w:sz w:val="22"/>
                <w:szCs w:val="22"/>
              </w:rPr>
            </w:pPr>
            <w:r w:rsidRPr="00BF0A88">
              <w:rPr>
                <w:i/>
                <w:iCs/>
                <w:color w:val="000000"/>
                <w:sz w:val="22"/>
                <w:szCs w:val="22"/>
              </w:rPr>
              <w:t>2,69</w:t>
            </w:r>
          </w:p>
        </w:tc>
      </w:tr>
      <w:tr w:rsidR="00BF0A88" w:rsidRPr="00BF0A88" w14:paraId="743FFB1D" w14:textId="77777777" w:rsidTr="00B010CD">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532FD426" w14:textId="77777777" w:rsidR="00BF0A88" w:rsidRPr="00BF0A88" w:rsidRDefault="00BF0A88" w:rsidP="00BF0A88">
            <w:pPr>
              <w:jc w:val="right"/>
              <w:rPr>
                <w:i/>
                <w:iCs/>
                <w:color w:val="000000"/>
                <w:sz w:val="22"/>
                <w:szCs w:val="22"/>
              </w:rPr>
            </w:pPr>
            <w:r w:rsidRPr="00BF0A88">
              <w:rPr>
                <w:i/>
                <w:iCs/>
                <w:color w:val="000000"/>
                <w:sz w:val="22"/>
                <w:szCs w:val="22"/>
              </w:rPr>
              <w:t>пропуск</w:t>
            </w:r>
          </w:p>
        </w:tc>
        <w:tc>
          <w:tcPr>
            <w:tcW w:w="1491" w:type="dxa"/>
            <w:tcBorders>
              <w:top w:val="nil"/>
              <w:left w:val="nil"/>
              <w:bottom w:val="single" w:sz="4" w:space="0" w:color="auto"/>
              <w:right w:val="single" w:sz="4" w:space="0" w:color="auto"/>
            </w:tcBorders>
            <w:shd w:val="clear" w:color="000000" w:fill="FFFFFF"/>
            <w:noWrap/>
            <w:vAlign w:val="center"/>
            <w:hideMark/>
          </w:tcPr>
          <w:p w14:paraId="6CEA9902" w14:textId="77777777" w:rsidR="00BF0A88" w:rsidRPr="00BF0A88" w:rsidRDefault="00BF0A88" w:rsidP="00BF0A88">
            <w:pPr>
              <w:jc w:val="center"/>
              <w:rPr>
                <w:i/>
                <w:iCs/>
                <w:color w:val="000000"/>
                <w:sz w:val="22"/>
                <w:szCs w:val="22"/>
              </w:rPr>
            </w:pPr>
            <w:r w:rsidRPr="00BF0A88">
              <w:rPr>
                <w:i/>
                <w:iCs/>
                <w:color w:val="000000"/>
                <w:sz w:val="22"/>
                <w:szCs w:val="22"/>
              </w:rPr>
              <w:t>0,005</w:t>
            </w:r>
          </w:p>
        </w:tc>
        <w:tc>
          <w:tcPr>
            <w:tcW w:w="1610" w:type="dxa"/>
            <w:tcBorders>
              <w:top w:val="nil"/>
              <w:left w:val="nil"/>
              <w:bottom w:val="single" w:sz="4" w:space="0" w:color="auto"/>
              <w:right w:val="single" w:sz="4" w:space="0" w:color="auto"/>
            </w:tcBorders>
            <w:shd w:val="clear" w:color="000000" w:fill="FFFFFF"/>
            <w:noWrap/>
            <w:vAlign w:val="center"/>
            <w:hideMark/>
          </w:tcPr>
          <w:p w14:paraId="7EFCCE72" w14:textId="77777777" w:rsidR="00BF0A88" w:rsidRPr="00BF0A88" w:rsidRDefault="00BF0A88" w:rsidP="00BF0A88">
            <w:pPr>
              <w:jc w:val="center"/>
              <w:rPr>
                <w:i/>
                <w:iCs/>
                <w:color w:val="000000"/>
                <w:sz w:val="22"/>
                <w:szCs w:val="22"/>
              </w:rPr>
            </w:pPr>
            <w:r w:rsidRPr="00BF0A88">
              <w:rPr>
                <w:i/>
                <w:iCs/>
                <w:color w:val="000000"/>
                <w:sz w:val="22"/>
                <w:szCs w:val="22"/>
              </w:rPr>
              <w:t>0,014</w:t>
            </w:r>
          </w:p>
        </w:tc>
        <w:tc>
          <w:tcPr>
            <w:tcW w:w="2852" w:type="dxa"/>
            <w:tcBorders>
              <w:top w:val="nil"/>
              <w:left w:val="nil"/>
              <w:bottom w:val="single" w:sz="4" w:space="0" w:color="auto"/>
              <w:right w:val="single" w:sz="4" w:space="0" w:color="auto"/>
            </w:tcBorders>
            <w:shd w:val="clear" w:color="000000" w:fill="FFFFFF"/>
            <w:vAlign w:val="center"/>
            <w:hideMark/>
          </w:tcPr>
          <w:p w14:paraId="4388DAD5" w14:textId="77777777" w:rsidR="00BF0A88" w:rsidRPr="00BF0A88" w:rsidRDefault="00BF0A88" w:rsidP="00BF0A88">
            <w:pPr>
              <w:jc w:val="center"/>
              <w:rPr>
                <w:i/>
                <w:iCs/>
                <w:color w:val="000000"/>
                <w:sz w:val="22"/>
                <w:szCs w:val="22"/>
              </w:rPr>
            </w:pPr>
            <w:r w:rsidRPr="00BF0A88">
              <w:rPr>
                <w:i/>
                <w:iCs/>
                <w:color w:val="000000"/>
                <w:sz w:val="22"/>
                <w:szCs w:val="22"/>
              </w:rPr>
              <w:t>158,45</w:t>
            </w:r>
          </w:p>
        </w:tc>
      </w:tr>
    </w:tbl>
    <w:p w14:paraId="55916A4A" w14:textId="77777777" w:rsidR="00BF0A88" w:rsidRPr="00BF0A88" w:rsidRDefault="00BF0A88" w:rsidP="00BF0A88">
      <w:pPr>
        <w:ind w:firstLine="720"/>
        <w:jc w:val="both"/>
        <w:rPr>
          <w:sz w:val="28"/>
          <w:szCs w:val="28"/>
        </w:rPr>
      </w:pPr>
    </w:p>
    <w:p w14:paraId="46A7824F" w14:textId="77777777" w:rsidR="00BF0A88" w:rsidRPr="00BF0A88" w:rsidRDefault="00BF0A88" w:rsidP="00BF0A88">
      <w:pPr>
        <w:numPr>
          <w:ilvl w:val="0"/>
          <w:numId w:val="30"/>
        </w:numPr>
        <w:ind w:left="-142" w:firstLine="720"/>
        <w:jc w:val="both"/>
        <w:rPr>
          <w:sz w:val="28"/>
          <w:szCs w:val="28"/>
        </w:rPr>
      </w:pPr>
      <w:bookmarkStart w:id="202" w:name="_Hlk529871800"/>
      <w:bookmarkStart w:id="203" w:name="_Hlk1658512"/>
      <w:bookmarkEnd w:id="201"/>
      <w:r w:rsidRPr="00BF0A88">
        <w:rPr>
          <w:sz w:val="28"/>
          <w:szCs w:val="28"/>
        </w:rPr>
        <w:t>Расходы на оплату труда АО «ЕВРАЗ ЗСМК» предлагает принять в размере 180532 тыс. руб. Численность предлагается принять в составе 287 человек, средняя заработная плата составит 52419,28 руб.</w:t>
      </w:r>
    </w:p>
    <w:p w14:paraId="233ED9FB" w14:textId="77777777" w:rsidR="00BF0A88" w:rsidRPr="00BF0A88" w:rsidRDefault="00BF0A88" w:rsidP="00BF0A88">
      <w:pPr>
        <w:ind w:firstLine="851"/>
        <w:jc w:val="both"/>
        <w:rPr>
          <w:sz w:val="28"/>
          <w:szCs w:val="28"/>
          <w:lang w:eastAsia="en-US"/>
        </w:rPr>
      </w:pPr>
      <w:r w:rsidRPr="00BF0A88">
        <w:rPr>
          <w:sz w:val="28"/>
          <w:szCs w:val="28"/>
          <w:lang w:val="x-none" w:eastAsia="x-none"/>
        </w:rPr>
        <w:t>В обоснование расходов организация предоставила</w:t>
      </w:r>
      <w:r w:rsidRPr="00BF0A88">
        <w:rPr>
          <w:sz w:val="28"/>
          <w:szCs w:val="28"/>
          <w:lang w:eastAsia="en-US"/>
        </w:rPr>
        <w:t xml:space="preserve"> расчеты по ФОТ за отчетный период и на период регулирования, штатные расписания за 2020 год и на период регулирования, </w:t>
      </w:r>
      <w:proofErr w:type="spellStart"/>
      <w:r w:rsidRPr="00BF0A88">
        <w:rPr>
          <w:sz w:val="28"/>
          <w:szCs w:val="28"/>
          <w:lang w:eastAsia="en-US"/>
        </w:rPr>
        <w:t>оборотно</w:t>
      </w:r>
      <w:proofErr w:type="spellEnd"/>
      <w:r w:rsidRPr="00BF0A88">
        <w:rPr>
          <w:sz w:val="28"/>
          <w:szCs w:val="28"/>
          <w:lang w:eastAsia="en-US"/>
        </w:rPr>
        <w:t xml:space="preserve">-сальдовые ведомости по МВЗ за 2020 год, </w:t>
      </w:r>
      <w:r w:rsidRPr="00BF0A88">
        <w:rPr>
          <w:sz w:val="28"/>
          <w:szCs w:val="28"/>
          <w:lang w:val="x-none" w:eastAsia="x-none"/>
        </w:rPr>
        <w:t>расчетные таблицы «Расходы на оплату труда за отчетный</w:t>
      </w:r>
      <w:r w:rsidRPr="00BF0A88">
        <w:rPr>
          <w:sz w:val="28"/>
          <w:szCs w:val="28"/>
          <w:lang w:eastAsia="x-none"/>
        </w:rPr>
        <w:t xml:space="preserve"> 2020 год</w:t>
      </w:r>
      <w:r w:rsidRPr="00BF0A88">
        <w:rPr>
          <w:sz w:val="28"/>
          <w:szCs w:val="28"/>
          <w:lang w:val="x-none" w:eastAsia="x-none"/>
        </w:rPr>
        <w:t xml:space="preserve"> и расчетный периоды регулирования</w:t>
      </w:r>
      <w:r w:rsidRPr="00BF0A88">
        <w:rPr>
          <w:sz w:val="28"/>
          <w:szCs w:val="28"/>
          <w:lang w:eastAsia="x-none"/>
        </w:rPr>
        <w:t>»</w:t>
      </w:r>
      <w:r w:rsidRPr="00BF0A88">
        <w:rPr>
          <w:sz w:val="28"/>
          <w:szCs w:val="28"/>
          <w:lang w:eastAsia="en-US"/>
        </w:rPr>
        <w:t xml:space="preserve">, фактические калькуляции за отчетный период 2020 год и плановые калькуляции на период регулирования, </w:t>
      </w:r>
      <w:r w:rsidRPr="00BF0A88">
        <w:rPr>
          <w:sz w:val="28"/>
          <w:szCs w:val="28"/>
          <w:lang w:val="x-none" w:eastAsia="x-none"/>
        </w:rPr>
        <w:t>статистическая форм</w:t>
      </w:r>
      <w:r w:rsidRPr="00BF0A88">
        <w:rPr>
          <w:sz w:val="28"/>
          <w:szCs w:val="28"/>
          <w:lang w:eastAsia="x-none"/>
        </w:rPr>
        <w:t xml:space="preserve">у </w:t>
      </w:r>
      <w:r w:rsidRPr="00BF0A88">
        <w:rPr>
          <w:sz w:val="28"/>
          <w:szCs w:val="28"/>
          <w:lang w:val="x-none" w:eastAsia="x-none"/>
        </w:rPr>
        <w:t>№ П-</w:t>
      </w:r>
      <w:r w:rsidRPr="00BF0A88">
        <w:rPr>
          <w:sz w:val="28"/>
          <w:szCs w:val="28"/>
          <w:lang w:eastAsia="x-none"/>
        </w:rPr>
        <w:t>4.</w:t>
      </w:r>
    </w:p>
    <w:p w14:paraId="3D3D3E63" w14:textId="77777777" w:rsidR="00BF0A88" w:rsidRPr="00BF0A88" w:rsidRDefault="00BF0A88" w:rsidP="00BF0A88">
      <w:pPr>
        <w:ind w:firstLine="851"/>
        <w:jc w:val="both"/>
        <w:rPr>
          <w:sz w:val="28"/>
          <w:szCs w:val="28"/>
          <w:lang w:eastAsia="en-US"/>
        </w:rPr>
      </w:pPr>
      <w:r w:rsidRPr="00BF0A88">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BF0A88">
        <w:rPr>
          <w:sz w:val="28"/>
          <w:szCs w:val="28"/>
          <w:lang w:eastAsia="x-none"/>
        </w:rPr>
        <w:t xml:space="preserve">в соответствии с пунктом                           </w:t>
      </w:r>
      <w:r w:rsidRPr="00BF0A88">
        <w:rPr>
          <w:sz w:val="28"/>
          <w:szCs w:val="28"/>
          <w:lang w:val="x-none" w:eastAsia="x-none"/>
        </w:rPr>
        <w:t xml:space="preserve">4.3 Методических рекомендаций  </w:t>
      </w:r>
      <w:r w:rsidRPr="00BF0A88">
        <w:rPr>
          <w:sz w:val="28"/>
          <w:szCs w:val="28"/>
          <w:lang w:eastAsia="en-US"/>
        </w:rPr>
        <w:t xml:space="preserve">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w:t>
      </w:r>
      <w:r w:rsidRPr="00BF0A88">
        <w:rPr>
          <w:sz w:val="28"/>
          <w:szCs w:val="28"/>
          <w:lang w:eastAsia="en-US"/>
        </w:rPr>
        <w:lastRenderedPageBreak/>
        <w:t>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718F2B63" w14:textId="77777777" w:rsidR="00BF0A88" w:rsidRPr="00BF0A88" w:rsidRDefault="00BF0A88" w:rsidP="00BF0A88">
      <w:pPr>
        <w:ind w:firstLine="851"/>
        <w:jc w:val="both"/>
        <w:rPr>
          <w:sz w:val="28"/>
          <w:szCs w:val="28"/>
          <w:lang w:val="x-none" w:eastAsia="x-none"/>
        </w:rPr>
      </w:pPr>
      <w:r w:rsidRPr="00BF0A88">
        <w:rPr>
          <w:sz w:val="28"/>
          <w:szCs w:val="28"/>
          <w:lang w:eastAsia="en-US"/>
        </w:rPr>
        <w:t xml:space="preserve">Согласно п. 4.3. Методики </w:t>
      </w:r>
      <w:proofErr w:type="spellStart"/>
      <w:r w:rsidRPr="00BF0A88">
        <w:rPr>
          <w:sz w:val="28"/>
          <w:szCs w:val="28"/>
          <w:lang w:eastAsia="en-US"/>
        </w:rPr>
        <w:t>ч</w:t>
      </w:r>
      <w:r w:rsidRPr="00BF0A88">
        <w:rPr>
          <w:sz w:val="28"/>
          <w:szCs w:val="28"/>
          <w:lang w:eastAsia="x-none"/>
        </w:rPr>
        <w:t>и</w:t>
      </w:r>
      <w:r w:rsidRPr="00BF0A88">
        <w:rPr>
          <w:sz w:val="28"/>
          <w:szCs w:val="28"/>
          <w:lang w:val="x-none" w:eastAsia="x-none"/>
        </w:rPr>
        <w:t>сленность</w:t>
      </w:r>
      <w:proofErr w:type="spellEnd"/>
      <w:r w:rsidRPr="00BF0A88">
        <w:rPr>
          <w:sz w:val="28"/>
          <w:szCs w:val="28"/>
          <w:lang w:val="x-none" w:eastAsia="x-none"/>
        </w:rPr>
        <w:t xml:space="preserve">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1C80637D" w14:textId="77777777" w:rsidR="00BF0A88" w:rsidRPr="00BF0A88" w:rsidRDefault="00BF0A88" w:rsidP="00BF0A88">
      <w:pPr>
        <w:ind w:firstLine="567"/>
        <w:jc w:val="both"/>
        <w:rPr>
          <w:sz w:val="28"/>
          <w:szCs w:val="28"/>
          <w:lang w:eastAsia="en-US"/>
        </w:rPr>
      </w:pPr>
      <w:r w:rsidRPr="00BF0A88">
        <w:rPr>
          <w:sz w:val="28"/>
          <w:szCs w:val="28"/>
          <w:lang w:eastAsia="en-US"/>
        </w:rPr>
        <w:t xml:space="preserve"> Специалист предлагает принять численность по факту 2020 года, за исключением 3-ех должностей распределителей работ, 11 должностей машинистов. </w:t>
      </w:r>
    </w:p>
    <w:p w14:paraId="047562E5" w14:textId="77777777" w:rsidR="00BF0A88" w:rsidRPr="00BF0A88" w:rsidRDefault="00BF0A88" w:rsidP="00BF0A88">
      <w:pPr>
        <w:ind w:firstLine="567"/>
        <w:jc w:val="both"/>
        <w:rPr>
          <w:sz w:val="28"/>
          <w:szCs w:val="28"/>
          <w:lang w:eastAsia="en-US"/>
        </w:rPr>
      </w:pPr>
    </w:p>
    <w:p w14:paraId="265F8C50" w14:textId="77777777" w:rsidR="00BF0A88" w:rsidRPr="00BF0A88" w:rsidRDefault="00BF0A88" w:rsidP="00BF0A88">
      <w:pPr>
        <w:ind w:firstLine="567"/>
        <w:jc w:val="both"/>
        <w:rPr>
          <w:sz w:val="28"/>
          <w:szCs w:val="28"/>
          <w:lang w:eastAsia="en-US"/>
        </w:rPr>
      </w:pPr>
      <w:r w:rsidRPr="00BF0A88">
        <w:rPr>
          <w:sz w:val="28"/>
          <w:szCs w:val="28"/>
          <w:lang w:eastAsia="en-US"/>
        </w:rPr>
        <w:t xml:space="preserve">Согласно Распоряжению Минтранса от 30.03.2001 № АН-25-р "Об утверждении нормативно-технических документов" состав локомотивных бригад должен состоять из двух единиц: машиниста тепловоза </w:t>
      </w:r>
      <w:proofErr w:type="gramStart"/>
      <w:r w:rsidRPr="00BF0A88">
        <w:rPr>
          <w:sz w:val="28"/>
          <w:szCs w:val="28"/>
          <w:lang w:eastAsia="en-US"/>
        </w:rPr>
        <w:t>и  помощника</w:t>
      </w:r>
      <w:proofErr w:type="gramEnd"/>
      <w:r w:rsidRPr="00BF0A88">
        <w:rPr>
          <w:sz w:val="28"/>
          <w:szCs w:val="28"/>
          <w:lang w:eastAsia="en-US"/>
        </w:rPr>
        <w:t xml:space="preserve"> машиниста тепловоза. По нормативному расчету РЭК Кузбасса рабочий парк тепловозов составляет 7 локомотивов. Для беспрерывной работы 7-ми локомотивов считаем, что для производственной деятельности организации достаточно иметь в штате 21 машиниста и 21 помощника машиниста. По расшифровке организации (Т1 стр. 115) помощников машинистов в штатном расписании нет, в связи с этим по нормативному расчету включены 42 машиниста. Считаем, что должности распределителя работ не относятся на регулируемую деятельность.</w:t>
      </w:r>
    </w:p>
    <w:p w14:paraId="3A96977A" w14:textId="77777777" w:rsidR="00BF0A88" w:rsidRPr="00BF0A88" w:rsidRDefault="00BF0A88" w:rsidP="00BF0A88">
      <w:pPr>
        <w:ind w:firstLine="567"/>
        <w:jc w:val="both"/>
        <w:rPr>
          <w:sz w:val="28"/>
          <w:szCs w:val="28"/>
          <w:lang w:eastAsia="en-US"/>
        </w:rPr>
      </w:pPr>
      <w:r w:rsidRPr="00BF0A88">
        <w:rPr>
          <w:sz w:val="28"/>
          <w:szCs w:val="28"/>
          <w:lang w:eastAsia="en-US"/>
        </w:rPr>
        <w:t xml:space="preserve"> Численность на период регулирования составит 274 единицы.</w:t>
      </w:r>
    </w:p>
    <w:bookmarkEnd w:id="203"/>
    <w:p w14:paraId="3E3E08EC" w14:textId="77777777" w:rsidR="00BF0A88" w:rsidRPr="00BF0A88" w:rsidRDefault="00BF0A88" w:rsidP="00BF0A88">
      <w:pPr>
        <w:ind w:firstLine="567"/>
        <w:jc w:val="both"/>
        <w:rPr>
          <w:sz w:val="28"/>
          <w:szCs w:val="28"/>
        </w:rPr>
      </w:pPr>
      <w:r w:rsidRPr="00BF0A88">
        <w:rPr>
          <w:sz w:val="28"/>
          <w:szCs w:val="28"/>
        </w:rPr>
        <w:t xml:space="preserve"> Следует отметить, что фактическая заработная плата на предприятии превышает ИПЦ на 2021 год. ИПЦ на 2021 год составляет 6 %, рост заработной платы составляет 15 %.</w:t>
      </w:r>
    </w:p>
    <w:p w14:paraId="6CE92B43" w14:textId="77777777" w:rsidR="00BF0A88" w:rsidRPr="00BF0A88" w:rsidRDefault="00BF0A88" w:rsidP="00BF0A88">
      <w:pPr>
        <w:ind w:firstLine="567"/>
        <w:jc w:val="both"/>
        <w:rPr>
          <w:sz w:val="28"/>
          <w:szCs w:val="28"/>
        </w:rPr>
      </w:pPr>
      <w:r w:rsidRPr="00BF0A88">
        <w:rPr>
          <w:sz w:val="28"/>
          <w:szCs w:val="28"/>
        </w:rPr>
        <w:t xml:space="preserve">В связи с этим, </w:t>
      </w:r>
      <w:proofErr w:type="gramStart"/>
      <w:r w:rsidRPr="00BF0A88">
        <w:rPr>
          <w:sz w:val="28"/>
          <w:szCs w:val="28"/>
        </w:rPr>
        <w:t>среднемесячную  заработную</w:t>
      </w:r>
      <w:proofErr w:type="gramEnd"/>
      <w:r w:rsidRPr="00BF0A88">
        <w:rPr>
          <w:sz w:val="28"/>
          <w:szCs w:val="28"/>
        </w:rPr>
        <w:t xml:space="preserve"> плату специалист предлагает принять  по плану 2020 года с учетом индекса Минэкономразвития России 106  на 2021 год размер, которой составит 45391,9 тыс. руб. Специалист считает,</w:t>
      </w:r>
      <w:r w:rsidRPr="00BF0A88">
        <w:t xml:space="preserve"> </w:t>
      </w:r>
      <w:r w:rsidRPr="00BF0A88">
        <w:rPr>
          <w:sz w:val="28"/>
          <w:szCs w:val="28"/>
        </w:rPr>
        <w:t xml:space="preserve">что предлагаемое организацией наращивание заработной платы выше темпов роста инфляции  экономически необоснованно. </w:t>
      </w:r>
    </w:p>
    <w:p w14:paraId="482D87E6" w14:textId="77777777" w:rsidR="00BF0A88" w:rsidRPr="00BF0A88" w:rsidRDefault="00BF0A88" w:rsidP="00BF0A88">
      <w:pPr>
        <w:ind w:firstLine="720"/>
        <w:jc w:val="both"/>
        <w:rPr>
          <w:sz w:val="28"/>
          <w:szCs w:val="28"/>
        </w:rPr>
      </w:pPr>
      <w:r w:rsidRPr="00BF0A88">
        <w:rPr>
          <w:sz w:val="28"/>
          <w:szCs w:val="28"/>
        </w:rPr>
        <w:t xml:space="preserve">Расходы на оплату </w:t>
      </w:r>
      <w:proofErr w:type="gramStart"/>
      <w:r w:rsidRPr="00BF0A88">
        <w:rPr>
          <w:sz w:val="28"/>
          <w:szCs w:val="28"/>
        </w:rPr>
        <w:t>труда  специалист</w:t>
      </w:r>
      <w:proofErr w:type="gramEnd"/>
      <w:r w:rsidRPr="00BF0A88">
        <w:rPr>
          <w:sz w:val="28"/>
          <w:szCs w:val="28"/>
        </w:rPr>
        <w:t xml:space="preserve"> предлагает принять на период регулирования в сумме 149248,58 </w:t>
      </w:r>
      <w:proofErr w:type="spellStart"/>
      <w:r w:rsidRPr="00BF0A88">
        <w:rPr>
          <w:sz w:val="28"/>
          <w:szCs w:val="28"/>
        </w:rPr>
        <w:t>тыс.руб</w:t>
      </w:r>
      <w:proofErr w:type="spellEnd"/>
      <w:r w:rsidRPr="00BF0A88">
        <w:rPr>
          <w:sz w:val="28"/>
          <w:szCs w:val="28"/>
        </w:rPr>
        <w:t xml:space="preserve">.  с учетом принятой численности и среднемесячной заработной платы. </w:t>
      </w:r>
    </w:p>
    <w:p w14:paraId="15C36563" w14:textId="77777777" w:rsidR="00BF0A88" w:rsidRPr="00BF0A88" w:rsidRDefault="00BF0A88" w:rsidP="00BF0A88">
      <w:pPr>
        <w:ind w:firstLine="567"/>
        <w:jc w:val="both"/>
        <w:rPr>
          <w:color w:val="FF0000"/>
          <w:sz w:val="28"/>
          <w:szCs w:val="28"/>
        </w:rPr>
      </w:pPr>
      <w:r w:rsidRPr="00BF0A88">
        <w:rPr>
          <w:sz w:val="28"/>
          <w:szCs w:val="28"/>
        </w:rPr>
        <w:t xml:space="preserve"> </w:t>
      </w:r>
      <w:bookmarkEnd w:id="202"/>
      <w:r w:rsidRPr="00BF0A88">
        <w:rPr>
          <w:sz w:val="28"/>
          <w:szCs w:val="28"/>
        </w:rPr>
        <w:t>2</w:t>
      </w:r>
      <w:r w:rsidRPr="00BF0A88">
        <w:rPr>
          <w:color w:val="FF0000"/>
          <w:sz w:val="28"/>
          <w:szCs w:val="28"/>
        </w:rPr>
        <w:t xml:space="preserve">. </w:t>
      </w:r>
      <w:r w:rsidRPr="00BF0A88">
        <w:rPr>
          <w:sz w:val="28"/>
          <w:szCs w:val="28"/>
        </w:rPr>
        <w:t xml:space="preserve">Расходы на налоги и сборы АО «ЕВРАЗ ЗСМК» предлагает принять в размере 60829 тыс. руб. </w:t>
      </w:r>
    </w:p>
    <w:p w14:paraId="041550D9" w14:textId="77777777" w:rsidR="00BF0A88" w:rsidRPr="00BF0A88" w:rsidRDefault="00BF0A88" w:rsidP="00BF0A88">
      <w:pPr>
        <w:ind w:firstLine="851"/>
        <w:jc w:val="both"/>
        <w:rPr>
          <w:sz w:val="28"/>
          <w:szCs w:val="28"/>
        </w:rPr>
      </w:pPr>
      <w:r w:rsidRPr="00BF0A88">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w:t>
      </w:r>
    </w:p>
    <w:p w14:paraId="40CB4C0E" w14:textId="77777777" w:rsidR="00BF0A88" w:rsidRPr="00BF0A88" w:rsidRDefault="00BF0A88" w:rsidP="00BF0A88">
      <w:pPr>
        <w:ind w:firstLine="851"/>
        <w:jc w:val="both"/>
      </w:pPr>
      <w:r w:rsidRPr="00BF0A88">
        <w:rPr>
          <w:bCs/>
          <w:sz w:val="28"/>
          <w:szCs w:val="28"/>
        </w:rPr>
        <w:lastRenderedPageBreak/>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523189E7" w14:textId="77777777" w:rsidR="00BF0A88" w:rsidRPr="00BF0A88" w:rsidRDefault="00BF0A88" w:rsidP="00BF0A88">
      <w:pPr>
        <w:ind w:firstLine="851"/>
        <w:jc w:val="both"/>
        <w:rPr>
          <w:sz w:val="28"/>
          <w:szCs w:val="28"/>
        </w:rPr>
      </w:pPr>
      <w:r w:rsidRPr="00BF0A88">
        <w:rPr>
          <w:sz w:val="28"/>
          <w:szCs w:val="28"/>
        </w:rPr>
        <w:t>Налоги и сборы с фонда оплаты труда специалист РЭК Кузбасса предлагает принять в соответствии с действующим законодательством, на основании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(31,9%) (Т9 стр. 150).</w:t>
      </w:r>
    </w:p>
    <w:p w14:paraId="5184546F" w14:textId="77777777" w:rsidR="00BF0A88" w:rsidRPr="00BF0A88" w:rsidRDefault="00BF0A88" w:rsidP="00BF0A88">
      <w:pPr>
        <w:ind w:firstLine="851"/>
        <w:jc w:val="both"/>
        <w:rPr>
          <w:sz w:val="28"/>
          <w:szCs w:val="28"/>
        </w:rPr>
      </w:pPr>
      <w:r w:rsidRPr="00BF0A88">
        <w:rPr>
          <w:sz w:val="28"/>
          <w:szCs w:val="28"/>
        </w:rPr>
        <w:t>Расходы на налоги и сборы с фонда оплаты труда специалист предлагает принять в следующем размере 47610,30 тыс. руб.</w:t>
      </w:r>
    </w:p>
    <w:p w14:paraId="5CA80748" w14:textId="77777777" w:rsidR="00BF0A88" w:rsidRPr="00BF0A88" w:rsidRDefault="00BF0A88" w:rsidP="00BF0A88">
      <w:pPr>
        <w:ind w:firstLine="709"/>
        <w:jc w:val="both"/>
        <w:rPr>
          <w:color w:val="FF0000"/>
          <w:sz w:val="28"/>
          <w:szCs w:val="28"/>
        </w:rPr>
      </w:pPr>
      <w:r w:rsidRPr="00BF0A88">
        <w:rPr>
          <w:szCs w:val="28"/>
        </w:rPr>
        <w:t>3</w:t>
      </w:r>
      <w:r w:rsidRPr="00BF0A88">
        <w:rPr>
          <w:sz w:val="28"/>
          <w:szCs w:val="28"/>
        </w:rPr>
        <w:t xml:space="preserve">. </w:t>
      </w:r>
      <w:bookmarkStart w:id="204" w:name="_Hlk1658547"/>
      <w:r w:rsidRPr="00BF0A88">
        <w:rPr>
          <w:sz w:val="28"/>
          <w:szCs w:val="28"/>
        </w:rPr>
        <w:t xml:space="preserve">Расходы на топливо и ГСМ организация предлагает принять в размере - 51060 тыс. руб. </w:t>
      </w:r>
    </w:p>
    <w:p w14:paraId="352C30A5" w14:textId="77777777" w:rsidR="00BF0A88" w:rsidRPr="00BF0A88" w:rsidRDefault="00BF0A88" w:rsidP="00BF0A88">
      <w:pPr>
        <w:ind w:firstLine="540"/>
        <w:jc w:val="both"/>
        <w:rPr>
          <w:color w:val="000000"/>
          <w:spacing w:val="5"/>
          <w:sz w:val="28"/>
          <w:szCs w:val="28"/>
          <w:lang w:eastAsia="x-none"/>
        </w:rPr>
      </w:pPr>
      <w:r w:rsidRPr="00BF0A88">
        <w:rPr>
          <w:color w:val="000000"/>
          <w:spacing w:val="6"/>
          <w:sz w:val="28"/>
          <w:szCs w:val="28"/>
          <w:lang w:eastAsia="x-none"/>
        </w:rPr>
        <w:t xml:space="preserve">Для подтверждения расходов  за отчетный период  и на период регулирования организацией представлены расчеты (Т1 стр. 118), </w:t>
      </w:r>
      <w:proofErr w:type="spellStart"/>
      <w:r w:rsidRPr="00BF0A88">
        <w:rPr>
          <w:color w:val="000000"/>
          <w:spacing w:val="6"/>
          <w:sz w:val="28"/>
          <w:szCs w:val="28"/>
          <w:lang w:eastAsia="x-none"/>
        </w:rPr>
        <w:t>оборотно</w:t>
      </w:r>
      <w:proofErr w:type="spellEnd"/>
      <w:r w:rsidRPr="00BF0A88">
        <w:rPr>
          <w:color w:val="000000"/>
          <w:spacing w:val="6"/>
          <w:sz w:val="28"/>
          <w:szCs w:val="28"/>
          <w:lang w:eastAsia="x-none"/>
        </w:rPr>
        <w:t xml:space="preserve">-сальдовые ведомости по МВЗ за 2020 год (Т1), реестры счетов-фактур, счета-фактуры за 2020 и  январь-март 2021 года (Т4), фактические калькуляции за отчетный период, плановые калькуляции, а также договора на поставку дизельного топлива и смазочных материалов (Т5). </w:t>
      </w:r>
    </w:p>
    <w:bookmarkEnd w:id="204"/>
    <w:p w14:paraId="7B52FB76" w14:textId="77777777" w:rsidR="00BF0A88" w:rsidRPr="00BF0A88" w:rsidRDefault="00BF0A88" w:rsidP="00BF0A88">
      <w:pPr>
        <w:ind w:firstLine="567"/>
        <w:jc w:val="both"/>
        <w:rPr>
          <w:sz w:val="28"/>
          <w:szCs w:val="28"/>
          <w:lang w:eastAsia="x-none"/>
        </w:rPr>
      </w:pPr>
      <w:r w:rsidRPr="00BF0A88">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BF0A88">
        <w:rPr>
          <w:sz w:val="28"/>
          <w:szCs w:val="28"/>
          <w:lang w:eastAsia="x-none"/>
        </w:rPr>
        <w:t>смазочные материалы не должен превышать 4% от расхода дизельного топлива.</w:t>
      </w:r>
    </w:p>
    <w:p w14:paraId="3985CFAF" w14:textId="77777777" w:rsidR="00BF0A88" w:rsidRPr="00BF0A88" w:rsidRDefault="00BF0A88" w:rsidP="00BF0A88">
      <w:pPr>
        <w:ind w:firstLine="540"/>
        <w:jc w:val="both"/>
        <w:rPr>
          <w:sz w:val="28"/>
          <w:szCs w:val="28"/>
          <w:lang w:eastAsia="x-none"/>
        </w:rPr>
      </w:pPr>
      <w:r w:rsidRPr="00BF0A88">
        <w:rPr>
          <w:sz w:val="28"/>
          <w:szCs w:val="28"/>
          <w:lang w:eastAsia="x-none"/>
        </w:rPr>
        <w:t>Специалист предлагает принять расходы в следующем размере – 46685,7 тыс. руб., в том числе:</w:t>
      </w:r>
    </w:p>
    <w:p w14:paraId="5D7D431D" w14:textId="77777777" w:rsidR="00BF0A88" w:rsidRPr="00BF0A88" w:rsidRDefault="00BF0A88" w:rsidP="00BF0A88">
      <w:pPr>
        <w:ind w:firstLine="540"/>
        <w:jc w:val="both"/>
        <w:rPr>
          <w:sz w:val="28"/>
          <w:szCs w:val="28"/>
          <w:lang w:eastAsia="x-none"/>
        </w:rPr>
      </w:pPr>
      <w:r w:rsidRPr="00BF0A88">
        <w:rPr>
          <w:sz w:val="28"/>
          <w:szCs w:val="28"/>
          <w:lang w:eastAsia="x-none"/>
        </w:rPr>
        <w:t xml:space="preserve">- на дизельное топливо в размере - 45158,24 тыс. руб.; </w:t>
      </w:r>
    </w:p>
    <w:p w14:paraId="2984A7DF" w14:textId="77777777" w:rsidR="00BF0A88" w:rsidRPr="00BF0A88" w:rsidRDefault="00BF0A88" w:rsidP="00BF0A88">
      <w:pPr>
        <w:ind w:firstLine="540"/>
        <w:jc w:val="both"/>
        <w:rPr>
          <w:sz w:val="28"/>
          <w:szCs w:val="28"/>
          <w:lang w:eastAsia="x-none"/>
        </w:rPr>
      </w:pPr>
      <w:r w:rsidRPr="00BF0A88">
        <w:rPr>
          <w:sz w:val="28"/>
          <w:szCs w:val="28"/>
          <w:lang w:eastAsia="x-none"/>
        </w:rPr>
        <w:t xml:space="preserve">- на смазочные материалы в размере - 1527,46 тыс. руб., </w:t>
      </w:r>
    </w:p>
    <w:p w14:paraId="6128E4E9" w14:textId="77777777" w:rsidR="00BF0A88" w:rsidRPr="00BF0A88" w:rsidRDefault="00BF0A88" w:rsidP="00BF0A88">
      <w:pPr>
        <w:ind w:firstLine="540"/>
        <w:jc w:val="both"/>
        <w:rPr>
          <w:sz w:val="28"/>
          <w:szCs w:val="28"/>
          <w:lang w:eastAsia="x-none"/>
        </w:rPr>
      </w:pPr>
      <w:r w:rsidRPr="00BF0A88">
        <w:rPr>
          <w:sz w:val="28"/>
          <w:szCs w:val="28"/>
          <w:lang w:eastAsia="x-none"/>
        </w:rPr>
        <w:t xml:space="preserve">Затраты на дизельное топливо для </w:t>
      </w:r>
      <w:proofErr w:type="gramStart"/>
      <w:r w:rsidRPr="00BF0A88">
        <w:rPr>
          <w:sz w:val="28"/>
          <w:szCs w:val="28"/>
          <w:lang w:eastAsia="x-none"/>
        </w:rPr>
        <w:t>тепловозов  специалист</w:t>
      </w:r>
      <w:proofErr w:type="gramEnd"/>
      <w:r w:rsidRPr="00BF0A88">
        <w:rPr>
          <w:sz w:val="28"/>
          <w:szCs w:val="28"/>
          <w:lang w:eastAsia="x-none"/>
        </w:rPr>
        <w:t xml:space="preserve"> предлагает принять  с учетом нормы расхода дизельного топлива  по факту 2020 года и  с учетом цены, предлагаемой организацией на период регулирования, а также с учетом изменения объемов перевозки. </w:t>
      </w:r>
    </w:p>
    <w:p w14:paraId="78E2A2BF" w14:textId="77777777" w:rsidR="00BF0A88" w:rsidRPr="00BF0A88" w:rsidRDefault="00BF0A88" w:rsidP="00BF0A88">
      <w:pPr>
        <w:ind w:firstLine="540"/>
        <w:jc w:val="both"/>
        <w:rPr>
          <w:sz w:val="28"/>
          <w:szCs w:val="28"/>
          <w:lang w:eastAsia="x-none"/>
        </w:rPr>
      </w:pPr>
      <w:r w:rsidRPr="00BF0A88">
        <w:rPr>
          <w:sz w:val="28"/>
          <w:szCs w:val="28"/>
          <w:lang w:eastAsia="x-none"/>
        </w:rPr>
        <w:t xml:space="preserve">РЭК Кузбасса проведен анализ рыночных </w:t>
      </w:r>
      <w:proofErr w:type="gramStart"/>
      <w:r w:rsidRPr="00BF0A88">
        <w:rPr>
          <w:sz w:val="28"/>
          <w:szCs w:val="28"/>
          <w:lang w:eastAsia="x-none"/>
        </w:rPr>
        <w:t>цен  за</w:t>
      </w:r>
      <w:proofErr w:type="gramEnd"/>
      <w:r w:rsidRPr="00BF0A88">
        <w:rPr>
          <w:sz w:val="28"/>
          <w:szCs w:val="28"/>
          <w:lang w:eastAsia="x-none"/>
        </w:rPr>
        <w:t xml:space="preserve"> 1 тонну дизельного топлива среди предприятий, осуществляющих аналогичную деятельность. По результатам, которого сделан вывод, что предлагаемая организацией цена за               1 тонну дизтоплива не превышена. </w:t>
      </w:r>
    </w:p>
    <w:p w14:paraId="298A6D01" w14:textId="77777777" w:rsidR="00BF0A88" w:rsidRPr="00BF0A88" w:rsidRDefault="00BF0A88" w:rsidP="00BF0A88">
      <w:pPr>
        <w:ind w:firstLine="540"/>
        <w:jc w:val="both"/>
        <w:rPr>
          <w:sz w:val="28"/>
          <w:szCs w:val="28"/>
          <w:lang w:eastAsia="x-none"/>
        </w:rPr>
      </w:pPr>
      <w:r w:rsidRPr="00BF0A88">
        <w:rPr>
          <w:sz w:val="28"/>
          <w:szCs w:val="28"/>
          <w:lang w:eastAsia="x-none"/>
        </w:rPr>
        <w:t>Организацией предлагалось увеличение нормы расхода дизельного топлива на регулируемый период. Однако, пояснений по увеличению нормы расхода не представлено.</w:t>
      </w:r>
    </w:p>
    <w:p w14:paraId="3E847D54" w14:textId="77777777" w:rsidR="00BF0A88" w:rsidRPr="00BF0A88" w:rsidRDefault="00BF0A88" w:rsidP="00BF0A88">
      <w:pPr>
        <w:ind w:firstLine="540"/>
        <w:jc w:val="both"/>
        <w:rPr>
          <w:sz w:val="28"/>
          <w:szCs w:val="28"/>
          <w:lang w:eastAsia="x-none"/>
        </w:rPr>
      </w:pPr>
      <w:r w:rsidRPr="00BF0A88">
        <w:rPr>
          <w:sz w:val="28"/>
          <w:szCs w:val="28"/>
          <w:lang w:eastAsia="x-none"/>
        </w:rPr>
        <w:t xml:space="preserve">Расходы на смазочные материалы специалист </w:t>
      </w:r>
      <w:proofErr w:type="gramStart"/>
      <w:r w:rsidRPr="00BF0A88">
        <w:rPr>
          <w:sz w:val="28"/>
          <w:szCs w:val="28"/>
          <w:lang w:eastAsia="x-none"/>
        </w:rPr>
        <w:t>предлагает  принять</w:t>
      </w:r>
      <w:proofErr w:type="gramEnd"/>
      <w:r w:rsidRPr="00BF0A88">
        <w:rPr>
          <w:sz w:val="28"/>
          <w:szCs w:val="28"/>
          <w:lang w:eastAsia="x-none"/>
        </w:rPr>
        <w:t xml:space="preserve"> по факту 2020 года с учетом  индекса Минэкономразвития  России 106 на 2021 год.</w:t>
      </w:r>
    </w:p>
    <w:p w14:paraId="7BC8E1AB" w14:textId="77777777" w:rsidR="00BF0A88" w:rsidRPr="00BF0A88" w:rsidRDefault="00BF0A88" w:rsidP="00BF0A88">
      <w:pPr>
        <w:ind w:firstLine="540"/>
        <w:jc w:val="both"/>
        <w:rPr>
          <w:sz w:val="28"/>
          <w:szCs w:val="28"/>
          <w:lang w:eastAsia="x-none"/>
        </w:rPr>
      </w:pPr>
      <w:r w:rsidRPr="00BF0A88">
        <w:rPr>
          <w:sz w:val="28"/>
          <w:szCs w:val="28"/>
          <w:lang w:eastAsia="x-none"/>
        </w:rPr>
        <w:t xml:space="preserve"> Норма расхода смазочных материалов не превышена от расхода дизельного топлива и составляет 3,7 %.</w:t>
      </w:r>
    </w:p>
    <w:p w14:paraId="64865B60" w14:textId="77777777" w:rsidR="00BF0A88" w:rsidRPr="00BF0A88" w:rsidRDefault="00BF0A88" w:rsidP="00BF0A88">
      <w:pPr>
        <w:ind w:firstLine="540"/>
        <w:jc w:val="both"/>
        <w:rPr>
          <w:sz w:val="28"/>
          <w:szCs w:val="28"/>
          <w:lang w:eastAsia="x-none"/>
        </w:rPr>
      </w:pPr>
      <w:r w:rsidRPr="00BF0A88">
        <w:rPr>
          <w:sz w:val="28"/>
          <w:szCs w:val="28"/>
          <w:lang w:val="x-none" w:eastAsia="x-none"/>
        </w:rPr>
        <w:t xml:space="preserve">4. Расходы на ремонты, техническое обслуживание основных средств организация предлагает принять в размере </w:t>
      </w:r>
      <w:r w:rsidRPr="00BF0A88">
        <w:rPr>
          <w:sz w:val="28"/>
          <w:szCs w:val="28"/>
          <w:lang w:eastAsia="x-none"/>
        </w:rPr>
        <w:t>111602</w:t>
      </w:r>
      <w:r w:rsidRPr="00BF0A88">
        <w:rPr>
          <w:sz w:val="28"/>
          <w:szCs w:val="28"/>
          <w:lang w:val="x-none" w:eastAsia="x-none"/>
        </w:rPr>
        <w:t xml:space="preserve"> </w:t>
      </w:r>
      <w:proofErr w:type="spellStart"/>
      <w:r w:rsidRPr="00BF0A88">
        <w:rPr>
          <w:sz w:val="28"/>
          <w:szCs w:val="28"/>
          <w:lang w:val="x-none" w:eastAsia="x-none"/>
        </w:rPr>
        <w:t>тыс.руб</w:t>
      </w:r>
      <w:proofErr w:type="spellEnd"/>
      <w:r w:rsidRPr="00BF0A88">
        <w:rPr>
          <w:sz w:val="28"/>
          <w:szCs w:val="28"/>
          <w:lang w:eastAsia="x-none"/>
        </w:rPr>
        <w:t xml:space="preserve">. </w:t>
      </w:r>
    </w:p>
    <w:p w14:paraId="116C4E44" w14:textId="77777777" w:rsidR="00BF0A88" w:rsidRPr="00BF0A88" w:rsidRDefault="00BF0A88" w:rsidP="00BF0A88">
      <w:pPr>
        <w:ind w:firstLine="709"/>
        <w:jc w:val="both"/>
        <w:rPr>
          <w:bCs/>
          <w:sz w:val="28"/>
          <w:szCs w:val="28"/>
        </w:rPr>
      </w:pPr>
      <w:bookmarkStart w:id="205" w:name="_Hlk3880314"/>
      <w:r w:rsidRPr="00BF0A88">
        <w:rPr>
          <w:sz w:val="28"/>
          <w:szCs w:val="28"/>
        </w:rPr>
        <w:t>В соответствии с пунктом 4.8 Методических рекомендаций, р</w:t>
      </w:r>
      <w:r w:rsidRPr="00BF0A88">
        <w:rPr>
          <w:bCs/>
          <w:sz w:val="28"/>
          <w:szCs w:val="28"/>
        </w:rPr>
        <w:t xml:space="preserve">асходы на ремонт и техническое обслуживание </w:t>
      </w:r>
      <w:bookmarkStart w:id="206" w:name="_Hlk531959776"/>
      <w:r w:rsidRPr="00BF0A88">
        <w:rPr>
          <w:bCs/>
          <w:sz w:val="28"/>
          <w:szCs w:val="28"/>
        </w:rPr>
        <w:t>включают расходы на:</w:t>
      </w:r>
    </w:p>
    <w:p w14:paraId="030338C2" w14:textId="77777777" w:rsidR="00BF0A88" w:rsidRPr="00BF0A88" w:rsidRDefault="00BF0A88" w:rsidP="00BF0A88">
      <w:pPr>
        <w:ind w:firstLine="720"/>
        <w:jc w:val="both"/>
        <w:rPr>
          <w:bCs/>
          <w:sz w:val="28"/>
          <w:szCs w:val="28"/>
        </w:rPr>
      </w:pPr>
      <w:r w:rsidRPr="00BF0A88">
        <w:rPr>
          <w:bCs/>
          <w:sz w:val="28"/>
          <w:szCs w:val="28"/>
        </w:rPr>
        <w:lastRenderedPageBreak/>
        <w:t xml:space="preserve">текущее содержание путей, капитальный, средний, </w:t>
      </w:r>
      <w:proofErr w:type="spellStart"/>
      <w:r w:rsidRPr="00BF0A88">
        <w:rPr>
          <w:bCs/>
          <w:sz w:val="28"/>
          <w:szCs w:val="28"/>
        </w:rPr>
        <w:t>подъёмочный</w:t>
      </w:r>
      <w:proofErr w:type="spellEnd"/>
      <w:r w:rsidRPr="00BF0A88">
        <w:rPr>
          <w:bCs/>
          <w:sz w:val="28"/>
          <w:szCs w:val="28"/>
        </w:rPr>
        <w:t xml:space="preserve">                    ремонты пути и другие ремонтные работы;</w:t>
      </w:r>
    </w:p>
    <w:p w14:paraId="2DA52AD7" w14:textId="77777777" w:rsidR="00BF0A88" w:rsidRPr="00BF0A88" w:rsidRDefault="00BF0A88" w:rsidP="00BF0A88">
      <w:pPr>
        <w:ind w:firstLine="720"/>
        <w:jc w:val="both"/>
        <w:rPr>
          <w:bCs/>
          <w:sz w:val="28"/>
          <w:szCs w:val="28"/>
        </w:rPr>
      </w:pPr>
      <w:r w:rsidRPr="00BF0A88">
        <w:rPr>
          <w:bCs/>
          <w:sz w:val="28"/>
          <w:szCs w:val="28"/>
        </w:rPr>
        <w:t>содержание, ремонт и смену стрелочных переводов;</w:t>
      </w:r>
    </w:p>
    <w:p w14:paraId="34695512" w14:textId="77777777" w:rsidR="00BF0A88" w:rsidRPr="00BF0A88" w:rsidRDefault="00BF0A88" w:rsidP="00BF0A88">
      <w:pPr>
        <w:ind w:firstLine="720"/>
        <w:jc w:val="both"/>
        <w:rPr>
          <w:bCs/>
          <w:sz w:val="28"/>
          <w:szCs w:val="28"/>
        </w:rPr>
      </w:pPr>
      <w:r w:rsidRPr="00BF0A88">
        <w:rPr>
          <w:bCs/>
          <w:sz w:val="28"/>
          <w:szCs w:val="28"/>
        </w:rPr>
        <w:t>ремонт и эксплуатацию подвижного состава;</w:t>
      </w:r>
    </w:p>
    <w:p w14:paraId="47F171A6" w14:textId="77777777" w:rsidR="00BF0A88" w:rsidRPr="00BF0A88" w:rsidRDefault="00BF0A88" w:rsidP="00BF0A88">
      <w:pPr>
        <w:ind w:firstLine="720"/>
        <w:jc w:val="both"/>
        <w:rPr>
          <w:bCs/>
          <w:sz w:val="28"/>
          <w:szCs w:val="28"/>
        </w:rPr>
      </w:pPr>
      <w:r w:rsidRPr="00BF0A88">
        <w:rPr>
          <w:bCs/>
          <w:sz w:val="28"/>
          <w:szCs w:val="28"/>
        </w:rPr>
        <w:t>ремонт и эксплуатацию автотранспорта;</w:t>
      </w:r>
    </w:p>
    <w:p w14:paraId="14A1CC8B" w14:textId="77777777" w:rsidR="00BF0A88" w:rsidRPr="00BF0A88" w:rsidRDefault="00BF0A88" w:rsidP="00BF0A88">
      <w:pPr>
        <w:ind w:firstLine="720"/>
        <w:jc w:val="both"/>
        <w:rPr>
          <w:bCs/>
          <w:sz w:val="28"/>
          <w:szCs w:val="28"/>
        </w:rPr>
      </w:pPr>
      <w:r w:rsidRPr="00BF0A88">
        <w:rPr>
          <w:bCs/>
          <w:sz w:val="28"/>
          <w:szCs w:val="28"/>
        </w:rPr>
        <w:t>ремонт и эксплуатацию устройств сигнализации и связи;</w:t>
      </w:r>
    </w:p>
    <w:p w14:paraId="1E309ECE" w14:textId="77777777" w:rsidR="00BF0A88" w:rsidRPr="00BF0A88" w:rsidRDefault="00BF0A88" w:rsidP="00BF0A88">
      <w:pPr>
        <w:ind w:firstLine="720"/>
        <w:jc w:val="both"/>
        <w:rPr>
          <w:bCs/>
          <w:sz w:val="28"/>
          <w:szCs w:val="28"/>
        </w:rPr>
      </w:pPr>
      <w:r w:rsidRPr="00BF0A88">
        <w:rPr>
          <w:bCs/>
          <w:sz w:val="28"/>
          <w:szCs w:val="28"/>
        </w:rPr>
        <w:t>ремонт и содержание зданий и сооружений;</w:t>
      </w:r>
    </w:p>
    <w:p w14:paraId="4A49020D" w14:textId="77777777" w:rsidR="00BF0A88" w:rsidRPr="00BF0A88" w:rsidRDefault="00BF0A88" w:rsidP="00BF0A88">
      <w:pPr>
        <w:ind w:firstLine="720"/>
        <w:jc w:val="both"/>
        <w:rPr>
          <w:bCs/>
          <w:sz w:val="28"/>
          <w:szCs w:val="28"/>
        </w:rPr>
      </w:pPr>
      <w:r w:rsidRPr="00BF0A88">
        <w:rPr>
          <w:bCs/>
          <w:sz w:val="28"/>
          <w:szCs w:val="28"/>
        </w:rPr>
        <w:t>ремонт подвижного состава;</w:t>
      </w:r>
    </w:p>
    <w:p w14:paraId="6DE095EB" w14:textId="77777777" w:rsidR="00BF0A88" w:rsidRPr="00BF0A88" w:rsidRDefault="00BF0A88" w:rsidP="00BF0A88">
      <w:pPr>
        <w:ind w:firstLine="720"/>
        <w:jc w:val="both"/>
        <w:rPr>
          <w:bCs/>
          <w:sz w:val="28"/>
          <w:szCs w:val="28"/>
        </w:rPr>
      </w:pPr>
      <w:r w:rsidRPr="00BF0A88">
        <w:rPr>
          <w:bCs/>
          <w:sz w:val="28"/>
          <w:szCs w:val="28"/>
        </w:rPr>
        <w:t>прочие затраты.</w:t>
      </w:r>
    </w:p>
    <w:p w14:paraId="5BE45979" w14:textId="77777777" w:rsidR="00BF0A88" w:rsidRPr="00BF0A88" w:rsidRDefault="00BF0A88" w:rsidP="00BF0A88">
      <w:pPr>
        <w:ind w:firstLine="720"/>
        <w:jc w:val="both"/>
        <w:rPr>
          <w:bCs/>
          <w:sz w:val="28"/>
          <w:szCs w:val="28"/>
        </w:rPr>
      </w:pPr>
      <w:r w:rsidRPr="00BF0A88">
        <w:rPr>
          <w:sz w:val="28"/>
          <w:szCs w:val="28"/>
        </w:rPr>
        <w:t>Исходной базой для определения</w:t>
      </w:r>
      <w:r w:rsidRPr="00BF0A88">
        <w:rPr>
          <w:bCs/>
          <w:sz w:val="28"/>
          <w:szCs w:val="28"/>
        </w:rPr>
        <w:t xml:space="preserve"> расходов на ремонты и техническое обслуживание являются:</w:t>
      </w:r>
    </w:p>
    <w:p w14:paraId="62494F98" w14:textId="77777777" w:rsidR="00BF0A88" w:rsidRPr="00BF0A88" w:rsidRDefault="00BF0A88" w:rsidP="00BF0A88">
      <w:pPr>
        <w:ind w:firstLine="720"/>
        <w:jc w:val="both"/>
        <w:rPr>
          <w:b/>
          <w:bCs/>
          <w:sz w:val="28"/>
          <w:szCs w:val="28"/>
        </w:rPr>
      </w:pPr>
      <w:r w:rsidRPr="00BF0A88">
        <w:rPr>
          <w:bCs/>
          <w:sz w:val="28"/>
          <w:szCs w:val="28"/>
        </w:rPr>
        <w:t xml:space="preserve">   планы проведения ремонтных работ производственно-технических объектов на основании </w:t>
      </w:r>
      <w:r w:rsidRPr="00BF0A88">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F0A88">
        <w:rPr>
          <w:bCs/>
          <w:sz w:val="28"/>
          <w:szCs w:val="28"/>
        </w:rPr>
        <w:t xml:space="preserve">;  </w:t>
      </w:r>
    </w:p>
    <w:p w14:paraId="317F75DA" w14:textId="77777777" w:rsidR="00BF0A88" w:rsidRPr="00BF0A88" w:rsidRDefault="00BF0A88" w:rsidP="00BF0A88">
      <w:pPr>
        <w:ind w:firstLine="720"/>
        <w:jc w:val="both"/>
        <w:rPr>
          <w:sz w:val="28"/>
          <w:szCs w:val="28"/>
        </w:rPr>
      </w:pPr>
      <w:r w:rsidRPr="00BF0A88">
        <w:rPr>
          <w:bCs/>
          <w:sz w:val="28"/>
          <w:szCs w:val="28"/>
        </w:rPr>
        <w:t xml:space="preserve">стоимость материалов, запчастей на </w:t>
      </w:r>
      <w:r w:rsidRPr="00BF0A88">
        <w:rPr>
          <w:sz w:val="28"/>
          <w:szCs w:val="28"/>
        </w:rPr>
        <w:t xml:space="preserve">единицу ремонта и т.д. </w:t>
      </w:r>
    </w:p>
    <w:bookmarkEnd w:id="206"/>
    <w:p w14:paraId="01D8FACD" w14:textId="77777777" w:rsidR="00BF0A88" w:rsidRPr="00BF0A88" w:rsidRDefault="00BF0A88" w:rsidP="00BF0A88">
      <w:pPr>
        <w:ind w:firstLine="720"/>
        <w:jc w:val="both"/>
        <w:rPr>
          <w:sz w:val="28"/>
          <w:szCs w:val="28"/>
        </w:rPr>
      </w:pPr>
      <w:r w:rsidRPr="00BF0A88">
        <w:rPr>
          <w:sz w:val="28"/>
          <w:szCs w:val="28"/>
        </w:rPr>
        <w:t>При определении затрат учитываются:</w:t>
      </w:r>
    </w:p>
    <w:p w14:paraId="7C1A2C56" w14:textId="77777777" w:rsidR="00BF0A88" w:rsidRPr="00BF0A88" w:rsidRDefault="00BF0A88" w:rsidP="00BF0A88">
      <w:pPr>
        <w:ind w:firstLine="720"/>
        <w:jc w:val="both"/>
        <w:rPr>
          <w:sz w:val="28"/>
          <w:szCs w:val="28"/>
        </w:rPr>
      </w:pPr>
      <w:r w:rsidRPr="00BF0A88">
        <w:rPr>
          <w:sz w:val="28"/>
          <w:szCs w:val="28"/>
        </w:rPr>
        <w:t>срок службы основных фондов;</w:t>
      </w:r>
    </w:p>
    <w:p w14:paraId="1323E359" w14:textId="77777777" w:rsidR="00BF0A88" w:rsidRPr="00BF0A88" w:rsidRDefault="00BF0A88" w:rsidP="00BF0A88">
      <w:pPr>
        <w:ind w:firstLine="720"/>
        <w:jc w:val="both"/>
        <w:rPr>
          <w:sz w:val="28"/>
          <w:szCs w:val="28"/>
        </w:rPr>
      </w:pPr>
      <w:r w:rsidRPr="00BF0A88">
        <w:rPr>
          <w:sz w:val="28"/>
          <w:szCs w:val="28"/>
        </w:rPr>
        <w:t>продолжительность межремонтных сроков;</w:t>
      </w:r>
    </w:p>
    <w:p w14:paraId="62D57A5D" w14:textId="77777777" w:rsidR="00BF0A88" w:rsidRPr="00BF0A88" w:rsidRDefault="00BF0A88" w:rsidP="00BF0A88">
      <w:pPr>
        <w:ind w:firstLine="720"/>
        <w:jc w:val="both"/>
        <w:rPr>
          <w:sz w:val="28"/>
          <w:szCs w:val="28"/>
        </w:rPr>
      </w:pPr>
      <w:r w:rsidRPr="00BF0A88">
        <w:rPr>
          <w:sz w:val="28"/>
          <w:szCs w:val="28"/>
        </w:rPr>
        <w:t>регламент проведения ремонтных работ по каждому виду основных фондов, а также их элементов и конструкций;</w:t>
      </w:r>
    </w:p>
    <w:p w14:paraId="32C421FF" w14:textId="77777777" w:rsidR="00BF0A88" w:rsidRPr="00BF0A88" w:rsidRDefault="00BF0A88" w:rsidP="00BF0A88">
      <w:pPr>
        <w:ind w:firstLine="720"/>
        <w:jc w:val="both"/>
        <w:rPr>
          <w:sz w:val="28"/>
          <w:szCs w:val="28"/>
        </w:rPr>
      </w:pPr>
      <w:r w:rsidRPr="00BF0A88">
        <w:rPr>
          <w:sz w:val="28"/>
          <w:szCs w:val="28"/>
        </w:rPr>
        <w:t xml:space="preserve">сметы затрат на проведение ремонтных работ.  </w:t>
      </w:r>
    </w:p>
    <w:bookmarkEnd w:id="205"/>
    <w:p w14:paraId="2958EFCE" w14:textId="77777777" w:rsidR="00BF0A88" w:rsidRPr="00BF0A88" w:rsidRDefault="00BF0A88" w:rsidP="00BF0A88">
      <w:pPr>
        <w:ind w:firstLine="540"/>
        <w:jc w:val="both"/>
        <w:rPr>
          <w:sz w:val="28"/>
          <w:szCs w:val="28"/>
          <w:lang w:eastAsia="x-none"/>
        </w:rPr>
      </w:pPr>
      <w:r w:rsidRPr="00BF0A88">
        <w:rPr>
          <w:sz w:val="28"/>
          <w:szCs w:val="28"/>
          <w:lang w:val="x-none" w:eastAsia="x-none"/>
        </w:rPr>
        <w:t xml:space="preserve">Затраты на ремонт и техническое обслуживание основных средств </w:t>
      </w:r>
      <w:r w:rsidRPr="00BF0A88">
        <w:rPr>
          <w:sz w:val="28"/>
          <w:szCs w:val="28"/>
          <w:lang w:eastAsia="x-none"/>
        </w:rPr>
        <w:t xml:space="preserve">специалист предлагает </w:t>
      </w:r>
      <w:r w:rsidRPr="00BF0A88">
        <w:rPr>
          <w:sz w:val="28"/>
          <w:szCs w:val="28"/>
          <w:lang w:val="x-none" w:eastAsia="x-none"/>
        </w:rPr>
        <w:t>принят</w:t>
      </w:r>
      <w:r w:rsidRPr="00BF0A88">
        <w:rPr>
          <w:sz w:val="28"/>
          <w:szCs w:val="28"/>
          <w:lang w:eastAsia="x-none"/>
        </w:rPr>
        <w:t xml:space="preserve">ь </w:t>
      </w:r>
      <w:r w:rsidRPr="00BF0A88">
        <w:rPr>
          <w:sz w:val="28"/>
          <w:szCs w:val="28"/>
          <w:lang w:val="x-none" w:eastAsia="x-none"/>
        </w:rPr>
        <w:t>в размере</w:t>
      </w:r>
      <w:r w:rsidRPr="00BF0A88">
        <w:rPr>
          <w:sz w:val="28"/>
          <w:szCs w:val="28"/>
          <w:lang w:eastAsia="x-none"/>
        </w:rPr>
        <w:t xml:space="preserve"> 65406,94 </w:t>
      </w:r>
      <w:proofErr w:type="spellStart"/>
      <w:r w:rsidRPr="00BF0A88">
        <w:rPr>
          <w:sz w:val="28"/>
          <w:szCs w:val="28"/>
          <w:lang w:val="x-none" w:eastAsia="x-none"/>
        </w:rPr>
        <w:t>тыс.руб</w:t>
      </w:r>
      <w:proofErr w:type="spellEnd"/>
      <w:r w:rsidRPr="00BF0A88">
        <w:rPr>
          <w:sz w:val="28"/>
          <w:szCs w:val="28"/>
          <w:lang w:eastAsia="x-none"/>
        </w:rPr>
        <w:t xml:space="preserve"> </w:t>
      </w:r>
    </w:p>
    <w:p w14:paraId="53F48634" w14:textId="77777777" w:rsidR="00BF0A88" w:rsidRPr="00BF0A88" w:rsidRDefault="00BF0A88" w:rsidP="00BF0A88">
      <w:pPr>
        <w:ind w:firstLine="540"/>
        <w:jc w:val="both"/>
        <w:rPr>
          <w:sz w:val="28"/>
          <w:szCs w:val="28"/>
          <w:lang w:eastAsia="x-none"/>
        </w:rPr>
      </w:pPr>
      <w:r w:rsidRPr="00BF0A88">
        <w:rPr>
          <w:sz w:val="28"/>
          <w:szCs w:val="28"/>
          <w:lang w:eastAsia="x-none"/>
        </w:rPr>
        <w:t>Расходы по ремонтам отражены в таблице №1.</w:t>
      </w:r>
    </w:p>
    <w:p w14:paraId="66CD66F5" w14:textId="77777777" w:rsidR="00BF0A88" w:rsidRPr="00BF0A88" w:rsidRDefault="00BF0A88" w:rsidP="00BF0A88">
      <w:pPr>
        <w:ind w:firstLine="540"/>
        <w:jc w:val="both"/>
        <w:rPr>
          <w:sz w:val="28"/>
          <w:szCs w:val="28"/>
          <w:lang w:eastAsia="x-none"/>
        </w:rPr>
      </w:pPr>
    </w:p>
    <w:p w14:paraId="70F3BEAF" w14:textId="77777777" w:rsidR="00BF0A88" w:rsidRPr="00BF0A88" w:rsidRDefault="00BF0A88" w:rsidP="00BF0A88">
      <w:pPr>
        <w:ind w:firstLine="540"/>
        <w:jc w:val="both"/>
        <w:rPr>
          <w:sz w:val="28"/>
          <w:szCs w:val="28"/>
          <w:lang w:eastAsia="x-none"/>
        </w:rPr>
      </w:pPr>
    </w:p>
    <w:p w14:paraId="51E73F2D" w14:textId="53DB56A7" w:rsidR="00BF0A88" w:rsidRPr="00BF0A88" w:rsidRDefault="00BF0A88" w:rsidP="00BF0A88">
      <w:pPr>
        <w:ind w:firstLine="540"/>
        <w:jc w:val="both"/>
        <w:rPr>
          <w:sz w:val="28"/>
          <w:szCs w:val="28"/>
          <w:lang w:eastAsia="x-none"/>
        </w:rPr>
      </w:pPr>
      <w:r w:rsidRPr="00BF0A88">
        <w:rPr>
          <w:noProof/>
          <w:sz w:val="28"/>
          <w:lang w:val="x-none" w:eastAsia="x-none"/>
        </w:rPr>
        <w:lastRenderedPageBreak/>
        <w:drawing>
          <wp:inline distT="0" distB="0" distL="0" distR="0" wp14:anchorId="5A03C2C4" wp14:editId="2FD32FBE">
            <wp:extent cx="5715000" cy="66389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15000" cy="6638925"/>
                    </a:xfrm>
                    <a:prstGeom prst="rect">
                      <a:avLst/>
                    </a:prstGeom>
                    <a:noFill/>
                    <a:ln>
                      <a:noFill/>
                    </a:ln>
                  </pic:spPr>
                </pic:pic>
              </a:graphicData>
            </a:graphic>
          </wp:inline>
        </w:drawing>
      </w:r>
    </w:p>
    <w:p w14:paraId="2F6F8813" w14:textId="77777777" w:rsidR="00BF0A88" w:rsidRPr="00BF0A88" w:rsidRDefault="00BF0A88" w:rsidP="00BF0A88">
      <w:pPr>
        <w:ind w:firstLine="540"/>
        <w:jc w:val="both"/>
        <w:rPr>
          <w:sz w:val="28"/>
          <w:szCs w:val="28"/>
          <w:lang w:eastAsia="x-none"/>
        </w:rPr>
      </w:pPr>
    </w:p>
    <w:p w14:paraId="64C41BDD" w14:textId="77777777" w:rsidR="00BF0A88" w:rsidRPr="00BF0A88" w:rsidRDefault="00BF0A88" w:rsidP="00BF0A88">
      <w:pPr>
        <w:ind w:firstLine="540"/>
        <w:jc w:val="both"/>
        <w:rPr>
          <w:sz w:val="28"/>
          <w:szCs w:val="28"/>
          <w:lang w:eastAsia="x-none"/>
        </w:rPr>
      </w:pPr>
    </w:p>
    <w:p w14:paraId="526DDAC1" w14:textId="29957041" w:rsidR="00BF0A88" w:rsidRPr="00BF0A88" w:rsidRDefault="00BF0A88" w:rsidP="00BF0A88">
      <w:pPr>
        <w:ind w:firstLine="540"/>
        <w:jc w:val="both"/>
        <w:rPr>
          <w:sz w:val="28"/>
          <w:lang w:val="x-none" w:eastAsia="x-none"/>
        </w:rPr>
      </w:pPr>
      <w:r w:rsidRPr="00BF0A88">
        <w:rPr>
          <w:noProof/>
          <w:sz w:val="28"/>
          <w:lang w:val="x-none" w:eastAsia="x-none"/>
        </w:rPr>
        <w:lastRenderedPageBreak/>
        <w:drawing>
          <wp:inline distT="0" distB="0" distL="0" distR="0" wp14:anchorId="5D53BD9B" wp14:editId="111D3C0D">
            <wp:extent cx="5753100" cy="917257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53100" cy="9172575"/>
                    </a:xfrm>
                    <a:prstGeom prst="rect">
                      <a:avLst/>
                    </a:prstGeom>
                    <a:noFill/>
                    <a:ln>
                      <a:noFill/>
                    </a:ln>
                  </pic:spPr>
                </pic:pic>
              </a:graphicData>
            </a:graphic>
          </wp:inline>
        </w:drawing>
      </w:r>
    </w:p>
    <w:p w14:paraId="5B6E066A" w14:textId="5257153C" w:rsidR="00BF0A88" w:rsidRPr="00BF0A88" w:rsidRDefault="00BF0A88" w:rsidP="00BF0A88">
      <w:pPr>
        <w:ind w:firstLine="540"/>
        <w:jc w:val="both"/>
        <w:rPr>
          <w:sz w:val="28"/>
          <w:lang w:val="x-none" w:eastAsia="x-none"/>
        </w:rPr>
      </w:pPr>
      <w:r w:rsidRPr="00BF0A88">
        <w:rPr>
          <w:noProof/>
          <w:sz w:val="28"/>
          <w:lang w:val="x-none" w:eastAsia="x-none"/>
        </w:rPr>
        <w:lastRenderedPageBreak/>
        <w:drawing>
          <wp:inline distT="0" distB="0" distL="0" distR="0" wp14:anchorId="709DCC6E" wp14:editId="0288BA13">
            <wp:extent cx="5753100" cy="95631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53100" cy="9563100"/>
                    </a:xfrm>
                    <a:prstGeom prst="rect">
                      <a:avLst/>
                    </a:prstGeom>
                    <a:noFill/>
                    <a:ln>
                      <a:noFill/>
                    </a:ln>
                  </pic:spPr>
                </pic:pic>
              </a:graphicData>
            </a:graphic>
          </wp:inline>
        </w:drawing>
      </w:r>
    </w:p>
    <w:p w14:paraId="26F8E45B" w14:textId="77777777" w:rsidR="00BF0A88" w:rsidRPr="00BF0A88" w:rsidRDefault="00BF0A88" w:rsidP="00BF0A88">
      <w:pPr>
        <w:ind w:firstLine="540"/>
        <w:jc w:val="both"/>
        <w:rPr>
          <w:sz w:val="28"/>
          <w:szCs w:val="28"/>
          <w:lang w:eastAsia="x-none"/>
        </w:rPr>
      </w:pPr>
    </w:p>
    <w:p w14:paraId="355D345A" w14:textId="05F769C1" w:rsidR="00BF0A88" w:rsidRPr="00BF0A88" w:rsidRDefault="00BF0A88" w:rsidP="00BF0A88">
      <w:pPr>
        <w:ind w:left="-851" w:firstLine="1418"/>
        <w:jc w:val="both"/>
      </w:pPr>
      <w:r w:rsidRPr="00BF0A88">
        <w:rPr>
          <w:noProof/>
        </w:rPr>
        <w:drawing>
          <wp:inline distT="0" distB="0" distL="0" distR="0" wp14:anchorId="70B89217" wp14:editId="53412A0F">
            <wp:extent cx="5867400" cy="57340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867400" cy="5734050"/>
                    </a:xfrm>
                    <a:prstGeom prst="rect">
                      <a:avLst/>
                    </a:prstGeom>
                    <a:noFill/>
                    <a:ln>
                      <a:noFill/>
                    </a:ln>
                  </pic:spPr>
                </pic:pic>
              </a:graphicData>
            </a:graphic>
          </wp:inline>
        </w:drawing>
      </w:r>
    </w:p>
    <w:p w14:paraId="53AE2A80" w14:textId="77777777" w:rsidR="00BF0A88" w:rsidRPr="00BF0A88" w:rsidRDefault="00BF0A88" w:rsidP="00BF0A88">
      <w:pPr>
        <w:ind w:firstLine="567"/>
        <w:jc w:val="both"/>
        <w:rPr>
          <w:b/>
          <w:bCs/>
          <w:i/>
          <w:iCs/>
          <w:sz w:val="28"/>
          <w:szCs w:val="28"/>
        </w:rPr>
      </w:pPr>
    </w:p>
    <w:p w14:paraId="5BA1471E" w14:textId="77777777" w:rsidR="00BF0A88" w:rsidRPr="00BF0A88" w:rsidRDefault="00BF0A88" w:rsidP="00BF0A88">
      <w:pPr>
        <w:ind w:firstLine="567"/>
        <w:jc w:val="both"/>
        <w:rPr>
          <w:b/>
          <w:bCs/>
          <w:i/>
          <w:iCs/>
          <w:sz w:val="28"/>
          <w:szCs w:val="28"/>
        </w:rPr>
      </w:pPr>
      <w:r w:rsidRPr="00BF0A88">
        <w:rPr>
          <w:b/>
          <w:bCs/>
          <w:i/>
          <w:iCs/>
          <w:sz w:val="28"/>
          <w:szCs w:val="28"/>
        </w:rPr>
        <w:t>Хозяйственный способ:</w:t>
      </w:r>
    </w:p>
    <w:p w14:paraId="553222D6" w14:textId="77777777" w:rsidR="00BF0A88" w:rsidRPr="00BF0A88" w:rsidRDefault="00BF0A88" w:rsidP="00BF0A88">
      <w:pPr>
        <w:ind w:firstLine="567"/>
        <w:jc w:val="both"/>
        <w:rPr>
          <w:sz w:val="28"/>
          <w:szCs w:val="28"/>
        </w:rPr>
      </w:pPr>
      <w:r w:rsidRPr="00BF0A88">
        <w:rPr>
          <w:sz w:val="28"/>
          <w:szCs w:val="28"/>
        </w:rPr>
        <w:t xml:space="preserve">4.1. На ремонт локомотивов организацией предлагались </w:t>
      </w:r>
      <w:proofErr w:type="gramStart"/>
      <w:r w:rsidRPr="00BF0A88">
        <w:rPr>
          <w:sz w:val="28"/>
          <w:szCs w:val="28"/>
        </w:rPr>
        <w:t>затраты  в</w:t>
      </w:r>
      <w:proofErr w:type="gramEnd"/>
      <w:r w:rsidRPr="00BF0A88">
        <w:rPr>
          <w:sz w:val="28"/>
          <w:szCs w:val="28"/>
        </w:rPr>
        <w:t xml:space="preserve"> размере – 3500 тыс. руб. </w:t>
      </w:r>
    </w:p>
    <w:p w14:paraId="7F6F5CE1" w14:textId="77777777" w:rsidR="00BF0A88" w:rsidRPr="00BF0A88" w:rsidRDefault="00BF0A88" w:rsidP="00BF0A88">
      <w:pPr>
        <w:ind w:firstLine="567"/>
        <w:jc w:val="both"/>
        <w:rPr>
          <w:bCs/>
          <w:sz w:val="28"/>
          <w:szCs w:val="28"/>
        </w:rPr>
      </w:pPr>
      <w:r w:rsidRPr="00BF0A88">
        <w:rPr>
          <w:bCs/>
          <w:sz w:val="28"/>
          <w:szCs w:val="28"/>
        </w:rPr>
        <w:t xml:space="preserve">В обоснование </w:t>
      </w:r>
      <w:proofErr w:type="gramStart"/>
      <w:r w:rsidRPr="00BF0A88">
        <w:rPr>
          <w:bCs/>
          <w:sz w:val="28"/>
          <w:szCs w:val="28"/>
        </w:rPr>
        <w:t>затрат  организацией</w:t>
      </w:r>
      <w:proofErr w:type="gramEnd"/>
      <w:r w:rsidRPr="00BF0A88">
        <w:rPr>
          <w:bCs/>
          <w:sz w:val="28"/>
          <w:szCs w:val="28"/>
        </w:rPr>
        <w:t xml:space="preserve"> предоставлены расчет, дефектные акты на ремонт локомотивов, расшифровки материалов.</w:t>
      </w:r>
    </w:p>
    <w:p w14:paraId="6E4B2E94" w14:textId="77777777" w:rsidR="00BF0A88" w:rsidRPr="00BF0A88" w:rsidRDefault="00BF0A88" w:rsidP="00BF0A88">
      <w:pPr>
        <w:ind w:firstLine="567"/>
        <w:jc w:val="both"/>
        <w:rPr>
          <w:bCs/>
          <w:sz w:val="28"/>
          <w:szCs w:val="28"/>
        </w:rPr>
      </w:pPr>
      <w:r w:rsidRPr="00BF0A88">
        <w:rPr>
          <w:bCs/>
          <w:sz w:val="28"/>
          <w:szCs w:val="28"/>
        </w:rPr>
        <w:t xml:space="preserve">По данным АО  «ЕВРАЗ ЗСМК» в собственности организации имеется 18 локомотивов (Т1 стр. 38): ТЭМ-2 - 9 ед., ТГМ-4 - 2 ед.,                                       ТГМ-6 – 7 единиц. Развернутая длина железнодорожного пути на период регулирования согласно представленным данным </w:t>
      </w:r>
      <w:proofErr w:type="gramStart"/>
      <w:r w:rsidRPr="00BF0A88">
        <w:rPr>
          <w:bCs/>
          <w:sz w:val="28"/>
          <w:szCs w:val="28"/>
        </w:rPr>
        <w:t>в таблице «Основные техническо-экономические показатели по услугам промышленного железнодорожного транспорта»</w:t>
      </w:r>
      <w:proofErr w:type="gramEnd"/>
      <w:r w:rsidRPr="00BF0A88">
        <w:rPr>
          <w:bCs/>
          <w:sz w:val="28"/>
          <w:szCs w:val="28"/>
        </w:rPr>
        <w:t xml:space="preserve"> составит на период регулирования 126 км, по факту 2020 составила 156 км.</w:t>
      </w:r>
    </w:p>
    <w:p w14:paraId="5546D3EF" w14:textId="77777777" w:rsidR="00BF0A88" w:rsidRPr="00BF0A88" w:rsidRDefault="00BF0A88" w:rsidP="00BF0A88">
      <w:pPr>
        <w:ind w:firstLine="720"/>
        <w:jc w:val="both"/>
        <w:rPr>
          <w:sz w:val="28"/>
          <w:szCs w:val="28"/>
        </w:rPr>
      </w:pPr>
      <w:r w:rsidRPr="00BF0A88">
        <w:rPr>
          <w:sz w:val="28"/>
          <w:szCs w:val="28"/>
        </w:rPr>
        <w:t>На период регулирования к ремонту организацией предлагается 13 тепловозов.</w:t>
      </w:r>
    </w:p>
    <w:p w14:paraId="193D4E85" w14:textId="77777777" w:rsidR="00BF0A88" w:rsidRPr="00BF0A88" w:rsidRDefault="00BF0A88" w:rsidP="00BF0A88">
      <w:pPr>
        <w:ind w:firstLine="720"/>
        <w:jc w:val="both"/>
        <w:rPr>
          <w:sz w:val="28"/>
          <w:szCs w:val="28"/>
        </w:rPr>
      </w:pPr>
    </w:p>
    <w:p w14:paraId="5FF9FDDC" w14:textId="77777777" w:rsidR="00BF0A88" w:rsidRPr="00BF0A88" w:rsidRDefault="00BF0A88" w:rsidP="00BF0A88">
      <w:pPr>
        <w:ind w:firstLine="720"/>
        <w:jc w:val="both"/>
        <w:rPr>
          <w:sz w:val="28"/>
          <w:szCs w:val="28"/>
        </w:rPr>
      </w:pPr>
      <w:r w:rsidRPr="00BF0A88">
        <w:rPr>
          <w:sz w:val="28"/>
          <w:szCs w:val="28"/>
        </w:rPr>
        <w:lastRenderedPageBreak/>
        <w:t xml:space="preserve">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7 тепловозов: 5  тепловозов ТЭМ-2, 2 тепловоза ТГМ-6 (с учетом ремонта и запаса: 19458,78/5700=3,4  тепловоза на перевозку, 850,7 </w:t>
      </w:r>
      <w:proofErr w:type="spellStart"/>
      <w:r w:rsidRPr="00BF0A88">
        <w:rPr>
          <w:sz w:val="28"/>
          <w:szCs w:val="28"/>
        </w:rPr>
        <w:t>лок</w:t>
      </w:r>
      <w:proofErr w:type="spellEnd"/>
      <w:r w:rsidRPr="00BF0A88">
        <w:rPr>
          <w:sz w:val="28"/>
          <w:szCs w:val="28"/>
        </w:rPr>
        <w:t>-час/365=2,3 – 2,3 локомотива на маневровую работу; (3,4+2,3)*1,25 к-т ремонта и запаса=7,1, т.е. 7 тепловозов. Распределение по моделям тепловозов произведено исходя из существующего парка тепловозов. Включение в расходы по регулируемой деятельности содержания и ремонта других тепловозов специалист считает экономически нецелесообразным.</w:t>
      </w:r>
    </w:p>
    <w:p w14:paraId="148CCDF2" w14:textId="77777777" w:rsidR="00BF0A88" w:rsidRPr="00BF0A88" w:rsidRDefault="00BF0A88" w:rsidP="00BF0A88">
      <w:pPr>
        <w:ind w:firstLine="720"/>
        <w:jc w:val="both"/>
        <w:rPr>
          <w:sz w:val="28"/>
          <w:szCs w:val="28"/>
        </w:rPr>
      </w:pPr>
      <w:r w:rsidRPr="00BF0A88">
        <w:rPr>
          <w:sz w:val="28"/>
          <w:szCs w:val="28"/>
        </w:rPr>
        <w:t xml:space="preserve">Межремонтные сроки специалист предлагает </w:t>
      </w:r>
      <w:proofErr w:type="gramStart"/>
      <w:r w:rsidRPr="00BF0A88">
        <w:rPr>
          <w:sz w:val="28"/>
          <w:szCs w:val="28"/>
        </w:rPr>
        <w:t xml:space="preserve">принять  </w:t>
      </w:r>
      <w:r w:rsidRPr="00BF0A88">
        <w:rPr>
          <w:b/>
          <w:bCs/>
          <w:sz w:val="28"/>
          <w:szCs w:val="28"/>
        </w:rPr>
        <w:t>на</w:t>
      </w:r>
      <w:proofErr w:type="gramEnd"/>
      <w:r w:rsidRPr="00BF0A88">
        <w:rPr>
          <w:b/>
          <w:bCs/>
          <w:sz w:val="28"/>
          <w:szCs w:val="28"/>
        </w:rPr>
        <w:t xml:space="preserve"> ремонты ТР-2</w:t>
      </w:r>
      <w:r w:rsidRPr="00BF0A88">
        <w:rPr>
          <w:sz w:val="28"/>
          <w:szCs w:val="28"/>
        </w:rPr>
        <w:t xml:space="preserve">  для моделей ТЭМ- 2 по предложению организации -1 раз в год, для моделей  ТГМ 6 - раз в 1,5 года согласно предоставленным  руководствам по эксплуатации и техническому обслуживанию тепловозов (Т20). </w:t>
      </w:r>
    </w:p>
    <w:p w14:paraId="78C57B67" w14:textId="77777777" w:rsidR="00BF0A88" w:rsidRPr="00BF0A88" w:rsidRDefault="00BF0A88" w:rsidP="00BF0A88">
      <w:pPr>
        <w:ind w:firstLine="720"/>
        <w:jc w:val="both"/>
        <w:rPr>
          <w:sz w:val="28"/>
          <w:szCs w:val="28"/>
        </w:rPr>
      </w:pPr>
      <w:r w:rsidRPr="00BF0A88">
        <w:rPr>
          <w:sz w:val="28"/>
          <w:szCs w:val="28"/>
        </w:rPr>
        <w:t xml:space="preserve">Межремонтные сроки </w:t>
      </w:r>
      <w:r w:rsidRPr="00BF0A88">
        <w:rPr>
          <w:b/>
          <w:bCs/>
          <w:sz w:val="28"/>
          <w:szCs w:val="28"/>
        </w:rPr>
        <w:t>на  ремонт ТР1</w:t>
      </w:r>
      <w:r w:rsidRPr="00BF0A88">
        <w:rPr>
          <w:sz w:val="28"/>
          <w:szCs w:val="28"/>
        </w:rPr>
        <w:t xml:space="preserve"> для тепловозов ТЭМ-2 приняты на основании Распоряжения Минтранса РФ от 30.03.2001 N АН-25-Р " Об утверждении нормативно-технических документов" и составили раз в 3 месяца, т. е 4 раза  в год, для тепловозов ТГМ 6 - 1 раз в 6 месяцев согласно предоставленным  руководствам по эксплуатации и техническому обслуживанию тепловозов (Т20).</w:t>
      </w:r>
    </w:p>
    <w:p w14:paraId="4B1C0AFD" w14:textId="77777777" w:rsidR="00BF0A88" w:rsidRPr="00BF0A88" w:rsidRDefault="00BF0A88" w:rsidP="00BF0A88">
      <w:pPr>
        <w:ind w:firstLine="720"/>
        <w:jc w:val="both"/>
        <w:rPr>
          <w:sz w:val="28"/>
          <w:szCs w:val="28"/>
        </w:rPr>
      </w:pPr>
      <w:r w:rsidRPr="00BF0A88">
        <w:rPr>
          <w:sz w:val="28"/>
          <w:szCs w:val="28"/>
        </w:rPr>
        <w:t xml:space="preserve"> Межремонтные сроки на ремонты </w:t>
      </w:r>
      <w:r w:rsidRPr="00BF0A88">
        <w:rPr>
          <w:b/>
          <w:bCs/>
          <w:sz w:val="28"/>
          <w:szCs w:val="28"/>
        </w:rPr>
        <w:t>ТР-</w:t>
      </w:r>
      <w:proofErr w:type="gramStart"/>
      <w:r w:rsidRPr="00BF0A88">
        <w:rPr>
          <w:b/>
          <w:bCs/>
          <w:sz w:val="28"/>
          <w:szCs w:val="28"/>
        </w:rPr>
        <w:t>3</w:t>
      </w:r>
      <w:r w:rsidRPr="00BF0A88">
        <w:rPr>
          <w:sz w:val="28"/>
          <w:szCs w:val="28"/>
        </w:rPr>
        <w:t xml:space="preserve">  для</w:t>
      </w:r>
      <w:proofErr w:type="gramEnd"/>
      <w:r w:rsidRPr="00BF0A88">
        <w:rPr>
          <w:sz w:val="28"/>
          <w:szCs w:val="28"/>
        </w:rPr>
        <w:t xml:space="preserve"> моделей ТЭМ- 2 по предложению организации -0,5 раз в год, для моделей ТГМ 6 - раз в 3 года согласно предоставленным  руководствам по эксплуатации и техническому обслуживанию тепловозов (Т20).</w:t>
      </w:r>
    </w:p>
    <w:p w14:paraId="0DDE6D65" w14:textId="77777777" w:rsidR="00BF0A88" w:rsidRPr="00BF0A88" w:rsidRDefault="00BF0A88" w:rsidP="00BF0A88">
      <w:pPr>
        <w:ind w:firstLine="851"/>
        <w:jc w:val="both"/>
        <w:rPr>
          <w:sz w:val="28"/>
          <w:szCs w:val="28"/>
        </w:rPr>
      </w:pPr>
      <w:r w:rsidRPr="00BF0A88">
        <w:rPr>
          <w:sz w:val="28"/>
          <w:szCs w:val="28"/>
        </w:rPr>
        <w:t xml:space="preserve">На период регулирования предоставлен график ремонта тепловозов (Т1 стр. 190), акты технического состояния тепловозов, ведомости дефектов на проведение ТР. </w:t>
      </w:r>
    </w:p>
    <w:p w14:paraId="29177B3B" w14:textId="77777777" w:rsidR="00BF0A88" w:rsidRPr="00BF0A88" w:rsidRDefault="00BF0A88" w:rsidP="00BF0A88">
      <w:pPr>
        <w:ind w:firstLine="851"/>
        <w:jc w:val="both"/>
        <w:rPr>
          <w:sz w:val="28"/>
          <w:szCs w:val="28"/>
        </w:rPr>
      </w:pPr>
      <w:r w:rsidRPr="00BF0A88">
        <w:rPr>
          <w:sz w:val="28"/>
          <w:szCs w:val="28"/>
        </w:rPr>
        <w:t xml:space="preserve">За отчетный период предоставлены </w:t>
      </w:r>
      <w:proofErr w:type="spellStart"/>
      <w:r w:rsidRPr="00BF0A88">
        <w:rPr>
          <w:sz w:val="28"/>
          <w:szCs w:val="28"/>
        </w:rPr>
        <w:t>оборотно</w:t>
      </w:r>
      <w:proofErr w:type="spellEnd"/>
      <w:r w:rsidRPr="00BF0A88">
        <w:rPr>
          <w:sz w:val="28"/>
          <w:szCs w:val="28"/>
        </w:rPr>
        <w:t xml:space="preserve">-сальдовые ведомости по </w:t>
      </w:r>
      <w:proofErr w:type="gramStart"/>
      <w:r w:rsidRPr="00BF0A88">
        <w:rPr>
          <w:sz w:val="28"/>
          <w:szCs w:val="28"/>
        </w:rPr>
        <w:t>МВЗ,  реестр</w:t>
      </w:r>
      <w:proofErr w:type="gramEnd"/>
      <w:r w:rsidRPr="00BF0A88">
        <w:rPr>
          <w:sz w:val="28"/>
          <w:szCs w:val="28"/>
        </w:rPr>
        <w:t xml:space="preserve"> счетов-фактур,  выборочно счета-фактуры на приобретение материалов. </w:t>
      </w:r>
    </w:p>
    <w:p w14:paraId="04DF617A" w14:textId="77777777" w:rsidR="00BF0A88" w:rsidRPr="00BF0A88" w:rsidRDefault="00BF0A88" w:rsidP="00BF0A88">
      <w:pPr>
        <w:ind w:firstLine="720"/>
        <w:jc w:val="both"/>
        <w:rPr>
          <w:sz w:val="28"/>
          <w:szCs w:val="28"/>
        </w:rPr>
      </w:pPr>
      <w:r w:rsidRPr="00BF0A88">
        <w:rPr>
          <w:sz w:val="28"/>
          <w:szCs w:val="28"/>
        </w:rPr>
        <w:t>Стоимость одного ремонта принималась по предложению организации. Расчет произведен с учетом количества тепловозов, рассчитанного РЭК Кузбасса.</w:t>
      </w:r>
    </w:p>
    <w:p w14:paraId="08AB2D09" w14:textId="77777777" w:rsidR="00BF0A88" w:rsidRPr="00BF0A88" w:rsidRDefault="00BF0A88" w:rsidP="00BF0A88">
      <w:pPr>
        <w:ind w:firstLine="851"/>
        <w:jc w:val="right"/>
        <w:rPr>
          <w:sz w:val="28"/>
          <w:szCs w:val="28"/>
        </w:rPr>
      </w:pPr>
    </w:p>
    <w:p w14:paraId="29EB7016" w14:textId="77777777" w:rsidR="00BF0A88" w:rsidRPr="00BF0A88" w:rsidRDefault="00BF0A88" w:rsidP="00BF0A88">
      <w:pPr>
        <w:ind w:firstLine="851"/>
        <w:jc w:val="right"/>
        <w:rPr>
          <w:sz w:val="28"/>
          <w:szCs w:val="28"/>
        </w:rPr>
      </w:pPr>
    </w:p>
    <w:p w14:paraId="4837D036" w14:textId="77777777" w:rsidR="00BF0A88" w:rsidRPr="00BF0A88" w:rsidRDefault="00BF0A88" w:rsidP="00BF0A88">
      <w:pPr>
        <w:ind w:firstLine="851"/>
        <w:jc w:val="right"/>
        <w:rPr>
          <w:sz w:val="28"/>
          <w:szCs w:val="28"/>
        </w:rPr>
      </w:pPr>
    </w:p>
    <w:p w14:paraId="203B87C1" w14:textId="77777777" w:rsidR="00BF0A88" w:rsidRPr="00BF0A88" w:rsidRDefault="00BF0A88" w:rsidP="00BF0A88">
      <w:pPr>
        <w:ind w:firstLine="851"/>
        <w:jc w:val="right"/>
        <w:rPr>
          <w:sz w:val="28"/>
          <w:szCs w:val="28"/>
        </w:rPr>
      </w:pPr>
      <w:r w:rsidRPr="00BF0A88">
        <w:rPr>
          <w:sz w:val="28"/>
          <w:szCs w:val="28"/>
        </w:rPr>
        <w:t xml:space="preserve">                                                                                                                                </w:t>
      </w:r>
    </w:p>
    <w:p w14:paraId="26D3AC50" w14:textId="77777777" w:rsidR="00BF0A88" w:rsidRPr="00BF0A88" w:rsidRDefault="00BF0A88" w:rsidP="00BF0A88">
      <w:pPr>
        <w:ind w:firstLine="720"/>
        <w:jc w:val="center"/>
        <w:rPr>
          <w:b/>
          <w:bCs/>
          <w:sz w:val="28"/>
          <w:szCs w:val="28"/>
        </w:rPr>
      </w:pPr>
      <w:r w:rsidRPr="00BF0A88">
        <w:rPr>
          <w:b/>
          <w:bCs/>
          <w:sz w:val="28"/>
          <w:szCs w:val="28"/>
        </w:rPr>
        <w:t>Данные об объемах ремонтных работ локомотивов хозяйственным способом, рассчитанные РЭК КО исходя из нормативной потребности локомотивов (на 7 локомотивов)</w:t>
      </w:r>
    </w:p>
    <w:p w14:paraId="2186518E" w14:textId="77777777" w:rsidR="00BF0A88" w:rsidRPr="00BF0A88" w:rsidRDefault="00BF0A88" w:rsidP="00BF0A88">
      <w:pPr>
        <w:ind w:firstLine="720"/>
        <w:jc w:val="center"/>
        <w:rPr>
          <w:b/>
          <w:bCs/>
          <w:sz w:val="28"/>
          <w:szCs w:val="28"/>
        </w:rPr>
      </w:pPr>
    </w:p>
    <w:p w14:paraId="38F37BEB" w14:textId="77777777" w:rsidR="00BF0A88" w:rsidRPr="00BF0A88" w:rsidRDefault="00BF0A88" w:rsidP="00BF0A88">
      <w:pPr>
        <w:ind w:firstLine="720"/>
        <w:jc w:val="center"/>
        <w:rPr>
          <w:b/>
          <w:bCs/>
          <w:sz w:val="28"/>
          <w:szCs w:val="28"/>
        </w:rPr>
      </w:pPr>
    </w:p>
    <w:p w14:paraId="6FE5BD36" w14:textId="77777777" w:rsidR="00BF0A88" w:rsidRPr="00BF0A88" w:rsidRDefault="00BF0A88" w:rsidP="00BF0A88">
      <w:pPr>
        <w:ind w:firstLine="851"/>
        <w:jc w:val="both"/>
        <w:rPr>
          <w:sz w:val="28"/>
          <w:szCs w:val="28"/>
        </w:rPr>
      </w:pPr>
      <w:proofErr w:type="gramStart"/>
      <w:r w:rsidRPr="00BF0A88">
        <w:rPr>
          <w:sz w:val="28"/>
          <w:szCs w:val="28"/>
        </w:rPr>
        <w:t>Согласно нормативному расчету</w:t>
      </w:r>
      <w:proofErr w:type="gramEnd"/>
      <w:r w:rsidRPr="00BF0A88">
        <w:rPr>
          <w:sz w:val="28"/>
          <w:szCs w:val="28"/>
        </w:rPr>
        <w:t xml:space="preserve"> специалист предлагает принять расходы в сумме 1577 тыс. руб.</w:t>
      </w:r>
    </w:p>
    <w:p w14:paraId="5B98AE76" w14:textId="77777777" w:rsidR="00BF0A88" w:rsidRPr="00BF0A88" w:rsidRDefault="00BF0A88" w:rsidP="00BF0A88">
      <w:pPr>
        <w:ind w:firstLine="720"/>
        <w:jc w:val="center"/>
        <w:rPr>
          <w:b/>
          <w:bCs/>
          <w:sz w:val="28"/>
          <w:szCs w:val="28"/>
        </w:rPr>
      </w:pPr>
    </w:p>
    <w:p w14:paraId="0B69C9CD" w14:textId="77777777" w:rsidR="00BF0A88" w:rsidRPr="00BF0A88" w:rsidRDefault="00BF0A88" w:rsidP="00BF0A88">
      <w:pPr>
        <w:ind w:firstLine="720"/>
        <w:jc w:val="center"/>
        <w:rPr>
          <w:b/>
          <w:bCs/>
          <w:sz w:val="28"/>
          <w:szCs w:val="28"/>
        </w:rPr>
      </w:pPr>
    </w:p>
    <w:p w14:paraId="746F6448" w14:textId="77777777" w:rsidR="00BF0A88" w:rsidRPr="00BF0A88" w:rsidRDefault="00BF0A88" w:rsidP="00BF0A88">
      <w:pPr>
        <w:ind w:firstLine="720"/>
        <w:jc w:val="center"/>
        <w:rPr>
          <w:b/>
          <w:bCs/>
          <w:sz w:val="28"/>
          <w:szCs w:val="28"/>
        </w:rPr>
      </w:pPr>
    </w:p>
    <w:p w14:paraId="706721CD" w14:textId="77777777" w:rsidR="00BF0A88" w:rsidRPr="00BF0A88" w:rsidRDefault="00BF0A88" w:rsidP="00BF0A88">
      <w:pPr>
        <w:ind w:firstLine="720"/>
        <w:jc w:val="center"/>
        <w:rPr>
          <w:b/>
          <w:bCs/>
          <w:sz w:val="28"/>
          <w:szCs w:val="28"/>
        </w:rPr>
      </w:pPr>
    </w:p>
    <w:p w14:paraId="3F88BB38" w14:textId="77777777" w:rsidR="00BF0A88" w:rsidRPr="00BF0A88" w:rsidRDefault="00BF0A88" w:rsidP="00BF0A88">
      <w:pPr>
        <w:ind w:firstLine="720"/>
        <w:jc w:val="center"/>
        <w:rPr>
          <w:b/>
          <w:bCs/>
          <w:sz w:val="28"/>
          <w:szCs w:val="28"/>
        </w:rPr>
      </w:pPr>
    </w:p>
    <w:p w14:paraId="7B833605" w14:textId="56A36AAA" w:rsidR="00BF0A88" w:rsidRPr="00BF0A88" w:rsidRDefault="00BF0A88" w:rsidP="00BF0A88">
      <w:pPr>
        <w:ind w:firstLine="567"/>
        <w:jc w:val="both"/>
        <w:rPr>
          <w:sz w:val="28"/>
          <w:szCs w:val="28"/>
        </w:rPr>
      </w:pPr>
      <w:r w:rsidRPr="00BF0A88">
        <w:rPr>
          <w:noProof/>
        </w:rPr>
        <w:drawing>
          <wp:inline distT="0" distB="0" distL="0" distR="0" wp14:anchorId="73C97F8D" wp14:editId="764881AB">
            <wp:extent cx="5695950" cy="610552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695950" cy="6105525"/>
                    </a:xfrm>
                    <a:prstGeom prst="rect">
                      <a:avLst/>
                    </a:prstGeom>
                    <a:noFill/>
                    <a:ln>
                      <a:noFill/>
                    </a:ln>
                  </pic:spPr>
                </pic:pic>
              </a:graphicData>
            </a:graphic>
          </wp:inline>
        </w:drawing>
      </w:r>
    </w:p>
    <w:p w14:paraId="73BC667C" w14:textId="77777777" w:rsidR="00BF0A88" w:rsidRPr="00BF0A88" w:rsidRDefault="00BF0A88" w:rsidP="00BF0A88">
      <w:pPr>
        <w:ind w:firstLine="720"/>
        <w:jc w:val="both"/>
        <w:rPr>
          <w:sz w:val="28"/>
          <w:szCs w:val="28"/>
        </w:rPr>
      </w:pPr>
    </w:p>
    <w:p w14:paraId="1DB488E0" w14:textId="77777777" w:rsidR="00BF0A88" w:rsidRPr="00BF0A88" w:rsidRDefault="00BF0A88" w:rsidP="00BF0A88">
      <w:pPr>
        <w:ind w:firstLine="720"/>
        <w:jc w:val="both"/>
        <w:rPr>
          <w:sz w:val="28"/>
          <w:szCs w:val="28"/>
        </w:rPr>
      </w:pPr>
      <w:r w:rsidRPr="00BF0A88">
        <w:rPr>
          <w:sz w:val="28"/>
          <w:szCs w:val="28"/>
        </w:rPr>
        <w:t xml:space="preserve">4.2.  </w:t>
      </w:r>
      <w:r w:rsidRPr="00BF0A88">
        <w:rPr>
          <w:b/>
          <w:bCs/>
          <w:i/>
          <w:iCs/>
          <w:sz w:val="28"/>
          <w:szCs w:val="28"/>
        </w:rPr>
        <w:t>Капитальный ремонт пути протяженностью 1,99 км</w:t>
      </w:r>
      <w:r w:rsidRPr="00BF0A88">
        <w:rPr>
          <w:sz w:val="28"/>
          <w:szCs w:val="28"/>
        </w:rPr>
        <w:t xml:space="preserve">. предлагается организацией в размере - 29235 тыс. руб. </w:t>
      </w:r>
    </w:p>
    <w:p w14:paraId="31F3CD85" w14:textId="77777777" w:rsidR="00BF0A88" w:rsidRPr="00BF0A88" w:rsidRDefault="00BF0A88" w:rsidP="00BF0A88">
      <w:pPr>
        <w:ind w:firstLine="851"/>
        <w:jc w:val="both"/>
        <w:rPr>
          <w:bCs/>
          <w:color w:val="22272F"/>
          <w:sz w:val="30"/>
          <w:szCs w:val="30"/>
          <w:shd w:val="clear" w:color="auto" w:fill="FFFFFF"/>
        </w:rPr>
      </w:pPr>
      <w:r w:rsidRPr="00BF0A88">
        <w:rPr>
          <w:bCs/>
          <w:color w:val="22272F"/>
          <w:sz w:val="30"/>
          <w:szCs w:val="30"/>
          <w:shd w:val="clear" w:color="auto" w:fill="FFFFFF"/>
        </w:rPr>
        <w:t xml:space="preserve">В обоснование расходов предоставлена ведомость дефектов              </w:t>
      </w:r>
      <w:proofErr w:type="gramStart"/>
      <w:r w:rsidRPr="00BF0A88">
        <w:rPr>
          <w:bCs/>
          <w:color w:val="22272F"/>
          <w:sz w:val="30"/>
          <w:szCs w:val="30"/>
          <w:shd w:val="clear" w:color="auto" w:fill="FFFFFF"/>
        </w:rPr>
        <w:t xml:space="preserve">   (</w:t>
      </w:r>
      <w:proofErr w:type="gramEnd"/>
      <w:r w:rsidRPr="00BF0A88">
        <w:rPr>
          <w:bCs/>
          <w:color w:val="22272F"/>
          <w:sz w:val="30"/>
          <w:szCs w:val="30"/>
          <w:shd w:val="clear" w:color="auto" w:fill="FFFFFF"/>
        </w:rPr>
        <w:t xml:space="preserve">Т1 стр. 198), классификация </w:t>
      </w:r>
      <w:proofErr w:type="spellStart"/>
      <w:r w:rsidRPr="00BF0A88">
        <w:rPr>
          <w:bCs/>
          <w:color w:val="22272F"/>
          <w:sz w:val="30"/>
          <w:szCs w:val="30"/>
          <w:shd w:val="clear" w:color="auto" w:fill="FFFFFF"/>
        </w:rPr>
        <w:t>жд</w:t>
      </w:r>
      <w:proofErr w:type="spellEnd"/>
      <w:r w:rsidRPr="00BF0A88">
        <w:rPr>
          <w:bCs/>
          <w:color w:val="22272F"/>
          <w:sz w:val="30"/>
          <w:szCs w:val="30"/>
          <w:shd w:val="clear" w:color="auto" w:fill="FFFFFF"/>
        </w:rPr>
        <w:t xml:space="preserve"> путей по видам шпал ( Т18 стр.304,307), расчет затрат по материалам (Т1 </w:t>
      </w:r>
      <w:proofErr w:type="spellStart"/>
      <w:r w:rsidRPr="00BF0A88">
        <w:rPr>
          <w:bCs/>
          <w:color w:val="22272F"/>
          <w:sz w:val="30"/>
          <w:szCs w:val="30"/>
          <w:shd w:val="clear" w:color="auto" w:fill="FFFFFF"/>
        </w:rPr>
        <w:t>стр</w:t>
      </w:r>
      <w:proofErr w:type="spellEnd"/>
      <w:r w:rsidRPr="00BF0A88">
        <w:rPr>
          <w:bCs/>
          <w:color w:val="22272F"/>
          <w:sz w:val="30"/>
          <w:szCs w:val="30"/>
          <w:shd w:val="clear" w:color="auto" w:fill="FFFFFF"/>
        </w:rPr>
        <w:t xml:space="preserve"> 126), реестр счетов-фактур, выборочно акты на списание  материалов(Т14).</w:t>
      </w:r>
    </w:p>
    <w:p w14:paraId="7120407A" w14:textId="77777777" w:rsidR="00BF0A88" w:rsidRPr="00BF0A88" w:rsidRDefault="00BF0A88" w:rsidP="00BF0A88">
      <w:pPr>
        <w:ind w:firstLine="851"/>
        <w:jc w:val="both"/>
        <w:rPr>
          <w:sz w:val="28"/>
          <w:szCs w:val="28"/>
        </w:rPr>
      </w:pPr>
      <w:r w:rsidRPr="00BF0A88">
        <w:rPr>
          <w:sz w:val="28"/>
          <w:szCs w:val="28"/>
        </w:rPr>
        <w:t xml:space="preserve">В расшифровке организацией поясняется, что протяженность пути, подлежащая </w:t>
      </w:r>
      <w:proofErr w:type="gramStart"/>
      <w:r w:rsidRPr="00BF0A88">
        <w:rPr>
          <w:sz w:val="28"/>
          <w:szCs w:val="28"/>
        </w:rPr>
        <w:t>ремонту</w:t>
      </w:r>
      <w:proofErr w:type="gramEnd"/>
      <w:r w:rsidRPr="00BF0A88">
        <w:rPr>
          <w:sz w:val="28"/>
          <w:szCs w:val="28"/>
        </w:rPr>
        <w:t xml:space="preserve"> состоит из деревянных и железобетонных шпал. Имеет классификацию 4 и 5 класса. </w:t>
      </w:r>
    </w:p>
    <w:p w14:paraId="7D568E5D" w14:textId="77777777" w:rsidR="00BF0A88" w:rsidRPr="00BF0A88" w:rsidRDefault="00BF0A88" w:rsidP="00BF0A88">
      <w:pPr>
        <w:ind w:firstLine="851"/>
        <w:jc w:val="both"/>
        <w:rPr>
          <w:bCs/>
          <w:color w:val="22272F"/>
          <w:sz w:val="30"/>
          <w:szCs w:val="30"/>
          <w:shd w:val="clear" w:color="auto" w:fill="FFFFFF"/>
        </w:rPr>
      </w:pPr>
      <w:r w:rsidRPr="00BF0A88">
        <w:rPr>
          <w:sz w:val="28"/>
          <w:szCs w:val="28"/>
        </w:rPr>
        <w:t xml:space="preserve">Специалистом проведен нормативный расчет максимальной протяженности ремонта пути в год согласно межремонтных сроков, </w:t>
      </w:r>
      <w:proofErr w:type="gramStart"/>
      <w:r w:rsidRPr="00BF0A88">
        <w:rPr>
          <w:sz w:val="28"/>
          <w:szCs w:val="28"/>
        </w:rPr>
        <w:lastRenderedPageBreak/>
        <w:t>утвержденных  приказом</w:t>
      </w:r>
      <w:proofErr w:type="gramEnd"/>
      <w:r w:rsidRPr="00BF0A88">
        <w:rPr>
          <w:sz w:val="28"/>
          <w:szCs w:val="28"/>
        </w:rPr>
        <w:t xml:space="preserve"> Минтранса от 21.12.2010г. № 286 </w:t>
      </w:r>
      <w:r w:rsidRPr="00BF0A88">
        <w:rPr>
          <w:bCs/>
          <w:color w:val="22272F"/>
          <w:sz w:val="30"/>
          <w:szCs w:val="30"/>
          <w:shd w:val="clear" w:color="auto" w:fill="FFFFFF"/>
        </w:rPr>
        <w:t>«Об утверждении Правил технической эксплуатации железных дорог Российской Федерации».</w:t>
      </w:r>
    </w:p>
    <w:p w14:paraId="7CA08456" w14:textId="77777777" w:rsidR="00BF0A88" w:rsidRPr="00BF0A88" w:rsidRDefault="00BF0A88" w:rsidP="00BF0A88">
      <w:pPr>
        <w:ind w:firstLine="851"/>
        <w:jc w:val="both"/>
        <w:rPr>
          <w:b/>
          <w:color w:val="22272F"/>
          <w:sz w:val="30"/>
          <w:szCs w:val="30"/>
          <w:shd w:val="clear" w:color="auto" w:fill="FFFFFF"/>
        </w:rPr>
      </w:pPr>
      <w:r w:rsidRPr="00BF0A88">
        <w:rPr>
          <w:bCs/>
          <w:color w:val="22272F"/>
          <w:sz w:val="30"/>
          <w:szCs w:val="30"/>
          <w:shd w:val="clear" w:color="auto" w:fill="FFFFFF"/>
        </w:rPr>
        <w:t xml:space="preserve">                                                                                            </w:t>
      </w:r>
      <w:r w:rsidRPr="00BF0A88">
        <w:rPr>
          <w:b/>
          <w:color w:val="22272F"/>
          <w:sz w:val="30"/>
          <w:szCs w:val="30"/>
          <w:shd w:val="clear" w:color="auto" w:fill="FFFFFF"/>
        </w:rPr>
        <w:t xml:space="preserve">  </w:t>
      </w:r>
    </w:p>
    <w:tbl>
      <w:tblPr>
        <w:tblW w:w="9356" w:type="dxa"/>
        <w:tblInd w:w="250" w:type="dxa"/>
        <w:tblLook w:val="04A0" w:firstRow="1" w:lastRow="0" w:firstColumn="1" w:lastColumn="0" w:noHBand="0" w:noVBand="1"/>
      </w:tblPr>
      <w:tblGrid>
        <w:gridCol w:w="1745"/>
        <w:gridCol w:w="1587"/>
        <w:gridCol w:w="1639"/>
        <w:gridCol w:w="1765"/>
        <w:gridCol w:w="1731"/>
        <w:gridCol w:w="1627"/>
      </w:tblGrid>
      <w:tr w:rsidR="00BF0A88" w:rsidRPr="00BF0A88" w14:paraId="3B35F98C" w14:textId="77777777" w:rsidTr="00B010CD">
        <w:trPr>
          <w:trHeight w:val="199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1CF81" w14:textId="77777777" w:rsidR="00BF0A88" w:rsidRPr="00BF0A88" w:rsidRDefault="00BF0A88" w:rsidP="00BF0A88">
            <w:pPr>
              <w:ind w:firstLine="465"/>
              <w:rPr>
                <w:sz w:val="22"/>
                <w:szCs w:val="22"/>
              </w:rPr>
            </w:pPr>
            <w:r w:rsidRPr="00BF0A88">
              <w:rPr>
                <w:sz w:val="22"/>
                <w:szCs w:val="22"/>
              </w:rPr>
              <w:t>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14:paraId="21824FDF" w14:textId="77777777" w:rsidR="00BF0A88" w:rsidRPr="00BF0A88" w:rsidRDefault="00BF0A88" w:rsidP="00BF0A88">
            <w:pPr>
              <w:jc w:val="center"/>
              <w:rPr>
                <w:b/>
                <w:bCs/>
                <w:sz w:val="22"/>
                <w:szCs w:val="22"/>
              </w:rPr>
            </w:pPr>
            <w:r w:rsidRPr="00BF0A88">
              <w:rPr>
                <w:b/>
                <w:bCs/>
                <w:sz w:val="22"/>
                <w:szCs w:val="22"/>
              </w:rPr>
              <w:t xml:space="preserve">По </w:t>
            </w:r>
            <w:proofErr w:type="spellStart"/>
            <w:r w:rsidRPr="00BF0A88">
              <w:rPr>
                <w:b/>
                <w:bCs/>
                <w:sz w:val="22"/>
                <w:szCs w:val="22"/>
              </w:rPr>
              <w:t>расшиф</w:t>
            </w:r>
            <w:proofErr w:type="spellEnd"/>
          </w:p>
          <w:p w14:paraId="1F3EE6D8" w14:textId="77777777" w:rsidR="00BF0A88" w:rsidRPr="00BF0A88" w:rsidRDefault="00BF0A88" w:rsidP="00BF0A88">
            <w:pPr>
              <w:jc w:val="center"/>
              <w:rPr>
                <w:b/>
                <w:bCs/>
                <w:sz w:val="22"/>
                <w:szCs w:val="22"/>
              </w:rPr>
            </w:pPr>
            <w:proofErr w:type="spellStart"/>
            <w:r w:rsidRPr="00BF0A88">
              <w:rPr>
                <w:b/>
                <w:bCs/>
                <w:sz w:val="22"/>
                <w:szCs w:val="22"/>
              </w:rPr>
              <w:t>ровке</w:t>
            </w:r>
            <w:proofErr w:type="spellEnd"/>
            <w:r w:rsidRPr="00BF0A88">
              <w:rPr>
                <w:b/>
                <w:bCs/>
                <w:sz w:val="22"/>
                <w:szCs w:val="22"/>
              </w:rPr>
              <w:t xml:space="preserve"> организации</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4B2AB539" w14:textId="77777777" w:rsidR="00BF0A88" w:rsidRPr="00BF0A88" w:rsidRDefault="00BF0A88" w:rsidP="00BF0A88">
            <w:pPr>
              <w:rPr>
                <w:b/>
                <w:bCs/>
                <w:sz w:val="22"/>
                <w:szCs w:val="22"/>
              </w:rPr>
            </w:pPr>
            <w:r w:rsidRPr="00BF0A88">
              <w:rPr>
                <w:b/>
                <w:bCs/>
                <w:sz w:val="22"/>
                <w:szCs w:val="22"/>
              </w:rPr>
              <w:t>Предлагаемая организацией к КР длина всего</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14:paraId="407733DC" w14:textId="77777777" w:rsidR="00BF0A88" w:rsidRPr="00BF0A88" w:rsidRDefault="00BF0A88" w:rsidP="00BF0A88">
            <w:pPr>
              <w:rPr>
                <w:b/>
                <w:bCs/>
                <w:sz w:val="22"/>
                <w:szCs w:val="22"/>
              </w:rPr>
            </w:pPr>
            <w:proofErr w:type="spellStart"/>
            <w:r w:rsidRPr="00BF0A88">
              <w:rPr>
                <w:b/>
                <w:bCs/>
                <w:sz w:val="22"/>
                <w:szCs w:val="22"/>
              </w:rPr>
              <w:t>Периодич</w:t>
            </w:r>
            <w:proofErr w:type="spellEnd"/>
          </w:p>
          <w:p w14:paraId="380D44D5" w14:textId="77777777" w:rsidR="00BF0A88" w:rsidRPr="00BF0A88" w:rsidRDefault="00BF0A88" w:rsidP="00BF0A88">
            <w:pPr>
              <w:rPr>
                <w:b/>
                <w:bCs/>
                <w:sz w:val="22"/>
                <w:szCs w:val="22"/>
              </w:rPr>
            </w:pPr>
            <w:proofErr w:type="spellStart"/>
            <w:r w:rsidRPr="00BF0A88">
              <w:rPr>
                <w:b/>
                <w:bCs/>
                <w:sz w:val="22"/>
                <w:szCs w:val="22"/>
              </w:rPr>
              <w:t>ность</w:t>
            </w:r>
            <w:proofErr w:type="spellEnd"/>
            <w:r w:rsidRPr="00BF0A88">
              <w:rPr>
                <w:b/>
                <w:bCs/>
                <w:sz w:val="22"/>
                <w:szCs w:val="22"/>
              </w:rPr>
              <w:t xml:space="preserve"> капитального ремонта согласно Приказу Минтранса от 21.12.2010 № 286</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701664E9" w14:textId="77777777" w:rsidR="00BF0A88" w:rsidRPr="00BF0A88" w:rsidRDefault="00BF0A88" w:rsidP="00BF0A88">
            <w:pPr>
              <w:rPr>
                <w:b/>
                <w:bCs/>
                <w:sz w:val="22"/>
                <w:szCs w:val="22"/>
              </w:rPr>
            </w:pPr>
            <w:r w:rsidRPr="00BF0A88">
              <w:rPr>
                <w:b/>
                <w:bCs/>
                <w:sz w:val="22"/>
                <w:szCs w:val="22"/>
              </w:rPr>
              <w:t>Нормативная длина пути с учетом периодичности КР</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262A2E11" w14:textId="77777777" w:rsidR="00BF0A88" w:rsidRPr="00BF0A88" w:rsidRDefault="00BF0A88" w:rsidP="00BF0A88">
            <w:pPr>
              <w:rPr>
                <w:b/>
                <w:bCs/>
                <w:sz w:val="22"/>
                <w:szCs w:val="22"/>
              </w:rPr>
            </w:pPr>
            <w:r w:rsidRPr="00BF0A88">
              <w:rPr>
                <w:b/>
                <w:bCs/>
                <w:sz w:val="22"/>
                <w:szCs w:val="22"/>
              </w:rPr>
              <w:t>Принимаемая РЭК Кузбасса нормативная длина пути</w:t>
            </w:r>
          </w:p>
        </w:tc>
      </w:tr>
      <w:tr w:rsidR="00BF0A88" w:rsidRPr="00BF0A88" w14:paraId="2DDAFD1C" w14:textId="77777777" w:rsidTr="00B010CD">
        <w:trPr>
          <w:trHeight w:val="570"/>
        </w:trPr>
        <w:tc>
          <w:tcPr>
            <w:tcW w:w="1745" w:type="dxa"/>
            <w:tcBorders>
              <w:top w:val="nil"/>
              <w:left w:val="single" w:sz="4" w:space="0" w:color="auto"/>
              <w:bottom w:val="single" w:sz="4" w:space="0" w:color="auto"/>
              <w:right w:val="single" w:sz="4" w:space="0" w:color="auto"/>
            </w:tcBorders>
            <w:shd w:val="clear" w:color="auto" w:fill="auto"/>
            <w:vAlign w:val="center"/>
            <w:hideMark/>
          </w:tcPr>
          <w:p w14:paraId="20B3529E" w14:textId="77777777" w:rsidR="00BF0A88" w:rsidRPr="00BF0A88" w:rsidRDefault="00BF0A88" w:rsidP="00BF0A88">
            <w:pPr>
              <w:rPr>
                <w:b/>
                <w:bCs/>
                <w:sz w:val="22"/>
                <w:szCs w:val="22"/>
              </w:rPr>
            </w:pPr>
            <w:r w:rsidRPr="00BF0A88">
              <w:rPr>
                <w:b/>
                <w:bCs/>
                <w:sz w:val="22"/>
                <w:szCs w:val="22"/>
              </w:rPr>
              <w:t>всего протяженность пути</w:t>
            </w:r>
          </w:p>
        </w:tc>
        <w:tc>
          <w:tcPr>
            <w:tcW w:w="1587" w:type="dxa"/>
            <w:tcBorders>
              <w:top w:val="nil"/>
              <w:left w:val="nil"/>
              <w:bottom w:val="single" w:sz="4" w:space="0" w:color="auto"/>
              <w:right w:val="single" w:sz="4" w:space="0" w:color="auto"/>
            </w:tcBorders>
            <w:shd w:val="clear" w:color="auto" w:fill="auto"/>
            <w:vAlign w:val="center"/>
            <w:hideMark/>
          </w:tcPr>
          <w:p w14:paraId="1A753A50" w14:textId="77777777" w:rsidR="00BF0A88" w:rsidRPr="00BF0A88" w:rsidRDefault="00BF0A88" w:rsidP="00BF0A88">
            <w:pPr>
              <w:jc w:val="right"/>
              <w:rPr>
                <w:b/>
                <w:bCs/>
                <w:sz w:val="22"/>
                <w:szCs w:val="22"/>
              </w:rPr>
            </w:pPr>
            <w:r w:rsidRPr="00BF0A88">
              <w:rPr>
                <w:b/>
                <w:bCs/>
                <w:sz w:val="22"/>
                <w:szCs w:val="22"/>
              </w:rPr>
              <w:t>155,3</w:t>
            </w:r>
          </w:p>
        </w:tc>
        <w:tc>
          <w:tcPr>
            <w:tcW w:w="1639" w:type="dxa"/>
            <w:tcBorders>
              <w:top w:val="nil"/>
              <w:left w:val="nil"/>
              <w:bottom w:val="single" w:sz="4" w:space="0" w:color="auto"/>
              <w:right w:val="single" w:sz="4" w:space="0" w:color="auto"/>
            </w:tcBorders>
            <w:shd w:val="clear" w:color="auto" w:fill="auto"/>
            <w:noWrap/>
            <w:vAlign w:val="bottom"/>
            <w:hideMark/>
          </w:tcPr>
          <w:p w14:paraId="1E4ACA68" w14:textId="77777777" w:rsidR="00BF0A88" w:rsidRPr="00BF0A88" w:rsidRDefault="00BF0A88" w:rsidP="00BF0A88">
            <w:pPr>
              <w:jc w:val="right"/>
              <w:rPr>
                <w:sz w:val="22"/>
                <w:szCs w:val="22"/>
              </w:rPr>
            </w:pPr>
            <w:r w:rsidRPr="00BF0A88">
              <w:rPr>
                <w:sz w:val="22"/>
                <w:szCs w:val="22"/>
              </w:rPr>
              <w:t>1,99</w:t>
            </w:r>
          </w:p>
        </w:tc>
        <w:tc>
          <w:tcPr>
            <w:tcW w:w="1765" w:type="dxa"/>
            <w:tcBorders>
              <w:top w:val="nil"/>
              <w:left w:val="nil"/>
              <w:bottom w:val="single" w:sz="4" w:space="0" w:color="auto"/>
              <w:right w:val="single" w:sz="4" w:space="0" w:color="auto"/>
            </w:tcBorders>
            <w:shd w:val="clear" w:color="auto" w:fill="auto"/>
            <w:noWrap/>
            <w:vAlign w:val="bottom"/>
            <w:hideMark/>
          </w:tcPr>
          <w:p w14:paraId="3643CC3A" w14:textId="77777777" w:rsidR="00BF0A88" w:rsidRPr="00BF0A88" w:rsidRDefault="00BF0A88" w:rsidP="00BF0A88">
            <w:pPr>
              <w:rPr>
                <w:sz w:val="22"/>
                <w:szCs w:val="22"/>
              </w:rPr>
            </w:pPr>
            <w:r w:rsidRPr="00BF0A88">
              <w:rPr>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14:paraId="61FE9BBE" w14:textId="77777777" w:rsidR="00BF0A88" w:rsidRPr="00BF0A88" w:rsidRDefault="00BF0A88" w:rsidP="00BF0A88">
            <w:pPr>
              <w:rPr>
                <w:sz w:val="22"/>
                <w:szCs w:val="22"/>
              </w:rPr>
            </w:pPr>
            <w:r w:rsidRPr="00BF0A88">
              <w:rPr>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7FA9BD95" w14:textId="77777777" w:rsidR="00BF0A88" w:rsidRPr="00BF0A88" w:rsidRDefault="00BF0A88" w:rsidP="00BF0A88">
            <w:pPr>
              <w:rPr>
                <w:sz w:val="22"/>
                <w:szCs w:val="22"/>
              </w:rPr>
            </w:pPr>
            <w:r w:rsidRPr="00BF0A88">
              <w:rPr>
                <w:sz w:val="22"/>
                <w:szCs w:val="22"/>
              </w:rPr>
              <w:t> </w:t>
            </w:r>
          </w:p>
        </w:tc>
      </w:tr>
      <w:tr w:rsidR="00BF0A88" w:rsidRPr="00BF0A88" w14:paraId="1765299D" w14:textId="77777777" w:rsidTr="00B010CD">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452CD7F0" w14:textId="77777777" w:rsidR="00BF0A88" w:rsidRPr="00BF0A88" w:rsidRDefault="00BF0A88" w:rsidP="00BF0A88">
            <w:pPr>
              <w:rPr>
                <w:sz w:val="22"/>
                <w:szCs w:val="22"/>
              </w:rPr>
            </w:pPr>
            <w:r w:rsidRPr="00BF0A88">
              <w:rPr>
                <w:sz w:val="22"/>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6464F7F0" w14:textId="77777777" w:rsidR="00BF0A88" w:rsidRPr="00BF0A88" w:rsidRDefault="00BF0A88" w:rsidP="00BF0A88">
            <w:pPr>
              <w:rPr>
                <w:sz w:val="22"/>
                <w:szCs w:val="22"/>
              </w:rPr>
            </w:pPr>
            <w:r w:rsidRPr="00BF0A88">
              <w:rPr>
                <w:sz w:val="22"/>
                <w:szCs w:val="22"/>
              </w:rPr>
              <w:t> </w:t>
            </w:r>
          </w:p>
        </w:tc>
        <w:tc>
          <w:tcPr>
            <w:tcW w:w="1639" w:type="dxa"/>
            <w:tcBorders>
              <w:top w:val="nil"/>
              <w:left w:val="nil"/>
              <w:bottom w:val="single" w:sz="4" w:space="0" w:color="auto"/>
              <w:right w:val="single" w:sz="4" w:space="0" w:color="auto"/>
            </w:tcBorders>
            <w:shd w:val="clear" w:color="auto" w:fill="auto"/>
            <w:vAlign w:val="center"/>
            <w:hideMark/>
          </w:tcPr>
          <w:p w14:paraId="1088A5A8" w14:textId="77777777" w:rsidR="00BF0A88" w:rsidRPr="00BF0A88" w:rsidRDefault="00BF0A88" w:rsidP="00BF0A88">
            <w:pPr>
              <w:rPr>
                <w:b/>
                <w:bCs/>
                <w:sz w:val="22"/>
                <w:szCs w:val="22"/>
              </w:rPr>
            </w:pPr>
            <w:r w:rsidRPr="00BF0A88">
              <w:rPr>
                <w:b/>
                <w:bCs/>
                <w:sz w:val="22"/>
                <w:szCs w:val="22"/>
              </w:rPr>
              <w:t>В том числе:</w:t>
            </w:r>
          </w:p>
        </w:tc>
        <w:tc>
          <w:tcPr>
            <w:tcW w:w="1765" w:type="dxa"/>
            <w:tcBorders>
              <w:top w:val="nil"/>
              <w:left w:val="nil"/>
              <w:bottom w:val="single" w:sz="4" w:space="0" w:color="auto"/>
              <w:right w:val="single" w:sz="4" w:space="0" w:color="auto"/>
            </w:tcBorders>
            <w:shd w:val="clear" w:color="auto" w:fill="auto"/>
            <w:noWrap/>
            <w:vAlign w:val="bottom"/>
            <w:hideMark/>
          </w:tcPr>
          <w:p w14:paraId="6547CDFC" w14:textId="77777777" w:rsidR="00BF0A88" w:rsidRPr="00BF0A88" w:rsidRDefault="00BF0A88" w:rsidP="00BF0A88">
            <w:pPr>
              <w:rPr>
                <w:sz w:val="22"/>
                <w:szCs w:val="22"/>
              </w:rPr>
            </w:pPr>
            <w:r w:rsidRPr="00BF0A88">
              <w:rPr>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14:paraId="0EB61FFB" w14:textId="77777777" w:rsidR="00BF0A88" w:rsidRPr="00BF0A88" w:rsidRDefault="00BF0A88" w:rsidP="00BF0A88">
            <w:pPr>
              <w:rPr>
                <w:sz w:val="22"/>
                <w:szCs w:val="22"/>
              </w:rPr>
            </w:pPr>
            <w:r w:rsidRPr="00BF0A88">
              <w:rPr>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7BF59514" w14:textId="77777777" w:rsidR="00BF0A88" w:rsidRPr="00BF0A88" w:rsidRDefault="00BF0A88" w:rsidP="00BF0A88">
            <w:pPr>
              <w:rPr>
                <w:sz w:val="22"/>
                <w:szCs w:val="22"/>
              </w:rPr>
            </w:pPr>
            <w:r w:rsidRPr="00BF0A88">
              <w:rPr>
                <w:sz w:val="22"/>
                <w:szCs w:val="22"/>
              </w:rPr>
              <w:t> </w:t>
            </w:r>
          </w:p>
        </w:tc>
      </w:tr>
      <w:tr w:rsidR="00BF0A88" w:rsidRPr="00BF0A88" w14:paraId="321A583A" w14:textId="77777777" w:rsidTr="00B010CD">
        <w:trPr>
          <w:trHeight w:val="405"/>
        </w:trPr>
        <w:tc>
          <w:tcPr>
            <w:tcW w:w="1745" w:type="dxa"/>
            <w:tcBorders>
              <w:top w:val="nil"/>
              <w:left w:val="single" w:sz="4" w:space="0" w:color="auto"/>
              <w:bottom w:val="single" w:sz="4" w:space="0" w:color="auto"/>
              <w:right w:val="single" w:sz="4" w:space="0" w:color="auto"/>
            </w:tcBorders>
            <w:shd w:val="clear" w:color="000000" w:fill="FFFFFF"/>
            <w:vAlign w:val="center"/>
            <w:hideMark/>
          </w:tcPr>
          <w:p w14:paraId="1EFA1D91" w14:textId="77777777" w:rsidR="00BF0A88" w:rsidRPr="00BF0A88" w:rsidRDefault="00BF0A88" w:rsidP="00BF0A88">
            <w:pPr>
              <w:jc w:val="center"/>
              <w:rPr>
                <w:sz w:val="32"/>
                <w:szCs w:val="32"/>
              </w:rPr>
            </w:pPr>
            <w:r w:rsidRPr="00BF0A88">
              <w:rPr>
                <w:sz w:val="32"/>
                <w:szCs w:val="32"/>
              </w:rPr>
              <w:t xml:space="preserve">класс 4С </w:t>
            </w:r>
          </w:p>
        </w:tc>
        <w:tc>
          <w:tcPr>
            <w:tcW w:w="1587" w:type="dxa"/>
            <w:tcBorders>
              <w:top w:val="nil"/>
              <w:left w:val="nil"/>
              <w:bottom w:val="single" w:sz="4" w:space="0" w:color="auto"/>
              <w:right w:val="single" w:sz="4" w:space="0" w:color="auto"/>
            </w:tcBorders>
            <w:shd w:val="clear" w:color="000000" w:fill="FFFFFF"/>
            <w:vAlign w:val="center"/>
            <w:hideMark/>
          </w:tcPr>
          <w:p w14:paraId="7C4CF99F" w14:textId="77777777" w:rsidR="00BF0A88" w:rsidRPr="00BF0A88" w:rsidRDefault="00BF0A88" w:rsidP="00BF0A88">
            <w:pPr>
              <w:jc w:val="center"/>
              <w:rPr>
                <w:sz w:val="32"/>
                <w:szCs w:val="32"/>
              </w:rPr>
            </w:pPr>
            <w:r w:rsidRPr="00BF0A88">
              <w:rPr>
                <w:sz w:val="32"/>
                <w:szCs w:val="32"/>
              </w:rPr>
              <w:t> </w:t>
            </w:r>
          </w:p>
        </w:tc>
        <w:tc>
          <w:tcPr>
            <w:tcW w:w="1639" w:type="dxa"/>
            <w:tcBorders>
              <w:top w:val="nil"/>
              <w:left w:val="nil"/>
              <w:bottom w:val="single" w:sz="4" w:space="0" w:color="auto"/>
              <w:right w:val="single" w:sz="4" w:space="0" w:color="auto"/>
            </w:tcBorders>
            <w:shd w:val="clear" w:color="auto" w:fill="auto"/>
            <w:noWrap/>
            <w:vAlign w:val="bottom"/>
            <w:hideMark/>
          </w:tcPr>
          <w:p w14:paraId="30114093" w14:textId="77777777" w:rsidR="00BF0A88" w:rsidRPr="00BF0A88" w:rsidRDefault="00BF0A88" w:rsidP="00BF0A88">
            <w:pPr>
              <w:rPr>
                <w:sz w:val="22"/>
                <w:szCs w:val="22"/>
              </w:rPr>
            </w:pPr>
            <w:r w:rsidRPr="00BF0A88">
              <w:rPr>
                <w:sz w:val="22"/>
                <w:szCs w:val="22"/>
              </w:rPr>
              <w:t> </w:t>
            </w:r>
          </w:p>
        </w:tc>
        <w:tc>
          <w:tcPr>
            <w:tcW w:w="1765" w:type="dxa"/>
            <w:tcBorders>
              <w:top w:val="nil"/>
              <w:left w:val="nil"/>
              <w:bottom w:val="single" w:sz="4" w:space="0" w:color="auto"/>
              <w:right w:val="single" w:sz="4" w:space="0" w:color="auto"/>
            </w:tcBorders>
            <w:shd w:val="clear" w:color="000000" w:fill="FFFFFF"/>
            <w:vAlign w:val="center"/>
            <w:hideMark/>
          </w:tcPr>
          <w:p w14:paraId="20E70BF7" w14:textId="77777777" w:rsidR="00BF0A88" w:rsidRPr="00BF0A88" w:rsidRDefault="00BF0A88" w:rsidP="00BF0A88">
            <w:pPr>
              <w:jc w:val="center"/>
              <w:rPr>
                <w:sz w:val="20"/>
                <w:szCs w:val="20"/>
              </w:rPr>
            </w:pPr>
            <w:r w:rsidRPr="00BF0A88">
              <w:rPr>
                <w:sz w:val="20"/>
                <w:szCs w:val="20"/>
              </w:rPr>
              <w:t> </w:t>
            </w:r>
          </w:p>
        </w:tc>
        <w:tc>
          <w:tcPr>
            <w:tcW w:w="1731" w:type="dxa"/>
            <w:tcBorders>
              <w:top w:val="nil"/>
              <w:left w:val="nil"/>
              <w:bottom w:val="single" w:sz="4" w:space="0" w:color="auto"/>
              <w:right w:val="single" w:sz="4" w:space="0" w:color="auto"/>
            </w:tcBorders>
            <w:shd w:val="clear" w:color="000000" w:fill="FFFFFF"/>
            <w:vAlign w:val="center"/>
            <w:hideMark/>
          </w:tcPr>
          <w:p w14:paraId="5AC2BDEC" w14:textId="77777777" w:rsidR="00BF0A88" w:rsidRPr="00BF0A88" w:rsidRDefault="00BF0A88" w:rsidP="00BF0A88">
            <w:pPr>
              <w:jc w:val="center"/>
              <w:rPr>
                <w:sz w:val="20"/>
                <w:szCs w:val="20"/>
              </w:rPr>
            </w:pPr>
            <w:r w:rsidRPr="00BF0A88">
              <w:rPr>
                <w:sz w:val="20"/>
                <w:szCs w:val="20"/>
              </w:rPr>
              <w:t> </w:t>
            </w:r>
          </w:p>
        </w:tc>
        <w:tc>
          <w:tcPr>
            <w:tcW w:w="889" w:type="dxa"/>
            <w:tcBorders>
              <w:top w:val="nil"/>
              <w:left w:val="nil"/>
              <w:bottom w:val="single" w:sz="4" w:space="0" w:color="auto"/>
              <w:right w:val="single" w:sz="4" w:space="0" w:color="auto"/>
            </w:tcBorders>
            <w:shd w:val="clear" w:color="auto" w:fill="auto"/>
            <w:noWrap/>
            <w:vAlign w:val="bottom"/>
            <w:hideMark/>
          </w:tcPr>
          <w:p w14:paraId="7BFCF39A" w14:textId="77777777" w:rsidR="00BF0A88" w:rsidRPr="00BF0A88" w:rsidRDefault="00BF0A88" w:rsidP="00BF0A88">
            <w:pPr>
              <w:rPr>
                <w:sz w:val="22"/>
                <w:szCs w:val="22"/>
              </w:rPr>
            </w:pPr>
            <w:r w:rsidRPr="00BF0A88">
              <w:rPr>
                <w:sz w:val="22"/>
                <w:szCs w:val="22"/>
              </w:rPr>
              <w:t> </w:t>
            </w:r>
          </w:p>
        </w:tc>
      </w:tr>
      <w:tr w:rsidR="00BF0A88" w:rsidRPr="00BF0A88" w14:paraId="51D70985" w14:textId="77777777" w:rsidTr="00B010CD">
        <w:trPr>
          <w:trHeight w:val="300"/>
        </w:trPr>
        <w:tc>
          <w:tcPr>
            <w:tcW w:w="1745" w:type="dxa"/>
            <w:tcBorders>
              <w:top w:val="nil"/>
              <w:left w:val="single" w:sz="4" w:space="0" w:color="auto"/>
              <w:bottom w:val="single" w:sz="4" w:space="0" w:color="auto"/>
              <w:right w:val="single" w:sz="4" w:space="0" w:color="auto"/>
            </w:tcBorders>
            <w:shd w:val="clear" w:color="000000" w:fill="FFFFFF"/>
            <w:vAlign w:val="center"/>
            <w:hideMark/>
          </w:tcPr>
          <w:p w14:paraId="37B77785" w14:textId="77777777" w:rsidR="00BF0A88" w:rsidRPr="00BF0A88" w:rsidRDefault="00BF0A88" w:rsidP="00BF0A88">
            <w:pPr>
              <w:rPr>
                <w:b/>
                <w:bCs/>
                <w:sz w:val="20"/>
                <w:szCs w:val="20"/>
              </w:rPr>
            </w:pPr>
            <w:r w:rsidRPr="00BF0A88">
              <w:rPr>
                <w:b/>
                <w:bCs/>
                <w:sz w:val="20"/>
                <w:szCs w:val="20"/>
              </w:rPr>
              <w:t>деревянные шпалы</w:t>
            </w:r>
          </w:p>
        </w:tc>
        <w:tc>
          <w:tcPr>
            <w:tcW w:w="1587" w:type="dxa"/>
            <w:tcBorders>
              <w:top w:val="nil"/>
              <w:left w:val="nil"/>
              <w:bottom w:val="single" w:sz="4" w:space="0" w:color="auto"/>
              <w:right w:val="single" w:sz="4" w:space="0" w:color="auto"/>
            </w:tcBorders>
            <w:shd w:val="clear" w:color="000000" w:fill="FFFFFF"/>
            <w:vAlign w:val="center"/>
            <w:hideMark/>
          </w:tcPr>
          <w:p w14:paraId="147109FA" w14:textId="77777777" w:rsidR="00BF0A88" w:rsidRPr="00BF0A88" w:rsidRDefault="00BF0A88" w:rsidP="00BF0A88">
            <w:pPr>
              <w:jc w:val="right"/>
              <w:rPr>
                <w:sz w:val="20"/>
                <w:szCs w:val="20"/>
              </w:rPr>
            </w:pPr>
            <w:r w:rsidRPr="00BF0A88">
              <w:rPr>
                <w:sz w:val="20"/>
                <w:szCs w:val="20"/>
              </w:rPr>
              <w:t>12,6</w:t>
            </w:r>
          </w:p>
        </w:tc>
        <w:tc>
          <w:tcPr>
            <w:tcW w:w="1639" w:type="dxa"/>
            <w:tcBorders>
              <w:top w:val="nil"/>
              <w:left w:val="nil"/>
              <w:bottom w:val="single" w:sz="4" w:space="0" w:color="auto"/>
              <w:right w:val="single" w:sz="4" w:space="0" w:color="auto"/>
            </w:tcBorders>
            <w:shd w:val="clear" w:color="000000" w:fill="FFFFFF"/>
            <w:vAlign w:val="center"/>
            <w:hideMark/>
          </w:tcPr>
          <w:p w14:paraId="4F987B6F" w14:textId="77777777" w:rsidR="00BF0A88" w:rsidRPr="00BF0A88" w:rsidRDefault="00BF0A88" w:rsidP="00BF0A88">
            <w:pPr>
              <w:jc w:val="center"/>
              <w:rPr>
                <w:sz w:val="20"/>
                <w:szCs w:val="20"/>
              </w:rPr>
            </w:pPr>
            <w:r w:rsidRPr="00BF0A88">
              <w:rPr>
                <w:sz w:val="20"/>
                <w:szCs w:val="20"/>
              </w:rPr>
              <w:t>0,4</w:t>
            </w:r>
          </w:p>
        </w:tc>
        <w:tc>
          <w:tcPr>
            <w:tcW w:w="1765" w:type="dxa"/>
            <w:tcBorders>
              <w:top w:val="nil"/>
              <w:left w:val="nil"/>
              <w:bottom w:val="single" w:sz="4" w:space="0" w:color="auto"/>
              <w:right w:val="single" w:sz="4" w:space="0" w:color="auto"/>
            </w:tcBorders>
            <w:shd w:val="clear" w:color="000000" w:fill="FFFFFF"/>
            <w:vAlign w:val="center"/>
            <w:hideMark/>
          </w:tcPr>
          <w:p w14:paraId="27C43355" w14:textId="77777777" w:rsidR="00BF0A88" w:rsidRPr="00BF0A88" w:rsidRDefault="00BF0A88" w:rsidP="00BF0A88">
            <w:pPr>
              <w:jc w:val="center"/>
              <w:rPr>
                <w:b/>
                <w:bCs/>
                <w:sz w:val="20"/>
                <w:szCs w:val="20"/>
              </w:rPr>
            </w:pPr>
            <w:r w:rsidRPr="00BF0A88">
              <w:rPr>
                <w:b/>
                <w:bCs/>
                <w:sz w:val="20"/>
                <w:szCs w:val="20"/>
              </w:rPr>
              <w:t>20</w:t>
            </w:r>
          </w:p>
        </w:tc>
        <w:tc>
          <w:tcPr>
            <w:tcW w:w="1731" w:type="dxa"/>
            <w:tcBorders>
              <w:top w:val="nil"/>
              <w:left w:val="nil"/>
              <w:bottom w:val="single" w:sz="4" w:space="0" w:color="auto"/>
              <w:right w:val="single" w:sz="4" w:space="0" w:color="auto"/>
            </w:tcBorders>
            <w:shd w:val="clear" w:color="000000" w:fill="FFFFFF"/>
            <w:vAlign w:val="center"/>
            <w:hideMark/>
          </w:tcPr>
          <w:p w14:paraId="2CF20DD6" w14:textId="77777777" w:rsidR="00BF0A88" w:rsidRPr="00BF0A88" w:rsidRDefault="00BF0A88" w:rsidP="00BF0A88">
            <w:pPr>
              <w:jc w:val="right"/>
              <w:rPr>
                <w:sz w:val="22"/>
                <w:szCs w:val="22"/>
              </w:rPr>
            </w:pPr>
            <w:r w:rsidRPr="00BF0A88">
              <w:rPr>
                <w:sz w:val="22"/>
                <w:szCs w:val="22"/>
              </w:rPr>
              <w:t>0,63</w:t>
            </w:r>
          </w:p>
        </w:tc>
        <w:tc>
          <w:tcPr>
            <w:tcW w:w="889" w:type="dxa"/>
            <w:tcBorders>
              <w:top w:val="nil"/>
              <w:left w:val="nil"/>
              <w:bottom w:val="single" w:sz="4" w:space="0" w:color="auto"/>
              <w:right w:val="single" w:sz="4" w:space="0" w:color="auto"/>
            </w:tcBorders>
            <w:shd w:val="clear" w:color="auto" w:fill="auto"/>
            <w:noWrap/>
            <w:vAlign w:val="bottom"/>
            <w:hideMark/>
          </w:tcPr>
          <w:p w14:paraId="5D0988EE" w14:textId="77777777" w:rsidR="00BF0A88" w:rsidRPr="00BF0A88" w:rsidRDefault="00BF0A88" w:rsidP="00BF0A88">
            <w:pPr>
              <w:jc w:val="right"/>
              <w:rPr>
                <w:sz w:val="22"/>
                <w:szCs w:val="22"/>
              </w:rPr>
            </w:pPr>
            <w:r w:rsidRPr="00BF0A88">
              <w:rPr>
                <w:sz w:val="22"/>
                <w:szCs w:val="22"/>
              </w:rPr>
              <w:t>0,40</w:t>
            </w:r>
          </w:p>
        </w:tc>
      </w:tr>
      <w:tr w:rsidR="00BF0A88" w:rsidRPr="00BF0A88" w14:paraId="38DEC2CF" w14:textId="77777777" w:rsidTr="00B010CD">
        <w:trPr>
          <w:trHeight w:val="300"/>
        </w:trPr>
        <w:tc>
          <w:tcPr>
            <w:tcW w:w="1745" w:type="dxa"/>
            <w:tcBorders>
              <w:top w:val="nil"/>
              <w:left w:val="single" w:sz="4" w:space="0" w:color="auto"/>
              <w:bottom w:val="single" w:sz="4" w:space="0" w:color="auto"/>
              <w:right w:val="single" w:sz="4" w:space="0" w:color="auto"/>
            </w:tcBorders>
            <w:shd w:val="clear" w:color="000000" w:fill="FFFFFF"/>
            <w:vAlign w:val="center"/>
            <w:hideMark/>
          </w:tcPr>
          <w:p w14:paraId="41952535" w14:textId="77777777" w:rsidR="00BF0A88" w:rsidRPr="00BF0A88" w:rsidRDefault="00BF0A88" w:rsidP="00BF0A88">
            <w:pPr>
              <w:rPr>
                <w:b/>
                <w:bCs/>
                <w:sz w:val="20"/>
                <w:szCs w:val="20"/>
              </w:rPr>
            </w:pPr>
            <w:r w:rsidRPr="00BF0A88">
              <w:rPr>
                <w:b/>
                <w:bCs/>
                <w:sz w:val="20"/>
                <w:szCs w:val="20"/>
              </w:rPr>
              <w:t>железобетонные шпалы</w:t>
            </w:r>
          </w:p>
        </w:tc>
        <w:tc>
          <w:tcPr>
            <w:tcW w:w="1587" w:type="dxa"/>
            <w:tcBorders>
              <w:top w:val="nil"/>
              <w:left w:val="nil"/>
              <w:bottom w:val="single" w:sz="4" w:space="0" w:color="auto"/>
              <w:right w:val="single" w:sz="4" w:space="0" w:color="auto"/>
            </w:tcBorders>
            <w:shd w:val="clear" w:color="000000" w:fill="FFFFFF"/>
            <w:vAlign w:val="center"/>
            <w:hideMark/>
          </w:tcPr>
          <w:p w14:paraId="11C13FB1" w14:textId="77777777" w:rsidR="00BF0A88" w:rsidRPr="00BF0A88" w:rsidRDefault="00BF0A88" w:rsidP="00BF0A88">
            <w:pPr>
              <w:jc w:val="right"/>
              <w:rPr>
                <w:sz w:val="20"/>
                <w:szCs w:val="20"/>
              </w:rPr>
            </w:pPr>
            <w:r w:rsidRPr="00BF0A88">
              <w:rPr>
                <w:sz w:val="20"/>
                <w:szCs w:val="20"/>
              </w:rPr>
              <w:t>12,2</w:t>
            </w:r>
          </w:p>
        </w:tc>
        <w:tc>
          <w:tcPr>
            <w:tcW w:w="1639" w:type="dxa"/>
            <w:tcBorders>
              <w:top w:val="nil"/>
              <w:left w:val="nil"/>
              <w:bottom w:val="single" w:sz="4" w:space="0" w:color="auto"/>
              <w:right w:val="single" w:sz="4" w:space="0" w:color="auto"/>
            </w:tcBorders>
            <w:shd w:val="clear" w:color="000000" w:fill="FFFFFF"/>
            <w:vAlign w:val="center"/>
            <w:hideMark/>
          </w:tcPr>
          <w:p w14:paraId="3DB5302F" w14:textId="77777777" w:rsidR="00BF0A88" w:rsidRPr="00BF0A88" w:rsidRDefault="00BF0A88" w:rsidP="00BF0A88">
            <w:pPr>
              <w:jc w:val="center"/>
              <w:rPr>
                <w:sz w:val="20"/>
                <w:szCs w:val="20"/>
              </w:rPr>
            </w:pPr>
            <w:r w:rsidRPr="00BF0A88">
              <w:rPr>
                <w:sz w:val="20"/>
                <w:szCs w:val="20"/>
              </w:rPr>
              <w:t>0,112</w:t>
            </w:r>
          </w:p>
        </w:tc>
        <w:tc>
          <w:tcPr>
            <w:tcW w:w="1765" w:type="dxa"/>
            <w:tcBorders>
              <w:top w:val="nil"/>
              <w:left w:val="nil"/>
              <w:bottom w:val="single" w:sz="4" w:space="0" w:color="auto"/>
              <w:right w:val="single" w:sz="4" w:space="0" w:color="auto"/>
            </w:tcBorders>
            <w:shd w:val="clear" w:color="000000" w:fill="FFFFFF"/>
            <w:vAlign w:val="center"/>
            <w:hideMark/>
          </w:tcPr>
          <w:p w14:paraId="6B064E78" w14:textId="77777777" w:rsidR="00BF0A88" w:rsidRPr="00BF0A88" w:rsidRDefault="00BF0A88" w:rsidP="00BF0A88">
            <w:pPr>
              <w:jc w:val="center"/>
              <w:rPr>
                <w:sz w:val="20"/>
                <w:szCs w:val="20"/>
              </w:rPr>
            </w:pPr>
            <w:r w:rsidRPr="00BF0A88">
              <w:rPr>
                <w:sz w:val="20"/>
                <w:szCs w:val="20"/>
              </w:rPr>
              <w:t>35</w:t>
            </w:r>
          </w:p>
        </w:tc>
        <w:tc>
          <w:tcPr>
            <w:tcW w:w="1731" w:type="dxa"/>
            <w:tcBorders>
              <w:top w:val="nil"/>
              <w:left w:val="nil"/>
              <w:bottom w:val="single" w:sz="4" w:space="0" w:color="auto"/>
              <w:right w:val="single" w:sz="4" w:space="0" w:color="auto"/>
            </w:tcBorders>
            <w:shd w:val="clear" w:color="000000" w:fill="FFFFFF"/>
            <w:vAlign w:val="center"/>
            <w:hideMark/>
          </w:tcPr>
          <w:p w14:paraId="6BFD31CD" w14:textId="77777777" w:rsidR="00BF0A88" w:rsidRPr="00BF0A88" w:rsidRDefault="00BF0A88" w:rsidP="00BF0A88">
            <w:pPr>
              <w:jc w:val="right"/>
              <w:rPr>
                <w:sz w:val="22"/>
                <w:szCs w:val="22"/>
              </w:rPr>
            </w:pPr>
            <w:r w:rsidRPr="00BF0A88">
              <w:rPr>
                <w:sz w:val="22"/>
                <w:szCs w:val="22"/>
              </w:rPr>
              <w:t>0,35</w:t>
            </w:r>
          </w:p>
        </w:tc>
        <w:tc>
          <w:tcPr>
            <w:tcW w:w="889" w:type="dxa"/>
            <w:tcBorders>
              <w:top w:val="nil"/>
              <w:left w:val="nil"/>
              <w:bottom w:val="single" w:sz="4" w:space="0" w:color="auto"/>
              <w:right w:val="single" w:sz="4" w:space="0" w:color="auto"/>
            </w:tcBorders>
            <w:shd w:val="clear" w:color="auto" w:fill="auto"/>
            <w:noWrap/>
            <w:vAlign w:val="bottom"/>
            <w:hideMark/>
          </w:tcPr>
          <w:p w14:paraId="6B6C6800" w14:textId="77777777" w:rsidR="00BF0A88" w:rsidRPr="00BF0A88" w:rsidRDefault="00BF0A88" w:rsidP="00BF0A88">
            <w:pPr>
              <w:jc w:val="right"/>
              <w:rPr>
                <w:sz w:val="22"/>
                <w:szCs w:val="22"/>
              </w:rPr>
            </w:pPr>
            <w:r w:rsidRPr="00BF0A88">
              <w:rPr>
                <w:sz w:val="22"/>
                <w:szCs w:val="22"/>
              </w:rPr>
              <w:t>0,11</w:t>
            </w:r>
          </w:p>
        </w:tc>
      </w:tr>
      <w:tr w:rsidR="00BF0A88" w:rsidRPr="00BF0A88" w14:paraId="10AAC35E" w14:textId="77777777" w:rsidTr="00B010CD">
        <w:trPr>
          <w:trHeight w:val="405"/>
        </w:trPr>
        <w:tc>
          <w:tcPr>
            <w:tcW w:w="1745" w:type="dxa"/>
            <w:tcBorders>
              <w:top w:val="nil"/>
              <w:left w:val="single" w:sz="4" w:space="0" w:color="auto"/>
              <w:bottom w:val="single" w:sz="4" w:space="0" w:color="auto"/>
              <w:right w:val="single" w:sz="4" w:space="0" w:color="auto"/>
            </w:tcBorders>
            <w:shd w:val="clear" w:color="000000" w:fill="FFFFFF"/>
            <w:vAlign w:val="center"/>
            <w:hideMark/>
          </w:tcPr>
          <w:p w14:paraId="54E44DF3" w14:textId="77777777" w:rsidR="00BF0A88" w:rsidRPr="00BF0A88" w:rsidRDefault="00BF0A88" w:rsidP="00BF0A88">
            <w:pPr>
              <w:jc w:val="center"/>
              <w:rPr>
                <w:sz w:val="32"/>
                <w:szCs w:val="32"/>
              </w:rPr>
            </w:pPr>
            <w:r w:rsidRPr="00BF0A88">
              <w:rPr>
                <w:sz w:val="32"/>
                <w:szCs w:val="32"/>
              </w:rPr>
              <w:t xml:space="preserve">класс 5С </w:t>
            </w:r>
          </w:p>
        </w:tc>
        <w:tc>
          <w:tcPr>
            <w:tcW w:w="1587" w:type="dxa"/>
            <w:tcBorders>
              <w:top w:val="nil"/>
              <w:left w:val="nil"/>
              <w:bottom w:val="single" w:sz="4" w:space="0" w:color="auto"/>
              <w:right w:val="single" w:sz="4" w:space="0" w:color="auto"/>
            </w:tcBorders>
            <w:shd w:val="clear" w:color="000000" w:fill="FFFFFF"/>
            <w:vAlign w:val="center"/>
            <w:hideMark/>
          </w:tcPr>
          <w:p w14:paraId="558F3972" w14:textId="77777777" w:rsidR="00BF0A88" w:rsidRPr="00BF0A88" w:rsidRDefault="00BF0A88" w:rsidP="00BF0A88">
            <w:pPr>
              <w:jc w:val="center"/>
              <w:rPr>
                <w:sz w:val="32"/>
                <w:szCs w:val="32"/>
              </w:rPr>
            </w:pPr>
            <w:r w:rsidRPr="00BF0A88">
              <w:rPr>
                <w:sz w:val="32"/>
                <w:szCs w:val="32"/>
              </w:rPr>
              <w:t> </w:t>
            </w:r>
          </w:p>
        </w:tc>
        <w:tc>
          <w:tcPr>
            <w:tcW w:w="1639" w:type="dxa"/>
            <w:tcBorders>
              <w:top w:val="nil"/>
              <w:left w:val="nil"/>
              <w:bottom w:val="single" w:sz="4" w:space="0" w:color="auto"/>
              <w:right w:val="single" w:sz="4" w:space="0" w:color="auto"/>
            </w:tcBorders>
            <w:shd w:val="clear" w:color="000000" w:fill="FFFFFF"/>
            <w:vAlign w:val="center"/>
            <w:hideMark/>
          </w:tcPr>
          <w:p w14:paraId="729B9FE8" w14:textId="77777777" w:rsidR="00BF0A88" w:rsidRPr="00BF0A88" w:rsidRDefault="00BF0A88" w:rsidP="00BF0A88">
            <w:pPr>
              <w:jc w:val="center"/>
              <w:rPr>
                <w:sz w:val="20"/>
                <w:szCs w:val="20"/>
              </w:rPr>
            </w:pPr>
            <w:r w:rsidRPr="00BF0A88">
              <w:rPr>
                <w:sz w:val="20"/>
                <w:szCs w:val="20"/>
              </w:rPr>
              <w:t> </w:t>
            </w:r>
          </w:p>
        </w:tc>
        <w:tc>
          <w:tcPr>
            <w:tcW w:w="1765" w:type="dxa"/>
            <w:tcBorders>
              <w:top w:val="nil"/>
              <w:left w:val="nil"/>
              <w:bottom w:val="single" w:sz="4" w:space="0" w:color="auto"/>
              <w:right w:val="single" w:sz="4" w:space="0" w:color="auto"/>
            </w:tcBorders>
            <w:shd w:val="clear" w:color="000000" w:fill="FFFFFF"/>
            <w:vAlign w:val="center"/>
            <w:hideMark/>
          </w:tcPr>
          <w:p w14:paraId="57526AC9" w14:textId="77777777" w:rsidR="00BF0A88" w:rsidRPr="00BF0A88" w:rsidRDefault="00BF0A88" w:rsidP="00BF0A88">
            <w:pPr>
              <w:jc w:val="center"/>
              <w:rPr>
                <w:sz w:val="20"/>
                <w:szCs w:val="20"/>
              </w:rPr>
            </w:pPr>
            <w:r w:rsidRPr="00BF0A88">
              <w:rPr>
                <w:sz w:val="20"/>
                <w:szCs w:val="20"/>
              </w:rPr>
              <w:t> </w:t>
            </w:r>
          </w:p>
        </w:tc>
        <w:tc>
          <w:tcPr>
            <w:tcW w:w="1731" w:type="dxa"/>
            <w:tcBorders>
              <w:top w:val="nil"/>
              <w:left w:val="nil"/>
              <w:bottom w:val="single" w:sz="4" w:space="0" w:color="auto"/>
              <w:right w:val="single" w:sz="4" w:space="0" w:color="auto"/>
            </w:tcBorders>
            <w:shd w:val="clear" w:color="000000" w:fill="FFFFFF"/>
            <w:vAlign w:val="center"/>
            <w:hideMark/>
          </w:tcPr>
          <w:p w14:paraId="0FD78341" w14:textId="77777777" w:rsidR="00BF0A88" w:rsidRPr="00BF0A88" w:rsidRDefault="00BF0A88" w:rsidP="00BF0A88">
            <w:pPr>
              <w:rPr>
                <w:sz w:val="22"/>
                <w:szCs w:val="22"/>
              </w:rPr>
            </w:pPr>
            <w:r w:rsidRPr="00BF0A88">
              <w:rPr>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59D30D1C" w14:textId="77777777" w:rsidR="00BF0A88" w:rsidRPr="00BF0A88" w:rsidRDefault="00BF0A88" w:rsidP="00BF0A88">
            <w:pPr>
              <w:rPr>
                <w:sz w:val="22"/>
                <w:szCs w:val="22"/>
              </w:rPr>
            </w:pPr>
            <w:r w:rsidRPr="00BF0A88">
              <w:rPr>
                <w:sz w:val="22"/>
                <w:szCs w:val="22"/>
              </w:rPr>
              <w:t> </w:t>
            </w:r>
          </w:p>
        </w:tc>
      </w:tr>
      <w:tr w:rsidR="00BF0A88" w:rsidRPr="00BF0A88" w14:paraId="68699597" w14:textId="77777777" w:rsidTr="00B010CD">
        <w:trPr>
          <w:trHeight w:val="300"/>
        </w:trPr>
        <w:tc>
          <w:tcPr>
            <w:tcW w:w="1745" w:type="dxa"/>
            <w:tcBorders>
              <w:top w:val="nil"/>
              <w:left w:val="single" w:sz="4" w:space="0" w:color="auto"/>
              <w:bottom w:val="single" w:sz="4" w:space="0" w:color="auto"/>
              <w:right w:val="single" w:sz="4" w:space="0" w:color="auto"/>
            </w:tcBorders>
            <w:shd w:val="clear" w:color="000000" w:fill="FFFFFF"/>
            <w:vAlign w:val="center"/>
            <w:hideMark/>
          </w:tcPr>
          <w:p w14:paraId="0215989C" w14:textId="77777777" w:rsidR="00BF0A88" w:rsidRPr="00BF0A88" w:rsidRDefault="00BF0A88" w:rsidP="00BF0A88">
            <w:pPr>
              <w:rPr>
                <w:b/>
                <w:bCs/>
                <w:sz w:val="20"/>
                <w:szCs w:val="20"/>
              </w:rPr>
            </w:pPr>
            <w:r w:rsidRPr="00BF0A88">
              <w:rPr>
                <w:b/>
                <w:bCs/>
                <w:sz w:val="20"/>
                <w:szCs w:val="20"/>
              </w:rPr>
              <w:t>деревянные шпалы</w:t>
            </w:r>
          </w:p>
        </w:tc>
        <w:tc>
          <w:tcPr>
            <w:tcW w:w="1587" w:type="dxa"/>
            <w:tcBorders>
              <w:top w:val="nil"/>
              <w:left w:val="nil"/>
              <w:bottom w:val="single" w:sz="4" w:space="0" w:color="auto"/>
              <w:right w:val="single" w:sz="4" w:space="0" w:color="auto"/>
            </w:tcBorders>
            <w:shd w:val="clear" w:color="000000" w:fill="FFFFFF"/>
            <w:vAlign w:val="center"/>
            <w:hideMark/>
          </w:tcPr>
          <w:p w14:paraId="118C59A3" w14:textId="77777777" w:rsidR="00BF0A88" w:rsidRPr="00BF0A88" w:rsidRDefault="00BF0A88" w:rsidP="00BF0A88">
            <w:pPr>
              <w:jc w:val="right"/>
              <w:rPr>
                <w:sz w:val="20"/>
                <w:szCs w:val="20"/>
              </w:rPr>
            </w:pPr>
            <w:r w:rsidRPr="00BF0A88">
              <w:rPr>
                <w:sz w:val="20"/>
                <w:szCs w:val="20"/>
              </w:rPr>
              <w:t>85,5</w:t>
            </w:r>
          </w:p>
        </w:tc>
        <w:tc>
          <w:tcPr>
            <w:tcW w:w="1639" w:type="dxa"/>
            <w:tcBorders>
              <w:top w:val="nil"/>
              <w:left w:val="nil"/>
              <w:bottom w:val="single" w:sz="4" w:space="0" w:color="auto"/>
              <w:right w:val="single" w:sz="4" w:space="0" w:color="auto"/>
            </w:tcBorders>
            <w:shd w:val="clear" w:color="000000" w:fill="FFFFFF"/>
            <w:vAlign w:val="center"/>
            <w:hideMark/>
          </w:tcPr>
          <w:p w14:paraId="50578833" w14:textId="77777777" w:rsidR="00BF0A88" w:rsidRPr="00BF0A88" w:rsidRDefault="00BF0A88" w:rsidP="00BF0A88">
            <w:pPr>
              <w:jc w:val="center"/>
              <w:rPr>
                <w:sz w:val="20"/>
                <w:szCs w:val="20"/>
              </w:rPr>
            </w:pPr>
            <w:r w:rsidRPr="00BF0A88">
              <w:rPr>
                <w:sz w:val="20"/>
                <w:szCs w:val="20"/>
              </w:rPr>
              <w:t>1,28</w:t>
            </w:r>
          </w:p>
        </w:tc>
        <w:tc>
          <w:tcPr>
            <w:tcW w:w="1765" w:type="dxa"/>
            <w:tcBorders>
              <w:top w:val="nil"/>
              <w:left w:val="nil"/>
              <w:bottom w:val="single" w:sz="4" w:space="0" w:color="auto"/>
              <w:right w:val="single" w:sz="4" w:space="0" w:color="auto"/>
            </w:tcBorders>
            <w:shd w:val="clear" w:color="000000" w:fill="FFFFFF"/>
            <w:vAlign w:val="center"/>
            <w:hideMark/>
          </w:tcPr>
          <w:p w14:paraId="4910F008" w14:textId="77777777" w:rsidR="00BF0A88" w:rsidRPr="00BF0A88" w:rsidRDefault="00BF0A88" w:rsidP="00BF0A88">
            <w:pPr>
              <w:jc w:val="center"/>
              <w:rPr>
                <w:sz w:val="20"/>
                <w:szCs w:val="20"/>
              </w:rPr>
            </w:pPr>
            <w:r w:rsidRPr="00BF0A88">
              <w:rPr>
                <w:sz w:val="20"/>
                <w:szCs w:val="20"/>
              </w:rPr>
              <w:t>25</w:t>
            </w:r>
          </w:p>
        </w:tc>
        <w:tc>
          <w:tcPr>
            <w:tcW w:w="1731" w:type="dxa"/>
            <w:tcBorders>
              <w:top w:val="nil"/>
              <w:left w:val="nil"/>
              <w:bottom w:val="single" w:sz="4" w:space="0" w:color="auto"/>
              <w:right w:val="single" w:sz="4" w:space="0" w:color="auto"/>
            </w:tcBorders>
            <w:shd w:val="clear" w:color="000000" w:fill="FFFFFF"/>
            <w:vAlign w:val="center"/>
            <w:hideMark/>
          </w:tcPr>
          <w:p w14:paraId="29D54524" w14:textId="77777777" w:rsidR="00BF0A88" w:rsidRPr="00BF0A88" w:rsidRDefault="00BF0A88" w:rsidP="00BF0A88">
            <w:pPr>
              <w:jc w:val="right"/>
              <w:rPr>
                <w:sz w:val="22"/>
                <w:szCs w:val="22"/>
              </w:rPr>
            </w:pPr>
            <w:r w:rsidRPr="00BF0A88">
              <w:rPr>
                <w:sz w:val="22"/>
                <w:szCs w:val="22"/>
              </w:rPr>
              <w:t>3,42</w:t>
            </w:r>
          </w:p>
        </w:tc>
        <w:tc>
          <w:tcPr>
            <w:tcW w:w="889" w:type="dxa"/>
            <w:tcBorders>
              <w:top w:val="nil"/>
              <w:left w:val="nil"/>
              <w:bottom w:val="single" w:sz="4" w:space="0" w:color="auto"/>
              <w:right w:val="single" w:sz="4" w:space="0" w:color="auto"/>
            </w:tcBorders>
            <w:shd w:val="clear" w:color="auto" w:fill="auto"/>
            <w:noWrap/>
            <w:vAlign w:val="bottom"/>
            <w:hideMark/>
          </w:tcPr>
          <w:p w14:paraId="75CA2E92" w14:textId="77777777" w:rsidR="00BF0A88" w:rsidRPr="00BF0A88" w:rsidRDefault="00BF0A88" w:rsidP="00BF0A88">
            <w:pPr>
              <w:jc w:val="right"/>
              <w:rPr>
                <w:sz w:val="22"/>
                <w:szCs w:val="22"/>
              </w:rPr>
            </w:pPr>
            <w:r w:rsidRPr="00BF0A88">
              <w:rPr>
                <w:sz w:val="22"/>
                <w:szCs w:val="22"/>
              </w:rPr>
              <w:t>1,28</w:t>
            </w:r>
          </w:p>
        </w:tc>
      </w:tr>
      <w:tr w:rsidR="00BF0A88" w:rsidRPr="00BF0A88" w14:paraId="15019B57" w14:textId="77777777" w:rsidTr="00B010CD">
        <w:trPr>
          <w:trHeight w:val="300"/>
        </w:trPr>
        <w:tc>
          <w:tcPr>
            <w:tcW w:w="1745" w:type="dxa"/>
            <w:tcBorders>
              <w:top w:val="nil"/>
              <w:left w:val="single" w:sz="4" w:space="0" w:color="auto"/>
              <w:bottom w:val="single" w:sz="4" w:space="0" w:color="auto"/>
              <w:right w:val="single" w:sz="4" w:space="0" w:color="auto"/>
            </w:tcBorders>
            <w:shd w:val="clear" w:color="000000" w:fill="FFFFFF"/>
            <w:vAlign w:val="center"/>
            <w:hideMark/>
          </w:tcPr>
          <w:p w14:paraId="359CBA1E" w14:textId="77777777" w:rsidR="00BF0A88" w:rsidRPr="00BF0A88" w:rsidRDefault="00BF0A88" w:rsidP="00BF0A88">
            <w:pPr>
              <w:rPr>
                <w:b/>
                <w:bCs/>
                <w:sz w:val="20"/>
                <w:szCs w:val="20"/>
              </w:rPr>
            </w:pPr>
            <w:r w:rsidRPr="00BF0A88">
              <w:rPr>
                <w:b/>
                <w:bCs/>
                <w:sz w:val="20"/>
                <w:szCs w:val="20"/>
              </w:rPr>
              <w:t>железобетонные шпалы</w:t>
            </w:r>
          </w:p>
        </w:tc>
        <w:tc>
          <w:tcPr>
            <w:tcW w:w="1587" w:type="dxa"/>
            <w:tcBorders>
              <w:top w:val="nil"/>
              <w:left w:val="nil"/>
              <w:bottom w:val="single" w:sz="4" w:space="0" w:color="auto"/>
              <w:right w:val="single" w:sz="4" w:space="0" w:color="auto"/>
            </w:tcBorders>
            <w:shd w:val="clear" w:color="000000" w:fill="FFFFFF"/>
            <w:vAlign w:val="center"/>
            <w:hideMark/>
          </w:tcPr>
          <w:p w14:paraId="589CD8D4" w14:textId="77777777" w:rsidR="00BF0A88" w:rsidRPr="00BF0A88" w:rsidRDefault="00BF0A88" w:rsidP="00BF0A88">
            <w:pPr>
              <w:jc w:val="right"/>
              <w:rPr>
                <w:sz w:val="20"/>
                <w:szCs w:val="20"/>
              </w:rPr>
            </w:pPr>
            <w:r w:rsidRPr="00BF0A88">
              <w:rPr>
                <w:sz w:val="20"/>
                <w:szCs w:val="20"/>
              </w:rPr>
              <w:t>45</w:t>
            </w:r>
          </w:p>
        </w:tc>
        <w:tc>
          <w:tcPr>
            <w:tcW w:w="1639" w:type="dxa"/>
            <w:tcBorders>
              <w:top w:val="nil"/>
              <w:left w:val="nil"/>
              <w:bottom w:val="single" w:sz="4" w:space="0" w:color="auto"/>
              <w:right w:val="single" w:sz="4" w:space="0" w:color="auto"/>
            </w:tcBorders>
            <w:shd w:val="clear" w:color="000000" w:fill="FFFFFF"/>
            <w:vAlign w:val="center"/>
            <w:hideMark/>
          </w:tcPr>
          <w:p w14:paraId="1437253E" w14:textId="77777777" w:rsidR="00BF0A88" w:rsidRPr="00BF0A88" w:rsidRDefault="00BF0A88" w:rsidP="00BF0A88">
            <w:pPr>
              <w:jc w:val="center"/>
              <w:rPr>
                <w:sz w:val="20"/>
                <w:szCs w:val="20"/>
              </w:rPr>
            </w:pPr>
            <w:r w:rsidRPr="00BF0A88">
              <w:rPr>
                <w:sz w:val="20"/>
                <w:szCs w:val="20"/>
              </w:rPr>
              <w:t>0,112</w:t>
            </w:r>
          </w:p>
        </w:tc>
        <w:tc>
          <w:tcPr>
            <w:tcW w:w="1765" w:type="dxa"/>
            <w:tcBorders>
              <w:top w:val="nil"/>
              <w:left w:val="nil"/>
              <w:bottom w:val="single" w:sz="4" w:space="0" w:color="auto"/>
              <w:right w:val="single" w:sz="4" w:space="0" w:color="auto"/>
            </w:tcBorders>
            <w:shd w:val="clear" w:color="000000" w:fill="FFFFFF"/>
            <w:vAlign w:val="center"/>
            <w:hideMark/>
          </w:tcPr>
          <w:p w14:paraId="229C8867" w14:textId="77777777" w:rsidR="00BF0A88" w:rsidRPr="00BF0A88" w:rsidRDefault="00BF0A88" w:rsidP="00BF0A88">
            <w:pPr>
              <w:jc w:val="center"/>
              <w:rPr>
                <w:sz w:val="20"/>
                <w:szCs w:val="20"/>
              </w:rPr>
            </w:pPr>
            <w:r w:rsidRPr="00BF0A88">
              <w:rPr>
                <w:sz w:val="20"/>
                <w:szCs w:val="20"/>
              </w:rPr>
              <w:t>40</w:t>
            </w:r>
          </w:p>
        </w:tc>
        <w:tc>
          <w:tcPr>
            <w:tcW w:w="1731" w:type="dxa"/>
            <w:tcBorders>
              <w:top w:val="nil"/>
              <w:left w:val="nil"/>
              <w:bottom w:val="single" w:sz="4" w:space="0" w:color="auto"/>
              <w:right w:val="single" w:sz="4" w:space="0" w:color="auto"/>
            </w:tcBorders>
            <w:shd w:val="clear" w:color="000000" w:fill="FFFFFF"/>
            <w:vAlign w:val="center"/>
            <w:hideMark/>
          </w:tcPr>
          <w:p w14:paraId="6A2998D4" w14:textId="77777777" w:rsidR="00BF0A88" w:rsidRPr="00BF0A88" w:rsidRDefault="00BF0A88" w:rsidP="00BF0A88">
            <w:pPr>
              <w:jc w:val="right"/>
              <w:rPr>
                <w:sz w:val="22"/>
                <w:szCs w:val="22"/>
              </w:rPr>
            </w:pPr>
            <w:r w:rsidRPr="00BF0A88">
              <w:rPr>
                <w:sz w:val="22"/>
                <w:szCs w:val="22"/>
              </w:rPr>
              <w:t>1,125</w:t>
            </w:r>
          </w:p>
        </w:tc>
        <w:tc>
          <w:tcPr>
            <w:tcW w:w="889" w:type="dxa"/>
            <w:tcBorders>
              <w:top w:val="nil"/>
              <w:left w:val="nil"/>
              <w:bottom w:val="single" w:sz="4" w:space="0" w:color="auto"/>
              <w:right w:val="single" w:sz="4" w:space="0" w:color="auto"/>
            </w:tcBorders>
            <w:shd w:val="clear" w:color="auto" w:fill="auto"/>
            <w:noWrap/>
            <w:vAlign w:val="bottom"/>
            <w:hideMark/>
          </w:tcPr>
          <w:p w14:paraId="58D8ECCF" w14:textId="77777777" w:rsidR="00BF0A88" w:rsidRPr="00BF0A88" w:rsidRDefault="00BF0A88" w:rsidP="00BF0A88">
            <w:pPr>
              <w:jc w:val="right"/>
              <w:rPr>
                <w:sz w:val="22"/>
                <w:szCs w:val="22"/>
              </w:rPr>
            </w:pPr>
            <w:r w:rsidRPr="00BF0A88">
              <w:rPr>
                <w:sz w:val="22"/>
                <w:szCs w:val="22"/>
              </w:rPr>
              <w:t>0,11</w:t>
            </w:r>
          </w:p>
        </w:tc>
      </w:tr>
      <w:tr w:rsidR="00BF0A88" w:rsidRPr="00BF0A88" w14:paraId="63C98670" w14:textId="77777777" w:rsidTr="00B010CD">
        <w:trPr>
          <w:trHeight w:val="300"/>
        </w:trPr>
        <w:tc>
          <w:tcPr>
            <w:tcW w:w="1745" w:type="dxa"/>
            <w:tcBorders>
              <w:top w:val="nil"/>
              <w:left w:val="single" w:sz="4" w:space="0" w:color="auto"/>
              <w:bottom w:val="single" w:sz="4" w:space="0" w:color="auto"/>
              <w:right w:val="single" w:sz="4" w:space="0" w:color="auto"/>
            </w:tcBorders>
            <w:shd w:val="clear" w:color="auto" w:fill="auto"/>
            <w:vAlign w:val="center"/>
            <w:hideMark/>
          </w:tcPr>
          <w:p w14:paraId="79B11FC9" w14:textId="77777777" w:rsidR="00BF0A88" w:rsidRPr="00BF0A88" w:rsidRDefault="00BF0A88" w:rsidP="00BF0A88">
            <w:pPr>
              <w:rPr>
                <w:b/>
                <w:bCs/>
                <w:sz w:val="22"/>
                <w:szCs w:val="22"/>
              </w:rPr>
            </w:pPr>
            <w:r w:rsidRPr="00BF0A88">
              <w:rPr>
                <w:b/>
                <w:bCs/>
                <w:sz w:val="22"/>
                <w:szCs w:val="22"/>
              </w:rPr>
              <w:t> </w:t>
            </w:r>
          </w:p>
        </w:tc>
        <w:tc>
          <w:tcPr>
            <w:tcW w:w="1587" w:type="dxa"/>
            <w:tcBorders>
              <w:top w:val="nil"/>
              <w:left w:val="nil"/>
              <w:bottom w:val="single" w:sz="4" w:space="0" w:color="auto"/>
              <w:right w:val="single" w:sz="4" w:space="0" w:color="auto"/>
            </w:tcBorders>
            <w:shd w:val="clear" w:color="auto" w:fill="auto"/>
            <w:vAlign w:val="center"/>
            <w:hideMark/>
          </w:tcPr>
          <w:p w14:paraId="1B1D514A" w14:textId="77777777" w:rsidR="00BF0A88" w:rsidRPr="00BF0A88" w:rsidRDefault="00BF0A88" w:rsidP="00BF0A88">
            <w:pPr>
              <w:rPr>
                <w:b/>
                <w:bCs/>
                <w:sz w:val="22"/>
                <w:szCs w:val="22"/>
              </w:rPr>
            </w:pPr>
            <w:r w:rsidRPr="00BF0A88">
              <w:rPr>
                <w:b/>
                <w:bCs/>
                <w:sz w:val="22"/>
                <w:szCs w:val="22"/>
              </w:rPr>
              <w:t> </w:t>
            </w:r>
          </w:p>
        </w:tc>
        <w:tc>
          <w:tcPr>
            <w:tcW w:w="1639" w:type="dxa"/>
            <w:tcBorders>
              <w:top w:val="nil"/>
              <w:left w:val="nil"/>
              <w:bottom w:val="single" w:sz="4" w:space="0" w:color="auto"/>
              <w:right w:val="single" w:sz="4" w:space="0" w:color="auto"/>
            </w:tcBorders>
            <w:shd w:val="clear" w:color="auto" w:fill="auto"/>
            <w:noWrap/>
            <w:vAlign w:val="bottom"/>
            <w:hideMark/>
          </w:tcPr>
          <w:p w14:paraId="4EC453AE" w14:textId="77777777" w:rsidR="00BF0A88" w:rsidRPr="00BF0A88" w:rsidRDefault="00BF0A88" w:rsidP="00BF0A88">
            <w:pPr>
              <w:rPr>
                <w:sz w:val="22"/>
                <w:szCs w:val="22"/>
              </w:rPr>
            </w:pPr>
            <w:r w:rsidRPr="00BF0A88">
              <w:rPr>
                <w:sz w:val="22"/>
                <w:szCs w:val="22"/>
              </w:rPr>
              <w:t> </w:t>
            </w:r>
          </w:p>
        </w:tc>
        <w:tc>
          <w:tcPr>
            <w:tcW w:w="1765" w:type="dxa"/>
            <w:tcBorders>
              <w:top w:val="nil"/>
              <w:left w:val="nil"/>
              <w:bottom w:val="single" w:sz="4" w:space="0" w:color="auto"/>
              <w:right w:val="single" w:sz="4" w:space="0" w:color="auto"/>
            </w:tcBorders>
            <w:shd w:val="clear" w:color="auto" w:fill="auto"/>
            <w:noWrap/>
            <w:vAlign w:val="bottom"/>
            <w:hideMark/>
          </w:tcPr>
          <w:p w14:paraId="5CCB2535" w14:textId="77777777" w:rsidR="00BF0A88" w:rsidRPr="00BF0A88" w:rsidRDefault="00BF0A88" w:rsidP="00BF0A88">
            <w:pPr>
              <w:rPr>
                <w:sz w:val="22"/>
                <w:szCs w:val="22"/>
              </w:rPr>
            </w:pPr>
            <w:r w:rsidRPr="00BF0A88">
              <w:rPr>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14:paraId="785F4AC7" w14:textId="77777777" w:rsidR="00BF0A88" w:rsidRPr="00BF0A88" w:rsidRDefault="00BF0A88" w:rsidP="00BF0A88">
            <w:pPr>
              <w:rPr>
                <w:sz w:val="22"/>
                <w:szCs w:val="22"/>
              </w:rPr>
            </w:pPr>
            <w:r w:rsidRPr="00BF0A88">
              <w:rPr>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7AC49D0A" w14:textId="77777777" w:rsidR="00BF0A88" w:rsidRPr="00BF0A88" w:rsidRDefault="00BF0A88" w:rsidP="00BF0A88">
            <w:pPr>
              <w:rPr>
                <w:sz w:val="22"/>
                <w:szCs w:val="22"/>
              </w:rPr>
            </w:pPr>
            <w:r w:rsidRPr="00BF0A88">
              <w:rPr>
                <w:sz w:val="22"/>
                <w:szCs w:val="22"/>
              </w:rPr>
              <w:t> </w:t>
            </w:r>
          </w:p>
        </w:tc>
      </w:tr>
      <w:tr w:rsidR="00BF0A88" w:rsidRPr="00BF0A88" w14:paraId="081DE3C8" w14:textId="77777777" w:rsidTr="00B010CD">
        <w:trPr>
          <w:trHeight w:val="1155"/>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45374FA1" w14:textId="77777777" w:rsidR="00BF0A88" w:rsidRPr="00BF0A88" w:rsidRDefault="00BF0A88" w:rsidP="00BF0A88">
            <w:pPr>
              <w:rPr>
                <w:sz w:val="22"/>
                <w:szCs w:val="22"/>
              </w:rPr>
            </w:pPr>
            <w:r w:rsidRPr="00BF0A88">
              <w:rPr>
                <w:sz w:val="22"/>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75F69E44" w14:textId="77777777" w:rsidR="00BF0A88" w:rsidRPr="00BF0A88" w:rsidRDefault="00BF0A88" w:rsidP="00BF0A88">
            <w:pPr>
              <w:rPr>
                <w:sz w:val="22"/>
                <w:szCs w:val="22"/>
              </w:rPr>
            </w:pPr>
            <w:r w:rsidRPr="00BF0A88">
              <w:rPr>
                <w:sz w:val="22"/>
                <w:szCs w:val="22"/>
              </w:rPr>
              <w:t> </w:t>
            </w:r>
          </w:p>
        </w:tc>
        <w:tc>
          <w:tcPr>
            <w:tcW w:w="1639" w:type="dxa"/>
            <w:tcBorders>
              <w:top w:val="nil"/>
              <w:left w:val="nil"/>
              <w:bottom w:val="single" w:sz="4" w:space="0" w:color="auto"/>
              <w:right w:val="single" w:sz="4" w:space="0" w:color="auto"/>
            </w:tcBorders>
            <w:shd w:val="clear" w:color="auto" w:fill="auto"/>
            <w:noWrap/>
            <w:vAlign w:val="bottom"/>
            <w:hideMark/>
          </w:tcPr>
          <w:p w14:paraId="11227B2F" w14:textId="77777777" w:rsidR="00BF0A88" w:rsidRPr="00BF0A88" w:rsidRDefault="00BF0A88" w:rsidP="00BF0A88">
            <w:pPr>
              <w:rPr>
                <w:sz w:val="22"/>
                <w:szCs w:val="22"/>
              </w:rPr>
            </w:pPr>
            <w:r w:rsidRPr="00BF0A88">
              <w:rPr>
                <w:sz w:val="22"/>
                <w:szCs w:val="22"/>
              </w:rPr>
              <w:t> </w:t>
            </w:r>
          </w:p>
        </w:tc>
        <w:tc>
          <w:tcPr>
            <w:tcW w:w="1765" w:type="dxa"/>
            <w:tcBorders>
              <w:top w:val="nil"/>
              <w:left w:val="nil"/>
              <w:bottom w:val="single" w:sz="4" w:space="0" w:color="auto"/>
              <w:right w:val="single" w:sz="4" w:space="0" w:color="auto"/>
            </w:tcBorders>
            <w:shd w:val="clear" w:color="auto" w:fill="auto"/>
            <w:noWrap/>
            <w:vAlign w:val="bottom"/>
            <w:hideMark/>
          </w:tcPr>
          <w:p w14:paraId="72DC83E0" w14:textId="77777777" w:rsidR="00BF0A88" w:rsidRPr="00BF0A88" w:rsidRDefault="00BF0A88" w:rsidP="00BF0A88">
            <w:pPr>
              <w:rPr>
                <w:sz w:val="22"/>
                <w:szCs w:val="22"/>
              </w:rPr>
            </w:pPr>
            <w:r w:rsidRPr="00BF0A88">
              <w:rPr>
                <w:sz w:val="22"/>
                <w:szCs w:val="22"/>
              </w:rPr>
              <w:t> </w:t>
            </w:r>
          </w:p>
        </w:tc>
        <w:tc>
          <w:tcPr>
            <w:tcW w:w="1731" w:type="dxa"/>
            <w:tcBorders>
              <w:top w:val="nil"/>
              <w:left w:val="nil"/>
              <w:bottom w:val="single" w:sz="4" w:space="0" w:color="auto"/>
              <w:right w:val="single" w:sz="4" w:space="0" w:color="auto"/>
            </w:tcBorders>
            <w:shd w:val="clear" w:color="auto" w:fill="auto"/>
            <w:vAlign w:val="bottom"/>
            <w:hideMark/>
          </w:tcPr>
          <w:p w14:paraId="10BC255C" w14:textId="77777777" w:rsidR="00BF0A88" w:rsidRPr="00BF0A88" w:rsidRDefault="00BF0A88" w:rsidP="00BF0A88">
            <w:pPr>
              <w:rPr>
                <w:b/>
                <w:bCs/>
                <w:sz w:val="22"/>
                <w:szCs w:val="22"/>
              </w:rPr>
            </w:pPr>
            <w:r w:rsidRPr="00BF0A88">
              <w:rPr>
                <w:b/>
                <w:bCs/>
                <w:sz w:val="22"/>
                <w:szCs w:val="22"/>
              </w:rPr>
              <w:t>Итого длина пути, подлежащая кап ремонту</w:t>
            </w:r>
          </w:p>
        </w:tc>
        <w:tc>
          <w:tcPr>
            <w:tcW w:w="889" w:type="dxa"/>
            <w:tcBorders>
              <w:top w:val="nil"/>
              <w:left w:val="nil"/>
              <w:bottom w:val="single" w:sz="4" w:space="0" w:color="auto"/>
              <w:right w:val="single" w:sz="4" w:space="0" w:color="auto"/>
            </w:tcBorders>
            <w:shd w:val="clear" w:color="auto" w:fill="auto"/>
            <w:noWrap/>
            <w:vAlign w:val="bottom"/>
            <w:hideMark/>
          </w:tcPr>
          <w:p w14:paraId="1CF1ED00" w14:textId="77777777" w:rsidR="00BF0A88" w:rsidRPr="00BF0A88" w:rsidRDefault="00BF0A88" w:rsidP="00BF0A88">
            <w:pPr>
              <w:jc w:val="right"/>
              <w:rPr>
                <w:b/>
                <w:bCs/>
                <w:sz w:val="22"/>
                <w:szCs w:val="22"/>
              </w:rPr>
            </w:pPr>
            <w:r w:rsidRPr="00BF0A88">
              <w:rPr>
                <w:b/>
                <w:bCs/>
                <w:sz w:val="22"/>
                <w:szCs w:val="22"/>
              </w:rPr>
              <w:t>1,90</w:t>
            </w:r>
          </w:p>
        </w:tc>
      </w:tr>
    </w:tbl>
    <w:p w14:paraId="7DB82DC5" w14:textId="77777777" w:rsidR="00BF0A88" w:rsidRPr="00BF0A88" w:rsidRDefault="00BF0A88" w:rsidP="00BF0A88">
      <w:pPr>
        <w:ind w:firstLine="851"/>
        <w:jc w:val="both"/>
        <w:rPr>
          <w:bCs/>
          <w:color w:val="22272F"/>
          <w:sz w:val="30"/>
          <w:szCs w:val="30"/>
          <w:shd w:val="clear" w:color="auto" w:fill="FFFFFF"/>
        </w:rPr>
      </w:pPr>
    </w:p>
    <w:p w14:paraId="1DC0CEA9" w14:textId="77777777" w:rsidR="00BF0A88" w:rsidRPr="00BF0A88" w:rsidRDefault="00BF0A88" w:rsidP="00BF0A88">
      <w:pPr>
        <w:ind w:firstLine="851"/>
        <w:jc w:val="both"/>
        <w:rPr>
          <w:bCs/>
          <w:color w:val="22272F"/>
          <w:sz w:val="30"/>
          <w:szCs w:val="30"/>
          <w:shd w:val="clear" w:color="auto" w:fill="FFFFFF"/>
        </w:rPr>
      </w:pPr>
      <w:r w:rsidRPr="00BF0A88">
        <w:rPr>
          <w:bCs/>
          <w:color w:val="22272F"/>
          <w:sz w:val="30"/>
          <w:szCs w:val="30"/>
          <w:shd w:val="clear" w:color="auto" w:fill="FFFFFF"/>
        </w:rPr>
        <w:t>Специалистом сделан вывод о том, что протяженность пути для ремонта с учетом межремонтных предлагаемая организацией превышена.</w:t>
      </w:r>
    </w:p>
    <w:p w14:paraId="08C4F90C" w14:textId="77777777" w:rsidR="00BF0A88" w:rsidRPr="00BF0A88" w:rsidRDefault="00BF0A88" w:rsidP="00BF0A88">
      <w:pPr>
        <w:ind w:firstLine="851"/>
        <w:jc w:val="both"/>
        <w:rPr>
          <w:bCs/>
          <w:color w:val="22272F"/>
          <w:sz w:val="30"/>
          <w:szCs w:val="30"/>
          <w:shd w:val="clear" w:color="auto" w:fill="FFFFFF"/>
        </w:rPr>
      </w:pPr>
      <w:r w:rsidRPr="00BF0A88">
        <w:rPr>
          <w:bCs/>
          <w:color w:val="22272F"/>
          <w:sz w:val="30"/>
          <w:szCs w:val="30"/>
          <w:shd w:val="clear" w:color="auto" w:fill="FFFFFF"/>
        </w:rPr>
        <w:t xml:space="preserve">Специалист предлагает принять длину пути на основании нормативного расчета, которая составит 1,9 км. </w:t>
      </w:r>
    </w:p>
    <w:p w14:paraId="0792F810" w14:textId="77777777" w:rsidR="00BF0A88" w:rsidRPr="00BF0A88" w:rsidRDefault="00BF0A88" w:rsidP="00BF0A88">
      <w:pPr>
        <w:autoSpaceDE w:val="0"/>
        <w:autoSpaceDN w:val="0"/>
        <w:adjustRightInd w:val="0"/>
        <w:ind w:firstLine="709"/>
        <w:jc w:val="both"/>
        <w:rPr>
          <w:bCs/>
          <w:color w:val="22272F"/>
          <w:sz w:val="30"/>
          <w:szCs w:val="30"/>
          <w:shd w:val="clear" w:color="auto" w:fill="FFFFFF"/>
        </w:rPr>
      </w:pPr>
      <w:r w:rsidRPr="00BF0A88">
        <w:rPr>
          <w:sz w:val="28"/>
          <w:szCs w:val="28"/>
        </w:rPr>
        <w:t xml:space="preserve">Согласно п. 2.6. Методических рекомендаций при рассмотрении могут учитываться расходы организаций, осуществляющих аналогичные транспортные услуги. Специалистом проведен анализ рыночных цен на капитальный ремонт железнодорожных подъездных путей. На основании которого сделан вывод, что </w:t>
      </w:r>
      <w:r w:rsidRPr="00BF0A88">
        <w:rPr>
          <w:bCs/>
          <w:color w:val="22272F"/>
          <w:sz w:val="30"/>
          <w:szCs w:val="30"/>
          <w:shd w:val="clear" w:color="auto" w:fill="FFFFFF"/>
        </w:rPr>
        <w:t>предлагаемая организацией стоимость КР пути необоснованно завышена.</w:t>
      </w:r>
    </w:p>
    <w:p w14:paraId="2C4321DB" w14:textId="77777777" w:rsidR="00BF0A88" w:rsidRPr="00BF0A88" w:rsidRDefault="00BF0A88" w:rsidP="00BF0A88">
      <w:pPr>
        <w:ind w:firstLine="851"/>
        <w:jc w:val="both"/>
        <w:rPr>
          <w:bCs/>
          <w:color w:val="22272F"/>
          <w:sz w:val="30"/>
          <w:szCs w:val="30"/>
          <w:shd w:val="clear" w:color="auto" w:fill="FFFFFF"/>
        </w:rPr>
      </w:pPr>
      <w:r w:rsidRPr="00BF0A88">
        <w:rPr>
          <w:bCs/>
          <w:color w:val="22272F"/>
          <w:sz w:val="30"/>
          <w:szCs w:val="30"/>
          <w:shd w:val="clear" w:color="auto" w:fill="FFFFFF"/>
        </w:rPr>
        <w:t xml:space="preserve">Специалист </w:t>
      </w:r>
      <w:proofErr w:type="gramStart"/>
      <w:r w:rsidRPr="00BF0A88">
        <w:rPr>
          <w:bCs/>
          <w:color w:val="22272F"/>
          <w:sz w:val="30"/>
          <w:szCs w:val="30"/>
          <w:shd w:val="clear" w:color="auto" w:fill="FFFFFF"/>
        </w:rPr>
        <w:t>предлагает  принять</w:t>
      </w:r>
      <w:proofErr w:type="gramEnd"/>
      <w:r w:rsidRPr="00BF0A88">
        <w:rPr>
          <w:bCs/>
          <w:color w:val="22272F"/>
          <w:sz w:val="30"/>
          <w:szCs w:val="30"/>
          <w:shd w:val="clear" w:color="auto" w:fill="FFFFFF"/>
        </w:rPr>
        <w:t xml:space="preserve"> стоимость капитального ремонта пути по среднерыночной стоимости ремонта </w:t>
      </w:r>
      <w:proofErr w:type="spellStart"/>
      <w:r w:rsidRPr="00BF0A88">
        <w:rPr>
          <w:bCs/>
          <w:color w:val="22272F"/>
          <w:sz w:val="30"/>
          <w:szCs w:val="30"/>
          <w:shd w:val="clear" w:color="auto" w:fill="FFFFFF"/>
        </w:rPr>
        <w:t>жд</w:t>
      </w:r>
      <w:proofErr w:type="spellEnd"/>
      <w:r w:rsidRPr="00BF0A88">
        <w:rPr>
          <w:bCs/>
          <w:color w:val="22272F"/>
          <w:sz w:val="30"/>
          <w:szCs w:val="30"/>
          <w:shd w:val="clear" w:color="auto" w:fill="FFFFFF"/>
        </w:rPr>
        <w:t xml:space="preserve"> пути хозяйственным способом (см. таблицу ниже). </w:t>
      </w:r>
    </w:p>
    <w:p w14:paraId="26769033" w14:textId="77777777" w:rsidR="00BF0A88" w:rsidRPr="00BF0A88" w:rsidRDefault="00BF0A88" w:rsidP="00BF0A88">
      <w:pPr>
        <w:ind w:firstLine="567"/>
        <w:jc w:val="center"/>
        <w:rPr>
          <w:b/>
          <w:sz w:val="28"/>
          <w:szCs w:val="28"/>
        </w:rPr>
      </w:pPr>
    </w:p>
    <w:p w14:paraId="2D86AC80" w14:textId="77777777" w:rsidR="00BF0A88" w:rsidRPr="00BF0A88" w:rsidRDefault="00BF0A88" w:rsidP="00BF0A88">
      <w:pPr>
        <w:ind w:firstLine="567"/>
        <w:jc w:val="center"/>
        <w:rPr>
          <w:b/>
          <w:sz w:val="28"/>
          <w:szCs w:val="28"/>
        </w:rPr>
      </w:pPr>
    </w:p>
    <w:p w14:paraId="22947847" w14:textId="77777777" w:rsidR="00BF0A88" w:rsidRPr="00BF0A88" w:rsidRDefault="00BF0A88" w:rsidP="00BF0A88">
      <w:pPr>
        <w:ind w:firstLine="567"/>
        <w:jc w:val="center"/>
        <w:rPr>
          <w:b/>
          <w:sz w:val="28"/>
          <w:szCs w:val="28"/>
        </w:rPr>
      </w:pPr>
    </w:p>
    <w:p w14:paraId="34D7041A" w14:textId="77777777" w:rsidR="00BF0A88" w:rsidRPr="00BF0A88" w:rsidRDefault="00BF0A88" w:rsidP="00BF0A88">
      <w:pPr>
        <w:ind w:firstLine="567"/>
        <w:jc w:val="center"/>
        <w:rPr>
          <w:b/>
          <w:sz w:val="28"/>
          <w:szCs w:val="28"/>
        </w:rPr>
      </w:pPr>
    </w:p>
    <w:p w14:paraId="37C517C9" w14:textId="77777777" w:rsidR="00BF0A88" w:rsidRPr="00BF0A88" w:rsidRDefault="00BF0A88" w:rsidP="00BF0A88">
      <w:pPr>
        <w:ind w:firstLine="567"/>
        <w:jc w:val="center"/>
        <w:rPr>
          <w:b/>
          <w:sz w:val="28"/>
          <w:szCs w:val="28"/>
        </w:rPr>
      </w:pPr>
      <w:r w:rsidRPr="00BF0A88">
        <w:rPr>
          <w:b/>
          <w:sz w:val="28"/>
          <w:szCs w:val="28"/>
        </w:rPr>
        <w:t xml:space="preserve">Среднерыночная стоимость КР </w:t>
      </w:r>
      <w:proofErr w:type="spellStart"/>
      <w:r w:rsidRPr="00BF0A88">
        <w:rPr>
          <w:b/>
          <w:sz w:val="28"/>
          <w:szCs w:val="28"/>
        </w:rPr>
        <w:t>жд</w:t>
      </w:r>
      <w:proofErr w:type="spellEnd"/>
      <w:r w:rsidRPr="00BF0A88">
        <w:rPr>
          <w:b/>
          <w:sz w:val="28"/>
          <w:szCs w:val="28"/>
        </w:rPr>
        <w:t xml:space="preserve"> пути, сложившаяся в Кемеровской области по предприятиям, осуществляющим аналогичную деятельность</w:t>
      </w:r>
    </w:p>
    <w:p w14:paraId="1F2E58A8" w14:textId="77777777" w:rsidR="00BF0A88" w:rsidRPr="00BF0A88" w:rsidRDefault="00BF0A88" w:rsidP="00BF0A88">
      <w:pPr>
        <w:ind w:firstLine="851"/>
        <w:jc w:val="both"/>
        <w:rPr>
          <w:bCs/>
          <w:color w:val="22272F"/>
          <w:sz w:val="30"/>
          <w:szCs w:val="30"/>
          <w:shd w:val="clear" w:color="auto" w:fill="FFFFFF"/>
        </w:rPr>
      </w:pPr>
    </w:p>
    <w:tbl>
      <w:tblPr>
        <w:tblW w:w="9781" w:type="dxa"/>
        <w:tblInd w:w="108" w:type="dxa"/>
        <w:tblLayout w:type="fixed"/>
        <w:tblLook w:val="04A0" w:firstRow="1" w:lastRow="0" w:firstColumn="1" w:lastColumn="0" w:noHBand="0" w:noVBand="1"/>
      </w:tblPr>
      <w:tblGrid>
        <w:gridCol w:w="2268"/>
        <w:gridCol w:w="992"/>
        <w:gridCol w:w="1654"/>
        <w:gridCol w:w="2507"/>
        <w:gridCol w:w="1149"/>
        <w:gridCol w:w="1211"/>
      </w:tblGrid>
      <w:tr w:rsidR="00BF0A88" w:rsidRPr="00BF0A88" w14:paraId="22892D89" w14:textId="77777777" w:rsidTr="00B010CD">
        <w:trPr>
          <w:trHeight w:val="14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E851" w14:textId="77777777" w:rsidR="00BF0A88" w:rsidRPr="00BF0A88" w:rsidRDefault="00BF0A88" w:rsidP="00BF0A88">
            <w:pPr>
              <w:ind w:left="-546" w:firstLine="155"/>
              <w:jc w:val="center"/>
              <w:rPr>
                <w:b/>
                <w:bCs/>
                <w:color w:val="000000"/>
              </w:rPr>
            </w:pPr>
            <w:r w:rsidRPr="00BF0A88">
              <w:rPr>
                <w:b/>
                <w:bCs/>
                <w:color w:val="000000"/>
              </w:rPr>
              <w:t xml:space="preserve">КР </w:t>
            </w:r>
            <w:proofErr w:type="spellStart"/>
            <w:r w:rsidRPr="00BF0A88">
              <w:rPr>
                <w:b/>
                <w:bCs/>
                <w:color w:val="000000"/>
              </w:rPr>
              <w:t>жд</w:t>
            </w:r>
            <w:proofErr w:type="spellEnd"/>
            <w:r w:rsidRPr="00BF0A88">
              <w:rPr>
                <w:b/>
                <w:bCs/>
                <w:color w:val="000000"/>
              </w:rPr>
              <w:t xml:space="preserve"> пути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DC499C" w14:textId="77777777" w:rsidR="00BF0A88" w:rsidRPr="00BF0A88" w:rsidRDefault="00BF0A88" w:rsidP="00BF0A88">
            <w:pPr>
              <w:jc w:val="center"/>
              <w:rPr>
                <w:b/>
                <w:bCs/>
                <w:color w:val="000000"/>
              </w:rPr>
            </w:pPr>
            <w:r w:rsidRPr="00BF0A88">
              <w:rPr>
                <w:b/>
                <w:bCs/>
                <w:color w:val="000000"/>
              </w:rPr>
              <w:t xml:space="preserve">Протяженность </w:t>
            </w:r>
            <w:proofErr w:type="spellStart"/>
            <w:r w:rsidRPr="00BF0A88">
              <w:rPr>
                <w:b/>
                <w:bCs/>
                <w:color w:val="000000"/>
              </w:rPr>
              <w:t>ж.д</w:t>
            </w:r>
            <w:proofErr w:type="spellEnd"/>
            <w:r w:rsidRPr="00BF0A88">
              <w:rPr>
                <w:b/>
                <w:bCs/>
                <w:color w:val="000000"/>
              </w:rPr>
              <w:t>. пути, учтенная в тарифе</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6500CBDF" w14:textId="77777777" w:rsidR="00BF0A88" w:rsidRPr="00BF0A88" w:rsidRDefault="00BF0A88" w:rsidP="00BF0A88">
            <w:pPr>
              <w:jc w:val="center"/>
              <w:rPr>
                <w:b/>
                <w:bCs/>
                <w:color w:val="000000"/>
              </w:rPr>
            </w:pPr>
            <w:r w:rsidRPr="00BF0A88">
              <w:rPr>
                <w:b/>
                <w:bCs/>
                <w:color w:val="000000"/>
              </w:rPr>
              <w:t>Стоимость ремонта хоз. способом, учтенная в тарифе</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A9A20EC" w14:textId="77777777" w:rsidR="00BF0A88" w:rsidRPr="00BF0A88" w:rsidRDefault="00BF0A88" w:rsidP="00BF0A88">
            <w:pPr>
              <w:jc w:val="center"/>
              <w:rPr>
                <w:b/>
                <w:bCs/>
                <w:color w:val="000000"/>
              </w:rPr>
            </w:pPr>
            <w:r w:rsidRPr="00BF0A88">
              <w:rPr>
                <w:b/>
                <w:bCs/>
                <w:color w:val="000000"/>
              </w:rPr>
              <w:t xml:space="preserve">Стоимость капитального ремонта на 1 км </w:t>
            </w:r>
            <w:proofErr w:type="spellStart"/>
            <w:r w:rsidRPr="00BF0A88">
              <w:rPr>
                <w:b/>
                <w:bCs/>
                <w:color w:val="000000"/>
              </w:rPr>
              <w:t>ж.д</w:t>
            </w:r>
            <w:proofErr w:type="spellEnd"/>
            <w:r w:rsidRPr="00BF0A88">
              <w:rPr>
                <w:b/>
                <w:bCs/>
                <w:color w:val="000000"/>
              </w:rPr>
              <w:t>. пути с индексом Минэкономразвития России на 2021 год</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35EDE1B1" w14:textId="77777777" w:rsidR="00BF0A88" w:rsidRPr="00BF0A88" w:rsidRDefault="00BF0A88" w:rsidP="00BF0A88">
            <w:pPr>
              <w:jc w:val="center"/>
              <w:rPr>
                <w:b/>
                <w:bCs/>
                <w:color w:val="000000"/>
              </w:rPr>
            </w:pPr>
            <w:r w:rsidRPr="00BF0A88">
              <w:rPr>
                <w:b/>
                <w:bCs/>
                <w:color w:val="000000"/>
              </w:rPr>
              <w:t xml:space="preserve">Средняя цена на 1 км </w:t>
            </w:r>
            <w:proofErr w:type="spellStart"/>
            <w:r w:rsidRPr="00BF0A88">
              <w:rPr>
                <w:b/>
                <w:bCs/>
                <w:color w:val="000000"/>
              </w:rPr>
              <w:t>ж.д</w:t>
            </w:r>
            <w:proofErr w:type="spellEnd"/>
            <w:r w:rsidRPr="00BF0A88">
              <w:rPr>
                <w:b/>
                <w:bCs/>
                <w:color w:val="000000"/>
              </w:rPr>
              <w:t>. пути</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01F8029F" w14:textId="77777777" w:rsidR="00BF0A88" w:rsidRPr="00BF0A88" w:rsidRDefault="00BF0A88" w:rsidP="00BF0A88">
            <w:pPr>
              <w:jc w:val="center"/>
              <w:rPr>
                <w:b/>
                <w:bCs/>
                <w:color w:val="000000"/>
              </w:rPr>
            </w:pPr>
            <w:r w:rsidRPr="00BF0A88">
              <w:rPr>
                <w:b/>
                <w:bCs/>
                <w:color w:val="000000"/>
              </w:rPr>
              <w:t xml:space="preserve">Стоимость 1,9 км капитального ремонта </w:t>
            </w:r>
            <w:proofErr w:type="spellStart"/>
            <w:r w:rsidRPr="00BF0A88">
              <w:rPr>
                <w:b/>
                <w:bCs/>
                <w:color w:val="000000"/>
              </w:rPr>
              <w:t>ж.д</w:t>
            </w:r>
            <w:proofErr w:type="spellEnd"/>
            <w:r w:rsidRPr="00BF0A88">
              <w:rPr>
                <w:b/>
                <w:bCs/>
                <w:color w:val="000000"/>
              </w:rPr>
              <w:t>. пути</w:t>
            </w:r>
          </w:p>
        </w:tc>
      </w:tr>
      <w:tr w:rsidR="00BF0A88" w:rsidRPr="00BF0A88" w14:paraId="11A539AD" w14:textId="77777777" w:rsidTr="00B010CD">
        <w:trPr>
          <w:trHeight w:val="96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3A494DA" w14:textId="77777777" w:rsidR="00BF0A88" w:rsidRPr="00BF0A88" w:rsidRDefault="00BF0A88" w:rsidP="00BF0A88">
            <w:pPr>
              <w:rPr>
                <w:color w:val="000000"/>
              </w:rPr>
            </w:pPr>
            <w:r w:rsidRPr="00BF0A88">
              <w:rPr>
                <w:color w:val="000000"/>
              </w:rPr>
              <w:t>АО "</w:t>
            </w:r>
            <w:proofErr w:type="spellStart"/>
            <w:r w:rsidRPr="00BF0A88">
              <w:rPr>
                <w:color w:val="000000"/>
              </w:rPr>
              <w:t>Кузнецкпогрузтранс</w:t>
            </w:r>
            <w:proofErr w:type="spellEnd"/>
            <w:r w:rsidRPr="00BF0A88">
              <w:rPr>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5BEF1C87" w14:textId="77777777" w:rsidR="00BF0A88" w:rsidRPr="00BF0A88" w:rsidRDefault="00BF0A88" w:rsidP="00BF0A88">
            <w:pPr>
              <w:jc w:val="center"/>
              <w:rPr>
                <w:color w:val="000000"/>
              </w:rPr>
            </w:pPr>
            <w:r w:rsidRPr="00BF0A88">
              <w:rPr>
                <w:color w:val="000000"/>
              </w:rPr>
              <w:t>1,67</w:t>
            </w:r>
          </w:p>
        </w:tc>
        <w:tc>
          <w:tcPr>
            <w:tcW w:w="1654" w:type="dxa"/>
            <w:tcBorders>
              <w:top w:val="nil"/>
              <w:left w:val="nil"/>
              <w:bottom w:val="single" w:sz="4" w:space="0" w:color="auto"/>
              <w:right w:val="single" w:sz="4" w:space="0" w:color="auto"/>
            </w:tcBorders>
            <w:shd w:val="clear" w:color="auto" w:fill="auto"/>
            <w:noWrap/>
            <w:vAlign w:val="center"/>
            <w:hideMark/>
          </w:tcPr>
          <w:p w14:paraId="7F263CC2" w14:textId="77777777" w:rsidR="00BF0A88" w:rsidRPr="00BF0A88" w:rsidRDefault="00BF0A88" w:rsidP="00BF0A88">
            <w:pPr>
              <w:jc w:val="center"/>
              <w:rPr>
                <w:color w:val="000000"/>
              </w:rPr>
            </w:pPr>
            <w:r w:rsidRPr="00BF0A88">
              <w:rPr>
                <w:color w:val="000000"/>
              </w:rPr>
              <w:t>8 143,00</w:t>
            </w:r>
          </w:p>
        </w:tc>
        <w:tc>
          <w:tcPr>
            <w:tcW w:w="2507" w:type="dxa"/>
            <w:tcBorders>
              <w:top w:val="nil"/>
              <w:left w:val="nil"/>
              <w:bottom w:val="single" w:sz="4" w:space="0" w:color="auto"/>
              <w:right w:val="single" w:sz="4" w:space="0" w:color="auto"/>
            </w:tcBorders>
            <w:shd w:val="clear" w:color="auto" w:fill="auto"/>
            <w:noWrap/>
            <w:vAlign w:val="center"/>
            <w:hideMark/>
          </w:tcPr>
          <w:p w14:paraId="78F5D6E2" w14:textId="77777777" w:rsidR="00BF0A88" w:rsidRPr="00BF0A88" w:rsidRDefault="00BF0A88" w:rsidP="00BF0A88">
            <w:pPr>
              <w:jc w:val="center"/>
              <w:rPr>
                <w:color w:val="000000"/>
              </w:rPr>
            </w:pPr>
            <w:r w:rsidRPr="00BF0A88">
              <w:rPr>
                <w:color w:val="000000"/>
              </w:rPr>
              <w:t>5 051,59</w:t>
            </w:r>
          </w:p>
        </w:tc>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419869" w14:textId="77777777" w:rsidR="00BF0A88" w:rsidRPr="00BF0A88" w:rsidRDefault="00BF0A88" w:rsidP="00BF0A88">
            <w:pPr>
              <w:jc w:val="center"/>
              <w:rPr>
                <w:color w:val="000000"/>
              </w:rPr>
            </w:pPr>
            <w:r w:rsidRPr="00BF0A88">
              <w:rPr>
                <w:color w:val="000000"/>
              </w:rPr>
              <w:t>6 946,29</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80B4D0" w14:textId="77777777" w:rsidR="00BF0A88" w:rsidRPr="00BF0A88" w:rsidRDefault="00BF0A88" w:rsidP="00BF0A88">
            <w:pPr>
              <w:jc w:val="center"/>
              <w:rPr>
                <w:b/>
                <w:bCs/>
                <w:color w:val="000000"/>
              </w:rPr>
            </w:pPr>
            <w:r w:rsidRPr="00BF0A88">
              <w:rPr>
                <w:b/>
                <w:bCs/>
                <w:color w:val="000000"/>
              </w:rPr>
              <w:t>13 197,95</w:t>
            </w:r>
          </w:p>
        </w:tc>
      </w:tr>
      <w:tr w:rsidR="00BF0A88" w:rsidRPr="00BF0A88" w14:paraId="448753D7" w14:textId="77777777" w:rsidTr="00B010CD">
        <w:trPr>
          <w:trHeight w:val="8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AA25879" w14:textId="77777777" w:rsidR="00BF0A88" w:rsidRPr="00BF0A88" w:rsidRDefault="00BF0A88" w:rsidP="00BF0A88">
            <w:pPr>
              <w:rPr>
                <w:color w:val="000000"/>
              </w:rPr>
            </w:pPr>
            <w:r w:rsidRPr="00BF0A88">
              <w:rPr>
                <w:color w:val="000000"/>
              </w:rPr>
              <w:t>АО "Междуречье"</w:t>
            </w:r>
          </w:p>
        </w:tc>
        <w:tc>
          <w:tcPr>
            <w:tcW w:w="992" w:type="dxa"/>
            <w:tcBorders>
              <w:top w:val="nil"/>
              <w:left w:val="nil"/>
              <w:bottom w:val="single" w:sz="4" w:space="0" w:color="auto"/>
              <w:right w:val="single" w:sz="4" w:space="0" w:color="auto"/>
            </w:tcBorders>
            <w:shd w:val="clear" w:color="auto" w:fill="auto"/>
            <w:noWrap/>
            <w:vAlign w:val="center"/>
            <w:hideMark/>
          </w:tcPr>
          <w:p w14:paraId="1128DD65" w14:textId="77777777" w:rsidR="00BF0A88" w:rsidRPr="00BF0A88" w:rsidRDefault="00BF0A88" w:rsidP="00BF0A88">
            <w:pPr>
              <w:jc w:val="center"/>
              <w:rPr>
                <w:color w:val="000000"/>
              </w:rPr>
            </w:pPr>
            <w:r w:rsidRPr="00BF0A88">
              <w:rPr>
                <w:color w:val="000000"/>
              </w:rPr>
              <w:t>1,90</w:t>
            </w:r>
          </w:p>
        </w:tc>
        <w:tc>
          <w:tcPr>
            <w:tcW w:w="1654" w:type="dxa"/>
            <w:tcBorders>
              <w:top w:val="nil"/>
              <w:left w:val="nil"/>
              <w:bottom w:val="single" w:sz="4" w:space="0" w:color="auto"/>
              <w:right w:val="single" w:sz="4" w:space="0" w:color="auto"/>
            </w:tcBorders>
            <w:shd w:val="clear" w:color="auto" w:fill="auto"/>
            <w:noWrap/>
            <w:vAlign w:val="center"/>
            <w:hideMark/>
          </w:tcPr>
          <w:p w14:paraId="67C23173" w14:textId="77777777" w:rsidR="00BF0A88" w:rsidRPr="00BF0A88" w:rsidRDefault="00BF0A88" w:rsidP="00BF0A88">
            <w:pPr>
              <w:jc w:val="center"/>
              <w:rPr>
                <w:color w:val="000000"/>
              </w:rPr>
            </w:pPr>
            <w:r w:rsidRPr="00BF0A88">
              <w:rPr>
                <w:color w:val="000000"/>
              </w:rPr>
              <w:t>1 309,00</w:t>
            </w:r>
          </w:p>
        </w:tc>
        <w:tc>
          <w:tcPr>
            <w:tcW w:w="2507" w:type="dxa"/>
            <w:tcBorders>
              <w:top w:val="nil"/>
              <w:left w:val="nil"/>
              <w:bottom w:val="single" w:sz="4" w:space="0" w:color="auto"/>
              <w:right w:val="single" w:sz="4" w:space="0" w:color="auto"/>
            </w:tcBorders>
            <w:shd w:val="clear" w:color="auto" w:fill="auto"/>
            <w:noWrap/>
            <w:vAlign w:val="center"/>
            <w:hideMark/>
          </w:tcPr>
          <w:p w14:paraId="1FEFE6BD" w14:textId="77777777" w:rsidR="00BF0A88" w:rsidRPr="00BF0A88" w:rsidRDefault="00BF0A88" w:rsidP="00BF0A88">
            <w:pPr>
              <w:jc w:val="center"/>
              <w:rPr>
                <w:color w:val="000000"/>
              </w:rPr>
            </w:pPr>
            <w:r w:rsidRPr="00BF0A88">
              <w:rPr>
                <w:color w:val="000000"/>
              </w:rPr>
              <w:t>713,75</w:t>
            </w:r>
          </w:p>
        </w:tc>
        <w:tc>
          <w:tcPr>
            <w:tcW w:w="1149" w:type="dxa"/>
            <w:vMerge/>
            <w:tcBorders>
              <w:top w:val="nil"/>
              <w:left w:val="single" w:sz="4" w:space="0" w:color="auto"/>
              <w:bottom w:val="single" w:sz="4" w:space="0" w:color="auto"/>
              <w:right w:val="single" w:sz="4" w:space="0" w:color="auto"/>
            </w:tcBorders>
            <w:vAlign w:val="center"/>
            <w:hideMark/>
          </w:tcPr>
          <w:p w14:paraId="5173B1F5" w14:textId="77777777" w:rsidR="00BF0A88" w:rsidRPr="00BF0A88" w:rsidRDefault="00BF0A88" w:rsidP="00BF0A88">
            <w:pPr>
              <w:rPr>
                <w:color w:val="000000"/>
              </w:rPr>
            </w:pPr>
          </w:p>
        </w:tc>
        <w:tc>
          <w:tcPr>
            <w:tcW w:w="1211" w:type="dxa"/>
            <w:vMerge/>
            <w:tcBorders>
              <w:top w:val="nil"/>
              <w:left w:val="single" w:sz="4" w:space="0" w:color="auto"/>
              <w:bottom w:val="single" w:sz="4" w:space="0" w:color="auto"/>
              <w:right w:val="single" w:sz="4" w:space="0" w:color="auto"/>
            </w:tcBorders>
            <w:vAlign w:val="center"/>
            <w:hideMark/>
          </w:tcPr>
          <w:p w14:paraId="5E7EE0EA" w14:textId="77777777" w:rsidR="00BF0A88" w:rsidRPr="00BF0A88" w:rsidRDefault="00BF0A88" w:rsidP="00BF0A88">
            <w:pPr>
              <w:rPr>
                <w:b/>
                <w:bCs/>
                <w:color w:val="000000"/>
              </w:rPr>
            </w:pPr>
          </w:p>
        </w:tc>
      </w:tr>
      <w:tr w:rsidR="00BF0A88" w:rsidRPr="00BF0A88" w14:paraId="15FB56FB" w14:textId="77777777" w:rsidTr="00B010CD">
        <w:trPr>
          <w:trHeight w:val="66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6A828FD" w14:textId="77777777" w:rsidR="00BF0A88" w:rsidRPr="00BF0A88" w:rsidRDefault="00BF0A88" w:rsidP="00BF0A88">
            <w:pPr>
              <w:rPr>
                <w:color w:val="000000"/>
              </w:rPr>
            </w:pPr>
            <w:r w:rsidRPr="00BF0A88">
              <w:rPr>
                <w:color w:val="000000"/>
              </w:rPr>
              <w:t>АО "Северный Кузбасс"</w:t>
            </w:r>
          </w:p>
        </w:tc>
        <w:tc>
          <w:tcPr>
            <w:tcW w:w="992" w:type="dxa"/>
            <w:tcBorders>
              <w:top w:val="nil"/>
              <w:left w:val="nil"/>
              <w:bottom w:val="single" w:sz="4" w:space="0" w:color="auto"/>
              <w:right w:val="single" w:sz="4" w:space="0" w:color="auto"/>
            </w:tcBorders>
            <w:shd w:val="clear" w:color="auto" w:fill="auto"/>
            <w:noWrap/>
            <w:vAlign w:val="center"/>
            <w:hideMark/>
          </w:tcPr>
          <w:p w14:paraId="4C392922" w14:textId="77777777" w:rsidR="00BF0A88" w:rsidRPr="00BF0A88" w:rsidRDefault="00BF0A88" w:rsidP="00BF0A88">
            <w:pPr>
              <w:jc w:val="center"/>
              <w:rPr>
                <w:color w:val="000000"/>
              </w:rPr>
            </w:pPr>
            <w:r w:rsidRPr="00BF0A88">
              <w:rPr>
                <w:color w:val="000000"/>
              </w:rPr>
              <w:t>0,04</w:t>
            </w:r>
          </w:p>
        </w:tc>
        <w:tc>
          <w:tcPr>
            <w:tcW w:w="1654" w:type="dxa"/>
            <w:tcBorders>
              <w:top w:val="nil"/>
              <w:left w:val="nil"/>
              <w:bottom w:val="single" w:sz="4" w:space="0" w:color="auto"/>
              <w:right w:val="single" w:sz="4" w:space="0" w:color="auto"/>
            </w:tcBorders>
            <w:shd w:val="clear" w:color="auto" w:fill="auto"/>
            <w:noWrap/>
            <w:vAlign w:val="center"/>
            <w:hideMark/>
          </w:tcPr>
          <w:p w14:paraId="47EBD22C" w14:textId="77777777" w:rsidR="00BF0A88" w:rsidRPr="00BF0A88" w:rsidRDefault="00BF0A88" w:rsidP="00BF0A88">
            <w:pPr>
              <w:jc w:val="center"/>
              <w:rPr>
                <w:color w:val="000000"/>
              </w:rPr>
            </w:pPr>
            <w:r w:rsidRPr="00BF0A88">
              <w:rPr>
                <w:color w:val="000000"/>
              </w:rPr>
              <w:t>552,89</w:t>
            </w:r>
          </w:p>
        </w:tc>
        <w:tc>
          <w:tcPr>
            <w:tcW w:w="2507" w:type="dxa"/>
            <w:tcBorders>
              <w:top w:val="nil"/>
              <w:left w:val="nil"/>
              <w:bottom w:val="single" w:sz="4" w:space="0" w:color="auto"/>
              <w:right w:val="single" w:sz="4" w:space="0" w:color="auto"/>
            </w:tcBorders>
            <w:shd w:val="clear" w:color="auto" w:fill="auto"/>
            <w:noWrap/>
            <w:vAlign w:val="center"/>
            <w:hideMark/>
          </w:tcPr>
          <w:p w14:paraId="3CEAAD23" w14:textId="77777777" w:rsidR="00BF0A88" w:rsidRPr="00BF0A88" w:rsidRDefault="00BF0A88" w:rsidP="00BF0A88">
            <w:pPr>
              <w:jc w:val="center"/>
              <w:rPr>
                <w:color w:val="000000"/>
              </w:rPr>
            </w:pPr>
            <w:r w:rsidRPr="00BF0A88">
              <w:rPr>
                <w:color w:val="000000"/>
              </w:rPr>
              <w:t>15 073,53</w:t>
            </w:r>
          </w:p>
        </w:tc>
        <w:tc>
          <w:tcPr>
            <w:tcW w:w="1149" w:type="dxa"/>
            <w:vMerge/>
            <w:tcBorders>
              <w:top w:val="nil"/>
              <w:left w:val="single" w:sz="4" w:space="0" w:color="auto"/>
              <w:bottom w:val="single" w:sz="4" w:space="0" w:color="auto"/>
              <w:right w:val="single" w:sz="4" w:space="0" w:color="auto"/>
            </w:tcBorders>
            <w:vAlign w:val="center"/>
            <w:hideMark/>
          </w:tcPr>
          <w:p w14:paraId="1200F8AD" w14:textId="77777777" w:rsidR="00BF0A88" w:rsidRPr="00BF0A88" w:rsidRDefault="00BF0A88" w:rsidP="00BF0A88">
            <w:pPr>
              <w:rPr>
                <w:color w:val="000000"/>
              </w:rPr>
            </w:pPr>
          </w:p>
        </w:tc>
        <w:tc>
          <w:tcPr>
            <w:tcW w:w="1211" w:type="dxa"/>
            <w:vMerge/>
            <w:tcBorders>
              <w:top w:val="nil"/>
              <w:left w:val="single" w:sz="4" w:space="0" w:color="auto"/>
              <w:bottom w:val="single" w:sz="4" w:space="0" w:color="auto"/>
              <w:right w:val="single" w:sz="4" w:space="0" w:color="auto"/>
            </w:tcBorders>
            <w:vAlign w:val="center"/>
            <w:hideMark/>
          </w:tcPr>
          <w:p w14:paraId="4A50B9F9" w14:textId="77777777" w:rsidR="00BF0A88" w:rsidRPr="00BF0A88" w:rsidRDefault="00BF0A88" w:rsidP="00BF0A88">
            <w:pPr>
              <w:rPr>
                <w:b/>
                <w:bCs/>
                <w:color w:val="000000"/>
              </w:rPr>
            </w:pPr>
          </w:p>
        </w:tc>
      </w:tr>
    </w:tbl>
    <w:p w14:paraId="6644A6A2" w14:textId="77777777" w:rsidR="00BF0A88" w:rsidRPr="00BF0A88" w:rsidRDefault="00BF0A88" w:rsidP="00BF0A88">
      <w:pPr>
        <w:ind w:firstLine="851"/>
        <w:jc w:val="both"/>
        <w:rPr>
          <w:bCs/>
          <w:color w:val="22272F"/>
          <w:sz w:val="30"/>
          <w:szCs w:val="30"/>
          <w:shd w:val="clear" w:color="auto" w:fill="FFFFFF"/>
        </w:rPr>
      </w:pPr>
      <w:r w:rsidRPr="00BF0A88">
        <w:rPr>
          <w:bCs/>
          <w:color w:val="22272F"/>
          <w:sz w:val="30"/>
          <w:szCs w:val="30"/>
          <w:shd w:val="clear" w:color="auto" w:fill="FFFFFF"/>
        </w:rPr>
        <w:t>Т. о. специалист предлагает принять расходы на КР пути в размере – 13197,95 тыс. руб.</w:t>
      </w:r>
    </w:p>
    <w:p w14:paraId="72B991AE" w14:textId="77777777" w:rsidR="00BF0A88" w:rsidRPr="00BF0A88" w:rsidRDefault="00BF0A88" w:rsidP="00BF0A88">
      <w:pPr>
        <w:ind w:firstLine="567"/>
        <w:jc w:val="both"/>
        <w:rPr>
          <w:sz w:val="28"/>
          <w:szCs w:val="28"/>
        </w:rPr>
      </w:pPr>
      <w:r w:rsidRPr="00BF0A88">
        <w:rPr>
          <w:sz w:val="28"/>
          <w:szCs w:val="28"/>
        </w:rPr>
        <w:t xml:space="preserve">4.3. </w:t>
      </w:r>
      <w:r w:rsidRPr="00BF0A88">
        <w:rPr>
          <w:b/>
          <w:bCs/>
          <w:i/>
          <w:iCs/>
          <w:sz w:val="28"/>
          <w:szCs w:val="28"/>
        </w:rPr>
        <w:t>Затраты на капитальный ремонт 15 стрелочных переводов</w:t>
      </w:r>
      <w:r w:rsidRPr="00BF0A88">
        <w:rPr>
          <w:sz w:val="28"/>
          <w:szCs w:val="28"/>
        </w:rPr>
        <w:t xml:space="preserve"> предлагаются к </w:t>
      </w:r>
      <w:proofErr w:type="gramStart"/>
      <w:r w:rsidRPr="00BF0A88">
        <w:rPr>
          <w:sz w:val="28"/>
          <w:szCs w:val="28"/>
        </w:rPr>
        <w:t>включению  в</w:t>
      </w:r>
      <w:proofErr w:type="gramEnd"/>
      <w:r w:rsidRPr="00BF0A88">
        <w:rPr>
          <w:sz w:val="28"/>
          <w:szCs w:val="28"/>
        </w:rPr>
        <w:t xml:space="preserve"> размере 16352 тыс. руб. </w:t>
      </w:r>
    </w:p>
    <w:p w14:paraId="5416B194" w14:textId="77777777" w:rsidR="00BF0A88" w:rsidRPr="00BF0A88" w:rsidRDefault="00BF0A88" w:rsidP="00BF0A88">
      <w:pPr>
        <w:ind w:firstLine="851"/>
        <w:jc w:val="both"/>
        <w:rPr>
          <w:bCs/>
          <w:color w:val="22272F"/>
          <w:sz w:val="30"/>
          <w:szCs w:val="30"/>
          <w:shd w:val="clear" w:color="auto" w:fill="FFFFFF"/>
        </w:rPr>
      </w:pPr>
      <w:r w:rsidRPr="00BF0A88">
        <w:rPr>
          <w:sz w:val="28"/>
          <w:szCs w:val="28"/>
        </w:rPr>
        <w:t xml:space="preserve">Предоставлена расшифровка материалов, ведомость дефектов. </w:t>
      </w:r>
    </w:p>
    <w:p w14:paraId="05A74DDD" w14:textId="77777777" w:rsidR="00BF0A88" w:rsidRPr="00BF0A88" w:rsidRDefault="00BF0A88" w:rsidP="00BF0A88">
      <w:pPr>
        <w:ind w:firstLine="851"/>
        <w:jc w:val="both"/>
        <w:rPr>
          <w:sz w:val="28"/>
          <w:szCs w:val="28"/>
        </w:rPr>
      </w:pPr>
      <w:r w:rsidRPr="00BF0A88">
        <w:rPr>
          <w:sz w:val="28"/>
          <w:szCs w:val="28"/>
        </w:rPr>
        <w:t xml:space="preserve">Специалистом проведен анализ среднерыночных цен на КР СП по предприятиям, осуществляющим аналогичную деятельность, исходя из которого сделан вывод, что предлагаемая организацией стоимость ремонта 1 СП не завышена. </w:t>
      </w:r>
    </w:p>
    <w:p w14:paraId="7E62DB9E" w14:textId="77777777" w:rsidR="00BF0A88" w:rsidRPr="00BF0A88" w:rsidRDefault="00BF0A88" w:rsidP="00BF0A88">
      <w:pPr>
        <w:ind w:firstLine="851"/>
        <w:jc w:val="both"/>
        <w:rPr>
          <w:bCs/>
          <w:color w:val="22272F"/>
          <w:sz w:val="30"/>
          <w:szCs w:val="30"/>
          <w:shd w:val="clear" w:color="auto" w:fill="FFFFFF"/>
        </w:rPr>
      </w:pPr>
      <w:r w:rsidRPr="00BF0A88">
        <w:rPr>
          <w:sz w:val="28"/>
          <w:szCs w:val="28"/>
        </w:rPr>
        <w:t>Расходы предлагаются по предложению организации в размере 16352 тыс. руб.</w:t>
      </w:r>
    </w:p>
    <w:p w14:paraId="31902F6A" w14:textId="77777777" w:rsidR="00BF0A88" w:rsidRPr="00BF0A88" w:rsidRDefault="00BF0A88" w:rsidP="00BF0A88">
      <w:pPr>
        <w:ind w:firstLine="567"/>
        <w:jc w:val="both"/>
        <w:rPr>
          <w:sz w:val="28"/>
          <w:szCs w:val="28"/>
        </w:rPr>
      </w:pPr>
      <w:r w:rsidRPr="00BF0A88">
        <w:rPr>
          <w:sz w:val="28"/>
          <w:szCs w:val="28"/>
        </w:rPr>
        <w:t xml:space="preserve">4.4. </w:t>
      </w:r>
      <w:r w:rsidRPr="00BF0A88">
        <w:rPr>
          <w:b/>
          <w:bCs/>
          <w:i/>
          <w:iCs/>
          <w:sz w:val="28"/>
          <w:szCs w:val="28"/>
        </w:rPr>
        <w:t>Прочие ремонты (ремонт путевой техники)</w:t>
      </w:r>
      <w:r w:rsidRPr="00BF0A88">
        <w:rPr>
          <w:sz w:val="28"/>
          <w:szCs w:val="28"/>
        </w:rPr>
        <w:t xml:space="preserve"> организацией предлагаются   в размере- 1500 тыс. руб., </w:t>
      </w:r>
    </w:p>
    <w:p w14:paraId="0377C875" w14:textId="77777777" w:rsidR="00BF0A88" w:rsidRPr="00BF0A88" w:rsidRDefault="00BF0A88" w:rsidP="00BF0A88">
      <w:pPr>
        <w:ind w:firstLine="567"/>
        <w:jc w:val="both"/>
        <w:rPr>
          <w:sz w:val="28"/>
          <w:szCs w:val="28"/>
        </w:rPr>
      </w:pPr>
      <w:r w:rsidRPr="00BF0A88">
        <w:rPr>
          <w:sz w:val="28"/>
          <w:szCs w:val="28"/>
        </w:rPr>
        <w:t xml:space="preserve">В обоснование затрат на период регулирования предоставлена расшифровка затрат на ремонт путевой техники (Т1 стр. 112).   Дефектные акты на ремонт 7 путевых машин (Т1 стр. 124). За отчетный период предоставлена </w:t>
      </w:r>
      <w:proofErr w:type="spellStart"/>
      <w:r w:rsidRPr="00BF0A88">
        <w:rPr>
          <w:sz w:val="28"/>
          <w:szCs w:val="28"/>
        </w:rPr>
        <w:t>оборотно</w:t>
      </w:r>
      <w:proofErr w:type="spellEnd"/>
      <w:r w:rsidRPr="00BF0A88">
        <w:rPr>
          <w:sz w:val="28"/>
          <w:szCs w:val="28"/>
        </w:rPr>
        <w:t>-сальдовая ведомость по МВЗ. Расшифровка затрат на ремонт путевой техники, реестр счетов-фактур, выборочно счета-фактуры.</w:t>
      </w:r>
    </w:p>
    <w:p w14:paraId="2551E6E7" w14:textId="77777777" w:rsidR="00BF0A88" w:rsidRPr="00BF0A88" w:rsidRDefault="00BF0A88" w:rsidP="00BF0A88">
      <w:pPr>
        <w:ind w:firstLine="567"/>
        <w:jc w:val="both"/>
        <w:rPr>
          <w:sz w:val="28"/>
          <w:szCs w:val="28"/>
        </w:rPr>
      </w:pPr>
      <w:r w:rsidRPr="00BF0A88">
        <w:rPr>
          <w:sz w:val="28"/>
          <w:szCs w:val="28"/>
        </w:rPr>
        <w:t xml:space="preserve">Статью предлагается принять по предложению за исключением расходов на вспомогательные материалы (расшифровка не представлена) с корректировкой количества путевых машин по представленным дефектным актам (7 шт.). Приняты ремонты на путевую технику, которая расписана            в П 3 "Основные технико-экономические показатели" (Т1 стр. 38) и на которую представлены дефектные акты. </w:t>
      </w:r>
    </w:p>
    <w:p w14:paraId="521400D0" w14:textId="77777777" w:rsidR="00BF0A88" w:rsidRPr="00BF0A88" w:rsidRDefault="00BF0A88" w:rsidP="00BF0A88">
      <w:pPr>
        <w:ind w:firstLine="567"/>
        <w:jc w:val="both"/>
        <w:rPr>
          <w:sz w:val="28"/>
          <w:szCs w:val="28"/>
        </w:rPr>
      </w:pPr>
      <w:r w:rsidRPr="00BF0A88">
        <w:rPr>
          <w:sz w:val="28"/>
          <w:szCs w:val="28"/>
        </w:rPr>
        <w:t xml:space="preserve">Специалист предлагает </w:t>
      </w:r>
      <w:proofErr w:type="gramStart"/>
      <w:r w:rsidRPr="00BF0A88">
        <w:rPr>
          <w:sz w:val="28"/>
          <w:szCs w:val="28"/>
        </w:rPr>
        <w:t>принять  в</w:t>
      </w:r>
      <w:proofErr w:type="gramEnd"/>
      <w:r w:rsidRPr="00BF0A88">
        <w:rPr>
          <w:sz w:val="28"/>
          <w:szCs w:val="28"/>
        </w:rPr>
        <w:t xml:space="preserve"> размере 905,38 тыс. руб.</w:t>
      </w:r>
    </w:p>
    <w:p w14:paraId="646FFDAF" w14:textId="77777777" w:rsidR="00BF0A88" w:rsidRPr="00BF0A88" w:rsidRDefault="00BF0A88" w:rsidP="00BF0A88">
      <w:pPr>
        <w:ind w:firstLine="567"/>
        <w:jc w:val="both"/>
        <w:rPr>
          <w:sz w:val="28"/>
          <w:szCs w:val="28"/>
        </w:rPr>
      </w:pPr>
      <w:r w:rsidRPr="00BF0A88">
        <w:rPr>
          <w:sz w:val="28"/>
          <w:szCs w:val="28"/>
        </w:rPr>
        <w:lastRenderedPageBreak/>
        <w:t xml:space="preserve">4.5. </w:t>
      </w:r>
      <w:r w:rsidRPr="00BF0A88">
        <w:rPr>
          <w:b/>
          <w:bCs/>
          <w:i/>
          <w:iCs/>
          <w:sz w:val="28"/>
          <w:szCs w:val="28"/>
        </w:rPr>
        <w:t xml:space="preserve">Текущее содержание СП организацией предложены </w:t>
      </w:r>
      <w:proofErr w:type="gramStart"/>
      <w:r w:rsidRPr="00BF0A88">
        <w:rPr>
          <w:b/>
          <w:bCs/>
          <w:i/>
          <w:iCs/>
          <w:sz w:val="28"/>
          <w:szCs w:val="28"/>
        </w:rPr>
        <w:t xml:space="preserve">расходы  </w:t>
      </w:r>
      <w:r w:rsidRPr="00BF0A88">
        <w:rPr>
          <w:sz w:val="28"/>
          <w:szCs w:val="28"/>
        </w:rPr>
        <w:t>в</w:t>
      </w:r>
      <w:proofErr w:type="gramEnd"/>
      <w:r w:rsidRPr="00BF0A88">
        <w:rPr>
          <w:sz w:val="28"/>
          <w:szCs w:val="28"/>
        </w:rPr>
        <w:t xml:space="preserve"> размере 4210 тыс. руб. Специалист предлагает принять расходы  на основании расчета материалов в размере 1456,10  тыс. руб.</w:t>
      </w:r>
    </w:p>
    <w:p w14:paraId="3763FF69" w14:textId="77777777" w:rsidR="00BF0A88" w:rsidRPr="00BF0A88" w:rsidRDefault="00BF0A88" w:rsidP="00BF0A88">
      <w:pPr>
        <w:ind w:firstLine="709"/>
        <w:jc w:val="both"/>
        <w:rPr>
          <w:sz w:val="28"/>
          <w:szCs w:val="28"/>
        </w:rPr>
      </w:pPr>
      <w:r w:rsidRPr="00BF0A88">
        <w:rPr>
          <w:sz w:val="28"/>
          <w:szCs w:val="28"/>
        </w:rPr>
        <w:t xml:space="preserve">Предоставлена расшифровка материалов (Т1 стр. 120), договоры поставки согласно реестрам (Т7 стр. 1-221). За отчетный период предоставлена </w:t>
      </w:r>
      <w:proofErr w:type="spellStart"/>
      <w:r w:rsidRPr="00BF0A88">
        <w:rPr>
          <w:sz w:val="28"/>
          <w:szCs w:val="28"/>
        </w:rPr>
        <w:t>оборотно</w:t>
      </w:r>
      <w:proofErr w:type="spellEnd"/>
      <w:r w:rsidRPr="00BF0A88">
        <w:rPr>
          <w:sz w:val="28"/>
          <w:szCs w:val="28"/>
        </w:rPr>
        <w:t>-сальдовая ведомость по МВЗ. Реестр счетов-фактур, выборочно счета-фактуры.</w:t>
      </w:r>
    </w:p>
    <w:p w14:paraId="124A3B02" w14:textId="77777777" w:rsidR="00BF0A88" w:rsidRPr="00BF0A88" w:rsidRDefault="00BF0A88" w:rsidP="00BF0A88">
      <w:pPr>
        <w:ind w:firstLine="709"/>
        <w:jc w:val="both"/>
        <w:rPr>
          <w:sz w:val="28"/>
          <w:szCs w:val="28"/>
        </w:rPr>
      </w:pPr>
      <w:r w:rsidRPr="00BF0A88">
        <w:rPr>
          <w:sz w:val="28"/>
          <w:szCs w:val="28"/>
        </w:rPr>
        <w:t xml:space="preserve">Специалистом включены следующие </w:t>
      </w:r>
      <w:proofErr w:type="gramStart"/>
      <w:r w:rsidRPr="00BF0A88">
        <w:rPr>
          <w:sz w:val="28"/>
          <w:szCs w:val="28"/>
        </w:rPr>
        <w:t xml:space="preserve">материалы:   </w:t>
      </w:r>
      <w:proofErr w:type="gramEnd"/>
      <w:r w:rsidRPr="00BF0A88">
        <w:rPr>
          <w:sz w:val="28"/>
          <w:szCs w:val="28"/>
        </w:rPr>
        <w:t xml:space="preserve"> остряк Р-65 лево-прямой, остряк Р65  кривой от левого, крестовина, брус переводной. Остальные материалы, предлагаемые организацией исключены, так как не входят в среднесетевые нормы расхода материалов и изделий на текущее содержание пути (на 1 км в год), утвержденные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w:t>
      </w:r>
    </w:p>
    <w:p w14:paraId="44C689BA" w14:textId="77777777" w:rsidR="00BF0A88" w:rsidRPr="00BF0A88" w:rsidRDefault="00BF0A88" w:rsidP="00BF0A88">
      <w:pPr>
        <w:ind w:firstLine="567"/>
        <w:jc w:val="both"/>
        <w:rPr>
          <w:sz w:val="28"/>
          <w:szCs w:val="28"/>
        </w:rPr>
      </w:pPr>
      <w:r w:rsidRPr="00BF0A88">
        <w:rPr>
          <w:sz w:val="28"/>
          <w:szCs w:val="28"/>
        </w:rPr>
        <w:t xml:space="preserve">4.6. </w:t>
      </w:r>
      <w:r w:rsidRPr="00BF0A88">
        <w:rPr>
          <w:b/>
          <w:bCs/>
          <w:sz w:val="28"/>
          <w:szCs w:val="28"/>
        </w:rPr>
        <w:t xml:space="preserve">Расходы на Содержание локомотивов </w:t>
      </w:r>
      <w:r w:rsidRPr="00BF0A88">
        <w:rPr>
          <w:sz w:val="28"/>
          <w:szCs w:val="28"/>
        </w:rPr>
        <w:t>предлагаются организацией в размере – 373 тыс. руб.</w:t>
      </w:r>
    </w:p>
    <w:p w14:paraId="0F9E81C9" w14:textId="77777777" w:rsidR="00BF0A88" w:rsidRPr="00BF0A88" w:rsidRDefault="00BF0A88" w:rsidP="00BF0A88">
      <w:pPr>
        <w:ind w:firstLine="567"/>
        <w:jc w:val="both"/>
        <w:rPr>
          <w:sz w:val="28"/>
          <w:szCs w:val="28"/>
        </w:rPr>
      </w:pPr>
      <w:r w:rsidRPr="00BF0A88">
        <w:rPr>
          <w:sz w:val="28"/>
          <w:szCs w:val="28"/>
        </w:rPr>
        <w:t xml:space="preserve">В обоснование затрат предоставлена расшифровка затрат на материалы     </w:t>
      </w:r>
      <w:proofErr w:type="gramStart"/>
      <w:r w:rsidRPr="00BF0A88">
        <w:rPr>
          <w:sz w:val="28"/>
          <w:szCs w:val="28"/>
        </w:rPr>
        <w:t xml:space="preserve">   (</w:t>
      </w:r>
      <w:proofErr w:type="gramEnd"/>
      <w:r w:rsidRPr="00BF0A88">
        <w:rPr>
          <w:sz w:val="28"/>
          <w:szCs w:val="28"/>
        </w:rPr>
        <w:t xml:space="preserve">Т1 стр. 123). За отчетный период предоставлена </w:t>
      </w:r>
      <w:proofErr w:type="spellStart"/>
      <w:r w:rsidRPr="00BF0A88">
        <w:rPr>
          <w:sz w:val="28"/>
          <w:szCs w:val="28"/>
        </w:rPr>
        <w:t>оборотно</w:t>
      </w:r>
      <w:proofErr w:type="spellEnd"/>
      <w:r w:rsidRPr="00BF0A88">
        <w:rPr>
          <w:sz w:val="28"/>
          <w:szCs w:val="28"/>
        </w:rPr>
        <w:t>-сальдовая ведомость по МВЗ. Расшифровка затрат на содержание локомотивов, реестр счетов-фактур.</w:t>
      </w:r>
    </w:p>
    <w:p w14:paraId="4EE5ADFF"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принять расходы на содержание локомотивов по предложению с корректировкой на нормативное количество локомотивов в размере 237,36 тыс. руб. </w:t>
      </w:r>
    </w:p>
    <w:p w14:paraId="5C50EF65" w14:textId="77777777" w:rsidR="00BF0A88" w:rsidRPr="00BF0A88" w:rsidRDefault="00BF0A88" w:rsidP="00BF0A88">
      <w:pPr>
        <w:ind w:firstLine="567"/>
        <w:jc w:val="both"/>
        <w:rPr>
          <w:sz w:val="28"/>
          <w:szCs w:val="28"/>
        </w:rPr>
      </w:pPr>
      <w:r w:rsidRPr="00BF0A88">
        <w:rPr>
          <w:sz w:val="28"/>
          <w:szCs w:val="28"/>
        </w:rPr>
        <w:t xml:space="preserve">4.7. </w:t>
      </w:r>
      <w:r w:rsidRPr="00BF0A88">
        <w:rPr>
          <w:b/>
          <w:bCs/>
          <w:sz w:val="28"/>
          <w:szCs w:val="28"/>
        </w:rPr>
        <w:t>Затраты на текущий ремонт железнодорожных кранов</w:t>
      </w:r>
      <w:r w:rsidRPr="00BF0A88">
        <w:rPr>
          <w:sz w:val="28"/>
          <w:szCs w:val="28"/>
        </w:rPr>
        <w:t xml:space="preserve"> предлагаются организацией в размере 500 тыс. руб.</w:t>
      </w:r>
    </w:p>
    <w:p w14:paraId="27FCD4C7" w14:textId="77777777" w:rsidR="00BF0A88" w:rsidRPr="00BF0A88" w:rsidRDefault="00BF0A88" w:rsidP="00BF0A88">
      <w:pPr>
        <w:ind w:firstLine="567"/>
        <w:jc w:val="both"/>
        <w:rPr>
          <w:sz w:val="28"/>
          <w:szCs w:val="28"/>
        </w:rPr>
      </w:pPr>
      <w:r w:rsidRPr="00BF0A88">
        <w:rPr>
          <w:sz w:val="28"/>
          <w:szCs w:val="28"/>
        </w:rPr>
        <w:t xml:space="preserve">Организацией предоставлены акты технического состояния (Т1). За отчетный период предоставлена </w:t>
      </w:r>
      <w:proofErr w:type="spellStart"/>
      <w:r w:rsidRPr="00BF0A88">
        <w:rPr>
          <w:sz w:val="28"/>
          <w:szCs w:val="28"/>
        </w:rPr>
        <w:t>оборотно</w:t>
      </w:r>
      <w:proofErr w:type="spellEnd"/>
      <w:r w:rsidRPr="00BF0A88">
        <w:rPr>
          <w:sz w:val="28"/>
          <w:szCs w:val="28"/>
        </w:rPr>
        <w:t xml:space="preserve">-сальдовая ведомость по МВЗ. </w:t>
      </w:r>
    </w:p>
    <w:p w14:paraId="297B9D07" w14:textId="77777777" w:rsidR="00BF0A88" w:rsidRPr="00BF0A88" w:rsidRDefault="00BF0A88" w:rsidP="00BF0A88">
      <w:pPr>
        <w:ind w:firstLine="567"/>
        <w:jc w:val="both"/>
        <w:rPr>
          <w:sz w:val="28"/>
          <w:szCs w:val="28"/>
        </w:rPr>
      </w:pPr>
      <w:r w:rsidRPr="00BF0A88">
        <w:rPr>
          <w:sz w:val="28"/>
          <w:szCs w:val="28"/>
        </w:rPr>
        <w:t xml:space="preserve"> Специалист предлагает принять расходы в размере - 354,22 тыс. руб. по факту 2020 с учетом индекса Минэкономразвития России 106 % на 2021 год, за исключением расходов на вспомогательные материалы (не представлена расшифровка). </w:t>
      </w:r>
    </w:p>
    <w:p w14:paraId="0643DB01" w14:textId="77777777" w:rsidR="00BF0A88" w:rsidRPr="00BF0A88" w:rsidRDefault="00BF0A88" w:rsidP="00BF0A88">
      <w:pPr>
        <w:ind w:firstLine="567"/>
        <w:jc w:val="both"/>
        <w:rPr>
          <w:sz w:val="28"/>
          <w:szCs w:val="28"/>
        </w:rPr>
      </w:pPr>
      <w:r w:rsidRPr="00BF0A88">
        <w:rPr>
          <w:sz w:val="28"/>
          <w:szCs w:val="28"/>
        </w:rPr>
        <w:t>4.8.</w:t>
      </w:r>
      <w:r w:rsidRPr="00BF0A88">
        <w:rPr>
          <w:b/>
          <w:bCs/>
          <w:sz w:val="28"/>
          <w:szCs w:val="28"/>
        </w:rPr>
        <w:t xml:space="preserve"> Затраты на содержание путевой техники</w:t>
      </w:r>
      <w:r w:rsidRPr="00BF0A88">
        <w:rPr>
          <w:sz w:val="28"/>
          <w:szCs w:val="28"/>
        </w:rPr>
        <w:t xml:space="preserve"> организация предлагает принять в размере 40 тыс. руб.</w:t>
      </w:r>
    </w:p>
    <w:p w14:paraId="74357772" w14:textId="77777777" w:rsidR="00BF0A88" w:rsidRPr="00BF0A88" w:rsidRDefault="00BF0A88" w:rsidP="00BF0A88">
      <w:pPr>
        <w:ind w:firstLine="567"/>
        <w:jc w:val="both"/>
        <w:rPr>
          <w:sz w:val="28"/>
          <w:szCs w:val="28"/>
        </w:rPr>
      </w:pPr>
      <w:r w:rsidRPr="00BF0A88">
        <w:rPr>
          <w:sz w:val="28"/>
          <w:szCs w:val="28"/>
        </w:rPr>
        <w:t xml:space="preserve">Организацией расшифровка материалов не представлена, стоимость </w:t>
      </w:r>
      <w:proofErr w:type="spellStart"/>
      <w:r w:rsidRPr="00BF0A88">
        <w:rPr>
          <w:sz w:val="28"/>
          <w:szCs w:val="28"/>
        </w:rPr>
        <w:t>необоснована</w:t>
      </w:r>
      <w:proofErr w:type="spellEnd"/>
      <w:r w:rsidRPr="00BF0A88">
        <w:rPr>
          <w:sz w:val="28"/>
          <w:szCs w:val="28"/>
        </w:rPr>
        <w:t xml:space="preserve">.  Специалист предлагает не включать расходы в расчет. </w:t>
      </w:r>
    </w:p>
    <w:p w14:paraId="4234588F" w14:textId="77777777" w:rsidR="00BF0A88" w:rsidRPr="00BF0A88" w:rsidRDefault="00BF0A88" w:rsidP="00BF0A88">
      <w:pPr>
        <w:ind w:firstLine="567"/>
        <w:jc w:val="both"/>
        <w:rPr>
          <w:b/>
          <w:bCs/>
          <w:i/>
          <w:iCs/>
          <w:color w:val="FF0000"/>
          <w:sz w:val="36"/>
          <w:szCs w:val="36"/>
          <w:u w:val="single"/>
        </w:rPr>
      </w:pPr>
      <w:r w:rsidRPr="00BF0A88">
        <w:rPr>
          <w:b/>
          <w:bCs/>
          <w:i/>
          <w:iCs/>
          <w:sz w:val="36"/>
          <w:szCs w:val="36"/>
          <w:u w:val="single"/>
        </w:rPr>
        <w:t>Подрядный способ:</w:t>
      </w:r>
    </w:p>
    <w:p w14:paraId="6D36416F" w14:textId="77777777" w:rsidR="00BF0A88" w:rsidRPr="00BF0A88" w:rsidRDefault="00BF0A88" w:rsidP="00BF0A88">
      <w:pPr>
        <w:ind w:firstLine="567"/>
        <w:jc w:val="both"/>
        <w:rPr>
          <w:sz w:val="28"/>
          <w:szCs w:val="28"/>
        </w:rPr>
      </w:pPr>
      <w:r w:rsidRPr="00BF0A88">
        <w:rPr>
          <w:sz w:val="28"/>
          <w:szCs w:val="28"/>
        </w:rPr>
        <w:t xml:space="preserve">4.9. </w:t>
      </w:r>
      <w:r w:rsidRPr="00BF0A88">
        <w:rPr>
          <w:b/>
          <w:bCs/>
          <w:sz w:val="28"/>
          <w:szCs w:val="28"/>
        </w:rPr>
        <w:t>ТР-</w:t>
      </w:r>
      <w:proofErr w:type="gramStart"/>
      <w:r w:rsidRPr="00BF0A88">
        <w:rPr>
          <w:b/>
          <w:bCs/>
          <w:sz w:val="28"/>
          <w:szCs w:val="28"/>
        </w:rPr>
        <w:t>2</w:t>
      </w:r>
      <w:r w:rsidRPr="00BF0A88">
        <w:rPr>
          <w:sz w:val="28"/>
          <w:szCs w:val="28"/>
        </w:rPr>
        <w:t xml:space="preserve">  </w:t>
      </w:r>
      <w:r w:rsidRPr="00BF0A88">
        <w:rPr>
          <w:b/>
          <w:sz w:val="28"/>
          <w:szCs w:val="28"/>
        </w:rPr>
        <w:t>ТЭМ</w:t>
      </w:r>
      <w:proofErr w:type="gramEnd"/>
      <w:r w:rsidRPr="00BF0A88">
        <w:rPr>
          <w:b/>
          <w:sz w:val="28"/>
          <w:szCs w:val="28"/>
        </w:rPr>
        <w:t xml:space="preserve">-2 </w:t>
      </w:r>
      <w:r w:rsidRPr="00BF0A88">
        <w:rPr>
          <w:sz w:val="28"/>
          <w:szCs w:val="28"/>
        </w:rPr>
        <w:t>предлагается организацией в размере – 948 тыс. руб.</w:t>
      </w:r>
      <w:bookmarkStart w:id="207" w:name="_Hlk55985956"/>
      <w:r w:rsidRPr="00BF0A88">
        <w:rPr>
          <w:sz w:val="28"/>
          <w:szCs w:val="28"/>
        </w:rPr>
        <w:t xml:space="preserve">. Планируется 10 ремонтов. </w:t>
      </w:r>
    </w:p>
    <w:p w14:paraId="55793735" w14:textId="77777777" w:rsidR="00BF0A88" w:rsidRPr="00BF0A88" w:rsidRDefault="00BF0A88" w:rsidP="00BF0A88">
      <w:pPr>
        <w:ind w:firstLine="567"/>
        <w:jc w:val="both"/>
        <w:rPr>
          <w:bCs/>
          <w:sz w:val="28"/>
          <w:szCs w:val="28"/>
        </w:rPr>
      </w:pPr>
      <w:r w:rsidRPr="00BF0A88">
        <w:rPr>
          <w:bCs/>
          <w:sz w:val="28"/>
          <w:szCs w:val="28"/>
        </w:rPr>
        <w:t>Предоставлены дефектные акты с указанием дефекта по ремонту электрооборудования, график ремонта тепловозов, расшифровка услуг, калькуляции (ежемесячные) за 2020 год, акты выполненных работ и производственная программа ЭРЦ на 2021 год.</w:t>
      </w:r>
    </w:p>
    <w:p w14:paraId="2647DE12" w14:textId="77777777" w:rsidR="00BF0A88" w:rsidRPr="00BF0A88" w:rsidRDefault="00BF0A88" w:rsidP="00BF0A88">
      <w:pPr>
        <w:ind w:firstLine="567"/>
        <w:jc w:val="both"/>
        <w:rPr>
          <w:bCs/>
          <w:sz w:val="28"/>
          <w:szCs w:val="28"/>
        </w:rPr>
      </w:pPr>
      <w:r w:rsidRPr="00BF0A88">
        <w:rPr>
          <w:bCs/>
          <w:sz w:val="28"/>
          <w:szCs w:val="28"/>
        </w:rPr>
        <w:t xml:space="preserve">Специалист предлагает принять расходы по предложению организации с корректировкой на количество ремонтов по дефектным актам и графику </w:t>
      </w:r>
      <w:r w:rsidRPr="00BF0A88">
        <w:rPr>
          <w:bCs/>
          <w:sz w:val="28"/>
          <w:szCs w:val="28"/>
        </w:rPr>
        <w:lastRenderedPageBreak/>
        <w:t xml:space="preserve">ремонта тепловоза. Услуги собственных цехов по ремонту электрооборудования на локомотивах. Цех ЭРЦ. </w:t>
      </w:r>
    </w:p>
    <w:p w14:paraId="2E1F2F02" w14:textId="77777777" w:rsidR="00BF0A88" w:rsidRPr="00BF0A88" w:rsidRDefault="00BF0A88" w:rsidP="00BF0A88">
      <w:pPr>
        <w:ind w:firstLine="567"/>
        <w:jc w:val="both"/>
        <w:rPr>
          <w:bCs/>
          <w:sz w:val="28"/>
          <w:szCs w:val="28"/>
        </w:rPr>
      </w:pPr>
      <w:r w:rsidRPr="00BF0A88">
        <w:rPr>
          <w:bCs/>
          <w:sz w:val="28"/>
          <w:szCs w:val="28"/>
        </w:rPr>
        <w:t>Расходы предлагается принять в размере 663,6 тыс. руб.</w:t>
      </w:r>
    </w:p>
    <w:bookmarkEnd w:id="207"/>
    <w:p w14:paraId="7D5B2ABA" w14:textId="77777777" w:rsidR="00BF0A88" w:rsidRPr="00BF0A88" w:rsidRDefault="00BF0A88" w:rsidP="00BF0A88">
      <w:pPr>
        <w:ind w:firstLine="567"/>
        <w:jc w:val="both"/>
        <w:rPr>
          <w:sz w:val="28"/>
          <w:szCs w:val="28"/>
        </w:rPr>
      </w:pPr>
      <w:r w:rsidRPr="00BF0A88">
        <w:rPr>
          <w:sz w:val="28"/>
          <w:szCs w:val="28"/>
        </w:rPr>
        <w:t xml:space="preserve">4.10 </w:t>
      </w:r>
      <w:r w:rsidRPr="00BF0A88">
        <w:rPr>
          <w:b/>
          <w:bCs/>
          <w:sz w:val="28"/>
          <w:szCs w:val="28"/>
        </w:rPr>
        <w:t>ТР-3 ТЭМ-2 (переформирование колесных пар)</w:t>
      </w:r>
      <w:r w:rsidRPr="00BF0A88">
        <w:rPr>
          <w:sz w:val="28"/>
          <w:szCs w:val="28"/>
        </w:rPr>
        <w:t xml:space="preserve"> организацией предлагается принять расходы на ремонт 1 локомотива в размере - 830 тыс. руб.</w:t>
      </w:r>
    </w:p>
    <w:p w14:paraId="2D831AF5" w14:textId="77777777" w:rsidR="00BF0A88" w:rsidRPr="00BF0A88" w:rsidRDefault="00BF0A88" w:rsidP="00BF0A88">
      <w:pPr>
        <w:ind w:firstLine="567"/>
        <w:jc w:val="both"/>
        <w:rPr>
          <w:bCs/>
          <w:sz w:val="28"/>
          <w:szCs w:val="28"/>
        </w:rPr>
      </w:pPr>
      <w:r w:rsidRPr="00BF0A88">
        <w:rPr>
          <w:bCs/>
          <w:sz w:val="28"/>
          <w:szCs w:val="28"/>
        </w:rPr>
        <w:t>В обоснование расходов на ремонты предоставлены дефектные акты, договор подряда с ООО "</w:t>
      </w:r>
      <w:proofErr w:type="spellStart"/>
      <w:r w:rsidRPr="00BF0A88">
        <w:rPr>
          <w:bCs/>
          <w:sz w:val="28"/>
          <w:szCs w:val="28"/>
        </w:rPr>
        <w:t>Востоктрансэнерго</w:t>
      </w:r>
      <w:proofErr w:type="spellEnd"/>
      <w:r w:rsidRPr="00BF0A88">
        <w:rPr>
          <w:bCs/>
          <w:sz w:val="28"/>
          <w:szCs w:val="28"/>
        </w:rPr>
        <w:t xml:space="preserve">". </w:t>
      </w:r>
    </w:p>
    <w:p w14:paraId="19ADE65F" w14:textId="77777777" w:rsidR="00BF0A88" w:rsidRPr="00BF0A88" w:rsidRDefault="00BF0A88" w:rsidP="00BF0A88">
      <w:pPr>
        <w:ind w:firstLine="567"/>
        <w:jc w:val="both"/>
        <w:rPr>
          <w:bCs/>
          <w:sz w:val="28"/>
          <w:szCs w:val="28"/>
        </w:rPr>
      </w:pPr>
      <w:r w:rsidRPr="00BF0A88">
        <w:rPr>
          <w:bCs/>
          <w:sz w:val="28"/>
          <w:szCs w:val="28"/>
        </w:rPr>
        <w:t>Специалистом проведен анализ рыночных цен, по результатам которого сделан вывод, что предлагаемая цена не превышает среднерыночную.</w:t>
      </w:r>
    </w:p>
    <w:p w14:paraId="3F6B9B49" w14:textId="77777777" w:rsidR="00BF0A88" w:rsidRPr="00BF0A88" w:rsidRDefault="00BF0A88" w:rsidP="00BF0A88">
      <w:pPr>
        <w:ind w:firstLine="567"/>
        <w:jc w:val="both"/>
        <w:rPr>
          <w:bCs/>
          <w:sz w:val="28"/>
          <w:szCs w:val="28"/>
        </w:rPr>
      </w:pPr>
      <w:r w:rsidRPr="00BF0A88">
        <w:rPr>
          <w:bCs/>
          <w:sz w:val="28"/>
          <w:szCs w:val="28"/>
        </w:rPr>
        <w:t>Специалист предлагает принять расходы по предложению организации в размере 830 тыс. руб.</w:t>
      </w:r>
    </w:p>
    <w:p w14:paraId="1E311205" w14:textId="77777777" w:rsidR="00BF0A88" w:rsidRPr="00BF0A88" w:rsidRDefault="00BF0A88" w:rsidP="00BF0A88">
      <w:pPr>
        <w:ind w:firstLine="567"/>
        <w:jc w:val="both"/>
        <w:rPr>
          <w:bCs/>
          <w:sz w:val="28"/>
          <w:szCs w:val="28"/>
        </w:rPr>
      </w:pPr>
      <w:r w:rsidRPr="00BF0A88">
        <w:rPr>
          <w:bCs/>
          <w:sz w:val="28"/>
          <w:szCs w:val="28"/>
        </w:rPr>
        <w:t xml:space="preserve">4.11. </w:t>
      </w:r>
      <w:r w:rsidRPr="00BF0A88">
        <w:rPr>
          <w:b/>
          <w:sz w:val="28"/>
          <w:szCs w:val="28"/>
        </w:rPr>
        <w:t>КР-1 (СР)</w:t>
      </w:r>
      <w:r w:rsidRPr="00BF0A88">
        <w:rPr>
          <w:bCs/>
          <w:sz w:val="28"/>
          <w:szCs w:val="28"/>
        </w:rPr>
        <w:t xml:space="preserve"> организация предлагает принять в размере 11000 тыс. руб.</w:t>
      </w:r>
    </w:p>
    <w:p w14:paraId="5B8CFCC4" w14:textId="77777777" w:rsidR="00BF0A88" w:rsidRPr="00BF0A88" w:rsidRDefault="00BF0A88" w:rsidP="00BF0A88">
      <w:pPr>
        <w:ind w:firstLine="567"/>
        <w:jc w:val="both"/>
        <w:rPr>
          <w:bCs/>
          <w:sz w:val="28"/>
          <w:szCs w:val="28"/>
        </w:rPr>
      </w:pPr>
      <w:bookmarkStart w:id="208" w:name="_Hlk86650889"/>
      <w:r w:rsidRPr="00BF0A88">
        <w:rPr>
          <w:bCs/>
          <w:sz w:val="28"/>
          <w:szCs w:val="28"/>
        </w:rPr>
        <w:t xml:space="preserve">В обоснование расходов на ремонт организацией предоставлен </w:t>
      </w:r>
      <w:bookmarkEnd w:id="208"/>
      <w:r w:rsidRPr="00BF0A88">
        <w:rPr>
          <w:bCs/>
          <w:sz w:val="28"/>
          <w:szCs w:val="28"/>
        </w:rPr>
        <w:t>дефектный акт, подтверждающий необходимость проведения ремонт, калькуляция, график выполнения работ, договор (Т5, Т9)</w:t>
      </w:r>
    </w:p>
    <w:p w14:paraId="4AC9D8D3" w14:textId="77777777" w:rsidR="00BF0A88" w:rsidRPr="00BF0A88" w:rsidRDefault="00BF0A88" w:rsidP="00BF0A88">
      <w:pPr>
        <w:ind w:firstLine="567"/>
        <w:jc w:val="both"/>
        <w:rPr>
          <w:bCs/>
          <w:sz w:val="28"/>
          <w:szCs w:val="28"/>
        </w:rPr>
      </w:pPr>
      <w:r w:rsidRPr="00BF0A88">
        <w:rPr>
          <w:bCs/>
          <w:sz w:val="28"/>
          <w:szCs w:val="28"/>
        </w:rPr>
        <w:t>Специалист предлагает включить затраты по предложению с учетом межремонтных сроков на СР (1 раз в 6 лет) в размере 1833,33 тыс. руб.</w:t>
      </w:r>
    </w:p>
    <w:p w14:paraId="3C8FE687" w14:textId="77777777" w:rsidR="00BF0A88" w:rsidRPr="00BF0A88" w:rsidRDefault="00BF0A88" w:rsidP="00BF0A88">
      <w:pPr>
        <w:ind w:firstLine="567"/>
        <w:jc w:val="both"/>
        <w:rPr>
          <w:sz w:val="28"/>
          <w:szCs w:val="28"/>
        </w:rPr>
      </w:pPr>
      <w:r w:rsidRPr="00BF0A88">
        <w:rPr>
          <w:bCs/>
          <w:sz w:val="28"/>
          <w:szCs w:val="28"/>
        </w:rPr>
        <w:t xml:space="preserve">4.12. </w:t>
      </w:r>
      <w:r w:rsidRPr="00BF0A88">
        <w:rPr>
          <w:b/>
          <w:sz w:val="28"/>
          <w:szCs w:val="28"/>
        </w:rPr>
        <w:t>ТР-3 ТГМ-6</w:t>
      </w:r>
      <w:r w:rsidRPr="00BF0A88">
        <w:rPr>
          <w:sz w:val="28"/>
          <w:szCs w:val="28"/>
        </w:rPr>
        <w:t xml:space="preserve"> затраты на ремонт ТР-</w:t>
      </w:r>
      <w:proofErr w:type="gramStart"/>
      <w:r w:rsidRPr="00BF0A88">
        <w:rPr>
          <w:sz w:val="28"/>
          <w:szCs w:val="28"/>
        </w:rPr>
        <w:t>3  предлагается</w:t>
      </w:r>
      <w:proofErr w:type="gramEnd"/>
      <w:r w:rsidRPr="00BF0A88">
        <w:rPr>
          <w:sz w:val="28"/>
          <w:szCs w:val="28"/>
        </w:rPr>
        <w:t xml:space="preserve"> принять организацией на 2 локомотива в размере - 5670 тыс. руб. </w:t>
      </w:r>
    </w:p>
    <w:p w14:paraId="778B94A4" w14:textId="77777777" w:rsidR="00BF0A88" w:rsidRPr="00BF0A88" w:rsidRDefault="00BF0A88" w:rsidP="00BF0A88">
      <w:pPr>
        <w:ind w:firstLine="567"/>
        <w:jc w:val="both"/>
        <w:rPr>
          <w:sz w:val="28"/>
          <w:szCs w:val="28"/>
        </w:rPr>
      </w:pPr>
      <w:r w:rsidRPr="00BF0A88">
        <w:rPr>
          <w:bCs/>
          <w:sz w:val="28"/>
          <w:szCs w:val="28"/>
        </w:rPr>
        <w:t>В обоснование расходов на ремонты организацией предоставлены</w:t>
      </w:r>
      <w:r w:rsidRPr="00BF0A88">
        <w:rPr>
          <w:sz w:val="28"/>
          <w:szCs w:val="28"/>
        </w:rPr>
        <w:t xml:space="preserve"> дефектные акты (Т1 стр. 262), график ремонта тепловозов стр. 190, договор подряда с ООО "</w:t>
      </w:r>
      <w:proofErr w:type="spellStart"/>
      <w:r w:rsidRPr="00BF0A88">
        <w:rPr>
          <w:sz w:val="28"/>
          <w:szCs w:val="28"/>
        </w:rPr>
        <w:t>Востоктрансэнерго</w:t>
      </w:r>
      <w:proofErr w:type="spellEnd"/>
      <w:r w:rsidRPr="00BF0A88">
        <w:rPr>
          <w:sz w:val="28"/>
          <w:szCs w:val="28"/>
        </w:rPr>
        <w:t>" (Т5 стр.370), дополнительное соглашение стр. 394.</w:t>
      </w:r>
    </w:p>
    <w:p w14:paraId="40D26258" w14:textId="77777777" w:rsidR="00BF0A88" w:rsidRPr="00BF0A88" w:rsidRDefault="00BF0A88" w:rsidP="00BF0A88">
      <w:pPr>
        <w:ind w:firstLine="567"/>
        <w:jc w:val="both"/>
        <w:rPr>
          <w:sz w:val="28"/>
          <w:szCs w:val="28"/>
        </w:rPr>
      </w:pPr>
      <w:r w:rsidRPr="00BF0A88">
        <w:rPr>
          <w:sz w:val="28"/>
          <w:szCs w:val="28"/>
        </w:rPr>
        <w:t>Специалист предлагает принять по факту 2020 с учетом индекса Минэкономразвития России 106% на 2021 год и с учетом нормативного количества тепловозов марки ТГМ-6. Расходы составят 2246,4 тыс. руб.</w:t>
      </w:r>
    </w:p>
    <w:p w14:paraId="6213B317" w14:textId="77777777" w:rsidR="00BF0A88" w:rsidRPr="00BF0A88" w:rsidRDefault="00BF0A88" w:rsidP="00BF0A88">
      <w:pPr>
        <w:ind w:firstLine="567"/>
        <w:jc w:val="both"/>
        <w:rPr>
          <w:b/>
          <w:bCs/>
          <w:sz w:val="28"/>
          <w:szCs w:val="28"/>
        </w:rPr>
      </w:pPr>
      <w:r w:rsidRPr="00BF0A88">
        <w:rPr>
          <w:sz w:val="28"/>
          <w:szCs w:val="28"/>
        </w:rPr>
        <w:t xml:space="preserve">4.13. </w:t>
      </w:r>
      <w:r w:rsidRPr="00BF0A88">
        <w:rPr>
          <w:b/>
          <w:bCs/>
          <w:sz w:val="28"/>
          <w:szCs w:val="28"/>
        </w:rPr>
        <w:t>Капитальный ремонт пути</w:t>
      </w:r>
    </w:p>
    <w:p w14:paraId="28CA737E" w14:textId="77777777" w:rsidR="00BF0A88" w:rsidRPr="00BF0A88" w:rsidRDefault="00BF0A88" w:rsidP="00BF0A88">
      <w:pPr>
        <w:ind w:firstLine="567"/>
        <w:jc w:val="both"/>
        <w:rPr>
          <w:sz w:val="28"/>
          <w:szCs w:val="28"/>
        </w:rPr>
      </w:pPr>
      <w:r w:rsidRPr="00BF0A88">
        <w:rPr>
          <w:sz w:val="28"/>
          <w:szCs w:val="28"/>
        </w:rPr>
        <w:t xml:space="preserve">Организацией предлагается длина пути для проведения капитального ремонта протяженностью 1,99 км.  </w:t>
      </w:r>
      <w:proofErr w:type="gramStart"/>
      <w:r w:rsidRPr="00BF0A88">
        <w:rPr>
          <w:sz w:val="28"/>
          <w:szCs w:val="28"/>
        </w:rPr>
        <w:t>стоимостью  -</w:t>
      </w:r>
      <w:proofErr w:type="gramEnd"/>
      <w:r w:rsidRPr="00BF0A88">
        <w:rPr>
          <w:sz w:val="28"/>
          <w:szCs w:val="28"/>
        </w:rPr>
        <w:t xml:space="preserve">  3250 тыс. руб.</w:t>
      </w:r>
    </w:p>
    <w:p w14:paraId="79BD5F18" w14:textId="77777777" w:rsidR="00BF0A88" w:rsidRPr="00BF0A88" w:rsidRDefault="00BF0A88" w:rsidP="00BF0A88">
      <w:pPr>
        <w:ind w:firstLine="567"/>
        <w:jc w:val="both"/>
        <w:rPr>
          <w:sz w:val="28"/>
          <w:szCs w:val="28"/>
        </w:rPr>
      </w:pPr>
      <w:r w:rsidRPr="00BF0A88">
        <w:rPr>
          <w:sz w:val="28"/>
          <w:szCs w:val="28"/>
        </w:rPr>
        <w:t>Предоставлена ведомость дефектов, расчеты договорной цены, локальные сметы.</w:t>
      </w:r>
    </w:p>
    <w:p w14:paraId="70F61001" w14:textId="77777777" w:rsidR="00BF0A88" w:rsidRPr="00BF0A88" w:rsidRDefault="00BF0A88" w:rsidP="00BF0A88">
      <w:pPr>
        <w:ind w:firstLine="567"/>
        <w:jc w:val="both"/>
        <w:rPr>
          <w:sz w:val="28"/>
          <w:szCs w:val="28"/>
        </w:rPr>
      </w:pPr>
      <w:r w:rsidRPr="00BF0A88">
        <w:rPr>
          <w:sz w:val="28"/>
          <w:szCs w:val="28"/>
        </w:rPr>
        <w:t>Специалист предлагает включить расходы по факту 2020 с корректировкой на нормативную длину пути 1,9 км с учетом индекса Минэкономразвития России 106 % на 2021 год. Расчет нормативной протяженности пути представлен выше.</w:t>
      </w:r>
    </w:p>
    <w:p w14:paraId="2AD0F2F8" w14:textId="77777777" w:rsidR="00BF0A88" w:rsidRPr="00BF0A88" w:rsidRDefault="00BF0A88" w:rsidP="00BF0A88">
      <w:pPr>
        <w:ind w:firstLine="567"/>
        <w:jc w:val="both"/>
        <w:rPr>
          <w:sz w:val="28"/>
          <w:szCs w:val="28"/>
        </w:rPr>
      </w:pPr>
      <w:r w:rsidRPr="00BF0A88">
        <w:rPr>
          <w:sz w:val="28"/>
          <w:szCs w:val="28"/>
        </w:rPr>
        <w:t xml:space="preserve">Расходы составят 3103,02 тыс. руб. </w:t>
      </w:r>
    </w:p>
    <w:p w14:paraId="2D05F0A2" w14:textId="77777777" w:rsidR="00BF0A88" w:rsidRPr="00BF0A88" w:rsidRDefault="00BF0A88" w:rsidP="00BF0A88">
      <w:pPr>
        <w:ind w:firstLine="567"/>
        <w:jc w:val="both"/>
        <w:rPr>
          <w:sz w:val="28"/>
          <w:szCs w:val="28"/>
        </w:rPr>
      </w:pPr>
      <w:r w:rsidRPr="00BF0A88">
        <w:rPr>
          <w:sz w:val="28"/>
          <w:szCs w:val="28"/>
        </w:rPr>
        <w:t xml:space="preserve">4.14. </w:t>
      </w:r>
      <w:r w:rsidRPr="00BF0A88">
        <w:rPr>
          <w:b/>
          <w:bCs/>
          <w:sz w:val="28"/>
          <w:szCs w:val="28"/>
        </w:rPr>
        <w:t>Затраты на капитальный ремонт стрелочных переводов</w:t>
      </w:r>
      <w:r w:rsidRPr="00BF0A88">
        <w:rPr>
          <w:sz w:val="28"/>
          <w:szCs w:val="28"/>
        </w:rPr>
        <w:t xml:space="preserve"> (15 ед.) предлагаются организацией в размере 3750 тыс. руб. </w:t>
      </w:r>
    </w:p>
    <w:p w14:paraId="57ED36D7" w14:textId="77777777" w:rsidR="00BF0A88" w:rsidRPr="00BF0A88" w:rsidRDefault="00BF0A88" w:rsidP="00BF0A88">
      <w:pPr>
        <w:ind w:firstLine="567"/>
        <w:jc w:val="both"/>
        <w:rPr>
          <w:sz w:val="28"/>
          <w:szCs w:val="28"/>
        </w:rPr>
      </w:pPr>
      <w:r w:rsidRPr="00BF0A88">
        <w:rPr>
          <w:sz w:val="28"/>
          <w:szCs w:val="28"/>
        </w:rPr>
        <w:t>В обоснование затрат на ремонт предоставлен договор подряда № ДГЗС7-021408 от 07.02.2018 с ООО "</w:t>
      </w:r>
      <w:proofErr w:type="spellStart"/>
      <w:r w:rsidRPr="00BF0A88">
        <w:rPr>
          <w:sz w:val="28"/>
          <w:szCs w:val="28"/>
        </w:rPr>
        <w:t>УК"Кузбасстрансмет</w:t>
      </w:r>
      <w:proofErr w:type="spellEnd"/>
      <w:r w:rsidRPr="00BF0A88">
        <w:rPr>
          <w:sz w:val="28"/>
          <w:szCs w:val="28"/>
        </w:rPr>
        <w:t xml:space="preserve">", дополнительное соглашение, календарный план производства работ, график выполнения ремонтов, спецификация (стр. 395), расчеты договорных цен, выписки из смет. </w:t>
      </w:r>
      <w:proofErr w:type="gramStart"/>
      <w:r w:rsidRPr="00BF0A88">
        <w:rPr>
          <w:sz w:val="28"/>
          <w:szCs w:val="28"/>
        </w:rPr>
        <w:t>Предоставлена  общая</w:t>
      </w:r>
      <w:proofErr w:type="gramEnd"/>
      <w:r w:rsidRPr="00BF0A88">
        <w:rPr>
          <w:sz w:val="28"/>
          <w:szCs w:val="28"/>
        </w:rPr>
        <w:t xml:space="preserve"> калькуляция  на ремонты стрелочных переводов и  ремонты </w:t>
      </w:r>
      <w:proofErr w:type="spellStart"/>
      <w:r w:rsidRPr="00BF0A88">
        <w:rPr>
          <w:sz w:val="28"/>
          <w:szCs w:val="28"/>
        </w:rPr>
        <w:t>жд</w:t>
      </w:r>
      <w:proofErr w:type="spellEnd"/>
      <w:r w:rsidRPr="00BF0A88">
        <w:rPr>
          <w:sz w:val="28"/>
          <w:szCs w:val="28"/>
        </w:rPr>
        <w:t xml:space="preserve"> пути.</w:t>
      </w:r>
    </w:p>
    <w:p w14:paraId="425DB497"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принять расходы по факту с учетом индекса Минэкономразвития России 106 % на 2021 год. </w:t>
      </w:r>
    </w:p>
    <w:p w14:paraId="1FE5E092" w14:textId="77777777" w:rsidR="00BF0A88" w:rsidRPr="00BF0A88" w:rsidRDefault="00BF0A88" w:rsidP="00BF0A88">
      <w:pPr>
        <w:ind w:firstLine="567"/>
        <w:jc w:val="both"/>
        <w:rPr>
          <w:sz w:val="28"/>
          <w:szCs w:val="28"/>
          <w:highlight w:val="yellow"/>
        </w:rPr>
      </w:pPr>
      <w:r w:rsidRPr="00BF0A88">
        <w:rPr>
          <w:sz w:val="28"/>
          <w:szCs w:val="28"/>
        </w:rPr>
        <w:lastRenderedPageBreak/>
        <w:t>Специалист предлагает принять расходы в размере – 3547,01 тыс. руб.</w:t>
      </w:r>
    </w:p>
    <w:p w14:paraId="50E5011A" w14:textId="77777777" w:rsidR="00BF0A88" w:rsidRPr="00BF0A88" w:rsidRDefault="00BF0A88" w:rsidP="00BF0A88">
      <w:pPr>
        <w:ind w:firstLine="567"/>
        <w:jc w:val="both"/>
        <w:rPr>
          <w:sz w:val="28"/>
          <w:szCs w:val="28"/>
        </w:rPr>
      </w:pPr>
      <w:r w:rsidRPr="00BF0A88">
        <w:rPr>
          <w:sz w:val="28"/>
          <w:szCs w:val="28"/>
        </w:rPr>
        <w:t xml:space="preserve">4.15. </w:t>
      </w:r>
      <w:r w:rsidRPr="00BF0A88">
        <w:rPr>
          <w:b/>
          <w:bCs/>
          <w:sz w:val="28"/>
          <w:szCs w:val="28"/>
        </w:rPr>
        <w:t>Капитальный ремонт железнодорожного моста.</w:t>
      </w:r>
      <w:r w:rsidRPr="00BF0A88">
        <w:rPr>
          <w:sz w:val="28"/>
          <w:szCs w:val="28"/>
        </w:rPr>
        <w:t xml:space="preserve">  Организация предлагает принять </w:t>
      </w:r>
      <w:proofErr w:type="gramStart"/>
      <w:r w:rsidRPr="00BF0A88">
        <w:rPr>
          <w:sz w:val="28"/>
          <w:szCs w:val="28"/>
        </w:rPr>
        <w:t>расходы  в</w:t>
      </w:r>
      <w:proofErr w:type="gramEnd"/>
      <w:r w:rsidRPr="00BF0A88">
        <w:rPr>
          <w:sz w:val="28"/>
          <w:szCs w:val="28"/>
        </w:rPr>
        <w:t xml:space="preserve"> размере 4000 тыс. руб. </w:t>
      </w:r>
    </w:p>
    <w:p w14:paraId="7C6827E5" w14:textId="77777777" w:rsidR="00BF0A88" w:rsidRPr="00BF0A88" w:rsidRDefault="00BF0A88" w:rsidP="00BF0A88">
      <w:pPr>
        <w:ind w:firstLine="567"/>
        <w:jc w:val="both"/>
        <w:rPr>
          <w:sz w:val="28"/>
          <w:szCs w:val="28"/>
        </w:rPr>
      </w:pPr>
      <w:r w:rsidRPr="00BF0A88">
        <w:rPr>
          <w:sz w:val="28"/>
          <w:szCs w:val="28"/>
        </w:rPr>
        <w:t xml:space="preserve"> Организацией не представлен дефектный акт, подтверждающий необходимость проведения капитального ремонта моста.</w:t>
      </w:r>
    </w:p>
    <w:p w14:paraId="42CF7A25"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не включать расходы. </w:t>
      </w:r>
    </w:p>
    <w:p w14:paraId="2C8DC452" w14:textId="77777777" w:rsidR="00BF0A88" w:rsidRPr="00BF0A88" w:rsidRDefault="00BF0A88" w:rsidP="00BF0A88">
      <w:pPr>
        <w:ind w:firstLine="567"/>
        <w:jc w:val="both"/>
        <w:rPr>
          <w:sz w:val="28"/>
          <w:szCs w:val="28"/>
        </w:rPr>
      </w:pPr>
      <w:r w:rsidRPr="00BF0A88">
        <w:rPr>
          <w:sz w:val="28"/>
          <w:szCs w:val="28"/>
        </w:rPr>
        <w:t xml:space="preserve">4.16. </w:t>
      </w:r>
      <w:r w:rsidRPr="00BF0A88">
        <w:rPr>
          <w:b/>
          <w:bCs/>
          <w:sz w:val="28"/>
          <w:szCs w:val="28"/>
        </w:rPr>
        <w:t xml:space="preserve">Затраты на текущее содержание </w:t>
      </w:r>
      <w:proofErr w:type="spellStart"/>
      <w:r w:rsidRPr="00BF0A88">
        <w:rPr>
          <w:b/>
          <w:bCs/>
          <w:sz w:val="28"/>
          <w:szCs w:val="28"/>
        </w:rPr>
        <w:t>жд</w:t>
      </w:r>
      <w:proofErr w:type="spellEnd"/>
      <w:r w:rsidRPr="00BF0A88">
        <w:rPr>
          <w:b/>
          <w:bCs/>
          <w:sz w:val="28"/>
          <w:szCs w:val="28"/>
        </w:rPr>
        <w:t xml:space="preserve"> </w:t>
      </w:r>
      <w:proofErr w:type="gramStart"/>
      <w:r w:rsidRPr="00BF0A88">
        <w:rPr>
          <w:b/>
          <w:bCs/>
          <w:sz w:val="28"/>
          <w:szCs w:val="28"/>
        </w:rPr>
        <w:t>путей</w:t>
      </w:r>
      <w:r w:rsidRPr="00BF0A88">
        <w:rPr>
          <w:sz w:val="28"/>
          <w:szCs w:val="28"/>
        </w:rPr>
        <w:t xml:space="preserve">  организация</w:t>
      </w:r>
      <w:proofErr w:type="gramEnd"/>
      <w:r w:rsidRPr="00BF0A88">
        <w:rPr>
          <w:sz w:val="28"/>
          <w:szCs w:val="28"/>
        </w:rPr>
        <w:t xml:space="preserve"> предлагает принять в размере 11066 тыс. руб.</w:t>
      </w:r>
    </w:p>
    <w:p w14:paraId="55B14053" w14:textId="77777777" w:rsidR="00BF0A88" w:rsidRPr="00BF0A88" w:rsidRDefault="00BF0A88" w:rsidP="00BF0A88">
      <w:pPr>
        <w:ind w:firstLine="567"/>
        <w:jc w:val="both"/>
        <w:rPr>
          <w:sz w:val="28"/>
          <w:szCs w:val="28"/>
        </w:rPr>
      </w:pPr>
      <w:r w:rsidRPr="00BF0A88">
        <w:rPr>
          <w:sz w:val="28"/>
          <w:szCs w:val="28"/>
        </w:rPr>
        <w:t xml:space="preserve"> Специалист предлагает </w:t>
      </w:r>
      <w:proofErr w:type="gramStart"/>
      <w:r w:rsidRPr="00BF0A88">
        <w:rPr>
          <w:sz w:val="28"/>
          <w:szCs w:val="28"/>
        </w:rPr>
        <w:t>принять  статью</w:t>
      </w:r>
      <w:proofErr w:type="gramEnd"/>
      <w:r w:rsidRPr="00BF0A88">
        <w:rPr>
          <w:sz w:val="28"/>
          <w:szCs w:val="28"/>
        </w:rPr>
        <w:t xml:space="preserve"> на основании представленного дополнительного Соглашения №11 к договору №ДГЗС7-021145 от 2018 г. (Т5 стр. 213,217)). Специалистом проведен анализ среднерыночных цен по текущему содержанию пути с сайта zakupki.gov. Предлагаемая организацией стоимость по текущему содержанию не превышает среднерыночную стоимость. За отчетный период предоставлены </w:t>
      </w:r>
      <w:proofErr w:type="spellStart"/>
      <w:r w:rsidRPr="00BF0A88">
        <w:rPr>
          <w:sz w:val="28"/>
          <w:szCs w:val="28"/>
        </w:rPr>
        <w:t>оборотно</w:t>
      </w:r>
      <w:proofErr w:type="spellEnd"/>
      <w:r w:rsidRPr="00BF0A88">
        <w:rPr>
          <w:sz w:val="28"/>
          <w:szCs w:val="28"/>
        </w:rPr>
        <w:t>-</w:t>
      </w:r>
      <w:proofErr w:type="gramStart"/>
      <w:r w:rsidRPr="00BF0A88">
        <w:rPr>
          <w:sz w:val="28"/>
          <w:szCs w:val="28"/>
        </w:rPr>
        <w:t>сальдовые  ведомости</w:t>
      </w:r>
      <w:proofErr w:type="gramEnd"/>
      <w:r w:rsidRPr="00BF0A88">
        <w:rPr>
          <w:sz w:val="28"/>
          <w:szCs w:val="28"/>
        </w:rPr>
        <w:t xml:space="preserve"> по МВЗ, договор, реестр счетов-фактур (Т9), счета -фактуры (Т9), акты выполненных работ.</w:t>
      </w:r>
    </w:p>
    <w:p w14:paraId="0BFD9562" w14:textId="77777777" w:rsidR="00BF0A88" w:rsidRPr="00BF0A88" w:rsidRDefault="00BF0A88" w:rsidP="00BF0A88">
      <w:pPr>
        <w:ind w:firstLine="567"/>
        <w:jc w:val="both"/>
        <w:rPr>
          <w:sz w:val="28"/>
          <w:szCs w:val="28"/>
        </w:rPr>
      </w:pPr>
      <w:r w:rsidRPr="00BF0A88">
        <w:rPr>
          <w:sz w:val="28"/>
          <w:szCs w:val="28"/>
        </w:rPr>
        <w:t>Специалист предлагает принять затраты на текущее содержание пути и СП</w:t>
      </w:r>
      <w:r w:rsidRPr="00BF0A88">
        <w:rPr>
          <w:b/>
          <w:bCs/>
          <w:sz w:val="28"/>
          <w:szCs w:val="28"/>
        </w:rPr>
        <w:t xml:space="preserve"> </w:t>
      </w:r>
      <w:r w:rsidRPr="00BF0A88">
        <w:rPr>
          <w:sz w:val="28"/>
          <w:szCs w:val="28"/>
        </w:rPr>
        <w:t>в размере 11035,24 тыс. руб.</w:t>
      </w:r>
    </w:p>
    <w:p w14:paraId="1A58934A" w14:textId="77777777" w:rsidR="00BF0A88" w:rsidRPr="00BF0A88" w:rsidRDefault="00BF0A88" w:rsidP="00BF0A88">
      <w:pPr>
        <w:ind w:firstLine="567"/>
        <w:jc w:val="both"/>
        <w:rPr>
          <w:sz w:val="28"/>
          <w:szCs w:val="28"/>
        </w:rPr>
      </w:pPr>
      <w:r w:rsidRPr="00BF0A88">
        <w:rPr>
          <w:sz w:val="28"/>
          <w:szCs w:val="28"/>
        </w:rPr>
        <w:t>4.16.</w:t>
      </w:r>
      <w:r w:rsidRPr="00BF0A88">
        <w:rPr>
          <w:b/>
          <w:bCs/>
          <w:sz w:val="28"/>
          <w:szCs w:val="28"/>
        </w:rPr>
        <w:t xml:space="preserve"> Затраты по очистке пути</w:t>
      </w:r>
      <w:r w:rsidRPr="00BF0A88">
        <w:rPr>
          <w:sz w:val="28"/>
          <w:szCs w:val="28"/>
        </w:rPr>
        <w:t xml:space="preserve"> организация предлагает принять в размере - 7989 тыс. руб. </w:t>
      </w:r>
    </w:p>
    <w:p w14:paraId="53174AAF" w14:textId="77777777" w:rsidR="00BF0A88" w:rsidRPr="00BF0A88" w:rsidRDefault="00BF0A88" w:rsidP="00BF0A88">
      <w:pPr>
        <w:ind w:firstLine="567"/>
        <w:jc w:val="both"/>
        <w:rPr>
          <w:sz w:val="28"/>
          <w:szCs w:val="28"/>
        </w:rPr>
      </w:pPr>
      <w:r w:rsidRPr="00BF0A88">
        <w:rPr>
          <w:sz w:val="28"/>
          <w:szCs w:val="28"/>
        </w:rPr>
        <w:t xml:space="preserve">Представлено дополнительное Соглашение №11 к договору №ДГЗС7-021145 от 2018 г. (Т5 стр. 218). За отчетный период предоставлена </w:t>
      </w:r>
      <w:proofErr w:type="spellStart"/>
      <w:r w:rsidRPr="00BF0A88">
        <w:rPr>
          <w:sz w:val="28"/>
          <w:szCs w:val="28"/>
        </w:rPr>
        <w:t>оборотно</w:t>
      </w:r>
      <w:proofErr w:type="spellEnd"/>
      <w:r w:rsidRPr="00BF0A88">
        <w:rPr>
          <w:sz w:val="28"/>
          <w:szCs w:val="28"/>
        </w:rPr>
        <w:t>-</w:t>
      </w:r>
      <w:proofErr w:type="gramStart"/>
      <w:r w:rsidRPr="00BF0A88">
        <w:rPr>
          <w:sz w:val="28"/>
          <w:szCs w:val="28"/>
        </w:rPr>
        <w:t>сальдовые  ведомости</w:t>
      </w:r>
      <w:proofErr w:type="gramEnd"/>
      <w:r w:rsidRPr="00BF0A88">
        <w:rPr>
          <w:sz w:val="28"/>
          <w:szCs w:val="28"/>
        </w:rPr>
        <w:t xml:space="preserve"> по МВЗ, договор, реестр счетов-фактур (Т9), счета -фактуры (Т9), акты выполненных работ.</w:t>
      </w:r>
    </w:p>
    <w:p w14:paraId="3F98FC62"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принять расходы в размере- 6972,91 тыс. </w:t>
      </w:r>
      <w:proofErr w:type="spellStart"/>
      <w:r w:rsidRPr="00BF0A88">
        <w:rPr>
          <w:sz w:val="28"/>
          <w:szCs w:val="28"/>
        </w:rPr>
        <w:t>руб</w:t>
      </w:r>
      <w:proofErr w:type="spellEnd"/>
      <w:r w:rsidRPr="00BF0A88">
        <w:rPr>
          <w:sz w:val="28"/>
          <w:szCs w:val="28"/>
        </w:rPr>
        <w:t xml:space="preserve"> на основании дополнительного Соглашения</w:t>
      </w:r>
    </w:p>
    <w:p w14:paraId="6B170926" w14:textId="77777777" w:rsidR="00BF0A88" w:rsidRPr="00BF0A88" w:rsidRDefault="00BF0A88" w:rsidP="00BF0A88">
      <w:pPr>
        <w:ind w:firstLine="567"/>
        <w:jc w:val="both"/>
        <w:rPr>
          <w:sz w:val="28"/>
          <w:szCs w:val="28"/>
        </w:rPr>
      </w:pPr>
      <w:r w:rsidRPr="00BF0A88">
        <w:rPr>
          <w:sz w:val="28"/>
          <w:szCs w:val="28"/>
        </w:rPr>
        <w:t xml:space="preserve">4.17. </w:t>
      </w:r>
      <w:r w:rsidRPr="00BF0A88">
        <w:rPr>
          <w:b/>
          <w:bCs/>
          <w:sz w:val="28"/>
          <w:szCs w:val="28"/>
        </w:rPr>
        <w:t>Затраты на геодезические работы</w:t>
      </w:r>
      <w:r w:rsidRPr="00BF0A88">
        <w:rPr>
          <w:sz w:val="28"/>
          <w:szCs w:val="28"/>
        </w:rPr>
        <w:t xml:space="preserve"> организация предлагает принять в размере- 117 тыс. руб. </w:t>
      </w:r>
    </w:p>
    <w:p w14:paraId="6DC6F6EE" w14:textId="77777777" w:rsidR="00BF0A88" w:rsidRPr="00BF0A88" w:rsidRDefault="00BF0A88" w:rsidP="00BF0A88">
      <w:pPr>
        <w:ind w:firstLine="567"/>
        <w:jc w:val="both"/>
        <w:rPr>
          <w:sz w:val="28"/>
          <w:szCs w:val="28"/>
        </w:rPr>
      </w:pPr>
      <w:r w:rsidRPr="00BF0A88">
        <w:rPr>
          <w:sz w:val="28"/>
          <w:szCs w:val="28"/>
        </w:rPr>
        <w:t xml:space="preserve"> Специалист предлагает принять по предложению организации согласно предоставленной калькуляции к   договору с ООО "</w:t>
      </w:r>
      <w:proofErr w:type="spellStart"/>
      <w:r w:rsidRPr="00BF0A88">
        <w:rPr>
          <w:sz w:val="28"/>
          <w:szCs w:val="28"/>
        </w:rPr>
        <w:t>СибГеоТоп</w:t>
      </w:r>
      <w:proofErr w:type="spellEnd"/>
      <w:r w:rsidRPr="00BF0A88">
        <w:rPr>
          <w:sz w:val="28"/>
          <w:szCs w:val="28"/>
        </w:rPr>
        <w:t>" от 08.04.2020 № ДГЗС7-026731 (Т5, стр. 268). в размере - 117 тыс. руб.</w:t>
      </w:r>
    </w:p>
    <w:p w14:paraId="04FBF9AE" w14:textId="77777777" w:rsidR="00BF0A88" w:rsidRPr="00BF0A88" w:rsidRDefault="00BF0A88" w:rsidP="00BF0A88">
      <w:pPr>
        <w:ind w:firstLine="567"/>
        <w:jc w:val="both"/>
        <w:rPr>
          <w:sz w:val="28"/>
          <w:szCs w:val="28"/>
        </w:rPr>
      </w:pPr>
      <w:r w:rsidRPr="00BF0A88">
        <w:rPr>
          <w:sz w:val="28"/>
          <w:szCs w:val="28"/>
        </w:rPr>
        <w:t xml:space="preserve">4.18. </w:t>
      </w:r>
      <w:r w:rsidRPr="00BF0A88">
        <w:rPr>
          <w:b/>
          <w:bCs/>
          <w:sz w:val="28"/>
          <w:szCs w:val="28"/>
        </w:rPr>
        <w:t>Затраты на содержание локомотивов</w:t>
      </w:r>
      <w:r w:rsidRPr="00BF0A88">
        <w:rPr>
          <w:sz w:val="28"/>
          <w:szCs w:val="28"/>
        </w:rPr>
        <w:t xml:space="preserve"> предлагались организацией в размере - 1113 тыс. руб.</w:t>
      </w:r>
    </w:p>
    <w:p w14:paraId="51A64D5E" w14:textId="77777777" w:rsidR="00BF0A88" w:rsidRPr="00BF0A88" w:rsidRDefault="00BF0A88" w:rsidP="00BF0A88">
      <w:pPr>
        <w:ind w:firstLine="567"/>
        <w:jc w:val="both"/>
        <w:rPr>
          <w:sz w:val="28"/>
          <w:szCs w:val="28"/>
        </w:rPr>
      </w:pPr>
      <w:r w:rsidRPr="00BF0A88">
        <w:rPr>
          <w:sz w:val="28"/>
          <w:szCs w:val="28"/>
        </w:rPr>
        <w:t xml:space="preserve">Под содержанием подразумевается обслуживание датчиков системы ГЛОНАСС. </w:t>
      </w:r>
    </w:p>
    <w:p w14:paraId="73F30216" w14:textId="77777777" w:rsidR="00BF0A88" w:rsidRPr="00BF0A88" w:rsidRDefault="00BF0A88" w:rsidP="00BF0A88">
      <w:pPr>
        <w:ind w:firstLine="567"/>
        <w:jc w:val="both"/>
        <w:rPr>
          <w:sz w:val="28"/>
          <w:szCs w:val="28"/>
        </w:rPr>
      </w:pPr>
      <w:r w:rsidRPr="00BF0A88">
        <w:rPr>
          <w:sz w:val="28"/>
          <w:szCs w:val="28"/>
        </w:rPr>
        <w:t>Расчет   организации с указанием абонентской платы не представлен, договор не представлен.</w:t>
      </w:r>
    </w:p>
    <w:p w14:paraId="4CA3F842" w14:textId="77777777" w:rsidR="00BF0A88" w:rsidRPr="00BF0A88" w:rsidRDefault="00BF0A88" w:rsidP="00BF0A88">
      <w:pPr>
        <w:ind w:firstLine="567"/>
        <w:jc w:val="both"/>
        <w:rPr>
          <w:sz w:val="28"/>
          <w:szCs w:val="28"/>
        </w:rPr>
      </w:pPr>
      <w:r w:rsidRPr="00BF0A88">
        <w:rPr>
          <w:sz w:val="28"/>
          <w:szCs w:val="28"/>
        </w:rPr>
        <w:t>Специалист предлагает не принимать расходы.</w:t>
      </w:r>
    </w:p>
    <w:p w14:paraId="4977D5F7" w14:textId="77777777" w:rsidR="00BF0A88" w:rsidRPr="00BF0A88" w:rsidRDefault="00BF0A88" w:rsidP="00BF0A88">
      <w:pPr>
        <w:ind w:firstLine="567"/>
        <w:jc w:val="both"/>
        <w:rPr>
          <w:sz w:val="28"/>
          <w:szCs w:val="28"/>
        </w:rPr>
      </w:pPr>
      <w:r w:rsidRPr="00BF0A88">
        <w:rPr>
          <w:sz w:val="28"/>
          <w:szCs w:val="28"/>
        </w:rPr>
        <w:t xml:space="preserve">4.19. </w:t>
      </w:r>
      <w:r w:rsidRPr="00BF0A88">
        <w:rPr>
          <w:b/>
          <w:bCs/>
          <w:sz w:val="28"/>
          <w:szCs w:val="28"/>
        </w:rPr>
        <w:t>Затраты на содержание путевой техники</w:t>
      </w:r>
      <w:r w:rsidRPr="00BF0A88">
        <w:rPr>
          <w:sz w:val="28"/>
          <w:szCs w:val="28"/>
        </w:rPr>
        <w:t xml:space="preserve"> предлагаются организацией в размере - 1833 тыс. руб.</w:t>
      </w:r>
    </w:p>
    <w:p w14:paraId="15584458" w14:textId="77777777" w:rsidR="00BF0A88" w:rsidRPr="00BF0A88" w:rsidRDefault="00BF0A88" w:rsidP="00BF0A88">
      <w:pPr>
        <w:ind w:firstLine="567"/>
        <w:jc w:val="both"/>
        <w:rPr>
          <w:sz w:val="28"/>
          <w:szCs w:val="28"/>
        </w:rPr>
      </w:pPr>
      <w:r w:rsidRPr="00BF0A88">
        <w:rPr>
          <w:sz w:val="28"/>
          <w:szCs w:val="28"/>
        </w:rPr>
        <w:t>Расчет   организации не представлен, договор не представлен.</w:t>
      </w:r>
    </w:p>
    <w:p w14:paraId="76428EC0"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не принимать расходы. </w:t>
      </w:r>
    </w:p>
    <w:p w14:paraId="726B5116" w14:textId="77777777" w:rsidR="00BF0A88" w:rsidRPr="00BF0A88" w:rsidRDefault="00BF0A88" w:rsidP="00BF0A88">
      <w:pPr>
        <w:ind w:firstLine="567"/>
        <w:jc w:val="both"/>
        <w:rPr>
          <w:sz w:val="28"/>
          <w:szCs w:val="28"/>
        </w:rPr>
      </w:pPr>
      <w:r w:rsidRPr="00BF0A88">
        <w:rPr>
          <w:sz w:val="28"/>
          <w:szCs w:val="28"/>
        </w:rPr>
        <w:t xml:space="preserve">4.20. </w:t>
      </w:r>
      <w:r w:rsidRPr="00BF0A88">
        <w:rPr>
          <w:b/>
          <w:bCs/>
          <w:sz w:val="28"/>
          <w:szCs w:val="28"/>
        </w:rPr>
        <w:t xml:space="preserve">Затраты на текущий ремонт </w:t>
      </w:r>
      <w:proofErr w:type="spellStart"/>
      <w:r w:rsidRPr="00BF0A88">
        <w:rPr>
          <w:b/>
          <w:bCs/>
          <w:sz w:val="28"/>
          <w:szCs w:val="28"/>
        </w:rPr>
        <w:t>жд</w:t>
      </w:r>
      <w:proofErr w:type="spellEnd"/>
      <w:r w:rsidRPr="00BF0A88">
        <w:rPr>
          <w:b/>
          <w:bCs/>
          <w:sz w:val="28"/>
          <w:szCs w:val="28"/>
        </w:rPr>
        <w:t xml:space="preserve"> кранов</w:t>
      </w:r>
      <w:r w:rsidRPr="00BF0A88">
        <w:rPr>
          <w:sz w:val="28"/>
          <w:szCs w:val="28"/>
        </w:rPr>
        <w:t xml:space="preserve"> предлагаются организацией в размере - 281 тыс. руб. Предоставлен расчет на услуги промышленного характера собственных цехов (Т9). </w:t>
      </w:r>
    </w:p>
    <w:p w14:paraId="1A12A438" w14:textId="77777777" w:rsidR="00BF0A88" w:rsidRPr="00BF0A88" w:rsidRDefault="00BF0A88" w:rsidP="00BF0A88">
      <w:pPr>
        <w:ind w:firstLine="567"/>
        <w:jc w:val="both"/>
        <w:rPr>
          <w:sz w:val="28"/>
          <w:szCs w:val="28"/>
        </w:rPr>
      </w:pPr>
      <w:r w:rsidRPr="00BF0A88">
        <w:rPr>
          <w:sz w:val="28"/>
          <w:szCs w:val="28"/>
        </w:rPr>
        <w:lastRenderedPageBreak/>
        <w:t>Специалист предлагает принять затраты в размере – 191,86 тыс. руб.</w:t>
      </w:r>
      <w:r w:rsidRPr="00BF0A88">
        <w:t xml:space="preserve"> </w:t>
      </w:r>
      <w:r w:rsidRPr="00BF0A88">
        <w:rPr>
          <w:sz w:val="28"/>
          <w:szCs w:val="28"/>
        </w:rPr>
        <w:t xml:space="preserve">по факту 2020 года с учетом индекса Минэкономразвития России 106 % на 2021 год. </w:t>
      </w:r>
    </w:p>
    <w:p w14:paraId="5832A91F" w14:textId="77777777" w:rsidR="00BF0A88" w:rsidRPr="00BF0A88" w:rsidRDefault="00BF0A88" w:rsidP="00BF0A88">
      <w:pPr>
        <w:ind w:firstLine="567"/>
        <w:jc w:val="both"/>
        <w:rPr>
          <w:sz w:val="28"/>
          <w:szCs w:val="28"/>
        </w:rPr>
      </w:pPr>
      <w:r w:rsidRPr="00BF0A88">
        <w:rPr>
          <w:sz w:val="28"/>
          <w:szCs w:val="28"/>
        </w:rPr>
        <w:t xml:space="preserve">4.21. </w:t>
      </w:r>
      <w:r w:rsidRPr="00BF0A88">
        <w:rPr>
          <w:b/>
          <w:bCs/>
          <w:sz w:val="28"/>
          <w:szCs w:val="28"/>
        </w:rPr>
        <w:t xml:space="preserve">Затраты на текущее содержание </w:t>
      </w:r>
      <w:proofErr w:type="spellStart"/>
      <w:r w:rsidRPr="00BF0A88">
        <w:rPr>
          <w:b/>
          <w:bCs/>
          <w:sz w:val="28"/>
          <w:szCs w:val="28"/>
        </w:rPr>
        <w:t>жд</w:t>
      </w:r>
      <w:proofErr w:type="spellEnd"/>
      <w:r w:rsidRPr="00BF0A88">
        <w:rPr>
          <w:b/>
          <w:bCs/>
          <w:sz w:val="28"/>
          <w:szCs w:val="28"/>
        </w:rPr>
        <w:t xml:space="preserve"> кранов</w:t>
      </w:r>
      <w:r w:rsidRPr="00BF0A88">
        <w:rPr>
          <w:sz w:val="28"/>
          <w:szCs w:val="28"/>
        </w:rPr>
        <w:t xml:space="preserve"> предлагаются организацией в размере - 221 тыс. руб.</w:t>
      </w:r>
    </w:p>
    <w:p w14:paraId="2A8EED9E"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принять затраты в размере – 103,88 тыс. руб. по факту 2020 года </w:t>
      </w:r>
      <w:proofErr w:type="gramStart"/>
      <w:r w:rsidRPr="00BF0A88">
        <w:rPr>
          <w:sz w:val="28"/>
          <w:szCs w:val="28"/>
        </w:rPr>
        <w:t>с  учетом</w:t>
      </w:r>
      <w:proofErr w:type="gramEnd"/>
      <w:r w:rsidRPr="00BF0A88">
        <w:rPr>
          <w:sz w:val="28"/>
          <w:szCs w:val="28"/>
        </w:rPr>
        <w:t xml:space="preserve"> индекса Минэкономразвития России 106 % на 2021 год.</w:t>
      </w:r>
    </w:p>
    <w:p w14:paraId="483E9AB1" w14:textId="77777777" w:rsidR="00BF0A88" w:rsidRPr="00BF0A88" w:rsidRDefault="00BF0A88" w:rsidP="00BF0A88">
      <w:pPr>
        <w:ind w:firstLine="540"/>
        <w:jc w:val="both"/>
        <w:rPr>
          <w:sz w:val="28"/>
          <w:szCs w:val="28"/>
          <w:lang w:eastAsia="x-none"/>
        </w:rPr>
      </w:pPr>
      <w:r w:rsidRPr="00BF0A88">
        <w:rPr>
          <w:sz w:val="28"/>
          <w:szCs w:val="28"/>
          <w:lang w:val="x-none" w:eastAsia="x-none"/>
        </w:rPr>
        <w:t xml:space="preserve">5. </w:t>
      </w:r>
      <w:r w:rsidRPr="00BF0A88">
        <w:rPr>
          <w:b/>
          <w:bCs/>
          <w:sz w:val="28"/>
          <w:szCs w:val="28"/>
          <w:lang w:val="x-none" w:eastAsia="x-none"/>
        </w:rPr>
        <w:t>Организацией расходы на приобретение электроэнергии</w:t>
      </w:r>
      <w:r w:rsidRPr="00BF0A88">
        <w:rPr>
          <w:sz w:val="28"/>
          <w:szCs w:val="28"/>
          <w:lang w:val="x-none" w:eastAsia="x-none"/>
        </w:rPr>
        <w:t xml:space="preserve"> предлага</w:t>
      </w:r>
      <w:r w:rsidRPr="00BF0A88">
        <w:rPr>
          <w:sz w:val="28"/>
          <w:szCs w:val="28"/>
          <w:lang w:eastAsia="x-none"/>
        </w:rPr>
        <w:t>ется</w:t>
      </w:r>
      <w:r w:rsidRPr="00BF0A88">
        <w:rPr>
          <w:sz w:val="28"/>
          <w:szCs w:val="28"/>
          <w:lang w:val="x-none" w:eastAsia="x-none"/>
        </w:rPr>
        <w:t xml:space="preserve"> принять в сумме – </w:t>
      </w:r>
      <w:r w:rsidRPr="00BF0A88">
        <w:rPr>
          <w:sz w:val="28"/>
          <w:szCs w:val="28"/>
          <w:lang w:eastAsia="x-none"/>
        </w:rPr>
        <w:t>1411</w:t>
      </w:r>
      <w:r w:rsidRPr="00BF0A88">
        <w:rPr>
          <w:sz w:val="28"/>
          <w:szCs w:val="28"/>
          <w:lang w:val="x-none" w:eastAsia="x-none"/>
        </w:rPr>
        <w:t xml:space="preserve"> тыс. руб</w:t>
      </w:r>
      <w:r w:rsidRPr="00BF0A88">
        <w:rPr>
          <w:sz w:val="28"/>
          <w:szCs w:val="28"/>
          <w:lang w:eastAsia="x-none"/>
        </w:rPr>
        <w:t>.</w:t>
      </w:r>
    </w:p>
    <w:p w14:paraId="24C15F67" w14:textId="77777777" w:rsidR="00BF0A88" w:rsidRPr="00BF0A88" w:rsidRDefault="00BF0A88" w:rsidP="00BF0A88">
      <w:pPr>
        <w:ind w:firstLine="709"/>
        <w:jc w:val="both"/>
        <w:rPr>
          <w:sz w:val="28"/>
          <w:szCs w:val="28"/>
        </w:rPr>
      </w:pPr>
      <w:r w:rsidRPr="00BF0A88">
        <w:rPr>
          <w:sz w:val="28"/>
          <w:szCs w:val="28"/>
        </w:rPr>
        <w:t>В обоснование затрат предоставлен расчет затрат на электроэнергию на 2021 год, калькуляции, договора поставки, реестры счетов - фактур за 2020 год, счета-фактуры, баланс электроэнергии и мощности за 2020 год, расчет потребности электроэнергии по ненормируемым цехам за 2020 год.</w:t>
      </w:r>
    </w:p>
    <w:p w14:paraId="2975C9DC" w14:textId="77777777" w:rsidR="00BF0A88" w:rsidRPr="00BF0A88" w:rsidRDefault="00BF0A88" w:rsidP="00BF0A88">
      <w:pPr>
        <w:ind w:firstLine="720"/>
        <w:jc w:val="both"/>
        <w:rPr>
          <w:sz w:val="28"/>
          <w:szCs w:val="28"/>
        </w:rPr>
      </w:pPr>
      <w:r w:rsidRPr="00BF0A88">
        <w:rPr>
          <w:sz w:val="28"/>
          <w:szCs w:val="28"/>
        </w:rPr>
        <w:t xml:space="preserve">Расходы на приобретение электрической энергии специалист предлагает принять в размере – 1161,18 тыс. </w:t>
      </w:r>
      <w:proofErr w:type="spellStart"/>
      <w:r w:rsidRPr="00BF0A88">
        <w:rPr>
          <w:sz w:val="28"/>
          <w:szCs w:val="28"/>
        </w:rPr>
        <w:t>руб</w:t>
      </w:r>
      <w:proofErr w:type="spellEnd"/>
      <w:r w:rsidRPr="00BF0A88">
        <w:rPr>
          <w:sz w:val="28"/>
          <w:szCs w:val="28"/>
        </w:rPr>
        <w:t xml:space="preserve"> по факту 2020 года с учетом индекса Минэкономразвития России 103,4 % на 2021 год.</w:t>
      </w:r>
    </w:p>
    <w:p w14:paraId="26CDD5CA" w14:textId="77777777" w:rsidR="00BF0A88" w:rsidRPr="00BF0A88" w:rsidRDefault="00BF0A88" w:rsidP="00BF0A88">
      <w:pPr>
        <w:ind w:firstLine="709"/>
        <w:jc w:val="both"/>
        <w:rPr>
          <w:sz w:val="28"/>
          <w:szCs w:val="28"/>
        </w:rPr>
      </w:pPr>
      <w:r w:rsidRPr="00BF0A88">
        <w:rPr>
          <w:sz w:val="28"/>
          <w:szCs w:val="28"/>
        </w:rPr>
        <w:t xml:space="preserve">  6. </w:t>
      </w:r>
      <w:r w:rsidRPr="00BF0A88">
        <w:rPr>
          <w:b/>
          <w:bCs/>
          <w:sz w:val="28"/>
          <w:szCs w:val="28"/>
        </w:rPr>
        <w:t xml:space="preserve">Прочие расходы, связанные с производством и </w:t>
      </w:r>
      <w:proofErr w:type="gramStart"/>
      <w:r w:rsidRPr="00BF0A88">
        <w:rPr>
          <w:b/>
          <w:bCs/>
          <w:sz w:val="28"/>
          <w:szCs w:val="28"/>
        </w:rPr>
        <w:t>реализацией транспортных услуг</w:t>
      </w:r>
      <w:proofErr w:type="gramEnd"/>
      <w:r w:rsidRPr="00BF0A88">
        <w:rPr>
          <w:sz w:val="28"/>
          <w:szCs w:val="28"/>
        </w:rPr>
        <w:t xml:space="preserve"> предлагались организацией в размере – (-10540) тыс. </w:t>
      </w:r>
      <w:proofErr w:type="spellStart"/>
      <w:r w:rsidRPr="00BF0A88">
        <w:rPr>
          <w:sz w:val="28"/>
          <w:szCs w:val="28"/>
        </w:rPr>
        <w:t>руб</w:t>
      </w:r>
      <w:proofErr w:type="spellEnd"/>
      <w:r w:rsidRPr="00BF0A88">
        <w:rPr>
          <w:sz w:val="28"/>
          <w:szCs w:val="28"/>
        </w:rPr>
        <w:t xml:space="preserve">, в т. ч. прочие   энергетические -1408 </w:t>
      </w:r>
      <w:proofErr w:type="spellStart"/>
      <w:r w:rsidRPr="00BF0A88">
        <w:rPr>
          <w:sz w:val="28"/>
          <w:szCs w:val="28"/>
        </w:rPr>
        <w:t>тыс</w:t>
      </w:r>
      <w:proofErr w:type="spellEnd"/>
      <w:r w:rsidRPr="00BF0A88">
        <w:rPr>
          <w:sz w:val="28"/>
          <w:szCs w:val="28"/>
        </w:rPr>
        <w:t xml:space="preserve"> </w:t>
      </w:r>
      <w:proofErr w:type="spellStart"/>
      <w:r w:rsidRPr="00BF0A88">
        <w:rPr>
          <w:sz w:val="28"/>
          <w:szCs w:val="28"/>
        </w:rPr>
        <w:t>руб</w:t>
      </w:r>
      <w:proofErr w:type="spellEnd"/>
      <w:r w:rsidRPr="00BF0A88">
        <w:rPr>
          <w:sz w:val="28"/>
          <w:szCs w:val="28"/>
        </w:rPr>
        <w:t xml:space="preserve">, отходы пр-ва 0 тыс. </w:t>
      </w:r>
      <w:proofErr w:type="spellStart"/>
      <w:r w:rsidRPr="00BF0A88">
        <w:rPr>
          <w:sz w:val="28"/>
          <w:szCs w:val="28"/>
        </w:rPr>
        <w:t>руб</w:t>
      </w:r>
      <w:proofErr w:type="spellEnd"/>
      <w:r w:rsidRPr="00BF0A88">
        <w:rPr>
          <w:sz w:val="28"/>
          <w:szCs w:val="28"/>
        </w:rPr>
        <w:t>, попутная продукция (-11948) тыс. руб.</w:t>
      </w:r>
    </w:p>
    <w:p w14:paraId="418F6A31" w14:textId="77777777" w:rsidR="00BF0A88" w:rsidRPr="00BF0A88" w:rsidRDefault="00BF0A88" w:rsidP="00BF0A88">
      <w:pPr>
        <w:ind w:firstLine="720"/>
        <w:jc w:val="both"/>
        <w:rPr>
          <w:sz w:val="28"/>
          <w:szCs w:val="28"/>
          <w:lang w:eastAsia="x-none"/>
        </w:rPr>
      </w:pPr>
      <w:r w:rsidRPr="00BF0A88">
        <w:rPr>
          <w:sz w:val="28"/>
          <w:szCs w:val="28"/>
        </w:rPr>
        <w:t xml:space="preserve">Прочие расходы, связанные с производством и реализацией транспортных услуг специалист предлагает принять в размере – (-14513,87) тыс. руб. из них: </w:t>
      </w:r>
      <w:r w:rsidRPr="00BF0A88">
        <w:rPr>
          <w:sz w:val="28"/>
          <w:szCs w:val="28"/>
          <w:lang w:eastAsia="x-none"/>
        </w:rPr>
        <w:t xml:space="preserve">- прочие энергетические расходы (пар) предлагается принять в размере 983,3 тыс. руб. по факту 2020 с учетом индекса </w:t>
      </w:r>
      <w:proofErr w:type="gramStart"/>
      <w:r w:rsidRPr="00BF0A88">
        <w:rPr>
          <w:sz w:val="28"/>
          <w:szCs w:val="28"/>
          <w:lang w:eastAsia="x-none"/>
        </w:rPr>
        <w:t xml:space="preserve">Минэкономразвития  </w:t>
      </w:r>
      <w:proofErr w:type="spellStart"/>
      <w:r w:rsidRPr="00BF0A88">
        <w:rPr>
          <w:sz w:val="28"/>
          <w:szCs w:val="28"/>
          <w:lang w:eastAsia="x-none"/>
        </w:rPr>
        <w:t>Росии</w:t>
      </w:r>
      <w:proofErr w:type="spellEnd"/>
      <w:proofErr w:type="gramEnd"/>
      <w:r w:rsidRPr="00BF0A88">
        <w:rPr>
          <w:sz w:val="28"/>
          <w:szCs w:val="28"/>
          <w:lang w:eastAsia="x-none"/>
        </w:rPr>
        <w:t xml:space="preserve"> 103,4 % на 2021 год.</w:t>
      </w:r>
    </w:p>
    <w:p w14:paraId="35E9C267" w14:textId="77777777" w:rsidR="00BF0A88" w:rsidRPr="00BF0A88" w:rsidRDefault="00BF0A88" w:rsidP="00BF0A88">
      <w:pPr>
        <w:ind w:firstLine="540"/>
        <w:jc w:val="both"/>
        <w:rPr>
          <w:sz w:val="28"/>
          <w:szCs w:val="28"/>
          <w:lang w:eastAsia="x-none"/>
        </w:rPr>
      </w:pPr>
      <w:r w:rsidRPr="00BF0A88">
        <w:rPr>
          <w:sz w:val="28"/>
          <w:szCs w:val="28"/>
          <w:lang w:eastAsia="x-none"/>
        </w:rPr>
        <w:t>-  отходы производства снимаются затраты с себестоимости по факту 2020 года с учетом индекса Минэкономразвития России 106 % на 2021 год. Организацией не предлагалось снять с себестоимости затраты на отходы производства на период регулирования. Однако специалист считает возможным принять данные затраты в размере (-15497,2). Организация ежегодно обращается в регулирующий орган со сметой расходов для утверждения тарифов, но в предложения по расчету тарифов данную статью «отходы производства» не включает, в то время как по факту отчетного периода ежегодно отражает данные затраты.</w:t>
      </w:r>
    </w:p>
    <w:p w14:paraId="63D3B2C5" w14:textId="77777777" w:rsidR="00BF0A88" w:rsidRPr="00BF0A88" w:rsidRDefault="00BF0A88" w:rsidP="00BF0A88">
      <w:pPr>
        <w:ind w:firstLine="567"/>
        <w:jc w:val="both"/>
        <w:rPr>
          <w:sz w:val="28"/>
          <w:szCs w:val="28"/>
          <w:lang w:eastAsia="en-US"/>
        </w:rPr>
      </w:pPr>
      <w:r w:rsidRPr="00BF0A88">
        <w:rPr>
          <w:sz w:val="28"/>
          <w:szCs w:val="28"/>
          <w:lang w:eastAsia="en-US"/>
        </w:rPr>
        <w:t xml:space="preserve"> -затраты на попутную </w:t>
      </w:r>
      <w:proofErr w:type="gramStart"/>
      <w:r w:rsidRPr="00BF0A88">
        <w:rPr>
          <w:sz w:val="28"/>
          <w:szCs w:val="28"/>
          <w:lang w:eastAsia="en-US"/>
        </w:rPr>
        <w:t>продукцию  -</w:t>
      </w:r>
      <w:proofErr w:type="gramEnd"/>
      <w:r w:rsidRPr="00BF0A88">
        <w:rPr>
          <w:sz w:val="28"/>
          <w:szCs w:val="28"/>
          <w:lang w:eastAsia="en-US"/>
        </w:rPr>
        <w:t xml:space="preserve"> 0 тыс. руб. Организация предлагает снять затраты с себестоимости в размере (-11948 тыс. руб.). По </w:t>
      </w:r>
      <w:proofErr w:type="spellStart"/>
      <w:r w:rsidRPr="00BF0A88">
        <w:rPr>
          <w:sz w:val="28"/>
          <w:szCs w:val="28"/>
          <w:lang w:eastAsia="en-US"/>
        </w:rPr>
        <w:t>оборотно</w:t>
      </w:r>
      <w:proofErr w:type="spellEnd"/>
      <w:r w:rsidRPr="00BF0A88">
        <w:rPr>
          <w:sz w:val="28"/>
          <w:szCs w:val="28"/>
          <w:lang w:eastAsia="en-US"/>
        </w:rPr>
        <w:t xml:space="preserve">-сальдовым ведомостям по МВЗ, фактическим за 2020 год и плановым на 2021 год калькуляциям попутная продукция включает следующие услуги: отстой вагонов, пропуск вагонов, услуги собственных цехов. Организация в предложениях на период регулирования не выделяет затраты по видам услуг. Услуги по пропуску и </w:t>
      </w:r>
      <w:proofErr w:type="gramStart"/>
      <w:r w:rsidRPr="00BF0A88">
        <w:rPr>
          <w:sz w:val="28"/>
          <w:szCs w:val="28"/>
          <w:lang w:eastAsia="en-US"/>
        </w:rPr>
        <w:t>отстою  включены</w:t>
      </w:r>
      <w:proofErr w:type="gramEnd"/>
      <w:r w:rsidRPr="00BF0A88">
        <w:rPr>
          <w:sz w:val="28"/>
          <w:szCs w:val="28"/>
          <w:lang w:eastAsia="en-US"/>
        </w:rPr>
        <w:t xml:space="preserve">, в том числе в услугу по перевозке грузов. РЭК Кузбасса считает некорректным такое распределение услуг и   согласно п. 2.4. Методических </w:t>
      </w:r>
      <w:proofErr w:type="gramStart"/>
      <w:r w:rsidRPr="00BF0A88">
        <w:rPr>
          <w:sz w:val="28"/>
          <w:szCs w:val="28"/>
          <w:lang w:eastAsia="en-US"/>
        </w:rPr>
        <w:t>рекомендаций  формирует</w:t>
      </w:r>
      <w:proofErr w:type="gramEnd"/>
      <w:r w:rsidRPr="00BF0A88">
        <w:rPr>
          <w:sz w:val="28"/>
          <w:szCs w:val="28"/>
          <w:lang w:eastAsia="en-US"/>
        </w:rPr>
        <w:t xml:space="preserve"> тарифы, расходы и доходы по видам оказываемых услуг. </w:t>
      </w:r>
    </w:p>
    <w:p w14:paraId="4B7E291A" w14:textId="77777777" w:rsidR="00BF0A88" w:rsidRPr="00BF0A88" w:rsidRDefault="00BF0A88" w:rsidP="00BF0A88">
      <w:pPr>
        <w:ind w:firstLine="567"/>
        <w:jc w:val="both"/>
        <w:rPr>
          <w:sz w:val="28"/>
          <w:szCs w:val="28"/>
          <w:lang w:eastAsia="en-US"/>
        </w:rPr>
      </w:pPr>
      <w:proofErr w:type="spellStart"/>
      <w:r w:rsidRPr="00BF0A88">
        <w:rPr>
          <w:sz w:val="28"/>
          <w:szCs w:val="28"/>
          <w:lang w:eastAsia="en-US"/>
        </w:rPr>
        <w:lastRenderedPageBreak/>
        <w:t>Т.о</w:t>
      </w:r>
      <w:proofErr w:type="spellEnd"/>
      <w:r w:rsidRPr="00BF0A88">
        <w:rPr>
          <w:sz w:val="28"/>
          <w:szCs w:val="28"/>
          <w:lang w:eastAsia="en-US"/>
        </w:rPr>
        <w:t>. расходы распределяются по всем видам услуг, как регулируемым, так и нерегулируемым согласно ст. 272 НК. РФ (за исключением услуги по эксплуатации вагонов). Выручка не снимается.</w:t>
      </w:r>
    </w:p>
    <w:p w14:paraId="41FB95C0" w14:textId="77777777" w:rsidR="00BF0A88" w:rsidRPr="00BF0A88" w:rsidRDefault="00BF0A88" w:rsidP="00BF0A88">
      <w:pPr>
        <w:ind w:firstLine="540"/>
        <w:jc w:val="both"/>
        <w:rPr>
          <w:sz w:val="28"/>
          <w:szCs w:val="28"/>
          <w:lang w:eastAsia="en-US"/>
        </w:rPr>
      </w:pPr>
      <w:r w:rsidRPr="00BF0A88">
        <w:rPr>
          <w:sz w:val="28"/>
          <w:szCs w:val="28"/>
          <w:lang w:eastAsia="en-US"/>
        </w:rPr>
        <w:t xml:space="preserve">7. </w:t>
      </w:r>
      <w:r w:rsidRPr="00BF0A88">
        <w:rPr>
          <w:b/>
          <w:bCs/>
          <w:sz w:val="28"/>
          <w:szCs w:val="28"/>
          <w:lang w:eastAsia="en-US"/>
        </w:rPr>
        <w:t>Накладные расходы</w:t>
      </w:r>
      <w:r w:rsidRPr="00BF0A88">
        <w:rPr>
          <w:sz w:val="28"/>
          <w:szCs w:val="28"/>
          <w:lang w:eastAsia="en-US"/>
        </w:rPr>
        <w:t xml:space="preserve"> предлагаются организацией в размере - 119803 тыс. руб.</w:t>
      </w:r>
      <w:r w:rsidRPr="00BF0A88">
        <w:rPr>
          <w:sz w:val="28"/>
          <w:szCs w:val="28"/>
          <w:lang w:val="x-none" w:eastAsia="x-none"/>
        </w:rPr>
        <w:t xml:space="preserve"> </w:t>
      </w:r>
    </w:p>
    <w:p w14:paraId="6BACAF47" w14:textId="77777777" w:rsidR="00BF0A88" w:rsidRPr="00BF0A88" w:rsidRDefault="00BF0A88" w:rsidP="00BF0A88">
      <w:pPr>
        <w:ind w:firstLine="540"/>
        <w:jc w:val="both"/>
        <w:rPr>
          <w:sz w:val="28"/>
          <w:szCs w:val="28"/>
          <w:lang w:eastAsia="x-none"/>
        </w:rPr>
      </w:pPr>
      <w:r w:rsidRPr="00BF0A88">
        <w:rPr>
          <w:sz w:val="28"/>
          <w:szCs w:val="28"/>
          <w:lang w:eastAsia="x-none"/>
        </w:rPr>
        <w:t>К накладным расходам организация относит общецеховые расходы и общехозяйственные расходы.</w:t>
      </w:r>
    </w:p>
    <w:p w14:paraId="5ACD3066" w14:textId="77777777" w:rsidR="00BF0A88" w:rsidRPr="00BF0A88" w:rsidRDefault="00BF0A88" w:rsidP="00BF0A88">
      <w:pPr>
        <w:ind w:firstLine="709"/>
        <w:jc w:val="both"/>
        <w:rPr>
          <w:sz w:val="28"/>
          <w:szCs w:val="28"/>
          <w:lang w:eastAsia="en-US"/>
        </w:rPr>
      </w:pPr>
      <w:r w:rsidRPr="00BF0A88">
        <w:rPr>
          <w:sz w:val="28"/>
          <w:szCs w:val="28"/>
          <w:lang w:eastAsia="en-US"/>
        </w:rPr>
        <w:t>7.1. Общецеховые расходы предлагаются организацией в сумме 93271 тыс. руб.</w:t>
      </w:r>
    </w:p>
    <w:p w14:paraId="0CC6B1C5" w14:textId="77777777" w:rsidR="00BF0A88" w:rsidRPr="00BF0A88" w:rsidRDefault="00BF0A88" w:rsidP="00BF0A88">
      <w:pPr>
        <w:ind w:firstLine="709"/>
        <w:jc w:val="both"/>
        <w:rPr>
          <w:sz w:val="28"/>
          <w:szCs w:val="28"/>
          <w:lang w:eastAsia="en-US"/>
        </w:rPr>
      </w:pPr>
      <w:r w:rsidRPr="00BF0A88">
        <w:rPr>
          <w:sz w:val="28"/>
          <w:szCs w:val="28"/>
          <w:lang w:eastAsia="en-US"/>
        </w:rPr>
        <w:t xml:space="preserve"> Предоставлена расшифровка, </w:t>
      </w:r>
      <w:proofErr w:type="spellStart"/>
      <w:r w:rsidRPr="00BF0A88">
        <w:rPr>
          <w:sz w:val="28"/>
          <w:szCs w:val="28"/>
          <w:lang w:eastAsia="en-US"/>
        </w:rPr>
        <w:t>оборотно</w:t>
      </w:r>
      <w:proofErr w:type="spellEnd"/>
      <w:r w:rsidRPr="00BF0A88">
        <w:rPr>
          <w:sz w:val="28"/>
          <w:szCs w:val="28"/>
          <w:lang w:eastAsia="en-US"/>
        </w:rPr>
        <w:t xml:space="preserve"> - сальдовая ведомость по МВЗ, выборочно договора и счета-фактуры, акты выполненных работ.</w:t>
      </w:r>
    </w:p>
    <w:p w14:paraId="3D9E7795" w14:textId="77777777" w:rsidR="00BF0A88" w:rsidRPr="00BF0A88" w:rsidRDefault="00BF0A88" w:rsidP="00BF0A88">
      <w:pPr>
        <w:ind w:firstLine="709"/>
        <w:jc w:val="both"/>
        <w:rPr>
          <w:szCs w:val="28"/>
        </w:rPr>
      </w:pPr>
      <w:r w:rsidRPr="00BF0A88">
        <w:rPr>
          <w:sz w:val="28"/>
          <w:szCs w:val="28"/>
          <w:lang w:eastAsia="en-US"/>
        </w:rPr>
        <w:t xml:space="preserve">Общецеховые расходы специалист предлагает принять по факту 2020 года с учетом индекса Минэкономразвития России 106 % на 2021 год за исключением расходов на добровольное медицинское страхование, РБП добровольное страхование имущества, РБП добровольное страхование гражданской ответственности. </w:t>
      </w:r>
    </w:p>
    <w:p w14:paraId="035E5EA2" w14:textId="77777777" w:rsidR="00BF0A88" w:rsidRPr="00BF0A88" w:rsidRDefault="00BF0A88" w:rsidP="00BF0A88">
      <w:pPr>
        <w:ind w:firstLine="540"/>
        <w:jc w:val="both"/>
        <w:rPr>
          <w:sz w:val="28"/>
          <w:szCs w:val="28"/>
          <w:lang w:eastAsia="x-none"/>
        </w:rPr>
      </w:pPr>
      <w:r w:rsidRPr="00BF0A88">
        <w:rPr>
          <w:sz w:val="28"/>
          <w:szCs w:val="28"/>
          <w:lang w:eastAsia="x-none"/>
        </w:rPr>
        <w:t xml:space="preserve">Расходы составят – 83785,64 тыс. руб. </w:t>
      </w:r>
    </w:p>
    <w:p w14:paraId="5661159D" w14:textId="77777777" w:rsidR="00BF0A88" w:rsidRPr="00BF0A88" w:rsidRDefault="00BF0A88" w:rsidP="00BF0A88">
      <w:pPr>
        <w:ind w:firstLine="709"/>
        <w:jc w:val="both"/>
        <w:rPr>
          <w:color w:val="000000"/>
          <w:sz w:val="28"/>
          <w:szCs w:val="28"/>
        </w:rPr>
      </w:pPr>
      <w:r w:rsidRPr="00BF0A88">
        <w:rPr>
          <w:color w:val="000000"/>
          <w:sz w:val="28"/>
          <w:szCs w:val="28"/>
        </w:rPr>
        <w:t>7.2. Затраты на общехозяйственные расходы организацией предлагается принять в размере - 26532 тыс. руб.</w:t>
      </w:r>
    </w:p>
    <w:p w14:paraId="6586FAAE" w14:textId="77777777" w:rsidR="00BF0A88" w:rsidRPr="00BF0A88" w:rsidRDefault="00BF0A88" w:rsidP="00BF0A88">
      <w:pPr>
        <w:ind w:firstLine="720"/>
        <w:jc w:val="both"/>
        <w:rPr>
          <w:sz w:val="28"/>
          <w:szCs w:val="28"/>
        </w:rPr>
      </w:pPr>
      <w:r w:rsidRPr="00BF0A88">
        <w:rPr>
          <w:sz w:val="28"/>
          <w:szCs w:val="28"/>
        </w:rPr>
        <w:t xml:space="preserve">Организацией предоставлены расчеты на период регулирования, выборочно договора, </w:t>
      </w:r>
      <w:proofErr w:type="spellStart"/>
      <w:r w:rsidRPr="00BF0A88">
        <w:rPr>
          <w:sz w:val="28"/>
          <w:szCs w:val="28"/>
        </w:rPr>
        <w:t>оборотно</w:t>
      </w:r>
      <w:proofErr w:type="spellEnd"/>
      <w:r w:rsidRPr="00BF0A88">
        <w:rPr>
          <w:sz w:val="28"/>
          <w:szCs w:val="28"/>
        </w:rPr>
        <w:t>-сальдовая ведомость по счету 26 за 2020 год, договора на оказание услуг, акты выполненных работ за 2020 год, счета-фактуры за 2020 год.</w:t>
      </w:r>
    </w:p>
    <w:p w14:paraId="064BCC77" w14:textId="77777777" w:rsidR="00BF0A88" w:rsidRPr="00BF0A88" w:rsidRDefault="00BF0A88" w:rsidP="00BF0A88">
      <w:pPr>
        <w:ind w:firstLine="720"/>
        <w:jc w:val="both"/>
        <w:rPr>
          <w:sz w:val="28"/>
          <w:szCs w:val="28"/>
        </w:rPr>
      </w:pPr>
      <w:r w:rsidRPr="00BF0A88">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24EFB03F" w14:textId="77777777" w:rsidR="00BF0A88" w:rsidRPr="00BF0A88" w:rsidRDefault="00BF0A88" w:rsidP="00BF0A88">
      <w:pPr>
        <w:ind w:firstLine="720"/>
        <w:jc w:val="both"/>
        <w:rPr>
          <w:sz w:val="28"/>
          <w:szCs w:val="28"/>
        </w:rPr>
      </w:pPr>
      <w:r w:rsidRPr="00BF0A88">
        <w:rPr>
          <w:sz w:val="28"/>
          <w:szCs w:val="28"/>
        </w:rPr>
        <w:t>на оплату труда административно-управленческого персонала и отчисления на социальные нужды;</w:t>
      </w:r>
    </w:p>
    <w:p w14:paraId="1A493183" w14:textId="77777777" w:rsidR="00BF0A88" w:rsidRPr="00BF0A88" w:rsidRDefault="00BF0A88" w:rsidP="00BF0A88">
      <w:pPr>
        <w:ind w:firstLine="720"/>
        <w:jc w:val="both"/>
        <w:rPr>
          <w:sz w:val="28"/>
          <w:szCs w:val="28"/>
        </w:rPr>
      </w:pPr>
      <w:r w:rsidRPr="00BF0A88">
        <w:rPr>
          <w:sz w:val="28"/>
          <w:szCs w:val="28"/>
        </w:rPr>
        <w:t xml:space="preserve">по содержанию зданий и сооружений </w:t>
      </w:r>
      <w:proofErr w:type="spellStart"/>
      <w:r w:rsidRPr="00BF0A88">
        <w:rPr>
          <w:sz w:val="28"/>
          <w:szCs w:val="28"/>
        </w:rPr>
        <w:t>общеэксплуатационного</w:t>
      </w:r>
      <w:proofErr w:type="spellEnd"/>
      <w:r w:rsidRPr="00BF0A88">
        <w:rPr>
          <w:sz w:val="28"/>
          <w:szCs w:val="28"/>
        </w:rPr>
        <w:t xml:space="preserve"> характера;</w:t>
      </w:r>
    </w:p>
    <w:p w14:paraId="04FD3327" w14:textId="77777777" w:rsidR="00BF0A88" w:rsidRPr="00BF0A88" w:rsidRDefault="00BF0A88" w:rsidP="00BF0A88">
      <w:pPr>
        <w:ind w:firstLine="720"/>
        <w:jc w:val="both"/>
        <w:rPr>
          <w:sz w:val="28"/>
          <w:szCs w:val="28"/>
        </w:rPr>
      </w:pPr>
      <w:r w:rsidRPr="00BF0A88">
        <w:rPr>
          <w:sz w:val="28"/>
          <w:szCs w:val="28"/>
        </w:rPr>
        <w:t>на содержание пожарно-охранной сигнализации, вневедомственной охраны;</w:t>
      </w:r>
    </w:p>
    <w:p w14:paraId="00A01A5E" w14:textId="77777777" w:rsidR="00BF0A88" w:rsidRPr="00BF0A88" w:rsidRDefault="00BF0A88" w:rsidP="00BF0A88">
      <w:pPr>
        <w:ind w:firstLine="720"/>
        <w:jc w:val="both"/>
        <w:rPr>
          <w:sz w:val="28"/>
          <w:szCs w:val="28"/>
        </w:rPr>
      </w:pPr>
      <w:r w:rsidRPr="00BF0A88">
        <w:rPr>
          <w:sz w:val="28"/>
          <w:szCs w:val="28"/>
        </w:rPr>
        <w:t>на обучение персонала;</w:t>
      </w:r>
    </w:p>
    <w:p w14:paraId="1920284C" w14:textId="77777777" w:rsidR="00BF0A88" w:rsidRPr="00BF0A88" w:rsidRDefault="00BF0A88" w:rsidP="00BF0A88">
      <w:pPr>
        <w:ind w:firstLine="720"/>
        <w:jc w:val="both"/>
        <w:rPr>
          <w:sz w:val="28"/>
          <w:szCs w:val="28"/>
        </w:rPr>
      </w:pPr>
      <w:r w:rsidRPr="00BF0A88">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01B69C2B" w14:textId="77777777" w:rsidR="00BF0A88" w:rsidRPr="00BF0A88" w:rsidRDefault="00BF0A88" w:rsidP="00BF0A88">
      <w:pPr>
        <w:ind w:firstLine="720"/>
        <w:jc w:val="both"/>
        <w:rPr>
          <w:sz w:val="28"/>
          <w:szCs w:val="28"/>
        </w:rPr>
      </w:pPr>
      <w:r w:rsidRPr="00BF0A88">
        <w:rPr>
          <w:sz w:val="28"/>
          <w:szCs w:val="28"/>
        </w:rPr>
        <w:t xml:space="preserve"> прочие административные расходы.</w:t>
      </w:r>
    </w:p>
    <w:p w14:paraId="5591D135" w14:textId="77777777" w:rsidR="00BF0A88" w:rsidRPr="00BF0A88" w:rsidRDefault="00BF0A88" w:rsidP="00BF0A88">
      <w:pPr>
        <w:ind w:firstLine="709"/>
        <w:jc w:val="both"/>
        <w:rPr>
          <w:sz w:val="28"/>
          <w:szCs w:val="28"/>
        </w:rPr>
      </w:pPr>
      <w:r w:rsidRPr="00BF0A88">
        <w:rPr>
          <w:sz w:val="28"/>
          <w:szCs w:val="28"/>
        </w:rPr>
        <w:t xml:space="preserve">Базу для распределения общехозяйственных </w:t>
      </w:r>
      <w:proofErr w:type="gramStart"/>
      <w:r w:rsidRPr="00BF0A88">
        <w:rPr>
          <w:sz w:val="28"/>
          <w:szCs w:val="28"/>
        </w:rPr>
        <w:t>расходов  специалист</w:t>
      </w:r>
      <w:proofErr w:type="gramEnd"/>
      <w:r w:rsidRPr="00BF0A88">
        <w:rPr>
          <w:sz w:val="28"/>
          <w:szCs w:val="28"/>
        </w:rPr>
        <w:t xml:space="preserve"> предлагает принять  согласно расшифровке организации по факту 2020 года с индексом Минэкономразвития России  106 % на 2021 год, за исключением расходов на подбор кадров, расходов на имидж организации, выплат по изобретательству и рационализации, членских взносов, начисления на выплаты по изобретательству  представительских расходов. Расходы на основании п. 2.9. исключены, так как являются экономически необоснованными и не относятся на регулируемую деятельность. </w:t>
      </w:r>
    </w:p>
    <w:p w14:paraId="5613CD90" w14:textId="77777777" w:rsidR="00BF0A88" w:rsidRPr="00BF0A88" w:rsidRDefault="00BF0A88" w:rsidP="00BF0A88">
      <w:pPr>
        <w:ind w:firstLine="709"/>
        <w:jc w:val="both"/>
        <w:rPr>
          <w:color w:val="000000"/>
          <w:sz w:val="28"/>
          <w:szCs w:val="28"/>
        </w:rPr>
      </w:pPr>
      <w:proofErr w:type="gramStart"/>
      <w:r w:rsidRPr="00BF0A88">
        <w:rPr>
          <w:sz w:val="28"/>
          <w:szCs w:val="28"/>
        </w:rPr>
        <w:t>Также  предлагается</w:t>
      </w:r>
      <w:proofErr w:type="gramEnd"/>
      <w:r w:rsidRPr="00BF0A88">
        <w:rPr>
          <w:sz w:val="28"/>
          <w:szCs w:val="28"/>
        </w:rPr>
        <w:t xml:space="preserve"> исключить расходы </w:t>
      </w:r>
      <w:r w:rsidRPr="00BF0A88">
        <w:rPr>
          <w:color w:val="000000"/>
          <w:sz w:val="28"/>
          <w:szCs w:val="28"/>
        </w:rPr>
        <w:t xml:space="preserve">на основании пункта 2.9. Методических рекомендаций </w:t>
      </w:r>
      <w:r w:rsidRPr="00BF0A88">
        <w:rPr>
          <w:sz w:val="28"/>
          <w:szCs w:val="28"/>
        </w:rPr>
        <w:t xml:space="preserve">на услуги по приемке и инспектированию сырья </w:t>
      </w:r>
      <w:r w:rsidRPr="00BF0A88">
        <w:rPr>
          <w:sz w:val="28"/>
          <w:szCs w:val="28"/>
        </w:rPr>
        <w:lastRenderedPageBreak/>
        <w:t>и материалов, расходы на содержание ЦПП, вспомогательные материалы, услуги по ТО узлов учета энергоресурсов и прочие расходы, так как расходы не обоснованы, в тарифном деле не представлены материалы, подтверждающие данные затраты</w:t>
      </w:r>
    </w:p>
    <w:p w14:paraId="50C1E44E" w14:textId="77777777" w:rsidR="00BF0A88" w:rsidRPr="00BF0A88" w:rsidRDefault="00BF0A88" w:rsidP="00BF0A88">
      <w:pPr>
        <w:ind w:firstLine="709"/>
        <w:jc w:val="both"/>
        <w:rPr>
          <w:sz w:val="28"/>
          <w:szCs w:val="28"/>
        </w:rPr>
      </w:pPr>
      <w:r w:rsidRPr="00BF0A88">
        <w:rPr>
          <w:sz w:val="28"/>
          <w:szCs w:val="28"/>
        </w:rPr>
        <w:t>Распределение общехозяйственных расходов пропорционально себестоимости согласно учетной политики организации.</w:t>
      </w:r>
    </w:p>
    <w:p w14:paraId="396059C1" w14:textId="77777777" w:rsidR="00BF0A88" w:rsidRPr="00BF0A88" w:rsidRDefault="00BF0A88" w:rsidP="00BF0A88">
      <w:pPr>
        <w:jc w:val="both"/>
      </w:pPr>
    </w:p>
    <w:p w14:paraId="40601DA6" w14:textId="2DCCDEBE" w:rsidR="00BF0A88" w:rsidRPr="00BF0A88" w:rsidRDefault="00BF0A88" w:rsidP="00BF0A88">
      <w:pPr>
        <w:jc w:val="both"/>
        <w:rPr>
          <w:sz w:val="28"/>
          <w:szCs w:val="28"/>
        </w:rPr>
      </w:pPr>
      <w:r w:rsidRPr="00BF0A88">
        <w:rPr>
          <w:noProof/>
        </w:rPr>
        <w:drawing>
          <wp:inline distT="0" distB="0" distL="0" distR="0" wp14:anchorId="142F4687" wp14:editId="2240DF8D">
            <wp:extent cx="6030595" cy="1663065"/>
            <wp:effectExtent l="0" t="0" r="825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030595" cy="1663065"/>
                    </a:xfrm>
                    <a:prstGeom prst="rect">
                      <a:avLst/>
                    </a:prstGeom>
                    <a:noFill/>
                    <a:ln>
                      <a:noFill/>
                    </a:ln>
                  </pic:spPr>
                </pic:pic>
              </a:graphicData>
            </a:graphic>
          </wp:inline>
        </w:drawing>
      </w:r>
    </w:p>
    <w:p w14:paraId="425E4FA8" w14:textId="77777777" w:rsidR="00BF0A88" w:rsidRPr="00BF0A88" w:rsidRDefault="00BF0A88" w:rsidP="00BF0A88">
      <w:pPr>
        <w:ind w:firstLine="709"/>
        <w:jc w:val="both"/>
        <w:rPr>
          <w:sz w:val="28"/>
          <w:szCs w:val="28"/>
        </w:rPr>
      </w:pPr>
    </w:p>
    <w:p w14:paraId="3722BE84" w14:textId="03B4B148" w:rsidR="00BF0A88" w:rsidRPr="00BF0A88" w:rsidRDefault="00BF0A88" w:rsidP="00BF0A88">
      <w:pPr>
        <w:jc w:val="both"/>
        <w:rPr>
          <w:sz w:val="28"/>
          <w:szCs w:val="28"/>
        </w:rPr>
      </w:pPr>
      <w:r w:rsidRPr="00BF0A88">
        <w:rPr>
          <w:noProof/>
        </w:rPr>
        <w:drawing>
          <wp:inline distT="0" distB="0" distL="0" distR="0" wp14:anchorId="74B157B8" wp14:editId="5CECCE56">
            <wp:extent cx="6030595" cy="1867535"/>
            <wp:effectExtent l="0" t="0" r="825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30595" cy="1867535"/>
                    </a:xfrm>
                    <a:prstGeom prst="rect">
                      <a:avLst/>
                    </a:prstGeom>
                    <a:noFill/>
                    <a:ln>
                      <a:noFill/>
                    </a:ln>
                  </pic:spPr>
                </pic:pic>
              </a:graphicData>
            </a:graphic>
          </wp:inline>
        </w:drawing>
      </w:r>
    </w:p>
    <w:p w14:paraId="4AF3A9AA" w14:textId="77777777" w:rsidR="00BF0A88" w:rsidRPr="00BF0A88" w:rsidRDefault="00BF0A88" w:rsidP="00BF0A88">
      <w:pPr>
        <w:ind w:firstLine="540"/>
        <w:jc w:val="both"/>
        <w:rPr>
          <w:sz w:val="28"/>
          <w:szCs w:val="28"/>
          <w:lang w:val="x-none" w:eastAsia="x-none"/>
        </w:rPr>
      </w:pPr>
      <w:r w:rsidRPr="00BF0A88">
        <w:rPr>
          <w:sz w:val="28"/>
          <w:szCs w:val="28"/>
          <w:lang w:val="x-none" w:eastAsia="x-none"/>
        </w:rPr>
        <w:t>Специалист предлагает принять в размере – 12373,31 тыс. руб.</w:t>
      </w:r>
    </w:p>
    <w:p w14:paraId="00C0C530" w14:textId="77777777" w:rsidR="00BF0A88" w:rsidRPr="00BF0A88" w:rsidRDefault="00BF0A88" w:rsidP="00BF0A88">
      <w:pPr>
        <w:ind w:firstLine="540"/>
        <w:jc w:val="both"/>
        <w:rPr>
          <w:sz w:val="28"/>
          <w:szCs w:val="28"/>
          <w:lang w:eastAsia="x-none"/>
        </w:rPr>
      </w:pPr>
      <w:r w:rsidRPr="00BF0A88">
        <w:rPr>
          <w:sz w:val="28"/>
          <w:szCs w:val="28"/>
          <w:lang w:val="x-none" w:eastAsia="x-none"/>
        </w:rPr>
        <w:t>Накладные расходы</w:t>
      </w:r>
      <w:r w:rsidRPr="00BF0A88">
        <w:rPr>
          <w:sz w:val="28"/>
          <w:szCs w:val="28"/>
          <w:lang w:eastAsia="x-none"/>
        </w:rPr>
        <w:t xml:space="preserve"> специалист предлагает</w:t>
      </w:r>
      <w:r w:rsidRPr="00BF0A88">
        <w:rPr>
          <w:sz w:val="28"/>
          <w:szCs w:val="28"/>
          <w:lang w:val="x-none" w:eastAsia="x-none"/>
        </w:rPr>
        <w:t xml:space="preserve"> принят</w:t>
      </w:r>
      <w:r w:rsidRPr="00BF0A88">
        <w:rPr>
          <w:sz w:val="28"/>
          <w:szCs w:val="28"/>
          <w:lang w:eastAsia="x-none"/>
        </w:rPr>
        <w:t>ь</w:t>
      </w:r>
      <w:r w:rsidRPr="00BF0A88">
        <w:rPr>
          <w:sz w:val="28"/>
          <w:szCs w:val="28"/>
          <w:lang w:val="x-none" w:eastAsia="x-none"/>
        </w:rPr>
        <w:t xml:space="preserve"> в размере </w:t>
      </w:r>
      <w:r w:rsidRPr="00BF0A88">
        <w:rPr>
          <w:sz w:val="28"/>
          <w:szCs w:val="28"/>
          <w:lang w:eastAsia="x-none"/>
        </w:rPr>
        <w:t>96158,95</w:t>
      </w:r>
      <w:r w:rsidRPr="00BF0A88">
        <w:rPr>
          <w:sz w:val="28"/>
          <w:szCs w:val="28"/>
          <w:lang w:val="x-none" w:eastAsia="x-none"/>
        </w:rPr>
        <w:t xml:space="preserve"> тыс. руб</w:t>
      </w:r>
      <w:r w:rsidRPr="00BF0A88">
        <w:rPr>
          <w:sz w:val="28"/>
          <w:szCs w:val="28"/>
          <w:lang w:eastAsia="x-none"/>
        </w:rPr>
        <w:t>.</w:t>
      </w:r>
    </w:p>
    <w:p w14:paraId="7E598186" w14:textId="77777777" w:rsidR="00BF0A88" w:rsidRPr="00BF0A88" w:rsidRDefault="00BF0A88" w:rsidP="00BF0A88">
      <w:pPr>
        <w:ind w:firstLine="709"/>
        <w:jc w:val="both"/>
        <w:rPr>
          <w:sz w:val="28"/>
          <w:szCs w:val="28"/>
        </w:rPr>
      </w:pPr>
      <w:r w:rsidRPr="00BF0A88">
        <w:rPr>
          <w:sz w:val="28"/>
          <w:szCs w:val="28"/>
        </w:rPr>
        <w:t xml:space="preserve">8. </w:t>
      </w:r>
      <w:r w:rsidRPr="00BF0A88">
        <w:rPr>
          <w:b/>
          <w:bCs/>
          <w:sz w:val="28"/>
          <w:szCs w:val="28"/>
        </w:rPr>
        <w:t>Расходы на нормативную прибыль</w:t>
      </w:r>
      <w:r w:rsidRPr="00BF0A88">
        <w:rPr>
          <w:sz w:val="28"/>
          <w:szCs w:val="28"/>
        </w:rPr>
        <w:t xml:space="preserve"> предлагаются организацией в сумме 15161 тыс. руб.</w:t>
      </w:r>
    </w:p>
    <w:p w14:paraId="4ACAEFA3" w14:textId="77777777" w:rsidR="00BF0A88" w:rsidRPr="00BF0A88" w:rsidRDefault="00BF0A88" w:rsidP="00BF0A88">
      <w:pPr>
        <w:ind w:firstLine="540"/>
        <w:jc w:val="both"/>
        <w:rPr>
          <w:sz w:val="28"/>
          <w:szCs w:val="28"/>
          <w:lang w:eastAsia="x-none"/>
        </w:rPr>
      </w:pPr>
      <w:r w:rsidRPr="00BF0A88">
        <w:rPr>
          <w:sz w:val="28"/>
          <w:szCs w:val="28"/>
          <w:lang w:eastAsia="x-none"/>
        </w:rPr>
        <w:t xml:space="preserve">Расходы на </w:t>
      </w:r>
      <w:bookmarkStart w:id="209" w:name="_Hlk84600851"/>
      <w:r w:rsidRPr="00BF0A88">
        <w:rPr>
          <w:sz w:val="28"/>
          <w:szCs w:val="28"/>
          <w:lang w:eastAsia="x-none"/>
        </w:rPr>
        <w:t xml:space="preserve">развитие производства </w:t>
      </w:r>
      <w:bookmarkEnd w:id="209"/>
      <w:r w:rsidRPr="00BF0A88">
        <w:rPr>
          <w:sz w:val="28"/>
          <w:szCs w:val="28"/>
          <w:lang w:eastAsia="x-none"/>
        </w:rPr>
        <w:t>организация предлагает принять в размере 4300 тыс. руб., расходы на выплаты социального характера в размере 10861 тыс. руб.</w:t>
      </w:r>
    </w:p>
    <w:p w14:paraId="66580C44" w14:textId="77777777" w:rsidR="00BF0A88" w:rsidRPr="00BF0A88" w:rsidRDefault="00BF0A88" w:rsidP="00BF0A88">
      <w:pPr>
        <w:ind w:firstLine="540"/>
        <w:jc w:val="both"/>
        <w:rPr>
          <w:sz w:val="28"/>
          <w:szCs w:val="28"/>
          <w:lang w:eastAsia="x-none"/>
        </w:rPr>
      </w:pPr>
      <w:r w:rsidRPr="00BF0A88">
        <w:rPr>
          <w:sz w:val="28"/>
          <w:szCs w:val="28"/>
          <w:lang w:eastAsia="x-none"/>
        </w:rPr>
        <w:t>Расходы на выплаты социального характера специалист предлагает не принимать, так как согласно пункту 2.9. Методики считаем расходы экономически необоснованными.</w:t>
      </w:r>
    </w:p>
    <w:p w14:paraId="5ADB748D" w14:textId="77777777" w:rsidR="00BF0A88" w:rsidRPr="00BF0A88" w:rsidRDefault="00BF0A88" w:rsidP="00BF0A88">
      <w:pPr>
        <w:ind w:firstLine="540"/>
        <w:jc w:val="both"/>
        <w:rPr>
          <w:sz w:val="28"/>
          <w:szCs w:val="28"/>
          <w:lang w:eastAsia="x-none"/>
        </w:rPr>
      </w:pPr>
      <w:r w:rsidRPr="00BF0A88">
        <w:rPr>
          <w:sz w:val="28"/>
          <w:szCs w:val="28"/>
          <w:lang w:val="x-none" w:eastAsia="x-none"/>
        </w:rPr>
        <w:t xml:space="preserve">Расходы на </w:t>
      </w:r>
      <w:r w:rsidRPr="00BF0A88">
        <w:rPr>
          <w:sz w:val="28"/>
          <w:szCs w:val="28"/>
          <w:lang w:eastAsia="x-none"/>
        </w:rPr>
        <w:t xml:space="preserve">развитие производства специалист </w:t>
      </w:r>
      <w:r w:rsidRPr="00BF0A88">
        <w:rPr>
          <w:sz w:val="28"/>
          <w:szCs w:val="28"/>
          <w:lang w:val="x-none" w:eastAsia="x-none"/>
        </w:rPr>
        <w:t>пр</w:t>
      </w:r>
      <w:r w:rsidRPr="00BF0A88">
        <w:rPr>
          <w:sz w:val="28"/>
          <w:szCs w:val="28"/>
          <w:lang w:eastAsia="x-none"/>
        </w:rPr>
        <w:t>едлагает не  принимать, так как не представлена инвестиционная программа.</w:t>
      </w:r>
    </w:p>
    <w:p w14:paraId="30133BFC" w14:textId="77777777" w:rsidR="00BF0A88" w:rsidRPr="00BF0A88" w:rsidRDefault="00BF0A88" w:rsidP="00BF0A88">
      <w:pPr>
        <w:ind w:firstLine="709"/>
        <w:jc w:val="both"/>
        <w:rPr>
          <w:color w:val="000000"/>
          <w:sz w:val="28"/>
          <w:szCs w:val="28"/>
        </w:rPr>
      </w:pPr>
      <w:r w:rsidRPr="00BF0A88">
        <w:rPr>
          <w:color w:val="000000"/>
          <w:sz w:val="28"/>
          <w:szCs w:val="28"/>
        </w:rPr>
        <w:t xml:space="preserve">9. </w:t>
      </w:r>
      <w:r w:rsidRPr="00BF0A88">
        <w:rPr>
          <w:b/>
          <w:bCs/>
          <w:color w:val="000000"/>
          <w:sz w:val="28"/>
          <w:szCs w:val="28"/>
        </w:rPr>
        <w:t xml:space="preserve">Затраты на амортизационные </w:t>
      </w:r>
      <w:proofErr w:type="gramStart"/>
      <w:r w:rsidRPr="00BF0A88">
        <w:rPr>
          <w:b/>
          <w:bCs/>
          <w:color w:val="000000"/>
          <w:sz w:val="28"/>
          <w:szCs w:val="28"/>
        </w:rPr>
        <w:t>отчисления  на</w:t>
      </w:r>
      <w:proofErr w:type="gramEnd"/>
      <w:r w:rsidRPr="00BF0A88">
        <w:rPr>
          <w:b/>
          <w:bCs/>
          <w:color w:val="000000"/>
          <w:sz w:val="28"/>
          <w:szCs w:val="28"/>
        </w:rPr>
        <w:t xml:space="preserve"> основные средства</w:t>
      </w:r>
      <w:r w:rsidRPr="00BF0A88">
        <w:rPr>
          <w:color w:val="000000"/>
          <w:sz w:val="28"/>
          <w:szCs w:val="28"/>
        </w:rPr>
        <w:t xml:space="preserve"> предлагаются организацией в размере 6391 тыс. руб.</w:t>
      </w:r>
    </w:p>
    <w:p w14:paraId="6CF10890" w14:textId="77777777" w:rsidR="00BF0A88" w:rsidRPr="00BF0A88" w:rsidRDefault="00BF0A88" w:rsidP="00BF0A88">
      <w:pPr>
        <w:ind w:firstLine="709"/>
        <w:jc w:val="both"/>
        <w:rPr>
          <w:color w:val="000000"/>
          <w:sz w:val="28"/>
          <w:szCs w:val="28"/>
        </w:rPr>
      </w:pPr>
      <w:r w:rsidRPr="00BF0A88">
        <w:rPr>
          <w:color w:val="000000"/>
          <w:sz w:val="28"/>
          <w:szCs w:val="28"/>
        </w:rPr>
        <w:t xml:space="preserve"> Предоставлена расшифровка, </w:t>
      </w:r>
      <w:proofErr w:type="spellStart"/>
      <w:r w:rsidRPr="00BF0A88">
        <w:rPr>
          <w:color w:val="000000"/>
          <w:sz w:val="28"/>
          <w:szCs w:val="28"/>
        </w:rPr>
        <w:t>оборотно</w:t>
      </w:r>
      <w:proofErr w:type="spellEnd"/>
      <w:r w:rsidRPr="00BF0A88">
        <w:rPr>
          <w:color w:val="000000"/>
          <w:sz w:val="28"/>
          <w:szCs w:val="28"/>
        </w:rPr>
        <w:t>-сальдовые ведомости МВЗ по счету 01 и 02 за 2020 год.</w:t>
      </w:r>
    </w:p>
    <w:p w14:paraId="75E26A3B" w14:textId="77777777" w:rsidR="00BF0A88" w:rsidRPr="00BF0A88" w:rsidRDefault="00BF0A88" w:rsidP="00BF0A88">
      <w:pPr>
        <w:ind w:firstLine="709"/>
        <w:jc w:val="both"/>
        <w:rPr>
          <w:sz w:val="28"/>
          <w:szCs w:val="28"/>
        </w:rPr>
      </w:pPr>
      <w:r w:rsidRPr="00BF0A88">
        <w:rPr>
          <w:color w:val="000000"/>
          <w:sz w:val="28"/>
          <w:szCs w:val="28"/>
        </w:rPr>
        <w:t xml:space="preserve">Специалист предлагает принять затраты по предложению организации, согласно предоставленным расшифровкам, за исключением амортизационных отчислений на </w:t>
      </w:r>
      <w:r w:rsidRPr="00BF0A88">
        <w:rPr>
          <w:sz w:val="28"/>
          <w:szCs w:val="28"/>
        </w:rPr>
        <w:t xml:space="preserve">платформы четырехосные, полувагоны четырехосные, платформы, цистерны, полувагоны, так как данное имущество не относится на </w:t>
      </w:r>
      <w:r w:rsidRPr="00BF0A88">
        <w:rPr>
          <w:sz w:val="28"/>
          <w:szCs w:val="28"/>
        </w:rPr>
        <w:lastRenderedPageBreak/>
        <w:t>регулируемую деятельность, исключены на основании п. 2.9. Методических рекомендаций.</w:t>
      </w:r>
    </w:p>
    <w:p w14:paraId="0A124542" w14:textId="77777777" w:rsidR="00BF0A88" w:rsidRPr="00BF0A88" w:rsidRDefault="00BF0A88" w:rsidP="00BF0A88">
      <w:pPr>
        <w:ind w:firstLine="720"/>
        <w:jc w:val="both"/>
        <w:rPr>
          <w:sz w:val="28"/>
          <w:szCs w:val="28"/>
        </w:rPr>
      </w:pPr>
      <w:r w:rsidRPr="00BF0A88">
        <w:rPr>
          <w:sz w:val="28"/>
          <w:szCs w:val="28"/>
        </w:rPr>
        <w:t xml:space="preserve">Расходы составят – 5281,89 тыс. руб. </w:t>
      </w:r>
    </w:p>
    <w:p w14:paraId="79F7B723" w14:textId="77777777" w:rsidR="00BF0A88" w:rsidRPr="00BF0A88" w:rsidRDefault="00BF0A88" w:rsidP="00BF0A88">
      <w:pPr>
        <w:ind w:firstLine="709"/>
        <w:jc w:val="both"/>
        <w:rPr>
          <w:sz w:val="28"/>
          <w:szCs w:val="28"/>
        </w:rPr>
      </w:pPr>
      <w:r w:rsidRPr="00BF0A88">
        <w:rPr>
          <w:sz w:val="28"/>
          <w:szCs w:val="28"/>
        </w:rPr>
        <w:t>10.</w:t>
      </w:r>
      <w:r w:rsidRPr="00BF0A88">
        <w:rPr>
          <w:color w:val="FF0000"/>
          <w:sz w:val="28"/>
          <w:szCs w:val="28"/>
        </w:rPr>
        <w:t xml:space="preserve"> </w:t>
      </w:r>
      <w:r w:rsidRPr="00BF0A88">
        <w:rPr>
          <w:b/>
          <w:bCs/>
          <w:sz w:val="28"/>
          <w:szCs w:val="28"/>
        </w:rPr>
        <w:t xml:space="preserve">Расходы по налогу на имущество </w:t>
      </w:r>
      <w:r w:rsidRPr="00BF0A88">
        <w:rPr>
          <w:sz w:val="28"/>
          <w:szCs w:val="28"/>
        </w:rPr>
        <w:t>предлагаются организацией в размере 1330 тыс. руб.</w:t>
      </w:r>
    </w:p>
    <w:p w14:paraId="2F39A277" w14:textId="77777777" w:rsidR="00BF0A88" w:rsidRPr="00BF0A88" w:rsidRDefault="00BF0A88" w:rsidP="00BF0A88">
      <w:pPr>
        <w:ind w:firstLine="709"/>
        <w:jc w:val="both"/>
        <w:rPr>
          <w:sz w:val="28"/>
          <w:szCs w:val="28"/>
        </w:rPr>
      </w:pPr>
      <w:r w:rsidRPr="00BF0A88">
        <w:rPr>
          <w:sz w:val="28"/>
          <w:szCs w:val="28"/>
        </w:rPr>
        <w:t xml:space="preserve"> Предоставлен расчет налога на имущество на 2021 год, за 2020 год налоговые декларации.</w:t>
      </w:r>
    </w:p>
    <w:p w14:paraId="511A86AC" w14:textId="77777777" w:rsidR="00BF0A88" w:rsidRPr="00BF0A88" w:rsidRDefault="00BF0A88" w:rsidP="00BF0A88">
      <w:pPr>
        <w:ind w:firstLine="720"/>
        <w:jc w:val="both"/>
        <w:rPr>
          <w:sz w:val="28"/>
          <w:szCs w:val="28"/>
        </w:rPr>
      </w:pPr>
      <w:r w:rsidRPr="00BF0A88">
        <w:rPr>
          <w:sz w:val="28"/>
          <w:szCs w:val="28"/>
        </w:rPr>
        <w:t>Налог на имущество специалист предлагает принять по предложению – 1330 тыс. руб.</w:t>
      </w:r>
    </w:p>
    <w:p w14:paraId="01AD4D5A" w14:textId="77777777" w:rsidR="00BF0A88" w:rsidRPr="00BF0A88" w:rsidRDefault="00BF0A88" w:rsidP="00BF0A88">
      <w:pPr>
        <w:ind w:firstLine="720"/>
        <w:jc w:val="both"/>
        <w:rPr>
          <w:b/>
          <w:bCs/>
          <w:sz w:val="28"/>
          <w:szCs w:val="28"/>
        </w:rPr>
      </w:pPr>
      <w:r w:rsidRPr="00BF0A88">
        <w:rPr>
          <w:sz w:val="28"/>
          <w:szCs w:val="28"/>
        </w:rPr>
        <w:t xml:space="preserve">11. </w:t>
      </w:r>
      <w:r w:rsidRPr="00BF0A88">
        <w:rPr>
          <w:b/>
          <w:bCs/>
          <w:sz w:val="28"/>
          <w:szCs w:val="28"/>
        </w:rPr>
        <w:t>Предпринимательская прибыль.</w:t>
      </w:r>
    </w:p>
    <w:p w14:paraId="707D3981" w14:textId="77777777" w:rsidR="00BF0A88" w:rsidRPr="00BF0A88" w:rsidRDefault="00BF0A88" w:rsidP="00BF0A88">
      <w:pPr>
        <w:ind w:firstLine="720"/>
        <w:jc w:val="both"/>
        <w:rPr>
          <w:sz w:val="28"/>
          <w:szCs w:val="28"/>
        </w:rPr>
      </w:pPr>
      <w:r w:rsidRPr="00BF0A88">
        <w:rPr>
          <w:sz w:val="28"/>
          <w:szCs w:val="28"/>
        </w:rPr>
        <w:t>Организацией предлагается к включению предпринимательская прибыль в размере 25735 тыс. руб.</w:t>
      </w:r>
    </w:p>
    <w:p w14:paraId="0F13F278" w14:textId="77777777" w:rsidR="00BF0A88" w:rsidRPr="00BF0A88" w:rsidRDefault="00BF0A88" w:rsidP="00BF0A88">
      <w:pPr>
        <w:ind w:firstLine="720"/>
        <w:jc w:val="both"/>
        <w:rPr>
          <w:sz w:val="28"/>
          <w:szCs w:val="28"/>
        </w:rPr>
      </w:pPr>
      <w:r w:rsidRPr="00BF0A88">
        <w:rPr>
          <w:sz w:val="28"/>
          <w:szCs w:val="28"/>
        </w:rPr>
        <w:t xml:space="preserve"> Специалист предлагает включить предпринимательскую прибыль не более 5% от суммы прямых и накладных расходов. Размер прибыли составит 1590 тыс. руб. </w:t>
      </w:r>
    </w:p>
    <w:p w14:paraId="0B499FAB" w14:textId="77777777" w:rsidR="00BF0A88" w:rsidRPr="00BF0A88" w:rsidRDefault="00BF0A88" w:rsidP="00BF0A88">
      <w:pPr>
        <w:ind w:firstLine="720"/>
        <w:jc w:val="both"/>
        <w:rPr>
          <w:sz w:val="28"/>
          <w:szCs w:val="28"/>
        </w:rPr>
      </w:pPr>
      <w:r w:rsidRPr="00BF0A88">
        <w:rPr>
          <w:sz w:val="28"/>
          <w:szCs w:val="28"/>
        </w:rPr>
        <w:t xml:space="preserve">Величина экономически обоснованных расходов на регулируемый </w:t>
      </w:r>
      <w:proofErr w:type="gramStart"/>
      <w:r w:rsidRPr="00BF0A88">
        <w:rPr>
          <w:sz w:val="28"/>
          <w:szCs w:val="28"/>
        </w:rPr>
        <w:t>период  по</w:t>
      </w:r>
      <w:proofErr w:type="gramEnd"/>
      <w:r w:rsidRPr="00BF0A88">
        <w:rPr>
          <w:sz w:val="28"/>
          <w:szCs w:val="28"/>
        </w:rPr>
        <w:t xml:space="preserve"> предложению РЭК Кузбасса составляет 399 959,66 тыс. руб., в том числе на маневровую работу локомотива в размере – 3 070,59 тыс. руб., на  перевозку грузов 373 879,08 тыс. руб., на пропуск подвижного состава 5 666,58 тыс. руб., на отстой подвижного состава 531,14 тыс. руб., на погрузочно-разгрузочные работы 13 168,75 </w:t>
      </w:r>
      <w:proofErr w:type="spellStart"/>
      <w:r w:rsidRPr="00BF0A88">
        <w:rPr>
          <w:sz w:val="28"/>
          <w:szCs w:val="28"/>
        </w:rPr>
        <w:t>тыс.руб</w:t>
      </w:r>
      <w:proofErr w:type="spellEnd"/>
      <w:r w:rsidRPr="00BF0A88">
        <w:rPr>
          <w:sz w:val="28"/>
          <w:szCs w:val="28"/>
        </w:rPr>
        <w:t xml:space="preserve">. </w:t>
      </w:r>
    </w:p>
    <w:p w14:paraId="227F0DD5" w14:textId="77777777" w:rsidR="00BF0A88" w:rsidRPr="00BF0A88" w:rsidRDefault="00BF0A88" w:rsidP="00BF0A88">
      <w:pPr>
        <w:ind w:firstLine="720"/>
        <w:jc w:val="both"/>
        <w:rPr>
          <w:bCs/>
          <w:color w:val="000000"/>
          <w:sz w:val="28"/>
        </w:rPr>
      </w:pPr>
      <w:r w:rsidRPr="00BF0A88">
        <w:rPr>
          <w:sz w:val="28"/>
          <w:szCs w:val="28"/>
        </w:rPr>
        <w:t>На основании вышеизложенного, предлагаемый уровень предельных максимальных тарифов на транспортные услуги, оказываемые</w:t>
      </w:r>
      <w:r w:rsidRPr="00BF0A88">
        <w:rPr>
          <w:bCs/>
          <w:color w:val="000000"/>
          <w:sz w:val="28"/>
        </w:rPr>
        <w:t xml:space="preserve"> на подъездных железнодорожных путях АО «ЕВРАЗ ЗСМК» по предложению </w:t>
      </w:r>
      <w:proofErr w:type="gramStart"/>
      <w:r w:rsidRPr="00BF0A88">
        <w:rPr>
          <w:bCs/>
          <w:color w:val="000000"/>
          <w:sz w:val="28"/>
        </w:rPr>
        <w:t>специалиста</w:t>
      </w:r>
      <w:proofErr w:type="gramEnd"/>
      <w:r w:rsidRPr="00BF0A88">
        <w:rPr>
          <w:bCs/>
          <w:color w:val="000000"/>
          <w:sz w:val="28"/>
        </w:rPr>
        <w:t xml:space="preserve"> составил:</w:t>
      </w:r>
    </w:p>
    <w:p w14:paraId="7F426C62" w14:textId="77777777" w:rsidR="00BF0A88" w:rsidRPr="00BF0A88" w:rsidRDefault="00BF0A88" w:rsidP="00BF0A88">
      <w:pPr>
        <w:ind w:firstLine="720"/>
        <w:jc w:val="both"/>
        <w:rPr>
          <w:bCs/>
          <w:color w:val="000000"/>
          <w:sz w:val="28"/>
        </w:rPr>
      </w:pPr>
      <w:r w:rsidRPr="00BF0A88">
        <w:rPr>
          <w:bCs/>
          <w:color w:val="000000"/>
          <w:sz w:val="28"/>
        </w:rPr>
        <w:t>- перевозка грузов, подача и уборка вагонов подъездным железнодорожным путям в размере 19,21 рублей за тонну;</w:t>
      </w:r>
    </w:p>
    <w:p w14:paraId="3244DACC" w14:textId="77777777" w:rsidR="00BF0A88" w:rsidRPr="00BF0A88" w:rsidRDefault="00BF0A88" w:rsidP="00BF0A88">
      <w:pPr>
        <w:ind w:firstLine="720"/>
        <w:jc w:val="both"/>
        <w:rPr>
          <w:bCs/>
          <w:color w:val="000000"/>
          <w:sz w:val="28"/>
        </w:rPr>
      </w:pPr>
      <w:r w:rsidRPr="00BF0A88">
        <w:rPr>
          <w:bCs/>
          <w:color w:val="000000"/>
          <w:sz w:val="28"/>
        </w:rPr>
        <w:t xml:space="preserve">- маневровая работа локомотива, выполняемая </w:t>
      </w:r>
      <w:proofErr w:type="gramStart"/>
      <w:r w:rsidRPr="00BF0A88">
        <w:rPr>
          <w:bCs/>
          <w:color w:val="000000"/>
          <w:sz w:val="28"/>
        </w:rPr>
        <w:t>локомотивами  АО</w:t>
      </w:r>
      <w:proofErr w:type="gramEnd"/>
      <w:r w:rsidRPr="00BF0A88">
        <w:rPr>
          <w:bCs/>
          <w:color w:val="000000"/>
          <w:sz w:val="28"/>
        </w:rPr>
        <w:t xml:space="preserve"> «ЕВРАЗ ЗСМК» в размере 3608,21рублей за </w:t>
      </w:r>
      <w:proofErr w:type="spellStart"/>
      <w:r w:rsidRPr="00BF0A88">
        <w:rPr>
          <w:bCs/>
          <w:color w:val="000000"/>
          <w:sz w:val="28"/>
        </w:rPr>
        <w:t>локомотиво</w:t>
      </w:r>
      <w:proofErr w:type="spellEnd"/>
      <w:r w:rsidRPr="00BF0A88">
        <w:rPr>
          <w:bCs/>
          <w:color w:val="000000"/>
          <w:sz w:val="28"/>
        </w:rPr>
        <w:t>-час;</w:t>
      </w:r>
    </w:p>
    <w:p w14:paraId="168A8CDE" w14:textId="77777777" w:rsidR="00BF0A88" w:rsidRPr="00BF0A88" w:rsidRDefault="00BF0A88" w:rsidP="00BF0A88">
      <w:pPr>
        <w:ind w:firstLine="720"/>
        <w:jc w:val="both"/>
        <w:rPr>
          <w:bCs/>
          <w:color w:val="000000"/>
          <w:sz w:val="28"/>
        </w:rPr>
      </w:pPr>
      <w:r w:rsidRPr="00BF0A88">
        <w:rPr>
          <w:bCs/>
          <w:color w:val="000000"/>
          <w:sz w:val="28"/>
        </w:rPr>
        <w:t xml:space="preserve">- отстой вагонов на железнодорожных путях в размере 80,57 рублей за </w:t>
      </w:r>
      <w:proofErr w:type="spellStart"/>
      <w:r w:rsidRPr="00BF0A88">
        <w:rPr>
          <w:bCs/>
          <w:color w:val="000000"/>
          <w:sz w:val="28"/>
        </w:rPr>
        <w:t>вагоно</w:t>
      </w:r>
      <w:proofErr w:type="spellEnd"/>
      <w:r w:rsidRPr="00BF0A88">
        <w:rPr>
          <w:bCs/>
          <w:color w:val="000000"/>
          <w:sz w:val="28"/>
        </w:rPr>
        <w:t>-сутки.</w:t>
      </w:r>
    </w:p>
    <w:p w14:paraId="5C4AE26F" w14:textId="77777777" w:rsidR="00BF0A88" w:rsidRPr="00BF0A88" w:rsidRDefault="00BF0A88" w:rsidP="00BF0A88">
      <w:pPr>
        <w:ind w:firstLine="720"/>
        <w:jc w:val="both"/>
        <w:rPr>
          <w:bCs/>
          <w:color w:val="000000"/>
          <w:sz w:val="28"/>
        </w:rPr>
      </w:pPr>
      <w:r w:rsidRPr="00BF0A88">
        <w:rPr>
          <w:bCs/>
          <w:color w:val="000000"/>
          <w:sz w:val="28"/>
        </w:rPr>
        <w:t>- пропуск вагонов на железнодорожных путях в размере 930,32 рубля за единицу подвижного состава</w:t>
      </w:r>
    </w:p>
    <w:p w14:paraId="3FDDA899" w14:textId="77777777" w:rsidR="00BF0A88" w:rsidRPr="00BF0A88" w:rsidRDefault="00BF0A88" w:rsidP="00BF0A88">
      <w:pPr>
        <w:ind w:firstLine="720"/>
        <w:jc w:val="both"/>
        <w:rPr>
          <w:bCs/>
          <w:sz w:val="28"/>
        </w:rPr>
      </w:pPr>
      <w:r w:rsidRPr="00BF0A88">
        <w:rPr>
          <w:bCs/>
          <w:color w:val="000000"/>
          <w:sz w:val="28"/>
        </w:rPr>
        <w:t xml:space="preserve">- погрузочно-разгрузочные работы в </w:t>
      </w:r>
      <w:proofErr w:type="gramStart"/>
      <w:r w:rsidRPr="00BF0A88">
        <w:rPr>
          <w:bCs/>
          <w:color w:val="000000"/>
          <w:sz w:val="28"/>
        </w:rPr>
        <w:t>размере  2169</w:t>
      </w:r>
      <w:proofErr w:type="gramEnd"/>
      <w:r w:rsidRPr="00BF0A88">
        <w:rPr>
          <w:bCs/>
          <w:color w:val="000000"/>
          <w:sz w:val="28"/>
        </w:rPr>
        <w:t xml:space="preserve">,49 </w:t>
      </w:r>
      <w:r w:rsidRPr="00BF0A88">
        <w:rPr>
          <w:bCs/>
          <w:sz w:val="28"/>
        </w:rPr>
        <w:t>руб./</w:t>
      </w:r>
      <w:proofErr w:type="spellStart"/>
      <w:r w:rsidRPr="00BF0A88">
        <w:rPr>
          <w:bCs/>
          <w:sz w:val="28"/>
        </w:rPr>
        <w:t>крано</w:t>
      </w:r>
      <w:proofErr w:type="spellEnd"/>
      <w:r w:rsidRPr="00BF0A88">
        <w:rPr>
          <w:bCs/>
          <w:sz w:val="28"/>
        </w:rPr>
        <w:t>-час.</w:t>
      </w:r>
    </w:p>
    <w:p w14:paraId="3599BB1E" w14:textId="77777777" w:rsidR="00BF0A88" w:rsidRPr="00BF0A88" w:rsidRDefault="00BF0A88" w:rsidP="00BF0A88">
      <w:pPr>
        <w:ind w:firstLine="720"/>
        <w:jc w:val="both"/>
        <w:rPr>
          <w:bCs/>
          <w:color w:val="000000"/>
          <w:sz w:val="28"/>
        </w:rPr>
      </w:pPr>
      <w:r w:rsidRPr="00BF0A88">
        <w:rPr>
          <w:bCs/>
          <w:color w:val="000000"/>
          <w:sz w:val="28"/>
        </w:rPr>
        <w:t>Расчет тарифа прилагается (Приложение 1).</w:t>
      </w:r>
    </w:p>
    <w:p w14:paraId="65AC36F4" w14:textId="77777777" w:rsidR="00BF0A88" w:rsidRPr="00BF0A88" w:rsidRDefault="00BF0A88" w:rsidP="00BF0A88">
      <w:pPr>
        <w:ind w:firstLine="720"/>
        <w:jc w:val="center"/>
        <w:rPr>
          <w:b/>
          <w:bCs/>
          <w:i/>
          <w:sz w:val="28"/>
          <w:u w:val="single"/>
        </w:rPr>
      </w:pPr>
    </w:p>
    <w:p w14:paraId="1AC50C4E" w14:textId="77777777" w:rsidR="00BF0A88" w:rsidRPr="00BF0A88" w:rsidRDefault="00BF0A88" w:rsidP="00BF0A88">
      <w:pPr>
        <w:ind w:firstLine="720"/>
        <w:jc w:val="center"/>
        <w:rPr>
          <w:b/>
          <w:bCs/>
          <w:i/>
          <w:sz w:val="28"/>
          <w:u w:val="single"/>
        </w:rPr>
      </w:pPr>
    </w:p>
    <w:p w14:paraId="1475C1C3" w14:textId="77777777" w:rsidR="00BF0A88" w:rsidRPr="00BF0A88" w:rsidRDefault="00BF0A88" w:rsidP="00BF0A88">
      <w:pPr>
        <w:ind w:firstLine="720"/>
        <w:jc w:val="center"/>
        <w:rPr>
          <w:b/>
          <w:bCs/>
          <w:i/>
          <w:sz w:val="28"/>
          <w:u w:val="single"/>
        </w:rPr>
      </w:pPr>
    </w:p>
    <w:p w14:paraId="04971CE0" w14:textId="77777777" w:rsidR="00BF0A88" w:rsidRPr="00BF0A88" w:rsidRDefault="00BF0A88" w:rsidP="00BF0A88">
      <w:pPr>
        <w:ind w:firstLine="720"/>
        <w:jc w:val="center"/>
        <w:rPr>
          <w:b/>
          <w:bCs/>
          <w:i/>
          <w:sz w:val="28"/>
          <w:u w:val="single"/>
        </w:rPr>
      </w:pPr>
    </w:p>
    <w:p w14:paraId="343B7858" w14:textId="77777777" w:rsidR="00BF0A88" w:rsidRPr="00BF0A88" w:rsidRDefault="00BF0A88" w:rsidP="00BF0A88">
      <w:pPr>
        <w:ind w:firstLine="720"/>
        <w:jc w:val="center"/>
        <w:rPr>
          <w:b/>
          <w:bCs/>
          <w:i/>
          <w:sz w:val="28"/>
          <w:u w:val="single"/>
        </w:rPr>
      </w:pPr>
    </w:p>
    <w:p w14:paraId="68849FEF" w14:textId="77777777" w:rsidR="00BF0A88" w:rsidRPr="00BF0A88" w:rsidRDefault="00BF0A88" w:rsidP="00BF0A88">
      <w:pPr>
        <w:ind w:firstLine="720"/>
        <w:jc w:val="center"/>
        <w:rPr>
          <w:b/>
          <w:bCs/>
          <w:i/>
          <w:sz w:val="28"/>
          <w:u w:val="single"/>
        </w:rPr>
      </w:pPr>
      <w:r w:rsidRPr="00BF0A88">
        <w:rPr>
          <w:b/>
          <w:bCs/>
          <w:i/>
          <w:sz w:val="28"/>
          <w:u w:val="single"/>
        </w:rPr>
        <w:t>Площадка строительного проката</w:t>
      </w:r>
    </w:p>
    <w:p w14:paraId="42F8771B" w14:textId="77777777" w:rsidR="00BF0A88" w:rsidRPr="00BF0A88" w:rsidRDefault="00BF0A88" w:rsidP="00BF0A88">
      <w:pPr>
        <w:ind w:firstLine="720"/>
        <w:jc w:val="center"/>
        <w:rPr>
          <w:b/>
          <w:bCs/>
          <w:i/>
          <w:sz w:val="28"/>
          <w:u w:val="single"/>
        </w:rPr>
      </w:pPr>
    </w:p>
    <w:p w14:paraId="50FE1422" w14:textId="77777777" w:rsidR="00BF0A88" w:rsidRPr="00BF0A88" w:rsidRDefault="00BF0A88" w:rsidP="00BF0A88">
      <w:pPr>
        <w:ind w:firstLine="720"/>
        <w:jc w:val="both"/>
        <w:rPr>
          <w:bCs/>
          <w:sz w:val="28"/>
        </w:rPr>
      </w:pPr>
      <w:r w:rsidRPr="00BF0A88">
        <w:rPr>
          <w:bCs/>
          <w:sz w:val="28"/>
        </w:rPr>
        <w:t xml:space="preserve">Объемы транспортных услуг на период регулирования специалист предлагает принять в следующих объемах: </w:t>
      </w:r>
    </w:p>
    <w:p w14:paraId="3E574793" w14:textId="77777777" w:rsidR="00BF0A88" w:rsidRPr="00BF0A88" w:rsidRDefault="00BF0A88" w:rsidP="00BF0A88">
      <w:pPr>
        <w:ind w:firstLine="720"/>
        <w:jc w:val="both"/>
        <w:rPr>
          <w:bCs/>
          <w:sz w:val="28"/>
        </w:rPr>
      </w:pPr>
      <w:r w:rsidRPr="00BF0A88">
        <w:rPr>
          <w:bCs/>
          <w:sz w:val="28"/>
        </w:rPr>
        <w:t xml:space="preserve"> -   Объемы услуг по перевозке грузов, подаче, уборке вагонов специалист предлагает принять в размере – 119645,95 тыс. </w:t>
      </w:r>
      <w:proofErr w:type="spellStart"/>
      <w:r w:rsidRPr="00BF0A88">
        <w:rPr>
          <w:bCs/>
          <w:sz w:val="28"/>
        </w:rPr>
        <w:t>тн.км</w:t>
      </w:r>
      <w:proofErr w:type="spellEnd"/>
      <w:r w:rsidRPr="00BF0A88">
        <w:rPr>
          <w:bCs/>
          <w:sz w:val="28"/>
        </w:rPr>
        <w:t xml:space="preserve">. по предложению </w:t>
      </w:r>
      <w:r w:rsidRPr="00BF0A88">
        <w:rPr>
          <w:bCs/>
          <w:sz w:val="28"/>
        </w:rPr>
        <w:lastRenderedPageBreak/>
        <w:t xml:space="preserve">организации, их них 12391,80 тыс. </w:t>
      </w:r>
      <w:proofErr w:type="spellStart"/>
      <w:r w:rsidRPr="00BF0A88">
        <w:rPr>
          <w:bCs/>
          <w:sz w:val="28"/>
        </w:rPr>
        <w:t>тн</w:t>
      </w:r>
      <w:proofErr w:type="spellEnd"/>
      <w:r w:rsidRPr="00BF0A88">
        <w:rPr>
          <w:bCs/>
          <w:sz w:val="28"/>
        </w:rPr>
        <w:t xml:space="preserve">. км. для сторонних потребителей услуг на основании предоставленных протоколов согласования объемов с потребителями и 107254,15 тыс. </w:t>
      </w:r>
      <w:proofErr w:type="spellStart"/>
      <w:r w:rsidRPr="00BF0A88">
        <w:rPr>
          <w:bCs/>
          <w:sz w:val="28"/>
        </w:rPr>
        <w:t>тн</w:t>
      </w:r>
      <w:proofErr w:type="spellEnd"/>
      <w:r w:rsidRPr="00BF0A88">
        <w:rPr>
          <w:bCs/>
          <w:sz w:val="28"/>
        </w:rPr>
        <w:t>. км. для собственных нужд АО «ЕВРАЗ ЗСМК»;</w:t>
      </w:r>
    </w:p>
    <w:p w14:paraId="3561A978" w14:textId="77777777" w:rsidR="00BF0A88" w:rsidRPr="00BF0A88" w:rsidRDefault="00BF0A88" w:rsidP="00BF0A88">
      <w:pPr>
        <w:ind w:firstLine="720"/>
        <w:jc w:val="both"/>
        <w:rPr>
          <w:bCs/>
          <w:sz w:val="28"/>
        </w:rPr>
      </w:pPr>
      <w:r w:rsidRPr="00BF0A88">
        <w:rPr>
          <w:bCs/>
          <w:sz w:val="28"/>
        </w:rPr>
        <w:t xml:space="preserve"> -  Объемы услуг работе локомотивов специалист предлагает принять в размере - 22229 </w:t>
      </w:r>
      <w:proofErr w:type="spellStart"/>
      <w:r w:rsidRPr="00BF0A88">
        <w:rPr>
          <w:bCs/>
          <w:sz w:val="28"/>
        </w:rPr>
        <w:t>локомотиво</w:t>
      </w:r>
      <w:proofErr w:type="spellEnd"/>
      <w:r w:rsidRPr="00BF0A88">
        <w:rPr>
          <w:bCs/>
          <w:sz w:val="28"/>
        </w:rPr>
        <w:t xml:space="preserve">-часов, исходя из среднего объема </w:t>
      </w:r>
      <w:proofErr w:type="spellStart"/>
      <w:r w:rsidRPr="00BF0A88">
        <w:rPr>
          <w:bCs/>
          <w:sz w:val="28"/>
        </w:rPr>
        <w:t>локомотиво</w:t>
      </w:r>
      <w:proofErr w:type="spellEnd"/>
      <w:r w:rsidRPr="00BF0A88">
        <w:rPr>
          <w:bCs/>
          <w:sz w:val="28"/>
        </w:rPr>
        <w:t xml:space="preserve">-часов  за 3 последних года (согласно пункту 7.1. Методических рекомендаций) на основании предоставленной организацией расшифровки объемов (Т.18), из них 625 </w:t>
      </w:r>
      <w:proofErr w:type="spellStart"/>
      <w:r w:rsidRPr="00BF0A88">
        <w:rPr>
          <w:bCs/>
          <w:sz w:val="28"/>
        </w:rPr>
        <w:t>локомотиво</w:t>
      </w:r>
      <w:proofErr w:type="spellEnd"/>
      <w:r w:rsidRPr="00BF0A88">
        <w:rPr>
          <w:bCs/>
          <w:sz w:val="28"/>
        </w:rPr>
        <w:t xml:space="preserve">-часов и 21604 </w:t>
      </w:r>
      <w:proofErr w:type="spellStart"/>
      <w:r w:rsidRPr="00BF0A88">
        <w:rPr>
          <w:bCs/>
          <w:sz w:val="28"/>
        </w:rPr>
        <w:t>локомотиво</w:t>
      </w:r>
      <w:proofErr w:type="spellEnd"/>
      <w:r w:rsidRPr="00BF0A88">
        <w:rPr>
          <w:bCs/>
          <w:sz w:val="28"/>
        </w:rPr>
        <w:t>-часов на собственные нужды;</w:t>
      </w:r>
    </w:p>
    <w:p w14:paraId="7EAF3CFA" w14:textId="77777777" w:rsidR="00BF0A88" w:rsidRPr="00BF0A88" w:rsidRDefault="00BF0A88" w:rsidP="00BF0A88">
      <w:pPr>
        <w:ind w:firstLine="720"/>
        <w:jc w:val="both"/>
        <w:rPr>
          <w:bCs/>
          <w:sz w:val="28"/>
        </w:rPr>
      </w:pPr>
      <w:r w:rsidRPr="00BF0A88">
        <w:rPr>
          <w:bCs/>
          <w:sz w:val="28"/>
        </w:rPr>
        <w:t xml:space="preserve">-  Объемы услуг по погрузочно-разгрузочным работам специалист предлагает принять в размере 62200 </w:t>
      </w:r>
      <w:proofErr w:type="spellStart"/>
      <w:r w:rsidRPr="00BF0A88">
        <w:rPr>
          <w:bCs/>
          <w:sz w:val="28"/>
        </w:rPr>
        <w:t>крано</w:t>
      </w:r>
      <w:proofErr w:type="spellEnd"/>
      <w:r w:rsidRPr="00BF0A88">
        <w:rPr>
          <w:bCs/>
          <w:sz w:val="28"/>
        </w:rPr>
        <w:t xml:space="preserve">-часов, из них 100 </w:t>
      </w:r>
      <w:proofErr w:type="spellStart"/>
      <w:r w:rsidRPr="00BF0A88">
        <w:rPr>
          <w:bCs/>
          <w:sz w:val="28"/>
        </w:rPr>
        <w:t>крано</w:t>
      </w:r>
      <w:proofErr w:type="spellEnd"/>
      <w:r w:rsidRPr="00BF0A88">
        <w:rPr>
          <w:bCs/>
          <w:sz w:val="28"/>
        </w:rPr>
        <w:t xml:space="preserve">-часов для сторонних потребителей услуг на основании предоставленных протоколов согласования объемов с потребителями и 62100 </w:t>
      </w:r>
      <w:proofErr w:type="spellStart"/>
      <w:r w:rsidRPr="00BF0A88">
        <w:rPr>
          <w:bCs/>
          <w:sz w:val="28"/>
        </w:rPr>
        <w:t>крано</w:t>
      </w:r>
      <w:proofErr w:type="spellEnd"/>
      <w:r w:rsidRPr="00BF0A88">
        <w:rPr>
          <w:bCs/>
          <w:sz w:val="28"/>
        </w:rPr>
        <w:t>-часов для собственных нужд АО «ЕВРАЗ ЗСМК»;</w:t>
      </w:r>
    </w:p>
    <w:p w14:paraId="23C3419A" w14:textId="77777777" w:rsidR="00BF0A88" w:rsidRPr="00BF0A88" w:rsidRDefault="00BF0A88" w:rsidP="00BF0A88">
      <w:pPr>
        <w:ind w:firstLine="720"/>
        <w:jc w:val="both"/>
        <w:rPr>
          <w:sz w:val="28"/>
          <w:szCs w:val="28"/>
        </w:rPr>
      </w:pPr>
      <w:r w:rsidRPr="00BF0A88">
        <w:rPr>
          <w:bCs/>
          <w:sz w:val="28"/>
        </w:rPr>
        <w:t xml:space="preserve">- Объемы услуг по отстою вагонов специалист предлагает принять в размере 312 </w:t>
      </w:r>
      <w:proofErr w:type="spellStart"/>
      <w:r w:rsidRPr="00BF0A88">
        <w:rPr>
          <w:bCs/>
          <w:sz w:val="28"/>
        </w:rPr>
        <w:t>вагоно</w:t>
      </w:r>
      <w:proofErr w:type="spellEnd"/>
      <w:r w:rsidRPr="00BF0A88">
        <w:rPr>
          <w:bCs/>
          <w:sz w:val="28"/>
        </w:rPr>
        <w:t>-суток   по предложению организации.</w:t>
      </w:r>
    </w:p>
    <w:p w14:paraId="14B87150" w14:textId="77777777" w:rsidR="00BF0A88" w:rsidRPr="00BF0A88" w:rsidRDefault="00BF0A88" w:rsidP="00BF0A88">
      <w:pPr>
        <w:jc w:val="both"/>
        <w:rPr>
          <w:sz w:val="28"/>
          <w:szCs w:val="28"/>
        </w:rPr>
      </w:pPr>
      <w:r w:rsidRPr="00BF0A88">
        <w:rPr>
          <w:sz w:val="28"/>
          <w:szCs w:val="28"/>
        </w:rPr>
        <w:t xml:space="preserve">           - Объемы услуг по пропуску подвижного состава специалист предлагает принять в размере - 66014 единиц подвижного состава на основании, предоставленных организацией протоколов согласования объемов с потребителями.</w:t>
      </w:r>
    </w:p>
    <w:p w14:paraId="02DFBEAB" w14:textId="77777777" w:rsidR="00BF0A88" w:rsidRPr="00BF0A88" w:rsidRDefault="00BF0A88" w:rsidP="00BF0A88">
      <w:pPr>
        <w:ind w:firstLine="720"/>
        <w:jc w:val="both"/>
        <w:rPr>
          <w:sz w:val="28"/>
          <w:szCs w:val="28"/>
        </w:rPr>
      </w:pPr>
      <w:r w:rsidRPr="00BF0A88">
        <w:rPr>
          <w:sz w:val="28"/>
          <w:szCs w:val="28"/>
        </w:rPr>
        <w:t>Величина экономически обоснованных расходов на регулируемый период  по предложению организации составит 2148281 тыс. руб., в том числе на перевозку грузов 1992151</w:t>
      </w:r>
      <w:r w:rsidRPr="00BF0A88">
        <w:rPr>
          <w:color w:val="FF0000"/>
          <w:sz w:val="28"/>
          <w:szCs w:val="28"/>
        </w:rPr>
        <w:t xml:space="preserve"> </w:t>
      </w:r>
      <w:r w:rsidRPr="00BF0A88">
        <w:rPr>
          <w:sz w:val="28"/>
          <w:szCs w:val="28"/>
        </w:rPr>
        <w:t xml:space="preserve">тыс. руб., на пропуск подвижного состава 569708 тыс. руб., на отстой подвижного состава 569708 тыс. руб., на маневровую работу локомотива 63377 </w:t>
      </w:r>
      <w:proofErr w:type="spellStart"/>
      <w:r w:rsidRPr="00BF0A88">
        <w:rPr>
          <w:sz w:val="28"/>
          <w:szCs w:val="28"/>
        </w:rPr>
        <w:t>тыс.руб</w:t>
      </w:r>
      <w:proofErr w:type="spellEnd"/>
      <w:r w:rsidRPr="00BF0A88">
        <w:rPr>
          <w:sz w:val="28"/>
          <w:szCs w:val="28"/>
        </w:rPr>
        <w:t xml:space="preserve">., на погрузочно-разгрузочную работу 90750 </w:t>
      </w:r>
      <w:proofErr w:type="spellStart"/>
      <w:r w:rsidRPr="00BF0A88">
        <w:rPr>
          <w:sz w:val="28"/>
          <w:szCs w:val="28"/>
        </w:rPr>
        <w:t>тыс</w:t>
      </w:r>
      <w:r w:rsidRPr="00BF0A88">
        <w:rPr>
          <w:color w:val="FF0000"/>
          <w:sz w:val="28"/>
          <w:szCs w:val="28"/>
        </w:rPr>
        <w:t>.</w:t>
      </w:r>
      <w:r w:rsidRPr="00BF0A88">
        <w:rPr>
          <w:sz w:val="28"/>
          <w:szCs w:val="28"/>
        </w:rPr>
        <w:t>руб</w:t>
      </w:r>
      <w:proofErr w:type="spellEnd"/>
      <w:r w:rsidRPr="00BF0A88">
        <w:rPr>
          <w:sz w:val="28"/>
          <w:szCs w:val="28"/>
        </w:rPr>
        <w:t xml:space="preserve">. Проанализировав представленную АО «ЕВРАЗ ЗСМК» бухгалтерскую отчетность за 2020 год, </w:t>
      </w:r>
      <w:proofErr w:type="spellStart"/>
      <w:r w:rsidRPr="00BF0A88">
        <w:rPr>
          <w:sz w:val="28"/>
          <w:szCs w:val="28"/>
        </w:rPr>
        <w:t>оборотно</w:t>
      </w:r>
      <w:proofErr w:type="spellEnd"/>
      <w:r w:rsidRPr="00BF0A88">
        <w:rPr>
          <w:sz w:val="28"/>
          <w:szCs w:val="28"/>
        </w:rPr>
        <w:t>-сальдовые ведомости по МВЗ за 2020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 в полном</w:t>
      </w:r>
      <w:r w:rsidRPr="00BF0A88">
        <w:rPr>
          <w:color w:val="FF0000"/>
          <w:sz w:val="28"/>
          <w:szCs w:val="28"/>
        </w:rPr>
        <w:t xml:space="preserve"> </w:t>
      </w:r>
      <w:r w:rsidRPr="00BF0A88">
        <w:rPr>
          <w:sz w:val="28"/>
          <w:szCs w:val="28"/>
        </w:rPr>
        <w:t>объеме.</w:t>
      </w:r>
    </w:p>
    <w:p w14:paraId="5CA246DD" w14:textId="77777777" w:rsidR="00BF0A88" w:rsidRPr="00BF0A88" w:rsidRDefault="00BF0A88" w:rsidP="00BF0A88">
      <w:pPr>
        <w:ind w:firstLine="720"/>
        <w:jc w:val="both"/>
        <w:rPr>
          <w:sz w:val="28"/>
          <w:szCs w:val="28"/>
        </w:rPr>
      </w:pPr>
      <w:r w:rsidRPr="00BF0A88">
        <w:rPr>
          <w:sz w:val="28"/>
          <w:szCs w:val="28"/>
        </w:rPr>
        <w:t>При проведении анализа экономической обоснованности представленных для расчёта тарифов АО «ЕВРАЗ ЗСМК»</w:t>
      </w:r>
      <w:r w:rsidRPr="00BF0A88">
        <w:rPr>
          <w:iCs/>
          <w:color w:val="000000"/>
          <w:sz w:val="28"/>
          <w:szCs w:val="28"/>
          <w:lang w:val="x-none" w:eastAsia="x-none"/>
        </w:rPr>
        <w:t xml:space="preserve"> </w:t>
      </w:r>
      <w:r w:rsidRPr="00BF0A88">
        <w:rPr>
          <w:sz w:val="28"/>
          <w:szCs w:val="28"/>
        </w:rPr>
        <w:t>материалов, считаем экономически обоснованными расходы по статьям затрат на следующем уровне:</w:t>
      </w:r>
    </w:p>
    <w:p w14:paraId="58857496" w14:textId="77777777" w:rsidR="00BF0A88" w:rsidRPr="00BF0A88" w:rsidRDefault="00BF0A88" w:rsidP="00BF0A88">
      <w:pPr>
        <w:ind w:firstLine="720"/>
        <w:jc w:val="both"/>
        <w:rPr>
          <w:sz w:val="28"/>
          <w:szCs w:val="28"/>
        </w:rPr>
      </w:pPr>
      <w:r w:rsidRPr="00BF0A88">
        <w:rPr>
          <w:sz w:val="28"/>
          <w:szCs w:val="28"/>
        </w:rPr>
        <w:t xml:space="preserve">Прямые расходы специалист предлагает принять в размере –                        1247675,45 тыс. руб., в т.ч. по перевозке грузов, подаче, уборке вагонов – 1134396,14 </w:t>
      </w:r>
      <w:proofErr w:type="spellStart"/>
      <w:r w:rsidRPr="00BF0A88">
        <w:rPr>
          <w:sz w:val="28"/>
          <w:szCs w:val="28"/>
        </w:rPr>
        <w:t>тыс.руб</w:t>
      </w:r>
      <w:proofErr w:type="spellEnd"/>
      <w:r w:rsidRPr="00BF0A88">
        <w:rPr>
          <w:sz w:val="28"/>
          <w:szCs w:val="28"/>
        </w:rPr>
        <w:t>.</w:t>
      </w:r>
      <w:proofErr w:type="gramStart"/>
      <w:r w:rsidRPr="00BF0A88">
        <w:rPr>
          <w:sz w:val="28"/>
          <w:szCs w:val="28"/>
        </w:rPr>
        <w:t>,  отстою</w:t>
      </w:r>
      <w:proofErr w:type="gramEnd"/>
      <w:r w:rsidRPr="00BF0A88">
        <w:rPr>
          <w:sz w:val="28"/>
          <w:szCs w:val="28"/>
        </w:rPr>
        <w:t xml:space="preserve"> вагонов - 18,89 </w:t>
      </w:r>
      <w:proofErr w:type="spellStart"/>
      <w:r w:rsidRPr="00BF0A88">
        <w:rPr>
          <w:sz w:val="28"/>
          <w:szCs w:val="28"/>
        </w:rPr>
        <w:t>тыс.руб</w:t>
      </w:r>
      <w:proofErr w:type="spellEnd"/>
      <w:r w:rsidRPr="00BF0A88">
        <w:rPr>
          <w:sz w:val="28"/>
          <w:szCs w:val="28"/>
        </w:rPr>
        <w:t xml:space="preserve">., пропуску вагонов – 23253,78 тыс. руб., по маневровой работе локомотива - 30986,62 </w:t>
      </w:r>
      <w:proofErr w:type="spellStart"/>
      <w:r w:rsidRPr="00BF0A88">
        <w:rPr>
          <w:sz w:val="28"/>
          <w:szCs w:val="28"/>
        </w:rPr>
        <w:t>тыс.руб</w:t>
      </w:r>
      <w:proofErr w:type="spellEnd"/>
      <w:r w:rsidRPr="00BF0A88">
        <w:rPr>
          <w:sz w:val="28"/>
          <w:szCs w:val="28"/>
        </w:rPr>
        <w:t xml:space="preserve">., по погрузочно-разгрузочным работам – 58838,43 тыс. руб.  </w:t>
      </w:r>
    </w:p>
    <w:p w14:paraId="12D68958" w14:textId="77777777" w:rsidR="00BF0A88" w:rsidRPr="00BF0A88" w:rsidRDefault="00BF0A88" w:rsidP="00BF0A88">
      <w:pPr>
        <w:ind w:firstLine="720"/>
        <w:jc w:val="both"/>
        <w:rPr>
          <w:sz w:val="28"/>
          <w:szCs w:val="28"/>
        </w:rPr>
      </w:pPr>
      <w:r w:rsidRPr="00BF0A88">
        <w:rPr>
          <w:sz w:val="28"/>
          <w:szCs w:val="28"/>
        </w:rPr>
        <w:t>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 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4B5FA932" w14:textId="77777777" w:rsidR="00BF0A88" w:rsidRPr="00BF0A88" w:rsidRDefault="00BF0A88" w:rsidP="00BF0A88">
      <w:pPr>
        <w:tabs>
          <w:tab w:val="left" w:pos="1935"/>
        </w:tabs>
        <w:jc w:val="both"/>
        <w:rPr>
          <w:sz w:val="28"/>
          <w:szCs w:val="28"/>
        </w:rPr>
      </w:pPr>
      <w:r w:rsidRPr="00BF0A88">
        <w:rPr>
          <w:sz w:val="28"/>
          <w:szCs w:val="28"/>
        </w:rPr>
        <w:lastRenderedPageBreak/>
        <w:t xml:space="preserve">         Распределение представлено в таблице ниже.</w:t>
      </w:r>
    </w:p>
    <w:p w14:paraId="2FEAADCB" w14:textId="77777777" w:rsidR="00BF0A88" w:rsidRPr="00BF0A88" w:rsidRDefault="00BF0A88" w:rsidP="00BF0A88">
      <w:pPr>
        <w:tabs>
          <w:tab w:val="left" w:pos="1935"/>
        </w:tabs>
        <w:jc w:val="both"/>
        <w:rPr>
          <w:sz w:val="28"/>
          <w:szCs w:val="28"/>
        </w:rPr>
      </w:pPr>
    </w:p>
    <w:p w14:paraId="591A1B49" w14:textId="32A5D071" w:rsidR="00BF0A88" w:rsidRPr="00BF0A88" w:rsidRDefault="00BF0A88" w:rsidP="00BF0A88">
      <w:pPr>
        <w:tabs>
          <w:tab w:val="left" w:pos="1935"/>
        </w:tabs>
        <w:jc w:val="both"/>
        <w:rPr>
          <w:sz w:val="28"/>
          <w:szCs w:val="28"/>
        </w:rPr>
      </w:pPr>
      <w:r w:rsidRPr="00BF0A88">
        <w:rPr>
          <w:noProof/>
        </w:rPr>
        <w:drawing>
          <wp:inline distT="0" distB="0" distL="0" distR="0" wp14:anchorId="527F3444" wp14:editId="0890B614">
            <wp:extent cx="6030595" cy="5351145"/>
            <wp:effectExtent l="0" t="0" r="8255" b="190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030595" cy="5351145"/>
                    </a:xfrm>
                    <a:prstGeom prst="rect">
                      <a:avLst/>
                    </a:prstGeom>
                    <a:noFill/>
                    <a:ln>
                      <a:noFill/>
                    </a:ln>
                  </pic:spPr>
                </pic:pic>
              </a:graphicData>
            </a:graphic>
          </wp:inline>
        </w:drawing>
      </w:r>
    </w:p>
    <w:p w14:paraId="5995B7DA" w14:textId="77777777" w:rsidR="00BF0A88" w:rsidRPr="00BF0A88" w:rsidRDefault="00BF0A88" w:rsidP="00BF0A88">
      <w:pPr>
        <w:ind w:firstLine="720"/>
        <w:jc w:val="both"/>
        <w:rPr>
          <w:sz w:val="28"/>
          <w:szCs w:val="28"/>
        </w:rPr>
      </w:pPr>
    </w:p>
    <w:p w14:paraId="5FBB1B75" w14:textId="77777777" w:rsidR="00BF0A88" w:rsidRPr="00BF0A88" w:rsidRDefault="00BF0A88" w:rsidP="00BF0A88">
      <w:pPr>
        <w:ind w:firstLine="720"/>
        <w:jc w:val="both"/>
        <w:rPr>
          <w:sz w:val="28"/>
          <w:szCs w:val="28"/>
        </w:rPr>
      </w:pPr>
      <w:r w:rsidRPr="00BF0A88">
        <w:rPr>
          <w:sz w:val="28"/>
          <w:szCs w:val="28"/>
        </w:rPr>
        <w:t>1. Расходы на оплату труда предлагаются организацией в размере 694225 тыс. руб.</w:t>
      </w:r>
    </w:p>
    <w:p w14:paraId="28193B9C" w14:textId="77777777" w:rsidR="00BF0A88" w:rsidRPr="00BF0A88" w:rsidRDefault="00BF0A88" w:rsidP="00BF0A88">
      <w:pPr>
        <w:ind w:firstLine="851"/>
        <w:jc w:val="both"/>
        <w:rPr>
          <w:sz w:val="28"/>
          <w:szCs w:val="28"/>
          <w:lang w:eastAsia="x-none"/>
        </w:rPr>
      </w:pPr>
      <w:r w:rsidRPr="00BF0A88">
        <w:rPr>
          <w:sz w:val="28"/>
          <w:szCs w:val="28"/>
          <w:lang w:eastAsia="en-US"/>
        </w:rPr>
        <w:t xml:space="preserve">Организацией предоставлены расчеты по ФОТ за отчетный период 2020 года и на период регулирования, штатные расписания за 2020 год и на период регулирования, </w:t>
      </w:r>
      <w:proofErr w:type="spellStart"/>
      <w:r w:rsidRPr="00BF0A88">
        <w:rPr>
          <w:sz w:val="28"/>
          <w:szCs w:val="28"/>
          <w:lang w:eastAsia="en-US"/>
        </w:rPr>
        <w:t>оборотно</w:t>
      </w:r>
      <w:proofErr w:type="spellEnd"/>
      <w:r w:rsidRPr="00BF0A88">
        <w:rPr>
          <w:sz w:val="28"/>
          <w:szCs w:val="28"/>
          <w:lang w:eastAsia="en-US"/>
        </w:rPr>
        <w:t xml:space="preserve">-сальдовые ведомости по МВЗ за 2020 год, </w:t>
      </w:r>
      <w:r w:rsidRPr="00BF0A88">
        <w:rPr>
          <w:sz w:val="28"/>
          <w:szCs w:val="28"/>
          <w:lang w:val="x-none" w:eastAsia="x-none"/>
        </w:rPr>
        <w:t>расчетные таблицы «Расходы на оплату труда за отчетный и расчетный периоды регулирования</w:t>
      </w:r>
      <w:r w:rsidRPr="00BF0A88">
        <w:rPr>
          <w:sz w:val="28"/>
          <w:szCs w:val="28"/>
          <w:lang w:eastAsia="x-none"/>
        </w:rPr>
        <w:t>»</w:t>
      </w:r>
      <w:r w:rsidRPr="00BF0A88">
        <w:rPr>
          <w:sz w:val="28"/>
          <w:szCs w:val="28"/>
          <w:lang w:eastAsia="en-US"/>
        </w:rPr>
        <w:t xml:space="preserve">, фактические калькуляции за отчетный период и плановые калькуляции на период регулирования, </w:t>
      </w:r>
      <w:r w:rsidRPr="00BF0A88">
        <w:rPr>
          <w:sz w:val="28"/>
          <w:szCs w:val="28"/>
          <w:lang w:val="x-none" w:eastAsia="x-none"/>
        </w:rPr>
        <w:t xml:space="preserve">статистическая форма </w:t>
      </w:r>
      <w:r w:rsidRPr="00BF0A88">
        <w:rPr>
          <w:sz w:val="28"/>
          <w:szCs w:val="28"/>
          <w:lang w:eastAsia="x-none"/>
        </w:rPr>
        <w:t xml:space="preserve"> </w:t>
      </w:r>
      <w:r w:rsidRPr="00BF0A88">
        <w:rPr>
          <w:sz w:val="28"/>
          <w:szCs w:val="28"/>
          <w:lang w:val="x-none" w:eastAsia="x-none"/>
        </w:rPr>
        <w:t>№ П-4</w:t>
      </w:r>
      <w:r w:rsidRPr="00BF0A88">
        <w:rPr>
          <w:sz w:val="28"/>
          <w:szCs w:val="28"/>
          <w:lang w:eastAsia="x-none"/>
        </w:rPr>
        <w:t>, форма 4-ФСС.</w:t>
      </w:r>
    </w:p>
    <w:p w14:paraId="6B109CEC" w14:textId="77777777" w:rsidR="00BF0A88" w:rsidRPr="00BF0A88" w:rsidRDefault="00BF0A88" w:rsidP="00BF0A88">
      <w:pPr>
        <w:ind w:firstLine="851"/>
        <w:jc w:val="both"/>
        <w:rPr>
          <w:sz w:val="28"/>
          <w:szCs w:val="28"/>
          <w:lang w:eastAsia="en-US"/>
        </w:rPr>
      </w:pPr>
      <w:r w:rsidRPr="00BF0A88">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BF0A88">
        <w:rPr>
          <w:sz w:val="28"/>
          <w:szCs w:val="28"/>
          <w:lang w:eastAsia="x-none"/>
        </w:rPr>
        <w:t xml:space="preserve">в соответствии с пунктом </w:t>
      </w:r>
      <w:r w:rsidRPr="00BF0A88">
        <w:rPr>
          <w:sz w:val="28"/>
          <w:szCs w:val="28"/>
          <w:lang w:val="x-none" w:eastAsia="x-none"/>
        </w:rPr>
        <w:t xml:space="preserve">4.3 Методических рекомендаций  </w:t>
      </w:r>
      <w:r w:rsidRPr="00BF0A88">
        <w:rPr>
          <w:sz w:val="28"/>
          <w:szCs w:val="28"/>
          <w:lang w:eastAsia="en-US"/>
        </w:rPr>
        <w:t xml:space="preserve">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w:t>
      </w:r>
      <w:r w:rsidRPr="00BF0A88">
        <w:rPr>
          <w:sz w:val="28"/>
          <w:szCs w:val="28"/>
          <w:lang w:eastAsia="en-US"/>
        </w:rPr>
        <w:lastRenderedPageBreak/>
        <w:t>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7760EDFC" w14:textId="77777777" w:rsidR="00BF0A88" w:rsidRPr="00BF0A88" w:rsidRDefault="00BF0A88" w:rsidP="00BF0A88">
      <w:pPr>
        <w:ind w:firstLine="851"/>
        <w:jc w:val="both"/>
        <w:rPr>
          <w:sz w:val="28"/>
          <w:szCs w:val="28"/>
          <w:lang w:val="x-none" w:eastAsia="x-none"/>
        </w:rPr>
      </w:pPr>
      <w:r w:rsidRPr="00BF0A88">
        <w:rPr>
          <w:sz w:val="28"/>
          <w:szCs w:val="28"/>
          <w:lang w:eastAsia="en-US"/>
        </w:rPr>
        <w:t xml:space="preserve">Согласно п. 4.3. Методики </w:t>
      </w:r>
      <w:proofErr w:type="spellStart"/>
      <w:r w:rsidRPr="00BF0A88">
        <w:rPr>
          <w:sz w:val="28"/>
          <w:szCs w:val="28"/>
          <w:lang w:eastAsia="en-US"/>
        </w:rPr>
        <w:t>ч</w:t>
      </w:r>
      <w:r w:rsidRPr="00BF0A88">
        <w:rPr>
          <w:sz w:val="28"/>
          <w:szCs w:val="28"/>
          <w:lang w:eastAsia="x-none"/>
        </w:rPr>
        <w:t>и</w:t>
      </w:r>
      <w:r w:rsidRPr="00BF0A88">
        <w:rPr>
          <w:sz w:val="28"/>
          <w:szCs w:val="28"/>
          <w:lang w:val="x-none" w:eastAsia="x-none"/>
        </w:rPr>
        <w:t>сленность</w:t>
      </w:r>
      <w:proofErr w:type="spellEnd"/>
      <w:r w:rsidRPr="00BF0A88">
        <w:rPr>
          <w:sz w:val="28"/>
          <w:szCs w:val="28"/>
          <w:lang w:val="x-none" w:eastAsia="x-none"/>
        </w:rPr>
        <w:t xml:space="preserve">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5C96DE3F" w14:textId="77777777" w:rsidR="00BF0A88" w:rsidRPr="00BF0A88" w:rsidRDefault="00BF0A88" w:rsidP="00BF0A88">
      <w:pPr>
        <w:ind w:firstLine="567"/>
        <w:jc w:val="both"/>
        <w:rPr>
          <w:sz w:val="28"/>
          <w:szCs w:val="28"/>
          <w:lang w:eastAsia="en-US"/>
        </w:rPr>
      </w:pPr>
      <w:r w:rsidRPr="00BF0A88">
        <w:rPr>
          <w:sz w:val="28"/>
          <w:szCs w:val="28"/>
          <w:lang w:eastAsia="en-US"/>
        </w:rPr>
        <w:t xml:space="preserve"> Специалист предлагает численность принять по факту 2020, за исключением численности работников, которые не относятся на регулируемую деятельность, а именно 5-ти должностей операторов множительной техники. </w:t>
      </w:r>
    </w:p>
    <w:p w14:paraId="22D900EA" w14:textId="77777777" w:rsidR="00BF0A88" w:rsidRPr="00BF0A88" w:rsidRDefault="00BF0A88" w:rsidP="00BF0A88">
      <w:pPr>
        <w:ind w:firstLine="567"/>
        <w:jc w:val="both"/>
        <w:rPr>
          <w:sz w:val="28"/>
          <w:szCs w:val="28"/>
          <w:lang w:eastAsia="en-US"/>
        </w:rPr>
      </w:pPr>
      <w:r w:rsidRPr="00BF0A88">
        <w:rPr>
          <w:sz w:val="28"/>
          <w:szCs w:val="28"/>
          <w:lang w:eastAsia="en-US"/>
        </w:rPr>
        <w:t>Обоснований для включения в расчет дополнительной численности по предложению организации не представлено.</w:t>
      </w:r>
    </w:p>
    <w:p w14:paraId="7A04C54E" w14:textId="77777777" w:rsidR="00BF0A88" w:rsidRPr="00BF0A88" w:rsidRDefault="00BF0A88" w:rsidP="00BF0A88">
      <w:pPr>
        <w:ind w:firstLine="567"/>
        <w:jc w:val="both"/>
        <w:rPr>
          <w:sz w:val="28"/>
          <w:szCs w:val="28"/>
          <w:lang w:eastAsia="en-US"/>
        </w:rPr>
      </w:pPr>
      <w:r w:rsidRPr="00BF0A88">
        <w:rPr>
          <w:sz w:val="28"/>
          <w:szCs w:val="28"/>
          <w:lang w:eastAsia="en-US"/>
        </w:rPr>
        <w:t xml:space="preserve"> Предлагаемая специалистом численность на период регулирования составит 969 единицы.</w:t>
      </w:r>
    </w:p>
    <w:p w14:paraId="2412394C" w14:textId="77777777" w:rsidR="00BF0A88" w:rsidRPr="00BF0A88" w:rsidRDefault="00BF0A88" w:rsidP="00BF0A88">
      <w:pPr>
        <w:ind w:firstLine="567"/>
        <w:jc w:val="both"/>
        <w:rPr>
          <w:sz w:val="28"/>
          <w:szCs w:val="28"/>
          <w:lang w:eastAsia="en-US"/>
        </w:rPr>
      </w:pPr>
      <w:r w:rsidRPr="00BF0A88">
        <w:rPr>
          <w:sz w:val="28"/>
          <w:szCs w:val="28"/>
          <w:lang w:eastAsia="en-US"/>
        </w:rPr>
        <w:t>Организация предлагает среднемесячную заработную плату в размере                   – 57 336, 06 тыс. руб.</w:t>
      </w:r>
    </w:p>
    <w:p w14:paraId="6A2CEB1A" w14:textId="77777777" w:rsidR="00BF0A88" w:rsidRPr="00BF0A88" w:rsidRDefault="00BF0A88" w:rsidP="00BF0A88">
      <w:pPr>
        <w:ind w:firstLine="567"/>
        <w:jc w:val="both"/>
        <w:rPr>
          <w:sz w:val="28"/>
          <w:szCs w:val="28"/>
        </w:rPr>
      </w:pPr>
      <w:r w:rsidRPr="00BF0A88">
        <w:rPr>
          <w:sz w:val="28"/>
          <w:szCs w:val="28"/>
        </w:rPr>
        <w:t>Специалист считает,</w:t>
      </w:r>
      <w:r w:rsidRPr="00BF0A88">
        <w:t xml:space="preserve"> </w:t>
      </w:r>
      <w:r w:rsidRPr="00BF0A88">
        <w:rPr>
          <w:sz w:val="28"/>
          <w:szCs w:val="28"/>
        </w:rPr>
        <w:t xml:space="preserve">что предлагаемое организацией наращивание заработной платы выше темпов роста </w:t>
      </w:r>
      <w:proofErr w:type="gramStart"/>
      <w:r w:rsidRPr="00BF0A88">
        <w:rPr>
          <w:sz w:val="28"/>
          <w:szCs w:val="28"/>
        </w:rPr>
        <w:t>инфляции  экономически</w:t>
      </w:r>
      <w:proofErr w:type="gramEnd"/>
      <w:r w:rsidRPr="00BF0A88">
        <w:rPr>
          <w:sz w:val="28"/>
          <w:szCs w:val="28"/>
        </w:rPr>
        <w:t xml:space="preserve"> необоснованно. </w:t>
      </w:r>
    </w:p>
    <w:p w14:paraId="5844441F" w14:textId="77777777" w:rsidR="00BF0A88" w:rsidRPr="00BF0A88" w:rsidRDefault="00BF0A88" w:rsidP="00BF0A88">
      <w:pPr>
        <w:ind w:firstLine="567"/>
        <w:jc w:val="both"/>
        <w:rPr>
          <w:sz w:val="28"/>
          <w:szCs w:val="28"/>
        </w:rPr>
      </w:pPr>
      <w:r w:rsidRPr="00BF0A88">
        <w:rPr>
          <w:sz w:val="28"/>
          <w:szCs w:val="28"/>
        </w:rPr>
        <w:t>Следует отметить, что фактическая заработная плата на предприятии превышает ИПЦ на 2021 год. ИПЦ на 2021 год составляет 6 %, рост заработной платы составляет 8,4 %.</w:t>
      </w:r>
    </w:p>
    <w:p w14:paraId="4DF646E2" w14:textId="77777777" w:rsidR="00BF0A88" w:rsidRPr="00BF0A88" w:rsidRDefault="00BF0A88" w:rsidP="00BF0A88">
      <w:pPr>
        <w:ind w:firstLine="567"/>
        <w:jc w:val="both"/>
        <w:rPr>
          <w:sz w:val="28"/>
          <w:szCs w:val="28"/>
        </w:rPr>
      </w:pPr>
      <w:r w:rsidRPr="00BF0A88">
        <w:rPr>
          <w:sz w:val="28"/>
          <w:szCs w:val="28"/>
        </w:rPr>
        <w:t xml:space="preserve">В связи с этим </w:t>
      </w:r>
      <w:proofErr w:type="gramStart"/>
      <w:r w:rsidRPr="00BF0A88">
        <w:rPr>
          <w:sz w:val="28"/>
          <w:szCs w:val="28"/>
        </w:rPr>
        <w:t>среднемесячную  заработную</w:t>
      </w:r>
      <w:proofErr w:type="gramEnd"/>
      <w:r w:rsidRPr="00BF0A88">
        <w:rPr>
          <w:sz w:val="28"/>
          <w:szCs w:val="28"/>
        </w:rPr>
        <w:t xml:space="preserve"> плату специалист предлагает принять  по плану 2020 года с учетом индекса Минэкономразвития России 106 на 2021 год. Размер среднемесячной заработной платы составит 48 378,69 тыс. руб. </w:t>
      </w:r>
    </w:p>
    <w:p w14:paraId="7C0A1BF9" w14:textId="77777777" w:rsidR="00BF0A88" w:rsidRPr="00BF0A88" w:rsidRDefault="00BF0A88" w:rsidP="00BF0A88">
      <w:pPr>
        <w:ind w:firstLine="720"/>
        <w:jc w:val="both"/>
        <w:rPr>
          <w:sz w:val="28"/>
          <w:szCs w:val="28"/>
        </w:rPr>
      </w:pPr>
      <w:r w:rsidRPr="00BF0A88">
        <w:rPr>
          <w:sz w:val="28"/>
          <w:szCs w:val="28"/>
        </w:rPr>
        <w:t xml:space="preserve">Расходы по </w:t>
      </w:r>
      <w:proofErr w:type="gramStart"/>
      <w:r w:rsidRPr="00BF0A88">
        <w:rPr>
          <w:sz w:val="28"/>
          <w:szCs w:val="28"/>
        </w:rPr>
        <w:t>ФОТ  специалист</w:t>
      </w:r>
      <w:proofErr w:type="gramEnd"/>
      <w:r w:rsidRPr="00BF0A88">
        <w:rPr>
          <w:sz w:val="28"/>
          <w:szCs w:val="28"/>
        </w:rPr>
        <w:t xml:space="preserve"> предлагает принять на период регулирования в размере 562 547,39 </w:t>
      </w:r>
      <w:proofErr w:type="spellStart"/>
      <w:r w:rsidRPr="00BF0A88">
        <w:rPr>
          <w:sz w:val="28"/>
          <w:szCs w:val="28"/>
        </w:rPr>
        <w:t>тыс.руб</w:t>
      </w:r>
      <w:proofErr w:type="spellEnd"/>
      <w:r w:rsidRPr="00BF0A88">
        <w:rPr>
          <w:sz w:val="28"/>
          <w:szCs w:val="28"/>
        </w:rPr>
        <w:t xml:space="preserve">.  с учетом принятой численности и среднемесячной заработной платы. </w:t>
      </w:r>
    </w:p>
    <w:p w14:paraId="2AE0116D" w14:textId="77777777" w:rsidR="00BF0A88" w:rsidRPr="00BF0A88" w:rsidRDefault="00BF0A88" w:rsidP="00BF0A88">
      <w:pPr>
        <w:ind w:firstLine="709"/>
        <w:jc w:val="both"/>
        <w:rPr>
          <w:color w:val="FF0000"/>
          <w:sz w:val="28"/>
          <w:szCs w:val="28"/>
        </w:rPr>
      </w:pPr>
      <w:r w:rsidRPr="00BF0A88">
        <w:rPr>
          <w:sz w:val="28"/>
          <w:szCs w:val="28"/>
        </w:rPr>
        <w:t>2</w:t>
      </w:r>
      <w:r w:rsidRPr="00BF0A88">
        <w:rPr>
          <w:color w:val="FF0000"/>
          <w:sz w:val="28"/>
          <w:szCs w:val="28"/>
        </w:rPr>
        <w:t xml:space="preserve">. </w:t>
      </w:r>
      <w:r w:rsidRPr="00BF0A88">
        <w:rPr>
          <w:sz w:val="28"/>
          <w:szCs w:val="28"/>
        </w:rPr>
        <w:t xml:space="preserve">Расходы на налоги и сборы АО «ЕВРАЗ ЗСМК» предлагает принять в размере 233912 тыс. руб. </w:t>
      </w:r>
    </w:p>
    <w:p w14:paraId="710940B6" w14:textId="77777777" w:rsidR="00BF0A88" w:rsidRPr="00BF0A88" w:rsidRDefault="00BF0A88" w:rsidP="00BF0A88">
      <w:pPr>
        <w:ind w:firstLine="851"/>
        <w:jc w:val="both"/>
        <w:rPr>
          <w:sz w:val="28"/>
          <w:szCs w:val="28"/>
        </w:rPr>
      </w:pPr>
      <w:r w:rsidRPr="00BF0A88">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w:t>
      </w:r>
      <w:proofErr w:type="gramStart"/>
      <w:r w:rsidRPr="00BF0A88">
        <w:rPr>
          <w:sz w:val="28"/>
          <w:szCs w:val="28"/>
        </w:rPr>
        <w:t>форма  4</w:t>
      </w:r>
      <w:proofErr w:type="gramEnd"/>
      <w:r w:rsidRPr="00BF0A88">
        <w:rPr>
          <w:sz w:val="28"/>
          <w:szCs w:val="28"/>
        </w:rPr>
        <w:t>-ФСС.</w:t>
      </w:r>
    </w:p>
    <w:p w14:paraId="0B047637" w14:textId="77777777" w:rsidR="00BF0A88" w:rsidRPr="00BF0A88" w:rsidRDefault="00BF0A88" w:rsidP="00BF0A88">
      <w:pPr>
        <w:ind w:firstLine="851"/>
        <w:jc w:val="both"/>
      </w:pPr>
      <w:r w:rsidRPr="00BF0A88">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4537C544" w14:textId="77777777" w:rsidR="00BF0A88" w:rsidRPr="00BF0A88" w:rsidRDefault="00BF0A88" w:rsidP="00BF0A88">
      <w:pPr>
        <w:ind w:firstLine="851"/>
        <w:jc w:val="both"/>
        <w:rPr>
          <w:sz w:val="28"/>
          <w:szCs w:val="28"/>
        </w:rPr>
      </w:pPr>
      <w:r w:rsidRPr="00BF0A88">
        <w:rPr>
          <w:sz w:val="28"/>
          <w:szCs w:val="28"/>
        </w:rPr>
        <w:t>Налоги и сборы с фонда оплаты труда специалист РЭК Кузбасса предлагает принять в соответствии с действующим законодательством, на основании представленных уведомлений о размере страховых взносов на обязательное социальное страхование от несчастных случаев на производстве и профессиональных заболеваний (31,96%) (Т2 стр. 303).</w:t>
      </w:r>
    </w:p>
    <w:p w14:paraId="07979EC5" w14:textId="77777777" w:rsidR="00BF0A88" w:rsidRPr="00BF0A88" w:rsidRDefault="00BF0A88" w:rsidP="00BF0A88">
      <w:pPr>
        <w:ind w:firstLine="851"/>
        <w:jc w:val="both"/>
        <w:rPr>
          <w:sz w:val="28"/>
          <w:szCs w:val="28"/>
        </w:rPr>
      </w:pPr>
      <w:r w:rsidRPr="00BF0A88">
        <w:rPr>
          <w:sz w:val="28"/>
          <w:szCs w:val="28"/>
        </w:rPr>
        <w:lastRenderedPageBreak/>
        <w:t>Расходы на налоги и сборы с фонда оплаты труда специалист предлагает принять в размере 179452,616 тыс. руб.</w:t>
      </w:r>
    </w:p>
    <w:p w14:paraId="5EB28F9B" w14:textId="77777777" w:rsidR="00BF0A88" w:rsidRPr="00BF0A88" w:rsidRDefault="00BF0A88" w:rsidP="00BF0A88">
      <w:pPr>
        <w:ind w:firstLine="709"/>
        <w:jc w:val="both"/>
        <w:rPr>
          <w:sz w:val="28"/>
          <w:szCs w:val="28"/>
        </w:rPr>
      </w:pPr>
      <w:r w:rsidRPr="00BF0A88">
        <w:rPr>
          <w:szCs w:val="28"/>
        </w:rPr>
        <w:t>3</w:t>
      </w:r>
      <w:r w:rsidRPr="00BF0A88">
        <w:rPr>
          <w:sz w:val="28"/>
          <w:szCs w:val="28"/>
        </w:rPr>
        <w:t xml:space="preserve">. Расходы на топливо и ГСМ организация предлагает принять в размере 335984 тыс. руб. </w:t>
      </w:r>
    </w:p>
    <w:p w14:paraId="033C1550" w14:textId="77777777" w:rsidR="00BF0A88" w:rsidRPr="00BF0A88" w:rsidRDefault="00BF0A88" w:rsidP="00BF0A88">
      <w:pPr>
        <w:ind w:firstLine="851"/>
        <w:jc w:val="both"/>
        <w:rPr>
          <w:color w:val="000000"/>
          <w:spacing w:val="6"/>
          <w:sz w:val="28"/>
          <w:szCs w:val="28"/>
          <w:lang w:eastAsia="x-none"/>
        </w:rPr>
      </w:pPr>
      <w:r w:rsidRPr="00BF0A88">
        <w:rPr>
          <w:color w:val="000000"/>
          <w:spacing w:val="6"/>
          <w:sz w:val="28"/>
          <w:szCs w:val="28"/>
          <w:lang w:eastAsia="x-none"/>
        </w:rPr>
        <w:t xml:space="preserve">Для подтверждения расходов  за отчетный период  и на период регулирования организацией представлены расчеты (Т1 стр. 219), </w:t>
      </w:r>
      <w:proofErr w:type="spellStart"/>
      <w:r w:rsidRPr="00BF0A88">
        <w:rPr>
          <w:color w:val="000000"/>
          <w:spacing w:val="6"/>
          <w:sz w:val="28"/>
          <w:szCs w:val="28"/>
          <w:lang w:eastAsia="x-none"/>
        </w:rPr>
        <w:t>оборотно</w:t>
      </w:r>
      <w:proofErr w:type="spellEnd"/>
      <w:r w:rsidRPr="00BF0A88">
        <w:rPr>
          <w:color w:val="000000"/>
          <w:spacing w:val="6"/>
          <w:sz w:val="28"/>
          <w:szCs w:val="28"/>
          <w:lang w:eastAsia="x-none"/>
        </w:rPr>
        <w:t xml:space="preserve">-сальдовые ведомости по МВЗ за 2020 год (Т1 стр. 163), реестры счетов-фактур и счета-фактуры за 2020 и  январь-март 2021 года (Т4), фактические калькуляции за отчетный период, плановые калькуляции, а также договоры на поставку дизельного топлива и смазочных материалов (Т4). </w:t>
      </w:r>
    </w:p>
    <w:p w14:paraId="330A5609" w14:textId="77777777" w:rsidR="00BF0A88" w:rsidRPr="00BF0A88" w:rsidRDefault="00BF0A88" w:rsidP="00BF0A88">
      <w:pPr>
        <w:ind w:firstLine="851"/>
        <w:jc w:val="both"/>
        <w:rPr>
          <w:color w:val="000000"/>
          <w:spacing w:val="6"/>
          <w:sz w:val="28"/>
          <w:szCs w:val="28"/>
          <w:lang w:eastAsia="x-none"/>
        </w:rPr>
      </w:pPr>
      <w:r w:rsidRPr="00BF0A88">
        <w:rPr>
          <w:color w:val="000000"/>
          <w:spacing w:val="6"/>
          <w:sz w:val="28"/>
          <w:szCs w:val="28"/>
          <w:lang w:eastAsia="x-none"/>
        </w:rPr>
        <w:t xml:space="preserve">На период регулирования затраты на дизельное топливо для тепловозов специалист предлагает принять с учетом норм расхода дизельного </w:t>
      </w:r>
      <w:proofErr w:type="gramStart"/>
      <w:r w:rsidRPr="00BF0A88">
        <w:rPr>
          <w:color w:val="000000"/>
          <w:spacing w:val="6"/>
          <w:sz w:val="28"/>
          <w:szCs w:val="28"/>
          <w:lang w:eastAsia="x-none"/>
        </w:rPr>
        <w:t>топлива  по</w:t>
      </w:r>
      <w:proofErr w:type="gramEnd"/>
      <w:r w:rsidRPr="00BF0A88">
        <w:rPr>
          <w:color w:val="000000"/>
          <w:spacing w:val="6"/>
          <w:sz w:val="28"/>
          <w:szCs w:val="28"/>
          <w:lang w:eastAsia="x-none"/>
        </w:rPr>
        <w:t xml:space="preserve"> факту 2020 года и  с учетом цены за  1 тонну по предложению организации, а также с учетом изменения объемов перевозки.  Пояснений организации по предлагаемому увеличению нормы </w:t>
      </w:r>
      <w:proofErr w:type="gramStart"/>
      <w:r w:rsidRPr="00BF0A88">
        <w:rPr>
          <w:color w:val="000000"/>
          <w:spacing w:val="6"/>
          <w:sz w:val="28"/>
          <w:szCs w:val="28"/>
          <w:lang w:eastAsia="x-none"/>
        </w:rPr>
        <w:t>расхода  на</w:t>
      </w:r>
      <w:proofErr w:type="gramEnd"/>
      <w:r w:rsidRPr="00BF0A88">
        <w:rPr>
          <w:color w:val="000000"/>
          <w:spacing w:val="6"/>
          <w:sz w:val="28"/>
          <w:szCs w:val="28"/>
          <w:lang w:eastAsia="x-none"/>
        </w:rPr>
        <w:t xml:space="preserve"> период регулирования не представлено.</w:t>
      </w:r>
    </w:p>
    <w:p w14:paraId="2E93650D" w14:textId="77777777" w:rsidR="00BF0A88" w:rsidRPr="00BF0A88" w:rsidRDefault="00BF0A88" w:rsidP="00BF0A88">
      <w:pPr>
        <w:ind w:firstLine="851"/>
        <w:jc w:val="both"/>
        <w:rPr>
          <w:color w:val="000000"/>
          <w:spacing w:val="6"/>
          <w:sz w:val="28"/>
          <w:szCs w:val="28"/>
          <w:lang w:eastAsia="x-none"/>
        </w:rPr>
      </w:pPr>
      <w:r w:rsidRPr="00BF0A88">
        <w:rPr>
          <w:color w:val="000000"/>
          <w:spacing w:val="6"/>
          <w:sz w:val="28"/>
          <w:szCs w:val="28"/>
          <w:lang w:eastAsia="x-none"/>
        </w:rPr>
        <w:t xml:space="preserve">РЭК Кузбасса проведен анализ рыночных </w:t>
      </w:r>
      <w:proofErr w:type="gramStart"/>
      <w:r w:rsidRPr="00BF0A88">
        <w:rPr>
          <w:color w:val="000000"/>
          <w:spacing w:val="6"/>
          <w:sz w:val="28"/>
          <w:szCs w:val="28"/>
          <w:lang w:eastAsia="x-none"/>
        </w:rPr>
        <w:t>цен  за</w:t>
      </w:r>
      <w:proofErr w:type="gramEnd"/>
      <w:r w:rsidRPr="00BF0A88">
        <w:rPr>
          <w:color w:val="000000"/>
          <w:spacing w:val="6"/>
          <w:sz w:val="28"/>
          <w:szCs w:val="28"/>
          <w:lang w:eastAsia="x-none"/>
        </w:rPr>
        <w:t xml:space="preserve">  тонну дизельного топлива среди предприятий, осуществляющих аналогичную деятельность, по результатам, которого сделан вывод, что предлагаемая организацией цена за 1 тонну дизтоплива не превышена. </w:t>
      </w:r>
    </w:p>
    <w:p w14:paraId="67985CAB" w14:textId="77777777" w:rsidR="00BF0A88" w:rsidRPr="00BF0A88" w:rsidRDefault="00BF0A88" w:rsidP="00BF0A88">
      <w:pPr>
        <w:ind w:firstLine="851"/>
        <w:jc w:val="both"/>
        <w:rPr>
          <w:color w:val="000000"/>
          <w:spacing w:val="6"/>
          <w:sz w:val="28"/>
          <w:szCs w:val="28"/>
          <w:lang w:eastAsia="x-none"/>
        </w:rPr>
      </w:pPr>
      <w:r w:rsidRPr="00BF0A88">
        <w:rPr>
          <w:sz w:val="28"/>
          <w:szCs w:val="28"/>
          <w:lang w:eastAsia="x-none"/>
        </w:rPr>
        <w:t>Специалист предлагает принять расходы на дизельное топливо в размере – 308814,06 тыс. руб.</w:t>
      </w:r>
    </w:p>
    <w:p w14:paraId="5B27E7C2" w14:textId="77777777" w:rsidR="00BF0A88" w:rsidRPr="00BF0A88" w:rsidRDefault="00BF0A88" w:rsidP="00BF0A88">
      <w:pPr>
        <w:ind w:firstLine="851"/>
        <w:jc w:val="both"/>
        <w:rPr>
          <w:sz w:val="28"/>
          <w:szCs w:val="28"/>
          <w:lang w:eastAsia="x-none"/>
        </w:rPr>
      </w:pPr>
      <w:r w:rsidRPr="00BF0A88">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BF0A88">
        <w:rPr>
          <w:sz w:val="28"/>
          <w:szCs w:val="28"/>
          <w:lang w:eastAsia="x-none"/>
        </w:rPr>
        <w:t>смазочные материалы не должен превышать 4% от расхода дизельного топлива.</w:t>
      </w:r>
    </w:p>
    <w:p w14:paraId="24F2DCF0" w14:textId="77777777" w:rsidR="00BF0A88" w:rsidRPr="00BF0A88" w:rsidRDefault="00BF0A88" w:rsidP="00BF0A88">
      <w:pPr>
        <w:ind w:firstLine="851"/>
        <w:jc w:val="both"/>
        <w:rPr>
          <w:sz w:val="28"/>
          <w:szCs w:val="28"/>
          <w:lang w:eastAsia="x-none"/>
        </w:rPr>
      </w:pPr>
      <w:r w:rsidRPr="00BF0A88">
        <w:rPr>
          <w:sz w:val="28"/>
          <w:szCs w:val="28"/>
          <w:lang w:eastAsia="x-none"/>
        </w:rPr>
        <w:t xml:space="preserve">Специалист предлагает принять </w:t>
      </w:r>
      <w:proofErr w:type="gramStart"/>
      <w:r w:rsidRPr="00BF0A88">
        <w:rPr>
          <w:sz w:val="28"/>
          <w:szCs w:val="28"/>
          <w:lang w:eastAsia="x-none"/>
        </w:rPr>
        <w:t>расходы  согласно</w:t>
      </w:r>
      <w:proofErr w:type="gramEnd"/>
      <w:r w:rsidRPr="00BF0A88">
        <w:rPr>
          <w:sz w:val="28"/>
          <w:szCs w:val="28"/>
          <w:lang w:eastAsia="x-none"/>
        </w:rPr>
        <w:t xml:space="preserve"> Методике  в размере 4% от фактически годового расхода дизельного топлива с учетом  цены дизтоплива по факту отчетного периода и с учетом индекса Минэкономразвития России 106 % на 2021 год. </w:t>
      </w:r>
    </w:p>
    <w:p w14:paraId="1412A667" w14:textId="77777777" w:rsidR="00BF0A88" w:rsidRPr="00BF0A88" w:rsidRDefault="00BF0A88" w:rsidP="00BF0A88">
      <w:pPr>
        <w:ind w:firstLine="851"/>
        <w:jc w:val="both"/>
        <w:rPr>
          <w:sz w:val="28"/>
          <w:szCs w:val="28"/>
          <w:lang w:eastAsia="x-none"/>
        </w:rPr>
      </w:pPr>
      <w:r w:rsidRPr="00BF0A88">
        <w:rPr>
          <w:sz w:val="28"/>
          <w:szCs w:val="28"/>
          <w:lang w:eastAsia="x-none"/>
        </w:rPr>
        <w:t>Расходы на дизельное топливо и смазочные материалы составят                  319 048,92 тыс. руб.</w:t>
      </w:r>
    </w:p>
    <w:p w14:paraId="2A866E46" w14:textId="77777777" w:rsidR="00BF0A88" w:rsidRPr="00BF0A88" w:rsidRDefault="00BF0A88" w:rsidP="00BF0A88">
      <w:pPr>
        <w:ind w:firstLine="851"/>
        <w:jc w:val="both"/>
        <w:rPr>
          <w:sz w:val="28"/>
          <w:szCs w:val="28"/>
          <w:lang w:eastAsia="x-none"/>
        </w:rPr>
      </w:pPr>
      <w:r w:rsidRPr="00BF0A88">
        <w:rPr>
          <w:sz w:val="28"/>
          <w:szCs w:val="28"/>
          <w:lang w:val="x-none" w:eastAsia="x-none"/>
        </w:rPr>
        <w:t xml:space="preserve">4. Расходы на ремонты, техническое обслуживание основных средств организация предлагает принять в размере </w:t>
      </w:r>
      <w:r w:rsidRPr="00BF0A88">
        <w:rPr>
          <w:sz w:val="28"/>
          <w:szCs w:val="28"/>
          <w:lang w:eastAsia="x-none"/>
        </w:rPr>
        <w:t>462851</w:t>
      </w:r>
      <w:r w:rsidRPr="00BF0A88">
        <w:rPr>
          <w:sz w:val="28"/>
          <w:szCs w:val="28"/>
          <w:lang w:val="x-none" w:eastAsia="x-none"/>
        </w:rPr>
        <w:t xml:space="preserve"> </w:t>
      </w:r>
      <w:proofErr w:type="spellStart"/>
      <w:r w:rsidRPr="00BF0A88">
        <w:rPr>
          <w:sz w:val="28"/>
          <w:szCs w:val="28"/>
          <w:lang w:val="x-none" w:eastAsia="x-none"/>
        </w:rPr>
        <w:t>тыс.руб</w:t>
      </w:r>
      <w:proofErr w:type="spellEnd"/>
      <w:r w:rsidRPr="00BF0A88">
        <w:rPr>
          <w:sz w:val="28"/>
          <w:szCs w:val="28"/>
          <w:lang w:eastAsia="x-none"/>
        </w:rPr>
        <w:t xml:space="preserve"> </w:t>
      </w:r>
    </w:p>
    <w:p w14:paraId="02413765" w14:textId="77777777" w:rsidR="00BF0A88" w:rsidRPr="00BF0A88" w:rsidRDefault="00BF0A88" w:rsidP="00BF0A88">
      <w:pPr>
        <w:ind w:firstLine="851"/>
        <w:jc w:val="both"/>
        <w:rPr>
          <w:bCs/>
          <w:sz w:val="28"/>
          <w:szCs w:val="28"/>
        </w:rPr>
      </w:pPr>
      <w:r w:rsidRPr="00BF0A88">
        <w:rPr>
          <w:sz w:val="28"/>
          <w:szCs w:val="28"/>
        </w:rPr>
        <w:t>В соответствии с пунктом 4.8 Методических рекомендаций, р</w:t>
      </w:r>
      <w:r w:rsidRPr="00BF0A88">
        <w:rPr>
          <w:bCs/>
          <w:sz w:val="28"/>
          <w:szCs w:val="28"/>
        </w:rPr>
        <w:t>асходы на ремонт и техническое обслуживание включают расходы на:</w:t>
      </w:r>
    </w:p>
    <w:p w14:paraId="1AF6C781" w14:textId="77777777" w:rsidR="00BF0A88" w:rsidRPr="00BF0A88" w:rsidRDefault="00BF0A88" w:rsidP="00BF0A88">
      <w:pPr>
        <w:ind w:firstLine="851"/>
        <w:jc w:val="both"/>
        <w:rPr>
          <w:bCs/>
          <w:sz w:val="28"/>
          <w:szCs w:val="28"/>
        </w:rPr>
      </w:pPr>
      <w:r w:rsidRPr="00BF0A88">
        <w:rPr>
          <w:bCs/>
          <w:sz w:val="28"/>
          <w:szCs w:val="28"/>
        </w:rPr>
        <w:t xml:space="preserve">текущее содержание путей, капитальный, средний, </w:t>
      </w:r>
      <w:proofErr w:type="spellStart"/>
      <w:r w:rsidRPr="00BF0A88">
        <w:rPr>
          <w:bCs/>
          <w:sz w:val="28"/>
          <w:szCs w:val="28"/>
        </w:rPr>
        <w:t>подъёмочный</w:t>
      </w:r>
      <w:proofErr w:type="spellEnd"/>
      <w:r w:rsidRPr="00BF0A88">
        <w:rPr>
          <w:bCs/>
          <w:sz w:val="28"/>
          <w:szCs w:val="28"/>
        </w:rPr>
        <w:t xml:space="preserve">                    ремонты пути и другие ремонтные работы;</w:t>
      </w:r>
    </w:p>
    <w:p w14:paraId="085060FB" w14:textId="77777777" w:rsidR="00BF0A88" w:rsidRPr="00BF0A88" w:rsidRDefault="00BF0A88" w:rsidP="00BF0A88">
      <w:pPr>
        <w:ind w:firstLine="851"/>
        <w:jc w:val="both"/>
        <w:rPr>
          <w:bCs/>
          <w:sz w:val="28"/>
          <w:szCs w:val="28"/>
        </w:rPr>
      </w:pPr>
      <w:r w:rsidRPr="00BF0A88">
        <w:rPr>
          <w:bCs/>
          <w:sz w:val="28"/>
          <w:szCs w:val="28"/>
        </w:rPr>
        <w:t>содержание, ремонт и смену стрелочных переводов;</w:t>
      </w:r>
    </w:p>
    <w:p w14:paraId="0EA541BF" w14:textId="77777777" w:rsidR="00BF0A88" w:rsidRPr="00BF0A88" w:rsidRDefault="00BF0A88" w:rsidP="00BF0A88">
      <w:pPr>
        <w:ind w:firstLine="851"/>
        <w:jc w:val="both"/>
        <w:rPr>
          <w:bCs/>
          <w:sz w:val="28"/>
          <w:szCs w:val="28"/>
        </w:rPr>
      </w:pPr>
      <w:r w:rsidRPr="00BF0A88">
        <w:rPr>
          <w:bCs/>
          <w:sz w:val="28"/>
          <w:szCs w:val="28"/>
        </w:rPr>
        <w:t>ремонт и эксплуатацию подвижного состава;</w:t>
      </w:r>
    </w:p>
    <w:p w14:paraId="74D7F794" w14:textId="77777777" w:rsidR="00BF0A88" w:rsidRPr="00BF0A88" w:rsidRDefault="00BF0A88" w:rsidP="00BF0A88">
      <w:pPr>
        <w:ind w:firstLine="851"/>
        <w:jc w:val="both"/>
        <w:rPr>
          <w:bCs/>
          <w:sz w:val="28"/>
          <w:szCs w:val="28"/>
        </w:rPr>
      </w:pPr>
      <w:r w:rsidRPr="00BF0A88">
        <w:rPr>
          <w:bCs/>
          <w:sz w:val="28"/>
          <w:szCs w:val="28"/>
        </w:rPr>
        <w:t>ремонт и эксплуатацию автотранспорта;</w:t>
      </w:r>
    </w:p>
    <w:p w14:paraId="1C41D5A4" w14:textId="77777777" w:rsidR="00BF0A88" w:rsidRPr="00BF0A88" w:rsidRDefault="00BF0A88" w:rsidP="00BF0A88">
      <w:pPr>
        <w:ind w:firstLine="851"/>
        <w:jc w:val="both"/>
        <w:rPr>
          <w:bCs/>
          <w:sz w:val="28"/>
          <w:szCs w:val="28"/>
        </w:rPr>
      </w:pPr>
      <w:r w:rsidRPr="00BF0A88">
        <w:rPr>
          <w:bCs/>
          <w:sz w:val="28"/>
          <w:szCs w:val="28"/>
        </w:rPr>
        <w:t>ремонт и эксплуатацию устройств сигнализации и связи;</w:t>
      </w:r>
    </w:p>
    <w:p w14:paraId="24ADA535" w14:textId="77777777" w:rsidR="00BF0A88" w:rsidRPr="00BF0A88" w:rsidRDefault="00BF0A88" w:rsidP="00BF0A88">
      <w:pPr>
        <w:ind w:firstLine="851"/>
        <w:jc w:val="both"/>
        <w:rPr>
          <w:bCs/>
          <w:sz w:val="28"/>
          <w:szCs w:val="28"/>
        </w:rPr>
      </w:pPr>
      <w:r w:rsidRPr="00BF0A88">
        <w:rPr>
          <w:bCs/>
          <w:sz w:val="28"/>
          <w:szCs w:val="28"/>
        </w:rPr>
        <w:t>ремонт и содержание зданий и сооружений;</w:t>
      </w:r>
    </w:p>
    <w:p w14:paraId="34A7B7AC" w14:textId="77777777" w:rsidR="00BF0A88" w:rsidRPr="00BF0A88" w:rsidRDefault="00BF0A88" w:rsidP="00BF0A88">
      <w:pPr>
        <w:ind w:firstLine="851"/>
        <w:jc w:val="both"/>
        <w:rPr>
          <w:bCs/>
          <w:sz w:val="28"/>
          <w:szCs w:val="28"/>
        </w:rPr>
      </w:pPr>
      <w:r w:rsidRPr="00BF0A88">
        <w:rPr>
          <w:bCs/>
          <w:sz w:val="28"/>
          <w:szCs w:val="28"/>
        </w:rPr>
        <w:t>ремонт подвижного состава;</w:t>
      </w:r>
    </w:p>
    <w:p w14:paraId="213E1E06" w14:textId="77777777" w:rsidR="00BF0A88" w:rsidRPr="00BF0A88" w:rsidRDefault="00BF0A88" w:rsidP="00BF0A88">
      <w:pPr>
        <w:ind w:firstLine="851"/>
        <w:jc w:val="both"/>
        <w:rPr>
          <w:bCs/>
          <w:sz w:val="28"/>
          <w:szCs w:val="28"/>
        </w:rPr>
      </w:pPr>
      <w:r w:rsidRPr="00BF0A88">
        <w:rPr>
          <w:bCs/>
          <w:sz w:val="28"/>
          <w:szCs w:val="28"/>
        </w:rPr>
        <w:t>прочие затраты.</w:t>
      </w:r>
    </w:p>
    <w:p w14:paraId="67128C2B" w14:textId="77777777" w:rsidR="00BF0A88" w:rsidRPr="00BF0A88" w:rsidRDefault="00BF0A88" w:rsidP="00BF0A88">
      <w:pPr>
        <w:ind w:firstLine="851"/>
        <w:jc w:val="both"/>
        <w:rPr>
          <w:bCs/>
          <w:sz w:val="28"/>
          <w:szCs w:val="28"/>
        </w:rPr>
      </w:pPr>
      <w:r w:rsidRPr="00BF0A88">
        <w:rPr>
          <w:sz w:val="28"/>
          <w:szCs w:val="28"/>
        </w:rPr>
        <w:lastRenderedPageBreak/>
        <w:t>Исходной базой для определения</w:t>
      </w:r>
      <w:r w:rsidRPr="00BF0A88">
        <w:rPr>
          <w:bCs/>
          <w:sz w:val="28"/>
          <w:szCs w:val="28"/>
        </w:rPr>
        <w:t xml:space="preserve"> расходов на ремонты и техническое обслуживание являются:</w:t>
      </w:r>
    </w:p>
    <w:p w14:paraId="4D982C1B" w14:textId="77777777" w:rsidR="00BF0A88" w:rsidRPr="00BF0A88" w:rsidRDefault="00BF0A88" w:rsidP="00BF0A88">
      <w:pPr>
        <w:ind w:firstLine="851"/>
        <w:jc w:val="both"/>
        <w:rPr>
          <w:b/>
          <w:bCs/>
          <w:sz w:val="28"/>
          <w:szCs w:val="28"/>
        </w:rPr>
      </w:pPr>
      <w:r w:rsidRPr="00BF0A88">
        <w:rPr>
          <w:bCs/>
          <w:sz w:val="28"/>
          <w:szCs w:val="28"/>
        </w:rPr>
        <w:t xml:space="preserve">   планы проведения ремонтных работ производственно-технических объектов на основании </w:t>
      </w:r>
      <w:r w:rsidRPr="00BF0A88">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F0A88">
        <w:rPr>
          <w:bCs/>
          <w:sz w:val="28"/>
          <w:szCs w:val="28"/>
        </w:rPr>
        <w:t xml:space="preserve">;  </w:t>
      </w:r>
    </w:p>
    <w:p w14:paraId="61E0E385" w14:textId="77777777" w:rsidR="00BF0A88" w:rsidRPr="00BF0A88" w:rsidRDefault="00BF0A88" w:rsidP="00BF0A88">
      <w:pPr>
        <w:ind w:firstLine="851"/>
        <w:jc w:val="both"/>
        <w:rPr>
          <w:sz w:val="28"/>
          <w:szCs w:val="28"/>
        </w:rPr>
      </w:pPr>
      <w:r w:rsidRPr="00BF0A88">
        <w:rPr>
          <w:bCs/>
          <w:sz w:val="28"/>
          <w:szCs w:val="28"/>
        </w:rPr>
        <w:t xml:space="preserve">стоимость материалов, запчастей на </w:t>
      </w:r>
      <w:r w:rsidRPr="00BF0A88">
        <w:rPr>
          <w:sz w:val="28"/>
          <w:szCs w:val="28"/>
        </w:rPr>
        <w:t xml:space="preserve">единицу ремонта и т.д. </w:t>
      </w:r>
    </w:p>
    <w:p w14:paraId="0B854BBF" w14:textId="77777777" w:rsidR="00BF0A88" w:rsidRPr="00BF0A88" w:rsidRDefault="00BF0A88" w:rsidP="00BF0A88">
      <w:pPr>
        <w:ind w:firstLine="851"/>
        <w:jc w:val="both"/>
        <w:rPr>
          <w:sz w:val="28"/>
          <w:szCs w:val="28"/>
        </w:rPr>
      </w:pPr>
      <w:r w:rsidRPr="00BF0A88">
        <w:rPr>
          <w:sz w:val="28"/>
          <w:szCs w:val="28"/>
        </w:rPr>
        <w:t>При определении затрат учитываются:</w:t>
      </w:r>
    </w:p>
    <w:p w14:paraId="13B79D7B" w14:textId="77777777" w:rsidR="00BF0A88" w:rsidRPr="00BF0A88" w:rsidRDefault="00BF0A88" w:rsidP="00BF0A88">
      <w:pPr>
        <w:ind w:firstLine="851"/>
        <w:jc w:val="both"/>
        <w:rPr>
          <w:sz w:val="28"/>
          <w:szCs w:val="28"/>
        </w:rPr>
      </w:pPr>
      <w:r w:rsidRPr="00BF0A88">
        <w:rPr>
          <w:sz w:val="28"/>
          <w:szCs w:val="28"/>
        </w:rPr>
        <w:t>срок службы основных фондов;</w:t>
      </w:r>
    </w:p>
    <w:p w14:paraId="062128EA" w14:textId="77777777" w:rsidR="00BF0A88" w:rsidRPr="00BF0A88" w:rsidRDefault="00BF0A88" w:rsidP="00BF0A88">
      <w:pPr>
        <w:ind w:firstLine="851"/>
        <w:jc w:val="both"/>
        <w:rPr>
          <w:sz w:val="28"/>
          <w:szCs w:val="28"/>
        </w:rPr>
      </w:pPr>
      <w:r w:rsidRPr="00BF0A88">
        <w:rPr>
          <w:sz w:val="28"/>
          <w:szCs w:val="28"/>
        </w:rPr>
        <w:t>продолжительность межремонтных сроков;</w:t>
      </w:r>
    </w:p>
    <w:p w14:paraId="412B5972" w14:textId="77777777" w:rsidR="00BF0A88" w:rsidRPr="00BF0A88" w:rsidRDefault="00BF0A88" w:rsidP="00BF0A88">
      <w:pPr>
        <w:ind w:firstLine="851"/>
        <w:jc w:val="both"/>
        <w:rPr>
          <w:sz w:val="28"/>
          <w:szCs w:val="28"/>
        </w:rPr>
      </w:pPr>
      <w:r w:rsidRPr="00BF0A88">
        <w:rPr>
          <w:sz w:val="28"/>
          <w:szCs w:val="28"/>
        </w:rPr>
        <w:t>регламент проведения ремонтных работ по каждому виду основных фондов, а также их элементов и конструкций;</w:t>
      </w:r>
    </w:p>
    <w:p w14:paraId="37134C59" w14:textId="77777777" w:rsidR="00BF0A88" w:rsidRPr="00BF0A88" w:rsidRDefault="00BF0A88" w:rsidP="00BF0A88">
      <w:pPr>
        <w:ind w:firstLine="851"/>
        <w:jc w:val="both"/>
        <w:rPr>
          <w:sz w:val="28"/>
          <w:szCs w:val="28"/>
        </w:rPr>
      </w:pPr>
      <w:r w:rsidRPr="00BF0A88">
        <w:rPr>
          <w:sz w:val="28"/>
          <w:szCs w:val="28"/>
        </w:rPr>
        <w:t xml:space="preserve">сметы затрат на проведение ремонтных работ.  </w:t>
      </w:r>
    </w:p>
    <w:p w14:paraId="7A64B551" w14:textId="77777777" w:rsidR="00BF0A88" w:rsidRPr="00BF0A88" w:rsidRDefault="00BF0A88" w:rsidP="00BF0A88">
      <w:pPr>
        <w:ind w:firstLine="851"/>
        <w:jc w:val="both"/>
        <w:rPr>
          <w:sz w:val="28"/>
          <w:szCs w:val="28"/>
          <w:lang w:eastAsia="x-none"/>
        </w:rPr>
      </w:pPr>
      <w:r w:rsidRPr="00BF0A88">
        <w:rPr>
          <w:sz w:val="28"/>
          <w:szCs w:val="28"/>
          <w:lang w:val="x-none" w:eastAsia="x-none"/>
        </w:rPr>
        <w:t xml:space="preserve">Затраты на ремонт и техническое обслуживание основных средств </w:t>
      </w:r>
      <w:r w:rsidRPr="00BF0A88">
        <w:rPr>
          <w:sz w:val="28"/>
          <w:szCs w:val="28"/>
          <w:lang w:eastAsia="x-none"/>
        </w:rPr>
        <w:t xml:space="preserve">специалист предлагает </w:t>
      </w:r>
      <w:r w:rsidRPr="00BF0A88">
        <w:rPr>
          <w:sz w:val="28"/>
          <w:szCs w:val="28"/>
          <w:lang w:val="x-none" w:eastAsia="x-none"/>
        </w:rPr>
        <w:t>принят</w:t>
      </w:r>
      <w:r w:rsidRPr="00BF0A88">
        <w:rPr>
          <w:sz w:val="28"/>
          <w:szCs w:val="28"/>
          <w:lang w:eastAsia="x-none"/>
        </w:rPr>
        <w:t xml:space="preserve">ь </w:t>
      </w:r>
      <w:r w:rsidRPr="00BF0A88">
        <w:rPr>
          <w:sz w:val="28"/>
          <w:szCs w:val="28"/>
          <w:lang w:val="x-none" w:eastAsia="x-none"/>
        </w:rPr>
        <w:t>в размере</w:t>
      </w:r>
      <w:r w:rsidRPr="00BF0A88">
        <w:rPr>
          <w:sz w:val="28"/>
          <w:szCs w:val="28"/>
          <w:lang w:eastAsia="x-none"/>
        </w:rPr>
        <w:t xml:space="preserve"> 257373,23 </w:t>
      </w:r>
      <w:proofErr w:type="spellStart"/>
      <w:r w:rsidRPr="00BF0A88">
        <w:rPr>
          <w:sz w:val="28"/>
          <w:szCs w:val="28"/>
          <w:lang w:val="x-none" w:eastAsia="x-none"/>
        </w:rPr>
        <w:t>тыс.руб</w:t>
      </w:r>
      <w:proofErr w:type="spellEnd"/>
      <w:r w:rsidRPr="00BF0A88">
        <w:rPr>
          <w:sz w:val="28"/>
          <w:szCs w:val="28"/>
          <w:lang w:eastAsia="x-none"/>
        </w:rPr>
        <w:t xml:space="preserve"> </w:t>
      </w:r>
    </w:p>
    <w:p w14:paraId="048CCD1B" w14:textId="77777777" w:rsidR="00BF0A88" w:rsidRPr="00BF0A88" w:rsidRDefault="00BF0A88" w:rsidP="00BF0A88">
      <w:pPr>
        <w:ind w:firstLine="851"/>
        <w:jc w:val="both"/>
        <w:rPr>
          <w:sz w:val="28"/>
          <w:szCs w:val="28"/>
          <w:lang w:eastAsia="x-none"/>
        </w:rPr>
      </w:pPr>
      <w:r w:rsidRPr="00BF0A88">
        <w:rPr>
          <w:sz w:val="28"/>
          <w:szCs w:val="28"/>
          <w:lang w:eastAsia="x-none"/>
        </w:rPr>
        <w:t>Расходы по ремонтам отражены в таблице №1.</w:t>
      </w:r>
    </w:p>
    <w:p w14:paraId="28A52ED8" w14:textId="77777777" w:rsidR="00BF0A88" w:rsidRPr="00BF0A88" w:rsidRDefault="00BF0A88" w:rsidP="00BF0A88">
      <w:pPr>
        <w:ind w:firstLine="851"/>
        <w:jc w:val="both"/>
        <w:rPr>
          <w:sz w:val="28"/>
          <w:szCs w:val="28"/>
          <w:lang w:eastAsia="x-none"/>
        </w:rPr>
      </w:pPr>
    </w:p>
    <w:p w14:paraId="6402EA7C" w14:textId="77777777" w:rsidR="00BF0A88" w:rsidRPr="00BF0A88" w:rsidRDefault="00BF0A88" w:rsidP="00BF0A88">
      <w:pPr>
        <w:ind w:firstLine="851"/>
        <w:jc w:val="both"/>
        <w:rPr>
          <w:sz w:val="28"/>
          <w:szCs w:val="28"/>
          <w:lang w:eastAsia="x-none"/>
        </w:rPr>
      </w:pPr>
    </w:p>
    <w:p w14:paraId="5EEA84F7" w14:textId="77777777" w:rsidR="00BF0A88" w:rsidRPr="00BF0A88" w:rsidRDefault="00BF0A88" w:rsidP="00BF0A88">
      <w:pPr>
        <w:ind w:firstLine="851"/>
        <w:jc w:val="both"/>
        <w:rPr>
          <w:sz w:val="28"/>
          <w:szCs w:val="28"/>
          <w:lang w:eastAsia="x-none"/>
        </w:rPr>
      </w:pPr>
    </w:p>
    <w:p w14:paraId="65FBE37A" w14:textId="77777777" w:rsidR="00BF0A88" w:rsidRPr="00BF0A88" w:rsidRDefault="00BF0A88" w:rsidP="00BF0A88">
      <w:pPr>
        <w:ind w:firstLine="851"/>
        <w:jc w:val="both"/>
        <w:rPr>
          <w:sz w:val="28"/>
          <w:szCs w:val="28"/>
          <w:lang w:eastAsia="x-none"/>
        </w:rPr>
      </w:pPr>
    </w:p>
    <w:p w14:paraId="0B52A0CE" w14:textId="77777777" w:rsidR="00BF0A88" w:rsidRPr="00BF0A88" w:rsidRDefault="00BF0A88" w:rsidP="00BF0A88">
      <w:pPr>
        <w:ind w:firstLine="851"/>
        <w:jc w:val="both"/>
        <w:rPr>
          <w:sz w:val="28"/>
          <w:szCs w:val="28"/>
          <w:lang w:eastAsia="x-none"/>
        </w:rPr>
      </w:pPr>
    </w:p>
    <w:p w14:paraId="7BEFBE5F" w14:textId="77777777" w:rsidR="00BF0A88" w:rsidRPr="00BF0A88" w:rsidRDefault="00BF0A88" w:rsidP="00BF0A88">
      <w:pPr>
        <w:ind w:firstLine="851"/>
        <w:jc w:val="both"/>
        <w:rPr>
          <w:sz w:val="28"/>
          <w:szCs w:val="28"/>
          <w:lang w:eastAsia="x-none"/>
        </w:rPr>
      </w:pPr>
    </w:p>
    <w:p w14:paraId="376743EA" w14:textId="77777777" w:rsidR="00BF0A88" w:rsidRPr="00BF0A88" w:rsidRDefault="00BF0A88" w:rsidP="00BF0A88">
      <w:pPr>
        <w:ind w:firstLine="851"/>
        <w:jc w:val="both"/>
        <w:rPr>
          <w:sz w:val="28"/>
          <w:szCs w:val="28"/>
          <w:lang w:eastAsia="x-none"/>
        </w:rPr>
      </w:pPr>
    </w:p>
    <w:p w14:paraId="0FA53629" w14:textId="77777777" w:rsidR="00BF0A88" w:rsidRPr="00BF0A88" w:rsidRDefault="00BF0A88" w:rsidP="00BF0A88">
      <w:pPr>
        <w:ind w:firstLine="851"/>
        <w:jc w:val="both"/>
        <w:rPr>
          <w:sz w:val="28"/>
          <w:szCs w:val="28"/>
          <w:lang w:eastAsia="x-none"/>
        </w:rPr>
      </w:pPr>
    </w:p>
    <w:p w14:paraId="501B87AE" w14:textId="77777777" w:rsidR="00BF0A88" w:rsidRPr="00BF0A88" w:rsidRDefault="00BF0A88" w:rsidP="00BF0A88">
      <w:pPr>
        <w:ind w:firstLine="851"/>
        <w:jc w:val="both"/>
        <w:rPr>
          <w:sz w:val="28"/>
          <w:szCs w:val="28"/>
          <w:lang w:eastAsia="x-none"/>
        </w:rPr>
      </w:pPr>
    </w:p>
    <w:p w14:paraId="4B30EE4F" w14:textId="77777777" w:rsidR="00BF0A88" w:rsidRPr="00BF0A88" w:rsidRDefault="00BF0A88" w:rsidP="00BF0A88">
      <w:pPr>
        <w:ind w:firstLine="851"/>
        <w:jc w:val="both"/>
        <w:rPr>
          <w:sz w:val="28"/>
          <w:szCs w:val="28"/>
          <w:lang w:eastAsia="x-none"/>
        </w:rPr>
      </w:pPr>
    </w:p>
    <w:p w14:paraId="2F332D35" w14:textId="77777777" w:rsidR="00BF0A88" w:rsidRPr="00BF0A88" w:rsidRDefault="00BF0A88" w:rsidP="00BF0A88">
      <w:pPr>
        <w:ind w:firstLine="851"/>
        <w:jc w:val="both"/>
        <w:rPr>
          <w:sz w:val="28"/>
          <w:szCs w:val="28"/>
          <w:lang w:eastAsia="x-none"/>
        </w:rPr>
      </w:pPr>
    </w:p>
    <w:p w14:paraId="595A224B" w14:textId="77777777" w:rsidR="00BF0A88" w:rsidRPr="00BF0A88" w:rsidRDefault="00BF0A88" w:rsidP="00BF0A88">
      <w:pPr>
        <w:ind w:firstLine="851"/>
        <w:jc w:val="both"/>
        <w:rPr>
          <w:sz w:val="28"/>
          <w:szCs w:val="28"/>
          <w:lang w:eastAsia="x-none"/>
        </w:rPr>
      </w:pPr>
    </w:p>
    <w:p w14:paraId="71E2817E" w14:textId="77777777" w:rsidR="00BF0A88" w:rsidRPr="00BF0A88" w:rsidRDefault="00BF0A88" w:rsidP="00BF0A88">
      <w:pPr>
        <w:ind w:firstLine="851"/>
        <w:jc w:val="both"/>
        <w:rPr>
          <w:sz w:val="28"/>
          <w:szCs w:val="28"/>
          <w:lang w:eastAsia="x-none"/>
        </w:rPr>
      </w:pPr>
    </w:p>
    <w:p w14:paraId="198EAE58" w14:textId="77777777" w:rsidR="00BF0A88" w:rsidRPr="00BF0A88" w:rsidRDefault="00BF0A88" w:rsidP="00BF0A88">
      <w:pPr>
        <w:ind w:firstLine="851"/>
        <w:jc w:val="both"/>
        <w:rPr>
          <w:sz w:val="28"/>
          <w:szCs w:val="28"/>
          <w:lang w:eastAsia="x-none"/>
        </w:rPr>
      </w:pPr>
    </w:p>
    <w:p w14:paraId="11C32B48" w14:textId="77777777" w:rsidR="00BF0A88" w:rsidRPr="00BF0A88" w:rsidRDefault="00BF0A88" w:rsidP="00BF0A88">
      <w:pPr>
        <w:ind w:firstLine="851"/>
        <w:jc w:val="both"/>
        <w:rPr>
          <w:sz w:val="28"/>
          <w:szCs w:val="28"/>
          <w:lang w:eastAsia="x-none"/>
        </w:rPr>
      </w:pPr>
    </w:p>
    <w:p w14:paraId="07601D4F" w14:textId="77777777" w:rsidR="00BF0A88" w:rsidRPr="00BF0A88" w:rsidRDefault="00BF0A88" w:rsidP="00BF0A88">
      <w:pPr>
        <w:ind w:firstLine="851"/>
        <w:jc w:val="both"/>
        <w:rPr>
          <w:sz w:val="28"/>
          <w:szCs w:val="28"/>
          <w:lang w:eastAsia="x-none"/>
        </w:rPr>
      </w:pPr>
    </w:p>
    <w:p w14:paraId="0D51235D" w14:textId="77777777" w:rsidR="00BF0A88" w:rsidRPr="00BF0A88" w:rsidRDefault="00BF0A88" w:rsidP="00BF0A88">
      <w:pPr>
        <w:ind w:firstLine="851"/>
        <w:jc w:val="both"/>
        <w:rPr>
          <w:sz w:val="28"/>
          <w:szCs w:val="28"/>
          <w:lang w:eastAsia="x-none"/>
        </w:rPr>
      </w:pPr>
    </w:p>
    <w:p w14:paraId="7CC65B15" w14:textId="77777777" w:rsidR="00BF0A88" w:rsidRPr="00BF0A88" w:rsidRDefault="00BF0A88" w:rsidP="00BF0A88">
      <w:pPr>
        <w:ind w:firstLine="851"/>
        <w:jc w:val="both"/>
        <w:rPr>
          <w:sz w:val="28"/>
          <w:szCs w:val="28"/>
          <w:lang w:eastAsia="x-none"/>
        </w:rPr>
      </w:pPr>
    </w:p>
    <w:p w14:paraId="60A12C96" w14:textId="77777777" w:rsidR="00BF0A88" w:rsidRPr="00BF0A88" w:rsidRDefault="00BF0A88" w:rsidP="00BF0A88">
      <w:pPr>
        <w:ind w:firstLine="851"/>
        <w:jc w:val="both"/>
        <w:rPr>
          <w:sz w:val="28"/>
          <w:szCs w:val="28"/>
          <w:lang w:eastAsia="x-none"/>
        </w:rPr>
      </w:pPr>
    </w:p>
    <w:p w14:paraId="22386F5B" w14:textId="77777777" w:rsidR="00BF0A88" w:rsidRPr="00BF0A88" w:rsidRDefault="00BF0A88" w:rsidP="00BF0A88">
      <w:pPr>
        <w:ind w:firstLine="851"/>
        <w:jc w:val="both"/>
        <w:rPr>
          <w:sz w:val="28"/>
          <w:szCs w:val="28"/>
          <w:lang w:eastAsia="x-none"/>
        </w:rPr>
      </w:pPr>
    </w:p>
    <w:p w14:paraId="6A14A902" w14:textId="77777777" w:rsidR="00BF0A88" w:rsidRPr="00BF0A88" w:rsidRDefault="00BF0A88" w:rsidP="00BF0A88">
      <w:pPr>
        <w:ind w:firstLine="851"/>
        <w:jc w:val="both"/>
        <w:rPr>
          <w:sz w:val="28"/>
          <w:szCs w:val="28"/>
          <w:lang w:eastAsia="x-none"/>
        </w:rPr>
      </w:pPr>
    </w:p>
    <w:p w14:paraId="35A49F59" w14:textId="5D40D593" w:rsidR="00BF0A88" w:rsidRPr="00BF0A88" w:rsidRDefault="00BF0A88" w:rsidP="00BF0A88">
      <w:pPr>
        <w:jc w:val="both"/>
        <w:rPr>
          <w:sz w:val="28"/>
          <w:szCs w:val="28"/>
          <w:lang w:eastAsia="x-none"/>
        </w:rPr>
      </w:pPr>
      <w:r w:rsidRPr="00BF0A88">
        <w:rPr>
          <w:noProof/>
          <w:sz w:val="28"/>
          <w:lang w:val="x-none" w:eastAsia="x-none"/>
        </w:rPr>
        <w:lastRenderedPageBreak/>
        <w:drawing>
          <wp:inline distT="0" distB="0" distL="0" distR="0" wp14:anchorId="7504E972" wp14:editId="44466FEE">
            <wp:extent cx="6030595" cy="8331835"/>
            <wp:effectExtent l="0" t="0" r="825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30595" cy="8331835"/>
                    </a:xfrm>
                    <a:prstGeom prst="rect">
                      <a:avLst/>
                    </a:prstGeom>
                    <a:noFill/>
                    <a:ln>
                      <a:noFill/>
                    </a:ln>
                  </pic:spPr>
                </pic:pic>
              </a:graphicData>
            </a:graphic>
          </wp:inline>
        </w:drawing>
      </w:r>
    </w:p>
    <w:p w14:paraId="0781E936" w14:textId="77777777" w:rsidR="00BF0A88" w:rsidRPr="00BF0A88" w:rsidRDefault="00BF0A88" w:rsidP="00BF0A88">
      <w:pPr>
        <w:ind w:firstLine="851"/>
        <w:jc w:val="both"/>
        <w:rPr>
          <w:sz w:val="28"/>
          <w:szCs w:val="28"/>
          <w:lang w:eastAsia="x-none"/>
        </w:rPr>
      </w:pPr>
    </w:p>
    <w:p w14:paraId="1DDC61DC" w14:textId="77777777" w:rsidR="00BF0A88" w:rsidRPr="00BF0A88" w:rsidRDefault="00BF0A88" w:rsidP="00BF0A88">
      <w:pPr>
        <w:ind w:firstLine="851"/>
        <w:jc w:val="both"/>
        <w:rPr>
          <w:sz w:val="28"/>
          <w:szCs w:val="28"/>
          <w:lang w:eastAsia="x-none"/>
        </w:rPr>
      </w:pPr>
    </w:p>
    <w:p w14:paraId="2AA2F2F7" w14:textId="77777777" w:rsidR="00BF0A88" w:rsidRPr="00BF0A88" w:rsidRDefault="00BF0A88" w:rsidP="00BF0A88">
      <w:pPr>
        <w:ind w:firstLine="851"/>
        <w:jc w:val="both"/>
        <w:rPr>
          <w:sz w:val="28"/>
          <w:szCs w:val="28"/>
          <w:lang w:eastAsia="x-none"/>
        </w:rPr>
      </w:pPr>
    </w:p>
    <w:p w14:paraId="484FB07E" w14:textId="77777777" w:rsidR="00BF0A88" w:rsidRPr="00BF0A88" w:rsidRDefault="00BF0A88" w:rsidP="00BF0A88">
      <w:pPr>
        <w:ind w:firstLine="851"/>
        <w:jc w:val="both"/>
        <w:rPr>
          <w:sz w:val="28"/>
          <w:szCs w:val="28"/>
          <w:lang w:eastAsia="x-none"/>
        </w:rPr>
      </w:pPr>
    </w:p>
    <w:p w14:paraId="3432A58B" w14:textId="45DF13FB" w:rsidR="00BF0A88" w:rsidRPr="00BF0A88" w:rsidRDefault="00BF0A88" w:rsidP="00BF0A88">
      <w:pPr>
        <w:ind w:right="-142"/>
        <w:jc w:val="both"/>
        <w:rPr>
          <w:sz w:val="28"/>
          <w:szCs w:val="28"/>
          <w:lang w:eastAsia="x-none"/>
        </w:rPr>
      </w:pPr>
      <w:r w:rsidRPr="00BF0A88">
        <w:rPr>
          <w:noProof/>
          <w:sz w:val="28"/>
          <w:lang w:val="x-none" w:eastAsia="x-none"/>
        </w:rPr>
        <w:lastRenderedPageBreak/>
        <w:drawing>
          <wp:inline distT="0" distB="0" distL="0" distR="0" wp14:anchorId="587CA4F6" wp14:editId="2D4B894D">
            <wp:extent cx="6030595" cy="8862695"/>
            <wp:effectExtent l="0" t="0" r="825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30595" cy="8862695"/>
                    </a:xfrm>
                    <a:prstGeom prst="rect">
                      <a:avLst/>
                    </a:prstGeom>
                    <a:noFill/>
                    <a:ln>
                      <a:noFill/>
                    </a:ln>
                  </pic:spPr>
                </pic:pic>
              </a:graphicData>
            </a:graphic>
          </wp:inline>
        </w:drawing>
      </w:r>
    </w:p>
    <w:p w14:paraId="1605A22F" w14:textId="77777777" w:rsidR="00BF0A88" w:rsidRPr="00BF0A88" w:rsidRDefault="00BF0A88" w:rsidP="00BF0A88">
      <w:pPr>
        <w:ind w:firstLine="851"/>
        <w:jc w:val="both"/>
        <w:rPr>
          <w:sz w:val="28"/>
          <w:szCs w:val="28"/>
          <w:lang w:eastAsia="x-none"/>
        </w:rPr>
      </w:pPr>
    </w:p>
    <w:p w14:paraId="712BB2FF" w14:textId="77777777" w:rsidR="00BF0A88" w:rsidRPr="00BF0A88" w:rsidRDefault="00BF0A88" w:rsidP="00BF0A88">
      <w:pPr>
        <w:ind w:firstLine="851"/>
        <w:jc w:val="both"/>
        <w:rPr>
          <w:sz w:val="28"/>
          <w:szCs w:val="28"/>
          <w:lang w:eastAsia="x-none"/>
        </w:rPr>
      </w:pPr>
    </w:p>
    <w:p w14:paraId="347EDD3E" w14:textId="77777777" w:rsidR="00BF0A88" w:rsidRPr="00BF0A88" w:rsidRDefault="00BF0A88" w:rsidP="00BF0A88">
      <w:pPr>
        <w:ind w:firstLine="851"/>
        <w:jc w:val="both"/>
        <w:rPr>
          <w:sz w:val="28"/>
          <w:szCs w:val="28"/>
          <w:lang w:eastAsia="x-none"/>
        </w:rPr>
      </w:pPr>
    </w:p>
    <w:p w14:paraId="01FA7010" w14:textId="007C4B91" w:rsidR="00BF0A88" w:rsidRPr="00BF0A88" w:rsidRDefault="00BF0A88" w:rsidP="00BF0A88">
      <w:pPr>
        <w:jc w:val="both"/>
        <w:rPr>
          <w:sz w:val="28"/>
          <w:szCs w:val="28"/>
          <w:lang w:eastAsia="x-none"/>
        </w:rPr>
      </w:pPr>
      <w:r w:rsidRPr="00BF0A88">
        <w:rPr>
          <w:noProof/>
          <w:sz w:val="28"/>
          <w:lang w:val="x-none" w:eastAsia="x-none"/>
        </w:rPr>
        <w:drawing>
          <wp:inline distT="0" distB="0" distL="0" distR="0" wp14:anchorId="40D15698" wp14:editId="42743E06">
            <wp:extent cx="6030595" cy="7306310"/>
            <wp:effectExtent l="0" t="0" r="8255" b="889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30595" cy="7306310"/>
                    </a:xfrm>
                    <a:prstGeom prst="rect">
                      <a:avLst/>
                    </a:prstGeom>
                    <a:noFill/>
                    <a:ln>
                      <a:noFill/>
                    </a:ln>
                  </pic:spPr>
                </pic:pic>
              </a:graphicData>
            </a:graphic>
          </wp:inline>
        </w:drawing>
      </w:r>
    </w:p>
    <w:p w14:paraId="7FA9D5CC" w14:textId="77777777" w:rsidR="00BF0A88" w:rsidRPr="00BF0A88" w:rsidRDefault="00BF0A88" w:rsidP="00BF0A88">
      <w:pPr>
        <w:ind w:firstLine="851"/>
        <w:jc w:val="both"/>
        <w:rPr>
          <w:sz w:val="28"/>
          <w:szCs w:val="28"/>
          <w:lang w:eastAsia="x-none"/>
        </w:rPr>
      </w:pPr>
    </w:p>
    <w:p w14:paraId="317BF7F6" w14:textId="77777777" w:rsidR="00BF0A88" w:rsidRPr="00BF0A88" w:rsidRDefault="00BF0A88" w:rsidP="00BF0A88">
      <w:pPr>
        <w:ind w:firstLine="851"/>
        <w:jc w:val="both"/>
        <w:rPr>
          <w:sz w:val="28"/>
          <w:szCs w:val="28"/>
          <w:lang w:eastAsia="x-none"/>
        </w:rPr>
      </w:pPr>
    </w:p>
    <w:p w14:paraId="7BE464B7" w14:textId="77777777" w:rsidR="00BF0A88" w:rsidRPr="00BF0A88" w:rsidRDefault="00BF0A88" w:rsidP="00BF0A88">
      <w:pPr>
        <w:ind w:firstLine="851"/>
        <w:jc w:val="both"/>
        <w:rPr>
          <w:sz w:val="28"/>
          <w:szCs w:val="28"/>
          <w:lang w:eastAsia="x-none"/>
        </w:rPr>
      </w:pPr>
    </w:p>
    <w:p w14:paraId="03F8C435" w14:textId="77777777" w:rsidR="00BF0A88" w:rsidRPr="00BF0A88" w:rsidRDefault="00BF0A88" w:rsidP="00BF0A88">
      <w:pPr>
        <w:ind w:firstLine="851"/>
        <w:jc w:val="both"/>
        <w:rPr>
          <w:sz w:val="28"/>
          <w:szCs w:val="28"/>
          <w:lang w:eastAsia="x-none"/>
        </w:rPr>
      </w:pPr>
    </w:p>
    <w:p w14:paraId="798BE550" w14:textId="77777777" w:rsidR="00BF0A88" w:rsidRPr="00BF0A88" w:rsidRDefault="00BF0A88" w:rsidP="00BF0A88">
      <w:pPr>
        <w:ind w:firstLine="851"/>
        <w:jc w:val="both"/>
        <w:rPr>
          <w:sz w:val="28"/>
          <w:szCs w:val="28"/>
          <w:lang w:eastAsia="x-none"/>
        </w:rPr>
      </w:pPr>
    </w:p>
    <w:p w14:paraId="06E939E2" w14:textId="77777777" w:rsidR="00BF0A88" w:rsidRPr="00BF0A88" w:rsidRDefault="00BF0A88" w:rsidP="00BF0A88">
      <w:pPr>
        <w:ind w:firstLine="851"/>
        <w:jc w:val="both"/>
        <w:rPr>
          <w:sz w:val="28"/>
          <w:szCs w:val="28"/>
          <w:lang w:eastAsia="x-none"/>
        </w:rPr>
      </w:pPr>
    </w:p>
    <w:p w14:paraId="3C5E447B" w14:textId="77777777" w:rsidR="00BF0A88" w:rsidRPr="00BF0A88" w:rsidRDefault="00BF0A88" w:rsidP="00BF0A88">
      <w:pPr>
        <w:ind w:firstLine="851"/>
        <w:jc w:val="both"/>
        <w:rPr>
          <w:sz w:val="28"/>
          <w:szCs w:val="28"/>
          <w:lang w:eastAsia="x-none"/>
        </w:rPr>
      </w:pPr>
    </w:p>
    <w:p w14:paraId="0775F110" w14:textId="09D23F76" w:rsidR="00BF0A88" w:rsidRPr="00BF0A88" w:rsidRDefault="00BF0A88" w:rsidP="00BF0A88">
      <w:pPr>
        <w:jc w:val="both"/>
        <w:rPr>
          <w:sz w:val="28"/>
          <w:szCs w:val="28"/>
          <w:lang w:eastAsia="x-none"/>
        </w:rPr>
      </w:pPr>
      <w:r w:rsidRPr="00BF0A88">
        <w:rPr>
          <w:noProof/>
          <w:sz w:val="28"/>
          <w:lang w:val="x-none" w:eastAsia="x-none"/>
        </w:rPr>
        <w:lastRenderedPageBreak/>
        <w:drawing>
          <wp:inline distT="0" distB="0" distL="0" distR="0" wp14:anchorId="39F3EE45" wp14:editId="2696FF70">
            <wp:extent cx="6030595" cy="9406890"/>
            <wp:effectExtent l="0" t="0" r="8255" b="381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030595" cy="9406890"/>
                    </a:xfrm>
                    <a:prstGeom prst="rect">
                      <a:avLst/>
                    </a:prstGeom>
                    <a:noFill/>
                    <a:ln>
                      <a:noFill/>
                    </a:ln>
                  </pic:spPr>
                </pic:pic>
              </a:graphicData>
            </a:graphic>
          </wp:inline>
        </w:drawing>
      </w:r>
    </w:p>
    <w:p w14:paraId="52ADA623" w14:textId="77777777" w:rsidR="00BF0A88" w:rsidRPr="00BF0A88" w:rsidRDefault="00BF0A88" w:rsidP="00BF0A88">
      <w:pPr>
        <w:ind w:firstLine="851"/>
        <w:jc w:val="both"/>
        <w:rPr>
          <w:sz w:val="28"/>
          <w:szCs w:val="28"/>
          <w:lang w:eastAsia="x-none"/>
        </w:rPr>
      </w:pPr>
    </w:p>
    <w:p w14:paraId="6ACB76D0" w14:textId="77777777" w:rsidR="00BF0A88" w:rsidRPr="00BF0A88" w:rsidRDefault="00BF0A88" w:rsidP="00BF0A88">
      <w:pPr>
        <w:ind w:firstLine="851"/>
        <w:jc w:val="both"/>
        <w:rPr>
          <w:sz w:val="28"/>
          <w:szCs w:val="28"/>
          <w:lang w:eastAsia="x-none"/>
        </w:rPr>
      </w:pPr>
    </w:p>
    <w:p w14:paraId="1A99EB32" w14:textId="301B4DAB" w:rsidR="00BF0A88" w:rsidRPr="00BF0A88" w:rsidRDefault="00BF0A88" w:rsidP="00BF0A88">
      <w:pPr>
        <w:jc w:val="both"/>
        <w:rPr>
          <w:sz w:val="28"/>
          <w:szCs w:val="28"/>
          <w:lang w:eastAsia="x-none"/>
        </w:rPr>
      </w:pPr>
      <w:r w:rsidRPr="00BF0A88">
        <w:rPr>
          <w:noProof/>
          <w:sz w:val="28"/>
          <w:lang w:val="x-none" w:eastAsia="x-none"/>
        </w:rPr>
        <w:drawing>
          <wp:inline distT="0" distB="0" distL="0" distR="0" wp14:anchorId="5E0899DE" wp14:editId="4CA34F05">
            <wp:extent cx="6030595" cy="8309610"/>
            <wp:effectExtent l="0" t="0" r="825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30595" cy="8309610"/>
                    </a:xfrm>
                    <a:prstGeom prst="rect">
                      <a:avLst/>
                    </a:prstGeom>
                    <a:noFill/>
                    <a:ln>
                      <a:noFill/>
                    </a:ln>
                  </pic:spPr>
                </pic:pic>
              </a:graphicData>
            </a:graphic>
          </wp:inline>
        </w:drawing>
      </w:r>
    </w:p>
    <w:p w14:paraId="1DE0AAB8" w14:textId="77777777" w:rsidR="00BF0A88" w:rsidRPr="00BF0A88" w:rsidRDefault="00BF0A88" w:rsidP="00BF0A88">
      <w:pPr>
        <w:ind w:firstLine="851"/>
        <w:jc w:val="both"/>
        <w:rPr>
          <w:sz w:val="28"/>
          <w:szCs w:val="28"/>
          <w:lang w:eastAsia="x-none"/>
        </w:rPr>
      </w:pPr>
    </w:p>
    <w:p w14:paraId="4F02083E" w14:textId="77777777" w:rsidR="00BF0A88" w:rsidRPr="00BF0A88" w:rsidRDefault="00BF0A88" w:rsidP="00BF0A88">
      <w:pPr>
        <w:ind w:firstLine="851"/>
        <w:jc w:val="both"/>
        <w:rPr>
          <w:sz w:val="28"/>
          <w:szCs w:val="28"/>
          <w:lang w:eastAsia="x-none"/>
        </w:rPr>
      </w:pPr>
    </w:p>
    <w:p w14:paraId="1C032398" w14:textId="77777777" w:rsidR="00BF0A88" w:rsidRPr="00BF0A88" w:rsidRDefault="00BF0A88" w:rsidP="00BF0A88">
      <w:pPr>
        <w:ind w:firstLine="851"/>
        <w:jc w:val="both"/>
        <w:rPr>
          <w:sz w:val="28"/>
          <w:szCs w:val="28"/>
          <w:lang w:eastAsia="x-none"/>
        </w:rPr>
      </w:pPr>
    </w:p>
    <w:p w14:paraId="3F79355E" w14:textId="77777777" w:rsidR="00BF0A88" w:rsidRPr="00BF0A88" w:rsidRDefault="00BF0A88" w:rsidP="00BF0A88">
      <w:pPr>
        <w:ind w:firstLine="567"/>
        <w:jc w:val="both"/>
        <w:rPr>
          <w:b/>
          <w:bCs/>
          <w:i/>
          <w:iCs/>
          <w:sz w:val="28"/>
          <w:szCs w:val="28"/>
        </w:rPr>
      </w:pPr>
      <w:r w:rsidRPr="00BF0A88">
        <w:rPr>
          <w:b/>
          <w:bCs/>
          <w:i/>
          <w:iCs/>
          <w:sz w:val="28"/>
          <w:szCs w:val="28"/>
        </w:rPr>
        <w:lastRenderedPageBreak/>
        <w:t>Хозяйственный способ:</w:t>
      </w:r>
    </w:p>
    <w:p w14:paraId="28012500" w14:textId="77777777" w:rsidR="00BF0A88" w:rsidRPr="00BF0A88" w:rsidRDefault="00BF0A88" w:rsidP="00BF0A88">
      <w:pPr>
        <w:ind w:firstLine="567"/>
        <w:jc w:val="both"/>
        <w:rPr>
          <w:sz w:val="28"/>
          <w:szCs w:val="28"/>
        </w:rPr>
      </w:pPr>
      <w:r w:rsidRPr="00BF0A88">
        <w:rPr>
          <w:sz w:val="28"/>
          <w:szCs w:val="28"/>
        </w:rPr>
        <w:t xml:space="preserve">4.1. </w:t>
      </w:r>
      <w:r w:rsidRPr="00BF0A88">
        <w:rPr>
          <w:b/>
          <w:bCs/>
          <w:i/>
          <w:iCs/>
          <w:sz w:val="28"/>
          <w:szCs w:val="28"/>
        </w:rPr>
        <w:t>Ремонт локомотивов</w:t>
      </w:r>
      <w:r w:rsidRPr="00BF0A88">
        <w:rPr>
          <w:sz w:val="28"/>
          <w:szCs w:val="28"/>
        </w:rPr>
        <w:t xml:space="preserve"> организацией к ремонту предлагались затраты на ремонт локомотивов в размере – 13000 тыс. руб. </w:t>
      </w:r>
    </w:p>
    <w:p w14:paraId="4EF54046" w14:textId="77777777" w:rsidR="00BF0A88" w:rsidRPr="00BF0A88" w:rsidRDefault="00BF0A88" w:rsidP="00BF0A88">
      <w:pPr>
        <w:ind w:firstLine="567"/>
        <w:jc w:val="both"/>
        <w:rPr>
          <w:bCs/>
          <w:sz w:val="28"/>
          <w:szCs w:val="28"/>
        </w:rPr>
      </w:pPr>
      <w:r w:rsidRPr="00BF0A88">
        <w:rPr>
          <w:bCs/>
          <w:sz w:val="28"/>
          <w:szCs w:val="28"/>
        </w:rPr>
        <w:t>Организацией предоставлены расчет на период регулирования, дефектные акты на ремонт локомотивов, расшифровки материалов.</w:t>
      </w:r>
    </w:p>
    <w:p w14:paraId="31AF9E03" w14:textId="77777777" w:rsidR="00BF0A88" w:rsidRPr="00BF0A88" w:rsidRDefault="00BF0A88" w:rsidP="00BF0A88">
      <w:pPr>
        <w:ind w:firstLine="567"/>
        <w:jc w:val="both"/>
        <w:rPr>
          <w:bCs/>
          <w:sz w:val="28"/>
          <w:szCs w:val="28"/>
        </w:rPr>
      </w:pPr>
      <w:r w:rsidRPr="00BF0A88">
        <w:rPr>
          <w:bCs/>
          <w:sz w:val="28"/>
          <w:szCs w:val="28"/>
        </w:rPr>
        <w:t xml:space="preserve">По данным АО  «ЕВРАЗ ЗСМК» в собственности организации имеется 70 локомотивов (по факту 2020): ТЭМ-2 - 29 ед., ТЭМ-7 - 9 ед., ТЭМ-15 - 3ед., ТЭМ-18 - 9 ед., ТГМ 6 -19 ед.,  ТЭМ-9 -1ед. Развернутая длина железнодорожного пути на период регулирования согласно представленным данным в таблице «Основные техническо-экономические показатели по услугам промышленного железнодорожного транспорта» составит 373,8 км. </w:t>
      </w:r>
    </w:p>
    <w:p w14:paraId="394DB81A" w14:textId="77777777" w:rsidR="00BF0A88" w:rsidRPr="00BF0A88" w:rsidRDefault="00BF0A88" w:rsidP="00BF0A88">
      <w:pPr>
        <w:ind w:firstLine="720"/>
        <w:jc w:val="both"/>
        <w:rPr>
          <w:sz w:val="28"/>
          <w:szCs w:val="28"/>
        </w:rPr>
      </w:pPr>
      <w:r w:rsidRPr="00BF0A88">
        <w:rPr>
          <w:sz w:val="28"/>
          <w:szCs w:val="28"/>
        </w:rPr>
        <w:t>На период регулирования к ремонту организацией предлагается 68 тепловозов.</w:t>
      </w:r>
    </w:p>
    <w:p w14:paraId="759C7D35" w14:textId="77777777" w:rsidR="00BF0A88" w:rsidRPr="00BF0A88" w:rsidRDefault="00BF0A88" w:rsidP="00BF0A88">
      <w:pPr>
        <w:ind w:firstLine="720"/>
        <w:jc w:val="both"/>
        <w:rPr>
          <w:sz w:val="28"/>
          <w:szCs w:val="28"/>
        </w:rPr>
      </w:pPr>
      <w:r w:rsidRPr="00BF0A88">
        <w:rPr>
          <w:sz w:val="28"/>
          <w:szCs w:val="28"/>
        </w:rPr>
        <w:t xml:space="preserve">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30 тепловозов: 12,4  тепловозов ТЭМ-2, 3,9 тепловоза ТЭМ-7, 1,3 тепловоз ТЭМ-15, 3,9 тепловоза ТЭМ-18, 8,1 тепловозов ТГМ-6 (с учетом ремонта и запаса: 119645/5700=21 - тепловоз на перевозку, 21941 </w:t>
      </w:r>
      <w:proofErr w:type="spellStart"/>
      <w:r w:rsidRPr="00BF0A88">
        <w:rPr>
          <w:sz w:val="28"/>
          <w:szCs w:val="28"/>
        </w:rPr>
        <w:t>лок</w:t>
      </w:r>
      <w:proofErr w:type="spellEnd"/>
      <w:r w:rsidRPr="00BF0A88">
        <w:rPr>
          <w:sz w:val="28"/>
          <w:szCs w:val="28"/>
        </w:rPr>
        <w:t>-час/365=60 часа, т.е. - 3 локомотива на маневровую работу; (21+3)*1,25 к-т ремонта и запаса=30 тепловозов). Распределение по моделям тепловозов произведено исходя из существующего парка тепловозов. Содержать другие тепловозы РЭК Кузбасса считает экономически нецелесообразным.</w:t>
      </w:r>
    </w:p>
    <w:p w14:paraId="0F7C4A33" w14:textId="77777777" w:rsidR="00BF0A88" w:rsidRPr="00BF0A88" w:rsidRDefault="00BF0A88" w:rsidP="00BF0A88">
      <w:pPr>
        <w:ind w:firstLine="720"/>
        <w:jc w:val="both"/>
        <w:rPr>
          <w:sz w:val="28"/>
          <w:szCs w:val="28"/>
        </w:rPr>
      </w:pPr>
      <w:r w:rsidRPr="00BF0A88">
        <w:rPr>
          <w:sz w:val="28"/>
          <w:szCs w:val="28"/>
        </w:rPr>
        <w:t>Расшифровка представлена в таблице.</w:t>
      </w:r>
    </w:p>
    <w:p w14:paraId="2E374864" w14:textId="77777777" w:rsidR="00BF0A88" w:rsidRPr="00BF0A88" w:rsidRDefault="00BF0A88" w:rsidP="00BF0A88">
      <w:pPr>
        <w:ind w:firstLine="720"/>
        <w:jc w:val="both"/>
        <w:rPr>
          <w:sz w:val="28"/>
          <w:szCs w:val="28"/>
        </w:rPr>
      </w:pPr>
    </w:p>
    <w:p w14:paraId="19E0F135" w14:textId="77777777" w:rsidR="00BF0A88" w:rsidRPr="00BF0A88" w:rsidRDefault="00BF0A88" w:rsidP="00BF0A88">
      <w:pPr>
        <w:ind w:firstLine="720"/>
        <w:jc w:val="both"/>
        <w:rPr>
          <w:sz w:val="28"/>
          <w:szCs w:val="28"/>
        </w:rPr>
      </w:pPr>
    </w:p>
    <w:p w14:paraId="65923FAA" w14:textId="77777777" w:rsidR="00BF0A88" w:rsidRPr="00BF0A88" w:rsidRDefault="00BF0A88" w:rsidP="00BF0A88">
      <w:pPr>
        <w:ind w:firstLine="720"/>
        <w:jc w:val="both"/>
        <w:rPr>
          <w:sz w:val="28"/>
          <w:szCs w:val="28"/>
        </w:rPr>
      </w:pPr>
    </w:p>
    <w:p w14:paraId="36A14C8D" w14:textId="77777777" w:rsidR="00BF0A88" w:rsidRPr="00BF0A88" w:rsidRDefault="00BF0A88" w:rsidP="00BF0A88">
      <w:pPr>
        <w:ind w:firstLine="720"/>
        <w:jc w:val="both"/>
        <w:rPr>
          <w:sz w:val="28"/>
          <w:szCs w:val="28"/>
        </w:rPr>
      </w:pPr>
    </w:p>
    <w:p w14:paraId="6502975C" w14:textId="77777777" w:rsidR="00BF0A88" w:rsidRPr="00BF0A88" w:rsidRDefault="00BF0A88" w:rsidP="00BF0A88">
      <w:pPr>
        <w:ind w:firstLine="720"/>
        <w:jc w:val="both"/>
        <w:rPr>
          <w:sz w:val="28"/>
          <w:szCs w:val="28"/>
        </w:rPr>
      </w:pPr>
    </w:p>
    <w:p w14:paraId="2F7591F8" w14:textId="77777777" w:rsidR="00BF0A88" w:rsidRPr="00BF0A88" w:rsidRDefault="00BF0A88" w:rsidP="00BF0A88">
      <w:pPr>
        <w:ind w:firstLine="720"/>
        <w:jc w:val="both"/>
        <w:rPr>
          <w:sz w:val="28"/>
          <w:szCs w:val="28"/>
        </w:rPr>
      </w:pPr>
    </w:p>
    <w:p w14:paraId="4C6DA000" w14:textId="77777777" w:rsidR="00BF0A88" w:rsidRPr="00BF0A88" w:rsidRDefault="00BF0A88" w:rsidP="00BF0A88">
      <w:pPr>
        <w:ind w:firstLine="720"/>
        <w:jc w:val="both"/>
        <w:rPr>
          <w:sz w:val="28"/>
          <w:szCs w:val="28"/>
        </w:rPr>
      </w:pPr>
    </w:p>
    <w:p w14:paraId="249FEFBA" w14:textId="77777777" w:rsidR="00BF0A88" w:rsidRPr="00BF0A88" w:rsidRDefault="00BF0A88" w:rsidP="00BF0A88">
      <w:pPr>
        <w:ind w:firstLine="720"/>
        <w:jc w:val="both"/>
        <w:rPr>
          <w:sz w:val="28"/>
          <w:szCs w:val="28"/>
        </w:rPr>
      </w:pPr>
    </w:p>
    <w:p w14:paraId="26BC703D" w14:textId="77777777" w:rsidR="00BF0A88" w:rsidRPr="00BF0A88" w:rsidRDefault="00BF0A88" w:rsidP="00BF0A88">
      <w:pPr>
        <w:ind w:firstLine="720"/>
        <w:jc w:val="both"/>
        <w:rPr>
          <w:sz w:val="28"/>
          <w:szCs w:val="28"/>
        </w:rPr>
      </w:pPr>
    </w:p>
    <w:p w14:paraId="262A9A72" w14:textId="77777777" w:rsidR="00BF0A88" w:rsidRPr="00BF0A88" w:rsidRDefault="00BF0A88" w:rsidP="00BF0A88">
      <w:pPr>
        <w:ind w:firstLine="720"/>
        <w:jc w:val="both"/>
        <w:rPr>
          <w:sz w:val="28"/>
          <w:szCs w:val="28"/>
        </w:rPr>
      </w:pPr>
    </w:p>
    <w:p w14:paraId="4B73C96D" w14:textId="77777777" w:rsidR="00BF0A88" w:rsidRPr="00BF0A88" w:rsidRDefault="00BF0A88" w:rsidP="00BF0A88">
      <w:pPr>
        <w:ind w:firstLine="720"/>
        <w:jc w:val="both"/>
        <w:rPr>
          <w:sz w:val="28"/>
          <w:szCs w:val="28"/>
        </w:rPr>
      </w:pPr>
    </w:p>
    <w:p w14:paraId="34033569" w14:textId="77777777" w:rsidR="00BF0A88" w:rsidRPr="00BF0A88" w:rsidRDefault="00BF0A88" w:rsidP="00BF0A88">
      <w:pPr>
        <w:ind w:firstLine="720"/>
        <w:jc w:val="both"/>
        <w:rPr>
          <w:sz w:val="28"/>
          <w:szCs w:val="28"/>
        </w:rPr>
      </w:pPr>
    </w:p>
    <w:p w14:paraId="7A24DCAD" w14:textId="77777777" w:rsidR="00BF0A88" w:rsidRPr="00BF0A88" w:rsidRDefault="00BF0A88" w:rsidP="00BF0A88">
      <w:pPr>
        <w:ind w:firstLine="720"/>
        <w:jc w:val="both"/>
        <w:rPr>
          <w:sz w:val="28"/>
          <w:szCs w:val="28"/>
        </w:rPr>
      </w:pPr>
    </w:p>
    <w:p w14:paraId="7332C963" w14:textId="77777777" w:rsidR="00BF0A88" w:rsidRPr="00BF0A88" w:rsidRDefault="00BF0A88" w:rsidP="00BF0A88">
      <w:pPr>
        <w:ind w:firstLine="720"/>
        <w:jc w:val="both"/>
        <w:rPr>
          <w:sz w:val="28"/>
          <w:szCs w:val="28"/>
        </w:rPr>
      </w:pPr>
    </w:p>
    <w:p w14:paraId="7E64D492" w14:textId="77777777" w:rsidR="00BF0A88" w:rsidRPr="00BF0A88" w:rsidRDefault="00BF0A88" w:rsidP="00BF0A88">
      <w:pPr>
        <w:ind w:firstLine="720"/>
        <w:jc w:val="both"/>
        <w:rPr>
          <w:sz w:val="28"/>
          <w:szCs w:val="28"/>
        </w:rPr>
      </w:pPr>
    </w:p>
    <w:p w14:paraId="7D3BDDBF" w14:textId="77777777" w:rsidR="00BF0A88" w:rsidRPr="00BF0A88" w:rsidRDefault="00BF0A88" w:rsidP="00BF0A88">
      <w:pPr>
        <w:ind w:firstLine="720"/>
        <w:jc w:val="both"/>
        <w:rPr>
          <w:sz w:val="28"/>
          <w:szCs w:val="28"/>
        </w:rPr>
      </w:pPr>
    </w:p>
    <w:p w14:paraId="7CB6DA33" w14:textId="77777777" w:rsidR="00BF0A88" w:rsidRPr="00BF0A88" w:rsidRDefault="00BF0A88" w:rsidP="00BF0A88">
      <w:pPr>
        <w:ind w:firstLine="720"/>
        <w:jc w:val="both"/>
        <w:rPr>
          <w:sz w:val="28"/>
          <w:szCs w:val="28"/>
        </w:rPr>
      </w:pPr>
    </w:p>
    <w:p w14:paraId="0DDDD370" w14:textId="77777777" w:rsidR="00BF0A88" w:rsidRPr="00BF0A88" w:rsidRDefault="00BF0A88" w:rsidP="00BF0A88">
      <w:pPr>
        <w:ind w:firstLine="720"/>
        <w:jc w:val="both"/>
        <w:rPr>
          <w:sz w:val="28"/>
          <w:szCs w:val="28"/>
        </w:rPr>
      </w:pPr>
    </w:p>
    <w:p w14:paraId="12051B60" w14:textId="77777777" w:rsidR="00BF0A88" w:rsidRPr="00BF0A88" w:rsidRDefault="00BF0A88" w:rsidP="00BF0A88">
      <w:pPr>
        <w:ind w:firstLine="720"/>
        <w:jc w:val="both"/>
        <w:rPr>
          <w:sz w:val="28"/>
          <w:szCs w:val="28"/>
        </w:rPr>
      </w:pPr>
    </w:p>
    <w:p w14:paraId="68F7E161" w14:textId="77777777" w:rsidR="00BF0A88" w:rsidRPr="00BF0A88" w:rsidRDefault="00BF0A88" w:rsidP="00BF0A88">
      <w:pPr>
        <w:ind w:firstLine="720"/>
        <w:jc w:val="both"/>
        <w:rPr>
          <w:sz w:val="28"/>
          <w:szCs w:val="28"/>
        </w:rPr>
      </w:pPr>
    </w:p>
    <w:p w14:paraId="088E263A" w14:textId="77777777" w:rsidR="00BF0A88" w:rsidRPr="00BF0A88" w:rsidRDefault="00BF0A88" w:rsidP="00BF0A88">
      <w:pPr>
        <w:ind w:firstLine="720"/>
        <w:jc w:val="both"/>
        <w:rPr>
          <w:sz w:val="28"/>
          <w:szCs w:val="28"/>
        </w:rPr>
      </w:pPr>
    </w:p>
    <w:p w14:paraId="505D2655" w14:textId="77777777" w:rsidR="00BF0A88" w:rsidRPr="00BF0A88" w:rsidRDefault="00BF0A88" w:rsidP="00BF0A88">
      <w:pPr>
        <w:jc w:val="both"/>
      </w:pPr>
    </w:p>
    <w:tbl>
      <w:tblPr>
        <w:tblW w:w="11390" w:type="dxa"/>
        <w:tblInd w:w="-1026" w:type="dxa"/>
        <w:tblLayout w:type="fixed"/>
        <w:tblLook w:val="04A0" w:firstRow="1" w:lastRow="0" w:firstColumn="1" w:lastColumn="0" w:noHBand="0" w:noVBand="1"/>
      </w:tblPr>
      <w:tblGrid>
        <w:gridCol w:w="369"/>
        <w:gridCol w:w="1224"/>
        <w:gridCol w:w="882"/>
        <w:gridCol w:w="644"/>
        <w:gridCol w:w="1017"/>
        <w:gridCol w:w="918"/>
        <w:gridCol w:w="829"/>
        <w:gridCol w:w="1132"/>
        <w:gridCol w:w="870"/>
        <w:gridCol w:w="918"/>
        <w:gridCol w:w="918"/>
        <w:gridCol w:w="1433"/>
        <w:gridCol w:w="236"/>
      </w:tblGrid>
      <w:tr w:rsidR="00BF0A88" w:rsidRPr="00BF0A88" w14:paraId="78F12C9D" w14:textId="77777777" w:rsidTr="00B010CD">
        <w:trPr>
          <w:gridAfter w:val="1"/>
          <w:wAfter w:w="236" w:type="dxa"/>
          <w:trHeight w:val="408"/>
        </w:trPr>
        <w:tc>
          <w:tcPr>
            <w:tcW w:w="11154" w:type="dxa"/>
            <w:gridSpan w:val="12"/>
            <w:vMerge w:val="restart"/>
            <w:tcBorders>
              <w:top w:val="nil"/>
              <w:left w:val="nil"/>
              <w:bottom w:val="nil"/>
              <w:right w:val="nil"/>
            </w:tcBorders>
            <w:shd w:val="clear" w:color="auto" w:fill="auto"/>
            <w:vAlign w:val="center"/>
            <w:hideMark/>
          </w:tcPr>
          <w:p w14:paraId="20946B9D" w14:textId="77777777" w:rsidR="00BF0A88" w:rsidRPr="00BF0A88" w:rsidRDefault="00BF0A88" w:rsidP="00BF0A88">
            <w:pPr>
              <w:jc w:val="center"/>
              <w:rPr>
                <w:b/>
                <w:bCs/>
                <w:sz w:val="28"/>
                <w:szCs w:val="28"/>
              </w:rPr>
            </w:pPr>
            <w:r w:rsidRPr="00BF0A88">
              <w:rPr>
                <w:b/>
                <w:bCs/>
                <w:sz w:val="28"/>
                <w:szCs w:val="28"/>
              </w:rPr>
              <w:lastRenderedPageBreak/>
              <w:t xml:space="preserve">Данные об объемах ремонтных работ локомотивов хозяйственным способом, рассчитанные РЭК Кузбасса исходя из нормативной потребности локомотивов             </w:t>
            </w:r>
            <w:proofErr w:type="gramStart"/>
            <w:r w:rsidRPr="00BF0A88">
              <w:rPr>
                <w:b/>
                <w:bCs/>
                <w:sz w:val="28"/>
                <w:szCs w:val="28"/>
              </w:rPr>
              <w:t xml:space="preserve">   (</w:t>
            </w:r>
            <w:proofErr w:type="gramEnd"/>
            <w:r w:rsidRPr="00BF0A88">
              <w:rPr>
                <w:b/>
                <w:bCs/>
                <w:sz w:val="28"/>
                <w:szCs w:val="28"/>
              </w:rPr>
              <w:t>на 30 локомотивов)</w:t>
            </w:r>
          </w:p>
        </w:tc>
      </w:tr>
      <w:tr w:rsidR="00BF0A88" w:rsidRPr="00BF0A88" w14:paraId="02D0D6BD" w14:textId="77777777" w:rsidTr="00B010CD">
        <w:trPr>
          <w:trHeight w:val="555"/>
        </w:trPr>
        <w:tc>
          <w:tcPr>
            <w:tcW w:w="11154" w:type="dxa"/>
            <w:gridSpan w:val="12"/>
            <w:vMerge/>
            <w:tcBorders>
              <w:top w:val="nil"/>
              <w:left w:val="nil"/>
              <w:bottom w:val="nil"/>
              <w:right w:val="nil"/>
            </w:tcBorders>
            <w:vAlign w:val="center"/>
            <w:hideMark/>
          </w:tcPr>
          <w:p w14:paraId="57498748" w14:textId="77777777" w:rsidR="00BF0A88" w:rsidRPr="00BF0A88" w:rsidRDefault="00BF0A88" w:rsidP="00BF0A88">
            <w:pPr>
              <w:rPr>
                <w:b/>
                <w:bCs/>
                <w:sz w:val="16"/>
                <w:szCs w:val="16"/>
              </w:rPr>
            </w:pPr>
          </w:p>
        </w:tc>
        <w:tc>
          <w:tcPr>
            <w:tcW w:w="236" w:type="dxa"/>
            <w:tcBorders>
              <w:top w:val="nil"/>
              <w:left w:val="nil"/>
              <w:bottom w:val="nil"/>
              <w:right w:val="nil"/>
            </w:tcBorders>
            <w:shd w:val="clear" w:color="auto" w:fill="auto"/>
            <w:noWrap/>
            <w:vAlign w:val="bottom"/>
            <w:hideMark/>
          </w:tcPr>
          <w:p w14:paraId="3AD7C5ED" w14:textId="77777777" w:rsidR="00BF0A88" w:rsidRPr="00BF0A88" w:rsidRDefault="00BF0A88" w:rsidP="00BF0A88">
            <w:pPr>
              <w:jc w:val="center"/>
              <w:rPr>
                <w:b/>
                <w:bCs/>
                <w:sz w:val="16"/>
                <w:szCs w:val="16"/>
              </w:rPr>
            </w:pPr>
          </w:p>
        </w:tc>
      </w:tr>
      <w:tr w:rsidR="00BF0A88" w:rsidRPr="00BF0A88" w14:paraId="506C353F" w14:textId="77777777" w:rsidTr="00B010CD">
        <w:trPr>
          <w:trHeight w:val="255"/>
        </w:trPr>
        <w:tc>
          <w:tcPr>
            <w:tcW w:w="369" w:type="dxa"/>
            <w:tcBorders>
              <w:top w:val="nil"/>
              <w:left w:val="nil"/>
              <w:bottom w:val="nil"/>
              <w:right w:val="nil"/>
            </w:tcBorders>
            <w:shd w:val="clear" w:color="auto" w:fill="auto"/>
            <w:noWrap/>
            <w:vAlign w:val="center"/>
            <w:hideMark/>
          </w:tcPr>
          <w:p w14:paraId="20CAC8A2" w14:textId="77777777" w:rsidR="00BF0A88" w:rsidRPr="00BF0A88" w:rsidRDefault="00BF0A88" w:rsidP="00BF0A88">
            <w:pPr>
              <w:rPr>
                <w:sz w:val="20"/>
                <w:szCs w:val="20"/>
              </w:rPr>
            </w:pPr>
          </w:p>
        </w:tc>
        <w:tc>
          <w:tcPr>
            <w:tcW w:w="1224" w:type="dxa"/>
            <w:tcBorders>
              <w:top w:val="nil"/>
              <w:left w:val="nil"/>
              <w:bottom w:val="nil"/>
              <w:right w:val="nil"/>
            </w:tcBorders>
            <w:shd w:val="clear" w:color="auto" w:fill="auto"/>
            <w:noWrap/>
            <w:vAlign w:val="center"/>
            <w:hideMark/>
          </w:tcPr>
          <w:p w14:paraId="1E7FBCA2" w14:textId="77777777" w:rsidR="00BF0A88" w:rsidRPr="00BF0A88" w:rsidRDefault="00BF0A88" w:rsidP="00BF0A88">
            <w:pPr>
              <w:jc w:val="center"/>
              <w:rPr>
                <w:sz w:val="20"/>
                <w:szCs w:val="20"/>
              </w:rPr>
            </w:pPr>
          </w:p>
        </w:tc>
        <w:tc>
          <w:tcPr>
            <w:tcW w:w="882" w:type="dxa"/>
            <w:tcBorders>
              <w:top w:val="nil"/>
              <w:left w:val="nil"/>
              <w:bottom w:val="nil"/>
              <w:right w:val="nil"/>
            </w:tcBorders>
            <w:shd w:val="clear" w:color="auto" w:fill="auto"/>
            <w:noWrap/>
            <w:vAlign w:val="center"/>
            <w:hideMark/>
          </w:tcPr>
          <w:p w14:paraId="25744BCD" w14:textId="77777777" w:rsidR="00BF0A88" w:rsidRPr="00BF0A88" w:rsidRDefault="00BF0A88" w:rsidP="00BF0A88">
            <w:pPr>
              <w:rPr>
                <w:sz w:val="20"/>
                <w:szCs w:val="20"/>
              </w:rPr>
            </w:pPr>
          </w:p>
        </w:tc>
        <w:tc>
          <w:tcPr>
            <w:tcW w:w="644" w:type="dxa"/>
            <w:tcBorders>
              <w:top w:val="nil"/>
              <w:left w:val="nil"/>
              <w:bottom w:val="nil"/>
              <w:right w:val="nil"/>
            </w:tcBorders>
            <w:shd w:val="clear" w:color="auto" w:fill="auto"/>
            <w:noWrap/>
            <w:vAlign w:val="center"/>
            <w:hideMark/>
          </w:tcPr>
          <w:p w14:paraId="798CACBE" w14:textId="77777777" w:rsidR="00BF0A88" w:rsidRPr="00BF0A88" w:rsidRDefault="00BF0A88" w:rsidP="00BF0A88">
            <w:pPr>
              <w:jc w:val="center"/>
              <w:rPr>
                <w:sz w:val="20"/>
                <w:szCs w:val="20"/>
              </w:rPr>
            </w:pPr>
          </w:p>
        </w:tc>
        <w:tc>
          <w:tcPr>
            <w:tcW w:w="1017" w:type="dxa"/>
            <w:tcBorders>
              <w:top w:val="nil"/>
              <w:left w:val="nil"/>
              <w:bottom w:val="nil"/>
              <w:right w:val="nil"/>
            </w:tcBorders>
            <w:shd w:val="clear" w:color="000000" w:fill="FFFFFF"/>
            <w:noWrap/>
            <w:vAlign w:val="center"/>
            <w:hideMark/>
          </w:tcPr>
          <w:p w14:paraId="24CBFAD9" w14:textId="77777777" w:rsidR="00BF0A88" w:rsidRPr="00BF0A88" w:rsidRDefault="00BF0A88" w:rsidP="00BF0A88">
            <w:pPr>
              <w:rPr>
                <w:sz w:val="16"/>
                <w:szCs w:val="16"/>
              </w:rPr>
            </w:pPr>
            <w:r w:rsidRPr="00BF0A88">
              <w:rPr>
                <w:sz w:val="16"/>
                <w:szCs w:val="16"/>
              </w:rPr>
              <w:t> </w:t>
            </w:r>
          </w:p>
        </w:tc>
        <w:tc>
          <w:tcPr>
            <w:tcW w:w="918" w:type="dxa"/>
            <w:tcBorders>
              <w:top w:val="nil"/>
              <w:left w:val="nil"/>
              <w:bottom w:val="nil"/>
              <w:right w:val="nil"/>
            </w:tcBorders>
            <w:shd w:val="clear" w:color="000000" w:fill="FFFFFF"/>
            <w:noWrap/>
            <w:vAlign w:val="center"/>
            <w:hideMark/>
          </w:tcPr>
          <w:p w14:paraId="40631A31" w14:textId="77777777" w:rsidR="00BF0A88" w:rsidRPr="00BF0A88" w:rsidRDefault="00BF0A88" w:rsidP="00BF0A88">
            <w:pPr>
              <w:rPr>
                <w:sz w:val="16"/>
                <w:szCs w:val="16"/>
              </w:rPr>
            </w:pPr>
            <w:r w:rsidRPr="00BF0A88">
              <w:rPr>
                <w:sz w:val="16"/>
                <w:szCs w:val="16"/>
              </w:rPr>
              <w:t> </w:t>
            </w:r>
          </w:p>
        </w:tc>
        <w:tc>
          <w:tcPr>
            <w:tcW w:w="824" w:type="dxa"/>
            <w:tcBorders>
              <w:top w:val="nil"/>
              <w:left w:val="nil"/>
              <w:bottom w:val="nil"/>
              <w:right w:val="nil"/>
            </w:tcBorders>
            <w:shd w:val="clear" w:color="000000" w:fill="FFFFFF"/>
            <w:noWrap/>
            <w:vAlign w:val="center"/>
            <w:hideMark/>
          </w:tcPr>
          <w:p w14:paraId="34F0AEF4" w14:textId="77777777" w:rsidR="00BF0A88" w:rsidRPr="00BF0A88" w:rsidRDefault="00BF0A88" w:rsidP="00BF0A88">
            <w:pPr>
              <w:rPr>
                <w:sz w:val="16"/>
                <w:szCs w:val="16"/>
              </w:rPr>
            </w:pPr>
            <w:r w:rsidRPr="00BF0A88">
              <w:rPr>
                <w:sz w:val="16"/>
                <w:szCs w:val="16"/>
              </w:rPr>
              <w:t> </w:t>
            </w:r>
          </w:p>
        </w:tc>
        <w:tc>
          <w:tcPr>
            <w:tcW w:w="1132" w:type="dxa"/>
            <w:tcBorders>
              <w:top w:val="nil"/>
              <w:left w:val="nil"/>
              <w:bottom w:val="nil"/>
              <w:right w:val="nil"/>
            </w:tcBorders>
            <w:shd w:val="clear" w:color="000000" w:fill="D6DCE4"/>
            <w:noWrap/>
            <w:vAlign w:val="center"/>
            <w:hideMark/>
          </w:tcPr>
          <w:p w14:paraId="1074A8BA" w14:textId="77777777" w:rsidR="00BF0A88" w:rsidRPr="00BF0A88" w:rsidRDefault="00BF0A88" w:rsidP="00BF0A88">
            <w:pPr>
              <w:rPr>
                <w:sz w:val="16"/>
                <w:szCs w:val="16"/>
              </w:rPr>
            </w:pPr>
            <w:r w:rsidRPr="00BF0A88">
              <w:rPr>
                <w:sz w:val="16"/>
                <w:szCs w:val="16"/>
              </w:rPr>
              <w:t> </w:t>
            </w:r>
          </w:p>
        </w:tc>
        <w:tc>
          <w:tcPr>
            <w:tcW w:w="870" w:type="dxa"/>
            <w:tcBorders>
              <w:top w:val="nil"/>
              <w:left w:val="nil"/>
              <w:bottom w:val="nil"/>
              <w:right w:val="nil"/>
            </w:tcBorders>
            <w:shd w:val="clear" w:color="000000" w:fill="D6DCE4"/>
            <w:noWrap/>
            <w:vAlign w:val="center"/>
            <w:hideMark/>
          </w:tcPr>
          <w:p w14:paraId="66799221" w14:textId="77777777" w:rsidR="00BF0A88" w:rsidRPr="00BF0A88" w:rsidRDefault="00BF0A88" w:rsidP="00BF0A88">
            <w:pPr>
              <w:rPr>
                <w:sz w:val="16"/>
                <w:szCs w:val="16"/>
              </w:rPr>
            </w:pPr>
            <w:r w:rsidRPr="00BF0A88">
              <w:rPr>
                <w:sz w:val="16"/>
                <w:szCs w:val="16"/>
              </w:rPr>
              <w:t> </w:t>
            </w:r>
          </w:p>
        </w:tc>
        <w:tc>
          <w:tcPr>
            <w:tcW w:w="918" w:type="dxa"/>
            <w:tcBorders>
              <w:top w:val="nil"/>
              <w:left w:val="nil"/>
              <w:bottom w:val="nil"/>
              <w:right w:val="nil"/>
            </w:tcBorders>
            <w:shd w:val="clear" w:color="000000" w:fill="D6DCE4"/>
            <w:noWrap/>
            <w:vAlign w:val="center"/>
            <w:hideMark/>
          </w:tcPr>
          <w:p w14:paraId="60E7DC6B" w14:textId="77777777" w:rsidR="00BF0A88" w:rsidRPr="00BF0A88" w:rsidRDefault="00BF0A88" w:rsidP="00BF0A88">
            <w:pPr>
              <w:rPr>
                <w:sz w:val="16"/>
                <w:szCs w:val="16"/>
              </w:rPr>
            </w:pPr>
            <w:r w:rsidRPr="00BF0A88">
              <w:rPr>
                <w:sz w:val="16"/>
                <w:szCs w:val="16"/>
              </w:rPr>
              <w:t> </w:t>
            </w:r>
          </w:p>
        </w:tc>
        <w:tc>
          <w:tcPr>
            <w:tcW w:w="918" w:type="dxa"/>
            <w:tcBorders>
              <w:top w:val="nil"/>
              <w:left w:val="nil"/>
              <w:bottom w:val="nil"/>
              <w:right w:val="nil"/>
            </w:tcBorders>
            <w:shd w:val="clear" w:color="000000" w:fill="D6DCE4"/>
            <w:noWrap/>
            <w:vAlign w:val="center"/>
            <w:hideMark/>
          </w:tcPr>
          <w:p w14:paraId="39FFEC4F" w14:textId="77777777" w:rsidR="00BF0A88" w:rsidRPr="00BF0A88" w:rsidRDefault="00BF0A88" w:rsidP="00BF0A88">
            <w:pPr>
              <w:rPr>
                <w:sz w:val="16"/>
                <w:szCs w:val="16"/>
              </w:rPr>
            </w:pPr>
            <w:r w:rsidRPr="00BF0A88">
              <w:rPr>
                <w:sz w:val="16"/>
                <w:szCs w:val="16"/>
              </w:rPr>
              <w:t> </w:t>
            </w:r>
          </w:p>
        </w:tc>
        <w:tc>
          <w:tcPr>
            <w:tcW w:w="1433" w:type="dxa"/>
            <w:tcBorders>
              <w:top w:val="nil"/>
              <w:left w:val="nil"/>
              <w:bottom w:val="nil"/>
              <w:right w:val="nil"/>
            </w:tcBorders>
            <w:shd w:val="clear" w:color="auto" w:fill="auto"/>
            <w:noWrap/>
            <w:vAlign w:val="center"/>
            <w:hideMark/>
          </w:tcPr>
          <w:p w14:paraId="2A195AB5" w14:textId="77777777" w:rsidR="00BF0A88" w:rsidRPr="00BF0A88" w:rsidRDefault="00BF0A88" w:rsidP="00BF0A88">
            <w:pPr>
              <w:rPr>
                <w:sz w:val="16"/>
                <w:szCs w:val="16"/>
              </w:rPr>
            </w:pPr>
          </w:p>
        </w:tc>
        <w:tc>
          <w:tcPr>
            <w:tcW w:w="236" w:type="dxa"/>
            <w:vAlign w:val="center"/>
            <w:hideMark/>
          </w:tcPr>
          <w:p w14:paraId="29B99A96" w14:textId="77777777" w:rsidR="00BF0A88" w:rsidRPr="00BF0A88" w:rsidRDefault="00BF0A88" w:rsidP="00BF0A88">
            <w:pPr>
              <w:rPr>
                <w:sz w:val="20"/>
                <w:szCs w:val="20"/>
              </w:rPr>
            </w:pPr>
          </w:p>
        </w:tc>
      </w:tr>
      <w:tr w:rsidR="00BF0A88" w:rsidRPr="00BF0A88" w14:paraId="4D82A335" w14:textId="77777777" w:rsidTr="00B010CD">
        <w:trPr>
          <w:trHeight w:val="255"/>
        </w:trPr>
        <w:tc>
          <w:tcPr>
            <w:tcW w:w="3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39A09" w14:textId="77777777" w:rsidR="00BF0A88" w:rsidRPr="00BF0A88" w:rsidRDefault="00BF0A88" w:rsidP="00BF0A88">
            <w:pPr>
              <w:jc w:val="center"/>
              <w:rPr>
                <w:sz w:val="16"/>
                <w:szCs w:val="16"/>
              </w:rPr>
            </w:pPr>
            <w:r w:rsidRPr="00BF0A88">
              <w:rPr>
                <w:sz w:val="16"/>
                <w:szCs w:val="16"/>
              </w:rPr>
              <w:t>№</w:t>
            </w:r>
          </w:p>
        </w:tc>
        <w:tc>
          <w:tcPr>
            <w:tcW w:w="122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9378A" w14:textId="77777777" w:rsidR="00BF0A88" w:rsidRPr="00BF0A88" w:rsidRDefault="00BF0A88" w:rsidP="00BF0A88">
            <w:pPr>
              <w:rPr>
                <w:sz w:val="16"/>
                <w:szCs w:val="16"/>
              </w:rPr>
            </w:pPr>
            <w:r w:rsidRPr="00BF0A88">
              <w:rPr>
                <w:sz w:val="16"/>
                <w:szCs w:val="16"/>
              </w:rPr>
              <w:t>Виды ремонтов</w:t>
            </w:r>
          </w:p>
        </w:tc>
        <w:tc>
          <w:tcPr>
            <w:tcW w:w="8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549509" w14:textId="77777777" w:rsidR="00BF0A88" w:rsidRPr="00BF0A88" w:rsidRDefault="00BF0A88" w:rsidP="00BF0A88">
            <w:pPr>
              <w:jc w:val="center"/>
              <w:rPr>
                <w:sz w:val="16"/>
                <w:szCs w:val="16"/>
              </w:rPr>
            </w:pPr>
            <w:proofErr w:type="spellStart"/>
            <w:proofErr w:type="gramStart"/>
            <w:r w:rsidRPr="00BF0A88">
              <w:rPr>
                <w:sz w:val="16"/>
                <w:szCs w:val="16"/>
              </w:rPr>
              <w:t>Ед.изм</w:t>
            </w:r>
            <w:proofErr w:type="spellEnd"/>
            <w:proofErr w:type="gramEnd"/>
          </w:p>
        </w:tc>
        <w:tc>
          <w:tcPr>
            <w:tcW w:w="340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EE61CF6" w14:textId="77777777" w:rsidR="00BF0A88" w:rsidRPr="00BF0A88" w:rsidRDefault="00BF0A88" w:rsidP="00BF0A88">
            <w:pPr>
              <w:jc w:val="center"/>
              <w:rPr>
                <w:sz w:val="16"/>
                <w:szCs w:val="16"/>
              </w:rPr>
            </w:pPr>
            <w:r w:rsidRPr="00BF0A88">
              <w:rPr>
                <w:sz w:val="16"/>
                <w:szCs w:val="16"/>
              </w:rPr>
              <w:t>Предложения организации</w:t>
            </w:r>
          </w:p>
        </w:tc>
        <w:tc>
          <w:tcPr>
            <w:tcW w:w="5271"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CF1E708" w14:textId="77777777" w:rsidR="00BF0A88" w:rsidRPr="00BF0A88" w:rsidRDefault="00BF0A88" w:rsidP="00BF0A88">
            <w:pPr>
              <w:jc w:val="center"/>
              <w:rPr>
                <w:sz w:val="16"/>
                <w:szCs w:val="16"/>
              </w:rPr>
            </w:pPr>
            <w:r w:rsidRPr="00BF0A88">
              <w:rPr>
                <w:sz w:val="16"/>
                <w:szCs w:val="16"/>
              </w:rPr>
              <w:t>Предложения РЭК Кузбасса</w:t>
            </w:r>
          </w:p>
        </w:tc>
        <w:tc>
          <w:tcPr>
            <w:tcW w:w="236" w:type="dxa"/>
            <w:vAlign w:val="center"/>
            <w:hideMark/>
          </w:tcPr>
          <w:p w14:paraId="2738EA56" w14:textId="77777777" w:rsidR="00BF0A88" w:rsidRPr="00BF0A88" w:rsidRDefault="00BF0A88" w:rsidP="00BF0A88">
            <w:pPr>
              <w:rPr>
                <w:sz w:val="20"/>
                <w:szCs w:val="20"/>
              </w:rPr>
            </w:pPr>
          </w:p>
        </w:tc>
      </w:tr>
      <w:tr w:rsidR="00BF0A88" w:rsidRPr="00BF0A88" w14:paraId="04D51BDF" w14:textId="77777777" w:rsidTr="00B010CD">
        <w:trPr>
          <w:trHeight w:val="2025"/>
        </w:trPr>
        <w:tc>
          <w:tcPr>
            <w:tcW w:w="369" w:type="dxa"/>
            <w:vMerge/>
            <w:tcBorders>
              <w:top w:val="single" w:sz="4" w:space="0" w:color="auto"/>
              <w:left w:val="single" w:sz="4" w:space="0" w:color="auto"/>
              <w:bottom w:val="single" w:sz="4" w:space="0" w:color="auto"/>
              <w:right w:val="single" w:sz="4" w:space="0" w:color="auto"/>
            </w:tcBorders>
            <w:vAlign w:val="center"/>
            <w:hideMark/>
          </w:tcPr>
          <w:p w14:paraId="27BC0A69" w14:textId="77777777" w:rsidR="00BF0A88" w:rsidRPr="00BF0A88" w:rsidRDefault="00BF0A88" w:rsidP="00BF0A88">
            <w:pPr>
              <w:rPr>
                <w:sz w:val="16"/>
                <w:szCs w:val="16"/>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73E83608" w14:textId="77777777" w:rsidR="00BF0A88" w:rsidRPr="00BF0A88" w:rsidRDefault="00BF0A88" w:rsidP="00BF0A88">
            <w:pPr>
              <w:rPr>
                <w:sz w:val="16"/>
                <w:szCs w:val="16"/>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2E6DD395" w14:textId="77777777" w:rsidR="00BF0A88" w:rsidRPr="00BF0A88" w:rsidRDefault="00BF0A88" w:rsidP="00BF0A88">
            <w:pPr>
              <w:rPr>
                <w:sz w:val="16"/>
                <w:szCs w:val="16"/>
              </w:rPr>
            </w:pPr>
          </w:p>
        </w:tc>
        <w:tc>
          <w:tcPr>
            <w:tcW w:w="644" w:type="dxa"/>
            <w:tcBorders>
              <w:top w:val="nil"/>
              <w:left w:val="nil"/>
              <w:bottom w:val="single" w:sz="4" w:space="0" w:color="auto"/>
              <w:right w:val="single" w:sz="4" w:space="0" w:color="auto"/>
            </w:tcBorders>
            <w:shd w:val="clear" w:color="000000" w:fill="FFFFFF"/>
            <w:vAlign w:val="center"/>
            <w:hideMark/>
          </w:tcPr>
          <w:p w14:paraId="465ACC93" w14:textId="77777777" w:rsidR="00BF0A88" w:rsidRPr="00BF0A88" w:rsidRDefault="00BF0A88" w:rsidP="00BF0A88">
            <w:pPr>
              <w:jc w:val="center"/>
              <w:rPr>
                <w:sz w:val="16"/>
                <w:szCs w:val="16"/>
              </w:rPr>
            </w:pPr>
            <w:proofErr w:type="spellStart"/>
            <w:r w:rsidRPr="00BF0A88">
              <w:rPr>
                <w:sz w:val="16"/>
                <w:szCs w:val="16"/>
              </w:rPr>
              <w:t>Прелагаемое</w:t>
            </w:r>
            <w:proofErr w:type="spellEnd"/>
            <w:r w:rsidRPr="00BF0A88">
              <w:rPr>
                <w:sz w:val="16"/>
                <w:szCs w:val="16"/>
              </w:rPr>
              <w:t xml:space="preserve"> организацией количество локомотивов к ремонту</w:t>
            </w:r>
          </w:p>
        </w:tc>
        <w:tc>
          <w:tcPr>
            <w:tcW w:w="1017" w:type="dxa"/>
            <w:tcBorders>
              <w:top w:val="nil"/>
              <w:left w:val="nil"/>
              <w:bottom w:val="single" w:sz="4" w:space="0" w:color="auto"/>
              <w:right w:val="single" w:sz="4" w:space="0" w:color="auto"/>
            </w:tcBorders>
            <w:shd w:val="clear" w:color="000000" w:fill="FFFFFF"/>
            <w:vAlign w:val="center"/>
            <w:hideMark/>
          </w:tcPr>
          <w:p w14:paraId="24670E41" w14:textId="77777777" w:rsidR="00BF0A88" w:rsidRPr="00BF0A88" w:rsidRDefault="00BF0A88" w:rsidP="00BF0A88">
            <w:pPr>
              <w:jc w:val="center"/>
              <w:rPr>
                <w:sz w:val="16"/>
                <w:szCs w:val="16"/>
              </w:rPr>
            </w:pPr>
            <w:r w:rsidRPr="00BF0A88">
              <w:rPr>
                <w:sz w:val="16"/>
                <w:szCs w:val="16"/>
              </w:rPr>
              <w:t>Количество ремонтов</w:t>
            </w:r>
          </w:p>
        </w:tc>
        <w:tc>
          <w:tcPr>
            <w:tcW w:w="918" w:type="dxa"/>
            <w:tcBorders>
              <w:top w:val="nil"/>
              <w:left w:val="nil"/>
              <w:bottom w:val="single" w:sz="4" w:space="0" w:color="auto"/>
              <w:right w:val="single" w:sz="4" w:space="0" w:color="auto"/>
            </w:tcBorders>
            <w:shd w:val="clear" w:color="000000" w:fill="FFFFFF"/>
            <w:vAlign w:val="center"/>
            <w:hideMark/>
          </w:tcPr>
          <w:p w14:paraId="209A87D7" w14:textId="77777777" w:rsidR="00BF0A88" w:rsidRPr="00BF0A88" w:rsidRDefault="00BF0A88" w:rsidP="00BF0A88">
            <w:pPr>
              <w:jc w:val="center"/>
              <w:rPr>
                <w:sz w:val="16"/>
                <w:szCs w:val="16"/>
              </w:rPr>
            </w:pPr>
            <w:r w:rsidRPr="00BF0A88">
              <w:rPr>
                <w:sz w:val="16"/>
                <w:szCs w:val="16"/>
              </w:rPr>
              <w:t xml:space="preserve">стоимость 1 ремонта, </w:t>
            </w:r>
            <w:proofErr w:type="spellStart"/>
            <w:proofErr w:type="gramStart"/>
            <w:r w:rsidRPr="00BF0A88">
              <w:rPr>
                <w:sz w:val="16"/>
                <w:szCs w:val="16"/>
              </w:rPr>
              <w:t>т.руб</w:t>
            </w:r>
            <w:proofErr w:type="spellEnd"/>
            <w:proofErr w:type="gramEnd"/>
          </w:p>
        </w:tc>
        <w:tc>
          <w:tcPr>
            <w:tcW w:w="824" w:type="dxa"/>
            <w:tcBorders>
              <w:top w:val="nil"/>
              <w:left w:val="nil"/>
              <w:bottom w:val="single" w:sz="4" w:space="0" w:color="auto"/>
              <w:right w:val="single" w:sz="4" w:space="0" w:color="auto"/>
            </w:tcBorders>
            <w:shd w:val="clear" w:color="000000" w:fill="FFFFFF"/>
            <w:vAlign w:val="center"/>
            <w:hideMark/>
          </w:tcPr>
          <w:p w14:paraId="635A0DBB" w14:textId="77777777" w:rsidR="00BF0A88" w:rsidRPr="00BF0A88" w:rsidRDefault="00BF0A88" w:rsidP="00BF0A88">
            <w:pPr>
              <w:jc w:val="center"/>
              <w:rPr>
                <w:sz w:val="16"/>
                <w:szCs w:val="16"/>
              </w:rPr>
            </w:pPr>
            <w:r w:rsidRPr="00BF0A88">
              <w:rPr>
                <w:sz w:val="16"/>
                <w:szCs w:val="16"/>
              </w:rPr>
              <w:t>Итого</w:t>
            </w:r>
          </w:p>
        </w:tc>
        <w:tc>
          <w:tcPr>
            <w:tcW w:w="1132" w:type="dxa"/>
            <w:tcBorders>
              <w:top w:val="nil"/>
              <w:left w:val="nil"/>
              <w:bottom w:val="single" w:sz="4" w:space="0" w:color="auto"/>
              <w:right w:val="single" w:sz="4" w:space="0" w:color="auto"/>
            </w:tcBorders>
            <w:shd w:val="clear" w:color="000000" w:fill="FFFFFF"/>
            <w:vAlign w:val="center"/>
            <w:hideMark/>
          </w:tcPr>
          <w:p w14:paraId="10CDBBD8" w14:textId="77777777" w:rsidR="00BF0A88" w:rsidRPr="00BF0A88" w:rsidRDefault="00BF0A88" w:rsidP="00BF0A88">
            <w:pPr>
              <w:jc w:val="center"/>
              <w:rPr>
                <w:sz w:val="16"/>
                <w:szCs w:val="16"/>
              </w:rPr>
            </w:pPr>
            <w:r w:rsidRPr="00BF0A88">
              <w:rPr>
                <w:sz w:val="16"/>
                <w:szCs w:val="16"/>
              </w:rPr>
              <w:t>Нормативное количество локомотивов</w:t>
            </w:r>
          </w:p>
        </w:tc>
        <w:tc>
          <w:tcPr>
            <w:tcW w:w="870" w:type="dxa"/>
            <w:tcBorders>
              <w:top w:val="nil"/>
              <w:left w:val="nil"/>
              <w:bottom w:val="single" w:sz="4" w:space="0" w:color="auto"/>
              <w:right w:val="single" w:sz="4" w:space="0" w:color="auto"/>
            </w:tcBorders>
            <w:shd w:val="clear" w:color="000000" w:fill="FFFFFF"/>
            <w:vAlign w:val="center"/>
            <w:hideMark/>
          </w:tcPr>
          <w:p w14:paraId="3FABF914" w14:textId="77777777" w:rsidR="00BF0A88" w:rsidRPr="00BF0A88" w:rsidRDefault="00BF0A88" w:rsidP="00BF0A88">
            <w:pPr>
              <w:jc w:val="center"/>
              <w:rPr>
                <w:sz w:val="16"/>
                <w:szCs w:val="16"/>
              </w:rPr>
            </w:pPr>
            <w:r w:rsidRPr="00BF0A88">
              <w:rPr>
                <w:sz w:val="16"/>
                <w:szCs w:val="16"/>
              </w:rPr>
              <w:t>объем работ</w:t>
            </w:r>
          </w:p>
        </w:tc>
        <w:tc>
          <w:tcPr>
            <w:tcW w:w="918" w:type="dxa"/>
            <w:tcBorders>
              <w:top w:val="nil"/>
              <w:left w:val="nil"/>
              <w:bottom w:val="single" w:sz="4" w:space="0" w:color="auto"/>
              <w:right w:val="single" w:sz="4" w:space="0" w:color="auto"/>
            </w:tcBorders>
            <w:shd w:val="clear" w:color="000000" w:fill="FFFFFF"/>
            <w:vAlign w:val="center"/>
            <w:hideMark/>
          </w:tcPr>
          <w:p w14:paraId="437F432A" w14:textId="77777777" w:rsidR="00BF0A88" w:rsidRPr="00BF0A88" w:rsidRDefault="00BF0A88" w:rsidP="00BF0A88">
            <w:pPr>
              <w:jc w:val="center"/>
              <w:rPr>
                <w:sz w:val="16"/>
                <w:szCs w:val="16"/>
              </w:rPr>
            </w:pPr>
            <w:r w:rsidRPr="00BF0A88">
              <w:rPr>
                <w:sz w:val="16"/>
                <w:szCs w:val="16"/>
              </w:rPr>
              <w:t xml:space="preserve">стоимость 1 ремонта хоз. способом, </w:t>
            </w:r>
            <w:proofErr w:type="spellStart"/>
            <w:proofErr w:type="gramStart"/>
            <w:r w:rsidRPr="00BF0A88">
              <w:rPr>
                <w:sz w:val="16"/>
                <w:szCs w:val="16"/>
              </w:rPr>
              <w:t>т.руб</w:t>
            </w:r>
            <w:proofErr w:type="spellEnd"/>
            <w:proofErr w:type="gramEnd"/>
          </w:p>
        </w:tc>
        <w:tc>
          <w:tcPr>
            <w:tcW w:w="918" w:type="dxa"/>
            <w:tcBorders>
              <w:top w:val="nil"/>
              <w:left w:val="nil"/>
              <w:bottom w:val="single" w:sz="4" w:space="0" w:color="auto"/>
              <w:right w:val="single" w:sz="4" w:space="0" w:color="auto"/>
            </w:tcBorders>
            <w:shd w:val="clear" w:color="000000" w:fill="FFFFFF"/>
            <w:vAlign w:val="center"/>
            <w:hideMark/>
          </w:tcPr>
          <w:p w14:paraId="0440865E" w14:textId="77777777" w:rsidR="00BF0A88" w:rsidRPr="00BF0A88" w:rsidRDefault="00BF0A88" w:rsidP="00BF0A88">
            <w:pPr>
              <w:jc w:val="center"/>
              <w:rPr>
                <w:sz w:val="16"/>
                <w:szCs w:val="16"/>
              </w:rPr>
            </w:pPr>
            <w:r w:rsidRPr="00BF0A88">
              <w:rPr>
                <w:sz w:val="16"/>
                <w:szCs w:val="16"/>
              </w:rPr>
              <w:t>сметная стоимость</w:t>
            </w:r>
          </w:p>
        </w:tc>
        <w:tc>
          <w:tcPr>
            <w:tcW w:w="1433" w:type="dxa"/>
            <w:tcBorders>
              <w:top w:val="nil"/>
              <w:left w:val="nil"/>
              <w:bottom w:val="single" w:sz="4" w:space="0" w:color="auto"/>
              <w:right w:val="single" w:sz="4" w:space="0" w:color="auto"/>
            </w:tcBorders>
            <w:shd w:val="clear" w:color="000000" w:fill="FFFFFF"/>
            <w:noWrap/>
            <w:vAlign w:val="center"/>
            <w:hideMark/>
          </w:tcPr>
          <w:p w14:paraId="3A6F6B09" w14:textId="77777777" w:rsidR="00BF0A88" w:rsidRPr="00BF0A88" w:rsidRDefault="00BF0A88" w:rsidP="00BF0A88">
            <w:pPr>
              <w:jc w:val="center"/>
              <w:rPr>
                <w:sz w:val="16"/>
                <w:szCs w:val="16"/>
              </w:rPr>
            </w:pPr>
            <w:r w:rsidRPr="00BF0A88">
              <w:rPr>
                <w:sz w:val="16"/>
                <w:szCs w:val="16"/>
              </w:rPr>
              <w:t xml:space="preserve">Обоснования РЭК Кузбасса </w:t>
            </w:r>
          </w:p>
        </w:tc>
        <w:tc>
          <w:tcPr>
            <w:tcW w:w="236" w:type="dxa"/>
            <w:vAlign w:val="center"/>
            <w:hideMark/>
          </w:tcPr>
          <w:p w14:paraId="5F6A1C86" w14:textId="77777777" w:rsidR="00BF0A88" w:rsidRPr="00BF0A88" w:rsidRDefault="00BF0A88" w:rsidP="00BF0A88">
            <w:pPr>
              <w:rPr>
                <w:sz w:val="20"/>
                <w:szCs w:val="20"/>
              </w:rPr>
            </w:pPr>
          </w:p>
        </w:tc>
      </w:tr>
      <w:tr w:rsidR="00BF0A88" w:rsidRPr="00BF0A88" w14:paraId="3FE1BB88"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7E9AEFA8"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18E90256" w14:textId="77777777" w:rsidR="00BF0A88" w:rsidRPr="00BF0A88" w:rsidRDefault="00BF0A88" w:rsidP="00BF0A88">
            <w:pPr>
              <w:rPr>
                <w:sz w:val="16"/>
                <w:szCs w:val="16"/>
              </w:rPr>
            </w:pPr>
            <w:r w:rsidRPr="00BF0A88">
              <w:rPr>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14:paraId="3E0B4BEC"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vAlign w:val="center"/>
            <w:hideMark/>
          </w:tcPr>
          <w:p w14:paraId="526C7CCB" w14:textId="77777777" w:rsidR="00BF0A88" w:rsidRPr="00BF0A88" w:rsidRDefault="00BF0A88" w:rsidP="00BF0A88">
            <w:pPr>
              <w:jc w:val="center"/>
              <w:rPr>
                <w:b/>
                <w:bCs/>
                <w:sz w:val="16"/>
                <w:szCs w:val="16"/>
              </w:rPr>
            </w:pPr>
            <w:r w:rsidRPr="00BF0A88">
              <w:rPr>
                <w:b/>
                <w:bCs/>
                <w:sz w:val="16"/>
                <w:szCs w:val="16"/>
              </w:rPr>
              <w:t>58</w:t>
            </w:r>
          </w:p>
        </w:tc>
        <w:tc>
          <w:tcPr>
            <w:tcW w:w="1017" w:type="dxa"/>
            <w:tcBorders>
              <w:top w:val="nil"/>
              <w:left w:val="nil"/>
              <w:bottom w:val="single" w:sz="4" w:space="0" w:color="auto"/>
              <w:right w:val="single" w:sz="4" w:space="0" w:color="auto"/>
            </w:tcBorders>
            <w:shd w:val="clear" w:color="000000" w:fill="FFFFFF"/>
            <w:vAlign w:val="center"/>
            <w:hideMark/>
          </w:tcPr>
          <w:p w14:paraId="26FC4C58" w14:textId="77777777" w:rsidR="00BF0A88" w:rsidRPr="00BF0A88" w:rsidRDefault="00BF0A88" w:rsidP="00BF0A88">
            <w:pPr>
              <w:jc w:val="center"/>
              <w:rPr>
                <w:sz w:val="16"/>
                <w:szCs w:val="16"/>
              </w:rPr>
            </w:pPr>
            <w:r w:rsidRPr="00BF0A88">
              <w:rPr>
                <w:sz w:val="16"/>
                <w:szCs w:val="16"/>
              </w:rPr>
              <w:t> </w:t>
            </w:r>
          </w:p>
        </w:tc>
        <w:tc>
          <w:tcPr>
            <w:tcW w:w="918" w:type="dxa"/>
            <w:tcBorders>
              <w:top w:val="nil"/>
              <w:left w:val="nil"/>
              <w:bottom w:val="single" w:sz="4" w:space="0" w:color="auto"/>
              <w:right w:val="single" w:sz="4" w:space="0" w:color="auto"/>
            </w:tcBorders>
            <w:shd w:val="clear" w:color="000000" w:fill="FFFFFF"/>
            <w:vAlign w:val="center"/>
            <w:hideMark/>
          </w:tcPr>
          <w:p w14:paraId="38098238" w14:textId="77777777" w:rsidR="00BF0A88" w:rsidRPr="00BF0A88" w:rsidRDefault="00BF0A88" w:rsidP="00BF0A88">
            <w:pPr>
              <w:jc w:val="center"/>
              <w:rPr>
                <w:sz w:val="16"/>
                <w:szCs w:val="16"/>
              </w:rPr>
            </w:pPr>
            <w:r w:rsidRPr="00BF0A88">
              <w:rPr>
                <w:sz w:val="16"/>
                <w:szCs w:val="16"/>
              </w:rPr>
              <w:t> </w:t>
            </w:r>
          </w:p>
        </w:tc>
        <w:tc>
          <w:tcPr>
            <w:tcW w:w="824" w:type="dxa"/>
            <w:tcBorders>
              <w:top w:val="nil"/>
              <w:left w:val="nil"/>
              <w:bottom w:val="single" w:sz="4" w:space="0" w:color="auto"/>
              <w:right w:val="single" w:sz="4" w:space="0" w:color="auto"/>
            </w:tcBorders>
            <w:shd w:val="clear" w:color="000000" w:fill="FFFFFF"/>
            <w:vAlign w:val="center"/>
            <w:hideMark/>
          </w:tcPr>
          <w:p w14:paraId="5FD5654D" w14:textId="77777777" w:rsidR="00BF0A88" w:rsidRPr="00BF0A88" w:rsidRDefault="00BF0A88" w:rsidP="00BF0A88">
            <w:pPr>
              <w:jc w:val="center"/>
              <w:rPr>
                <w:sz w:val="16"/>
                <w:szCs w:val="16"/>
              </w:rPr>
            </w:pPr>
            <w:r w:rsidRPr="00BF0A88">
              <w:rPr>
                <w:sz w:val="16"/>
                <w:szCs w:val="16"/>
              </w:rPr>
              <w:t> </w:t>
            </w:r>
          </w:p>
        </w:tc>
        <w:tc>
          <w:tcPr>
            <w:tcW w:w="1132" w:type="dxa"/>
            <w:tcBorders>
              <w:top w:val="nil"/>
              <w:left w:val="nil"/>
              <w:bottom w:val="single" w:sz="4" w:space="0" w:color="auto"/>
              <w:right w:val="single" w:sz="4" w:space="0" w:color="auto"/>
            </w:tcBorders>
            <w:shd w:val="clear" w:color="000000" w:fill="FFFFFF"/>
            <w:noWrap/>
            <w:vAlign w:val="center"/>
            <w:hideMark/>
          </w:tcPr>
          <w:p w14:paraId="189C1557" w14:textId="77777777" w:rsidR="00BF0A88" w:rsidRPr="00BF0A88" w:rsidRDefault="00BF0A88" w:rsidP="00BF0A88">
            <w:pPr>
              <w:jc w:val="center"/>
              <w:rPr>
                <w:b/>
                <w:bCs/>
                <w:sz w:val="16"/>
                <w:szCs w:val="16"/>
              </w:rPr>
            </w:pPr>
            <w:r w:rsidRPr="00BF0A88">
              <w:rPr>
                <w:b/>
                <w:bCs/>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36EB6054" w14:textId="77777777" w:rsidR="00BF0A88" w:rsidRPr="00BF0A88" w:rsidRDefault="00BF0A88" w:rsidP="00BF0A88">
            <w:pPr>
              <w:jc w:val="center"/>
              <w:rPr>
                <w:b/>
                <w:bCs/>
                <w:sz w:val="16"/>
                <w:szCs w:val="16"/>
              </w:rPr>
            </w:pPr>
            <w:r w:rsidRPr="00BF0A88">
              <w:rPr>
                <w:b/>
                <w:bCs/>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7EDB596B" w14:textId="77777777" w:rsidR="00BF0A88" w:rsidRPr="00BF0A88" w:rsidRDefault="00BF0A88" w:rsidP="00BF0A88">
            <w:pPr>
              <w:jc w:val="center"/>
              <w:rPr>
                <w:b/>
                <w:bCs/>
                <w:sz w:val="16"/>
                <w:szCs w:val="16"/>
              </w:rPr>
            </w:pPr>
            <w:r w:rsidRPr="00BF0A88">
              <w:rPr>
                <w:b/>
                <w:bCs/>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40025515" w14:textId="77777777" w:rsidR="00BF0A88" w:rsidRPr="00BF0A88" w:rsidRDefault="00BF0A88" w:rsidP="00BF0A88">
            <w:pPr>
              <w:jc w:val="center"/>
              <w:rPr>
                <w:b/>
                <w:bCs/>
                <w:sz w:val="16"/>
                <w:szCs w:val="16"/>
              </w:rPr>
            </w:pPr>
            <w:r w:rsidRPr="00BF0A88">
              <w:rPr>
                <w:b/>
                <w:bCs/>
                <w:sz w:val="16"/>
                <w:szCs w:val="16"/>
              </w:rPr>
              <w:t> </w:t>
            </w:r>
          </w:p>
        </w:tc>
        <w:tc>
          <w:tcPr>
            <w:tcW w:w="1433" w:type="dxa"/>
            <w:tcBorders>
              <w:top w:val="nil"/>
              <w:left w:val="nil"/>
              <w:bottom w:val="single" w:sz="4" w:space="0" w:color="auto"/>
              <w:right w:val="single" w:sz="4" w:space="0" w:color="auto"/>
            </w:tcBorders>
            <w:shd w:val="clear" w:color="000000" w:fill="FFFFFF"/>
            <w:noWrap/>
            <w:vAlign w:val="center"/>
            <w:hideMark/>
          </w:tcPr>
          <w:p w14:paraId="3486E02B" w14:textId="77777777" w:rsidR="00BF0A88" w:rsidRPr="00BF0A88" w:rsidRDefault="00BF0A88" w:rsidP="00BF0A88">
            <w:pPr>
              <w:jc w:val="both"/>
              <w:rPr>
                <w:sz w:val="16"/>
                <w:szCs w:val="16"/>
              </w:rPr>
            </w:pPr>
            <w:r w:rsidRPr="00BF0A88">
              <w:rPr>
                <w:sz w:val="16"/>
                <w:szCs w:val="16"/>
              </w:rPr>
              <w:t> </w:t>
            </w:r>
          </w:p>
        </w:tc>
        <w:tc>
          <w:tcPr>
            <w:tcW w:w="236" w:type="dxa"/>
            <w:vAlign w:val="center"/>
            <w:hideMark/>
          </w:tcPr>
          <w:p w14:paraId="3552ADC9" w14:textId="77777777" w:rsidR="00BF0A88" w:rsidRPr="00BF0A88" w:rsidRDefault="00BF0A88" w:rsidP="00BF0A88">
            <w:pPr>
              <w:rPr>
                <w:sz w:val="20"/>
                <w:szCs w:val="20"/>
              </w:rPr>
            </w:pPr>
          </w:p>
        </w:tc>
      </w:tr>
      <w:tr w:rsidR="00BF0A88" w:rsidRPr="00BF0A88" w14:paraId="216D2703" w14:textId="77777777" w:rsidTr="00B010CD">
        <w:trPr>
          <w:trHeight w:val="3330"/>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51E41D22" w14:textId="77777777" w:rsidR="00BF0A88" w:rsidRPr="00BF0A88" w:rsidRDefault="00BF0A88" w:rsidP="00BF0A88">
            <w:pPr>
              <w:jc w:val="center"/>
              <w:rPr>
                <w:b/>
                <w:bCs/>
                <w:sz w:val="16"/>
                <w:szCs w:val="16"/>
              </w:rPr>
            </w:pPr>
            <w:r w:rsidRPr="00BF0A88">
              <w:rPr>
                <w:b/>
                <w:bCs/>
                <w:sz w:val="16"/>
                <w:szCs w:val="16"/>
              </w:rPr>
              <w:t> </w:t>
            </w:r>
          </w:p>
        </w:tc>
        <w:tc>
          <w:tcPr>
            <w:tcW w:w="1224" w:type="dxa"/>
            <w:tcBorders>
              <w:top w:val="nil"/>
              <w:left w:val="nil"/>
              <w:bottom w:val="single" w:sz="4" w:space="0" w:color="auto"/>
              <w:right w:val="single" w:sz="4" w:space="0" w:color="auto"/>
            </w:tcBorders>
            <w:shd w:val="clear" w:color="000000" w:fill="FFFFFF"/>
            <w:vAlign w:val="center"/>
            <w:hideMark/>
          </w:tcPr>
          <w:p w14:paraId="373E7B31" w14:textId="77777777" w:rsidR="00BF0A88" w:rsidRPr="00BF0A88" w:rsidRDefault="00BF0A88" w:rsidP="00BF0A88">
            <w:pPr>
              <w:rPr>
                <w:b/>
                <w:bCs/>
                <w:sz w:val="16"/>
                <w:szCs w:val="16"/>
              </w:rPr>
            </w:pPr>
            <w:r w:rsidRPr="00BF0A88">
              <w:rPr>
                <w:b/>
                <w:bCs/>
                <w:sz w:val="16"/>
                <w:szCs w:val="16"/>
              </w:rPr>
              <w:t>ТР,</w:t>
            </w:r>
            <w:r w:rsidRPr="00BF0A88">
              <w:rPr>
                <w:b/>
                <w:bCs/>
                <w:sz w:val="16"/>
                <w:szCs w:val="16"/>
              </w:rPr>
              <w:br/>
              <w:t xml:space="preserve">в </w:t>
            </w:r>
            <w:proofErr w:type="spellStart"/>
            <w:r w:rsidRPr="00BF0A88">
              <w:rPr>
                <w:b/>
                <w:bCs/>
                <w:sz w:val="16"/>
                <w:szCs w:val="16"/>
              </w:rPr>
              <w:t>т.</w:t>
            </w:r>
            <w:proofErr w:type="gramStart"/>
            <w:r w:rsidRPr="00BF0A88">
              <w:rPr>
                <w:b/>
                <w:bCs/>
                <w:sz w:val="16"/>
                <w:szCs w:val="16"/>
              </w:rPr>
              <w:t>ч.по</w:t>
            </w:r>
            <w:proofErr w:type="spellEnd"/>
            <w:proofErr w:type="gramEnd"/>
            <w:r w:rsidRPr="00BF0A88">
              <w:rPr>
                <w:b/>
                <w:bCs/>
                <w:sz w:val="16"/>
                <w:szCs w:val="16"/>
              </w:rPr>
              <w:t xml:space="preserve"> сериям локомотивов:</w:t>
            </w:r>
          </w:p>
        </w:tc>
        <w:tc>
          <w:tcPr>
            <w:tcW w:w="882" w:type="dxa"/>
            <w:tcBorders>
              <w:top w:val="nil"/>
              <w:left w:val="nil"/>
              <w:bottom w:val="single" w:sz="4" w:space="0" w:color="auto"/>
              <w:right w:val="single" w:sz="4" w:space="0" w:color="auto"/>
            </w:tcBorders>
            <w:shd w:val="clear" w:color="000000" w:fill="FFFFFF"/>
            <w:noWrap/>
            <w:vAlign w:val="center"/>
            <w:hideMark/>
          </w:tcPr>
          <w:p w14:paraId="7308D878" w14:textId="77777777" w:rsidR="00BF0A88" w:rsidRPr="00BF0A88" w:rsidRDefault="00BF0A88" w:rsidP="00BF0A88">
            <w:pPr>
              <w:jc w:val="center"/>
              <w:rPr>
                <w:b/>
                <w:bCs/>
                <w:sz w:val="16"/>
                <w:szCs w:val="16"/>
              </w:rPr>
            </w:pPr>
            <w:proofErr w:type="spellStart"/>
            <w:r w:rsidRPr="00BF0A88">
              <w:rPr>
                <w:b/>
                <w:bCs/>
                <w:sz w:val="16"/>
                <w:szCs w:val="16"/>
              </w:rPr>
              <w:t>шт</w:t>
            </w:r>
            <w:proofErr w:type="spellEnd"/>
            <w:r w:rsidRPr="00BF0A88">
              <w:rPr>
                <w:b/>
                <w:bCs/>
                <w:sz w:val="16"/>
                <w:szCs w:val="16"/>
              </w:rPr>
              <w:t>/</w:t>
            </w:r>
            <w:proofErr w:type="spellStart"/>
            <w:r w:rsidRPr="00BF0A88">
              <w:rPr>
                <w:b/>
                <w:bCs/>
                <w:sz w:val="16"/>
                <w:szCs w:val="16"/>
              </w:rPr>
              <w:t>т.руб</w:t>
            </w:r>
            <w:proofErr w:type="spellEnd"/>
            <w:r w:rsidRPr="00BF0A88">
              <w:rPr>
                <w:b/>
                <w:bCs/>
                <w:sz w:val="16"/>
                <w:szCs w:val="16"/>
              </w:rPr>
              <w:t>.</w:t>
            </w:r>
          </w:p>
        </w:tc>
        <w:tc>
          <w:tcPr>
            <w:tcW w:w="644" w:type="dxa"/>
            <w:tcBorders>
              <w:top w:val="nil"/>
              <w:left w:val="nil"/>
              <w:bottom w:val="single" w:sz="4" w:space="0" w:color="auto"/>
              <w:right w:val="single" w:sz="4" w:space="0" w:color="auto"/>
            </w:tcBorders>
            <w:shd w:val="clear" w:color="000000" w:fill="FFFFFF"/>
            <w:noWrap/>
            <w:vAlign w:val="center"/>
            <w:hideMark/>
          </w:tcPr>
          <w:p w14:paraId="35657359" w14:textId="77777777" w:rsidR="00BF0A88" w:rsidRPr="00BF0A88" w:rsidRDefault="00BF0A88" w:rsidP="00BF0A88">
            <w:pPr>
              <w:jc w:val="center"/>
              <w:rPr>
                <w:b/>
                <w:bCs/>
                <w:sz w:val="16"/>
                <w:szCs w:val="16"/>
              </w:rPr>
            </w:pPr>
            <w:r w:rsidRPr="00BF0A88">
              <w:rPr>
                <w:b/>
                <w:bCs/>
                <w:sz w:val="16"/>
                <w:szCs w:val="16"/>
              </w:rPr>
              <w:t>68</w:t>
            </w:r>
          </w:p>
        </w:tc>
        <w:tc>
          <w:tcPr>
            <w:tcW w:w="1017" w:type="dxa"/>
            <w:tcBorders>
              <w:top w:val="nil"/>
              <w:left w:val="nil"/>
              <w:bottom w:val="single" w:sz="4" w:space="0" w:color="auto"/>
              <w:right w:val="single" w:sz="4" w:space="0" w:color="auto"/>
            </w:tcBorders>
            <w:shd w:val="clear" w:color="000000" w:fill="FFFFFF"/>
            <w:noWrap/>
            <w:vAlign w:val="center"/>
            <w:hideMark/>
          </w:tcPr>
          <w:p w14:paraId="1006EBA3" w14:textId="77777777" w:rsidR="00BF0A88" w:rsidRPr="00BF0A88" w:rsidRDefault="00BF0A88" w:rsidP="00BF0A88">
            <w:pPr>
              <w:jc w:val="center"/>
              <w:rPr>
                <w:b/>
                <w:bCs/>
                <w:sz w:val="16"/>
                <w:szCs w:val="16"/>
              </w:rPr>
            </w:pPr>
            <w:r w:rsidRPr="00BF0A88">
              <w:rPr>
                <w:b/>
                <w:bCs/>
                <w:sz w:val="16"/>
                <w:szCs w:val="16"/>
              </w:rPr>
              <w:t>356</w:t>
            </w:r>
          </w:p>
        </w:tc>
        <w:tc>
          <w:tcPr>
            <w:tcW w:w="918" w:type="dxa"/>
            <w:tcBorders>
              <w:top w:val="nil"/>
              <w:left w:val="nil"/>
              <w:bottom w:val="single" w:sz="4" w:space="0" w:color="auto"/>
              <w:right w:val="single" w:sz="4" w:space="0" w:color="auto"/>
            </w:tcBorders>
            <w:shd w:val="clear" w:color="000000" w:fill="FFFFFF"/>
            <w:noWrap/>
            <w:vAlign w:val="center"/>
            <w:hideMark/>
          </w:tcPr>
          <w:p w14:paraId="748A7892" w14:textId="77777777" w:rsidR="00BF0A88" w:rsidRPr="00BF0A88" w:rsidRDefault="00BF0A88" w:rsidP="00BF0A88">
            <w:pPr>
              <w:jc w:val="center"/>
              <w:rPr>
                <w:b/>
                <w:bCs/>
                <w:sz w:val="16"/>
                <w:szCs w:val="16"/>
              </w:rPr>
            </w:pPr>
            <w:r w:rsidRPr="00BF0A88">
              <w:rPr>
                <w:b/>
                <w:bCs/>
                <w:sz w:val="16"/>
                <w:szCs w:val="16"/>
              </w:rPr>
              <w:t> </w:t>
            </w:r>
          </w:p>
        </w:tc>
        <w:tc>
          <w:tcPr>
            <w:tcW w:w="824" w:type="dxa"/>
            <w:tcBorders>
              <w:top w:val="nil"/>
              <w:left w:val="nil"/>
              <w:bottom w:val="single" w:sz="4" w:space="0" w:color="auto"/>
              <w:right w:val="single" w:sz="4" w:space="0" w:color="auto"/>
            </w:tcBorders>
            <w:shd w:val="clear" w:color="000000" w:fill="FFFFFF"/>
            <w:noWrap/>
            <w:vAlign w:val="center"/>
            <w:hideMark/>
          </w:tcPr>
          <w:p w14:paraId="7F406741" w14:textId="77777777" w:rsidR="00BF0A88" w:rsidRPr="00BF0A88" w:rsidRDefault="00BF0A88" w:rsidP="00BF0A88">
            <w:pPr>
              <w:jc w:val="center"/>
              <w:rPr>
                <w:b/>
                <w:bCs/>
                <w:sz w:val="16"/>
                <w:szCs w:val="16"/>
              </w:rPr>
            </w:pPr>
            <w:r w:rsidRPr="00BF0A88">
              <w:rPr>
                <w:b/>
                <w:bCs/>
                <w:sz w:val="16"/>
                <w:szCs w:val="16"/>
              </w:rPr>
              <w:t>13 001</w:t>
            </w:r>
          </w:p>
        </w:tc>
        <w:tc>
          <w:tcPr>
            <w:tcW w:w="1132" w:type="dxa"/>
            <w:tcBorders>
              <w:top w:val="nil"/>
              <w:left w:val="nil"/>
              <w:bottom w:val="single" w:sz="4" w:space="0" w:color="auto"/>
              <w:right w:val="single" w:sz="4" w:space="0" w:color="auto"/>
            </w:tcBorders>
            <w:shd w:val="clear" w:color="000000" w:fill="FFFFFF"/>
            <w:noWrap/>
            <w:vAlign w:val="center"/>
            <w:hideMark/>
          </w:tcPr>
          <w:p w14:paraId="64C6304E" w14:textId="77777777" w:rsidR="00BF0A88" w:rsidRPr="00BF0A88" w:rsidRDefault="00BF0A88" w:rsidP="00BF0A88">
            <w:pPr>
              <w:jc w:val="center"/>
              <w:rPr>
                <w:b/>
                <w:bCs/>
                <w:sz w:val="16"/>
                <w:szCs w:val="16"/>
              </w:rPr>
            </w:pPr>
            <w:r w:rsidRPr="00BF0A88">
              <w:rPr>
                <w:b/>
                <w:bCs/>
                <w:sz w:val="16"/>
                <w:szCs w:val="16"/>
              </w:rPr>
              <w:t>30</w:t>
            </w:r>
          </w:p>
        </w:tc>
        <w:tc>
          <w:tcPr>
            <w:tcW w:w="870" w:type="dxa"/>
            <w:tcBorders>
              <w:top w:val="nil"/>
              <w:left w:val="nil"/>
              <w:bottom w:val="single" w:sz="4" w:space="0" w:color="auto"/>
              <w:right w:val="single" w:sz="4" w:space="0" w:color="auto"/>
            </w:tcBorders>
            <w:shd w:val="clear" w:color="000000" w:fill="FFFFFF"/>
            <w:noWrap/>
            <w:vAlign w:val="center"/>
            <w:hideMark/>
          </w:tcPr>
          <w:p w14:paraId="22381EBE" w14:textId="77777777" w:rsidR="00BF0A88" w:rsidRPr="00BF0A88" w:rsidRDefault="00BF0A88" w:rsidP="00BF0A88">
            <w:pPr>
              <w:jc w:val="center"/>
              <w:rPr>
                <w:b/>
                <w:bCs/>
                <w:sz w:val="16"/>
                <w:szCs w:val="16"/>
              </w:rPr>
            </w:pPr>
            <w:r w:rsidRPr="00BF0A88">
              <w:rPr>
                <w:b/>
                <w:bCs/>
                <w:sz w:val="16"/>
                <w:szCs w:val="16"/>
              </w:rPr>
              <w:t>339</w:t>
            </w:r>
          </w:p>
        </w:tc>
        <w:tc>
          <w:tcPr>
            <w:tcW w:w="918" w:type="dxa"/>
            <w:tcBorders>
              <w:top w:val="nil"/>
              <w:left w:val="nil"/>
              <w:bottom w:val="single" w:sz="4" w:space="0" w:color="auto"/>
              <w:right w:val="single" w:sz="4" w:space="0" w:color="auto"/>
            </w:tcBorders>
            <w:shd w:val="clear" w:color="000000" w:fill="FFFFFF"/>
            <w:noWrap/>
            <w:vAlign w:val="center"/>
            <w:hideMark/>
          </w:tcPr>
          <w:p w14:paraId="5E0022E8" w14:textId="77777777" w:rsidR="00BF0A88" w:rsidRPr="00BF0A88" w:rsidRDefault="00BF0A88" w:rsidP="00BF0A88">
            <w:pPr>
              <w:jc w:val="center"/>
              <w:rPr>
                <w:b/>
                <w:bCs/>
                <w:sz w:val="16"/>
                <w:szCs w:val="16"/>
              </w:rPr>
            </w:pPr>
            <w:r w:rsidRPr="00BF0A88">
              <w:rPr>
                <w:b/>
                <w:bCs/>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46480DD9" w14:textId="77777777" w:rsidR="00BF0A88" w:rsidRPr="00BF0A88" w:rsidRDefault="00BF0A88" w:rsidP="00BF0A88">
            <w:pPr>
              <w:jc w:val="center"/>
              <w:rPr>
                <w:b/>
                <w:bCs/>
                <w:sz w:val="16"/>
                <w:szCs w:val="16"/>
              </w:rPr>
            </w:pPr>
            <w:r w:rsidRPr="00BF0A88">
              <w:rPr>
                <w:b/>
                <w:bCs/>
                <w:sz w:val="16"/>
                <w:szCs w:val="16"/>
              </w:rPr>
              <w:t>10 325</w:t>
            </w:r>
          </w:p>
        </w:tc>
        <w:tc>
          <w:tcPr>
            <w:tcW w:w="1433" w:type="dxa"/>
            <w:tcBorders>
              <w:top w:val="nil"/>
              <w:left w:val="nil"/>
              <w:bottom w:val="single" w:sz="4" w:space="0" w:color="auto"/>
              <w:right w:val="single" w:sz="4" w:space="0" w:color="auto"/>
            </w:tcBorders>
            <w:shd w:val="clear" w:color="000000" w:fill="FFFFFF"/>
            <w:vAlign w:val="center"/>
            <w:hideMark/>
          </w:tcPr>
          <w:p w14:paraId="5548296E" w14:textId="77777777" w:rsidR="00BF0A88" w:rsidRPr="00BF0A88" w:rsidRDefault="00BF0A88" w:rsidP="00BF0A88">
            <w:pPr>
              <w:rPr>
                <w:sz w:val="16"/>
                <w:szCs w:val="16"/>
              </w:rPr>
            </w:pPr>
            <w:r w:rsidRPr="00BF0A88">
              <w:rPr>
                <w:sz w:val="16"/>
                <w:szCs w:val="16"/>
              </w:rPr>
              <w:t xml:space="preserve">Межремонтные сроки   </w:t>
            </w:r>
            <w:r w:rsidRPr="00BF0A88">
              <w:rPr>
                <w:b/>
                <w:bCs/>
                <w:i/>
                <w:iCs/>
                <w:sz w:val="16"/>
                <w:szCs w:val="16"/>
              </w:rPr>
              <w:t xml:space="preserve"> по всем моделям </w:t>
            </w:r>
            <w:r w:rsidRPr="00BF0A88">
              <w:rPr>
                <w:sz w:val="16"/>
                <w:szCs w:val="16"/>
              </w:rPr>
              <w:t xml:space="preserve">локомотивов на </w:t>
            </w:r>
            <w:r w:rsidRPr="00BF0A88">
              <w:rPr>
                <w:b/>
                <w:bCs/>
                <w:sz w:val="16"/>
                <w:szCs w:val="16"/>
              </w:rPr>
              <w:t xml:space="preserve">ТО-3 </w:t>
            </w:r>
            <w:r w:rsidRPr="00BF0A88">
              <w:rPr>
                <w:sz w:val="16"/>
                <w:szCs w:val="16"/>
              </w:rPr>
              <w:t xml:space="preserve">приняты  -  12 раз в год,  на </w:t>
            </w:r>
            <w:r w:rsidRPr="00BF0A88">
              <w:rPr>
                <w:b/>
                <w:bCs/>
                <w:sz w:val="16"/>
                <w:szCs w:val="16"/>
              </w:rPr>
              <w:t>ТР-1</w:t>
            </w:r>
            <w:r w:rsidRPr="00BF0A88">
              <w:rPr>
                <w:sz w:val="16"/>
                <w:szCs w:val="16"/>
              </w:rPr>
              <w:t xml:space="preserve"> для моделей ТЭМ-2, ТЭМ-7, ТЭМ-15, ТГМ6 - 2 раза в год по предложению организации,  для моделей </w:t>
            </w:r>
            <w:r w:rsidRPr="00BF0A88">
              <w:rPr>
                <w:color w:val="FF0000"/>
                <w:sz w:val="16"/>
                <w:szCs w:val="16"/>
              </w:rPr>
              <w:t xml:space="preserve"> </w:t>
            </w:r>
            <w:r w:rsidRPr="00BF0A88">
              <w:rPr>
                <w:sz w:val="16"/>
                <w:szCs w:val="16"/>
              </w:rPr>
              <w:t xml:space="preserve">ТЭМ -18 - раз в 9 месяцев согласно предоставленным  руководствам по эксплуатации и техническому обслуживанию тепловозов (Т20 стр. 84). Межремонтные сроки на </w:t>
            </w:r>
            <w:r w:rsidRPr="00BF0A88">
              <w:rPr>
                <w:b/>
                <w:bCs/>
                <w:sz w:val="16"/>
                <w:szCs w:val="16"/>
              </w:rPr>
              <w:t xml:space="preserve">ТР-2 </w:t>
            </w:r>
            <w:r w:rsidRPr="00BF0A88">
              <w:rPr>
                <w:sz w:val="16"/>
                <w:szCs w:val="16"/>
              </w:rPr>
              <w:t>приняты для моделей ТЭМ-2, ТЭМ-7 и ТЭМ-15, ТГМ6   0,5 раз в год по предложению организации, для моделей ТЭМ-18 раз в 1,5 года согласно предоставленным  руководствам по эксплуатации и техническому обслуживанию тепловозов (Т20 стр. 84)</w:t>
            </w:r>
          </w:p>
        </w:tc>
        <w:tc>
          <w:tcPr>
            <w:tcW w:w="236" w:type="dxa"/>
            <w:vAlign w:val="center"/>
            <w:hideMark/>
          </w:tcPr>
          <w:p w14:paraId="4C6A3481" w14:textId="77777777" w:rsidR="00BF0A88" w:rsidRPr="00BF0A88" w:rsidRDefault="00BF0A88" w:rsidP="00BF0A88">
            <w:pPr>
              <w:rPr>
                <w:sz w:val="20"/>
                <w:szCs w:val="20"/>
              </w:rPr>
            </w:pPr>
          </w:p>
        </w:tc>
      </w:tr>
      <w:tr w:rsidR="00BF0A88" w:rsidRPr="00BF0A88" w14:paraId="51EA1565"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737E5203"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501D3892" w14:textId="77777777" w:rsidR="00BF0A88" w:rsidRPr="00BF0A88" w:rsidRDefault="00BF0A88" w:rsidP="00BF0A88">
            <w:pPr>
              <w:rPr>
                <w:b/>
                <w:bCs/>
                <w:sz w:val="16"/>
                <w:szCs w:val="16"/>
              </w:rPr>
            </w:pPr>
            <w:r w:rsidRPr="00BF0A88">
              <w:rPr>
                <w:b/>
                <w:bCs/>
                <w:sz w:val="16"/>
                <w:szCs w:val="16"/>
              </w:rPr>
              <w:t>ТЭМ 2, в т.ч.</w:t>
            </w:r>
          </w:p>
        </w:tc>
        <w:tc>
          <w:tcPr>
            <w:tcW w:w="882" w:type="dxa"/>
            <w:tcBorders>
              <w:top w:val="nil"/>
              <w:left w:val="nil"/>
              <w:bottom w:val="single" w:sz="4" w:space="0" w:color="auto"/>
              <w:right w:val="single" w:sz="4" w:space="0" w:color="auto"/>
            </w:tcBorders>
            <w:shd w:val="clear" w:color="000000" w:fill="FFFFFF"/>
            <w:noWrap/>
            <w:vAlign w:val="center"/>
            <w:hideMark/>
          </w:tcPr>
          <w:p w14:paraId="0C102012" w14:textId="77777777" w:rsidR="00BF0A88" w:rsidRPr="00BF0A88" w:rsidRDefault="00BF0A88" w:rsidP="00BF0A88">
            <w:pPr>
              <w:jc w:val="center"/>
              <w:rPr>
                <w:sz w:val="16"/>
                <w:szCs w:val="16"/>
              </w:rPr>
            </w:pPr>
            <w:proofErr w:type="spellStart"/>
            <w:r w:rsidRPr="00BF0A88">
              <w:rPr>
                <w:sz w:val="16"/>
                <w:szCs w:val="16"/>
              </w:rPr>
              <w:t>шт</w:t>
            </w:r>
            <w:proofErr w:type="spellEnd"/>
            <w:r w:rsidRPr="00BF0A88">
              <w:rPr>
                <w:sz w:val="16"/>
                <w:szCs w:val="16"/>
              </w:rPr>
              <w:t>/</w:t>
            </w:r>
            <w:proofErr w:type="spellStart"/>
            <w:r w:rsidRPr="00BF0A88">
              <w:rPr>
                <w:sz w:val="16"/>
                <w:szCs w:val="16"/>
              </w:rPr>
              <w:t>т.руб</w:t>
            </w:r>
            <w:proofErr w:type="spellEnd"/>
            <w:r w:rsidRPr="00BF0A88">
              <w:rPr>
                <w:sz w:val="16"/>
                <w:szCs w:val="16"/>
              </w:rPr>
              <w:t>.</w:t>
            </w:r>
          </w:p>
        </w:tc>
        <w:tc>
          <w:tcPr>
            <w:tcW w:w="644" w:type="dxa"/>
            <w:tcBorders>
              <w:top w:val="nil"/>
              <w:left w:val="nil"/>
              <w:bottom w:val="single" w:sz="4" w:space="0" w:color="auto"/>
              <w:right w:val="single" w:sz="4" w:space="0" w:color="auto"/>
            </w:tcBorders>
            <w:shd w:val="clear" w:color="000000" w:fill="FFFFFF"/>
            <w:noWrap/>
            <w:vAlign w:val="center"/>
            <w:hideMark/>
          </w:tcPr>
          <w:p w14:paraId="61AAFCA6" w14:textId="77777777" w:rsidR="00BF0A88" w:rsidRPr="00BF0A88" w:rsidRDefault="00BF0A88" w:rsidP="00BF0A88">
            <w:pPr>
              <w:jc w:val="center"/>
              <w:rPr>
                <w:b/>
                <w:bCs/>
                <w:sz w:val="16"/>
                <w:szCs w:val="16"/>
              </w:rPr>
            </w:pPr>
            <w:r w:rsidRPr="00BF0A88">
              <w:rPr>
                <w:b/>
                <w:bCs/>
                <w:sz w:val="16"/>
                <w:szCs w:val="16"/>
              </w:rPr>
              <w:t>29</w:t>
            </w:r>
          </w:p>
        </w:tc>
        <w:tc>
          <w:tcPr>
            <w:tcW w:w="1017" w:type="dxa"/>
            <w:tcBorders>
              <w:top w:val="nil"/>
              <w:left w:val="nil"/>
              <w:bottom w:val="single" w:sz="4" w:space="0" w:color="auto"/>
              <w:right w:val="single" w:sz="4" w:space="0" w:color="auto"/>
            </w:tcBorders>
            <w:shd w:val="clear" w:color="000000" w:fill="FFFFFF"/>
            <w:noWrap/>
            <w:vAlign w:val="center"/>
            <w:hideMark/>
          </w:tcPr>
          <w:p w14:paraId="77AB494A" w14:textId="77777777" w:rsidR="00BF0A88" w:rsidRPr="00BF0A88" w:rsidRDefault="00BF0A88" w:rsidP="00BF0A88">
            <w:pPr>
              <w:jc w:val="center"/>
              <w:rPr>
                <w:b/>
                <w:bCs/>
                <w:sz w:val="16"/>
                <w:szCs w:val="16"/>
              </w:rPr>
            </w:pPr>
            <w:r w:rsidRPr="00BF0A88">
              <w:rPr>
                <w:b/>
                <w:bCs/>
                <w:sz w:val="16"/>
                <w:szCs w:val="16"/>
              </w:rPr>
              <w:t>154</w:t>
            </w:r>
          </w:p>
        </w:tc>
        <w:tc>
          <w:tcPr>
            <w:tcW w:w="918" w:type="dxa"/>
            <w:tcBorders>
              <w:top w:val="nil"/>
              <w:left w:val="nil"/>
              <w:bottom w:val="single" w:sz="4" w:space="0" w:color="auto"/>
              <w:right w:val="single" w:sz="4" w:space="0" w:color="auto"/>
            </w:tcBorders>
            <w:shd w:val="clear" w:color="000000" w:fill="FFFFFF"/>
            <w:noWrap/>
            <w:vAlign w:val="center"/>
            <w:hideMark/>
          </w:tcPr>
          <w:p w14:paraId="012785B0" w14:textId="77777777" w:rsidR="00BF0A88" w:rsidRPr="00BF0A88" w:rsidRDefault="00BF0A88" w:rsidP="00BF0A88">
            <w:pPr>
              <w:jc w:val="center"/>
              <w:rPr>
                <w:sz w:val="16"/>
                <w:szCs w:val="16"/>
              </w:rPr>
            </w:pPr>
            <w:r w:rsidRPr="00BF0A88">
              <w:rPr>
                <w:sz w:val="16"/>
                <w:szCs w:val="16"/>
              </w:rPr>
              <w:t> </w:t>
            </w:r>
          </w:p>
        </w:tc>
        <w:tc>
          <w:tcPr>
            <w:tcW w:w="824" w:type="dxa"/>
            <w:tcBorders>
              <w:top w:val="nil"/>
              <w:left w:val="nil"/>
              <w:bottom w:val="single" w:sz="4" w:space="0" w:color="auto"/>
              <w:right w:val="single" w:sz="4" w:space="0" w:color="auto"/>
            </w:tcBorders>
            <w:shd w:val="clear" w:color="000000" w:fill="FFFFFF"/>
            <w:noWrap/>
            <w:vAlign w:val="center"/>
            <w:hideMark/>
          </w:tcPr>
          <w:p w14:paraId="64405055" w14:textId="77777777" w:rsidR="00BF0A88" w:rsidRPr="00BF0A88" w:rsidRDefault="00BF0A88" w:rsidP="00BF0A88">
            <w:pPr>
              <w:jc w:val="center"/>
              <w:rPr>
                <w:b/>
                <w:bCs/>
                <w:sz w:val="16"/>
                <w:szCs w:val="16"/>
              </w:rPr>
            </w:pPr>
            <w:r w:rsidRPr="00BF0A88">
              <w:rPr>
                <w:b/>
                <w:bCs/>
                <w:sz w:val="16"/>
                <w:szCs w:val="16"/>
              </w:rPr>
              <w:t>5 272</w:t>
            </w:r>
          </w:p>
        </w:tc>
        <w:tc>
          <w:tcPr>
            <w:tcW w:w="1132" w:type="dxa"/>
            <w:tcBorders>
              <w:top w:val="nil"/>
              <w:left w:val="nil"/>
              <w:bottom w:val="single" w:sz="4" w:space="0" w:color="auto"/>
              <w:right w:val="single" w:sz="4" w:space="0" w:color="auto"/>
            </w:tcBorders>
            <w:shd w:val="clear" w:color="000000" w:fill="FFFFFF"/>
            <w:noWrap/>
            <w:vAlign w:val="center"/>
            <w:hideMark/>
          </w:tcPr>
          <w:p w14:paraId="1256AAD8" w14:textId="77777777" w:rsidR="00BF0A88" w:rsidRPr="00BF0A88" w:rsidRDefault="00BF0A88" w:rsidP="00BF0A88">
            <w:pPr>
              <w:jc w:val="center"/>
              <w:rPr>
                <w:b/>
                <w:bCs/>
                <w:sz w:val="16"/>
                <w:szCs w:val="16"/>
              </w:rPr>
            </w:pPr>
            <w:r w:rsidRPr="00BF0A88">
              <w:rPr>
                <w:b/>
                <w:bCs/>
                <w:sz w:val="16"/>
                <w:szCs w:val="16"/>
              </w:rPr>
              <w:t>12,4</w:t>
            </w:r>
          </w:p>
        </w:tc>
        <w:tc>
          <w:tcPr>
            <w:tcW w:w="870" w:type="dxa"/>
            <w:tcBorders>
              <w:top w:val="nil"/>
              <w:left w:val="nil"/>
              <w:bottom w:val="single" w:sz="4" w:space="0" w:color="auto"/>
              <w:right w:val="single" w:sz="4" w:space="0" w:color="auto"/>
            </w:tcBorders>
            <w:shd w:val="clear" w:color="000000" w:fill="FFFFFF"/>
            <w:noWrap/>
            <w:vAlign w:val="center"/>
            <w:hideMark/>
          </w:tcPr>
          <w:p w14:paraId="21E4D6DE" w14:textId="77777777" w:rsidR="00BF0A88" w:rsidRPr="00BF0A88" w:rsidRDefault="00BF0A88" w:rsidP="00BF0A88">
            <w:pPr>
              <w:jc w:val="center"/>
              <w:rPr>
                <w:b/>
                <w:bCs/>
                <w:i/>
                <w:iCs/>
                <w:sz w:val="16"/>
                <w:szCs w:val="16"/>
              </w:rPr>
            </w:pPr>
            <w:r w:rsidRPr="00BF0A88">
              <w:rPr>
                <w:b/>
                <w:bCs/>
                <w:i/>
                <w:iCs/>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6313D78A" w14:textId="77777777" w:rsidR="00BF0A88" w:rsidRPr="00BF0A88" w:rsidRDefault="00BF0A88" w:rsidP="00BF0A88">
            <w:pPr>
              <w:jc w:val="center"/>
              <w:rPr>
                <w:sz w:val="16"/>
                <w:szCs w:val="16"/>
              </w:rPr>
            </w:pPr>
            <w:r w:rsidRPr="00BF0A88">
              <w:rPr>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0B40C19F" w14:textId="77777777" w:rsidR="00BF0A88" w:rsidRPr="00BF0A88" w:rsidRDefault="00BF0A88" w:rsidP="00BF0A88">
            <w:pPr>
              <w:jc w:val="center"/>
              <w:rPr>
                <w:b/>
                <w:bCs/>
                <w:sz w:val="16"/>
                <w:szCs w:val="16"/>
              </w:rPr>
            </w:pPr>
            <w:r w:rsidRPr="00BF0A88">
              <w:rPr>
                <w:b/>
                <w:bCs/>
                <w:sz w:val="16"/>
                <w:szCs w:val="16"/>
              </w:rPr>
              <w:t> </w:t>
            </w:r>
          </w:p>
        </w:tc>
        <w:tc>
          <w:tcPr>
            <w:tcW w:w="1433" w:type="dxa"/>
            <w:tcBorders>
              <w:top w:val="nil"/>
              <w:left w:val="nil"/>
              <w:bottom w:val="single" w:sz="4" w:space="0" w:color="auto"/>
              <w:right w:val="single" w:sz="4" w:space="0" w:color="auto"/>
            </w:tcBorders>
            <w:shd w:val="clear" w:color="000000" w:fill="FFFFFF"/>
            <w:noWrap/>
            <w:vAlign w:val="center"/>
            <w:hideMark/>
          </w:tcPr>
          <w:p w14:paraId="4E50A73C" w14:textId="77777777" w:rsidR="00BF0A88" w:rsidRPr="00BF0A88" w:rsidRDefault="00BF0A88" w:rsidP="00BF0A88">
            <w:pPr>
              <w:rPr>
                <w:sz w:val="16"/>
                <w:szCs w:val="16"/>
              </w:rPr>
            </w:pPr>
            <w:r w:rsidRPr="00BF0A88">
              <w:rPr>
                <w:sz w:val="16"/>
                <w:szCs w:val="16"/>
              </w:rPr>
              <w:t> </w:t>
            </w:r>
          </w:p>
        </w:tc>
        <w:tc>
          <w:tcPr>
            <w:tcW w:w="236" w:type="dxa"/>
            <w:vAlign w:val="center"/>
            <w:hideMark/>
          </w:tcPr>
          <w:p w14:paraId="072C84AA" w14:textId="77777777" w:rsidR="00BF0A88" w:rsidRPr="00BF0A88" w:rsidRDefault="00BF0A88" w:rsidP="00BF0A88">
            <w:pPr>
              <w:rPr>
                <w:sz w:val="20"/>
                <w:szCs w:val="20"/>
              </w:rPr>
            </w:pPr>
          </w:p>
        </w:tc>
      </w:tr>
      <w:tr w:rsidR="00BF0A88" w:rsidRPr="00BF0A88" w14:paraId="782A2303"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1C43A0E8"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69809642" w14:textId="77777777" w:rsidR="00BF0A88" w:rsidRPr="00BF0A88" w:rsidRDefault="00BF0A88" w:rsidP="00BF0A88">
            <w:pPr>
              <w:rPr>
                <w:sz w:val="16"/>
                <w:szCs w:val="16"/>
              </w:rPr>
            </w:pPr>
            <w:r w:rsidRPr="00BF0A88">
              <w:rPr>
                <w:sz w:val="16"/>
                <w:szCs w:val="16"/>
              </w:rPr>
              <w:t xml:space="preserve">ТО-3 </w:t>
            </w:r>
          </w:p>
        </w:tc>
        <w:tc>
          <w:tcPr>
            <w:tcW w:w="882" w:type="dxa"/>
            <w:tcBorders>
              <w:top w:val="nil"/>
              <w:left w:val="nil"/>
              <w:bottom w:val="single" w:sz="4" w:space="0" w:color="auto"/>
              <w:right w:val="single" w:sz="4" w:space="0" w:color="auto"/>
            </w:tcBorders>
            <w:shd w:val="clear" w:color="000000" w:fill="FFFFFF"/>
            <w:noWrap/>
            <w:vAlign w:val="center"/>
            <w:hideMark/>
          </w:tcPr>
          <w:p w14:paraId="051141BD"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0213A863"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472F7E55" w14:textId="77777777" w:rsidR="00BF0A88" w:rsidRPr="00BF0A88" w:rsidRDefault="00BF0A88" w:rsidP="00BF0A88">
            <w:pPr>
              <w:jc w:val="center"/>
              <w:rPr>
                <w:sz w:val="16"/>
                <w:szCs w:val="16"/>
              </w:rPr>
            </w:pPr>
            <w:r w:rsidRPr="00BF0A88">
              <w:rPr>
                <w:sz w:val="16"/>
                <w:szCs w:val="16"/>
              </w:rPr>
              <w:t>122</w:t>
            </w:r>
          </w:p>
        </w:tc>
        <w:tc>
          <w:tcPr>
            <w:tcW w:w="918" w:type="dxa"/>
            <w:tcBorders>
              <w:top w:val="nil"/>
              <w:left w:val="nil"/>
              <w:bottom w:val="single" w:sz="4" w:space="0" w:color="auto"/>
              <w:right w:val="single" w:sz="4" w:space="0" w:color="auto"/>
            </w:tcBorders>
            <w:shd w:val="clear" w:color="000000" w:fill="FFFFFF"/>
            <w:noWrap/>
            <w:vAlign w:val="center"/>
            <w:hideMark/>
          </w:tcPr>
          <w:p w14:paraId="040E6EB5" w14:textId="77777777" w:rsidR="00BF0A88" w:rsidRPr="00BF0A88" w:rsidRDefault="00BF0A88" w:rsidP="00BF0A88">
            <w:pPr>
              <w:jc w:val="center"/>
              <w:rPr>
                <w:sz w:val="16"/>
                <w:szCs w:val="16"/>
              </w:rPr>
            </w:pPr>
            <w:r w:rsidRPr="00BF0A88">
              <w:rPr>
                <w:sz w:val="16"/>
                <w:szCs w:val="16"/>
              </w:rPr>
              <w:t>19,5</w:t>
            </w:r>
          </w:p>
        </w:tc>
        <w:tc>
          <w:tcPr>
            <w:tcW w:w="824" w:type="dxa"/>
            <w:tcBorders>
              <w:top w:val="nil"/>
              <w:left w:val="nil"/>
              <w:bottom w:val="single" w:sz="4" w:space="0" w:color="auto"/>
              <w:right w:val="single" w:sz="4" w:space="0" w:color="auto"/>
            </w:tcBorders>
            <w:shd w:val="clear" w:color="000000" w:fill="FFFFFF"/>
            <w:noWrap/>
            <w:vAlign w:val="center"/>
            <w:hideMark/>
          </w:tcPr>
          <w:p w14:paraId="38B9C87B" w14:textId="77777777" w:rsidR="00BF0A88" w:rsidRPr="00BF0A88" w:rsidRDefault="00BF0A88" w:rsidP="00BF0A88">
            <w:pPr>
              <w:jc w:val="center"/>
              <w:rPr>
                <w:sz w:val="16"/>
                <w:szCs w:val="16"/>
              </w:rPr>
            </w:pPr>
            <w:r w:rsidRPr="00BF0A88">
              <w:rPr>
                <w:sz w:val="16"/>
                <w:szCs w:val="16"/>
              </w:rPr>
              <w:t>2 383</w:t>
            </w:r>
          </w:p>
        </w:tc>
        <w:tc>
          <w:tcPr>
            <w:tcW w:w="1132" w:type="dxa"/>
            <w:tcBorders>
              <w:top w:val="nil"/>
              <w:left w:val="nil"/>
              <w:bottom w:val="single" w:sz="4" w:space="0" w:color="auto"/>
              <w:right w:val="single" w:sz="4" w:space="0" w:color="auto"/>
            </w:tcBorders>
            <w:shd w:val="clear" w:color="000000" w:fill="FFFFFF"/>
            <w:noWrap/>
            <w:vAlign w:val="center"/>
            <w:hideMark/>
          </w:tcPr>
          <w:p w14:paraId="4A4CEF66"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0488F84C" w14:textId="77777777" w:rsidR="00BF0A88" w:rsidRPr="00BF0A88" w:rsidRDefault="00BF0A88" w:rsidP="00BF0A88">
            <w:pPr>
              <w:jc w:val="center"/>
              <w:rPr>
                <w:sz w:val="16"/>
                <w:szCs w:val="16"/>
              </w:rPr>
            </w:pPr>
            <w:r w:rsidRPr="00BF0A88">
              <w:rPr>
                <w:sz w:val="16"/>
                <w:szCs w:val="16"/>
              </w:rPr>
              <w:t>122</w:t>
            </w:r>
          </w:p>
        </w:tc>
        <w:tc>
          <w:tcPr>
            <w:tcW w:w="918" w:type="dxa"/>
            <w:tcBorders>
              <w:top w:val="nil"/>
              <w:left w:val="nil"/>
              <w:bottom w:val="single" w:sz="4" w:space="0" w:color="auto"/>
              <w:right w:val="single" w:sz="4" w:space="0" w:color="auto"/>
            </w:tcBorders>
            <w:shd w:val="clear" w:color="000000" w:fill="FFFFFF"/>
            <w:noWrap/>
            <w:vAlign w:val="center"/>
            <w:hideMark/>
          </w:tcPr>
          <w:p w14:paraId="15AA1FBA" w14:textId="77777777" w:rsidR="00BF0A88" w:rsidRPr="00BF0A88" w:rsidRDefault="00BF0A88" w:rsidP="00BF0A88">
            <w:pPr>
              <w:jc w:val="center"/>
              <w:rPr>
                <w:sz w:val="16"/>
                <w:szCs w:val="16"/>
              </w:rPr>
            </w:pPr>
            <w:r w:rsidRPr="00BF0A88">
              <w:rPr>
                <w:sz w:val="16"/>
                <w:szCs w:val="16"/>
              </w:rPr>
              <w:t>19,5</w:t>
            </w:r>
          </w:p>
        </w:tc>
        <w:tc>
          <w:tcPr>
            <w:tcW w:w="918" w:type="dxa"/>
            <w:tcBorders>
              <w:top w:val="nil"/>
              <w:left w:val="nil"/>
              <w:bottom w:val="single" w:sz="4" w:space="0" w:color="auto"/>
              <w:right w:val="single" w:sz="4" w:space="0" w:color="auto"/>
            </w:tcBorders>
            <w:shd w:val="clear" w:color="000000" w:fill="FFFFFF"/>
            <w:noWrap/>
            <w:vAlign w:val="center"/>
            <w:hideMark/>
          </w:tcPr>
          <w:p w14:paraId="3A8FEB2D" w14:textId="77777777" w:rsidR="00BF0A88" w:rsidRPr="00BF0A88" w:rsidRDefault="00BF0A88" w:rsidP="00BF0A88">
            <w:pPr>
              <w:jc w:val="center"/>
              <w:rPr>
                <w:sz w:val="16"/>
                <w:szCs w:val="16"/>
              </w:rPr>
            </w:pPr>
            <w:r w:rsidRPr="00BF0A88">
              <w:rPr>
                <w:sz w:val="16"/>
                <w:szCs w:val="16"/>
              </w:rPr>
              <w:t>2383</w:t>
            </w:r>
          </w:p>
        </w:tc>
        <w:tc>
          <w:tcPr>
            <w:tcW w:w="1433" w:type="dxa"/>
            <w:tcBorders>
              <w:top w:val="nil"/>
              <w:left w:val="nil"/>
              <w:bottom w:val="single" w:sz="4" w:space="0" w:color="auto"/>
              <w:right w:val="single" w:sz="4" w:space="0" w:color="auto"/>
            </w:tcBorders>
            <w:shd w:val="clear" w:color="000000" w:fill="FFFFFF"/>
            <w:noWrap/>
            <w:vAlign w:val="center"/>
            <w:hideMark/>
          </w:tcPr>
          <w:p w14:paraId="3E3DF790" w14:textId="77777777" w:rsidR="00BF0A88" w:rsidRPr="00BF0A88" w:rsidRDefault="00BF0A88" w:rsidP="00BF0A88">
            <w:pPr>
              <w:rPr>
                <w:sz w:val="16"/>
                <w:szCs w:val="16"/>
              </w:rPr>
            </w:pPr>
            <w:r w:rsidRPr="00BF0A88">
              <w:rPr>
                <w:sz w:val="16"/>
                <w:szCs w:val="16"/>
              </w:rPr>
              <w:t>по предложению</w:t>
            </w:r>
          </w:p>
        </w:tc>
        <w:tc>
          <w:tcPr>
            <w:tcW w:w="236" w:type="dxa"/>
            <w:vAlign w:val="center"/>
            <w:hideMark/>
          </w:tcPr>
          <w:p w14:paraId="6A4F1D76" w14:textId="77777777" w:rsidR="00BF0A88" w:rsidRPr="00BF0A88" w:rsidRDefault="00BF0A88" w:rsidP="00BF0A88">
            <w:pPr>
              <w:rPr>
                <w:sz w:val="20"/>
                <w:szCs w:val="20"/>
              </w:rPr>
            </w:pPr>
          </w:p>
        </w:tc>
      </w:tr>
      <w:tr w:rsidR="00BF0A88" w:rsidRPr="00BF0A88" w14:paraId="53F4C765"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038E208E"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7E83A1CD" w14:textId="77777777" w:rsidR="00BF0A88" w:rsidRPr="00BF0A88" w:rsidRDefault="00BF0A88" w:rsidP="00BF0A88">
            <w:pPr>
              <w:rPr>
                <w:sz w:val="16"/>
                <w:szCs w:val="16"/>
              </w:rPr>
            </w:pPr>
            <w:r w:rsidRPr="00BF0A88">
              <w:rPr>
                <w:sz w:val="16"/>
                <w:szCs w:val="16"/>
              </w:rPr>
              <w:t>ТР-1</w:t>
            </w:r>
          </w:p>
        </w:tc>
        <w:tc>
          <w:tcPr>
            <w:tcW w:w="882" w:type="dxa"/>
            <w:tcBorders>
              <w:top w:val="nil"/>
              <w:left w:val="nil"/>
              <w:bottom w:val="single" w:sz="4" w:space="0" w:color="auto"/>
              <w:right w:val="single" w:sz="4" w:space="0" w:color="auto"/>
            </w:tcBorders>
            <w:shd w:val="clear" w:color="000000" w:fill="FFFFFF"/>
            <w:noWrap/>
            <w:vAlign w:val="center"/>
            <w:hideMark/>
          </w:tcPr>
          <w:p w14:paraId="1AE33AD9"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1A555699"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56E7F529" w14:textId="77777777" w:rsidR="00BF0A88" w:rsidRPr="00BF0A88" w:rsidRDefault="00BF0A88" w:rsidP="00BF0A88">
            <w:pPr>
              <w:jc w:val="center"/>
              <w:rPr>
                <w:sz w:val="16"/>
                <w:szCs w:val="16"/>
              </w:rPr>
            </w:pPr>
            <w:r w:rsidRPr="00BF0A88">
              <w:rPr>
                <w:sz w:val="16"/>
                <w:szCs w:val="16"/>
              </w:rPr>
              <w:t>21</w:t>
            </w:r>
          </w:p>
        </w:tc>
        <w:tc>
          <w:tcPr>
            <w:tcW w:w="918" w:type="dxa"/>
            <w:tcBorders>
              <w:top w:val="nil"/>
              <w:left w:val="nil"/>
              <w:bottom w:val="single" w:sz="4" w:space="0" w:color="auto"/>
              <w:right w:val="single" w:sz="4" w:space="0" w:color="auto"/>
            </w:tcBorders>
            <w:shd w:val="clear" w:color="000000" w:fill="FFFFFF"/>
            <w:noWrap/>
            <w:vAlign w:val="center"/>
            <w:hideMark/>
          </w:tcPr>
          <w:p w14:paraId="1BB50DF9" w14:textId="77777777" w:rsidR="00BF0A88" w:rsidRPr="00BF0A88" w:rsidRDefault="00BF0A88" w:rsidP="00BF0A88">
            <w:pPr>
              <w:jc w:val="center"/>
              <w:rPr>
                <w:sz w:val="16"/>
                <w:szCs w:val="16"/>
              </w:rPr>
            </w:pPr>
            <w:r w:rsidRPr="00BF0A88">
              <w:rPr>
                <w:sz w:val="16"/>
                <w:szCs w:val="16"/>
              </w:rPr>
              <w:t>42,9</w:t>
            </w:r>
          </w:p>
        </w:tc>
        <w:tc>
          <w:tcPr>
            <w:tcW w:w="824" w:type="dxa"/>
            <w:tcBorders>
              <w:top w:val="nil"/>
              <w:left w:val="nil"/>
              <w:bottom w:val="single" w:sz="4" w:space="0" w:color="auto"/>
              <w:right w:val="single" w:sz="4" w:space="0" w:color="auto"/>
            </w:tcBorders>
            <w:shd w:val="clear" w:color="000000" w:fill="FFFFFF"/>
            <w:noWrap/>
            <w:vAlign w:val="center"/>
            <w:hideMark/>
          </w:tcPr>
          <w:p w14:paraId="0BE5C866" w14:textId="77777777" w:rsidR="00BF0A88" w:rsidRPr="00BF0A88" w:rsidRDefault="00BF0A88" w:rsidP="00BF0A88">
            <w:pPr>
              <w:jc w:val="center"/>
              <w:rPr>
                <w:sz w:val="16"/>
                <w:szCs w:val="16"/>
              </w:rPr>
            </w:pPr>
            <w:r w:rsidRPr="00BF0A88">
              <w:rPr>
                <w:sz w:val="16"/>
                <w:szCs w:val="16"/>
              </w:rPr>
              <w:t>901</w:t>
            </w:r>
          </w:p>
        </w:tc>
        <w:tc>
          <w:tcPr>
            <w:tcW w:w="1132" w:type="dxa"/>
            <w:tcBorders>
              <w:top w:val="nil"/>
              <w:left w:val="nil"/>
              <w:bottom w:val="single" w:sz="4" w:space="0" w:color="auto"/>
              <w:right w:val="single" w:sz="4" w:space="0" w:color="auto"/>
            </w:tcBorders>
            <w:shd w:val="clear" w:color="000000" w:fill="FFFFFF"/>
            <w:noWrap/>
            <w:vAlign w:val="center"/>
            <w:hideMark/>
          </w:tcPr>
          <w:p w14:paraId="0945BAB6"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5318A0CC" w14:textId="77777777" w:rsidR="00BF0A88" w:rsidRPr="00BF0A88" w:rsidRDefault="00BF0A88" w:rsidP="00BF0A88">
            <w:pPr>
              <w:jc w:val="center"/>
              <w:rPr>
                <w:sz w:val="16"/>
                <w:szCs w:val="16"/>
              </w:rPr>
            </w:pPr>
            <w:r w:rsidRPr="00BF0A88">
              <w:rPr>
                <w:sz w:val="16"/>
                <w:szCs w:val="16"/>
              </w:rPr>
              <w:t>21</w:t>
            </w:r>
          </w:p>
        </w:tc>
        <w:tc>
          <w:tcPr>
            <w:tcW w:w="918" w:type="dxa"/>
            <w:tcBorders>
              <w:top w:val="nil"/>
              <w:left w:val="nil"/>
              <w:bottom w:val="single" w:sz="4" w:space="0" w:color="auto"/>
              <w:right w:val="single" w:sz="4" w:space="0" w:color="auto"/>
            </w:tcBorders>
            <w:shd w:val="clear" w:color="000000" w:fill="FFFFFF"/>
            <w:noWrap/>
            <w:vAlign w:val="center"/>
            <w:hideMark/>
          </w:tcPr>
          <w:p w14:paraId="72DD934A" w14:textId="77777777" w:rsidR="00BF0A88" w:rsidRPr="00BF0A88" w:rsidRDefault="00BF0A88" w:rsidP="00BF0A88">
            <w:pPr>
              <w:jc w:val="center"/>
              <w:rPr>
                <w:sz w:val="16"/>
                <w:szCs w:val="16"/>
              </w:rPr>
            </w:pPr>
            <w:r w:rsidRPr="00BF0A88">
              <w:rPr>
                <w:sz w:val="16"/>
                <w:szCs w:val="16"/>
              </w:rPr>
              <w:t>42,9</w:t>
            </w:r>
          </w:p>
        </w:tc>
        <w:tc>
          <w:tcPr>
            <w:tcW w:w="918" w:type="dxa"/>
            <w:tcBorders>
              <w:top w:val="nil"/>
              <w:left w:val="nil"/>
              <w:bottom w:val="single" w:sz="4" w:space="0" w:color="auto"/>
              <w:right w:val="single" w:sz="4" w:space="0" w:color="auto"/>
            </w:tcBorders>
            <w:shd w:val="clear" w:color="000000" w:fill="FFFFFF"/>
            <w:noWrap/>
            <w:vAlign w:val="center"/>
            <w:hideMark/>
          </w:tcPr>
          <w:p w14:paraId="39686E47" w14:textId="77777777" w:rsidR="00BF0A88" w:rsidRPr="00BF0A88" w:rsidRDefault="00BF0A88" w:rsidP="00BF0A88">
            <w:pPr>
              <w:jc w:val="center"/>
              <w:rPr>
                <w:sz w:val="16"/>
                <w:szCs w:val="16"/>
              </w:rPr>
            </w:pPr>
            <w:r w:rsidRPr="00BF0A88">
              <w:rPr>
                <w:sz w:val="16"/>
                <w:szCs w:val="16"/>
              </w:rPr>
              <w:t>901</w:t>
            </w:r>
          </w:p>
        </w:tc>
        <w:tc>
          <w:tcPr>
            <w:tcW w:w="1433" w:type="dxa"/>
            <w:tcBorders>
              <w:top w:val="nil"/>
              <w:left w:val="nil"/>
              <w:bottom w:val="single" w:sz="4" w:space="0" w:color="auto"/>
              <w:right w:val="single" w:sz="4" w:space="0" w:color="auto"/>
            </w:tcBorders>
            <w:shd w:val="clear" w:color="000000" w:fill="FFFFFF"/>
            <w:noWrap/>
            <w:vAlign w:val="center"/>
            <w:hideMark/>
          </w:tcPr>
          <w:p w14:paraId="765B5EF3" w14:textId="77777777" w:rsidR="00BF0A88" w:rsidRPr="00BF0A88" w:rsidRDefault="00BF0A88" w:rsidP="00BF0A88">
            <w:pPr>
              <w:rPr>
                <w:sz w:val="16"/>
                <w:szCs w:val="16"/>
              </w:rPr>
            </w:pPr>
            <w:r w:rsidRPr="00BF0A88">
              <w:rPr>
                <w:sz w:val="16"/>
                <w:szCs w:val="16"/>
              </w:rPr>
              <w:t>по предложению</w:t>
            </w:r>
          </w:p>
        </w:tc>
        <w:tc>
          <w:tcPr>
            <w:tcW w:w="236" w:type="dxa"/>
            <w:vAlign w:val="center"/>
            <w:hideMark/>
          </w:tcPr>
          <w:p w14:paraId="2A568338" w14:textId="77777777" w:rsidR="00BF0A88" w:rsidRPr="00BF0A88" w:rsidRDefault="00BF0A88" w:rsidP="00BF0A88">
            <w:pPr>
              <w:rPr>
                <w:sz w:val="20"/>
                <w:szCs w:val="20"/>
              </w:rPr>
            </w:pPr>
          </w:p>
        </w:tc>
      </w:tr>
      <w:tr w:rsidR="00BF0A88" w:rsidRPr="00BF0A88" w14:paraId="4E29E089"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7092558A"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38E885E5" w14:textId="77777777" w:rsidR="00BF0A88" w:rsidRPr="00BF0A88" w:rsidRDefault="00BF0A88" w:rsidP="00BF0A88">
            <w:pPr>
              <w:rPr>
                <w:sz w:val="16"/>
                <w:szCs w:val="16"/>
              </w:rPr>
            </w:pPr>
            <w:r w:rsidRPr="00BF0A88">
              <w:rPr>
                <w:sz w:val="16"/>
                <w:szCs w:val="16"/>
              </w:rPr>
              <w:t xml:space="preserve">ТР-2 </w:t>
            </w:r>
          </w:p>
        </w:tc>
        <w:tc>
          <w:tcPr>
            <w:tcW w:w="882" w:type="dxa"/>
            <w:tcBorders>
              <w:top w:val="nil"/>
              <w:left w:val="nil"/>
              <w:bottom w:val="single" w:sz="4" w:space="0" w:color="auto"/>
              <w:right w:val="single" w:sz="4" w:space="0" w:color="auto"/>
            </w:tcBorders>
            <w:shd w:val="clear" w:color="000000" w:fill="FFFFFF"/>
            <w:noWrap/>
            <w:vAlign w:val="center"/>
            <w:hideMark/>
          </w:tcPr>
          <w:p w14:paraId="4B657849"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0EC4570C"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1D4C28A0" w14:textId="77777777" w:rsidR="00BF0A88" w:rsidRPr="00BF0A88" w:rsidRDefault="00BF0A88" w:rsidP="00BF0A88">
            <w:pPr>
              <w:jc w:val="center"/>
              <w:rPr>
                <w:sz w:val="16"/>
                <w:szCs w:val="16"/>
              </w:rPr>
            </w:pPr>
            <w:r w:rsidRPr="00BF0A88">
              <w:rPr>
                <w:sz w:val="16"/>
                <w:szCs w:val="16"/>
              </w:rPr>
              <w:t>11</w:t>
            </w:r>
          </w:p>
        </w:tc>
        <w:tc>
          <w:tcPr>
            <w:tcW w:w="918" w:type="dxa"/>
            <w:tcBorders>
              <w:top w:val="nil"/>
              <w:left w:val="nil"/>
              <w:bottom w:val="single" w:sz="4" w:space="0" w:color="auto"/>
              <w:right w:val="single" w:sz="4" w:space="0" w:color="auto"/>
            </w:tcBorders>
            <w:shd w:val="clear" w:color="000000" w:fill="FFFFFF"/>
            <w:noWrap/>
            <w:vAlign w:val="center"/>
            <w:hideMark/>
          </w:tcPr>
          <w:p w14:paraId="0DBF3D9F" w14:textId="77777777" w:rsidR="00BF0A88" w:rsidRPr="00BF0A88" w:rsidRDefault="00BF0A88" w:rsidP="00BF0A88">
            <w:pPr>
              <w:jc w:val="center"/>
              <w:rPr>
                <w:sz w:val="16"/>
                <w:szCs w:val="16"/>
              </w:rPr>
            </w:pPr>
            <w:r w:rsidRPr="00BF0A88">
              <w:rPr>
                <w:sz w:val="16"/>
                <w:szCs w:val="16"/>
              </w:rPr>
              <w:t>180,8</w:t>
            </w:r>
          </w:p>
        </w:tc>
        <w:tc>
          <w:tcPr>
            <w:tcW w:w="824" w:type="dxa"/>
            <w:tcBorders>
              <w:top w:val="nil"/>
              <w:left w:val="nil"/>
              <w:bottom w:val="single" w:sz="4" w:space="0" w:color="auto"/>
              <w:right w:val="single" w:sz="4" w:space="0" w:color="auto"/>
            </w:tcBorders>
            <w:shd w:val="clear" w:color="000000" w:fill="FFFFFF"/>
            <w:noWrap/>
            <w:vAlign w:val="center"/>
            <w:hideMark/>
          </w:tcPr>
          <w:p w14:paraId="7CABB8C7" w14:textId="77777777" w:rsidR="00BF0A88" w:rsidRPr="00BF0A88" w:rsidRDefault="00BF0A88" w:rsidP="00BF0A88">
            <w:pPr>
              <w:jc w:val="center"/>
              <w:rPr>
                <w:sz w:val="16"/>
                <w:szCs w:val="16"/>
              </w:rPr>
            </w:pPr>
            <w:r w:rsidRPr="00BF0A88">
              <w:rPr>
                <w:sz w:val="16"/>
                <w:szCs w:val="16"/>
              </w:rPr>
              <w:t>1 989</w:t>
            </w:r>
          </w:p>
        </w:tc>
        <w:tc>
          <w:tcPr>
            <w:tcW w:w="1132" w:type="dxa"/>
            <w:tcBorders>
              <w:top w:val="nil"/>
              <w:left w:val="nil"/>
              <w:bottom w:val="single" w:sz="4" w:space="0" w:color="auto"/>
              <w:right w:val="single" w:sz="4" w:space="0" w:color="auto"/>
            </w:tcBorders>
            <w:shd w:val="clear" w:color="000000" w:fill="FFFFFF"/>
            <w:noWrap/>
            <w:vAlign w:val="center"/>
            <w:hideMark/>
          </w:tcPr>
          <w:p w14:paraId="62DC9716"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439D1D4E" w14:textId="77777777" w:rsidR="00BF0A88" w:rsidRPr="00BF0A88" w:rsidRDefault="00BF0A88" w:rsidP="00BF0A88">
            <w:pPr>
              <w:jc w:val="center"/>
              <w:rPr>
                <w:sz w:val="16"/>
                <w:szCs w:val="16"/>
              </w:rPr>
            </w:pPr>
            <w:r w:rsidRPr="00BF0A88">
              <w:rPr>
                <w:sz w:val="16"/>
                <w:szCs w:val="16"/>
              </w:rPr>
              <w:t>6</w:t>
            </w:r>
          </w:p>
        </w:tc>
        <w:tc>
          <w:tcPr>
            <w:tcW w:w="918" w:type="dxa"/>
            <w:tcBorders>
              <w:top w:val="nil"/>
              <w:left w:val="nil"/>
              <w:bottom w:val="single" w:sz="4" w:space="0" w:color="auto"/>
              <w:right w:val="single" w:sz="4" w:space="0" w:color="auto"/>
            </w:tcBorders>
            <w:shd w:val="clear" w:color="000000" w:fill="FFFFFF"/>
            <w:noWrap/>
            <w:vAlign w:val="center"/>
            <w:hideMark/>
          </w:tcPr>
          <w:p w14:paraId="7D7A0BE7" w14:textId="77777777" w:rsidR="00BF0A88" w:rsidRPr="00BF0A88" w:rsidRDefault="00BF0A88" w:rsidP="00BF0A88">
            <w:pPr>
              <w:jc w:val="center"/>
              <w:rPr>
                <w:sz w:val="16"/>
                <w:szCs w:val="16"/>
              </w:rPr>
            </w:pPr>
            <w:r w:rsidRPr="00BF0A88">
              <w:rPr>
                <w:sz w:val="16"/>
                <w:szCs w:val="16"/>
              </w:rPr>
              <w:t>180,8</w:t>
            </w:r>
          </w:p>
        </w:tc>
        <w:tc>
          <w:tcPr>
            <w:tcW w:w="918" w:type="dxa"/>
            <w:tcBorders>
              <w:top w:val="nil"/>
              <w:left w:val="nil"/>
              <w:bottom w:val="single" w:sz="4" w:space="0" w:color="auto"/>
              <w:right w:val="single" w:sz="4" w:space="0" w:color="auto"/>
            </w:tcBorders>
            <w:shd w:val="clear" w:color="000000" w:fill="FFFFFF"/>
            <w:noWrap/>
            <w:vAlign w:val="center"/>
            <w:hideMark/>
          </w:tcPr>
          <w:p w14:paraId="4E27A390" w14:textId="77777777" w:rsidR="00BF0A88" w:rsidRPr="00BF0A88" w:rsidRDefault="00BF0A88" w:rsidP="00BF0A88">
            <w:pPr>
              <w:jc w:val="center"/>
              <w:rPr>
                <w:sz w:val="16"/>
                <w:szCs w:val="16"/>
              </w:rPr>
            </w:pPr>
            <w:r w:rsidRPr="00BF0A88">
              <w:rPr>
                <w:sz w:val="16"/>
                <w:szCs w:val="16"/>
              </w:rPr>
              <w:t>1124</w:t>
            </w:r>
          </w:p>
        </w:tc>
        <w:tc>
          <w:tcPr>
            <w:tcW w:w="1433" w:type="dxa"/>
            <w:tcBorders>
              <w:top w:val="nil"/>
              <w:left w:val="nil"/>
              <w:bottom w:val="single" w:sz="4" w:space="0" w:color="auto"/>
              <w:right w:val="single" w:sz="4" w:space="0" w:color="auto"/>
            </w:tcBorders>
            <w:shd w:val="clear" w:color="000000" w:fill="FFFFFF"/>
            <w:noWrap/>
            <w:vAlign w:val="center"/>
            <w:hideMark/>
          </w:tcPr>
          <w:p w14:paraId="61BAB4E2" w14:textId="77777777" w:rsidR="00BF0A88" w:rsidRPr="00BF0A88" w:rsidRDefault="00BF0A88" w:rsidP="00BF0A88">
            <w:pPr>
              <w:rPr>
                <w:sz w:val="16"/>
                <w:szCs w:val="16"/>
              </w:rPr>
            </w:pPr>
            <w:r w:rsidRPr="00BF0A88">
              <w:rPr>
                <w:sz w:val="16"/>
                <w:szCs w:val="16"/>
              </w:rPr>
              <w:t>по расчету РЭК Кузбасса</w:t>
            </w:r>
          </w:p>
        </w:tc>
        <w:tc>
          <w:tcPr>
            <w:tcW w:w="236" w:type="dxa"/>
            <w:vAlign w:val="center"/>
            <w:hideMark/>
          </w:tcPr>
          <w:p w14:paraId="52BA3FAE" w14:textId="77777777" w:rsidR="00BF0A88" w:rsidRPr="00BF0A88" w:rsidRDefault="00BF0A88" w:rsidP="00BF0A88">
            <w:pPr>
              <w:rPr>
                <w:sz w:val="20"/>
                <w:szCs w:val="20"/>
              </w:rPr>
            </w:pPr>
          </w:p>
        </w:tc>
      </w:tr>
      <w:tr w:rsidR="00BF0A88" w:rsidRPr="00BF0A88" w14:paraId="6D1859F3"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3797B7F2"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52788007" w14:textId="77777777" w:rsidR="00BF0A88" w:rsidRPr="00BF0A88" w:rsidRDefault="00BF0A88" w:rsidP="00BF0A88">
            <w:pPr>
              <w:rPr>
                <w:b/>
                <w:bCs/>
                <w:sz w:val="16"/>
                <w:szCs w:val="16"/>
              </w:rPr>
            </w:pPr>
            <w:r w:rsidRPr="00BF0A88">
              <w:rPr>
                <w:b/>
                <w:bCs/>
                <w:sz w:val="16"/>
                <w:szCs w:val="16"/>
              </w:rPr>
              <w:t>ТЭМ 7, в т.ч.</w:t>
            </w:r>
          </w:p>
        </w:tc>
        <w:tc>
          <w:tcPr>
            <w:tcW w:w="882" w:type="dxa"/>
            <w:tcBorders>
              <w:top w:val="nil"/>
              <w:left w:val="nil"/>
              <w:bottom w:val="single" w:sz="4" w:space="0" w:color="auto"/>
              <w:right w:val="single" w:sz="4" w:space="0" w:color="auto"/>
            </w:tcBorders>
            <w:shd w:val="clear" w:color="000000" w:fill="FFFFFF"/>
            <w:noWrap/>
            <w:vAlign w:val="center"/>
            <w:hideMark/>
          </w:tcPr>
          <w:p w14:paraId="73D46076" w14:textId="77777777" w:rsidR="00BF0A88" w:rsidRPr="00BF0A88" w:rsidRDefault="00BF0A88" w:rsidP="00BF0A88">
            <w:pPr>
              <w:jc w:val="center"/>
              <w:rPr>
                <w:sz w:val="16"/>
                <w:szCs w:val="16"/>
              </w:rPr>
            </w:pPr>
            <w:proofErr w:type="spellStart"/>
            <w:r w:rsidRPr="00BF0A88">
              <w:rPr>
                <w:sz w:val="16"/>
                <w:szCs w:val="16"/>
              </w:rPr>
              <w:t>шт</w:t>
            </w:r>
            <w:proofErr w:type="spellEnd"/>
            <w:r w:rsidRPr="00BF0A88">
              <w:rPr>
                <w:sz w:val="16"/>
                <w:szCs w:val="16"/>
              </w:rPr>
              <w:t>/</w:t>
            </w:r>
            <w:proofErr w:type="spellStart"/>
            <w:r w:rsidRPr="00BF0A88">
              <w:rPr>
                <w:sz w:val="16"/>
                <w:szCs w:val="16"/>
              </w:rPr>
              <w:t>т.руб</w:t>
            </w:r>
            <w:proofErr w:type="spellEnd"/>
            <w:r w:rsidRPr="00BF0A88">
              <w:rPr>
                <w:sz w:val="16"/>
                <w:szCs w:val="16"/>
              </w:rPr>
              <w:t>.</w:t>
            </w:r>
          </w:p>
        </w:tc>
        <w:tc>
          <w:tcPr>
            <w:tcW w:w="644" w:type="dxa"/>
            <w:tcBorders>
              <w:top w:val="nil"/>
              <w:left w:val="nil"/>
              <w:bottom w:val="single" w:sz="4" w:space="0" w:color="auto"/>
              <w:right w:val="single" w:sz="4" w:space="0" w:color="auto"/>
            </w:tcBorders>
            <w:shd w:val="clear" w:color="000000" w:fill="FFFFFF"/>
            <w:noWrap/>
            <w:vAlign w:val="center"/>
            <w:hideMark/>
          </w:tcPr>
          <w:p w14:paraId="3585797E" w14:textId="77777777" w:rsidR="00BF0A88" w:rsidRPr="00BF0A88" w:rsidRDefault="00BF0A88" w:rsidP="00BF0A88">
            <w:pPr>
              <w:jc w:val="center"/>
              <w:rPr>
                <w:b/>
                <w:bCs/>
                <w:sz w:val="16"/>
                <w:szCs w:val="16"/>
              </w:rPr>
            </w:pPr>
            <w:r w:rsidRPr="00BF0A88">
              <w:rPr>
                <w:b/>
                <w:bCs/>
                <w:sz w:val="16"/>
                <w:szCs w:val="16"/>
              </w:rPr>
              <w:t>9</w:t>
            </w:r>
          </w:p>
        </w:tc>
        <w:tc>
          <w:tcPr>
            <w:tcW w:w="1017" w:type="dxa"/>
            <w:tcBorders>
              <w:top w:val="nil"/>
              <w:left w:val="nil"/>
              <w:bottom w:val="single" w:sz="4" w:space="0" w:color="auto"/>
              <w:right w:val="single" w:sz="4" w:space="0" w:color="auto"/>
            </w:tcBorders>
            <w:shd w:val="clear" w:color="000000" w:fill="FFFFFF"/>
            <w:noWrap/>
            <w:vAlign w:val="center"/>
            <w:hideMark/>
          </w:tcPr>
          <w:p w14:paraId="5C929C88" w14:textId="77777777" w:rsidR="00BF0A88" w:rsidRPr="00BF0A88" w:rsidRDefault="00BF0A88" w:rsidP="00BF0A88">
            <w:pPr>
              <w:jc w:val="center"/>
              <w:rPr>
                <w:b/>
                <w:bCs/>
                <w:sz w:val="16"/>
                <w:szCs w:val="16"/>
              </w:rPr>
            </w:pPr>
            <w:r w:rsidRPr="00BF0A88">
              <w:rPr>
                <w:b/>
                <w:bCs/>
                <w:sz w:val="16"/>
                <w:szCs w:val="16"/>
              </w:rPr>
              <w:t>42</w:t>
            </w:r>
          </w:p>
        </w:tc>
        <w:tc>
          <w:tcPr>
            <w:tcW w:w="918" w:type="dxa"/>
            <w:tcBorders>
              <w:top w:val="nil"/>
              <w:left w:val="nil"/>
              <w:bottom w:val="single" w:sz="4" w:space="0" w:color="auto"/>
              <w:right w:val="single" w:sz="4" w:space="0" w:color="auto"/>
            </w:tcBorders>
            <w:shd w:val="clear" w:color="000000" w:fill="FFFFFF"/>
            <w:noWrap/>
            <w:vAlign w:val="center"/>
            <w:hideMark/>
          </w:tcPr>
          <w:p w14:paraId="7F8BEB5D" w14:textId="77777777" w:rsidR="00BF0A88" w:rsidRPr="00BF0A88" w:rsidRDefault="00BF0A88" w:rsidP="00BF0A88">
            <w:pPr>
              <w:jc w:val="center"/>
              <w:rPr>
                <w:sz w:val="16"/>
                <w:szCs w:val="16"/>
              </w:rPr>
            </w:pPr>
            <w:r w:rsidRPr="00BF0A88">
              <w:rPr>
                <w:sz w:val="16"/>
                <w:szCs w:val="16"/>
              </w:rPr>
              <w:t> </w:t>
            </w:r>
          </w:p>
        </w:tc>
        <w:tc>
          <w:tcPr>
            <w:tcW w:w="824" w:type="dxa"/>
            <w:tcBorders>
              <w:top w:val="nil"/>
              <w:left w:val="nil"/>
              <w:bottom w:val="single" w:sz="4" w:space="0" w:color="auto"/>
              <w:right w:val="single" w:sz="4" w:space="0" w:color="auto"/>
            </w:tcBorders>
            <w:shd w:val="clear" w:color="000000" w:fill="FFFFFF"/>
            <w:noWrap/>
            <w:vAlign w:val="center"/>
            <w:hideMark/>
          </w:tcPr>
          <w:p w14:paraId="35D14672" w14:textId="77777777" w:rsidR="00BF0A88" w:rsidRPr="00BF0A88" w:rsidRDefault="00BF0A88" w:rsidP="00BF0A88">
            <w:pPr>
              <w:jc w:val="center"/>
              <w:rPr>
                <w:b/>
                <w:bCs/>
                <w:sz w:val="16"/>
                <w:szCs w:val="16"/>
              </w:rPr>
            </w:pPr>
            <w:r w:rsidRPr="00BF0A88">
              <w:rPr>
                <w:b/>
                <w:bCs/>
                <w:sz w:val="16"/>
                <w:szCs w:val="16"/>
              </w:rPr>
              <w:t>1 625</w:t>
            </w:r>
          </w:p>
        </w:tc>
        <w:tc>
          <w:tcPr>
            <w:tcW w:w="1132" w:type="dxa"/>
            <w:tcBorders>
              <w:top w:val="nil"/>
              <w:left w:val="nil"/>
              <w:bottom w:val="single" w:sz="4" w:space="0" w:color="auto"/>
              <w:right w:val="single" w:sz="4" w:space="0" w:color="auto"/>
            </w:tcBorders>
            <w:shd w:val="clear" w:color="000000" w:fill="FFFFFF"/>
            <w:noWrap/>
            <w:vAlign w:val="center"/>
            <w:hideMark/>
          </w:tcPr>
          <w:p w14:paraId="38886067" w14:textId="77777777" w:rsidR="00BF0A88" w:rsidRPr="00BF0A88" w:rsidRDefault="00BF0A88" w:rsidP="00BF0A88">
            <w:pPr>
              <w:jc w:val="center"/>
              <w:rPr>
                <w:b/>
                <w:bCs/>
                <w:sz w:val="16"/>
                <w:szCs w:val="16"/>
              </w:rPr>
            </w:pPr>
            <w:r w:rsidRPr="00BF0A88">
              <w:rPr>
                <w:b/>
                <w:bCs/>
                <w:sz w:val="16"/>
                <w:szCs w:val="16"/>
              </w:rPr>
              <w:t>3,9</w:t>
            </w:r>
          </w:p>
        </w:tc>
        <w:tc>
          <w:tcPr>
            <w:tcW w:w="870" w:type="dxa"/>
            <w:tcBorders>
              <w:top w:val="nil"/>
              <w:left w:val="nil"/>
              <w:bottom w:val="single" w:sz="4" w:space="0" w:color="auto"/>
              <w:right w:val="single" w:sz="4" w:space="0" w:color="auto"/>
            </w:tcBorders>
            <w:shd w:val="clear" w:color="000000" w:fill="FFFFFF"/>
            <w:noWrap/>
            <w:vAlign w:val="center"/>
            <w:hideMark/>
          </w:tcPr>
          <w:p w14:paraId="62E712DA" w14:textId="77777777" w:rsidR="00BF0A88" w:rsidRPr="00BF0A88" w:rsidRDefault="00BF0A88" w:rsidP="00BF0A88">
            <w:pPr>
              <w:jc w:val="center"/>
              <w:rPr>
                <w:b/>
                <w:bCs/>
                <w:i/>
                <w:iCs/>
                <w:sz w:val="16"/>
                <w:szCs w:val="16"/>
              </w:rPr>
            </w:pPr>
            <w:r w:rsidRPr="00BF0A88">
              <w:rPr>
                <w:b/>
                <w:bCs/>
                <w:i/>
                <w:iCs/>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55CB2151" w14:textId="77777777" w:rsidR="00BF0A88" w:rsidRPr="00BF0A88" w:rsidRDefault="00BF0A88" w:rsidP="00BF0A88">
            <w:pPr>
              <w:jc w:val="center"/>
              <w:rPr>
                <w:sz w:val="16"/>
                <w:szCs w:val="16"/>
              </w:rPr>
            </w:pPr>
            <w:r w:rsidRPr="00BF0A88">
              <w:rPr>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6CC9FE62" w14:textId="77777777" w:rsidR="00BF0A88" w:rsidRPr="00BF0A88" w:rsidRDefault="00BF0A88" w:rsidP="00BF0A88">
            <w:pPr>
              <w:jc w:val="center"/>
              <w:rPr>
                <w:b/>
                <w:bCs/>
                <w:sz w:val="16"/>
                <w:szCs w:val="16"/>
              </w:rPr>
            </w:pPr>
            <w:r w:rsidRPr="00BF0A88">
              <w:rPr>
                <w:b/>
                <w:bCs/>
                <w:sz w:val="16"/>
                <w:szCs w:val="16"/>
              </w:rPr>
              <w:t> </w:t>
            </w:r>
          </w:p>
        </w:tc>
        <w:tc>
          <w:tcPr>
            <w:tcW w:w="1433" w:type="dxa"/>
            <w:tcBorders>
              <w:top w:val="nil"/>
              <w:left w:val="nil"/>
              <w:bottom w:val="single" w:sz="4" w:space="0" w:color="auto"/>
              <w:right w:val="single" w:sz="4" w:space="0" w:color="auto"/>
            </w:tcBorders>
            <w:shd w:val="clear" w:color="000000" w:fill="FFFFFF"/>
            <w:noWrap/>
            <w:vAlign w:val="center"/>
            <w:hideMark/>
          </w:tcPr>
          <w:p w14:paraId="1C30ED44" w14:textId="77777777" w:rsidR="00BF0A88" w:rsidRPr="00BF0A88" w:rsidRDefault="00BF0A88" w:rsidP="00BF0A88">
            <w:pPr>
              <w:rPr>
                <w:sz w:val="16"/>
                <w:szCs w:val="16"/>
              </w:rPr>
            </w:pPr>
            <w:r w:rsidRPr="00BF0A88">
              <w:rPr>
                <w:sz w:val="16"/>
                <w:szCs w:val="16"/>
              </w:rPr>
              <w:t> </w:t>
            </w:r>
          </w:p>
        </w:tc>
        <w:tc>
          <w:tcPr>
            <w:tcW w:w="236" w:type="dxa"/>
            <w:vAlign w:val="center"/>
            <w:hideMark/>
          </w:tcPr>
          <w:p w14:paraId="1C0B0054" w14:textId="77777777" w:rsidR="00BF0A88" w:rsidRPr="00BF0A88" w:rsidRDefault="00BF0A88" w:rsidP="00BF0A88">
            <w:pPr>
              <w:rPr>
                <w:sz w:val="20"/>
                <w:szCs w:val="20"/>
              </w:rPr>
            </w:pPr>
          </w:p>
        </w:tc>
      </w:tr>
      <w:tr w:rsidR="00BF0A88" w:rsidRPr="00BF0A88" w14:paraId="25EB66EB"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5A3FAB66"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579F4617" w14:textId="77777777" w:rsidR="00BF0A88" w:rsidRPr="00BF0A88" w:rsidRDefault="00BF0A88" w:rsidP="00BF0A88">
            <w:pPr>
              <w:rPr>
                <w:sz w:val="16"/>
                <w:szCs w:val="16"/>
              </w:rPr>
            </w:pPr>
            <w:r w:rsidRPr="00BF0A88">
              <w:rPr>
                <w:sz w:val="16"/>
                <w:szCs w:val="16"/>
              </w:rPr>
              <w:t>ТО-3</w:t>
            </w:r>
          </w:p>
        </w:tc>
        <w:tc>
          <w:tcPr>
            <w:tcW w:w="882" w:type="dxa"/>
            <w:tcBorders>
              <w:top w:val="nil"/>
              <w:left w:val="nil"/>
              <w:bottom w:val="single" w:sz="4" w:space="0" w:color="auto"/>
              <w:right w:val="single" w:sz="4" w:space="0" w:color="auto"/>
            </w:tcBorders>
            <w:shd w:val="clear" w:color="000000" w:fill="FFFFFF"/>
            <w:noWrap/>
            <w:vAlign w:val="center"/>
            <w:hideMark/>
          </w:tcPr>
          <w:p w14:paraId="1450B8A0"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77C7848C"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3C34F86E" w14:textId="77777777" w:rsidR="00BF0A88" w:rsidRPr="00BF0A88" w:rsidRDefault="00BF0A88" w:rsidP="00BF0A88">
            <w:pPr>
              <w:jc w:val="center"/>
              <w:rPr>
                <w:sz w:val="16"/>
                <w:szCs w:val="16"/>
              </w:rPr>
            </w:pPr>
            <w:r w:rsidRPr="00BF0A88">
              <w:rPr>
                <w:sz w:val="16"/>
                <w:szCs w:val="16"/>
              </w:rPr>
              <w:t>34</w:t>
            </w:r>
          </w:p>
        </w:tc>
        <w:tc>
          <w:tcPr>
            <w:tcW w:w="918" w:type="dxa"/>
            <w:tcBorders>
              <w:top w:val="nil"/>
              <w:left w:val="nil"/>
              <w:bottom w:val="single" w:sz="4" w:space="0" w:color="auto"/>
              <w:right w:val="single" w:sz="4" w:space="0" w:color="auto"/>
            </w:tcBorders>
            <w:shd w:val="clear" w:color="000000" w:fill="FFFFFF"/>
            <w:noWrap/>
            <w:vAlign w:val="center"/>
            <w:hideMark/>
          </w:tcPr>
          <w:p w14:paraId="572B5A51" w14:textId="77777777" w:rsidR="00BF0A88" w:rsidRPr="00BF0A88" w:rsidRDefault="00BF0A88" w:rsidP="00BF0A88">
            <w:pPr>
              <w:jc w:val="center"/>
              <w:rPr>
                <w:sz w:val="16"/>
                <w:szCs w:val="16"/>
              </w:rPr>
            </w:pPr>
            <w:r w:rsidRPr="00BF0A88">
              <w:rPr>
                <w:sz w:val="16"/>
                <w:szCs w:val="16"/>
              </w:rPr>
              <w:t>23,8</w:t>
            </w:r>
          </w:p>
        </w:tc>
        <w:tc>
          <w:tcPr>
            <w:tcW w:w="824" w:type="dxa"/>
            <w:tcBorders>
              <w:top w:val="nil"/>
              <w:left w:val="nil"/>
              <w:bottom w:val="single" w:sz="4" w:space="0" w:color="auto"/>
              <w:right w:val="single" w:sz="4" w:space="0" w:color="auto"/>
            </w:tcBorders>
            <w:shd w:val="clear" w:color="000000" w:fill="FFFFFF"/>
            <w:noWrap/>
            <w:vAlign w:val="center"/>
            <w:hideMark/>
          </w:tcPr>
          <w:p w14:paraId="3534C4C5" w14:textId="77777777" w:rsidR="00BF0A88" w:rsidRPr="00BF0A88" w:rsidRDefault="00BF0A88" w:rsidP="00BF0A88">
            <w:pPr>
              <w:jc w:val="center"/>
              <w:rPr>
                <w:sz w:val="16"/>
                <w:szCs w:val="16"/>
              </w:rPr>
            </w:pPr>
            <w:r w:rsidRPr="00BF0A88">
              <w:rPr>
                <w:sz w:val="16"/>
                <w:szCs w:val="16"/>
              </w:rPr>
              <w:t>811</w:t>
            </w:r>
          </w:p>
        </w:tc>
        <w:tc>
          <w:tcPr>
            <w:tcW w:w="1132" w:type="dxa"/>
            <w:tcBorders>
              <w:top w:val="nil"/>
              <w:left w:val="nil"/>
              <w:bottom w:val="single" w:sz="4" w:space="0" w:color="auto"/>
              <w:right w:val="single" w:sz="4" w:space="0" w:color="auto"/>
            </w:tcBorders>
            <w:shd w:val="clear" w:color="000000" w:fill="FFFFFF"/>
            <w:noWrap/>
            <w:vAlign w:val="center"/>
            <w:hideMark/>
          </w:tcPr>
          <w:p w14:paraId="446D9042"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3A4413E3" w14:textId="77777777" w:rsidR="00BF0A88" w:rsidRPr="00BF0A88" w:rsidRDefault="00BF0A88" w:rsidP="00BF0A88">
            <w:pPr>
              <w:jc w:val="center"/>
              <w:rPr>
                <w:sz w:val="16"/>
                <w:szCs w:val="16"/>
              </w:rPr>
            </w:pPr>
            <w:r w:rsidRPr="00BF0A88">
              <w:rPr>
                <w:sz w:val="16"/>
                <w:szCs w:val="16"/>
              </w:rPr>
              <w:t>34</w:t>
            </w:r>
          </w:p>
        </w:tc>
        <w:tc>
          <w:tcPr>
            <w:tcW w:w="918" w:type="dxa"/>
            <w:tcBorders>
              <w:top w:val="nil"/>
              <w:left w:val="nil"/>
              <w:bottom w:val="single" w:sz="4" w:space="0" w:color="auto"/>
              <w:right w:val="single" w:sz="4" w:space="0" w:color="auto"/>
            </w:tcBorders>
            <w:shd w:val="clear" w:color="000000" w:fill="FFFFFF"/>
            <w:noWrap/>
            <w:vAlign w:val="center"/>
            <w:hideMark/>
          </w:tcPr>
          <w:p w14:paraId="60BBB21F" w14:textId="77777777" w:rsidR="00BF0A88" w:rsidRPr="00BF0A88" w:rsidRDefault="00BF0A88" w:rsidP="00BF0A88">
            <w:pPr>
              <w:jc w:val="center"/>
              <w:rPr>
                <w:sz w:val="16"/>
                <w:szCs w:val="16"/>
              </w:rPr>
            </w:pPr>
            <w:r w:rsidRPr="00BF0A88">
              <w:rPr>
                <w:sz w:val="16"/>
                <w:szCs w:val="16"/>
              </w:rPr>
              <w:t>23,8</w:t>
            </w:r>
          </w:p>
        </w:tc>
        <w:tc>
          <w:tcPr>
            <w:tcW w:w="918" w:type="dxa"/>
            <w:tcBorders>
              <w:top w:val="nil"/>
              <w:left w:val="nil"/>
              <w:bottom w:val="single" w:sz="4" w:space="0" w:color="auto"/>
              <w:right w:val="single" w:sz="4" w:space="0" w:color="auto"/>
            </w:tcBorders>
            <w:shd w:val="clear" w:color="000000" w:fill="FFFFFF"/>
            <w:noWrap/>
            <w:vAlign w:val="center"/>
            <w:hideMark/>
          </w:tcPr>
          <w:p w14:paraId="1BAD341E" w14:textId="77777777" w:rsidR="00BF0A88" w:rsidRPr="00BF0A88" w:rsidRDefault="00BF0A88" w:rsidP="00BF0A88">
            <w:pPr>
              <w:jc w:val="center"/>
              <w:rPr>
                <w:sz w:val="16"/>
                <w:szCs w:val="16"/>
              </w:rPr>
            </w:pPr>
            <w:r w:rsidRPr="00BF0A88">
              <w:rPr>
                <w:sz w:val="16"/>
                <w:szCs w:val="16"/>
              </w:rPr>
              <w:t>811</w:t>
            </w:r>
          </w:p>
        </w:tc>
        <w:tc>
          <w:tcPr>
            <w:tcW w:w="1433" w:type="dxa"/>
            <w:tcBorders>
              <w:top w:val="nil"/>
              <w:left w:val="nil"/>
              <w:bottom w:val="single" w:sz="4" w:space="0" w:color="auto"/>
              <w:right w:val="single" w:sz="4" w:space="0" w:color="auto"/>
            </w:tcBorders>
            <w:shd w:val="clear" w:color="000000" w:fill="FFFFFF"/>
            <w:noWrap/>
            <w:vAlign w:val="center"/>
            <w:hideMark/>
          </w:tcPr>
          <w:p w14:paraId="5EB5291B" w14:textId="77777777" w:rsidR="00BF0A88" w:rsidRPr="00BF0A88" w:rsidRDefault="00BF0A88" w:rsidP="00BF0A88">
            <w:pPr>
              <w:rPr>
                <w:sz w:val="16"/>
                <w:szCs w:val="16"/>
              </w:rPr>
            </w:pPr>
            <w:r w:rsidRPr="00BF0A88">
              <w:rPr>
                <w:sz w:val="16"/>
                <w:szCs w:val="16"/>
              </w:rPr>
              <w:t>по предложению</w:t>
            </w:r>
          </w:p>
        </w:tc>
        <w:tc>
          <w:tcPr>
            <w:tcW w:w="236" w:type="dxa"/>
            <w:vAlign w:val="center"/>
            <w:hideMark/>
          </w:tcPr>
          <w:p w14:paraId="66F6D237" w14:textId="77777777" w:rsidR="00BF0A88" w:rsidRPr="00BF0A88" w:rsidRDefault="00BF0A88" w:rsidP="00BF0A88">
            <w:pPr>
              <w:rPr>
                <w:sz w:val="20"/>
                <w:szCs w:val="20"/>
              </w:rPr>
            </w:pPr>
          </w:p>
        </w:tc>
      </w:tr>
      <w:tr w:rsidR="00BF0A88" w:rsidRPr="00BF0A88" w14:paraId="265A9551"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52D7FE2A"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433E8552" w14:textId="77777777" w:rsidR="00BF0A88" w:rsidRPr="00BF0A88" w:rsidRDefault="00BF0A88" w:rsidP="00BF0A88">
            <w:pPr>
              <w:rPr>
                <w:sz w:val="16"/>
                <w:szCs w:val="16"/>
              </w:rPr>
            </w:pPr>
            <w:r w:rsidRPr="00BF0A88">
              <w:rPr>
                <w:sz w:val="16"/>
                <w:szCs w:val="16"/>
              </w:rPr>
              <w:t xml:space="preserve">ТР-1 </w:t>
            </w:r>
          </w:p>
        </w:tc>
        <w:tc>
          <w:tcPr>
            <w:tcW w:w="882" w:type="dxa"/>
            <w:tcBorders>
              <w:top w:val="nil"/>
              <w:left w:val="nil"/>
              <w:bottom w:val="single" w:sz="4" w:space="0" w:color="auto"/>
              <w:right w:val="single" w:sz="4" w:space="0" w:color="auto"/>
            </w:tcBorders>
            <w:shd w:val="clear" w:color="000000" w:fill="FFFFFF"/>
            <w:noWrap/>
            <w:vAlign w:val="center"/>
            <w:hideMark/>
          </w:tcPr>
          <w:p w14:paraId="508D827D"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5FD3DE3C"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5E01820E" w14:textId="77777777" w:rsidR="00BF0A88" w:rsidRPr="00BF0A88" w:rsidRDefault="00BF0A88" w:rsidP="00BF0A88">
            <w:pPr>
              <w:jc w:val="center"/>
              <w:rPr>
                <w:sz w:val="16"/>
                <w:szCs w:val="16"/>
              </w:rPr>
            </w:pPr>
            <w:r w:rsidRPr="00BF0A88">
              <w:rPr>
                <w:sz w:val="16"/>
                <w:szCs w:val="16"/>
              </w:rPr>
              <w:t>6</w:t>
            </w:r>
          </w:p>
        </w:tc>
        <w:tc>
          <w:tcPr>
            <w:tcW w:w="918" w:type="dxa"/>
            <w:tcBorders>
              <w:top w:val="nil"/>
              <w:left w:val="nil"/>
              <w:bottom w:val="single" w:sz="4" w:space="0" w:color="auto"/>
              <w:right w:val="single" w:sz="4" w:space="0" w:color="auto"/>
            </w:tcBorders>
            <w:shd w:val="clear" w:color="000000" w:fill="FFFFFF"/>
            <w:noWrap/>
            <w:vAlign w:val="center"/>
            <w:hideMark/>
          </w:tcPr>
          <w:p w14:paraId="7AE74041" w14:textId="77777777" w:rsidR="00BF0A88" w:rsidRPr="00BF0A88" w:rsidRDefault="00BF0A88" w:rsidP="00BF0A88">
            <w:pPr>
              <w:jc w:val="center"/>
              <w:rPr>
                <w:sz w:val="16"/>
                <w:szCs w:val="16"/>
              </w:rPr>
            </w:pPr>
            <w:r w:rsidRPr="00BF0A88">
              <w:rPr>
                <w:sz w:val="16"/>
                <w:szCs w:val="16"/>
              </w:rPr>
              <w:t>55,5</w:t>
            </w:r>
          </w:p>
        </w:tc>
        <w:tc>
          <w:tcPr>
            <w:tcW w:w="824" w:type="dxa"/>
            <w:tcBorders>
              <w:top w:val="nil"/>
              <w:left w:val="nil"/>
              <w:bottom w:val="single" w:sz="4" w:space="0" w:color="auto"/>
              <w:right w:val="single" w:sz="4" w:space="0" w:color="auto"/>
            </w:tcBorders>
            <w:shd w:val="clear" w:color="000000" w:fill="FFFFFF"/>
            <w:noWrap/>
            <w:vAlign w:val="center"/>
            <w:hideMark/>
          </w:tcPr>
          <w:p w14:paraId="1498F068" w14:textId="77777777" w:rsidR="00BF0A88" w:rsidRPr="00BF0A88" w:rsidRDefault="00BF0A88" w:rsidP="00BF0A88">
            <w:pPr>
              <w:jc w:val="center"/>
              <w:rPr>
                <w:sz w:val="16"/>
                <w:szCs w:val="16"/>
              </w:rPr>
            </w:pPr>
            <w:r w:rsidRPr="00BF0A88">
              <w:rPr>
                <w:sz w:val="16"/>
                <w:szCs w:val="16"/>
              </w:rPr>
              <w:t>333</w:t>
            </w:r>
          </w:p>
        </w:tc>
        <w:tc>
          <w:tcPr>
            <w:tcW w:w="1132" w:type="dxa"/>
            <w:tcBorders>
              <w:top w:val="nil"/>
              <w:left w:val="nil"/>
              <w:bottom w:val="single" w:sz="4" w:space="0" w:color="auto"/>
              <w:right w:val="single" w:sz="4" w:space="0" w:color="auto"/>
            </w:tcBorders>
            <w:shd w:val="clear" w:color="000000" w:fill="FFFFFF"/>
            <w:noWrap/>
            <w:vAlign w:val="center"/>
            <w:hideMark/>
          </w:tcPr>
          <w:p w14:paraId="4A4B83BF"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4E0A188B" w14:textId="77777777" w:rsidR="00BF0A88" w:rsidRPr="00BF0A88" w:rsidRDefault="00BF0A88" w:rsidP="00BF0A88">
            <w:pPr>
              <w:jc w:val="center"/>
              <w:rPr>
                <w:sz w:val="16"/>
                <w:szCs w:val="16"/>
              </w:rPr>
            </w:pPr>
            <w:r w:rsidRPr="00BF0A88">
              <w:rPr>
                <w:sz w:val="16"/>
                <w:szCs w:val="16"/>
              </w:rPr>
              <w:t>6</w:t>
            </w:r>
          </w:p>
        </w:tc>
        <w:tc>
          <w:tcPr>
            <w:tcW w:w="918" w:type="dxa"/>
            <w:tcBorders>
              <w:top w:val="nil"/>
              <w:left w:val="nil"/>
              <w:bottom w:val="single" w:sz="4" w:space="0" w:color="auto"/>
              <w:right w:val="single" w:sz="4" w:space="0" w:color="auto"/>
            </w:tcBorders>
            <w:shd w:val="clear" w:color="000000" w:fill="FFFFFF"/>
            <w:noWrap/>
            <w:vAlign w:val="center"/>
            <w:hideMark/>
          </w:tcPr>
          <w:p w14:paraId="745C6462" w14:textId="77777777" w:rsidR="00BF0A88" w:rsidRPr="00BF0A88" w:rsidRDefault="00BF0A88" w:rsidP="00BF0A88">
            <w:pPr>
              <w:jc w:val="center"/>
              <w:rPr>
                <w:sz w:val="16"/>
                <w:szCs w:val="16"/>
              </w:rPr>
            </w:pPr>
            <w:r w:rsidRPr="00BF0A88">
              <w:rPr>
                <w:sz w:val="16"/>
                <w:szCs w:val="16"/>
              </w:rPr>
              <w:t>55,5</w:t>
            </w:r>
          </w:p>
        </w:tc>
        <w:tc>
          <w:tcPr>
            <w:tcW w:w="918" w:type="dxa"/>
            <w:tcBorders>
              <w:top w:val="nil"/>
              <w:left w:val="nil"/>
              <w:bottom w:val="single" w:sz="4" w:space="0" w:color="auto"/>
              <w:right w:val="single" w:sz="4" w:space="0" w:color="auto"/>
            </w:tcBorders>
            <w:shd w:val="clear" w:color="000000" w:fill="FFFFFF"/>
            <w:noWrap/>
            <w:vAlign w:val="center"/>
            <w:hideMark/>
          </w:tcPr>
          <w:p w14:paraId="17840647" w14:textId="77777777" w:rsidR="00BF0A88" w:rsidRPr="00BF0A88" w:rsidRDefault="00BF0A88" w:rsidP="00BF0A88">
            <w:pPr>
              <w:jc w:val="center"/>
              <w:rPr>
                <w:sz w:val="16"/>
                <w:szCs w:val="16"/>
              </w:rPr>
            </w:pPr>
            <w:r w:rsidRPr="00BF0A88">
              <w:rPr>
                <w:sz w:val="16"/>
                <w:szCs w:val="16"/>
              </w:rPr>
              <w:t>333</w:t>
            </w:r>
          </w:p>
        </w:tc>
        <w:tc>
          <w:tcPr>
            <w:tcW w:w="1433" w:type="dxa"/>
            <w:tcBorders>
              <w:top w:val="nil"/>
              <w:left w:val="nil"/>
              <w:bottom w:val="single" w:sz="4" w:space="0" w:color="auto"/>
              <w:right w:val="single" w:sz="4" w:space="0" w:color="auto"/>
            </w:tcBorders>
            <w:shd w:val="clear" w:color="000000" w:fill="FFFFFF"/>
            <w:noWrap/>
            <w:vAlign w:val="center"/>
            <w:hideMark/>
          </w:tcPr>
          <w:p w14:paraId="3EF1A33E" w14:textId="77777777" w:rsidR="00BF0A88" w:rsidRPr="00BF0A88" w:rsidRDefault="00BF0A88" w:rsidP="00BF0A88">
            <w:pPr>
              <w:rPr>
                <w:sz w:val="16"/>
                <w:szCs w:val="16"/>
              </w:rPr>
            </w:pPr>
            <w:r w:rsidRPr="00BF0A88">
              <w:rPr>
                <w:sz w:val="16"/>
                <w:szCs w:val="16"/>
              </w:rPr>
              <w:t>по предложению</w:t>
            </w:r>
          </w:p>
        </w:tc>
        <w:tc>
          <w:tcPr>
            <w:tcW w:w="236" w:type="dxa"/>
            <w:vAlign w:val="center"/>
            <w:hideMark/>
          </w:tcPr>
          <w:p w14:paraId="57104602" w14:textId="77777777" w:rsidR="00BF0A88" w:rsidRPr="00BF0A88" w:rsidRDefault="00BF0A88" w:rsidP="00BF0A88">
            <w:pPr>
              <w:rPr>
                <w:sz w:val="20"/>
                <w:szCs w:val="20"/>
              </w:rPr>
            </w:pPr>
          </w:p>
        </w:tc>
      </w:tr>
      <w:tr w:rsidR="00BF0A88" w:rsidRPr="00BF0A88" w14:paraId="5FF80DDD" w14:textId="77777777" w:rsidTr="00B010CD">
        <w:trPr>
          <w:trHeight w:val="450"/>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7C1F0F0D"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4E9162A1" w14:textId="77777777" w:rsidR="00BF0A88" w:rsidRPr="00BF0A88" w:rsidRDefault="00BF0A88" w:rsidP="00BF0A88">
            <w:pPr>
              <w:rPr>
                <w:sz w:val="16"/>
                <w:szCs w:val="16"/>
              </w:rPr>
            </w:pPr>
            <w:r w:rsidRPr="00BF0A88">
              <w:rPr>
                <w:sz w:val="16"/>
                <w:szCs w:val="16"/>
              </w:rPr>
              <w:t xml:space="preserve">ТР-2 </w:t>
            </w:r>
          </w:p>
        </w:tc>
        <w:tc>
          <w:tcPr>
            <w:tcW w:w="882" w:type="dxa"/>
            <w:tcBorders>
              <w:top w:val="nil"/>
              <w:left w:val="nil"/>
              <w:bottom w:val="single" w:sz="4" w:space="0" w:color="auto"/>
              <w:right w:val="single" w:sz="4" w:space="0" w:color="auto"/>
            </w:tcBorders>
            <w:shd w:val="clear" w:color="000000" w:fill="FFFFFF"/>
            <w:noWrap/>
            <w:vAlign w:val="center"/>
            <w:hideMark/>
          </w:tcPr>
          <w:p w14:paraId="3A818C89"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16F939A4"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72250232" w14:textId="77777777" w:rsidR="00BF0A88" w:rsidRPr="00BF0A88" w:rsidRDefault="00BF0A88" w:rsidP="00BF0A88">
            <w:pPr>
              <w:jc w:val="center"/>
              <w:rPr>
                <w:sz w:val="16"/>
                <w:szCs w:val="16"/>
              </w:rPr>
            </w:pPr>
            <w:r w:rsidRPr="00BF0A88">
              <w:rPr>
                <w:sz w:val="16"/>
                <w:szCs w:val="16"/>
              </w:rPr>
              <w:t>2</w:t>
            </w:r>
          </w:p>
        </w:tc>
        <w:tc>
          <w:tcPr>
            <w:tcW w:w="918" w:type="dxa"/>
            <w:tcBorders>
              <w:top w:val="nil"/>
              <w:left w:val="nil"/>
              <w:bottom w:val="single" w:sz="4" w:space="0" w:color="auto"/>
              <w:right w:val="single" w:sz="4" w:space="0" w:color="auto"/>
            </w:tcBorders>
            <w:shd w:val="clear" w:color="000000" w:fill="FFFFFF"/>
            <w:noWrap/>
            <w:vAlign w:val="center"/>
            <w:hideMark/>
          </w:tcPr>
          <w:p w14:paraId="10D22C28" w14:textId="77777777" w:rsidR="00BF0A88" w:rsidRPr="00BF0A88" w:rsidRDefault="00BF0A88" w:rsidP="00BF0A88">
            <w:pPr>
              <w:jc w:val="center"/>
              <w:rPr>
                <w:sz w:val="16"/>
                <w:szCs w:val="16"/>
              </w:rPr>
            </w:pPr>
            <w:r w:rsidRPr="00BF0A88">
              <w:rPr>
                <w:sz w:val="16"/>
                <w:szCs w:val="16"/>
              </w:rPr>
              <w:t>240,5</w:t>
            </w:r>
          </w:p>
        </w:tc>
        <w:tc>
          <w:tcPr>
            <w:tcW w:w="824" w:type="dxa"/>
            <w:tcBorders>
              <w:top w:val="nil"/>
              <w:left w:val="nil"/>
              <w:bottom w:val="single" w:sz="4" w:space="0" w:color="auto"/>
              <w:right w:val="single" w:sz="4" w:space="0" w:color="auto"/>
            </w:tcBorders>
            <w:shd w:val="clear" w:color="000000" w:fill="FFFFFF"/>
            <w:noWrap/>
            <w:vAlign w:val="center"/>
            <w:hideMark/>
          </w:tcPr>
          <w:p w14:paraId="69F4B4E6" w14:textId="77777777" w:rsidR="00BF0A88" w:rsidRPr="00BF0A88" w:rsidRDefault="00BF0A88" w:rsidP="00BF0A88">
            <w:pPr>
              <w:jc w:val="center"/>
              <w:rPr>
                <w:sz w:val="16"/>
                <w:szCs w:val="16"/>
              </w:rPr>
            </w:pPr>
            <w:r w:rsidRPr="00BF0A88">
              <w:rPr>
                <w:sz w:val="16"/>
                <w:szCs w:val="16"/>
              </w:rPr>
              <w:t>481</w:t>
            </w:r>
          </w:p>
        </w:tc>
        <w:tc>
          <w:tcPr>
            <w:tcW w:w="1132" w:type="dxa"/>
            <w:tcBorders>
              <w:top w:val="nil"/>
              <w:left w:val="nil"/>
              <w:bottom w:val="single" w:sz="4" w:space="0" w:color="auto"/>
              <w:right w:val="single" w:sz="4" w:space="0" w:color="auto"/>
            </w:tcBorders>
            <w:shd w:val="clear" w:color="000000" w:fill="FFFFFF"/>
            <w:noWrap/>
            <w:vAlign w:val="center"/>
            <w:hideMark/>
          </w:tcPr>
          <w:p w14:paraId="6BCCC880"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2A34B463" w14:textId="77777777" w:rsidR="00BF0A88" w:rsidRPr="00BF0A88" w:rsidRDefault="00BF0A88" w:rsidP="00BF0A88">
            <w:pPr>
              <w:jc w:val="center"/>
              <w:rPr>
                <w:sz w:val="16"/>
                <w:szCs w:val="16"/>
              </w:rPr>
            </w:pPr>
            <w:r w:rsidRPr="00BF0A88">
              <w:rPr>
                <w:sz w:val="16"/>
                <w:szCs w:val="16"/>
              </w:rPr>
              <w:t>1,9</w:t>
            </w:r>
          </w:p>
        </w:tc>
        <w:tc>
          <w:tcPr>
            <w:tcW w:w="918" w:type="dxa"/>
            <w:tcBorders>
              <w:top w:val="nil"/>
              <w:left w:val="nil"/>
              <w:bottom w:val="single" w:sz="4" w:space="0" w:color="auto"/>
              <w:right w:val="single" w:sz="4" w:space="0" w:color="auto"/>
            </w:tcBorders>
            <w:shd w:val="clear" w:color="000000" w:fill="FFFFFF"/>
            <w:noWrap/>
            <w:vAlign w:val="center"/>
            <w:hideMark/>
          </w:tcPr>
          <w:p w14:paraId="42F9045E" w14:textId="77777777" w:rsidR="00BF0A88" w:rsidRPr="00BF0A88" w:rsidRDefault="00BF0A88" w:rsidP="00BF0A88">
            <w:pPr>
              <w:jc w:val="center"/>
              <w:rPr>
                <w:sz w:val="16"/>
                <w:szCs w:val="16"/>
              </w:rPr>
            </w:pPr>
            <w:r w:rsidRPr="00BF0A88">
              <w:rPr>
                <w:sz w:val="16"/>
                <w:szCs w:val="16"/>
              </w:rPr>
              <w:t>240,0</w:t>
            </w:r>
          </w:p>
        </w:tc>
        <w:tc>
          <w:tcPr>
            <w:tcW w:w="918" w:type="dxa"/>
            <w:tcBorders>
              <w:top w:val="nil"/>
              <w:left w:val="nil"/>
              <w:bottom w:val="single" w:sz="4" w:space="0" w:color="auto"/>
              <w:right w:val="single" w:sz="4" w:space="0" w:color="auto"/>
            </w:tcBorders>
            <w:shd w:val="clear" w:color="000000" w:fill="FFFFFF"/>
            <w:noWrap/>
            <w:vAlign w:val="center"/>
            <w:hideMark/>
          </w:tcPr>
          <w:p w14:paraId="66297226" w14:textId="77777777" w:rsidR="00BF0A88" w:rsidRPr="00BF0A88" w:rsidRDefault="00BF0A88" w:rsidP="00BF0A88">
            <w:pPr>
              <w:jc w:val="center"/>
              <w:rPr>
                <w:sz w:val="16"/>
                <w:szCs w:val="16"/>
              </w:rPr>
            </w:pPr>
            <w:r w:rsidRPr="00BF0A88">
              <w:rPr>
                <w:sz w:val="16"/>
                <w:szCs w:val="16"/>
              </w:rPr>
              <w:t>463</w:t>
            </w:r>
          </w:p>
        </w:tc>
        <w:tc>
          <w:tcPr>
            <w:tcW w:w="1433" w:type="dxa"/>
            <w:tcBorders>
              <w:top w:val="nil"/>
              <w:left w:val="nil"/>
              <w:bottom w:val="single" w:sz="4" w:space="0" w:color="auto"/>
              <w:right w:val="single" w:sz="4" w:space="0" w:color="auto"/>
            </w:tcBorders>
            <w:shd w:val="clear" w:color="000000" w:fill="FFFFFF"/>
            <w:vAlign w:val="center"/>
            <w:hideMark/>
          </w:tcPr>
          <w:p w14:paraId="5F0CFA23" w14:textId="77777777" w:rsidR="00BF0A88" w:rsidRPr="00BF0A88" w:rsidRDefault="00BF0A88" w:rsidP="00BF0A88">
            <w:pPr>
              <w:rPr>
                <w:sz w:val="16"/>
                <w:szCs w:val="16"/>
              </w:rPr>
            </w:pPr>
            <w:r w:rsidRPr="00BF0A88">
              <w:rPr>
                <w:sz w:val="16"/>
                <w:szCs w:val="16"/>
              </w:rPr>
              <w:t xml:space="preserve">по предложению с корректировкой цены согласно представленной дефектной </w:t>
            </w:r>
            <w:r w:rsidRPr="00BF0A88">
              <w:rPr>
                <w:sz w:val="16"/>
                <w:szCs w:val="16"/>
              </w:rPr>
              <w:lastRenderedPageBreak/>
              <w:t>ведомости (Т1 стр. 445)</w:t>
            </w:r>
          </w:p>
        </w:tc>
        <w:tc>
          <w:tcPr>
            <w:tcW w:w="236" w:type="dxa"/>
            <w:vAlign w:val="center"/>
            <w:hideMark/>
          </w:tcPr>
          <w:p w14:paraId="0FE504DB" w14:textId="77777777" w:rsidR="00BF0A88" w:rsidRPr="00BF0A88" w:rsidRDefault="00BF0A88" w:rsidP="00BF0A88">
            <w:pPr>
              <w:rPr>
                <w:sz w:val="20"/>
                <w:szCs w:val="20"/>
              </w:rPr>
            </w:pPr>
          </w:p>
        </w:tc>
      </w:tr>
      <w:tr w:rsidR="00BF0A88" w:rsidRPr="00BF0A88" w14:paraId="5DF42925"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4A38BBFD"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7D90B78B" w14:textId="77777777" w:rsidR="00BF0A88" w:rsidRPr="00BF0A88" w:rsidRDefault="00BF0A88" w:rsidP="00BF0A88">
            <w:pPr>
              <w:rPr>
                <w:b/>
                <w:bCs/>
                <w:sz w:val="16"/>
                <w:szCs w:val="16"/>
              </w:rPr>
            </w:pPr>
            <w:r w:rsidRPr="00BF0A88">
              <w:rPr>
                <w:b/>
                <w:bCs/>
                <w:sz w:val="16"/>
                <w:szCs w:val="16"/>
              </w:rPr>
              <w:t>ТЭМ 15</w:t>
            </w:r>
          </w:p>
        </w:tc>
        <w:tc>
          <w:tcPr>
            <w:tcW w:w="882" w:type="dxa"/>
            <w:tcBorders>
              <w:top w:val="nil"/>
              <w:left w:val="nil"/>
              <w:bottom w:val="single" w:sz="4" w:space="0" w:color="auto"/>
              <w:right w:val="single" w:sz="4" w:space="0" w:color="auto"/>
            </w:tcBorders>
            <w:shd w:val="clear" w:color="000000" w:fill="FFFFFF"/>
            <w:noWrap/>
            <w:vAlign w:val="center"/>
            <w:hideMark/>
          </w:tcPr>
          <w:p w14:paraId="33DE3925" w14:textId="77777777" w:rsidR="00BF0A88" w:rsidRPr="00BF0A88" w:rsidRDefault="00BF0A88" w:rsidP="00BF0A88">
            <w:pPr>
              <w:jc w:val="center"/>
              <w:rPr>
                <w:sz w:val="16"/>
                <w:szCs w:val="16"/>
              </w:rPr>
            </w:pPr>
            <w:proofErr w:type="spellStart"/>
            <w:r w:rsidRPr="00BF0A88">
              <w:rPr>
                <w:sz w:val="16"/>
                <w:szCs w:val="16"/>
              </w:rPr>
              <w:t>шт</w:t>
            </w:r>
            <w:proofErr w:type="spellEnd"/>
            <w:r w:rsidRPr="00BF0A88">
              <w:rPr>
                <w:sz w:val="16"/>
                <w:szCs w:val="16"/>
              </w:rPr>
              <w:t>/</w:t>
            </w:r>
            <w:proofErr w:type="spellStart"/>
            <w:r w:rsidRPr="00BF0A88">
              <w:rPr>
                <w:sz w:val="16"/>
                <w:szCs w:val="16"/>
              </w:rPr>
              <w:t>т.руб</w:t>
            </w:r>
            <w:proofErr w:type="spellEnd"/>
            <w:r w:rsidRPr="00BF0A88">
              <w:rPr>
                <w:sz w:val="16"/>
                <w:szCs w:val="16"/>
              </w:rPr>
              <w:t>.</w:t>
            </w:r>
          </w:p>
        </w:tc>
        <w:tc>
          <w:tcPr>
            <w:tcW w:w="644" w:type="dxa"/>
            <w:tcBorders>
              <w:top w:val="nil"/>
              <w:left w:val="nil"/>
              <w:bottom w:val="single" w:sz="4" w:space="0" w:color="auto"/>
              <w:right w:val="single" w:sz="4" w:space="0" w:color="auto"/>
            </w:tcBorders>
            <w:shd w:val="clear" w:color="000000" w:fill="FFFFFF"/>
            <w:noWrap/>
            <w:vAlign w:val="center"/>
            <w:hideMark/>
          </w:tcPr>
          <w:p w14:paraId="6F431EC6" w14:textId="77777777" w:rsidR="00BF0A88" w:rsidRPr="00BF0A88" w:rsidRDefault="00BF0A88" w:rsidP="00BF0A88">
            <w:pPr>
              <w:jc w:val="center"/>
              <w:rPr>
                <w:b/>
                <w:bCs/>
                <w:sz w:val="16"/>
                <w:szCs w:val="16"/>
              </w:rPr>
            </w:pPr>
            <w:r w:rsidRPr="00BF0A88">
              <w:rPr>
                <w:b/>
                <w:bCs/>
                <w:sz w:val="16"/>
                <w:szCs w:val="16"/>
              </w:rPr>
              <w:t>3</w:t>
            </w:r>
          </w:p>
        </w:tc>
        <w:tc>
          <w:tcPr>
            <w:tcW w:w="1017" w:type="dxa"/>
            <w:tcBorders>
              <w:top w:val="nil"/>
              <w:left w:val="nil"/>
              <w:bottom w:val="single" w:sz="4" w:space="0" w:color="auto"/>
              <w:right w:val="single" w:sz="4" w:space="0" w:color="auto"/>
            </w:tcBorders>
            <w:shd w:val="clear" w:color="000000" w:fill="FFFFFF"/>
            <w:noWrap/>
            <w:vAlign w:val="center"/>
            <w:hideMark/>
          </w:tcPr>
          <w:p w14:paraId="7D008611" w14:textId="77777777" w:rsidR="00BF0A88" w:rsidRPr="00BF0A88" w:rsidRDefault="00BF0A88" w:rsidP="00BF0A88">
            <w:pPr>
              <w:jc w:val="center"/>
              <w:rPr>
                <w:b/>
                <w:bCs/>
                <w:sz w:val="16"/>
                <w:szCs w:val="16"/>
              </w:rPr>
            </w:pPr>
            <w:r w:rsidRPr="00BF0A88">
              <w:rPr>
                <w:b/>
                <w:bCs/>
                <w:sz w:val="16"/>
                <w:szCs w:val="16"/>
              </w:rPr>
              <w:t>14</w:t>
            </w:r>
          </w:p>
        </w:tc>
        <w:tc>
          <w:tcPr>
            <w:tcW w:w="918" w:type="dxa"/>
            <w:tcBorders>
              <w:top w:val="nil"/>
              <w:left w:val="nil"/>
              <w:bottom w:val="single" w:sz="4" w:space="0" w:color="auto"/>
              <w:right w:val="single" w:sz="4" w:space="0" w:color="auto"/>
            </w:tcBorders>
            <w:shd w:val="clear" w:color="000000" w:fill="FFFFFF"/>
            <w:noWrap/>
            <w:vAlign w:val="center"/>
            <w:hideMark/>
          </w:tcPr>
          <w:p w14:paraId="182428FF" w14:textId="77777777" w:rsidR="00BF0A88" w:rsidRPr="00BF0A88" w:rsidRDefault="00BF0A88" w:rsidP="00BF0A88">
            <w:pPr>
              <w:jc w:val="center"/>
              <w:rPr>
                <w:sz w:val="16"/>
                <w:szCs w:val="16"/>
              </w:rPr>
            </w:pPr>
            <w:r w:rsidRPr="00BF0A88">
              <w:rPr>
                <w:sz w:val="16"/>
                <w:szCs w:val="16"/>
              </w:rPr>
              <w:t> </w:t>
            </w:r>
          </w:p>
        </w:tc>
        <w:tc>
          <w:tcPr>
            <w:tcW w:w="824" w:type="dxa"/>
            <w:tcBorders>
              <w:top w:val="nil"/>
              <w:left w:val="nil"/>
              <w:bottom w:val="single" w:sz="4" w:space="0" w:color="auto"/>
              <w:right w:val="single" w:sz="4" w:space="0" w:color="auto"/>
            </w:tcBorders>
            <w:shd w:val="clear" w:color="000000" w:fill="FFFFFF"/>
            <w:noWrap/>
            <w:vAlign w:val="center"/>
            <w:hideMark/>
          </w:tcPr>
          <w:p w14:paraId="3E458AFD" w14:textId="77777777" w:rsidR="00BF0A88" w:rsidRPr="00BF0A88" w:rsidRDefault="00BF0A88" w:rsidP="00BF0A88">
            <w:pPr>
              <w:jc w:val="center"/>
              <w:rPr>
                <w:b/>
                <w:bCs/>
                <w:sz w:val="16"/>
                <w:szCs w:val="16"/>
              </w:rPr>
            </w:pPr>
            <w:r w:rsidRPr="00BF0A88">
              <w:rPr>
                <w:b/>
                <w:bCs/>
                <w:sz w:val="16"/>
                <w:szCs w:val="16"/>
              </w:rPr>
              <w:t>331</w:t>
            </w:r>
          </w:p>
        </w:tc>
        <w:tc>
          <w:tcPr>
            <w:tcW w:w="1132" w:type="dxa"/>
            <w:tcBorders>
              <w:top w:val="nil"/>
              <w:left w:val="nil"/>
              <w:bottom w:val="single" w:sz="4" w:space="0" w:color="auto"/>
              <w:right w:val="single" w:sz="4" w:space="0" w:color="auto"/>
            </w:tcBorders>
            <w:shd w:val="clear" w:color="000000" w:fill="FFFFFF"/>
            <w:noWrap/>
            <w:vAlign w:val="center"/>
            <w:hideMark/>
          </w:tcPr>
          <w:p w14:paraId="0CF1E946" w14:textId="77777777" w:rsidR="00BF0A88" w:rsidRPr="00BF0A88" w:rsidRDefault="00BF0A88" w:rsidP="00BF0A88">
            <w:pPr>
              <w:jc w:val="center"/>
              <w:rPr>
                <w:b/>
                <w:bCs/>
                <w:sz w:val="16"/>
                <w:szCs w:val="16"/>
              </w:rPr>
            </w:pPr>
            <w:r w:rsidRPr="00BF0A88">
              <w:rPr>
                <w:b/>
                <w:bCs/>
                <w:sz w:val="16"/>
                <w:szCs w:val="16"/>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378EE258" w14:textId="77777777" w:rsidR="00BF0A88" w:rsidRPr="00BF0A88" w:rsidRDefault="00BF0A88" w:rsidP="00BF0A88">
            <w:pPr>
              <w:jc w:val="center"/>
              <w:rPr>
                <w:b/>
                <w:bCs/>
                <w:i/>
                <w:iCs/>
                <w:sz w:val="16"/>
                <w:szCs w:val="16"/>
              </w:rPr>
            </w:pPr>
            <w:r w:rsidRPr="00BF0A88">
              <w:rPr>
                <w:b/>
                <w:bCs/>
                <w:i/>
                <w:iCs/>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7F8E217B" w14:textId="77777777" w:rsidR="00BF0A88" w:rsidRPr="00BF0A88" w:rsidRDefault="00BF0A88" w:rsidP="00BF0A88">
            <w:pPr>
              <w:jc w:val="center"/>
              <w:rPr>
                <w:sz w:val="16"/>
                <w:szCs w:val="16"/>
              </w:rPr>
            </w:pPr>
            <w:r w:rsidRPr="00BF0A88">
              <w:rPr>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0AA771E2" w14:textId="77777777" w:rsidR="00BF0A88" w:rsidRPr="00BF0A88" w:rsidRDefault="00BF0A88" w:rsidP="00BF0A88">
            <w:pPr>
              <w:jc w:val="center"/>
              <w:rPr>
                <w:b/>
                <w:bCs/>
                <w:sz w:val="16"/>
                <w:szCs w:val="16"/>
              </w:rPr>
            </w:pPr>
            <w:r w:rsidRPr="00BF0A88">
              <w:rPr>
                <w:b/>
                <w:bCs/>
                <w:sz w:val="16"/>
                <w:szCs w:val="16"/>
              </w:rPr>
              <w:t> </w:t>
            </w:r>
          </w:p>
        </w:tc>
        <w:tc>
          <w:tcPr>
            <w:tcW w:w="1433" w:type="dxa"/>
            <w:tcBorders>
              <w:top w:val="nil"/>
              <w:left w:val="nil"/>
              <w:bottom w:val="single" w:sz="4" w:space="0" w:color="auto"/>
              <w:right w:val="single" w:sz="4" w:space="0" w:color="auto"/>
            </w:tcBorders>
            <w:shd w:val="clear" w:color="000000" w:fill="FFFFFF"/>
            <w:noWrap/>
            <w:vAlign w:val="center"/>
            <w:hideMark/>
          </w:tcPr>
          <w:p w14:paraId="54C8AADD" w14:textId="77777777" w:rsidR="00BF0A88" w:rsidRPr="00BF0A88" w:rsidRDefault="00BF0A88" w:rsidP="00BF0A88">
            <w:pPr>
              <w:rPr>
                <w:sz w:val="16"/>
                <w:szCs w:val="16"/>
              </w:rPr>
            </w:pPr>
            <w:r w:rsidRPr="00BF0A88">
              <w:rPr>
                <w:sz w:val="16"/>
                <w:szCs w:val="16"/>
              </w:rPr>
              <w:t> </w:t>
            </w:r>
          </w:p>
        </w:tc>
        <w:tc>
          <w:tcPr>
            <w:tcW w:w="236" w:type="dxa"/>
            <w:vAlign w:val="center"/>
            <w:hideMark/>
          </w:tcPr>
          <w:p w14:paraId="314FD03B" w14:textId="77777777" w:rsidR="00BF0A88" w:rsidRPr="00BF0A88" w:rsidRDefault="00BF0A88" w:rsidP="00BF0A88">
            <w:pPr>
              <w:rPr>
                <w:sz w:val="20"/>
                <w:szCs w:val="20"/>
              </w:rPr>
            </w:pPr>
          </w:p>
        </w:tc>
      </w:tr>
      <w:tr w:rsidR="00BF0A88" w:rsidRPr="00BF0A88" w14:paraId="2F7E5D23"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7ADB55BE"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4B754A0A" w14:textId="77777777" w:rsidR="00BF0A88" w:rsidRPr="00BF0A88" w:rsidRDefault="00BF0A88" w:rsidP="00BF0A88">
            <w:pPr>
              <w:rPr>
                <w:sz w:val="16"/>
                <w:szCs w:val="16"/>
              </w:rPr>
            </w:pPr>
            <w:r w:rsidRPr="00BF0A88">
              <w:rPr>
                <w:sz w:val="16"/>
                <w:szCs w:val="16"/>
              </w:rPr>
              <w:t xml:space="preserve">ТО-3 </w:t>
            </w:r>
          </w:p>
        </w:tc>
        <w:tc>
          <w:tcPr>
            <w:tcW w:w="882" w:type="dxa"/>
            <w:tcBorders>
              <w:top w:val="nil"/>
              <w:left w:val="nil"/>
              <w:bottom w:val="single" w:sz="4" w:space="0" w:color="auto"/>
              <w:right w:val="single" w:sz="4" w:space="0" w:color="auto"/>
            </w:tcBorders>
            <w:shd w:val="clear" w:color="000000" w:fill="FFFFFF"/>
            <w:noWrap/>
            <w:vAlign w:val="center"/>
            <w:hideMark/>
          </w:tcPr>
          <w:p w14:paraId="6DA650C0"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2074BDE7"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39A60CFA" w14:textId="77777777" w:rsidR="00BF0A88" w:rsidRPr="00BF0A88" w:rsidRDefault="00BF0A88" w:rsidP="00BF0A88">
            <w:pPr>
              <w:jc w:val="center"/>
              <w:rPr>
                <w:sz w:val="16"/>
                <w:szCs w:val="16"/>
              </w:rPr>
            </w:pPr>
            <w:r w:rsidRPr="00BF0A88">
              <w:rPr>
                <w:sz w:val="16"/>
                <w:szCs w:val="16"/>
              </w:rPr>
              <w:t>11</w:t>
            </w:r>
          </w:p>
        </w:tc>
        <w:tc>
          <w:tcPr>
            <w:tcW w:w="918" w:type="dxa"/>
            <w:tcBorders>
              <w:top w:val="nil"/>
              <w:left w:val="nil"/>
              <w:bottom w:val="single" w:sz="4" w:space="0" w:color="auto"/>
              <w:right w:val="single" w:sz="4" w:space="0" w:color="auto"/>
            </w:tcBorders>
            <w:shd w:val="clear" w:color="000000" w:fill="FFFFFF"/>
            <w:noWrap/>
            <w:vAlign w:val="center"/>
            <w:hideMark/>
          </w:tcPr>
          <w:p w14:paraId="324CA64B" w14:textId="77777777" w:rsidR="00BF0A88" w:rsidRPr="00BF0A88" w:rsidRDefault="00BF0A88" w:rsidP="00BF0A88">
            <w:pPr>
              <w:jc w:val="center"/>
              <w:rPr>
                <w:sz w:val="16"/>
                <w:szCs w:val="16"/>
              </w:rPr>
            </w:pPr>
            <w:r w:rsidRPr="00BF0A88">
              <w:rPr>
                <w:sz w:val="16"/>
                <w:szCs w:val="16"/>
              </w:rPr>
              <w:t>18,4</w:t>
            </w:r>
          </w:p>
        </w:tc>
        <w:tc>
          <w:tcPr>
            <w:tcW w:w="824" w:type="dxa"/>
            <w:tcBorders>
              <w:top w:val="nil"/>
              <w:left w:val="nil"/>
              <w:bottom w:val="single" w:sz="4" w:space="0" w:color="auto"/>
              <w:right w:val="single" w:sz="4" w:space="0" w:color="auto"/>
            </w:tcBorders>
            <w:shd w:val="clear" w:color="000000" w:fill="FFFFFF"/>
            <w:noWrap/>
            <w:vAlign w:val="center"/>
            <w:hideMark/>
          </w:tcPr>
          <w:p w14:paraId="41944C0F" w14:textId="77777777" w:rsidR="00BF0A88" w:rsidRPr="00BF0A88" w:rsidRDefault="00BF0A88" w:rsidP="00BF0A88">
            <w:pPr>
              <w:jc w:val="center"/>
              <w:rPr>
                <w:sz w:val="16"/>
                <w:szCs w:val="16"/>
              </w:rPr>
            </w:pPr>
            <w:r w:rsidRPr="00BF0A88">
              <w:rPr>
                <w:sz w:val="16"/>
                <w:szCs w:val="16"/>
              </w:rPr>
              <w:t>202</w:t>
            </w:r>
          </w:p>
        </w:tc>
        <w:tc>
          <w:tcPr>
            <w:tcW w:w="1132" w:type="dxa"/>
            <w:tcBorders>
              <w:top w:val="nil"/>
              <w:left w:val="nil"/>
              <w:bottom w:val="single" w:sz="4" w:space="0" w:color="auto"/>
              <w:right w:val="single" w:sz="4" w:space="0" w:color="auto"/>
            </w:tcBorders>
            <w:shd w:val="clear" w:color="000000" w:fill="FFFFFF"/>
            <w:noWrap/>
            <w:vAlign w:val="center"/>
            <w:hideMark/>
          </w:tcPr>
          <w:p w14:paraId="7136B9DB"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5B8501AA" w14:textId="77777777" w:rsidR="00BF0A88" w:rsidRPr="00BF0A88" w:rsidRDefault="00BF0A88" w:rsidP="00BF0A88">
            <w:pPr>
              <w:jc w:val="center"/>
              <w:rPr>
                <w:sz w:val="16"/>
                <w:szCs w:val="16"/>
              </w:rPr>
            </w:pPr>
            <w:r w:rsidRPr="00BF0A88">
              <w:rPr>
                <w:sz w:val="16"/>
                <w:szCs w:val="16"/>
              </w:rPr>
              <w:t>11</w:t>
            </w:r>
          </w:p>
        </w:tc>
        <w:tc>
          <w:tcPr>
            <w:tcW w:w="918" w:type="dxa"/>
            <w:tcBorders>
              <w:top w:val="nil"/>
              <w:left w:val="nil"/>
              <w:bottom w:val="single" w:sz="4" w:space="0" w:color="auto"/>
              <w:right w:val="single" w:sz="4" w:space="0" w:color="auto"/>
            </w:tcBorders>
            <w:shd w:val="clear" w:color="000000" w:fill="FFFFFF"/>
            <w:noWrap/>
            <w:vAlign w:val="center"/>
            <w:hideMark/>
          </w:tcPr>
          <w:p w14:paraId="189DC162" w14:textId="77777777" w:rsidR="00BF0A88" w:rsidRPr="00BF0A88" w:rsidRDefault="00BF0A88" w:rsidP="00BF0A88">
            <w:pPr>
              <w:jc w:val="center"/>
              <w:rPr>
                <w:sz w:val="16"/>
                <w:szCs w:val="16"/>
              </w:rPr>
            </w:pPr>
            <w:r w:rsidRPr="00BF0A88">
              <w:rPr>
                <w:sz w:val="16"/>
                <w:szCs w:val="16"/>
              </w:rPr>
              <w:t>18,4</w:t>
            </w:r>
          </w:p>
        </w:tc>
        <w:tc>
          <w:tcPr>
            <w:tcW w:w="918" w:type="dxa"/>
            <w:tcBorders>
              <w:top w:val="nil"/>
              <w:left w:val="nil"/>
              <w:bottom w:val="single" w:sz="4" w:space="0" w:color="auto"/>
              <w:right w:val="single" w:sz="4" w:space="0" w:color="auto"/>
            </w:tcBorders>
            <w:shd w:val="clear" w:color="000000" w:fill="FFFFFF"/>
            <w:noWrap/>
            <w:vAlign w:val="center"/>
            <w:hideMark/>
          </w:tcPr>
          <w:p w14:paraId="77109248" w14:textId="77777777" w:rsidR="00BF0A88" w:rsidRPr="00BF0A88" w:rsidRDefault="00BF0A88" w:rsidP="00BF0A88">
            <w:pPr>
              <w:jc w:val="center"/>
              <w:rPr>
                <w:sz w:val="16"/>
                <w:szCs w:val="16"/>
              </w:rPr>
            </w:pPr>
            <w:r w:rsidRPr="00BF0A88">
              <w:rPr>
                <w:sz w:val="16"/>
                <w:szCs w:val="16"/>
              </w:rPr>
              <w:t>202</w:t>
            </w:r>
          </w:p>
        </w:tc>
        <w:tc>
          <w:tcPr>
            <w:tcW w:w="1433" w:type="dxa"/>
            <w:tcBorders>
              <w:top w:val="nil"/>
              <w:left w:val="nil"/>
              <w:bottom w:val="single" w:sz="4" w:space="0" w:color="auto"/>
              <w:right w:val="single" w:sz="4" w:space="0" w:color="auto"/>
            </w:tcBorders>
            <w:shd w:val="clear" w:color="000000" w:fill="FFFFFF"/>
            <w:noWrap/>
            <w:vAlign w:val="center"/>
            <w:hideMark/>
          </w:tcPr>
          <w:p w14:paraId="51C8D183" w14:textId="77777777" w:rsidR="00BF0A88" w:rsidRPr="00BF0A88" w:rsidRDefault="00BF0A88" w:rsidP="00BF0A88">
            <w:pPr>
              <w:rPr>
                <w:sz w:val="16"/>
                <w:szCs w:val="16"/>
              </w:rPr>
            </w:pPr>
            <w:r w:rsidRPr="00BF0A88">
              <w:rPr>
                <w:sz w:val="16"/>
                <w:szCs w:val="16"/>
              </w:rPr>
              <w:t>по предложению</w:t>
            </w:r>
          </w:p>
        </w:tc>
        <w:tc>
          <w:tcPr>
            <w:tcW w:w="236" w:type="dxa"/>
            <w:vAlign w:val="center"/>
            <w:hideMark/>
          </w:tcPr>
          <w:p w14:paraId="201A6416" w14:textId="77777777" w:rsidR="00BF0A88" w:rsidRPr="00BF0A88" w:rsidRDefault="00BF0A88" w:rsidP="00BF0A88">
            <w:pPr>
              <w:rPr>
                <w:sz w:val="20"/>
                <w:szCs w:val="20"/>
              </w:rPr>
            </w:pPr>
          </w:p>
        </w:tc>
      </w:tr>
      <w:tr w:rsidR="00BF0A88" w:rsidRPr="00BF0A88" w14:paraId="3A678683"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1DC7C396"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13A709FE" w14:textId="77777777" w:rsidR="00BF0A88" w:rsidRPr="00BF0A88" w:rsidRDefault="00BF0A88" w:rsidP="00BF0A88">
            <w:pPr>
              <w:rPr>
                <w:sz w:val="16"/>
                <w:szCs w:val="16"/>
              </w:rPr>
            </w:pPr>
            <w:r w:rsidRPr="00BF0A88">
              <w:rPr>
                <w:sz w:val="16"/>
                <w:szCs w:val="16"/>
              </w:rPr>
              <w:t xml:space="preserve">ТР-1 </w:t>
            </w:r>
          </w:p>
        </w:tc>
        <w:tc>
          <w:tcPr>
            <w:tcW w:w="882" w:type="dxa"/>
            <w:tcBorders>
              <w:top w:val="nil"/>
              <w:left w:val="nil"/>
              <w:bottom w:val="single" w:sz="4" w:space="0" w:color="auto"/>
              <w:right w:val="single" w:sz="4" w:space="0" w:color="auto"/>
            </w:tcBorders>
            <w:shd w:val="clear" w:color="000000" w:fill="FFFFFF"/>
            <w:noWrap/>
            <w:vAlign w:val="center"/>
            <w:hideMark/>
          </w:tcPr>
          <w:p w14:paraId="0A37071B"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7C184243"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49B31207" w14:textId="77777777" w:rsidR="00BF0A88" w:rsidRPr="00BF0A88" w:rsidRDefault="00BF0A88" w:rsidP="00BF0A88">
            <w:pPr>
              <w:jc w:val="center"/>
              <w:rPr>
                <w:sz w:val="16"/>
                <w:szCs w:val="16"/>
              </w:rPr>
            </w:pPr>
            <w:r w:rsidRPr="00BF0A88">
              <w:rPr>
                <w:sz w:val="16"/>
                <w:szCs w:val="16"/>
              </w:rPr>
              <w:t>3</w:t>
            </w:r>
          </w:p>
        </w:tc>
        <w:tc>
          <w:tcPr>
            <w:tcW w:w="918" w:type="dxa"/>
            <w:tcBorders>
              <w:top w:val="nil"/>
              <w:left w:val="nil"/>
              <w:bottom w:val="single" w:sz="4" w:space="0" w:color="auto"/>
              <w:right w:val="single" w:sz="4" w:space="0" w:color="auto"/>
            </w:tcBorders>
            <w:shd w:val="clear" w:color="000000" w:fill="FFFFFF"/>
            <w:noWrap/>
            <w:vAlign w:val="center"/>
            <w:hideMark/>
          </w:tcPr>
          <w:p w14:paraId="75C782F6" w14:textId="77777777" w:rsidR="00BF0A88" w:rsidRPr="00BF0A88" w:rsidRDefault="00BF0A88" w:rsidP="00BF0A88">
            <w:pPr>
              <w:jc w:val="center"/>
              <w:rPr>
                <w:sz w:val="16"/>
                <w:szCs w:val="16"/>
              </w:rPr>
            </w:pPr>
            <w:r w:rsidRPr="00BF0A88">
              <w:rPr>
                <w:sz w:val="16"/>
                <w:szCs w:val="16"/>
              </w:rPr>
              <w:t>42,9</w:t>
            </w:r>
          </w:p>
        </w:tc>
        <w:tc>
          <w:tcPr>
            <w:tcW w:w="824" w:type="dxa"/>
            <w:tcBorders>
              <w:top w:val="nil"/>
              <w:left w:val="nil"/>
              <w:bottom w:val="single" w:sz="4" w:space="0" w:color="auto"/>
              <w:right w:val="single" w:sz="4" w:space="0" w:color="auto"/>
            </w:tcBorders>
            <w:shd w:val="clear" w:color="000000" w:fill="FFFFFF"/>
            <w:noWrap/>
            <w:vAlign w:val="center"/>
            <w:hideMark/>
          </w:tcPr>
          <w:p w14:paraId="01F81134" w14:textId="77777777" w:rsidR="00BF0A88" w:rsidRPr="00BF0A88" w:rsidRDefault="00BF0A88" w:rsidP="00BF0A88">
            <w:pPr>
              <w:jc w:val="center"/>
              <w:rPr>
                <w:sz w:val="16"/>
                <w:szCs w:val="16"/>
              </w:rPr>
            </w:pPr>
            <w:r w:rsidRPr="00BF0A88">
              <w:rPr>
                <w:sz w:val="16"/>
                <w:szCs w:val="16"/>
              </w:rPr>
              <w:t>129</w:t>
            </w:r>
          </w:p>
        </w:tc>
        <w:tc>
          <w:tcPr>
            <w:tcW w:w="1132" w:type="dxa"/>
            <w:tcBorders>
              <w:top w:val="nil"/>
              <w:left w:val="nil"/>
              <w:bottom w:val="single" w:sz="4" w:space="0" w:color="auto"/>
              <w:right w:val="single" w:sz="4" w:space="0" w:color="auto"/>
            </w:tcBorders>
            <w:shd w:val="clear" w:color="000000" w:fill="FFFFFF"/>
            <w:noWrap/>
            <w:vAlign w:val="center"/>
            <w:hideMark/>
          </w:tcPr>
          <w:p w14:paraId="24B8B8DB"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5D986F8B" w14:textId="77777777" w:rsidR="00BF0A88" w:rsidRPr="00BF0A88" w:rsidRDefault="00BF0A88" w:rsidP="00BF0A88">
            <w:pPr>
              <w:jc w:val="center"/>
              <w:rPr>
                <w:sz w:val="16"/>
                <w:szCs w:val="16"/>
              </w:rPr>
            </w:pPr>
            <w:r w:rsidRPr="00BF0A88">
              <w:rPr>
                <w:sz w:val="16"/>
                <w:szCs w:val="16"/>
              </w:rPr>
              <w:t>2,6</w:t>
            </w:r>
          </w:p>
        </w:tc>
        <w:tc>
          <w:tcPr>
            <w:tcW w:w="918" w:type="dxa"/>
            <w:tcBorders>
              <w:top w:val="nil"/>
              <w:left w:val="nil"/>
              <w:bottom w:val="single" w:sz="4" w:space="0" w:color="auto"/>
              <w:right w:val="single" w:sz="4" w:space="0" w:color="auto"/>
            </w:tcBorders>
            <w:shd w:val="clear" w:color="000000" w:fill="FFFFFF"/>
            <w:noWrap/>
            <w:vAlign w:val="center"/>
            <w:hideMark/>
          </w:tcPr>
          <w:p w14:paraId="3BFC0B00" w14:textId="77777777" w:rsidR="00BF0A88" w:rsidRPr="00BF0A88" w:rsidRDefault="00BF0A88" w:rsidP="00BF0A88">
            <w:pPr>
              <w:jc w:val="center"/>
              <w:rPr>
                <w:sz w:val="16"/>
                <w:szCs w:val="16"/>
              </w:rPr>
            </w:pPr>
            <w:r w:rsidRPr="00BF0A88">
              <w:rPr>
                <w:sz w:val="16"/>
                <w:szCs w:val="16"/>
              </w:rPr>
              <w:t>42,9</w:t>
            </w:r>
          </w:p>
        </w:tc>
        <w:tc>
          <w:tcPr>
            <w:tcW w:w="918" w:type="dxa"/>
            <w:tcBorders>
              <w:top w:val="nil"/>
              <w:left w:val="nil"/>
              <w:bottom w:val="single" w:sz="4" w:space="0" w:color="auto"/>
              <w:right w:val="single" w:sz="4" w:space="0" w:color="auto"/>
            </w:tcBorders>
            <w:shd w:val="clear" w:color="000000" w:fill="FFFFFF"/>
            <w:noWrap/>
            <w:vAlign w:val="center"/>
            <w:hideMark/>
          </w:tcPr>
          <w:p w14:paraId="4F3EE13B" w14:textId="77777777" w:rsidR="00BF0A88" w:rsidRPr="00BF0A88" w:rsidRDefault="00BF0A88" w:rsidP="00BF0A88">
            <w:pPr>
              <w:jc w:val="center"/>
              <w:rPr>
                <w:sz w:val="16"/>
                <w:szCs w:val="16"/>
              </w:rPr>
            </w:pPr>
            <w:r w:rsidRPr="00BF0A88">
              <w:rPr>
                <w:sz w:val="16"/>
                <w:szCs w:val="16"/>
              </w:rPr>
              <w:t>110,3</w:t>
            </w:r>
          </w:p>
        </w:tc>
        <w:tc>
          <w:tcPr>
            <w:tcW w:w="1433" w:type="dxa"/>
            <w:tcBorders>
              <w:top w:val="nil"/>
              <w:left w:val="nil"/>
              <w:bottom w:val="single" w:sz="4" w:space="0" w:color="auto"/>
              <w:right w:val="single" w:sz="4" w:space="0" w:color="auto"/>
            </w:tcBorders>
            <w:shd w:val="clear" w:color="000000" w:fill="FFFFFF"/>
            <w:noWrap/>
            <w:vAlign w:val="center"/>
            <w:hideMark/>
          </w:tcPr>
          <w:p w14:paraId="3A53734B" w14:textId="77777777" w:rsidR="00BF0A88" w:rsidRPr="00BF0A88" w:rsidRDefault="00BF0A88" w:rsidP="00BF0A88">
            <w:pPr>
              <w:rPr>
                <w:sz w:val="16"/>
                <w:szCs w:val="16"/>
              </w:rPr>
            </w:pPr>
            <w:r w:rsidRPr="00BF0A88">
              <w:rPr>
                <w:sz w:val="16"/>
                <w:szCs w:val="16"/>
              </w:rPr>
              <w:t>по предложению</w:t>
            </w:r>
          </w:p>
        </w:tc>
        <w:tc>
          <w:tcPr>
            <w:tcW w:w="236" w:type="dxa"/>
            <w:vAlign w:val="center"/>
            <w:hideMark/>
          </w:tcPr>
          <w:p w14:paraId="2E7ADC70" w14:textId="77777777" w:rsidR="00BF0A88" w:rsidRPr="00BF0A88" w:rsidRDefault="00BF0A88" w:rsidP="00BF0A88">
            <w:pPr>
              <w:rPr>
                <w:sz w:val="20"/>
                <w:szCs w:val="20"/>
              </w:rPr>
            </w:pPr>
          </w:p>
        </w:tc>
      </w:tr>
      <w:tr w:rsidR="00BF0A88" w:rsidRPr="00BF0A88" w14:paraId="6562F832" w14:textId="77777777" w:rsidTr="00B010CD">
        <w:trPr>
          <w:trHeight w:val="450"/>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30A0108E"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07A7DD93" w14:textId="77777777" w:rsidR="00BF0A88" w:rsidRPr="00BF0A88" w:rsidRDefault="00BF0A88" w:rsidP="00BF0A88">
            <w:pPr>
              <w:rPr>
                <w:sz w:val="16"/>
                <w:szCs w:val="16"/>
              </w:rPr>
            </w:pPr>
            <w:r w:rsidRPr="00BF0A88">
              <w:rPr>
                <w:sz w:val="16"/>
                <w:szCs w:val="16"/>
              </w:rPr>
              <w:t xml:space="preserve">ТР-2 </w:t>
            </w:r>
          </w:p>
        </w:tc>
        <w:tc>
          <w:tcPr>
            <w:tcW w:w="882" w:type="dxa"/>
            <w:tcBorders>
              <w:top w:val="nil"/>
              <w:left w:val="nil"/>
              <w:bottom w:val="single" w:sz="4" w:space="0" w:color="auto"/>
              <w:right w:val="single" w:sz="4" w:space="0" w:color="auto"/>
            </w:tcBorders>
            <w:shd w:val="clear" w:color="000000" w:fill="FFFFFF"/>
            <w:noWrap/>
            <w:vAlign w:val="center"/>
            <w:hideMark/>
          </w:tcPr>
          <w:p w14:paraId="4DEBF68A"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705DF76D"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5FEA14FF" w14:textId="77777777" w:rsidR="00BF0A88" w:rsidRPr="00BF0A88" w:rsidRDefault="00BF0A88" w:rsidP="00BF0A88">
            <w:pPr>
              <w:jc w:val="center"/>
              <w:rPr>
                <w:sz w:val="16"/>
                <w:szCs w:val="16"/>
              </w:rPr>
            </w:pPr>
            <w:r w:rsidRPr="00BF0A88">
              <w:rPr>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323452FA" w14:textId="77777777" w:rsidR="00BF0A88" w:rsidRPr="00BF0A88" w:rsidRDefault="00BF0A88" w:rsidP="00BF0A88">
            <w:pPr>
              <w:jc w:val="center"/>
              <w:rPr>
                <w:sz w:val="16"/>
                <w:szCs w:val="16"/>
              </w:rPr>
            </w:pPr>
            <w:r w:rsidRPr="00BF0A88">
              <w:rPr>
                <w:sz w:val="16"/>
                <w:szCs w:val="16"/>
              </w:rPr>
              <w:t>180,8</w:t>
            </w:r>
          </w:p>
        </w:tc>
        <w:tc>
          <w:tcPr>
            <w:tcW w:w="824" w:type="dxa"/>
            <w:tcBorders>
              <w:top w:val="nil"/>
              <w:left w:val="nil"/>
              <w:bottom w:val="single" w:sz="4" w:space="0" w:color="auto"/>
              <w:right w:val="single" w:sz="4" w:space="0" w:color="auto"/>
            </w:tcBorders>
            <w:shd w:val="clear" w:color="000000" w:fill="FFFFFF"/>
            <w:noWrap/>
            <w:vAlign w:val="center"/>
            <w:hideMark/>
          </w:tcPr>
          <w:p w14:paraId="1C602095" w14:textId="77777777" w:rsidR="00BF0A88" w:rsidRPr="00BF0A88" w:rsidRDefault="00BF0A88" w:rsidP="00BF0A88">
            <w:pPr>
              <w:jc w:val="center"/>
              <w:rPr>
                <w:sz w:val="16"/>
                <w:szCs w:val="16"/>
              </w:rPr>
            </w:pPr>
            <w:r w:rsidRPr="00BF0A88">
              <w:rPr>
                <w:sz w:val="16"/>
                <w:szCs w:val="16"/>
              </w:rPr>
              <w:t> </w:t>
            </w:r>
          </w:p>
        </w:tc>
        <w:tc>
          <w:tcPr>
            <w:tcW w:w="1132" w:type="dxa"/>
            <w:tcBorders>
              <w:top w:val="nil"/>
              <w:left w:val="nil"/>
              <w:bottom w:val="single" w:sz="4" w:space="0" w:color="auto"/>
              <w:right w:val="single" w:sz="4" w:space="0" w:color="auto"/>
            </w:tcBorders>
            <w:shd w:val="clear" w:color="000000" w:fill="FFFFFF"/>
            <w:noWrap/>
            <w:vAlign w:val="center"/>
            <w:hideMark/>
          </w:tcPr>
          <w:p w14:paraId="2ECEACDA"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49C9EDED" w14:textId="77777777" w:rsidR="00BF0A88" w:rsidRPr="00BF0A88" w:rsidRDefault="00BF0A88" w:rsidP="00BF0A88">
            <w:pPr>
              <w:jc w:val="center"/>
              <w:rPr>
                <w:sz w:val="16"/>
                <w:szCs w:val="16"/>
              </w:rPr>
            </w:pPr>
            <w:r w:rsidRPr="00BF0A88">
              <w:rPr>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62B988EB" w14:textId="77777777" w:rsidR="00BF0A88" w:rsidRPr="00BF0A88" w:rsidRDefault="00BF0A88" w:rsidP="00BF0A88">
            <w:pPr>
              <w:jc w:val="center"/>
              <w:rPr>
                <w:sz w:val="16"/>
                <w:szCs w:val="16"/>
              </w:rPr>
            </w:pPr>
            <w:r w:rsidRPr="00BF0A88">
              <w:rPr>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02C687D3" w14:textId="77777777" w:rsidR="00BF0A88" w:rsidRPr="00BF0A88" w:rsidRDefault="00BF0A88" w:rsidP="00BF0A88">
            <w:pPr>
              <w:jc w:val="center"/>
              <w:rPr>
                <w:sz w:val="16"/>
                <w:szCs w:val="16"/>
              </w:rPr>
            </w:pPr>
            <w:r w:rsidRPr="00BF0A88">
              <w:rPr>
                <w:sz w:val="16"/>
                <w:szCs w:val="16"/>
              </w:rPr>
              <w:t>0</w:t>
            </w:r>
          </w:p>
        </w:tc>
        <w:tc>
          <w:tcPr>
            <w:tcW w:w="1433" w:type="dxa"/>
            <w:tcBorders>
              <w:top w:val="nil"/>
              <w:left w:val="nil"/>
              <w:bottom w:val="single" w:sz="4" w:space="0" w:color="auto"/>
              <w:right w:val="single" w:sz="4" w:space="0" w:color="auto"/>
            </w:tcBorders>
            <w:shd w:val="clear" w:color="000000" w:fill="FFFFFF"/>
            <w:vAlign w:val="center"/>
            <w:hideMark/>
          </w:tcPr>
          <w:p w14:paraId="15556513" w14:textId="77777777" w:rsidR="00BF0A88" w:rsidRPr="00BF0A88" w:rsidRDefault="00BF0A88" w:rsidP="00BF0A88">
            <w:pPr>
              <w:rPr>
                <w:sz w:val="16"/>
                <w:szCs w:val="16"/>
              </w:rPr>
            </w:pPr>
            <w:r w:rsidRPr="00BF0A88">
              <w:rPr>
                <w:sz w:val="16"/>
                <w:szCs w:val="16"/>
              </w:rPr>
              <w:t>стоимость ремонта не принимается, так как организацией не указано количество ремонтных событий</w:t>
            </w:r>
          </w:p>
        </w:tc>
        <w:tc>
          <w:tcPr>
            <w:tcW w:w="236" w:type="dxa"/>
            <w:vAlign w:val="center"/>
            <w:hideMark/>
          </w:tcPr>
          <w:p w14:paraId="08133EF5" w14:textId="77777777" w:rsidR="00BF0A88" w:rsidRPr="00BF0A88" w:rsidRDefault="00BF0A88" w:rsidP="00BF0A88">
            <w:pPr>
              <w:rPr>
                <w:sz w:val="20"/>
                <w:szCs w:val="20"/>
              </w:rPr>
            </w:pPr>
          </w:p>
        </w:tc>
      </w:tr>
      <w:tr w:rsidR="00BF0A88" w:rsidRPr="00BF0A88" w14:paraId="3771977C"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20D88309"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2D27C730" w14:textId="77777777" w:rsidR="00BF0A88" w:rsidRPr="00BF0A88" w:rsidRDefault="00BF0A88" w:rsidP="00BF0A88">
            <w:pPr>
              <w:rPr>
                <w:b/>
                <w:bCs/>
                <w:sz w:val="16"/>
                <w:szCs w:val="16"/>
              </w:rPr>
            </w:pPr>
            <w:r w:rsidRPr="00BF0A88">
              <w:rPr>
                <w:b/>
                <w:bCs/>
                <w:sz w:val="16"/>
                <w:szCs w:val="16"/>
              </w:rPr>
              <w:t>ТЭМ 18</w:t>
            </w:r>
          </w:p>
        </w:tc>
        <w:tc>
          <w:tcPr>
            <w:tcW w:w="882" w:type="dxa"/>
            <w:tcBorders>
              <w:top w:val="nil"/>
              <w:left w:val="nil"/>
              <w:bottom w:val="single" w:sz="4" w:space="0" w:color="auto"/>
              <w:right w:val="single" w:sz="4" w:space="0" w:color="auto"/>
            </w:tcBorders>
            <w:shd w:val="clear" w:color="000000" w:fill="FFFFFF"/>
            <w:noWrap/>
            <w:vAlign w:val="center"/>
            <w:hideMark/>
          </w:tcPr>
          <w:p w14:paraId="6A114AE3" w14:textId="77777777" w:rsidR="00BF0A88" w:rsidRPr="00BF0A88" w:rsidRDefault="00BF0A88" w:rsidP="00BF0A88">
            <w:pPr>
              <w:jc w:val="center"/>
              <w:rPr>
                <w:sz w:val="16"/>
                <w:szCs w:val="16"/>
              </w:rPr>
            </w:pPr>
            <w:proofErr w:type="spellStart"/>
            <w:r w:rsidRPr="00BF0A88">
              <w:rPr>
                <w:sz w:val="16"/>
                <w:szCs w:val="16"/>
              </w:rPr>
              <w:t>шт</w:t>
            </w:r>
            <w:proofErr w:type="spellEnd"/>
            <w:r w:rsidRPr="00BF0A88">
              <w:rPr>
                <w:sz w:val="16"/>
                <w:szCs w:val="16"/>
              </w:rPr>
              <w:t>/</w:t>
            </w:r>
            <w:proofErr w:type="spellStart"/>
            <w:r w:rsidRPr="00BF0A88">
              <w:rPr>
                <w:sz w:val="16"/>
                <w:szCs w:val="16"/>
              </w:rPr>
              <w:t>т.руб</w:t>
            </w:r>
            <w:proofErr w:type="spellEnd"/>
            <w:r w:rsidRPr="00BF0A88">
              <w:rPr>
                <w:sz w:val="16"/>
                <w:szCs w:val="16"/>
              </w:rPr>
              <w:t>.</w:t>
            </w:r>
          </w:p>
        </w:tc>
        <w:tc>
          <w:tcPr>
            <w:tcW w:w="644" w:type="dxa"/>
            <w:tcBorders>
              <w:top w:val="nil"/>
              <w:left w:val="nil"/>
              <w:bottom w:val="single" w:sz="4" w:space="0" w:color="auto"/>
              <w:right w:val="single" w:sz="4" w:space="0" w:color="auto"/>
            </w:tcBorders>
            <w:shd w:val="clear" w:color="000000" w:fill="FFFFFF"/>
            <w:noWrap/>
            <w:vAlign w:val="center"/>
            <w:hideMark/>
          </w:tcPr>
          <w:p w14:paraId="3472C720" w14:textId="77777777" w:rsidR="00BF0A88" w:rsidRPr="00BF0A88" w:rsidRDefault="00BF0A88" w:rsidP="00BF0A88">
            <w:pPr>
              <w:jc w:val="center"/>
              <w:rPr>
                <w:b/>
                <w:bCs/>
                <w:sz w:val="16"/>
                <w:szCs w:val="16"/>
              </w:rPr>
            </w:pPr>
            <w:r w:rsidRPr="00BF0A88">
              <w:rPr>
                <w:b/>
                <w:bCs/>
                <w:sz w:val="16"/>
                <w:szCs w:val="16"/>
              </w:rPr>
              <w:t>8</w:t>
            </w:r>
          </w:p>
        </w:tc>
        <w:tc>
          <w:tcPr>
            <w:tcW w:w="1017" w:type="dxa"/>
            <w:tcBorders>
              <w:top w:val="nil"/>
              <w:left w:val="nil"/>
              <w:bottom w:val="single" w:sz="4" w:space="0" w:color="auto"/>
              <w:right w:val="single" w:sz="4" w:space="0" w:color="auto"/>
            </w:tcBorders>
            <w:shd w:val="clear" w:color="000000" w:fill="FFFFFF"/>
            <w:noWrap/>
            <w:vAlign w:val="center"/>
            <w:hideMark/>
          </w:tcPr>
          <w:p w14:paraId="324DD63E" w14:textId="77777777" w:rsidR="00BF0A88" w:rsidRPr="00BF0A88" w:rsidRDefault="00BF0A88" w:rsidP="00BF0A88">
            <w:pPr>
              <w:jc w:val="center"/>
              <w:rPr>
                <w:b/>
                <w:bCs/>
                <w:sz w:val="16"/>
                <w:szCs w:val="16"/>
              </w:rPr>
            </w:pPr>
            <w:r w:rsidRPr="00BF0A88">
              <w:rPr>
                <w:b/>
                <w:bCs/>
                <w:sz w:val="16"/>
                <w:szCs w:val="16"/>
              </w:rPr>
              <w:t>53</w:t>
            </w:r>
          </w:p>
        </w:tc>
        <w:tc>
          <w:tcPr>
            <w:tcW w:w="918" w:type="dxa"/>
            <w:tcBorders>
              <w:top w:val="nil"/>
              <w:left w:val="nil"/>
              <w:bottom w:val="single" w:sz="4" w:space="0" w:color="auto"/>
              <w:right w:val="single" w:sz="4" w:space="0" w:color="auto"/>
            </w:tcBorders>
            <w:shd w:val="clear" w:color="000000" w:fill="FFFFFF"/>
            <w:noWrap/>
            <w:vAlign w:val="center"/>
            <w:hideMark/>
          </w:tcPr>
          <w:p w14:paraId="6F20C42A" w14:textId="77777777" w:rsidR="00BF0A88" w:rsidRPr="00BF0A88" w:rsidRDefault="00BF0A88" w:rsidP="00BF0A88">
            <w:pPr>
              <w:jc w:val="center"/>
              <w:rPr>
                <w:sz w:val="16"/>
                <w:szCs w:val="16"/>
              </w:rPr>
            </w:pPr>
            <w:r w:rsidRPr="00BF0A88">
              <w:rPr>
                <w:sz w:val="16"/>
                <w:szCs w:val="16"/>
              </w:rPr>
              <w:t> </w:t>
            </w:r>
          </w:p>
        </w:tc>
        <w:tc>
          <w:tcPr>
            <w:tcW w:w="824" w:type="dxa"/>
            <w:tcBorders>
              <w:top w:val="nil"/>
              <w:left w:val="nil"/>
              <w:bottom w:val="single" w:sz="4" w:space="0" w:color="auto"/>
              <w:right w:val="single" w:sz="4" w:space="0" w:color="auto"/>
            </w:tcBorders>
            <w:shd w:val="clear" w:color="000000" w:fill="FFFFFF"/>
            <w:noWrap/>
            <w:vAlign w:val="center"/>
            <w:hideMark/>
          </w:tcPr>
          <w:p w14:paraId="57126F93" w14:textId="77777777" w:rsidR="00BF0A88" w:rsidRPr="00BF0A88" w:rsidRDefault="00BF0A88" w:rsidP="00BF0A88">
            <w:pPr>
              <w:jc w:val="center"/>
              <w:rPr>
                <w:b/>
                <w:bCs/>
                <w:sz w:val="16"/>
                <w:szCs w:val="16"/>
              </w:rPr>
            </w:pPr>
            <w:r w:rsidRPr="00BF0A88">
              <w:rPr>
                <w:b/>
                <w:bCs/>
                <w:sz w:val="16"/>
                <w:szCs w:val="16"/>
              </w:rPr>
              <w:t>2 234</w:t>
            </w:r>
          </w:p>
        </w:tc>
        <w:tc>
          <w:tcPr>
            <w:tcW w:w="1132" w:type="dxa"/>
            <w:tcBorders>
              <w:top w:val="nil"/>
              <w:left w:val="nil"/>
              <w:bottom w:val="single" w:sz="4" w:space="0" w:color="auto"/>
              <w:right w:val="single" w:sz="4" w:space="0" w:color="auto"/>
            </w:tcBorders>
            <w:shd w:val="clear" w:color="000000" w:fill="FFFFFF"/>
            <w:noWrap/>
            <w:vAlign w:val="center"/>
            <w:hideMark/>
          </w:tcPr>
          <w:p w14:paraId="794F3F07" w14:textId="77777777" w:rsidR="00BF0A88" w:rsidRPr="00BF0A88" w:rsidRDefault="00BF0A88" w:rsidP="00BF0A88">
            <w:pPr>
              <w:jc w:val="center"/>
              <w:rPr>
                <w:b/>
                <w:bCs/>
                <w:sz w:val="16"/>
                <w:szCs w:val="16"/>
              </w:rPr>
            </w:pPr>
            <w:r w:rsidRPr="00BF0A88">
              <w:rPr>
                <w:b/>
                <w:bCs/>
                <w:sz w:val="16"/>
                <w:szCs w:val="16"/>
              </w:rPr>
              <w:t>4,0</w:t>
            </w:r>
          </w:p>
        </w:tc>
        <w:tc>
          <w:tcPr>
            <w:tcW w:w="870" w:type="dxa"/>
            <w:tcBorders>
              <w:top w:val="nil"/>
              <w:left w:val="nil"/>
              <w:bottom w:val="single" w:sz="4" w:space="0" w:color="auto"/>
              <w:right w:val="single" w:sz="4" w:space="0" w:color="auto"/>
            </w:tcBorders>
            <w:shd w:val="clear" w:color="000000" w:fill="FFFFFF"/>
            <w:noWrap/>
            <w:vAlign w:val="center"/>
            <w:hideMark/>
          </w:tcPr>
          <w:p w14:paraId="7031ED92" w14:textId="77777777" w:rsidR="00BF0A88" w:rsidRPr="00BF0A88" w:rsidRDefault="00BF0A88" w:rsidP="00BF0A88">
            <w:pPr>
              <w:jc w:val="center"/>
              <w:rPr>
                <w:b/>
                <w:bCs/>
                <w:i/>
                <w:iCs/>
                <w:sz w:val="16"/>
                <w:szCs w:val="16"/>
              </w:rPr>
            </w:pPr>
            <w:r w:rsidRPr="00BF0A88">
              <w:rPr>
                <w:b/>
                <w:bCs/>
                <w:i/>
                <w:iCs/>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4673E7F5" w14:textId="77777777" w:rsidR="00BF0A88" w:rsidRPr="00BF0A88" w:rsidRDefault="00BF0A88" w:rsidP="00BF0A88">
            <w:pPr>
              <w:jc w:val="center"/>
              <w:rPr>
                <w:sz w:val="16"/>
                <w:szCs w:val="16"/>
              </w:rPr>
            </w:pPr>
            <w:r w:rsidRPr="00BF0A88">
              <w:rPr>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67968DD3" w14:textId="77777777" w:rsidR="00BF0A88" w:rsidRPr="00BF0A88" w:rsidRDefault="00BF0A88" w:rsidP="00BF0A88">
            <w:pPr>
              <w:jc w:val="center"/>
              <w:rPr>
                <w:b/>
                <w:bCs/>
                <w:sz w:val="16"/>
                <w:szCs w:val="16"/>
              </w:rPr>
            </w:pPr>
            <w:r w:rsidRPr="00BF0A88">
              <w:rPr>
                <w:b/>
                <w:bCs/>
                <w:sz w:val="16"/>
                <w:szCs w:val="16"/>
              </w:rPr>
              <w:t> </w:t>
            </w:r>
          </w:p>
        </w:tc>
        <w:tc>
          <w:tcPr>
            <w:tcW w:w="1433" w:type="dxa"/>
            <w:tcBorders>
              <w:top w:val="nil"/>
              <w:left w:val="nil"/>
              <w:bottom w:val="single" w:sz="4" w:space="0" w:color="auto"/>
              <w:right w:val="single" w:sz="4" w:space="0" w:color="auto"/>
            </w:tcBorders>
            <w:shd w:val="clear" w:color="000000" w:fill="FFFFFF"/>
            <w:noWrap/>
            <w:vAlign w:val="center"/>
            <w:hideMark/>
          </w:tcPr>
          <w:p w14:paraId="15CBC01B" w14:textId="77777777" w:rsidR="00BF0A88" w:rsidRPr="00BF0A88" w:rsidRDefault="00BF0A88" w:rsidP="00BF0A88">
            <w:pPr>
              <w:rPr>
                <w:sz w:val="16"/>
                <w:szCs w:val="16"/>
              </w:rPr>
            </w:pPr>
            <w:r w:rsidRPr="00BF0A88">
              <w:rPr>
                <w:sz w:val="16"/>
                <w:szCs w:val="16"/>
              </w:rPr>
              <w:t> </w:t>
            </w:r>
          </w:p>
        </w:tc>
        <w:tc>
          <w:tcPr>
            <w:tcW w:w="236" w:type="dxa"/>
            <w:vAlign w:val="center"/>
            <w:hideMark/>
          </w:tcPr>
          <w:p w14:paraId="4495873A" w14:textId="77777777" w:rsidR="00BF0A88" w:rsidRPr="00BF0A88" w:rsidRDefault="00BF0A88" w:rsidP="00BF0A88">
            <w:pPr>
              <w:rPr>
                <w:sz w:val="20"/>
                <w:szCs w:val="20"/>
              </w:rPr>
            </w:pPr>
          </w:p>
        </w:tc>
      </w:tr>
      <w:tr w:rsidR="00BF0A88" w:rsidRPr="00BF0A88" w14:paraId="492DD3A3"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1BCD3A9A"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2B4DF585" w14:textId="77777777" w:rsidR="00BF0A88" w:rsidRPr="00BF0A88" w:rsidRDefault="00BF0A88" w:rsidP="00BF0A88">
            <w:pPr>
              <w:rPr>
                <w:sz w:val="16"/>
                <w:szCs w:val="16"/>
              </w:rPr>
            </w:pPr>
            <w:r w:rsidRPr="00BF0A88">
              <w:rPr>
                <w:sz w:val="16"/>
                <w:szCs w:val="16"/>
              </w:rPr>
              <w:t xml:space="preserve">ТО-3 </w:t>
            </w:r>
          </w:p>
        </w:tc>
        <w:tc>
          <w:tcPr>
            <w:tcW w:w="882" w:type="dxa"/>
            <w:tcBorders>
              <w:top w:val="nil"/>
              <w:left w:val="nil"/>
              <w:bottom w:val="single" w:sz="4" w:space="0" w:color="auto"/>
              <w:right w:val="single" w:sz="4" w:space="0" w:color="auto"/>
            </w:tcBorders>
            <w:shd w:val="clear" w:color="000000" w:fill="FFFFFF"/>
            <w:noWrap/>
            <w:vAlign w:val="center"/>
            <w:hideMark/>
          </w:tcPr>
          <w:p w14:paraId="68D0C568"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2C321BAC" w14:textId="77777777" w:rsidR="00BF0A88" w:rsidRPr="00BF0A88" w:rsidRDefault="00BF0A88" w:rsidP="00BF0A88">
            <w:pPr>
              <w:jc w:val="center"/>
              <w:rPr>
                <w:b/>
                <w:bCs/>
                <w:sz w:val="16"/>
                <w:szCs w:val="16"/>
              </w:rPr>
            </w:pPr>
            <w:r w:rsidRPr="00BF0A88">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195C56C0" w14:textId="77777777" w:rsidR="00BF0A88" w:rsidRPr="00BF0A88" w:rsidRDefault="00BF0A88" w:rsidP="00BF0A88">
            <w:pPr>
              <w:jc w:val="center"/>
              <w:rPr>
                <w:sz w:val="16"/>
                <w:szCs w:val="16"/>
              </w:rPr>
            </w:pPr>
            <w:r w:rsidRPr="00BF0A88">
              <w:rPr>
                <w:sz w:val="16"/>
                <w:szCs w:val="16"/>
              </w:rPr>
              <w:t>41</w:t>
            </w:r>
          </w:p>
        </w:tc>
        <w:tc>
          <w:tcPr>
            <w:tcW w:w="918" w:type="dxa"/>
            <w:tcBorders>
              <w:top w:val="nil"/>
              <w:left w:val="nil"/>
              <w:bottom w:val="single" w:sz="4" w:space="0" w:color="auto"/>
              <w:right w:val="single" w:sz="4" w:space="0" w:color="auto"/>
            </w:tcBorders>
            <w:shd w:val="clear" w:color="000000" w:fill="FFFFFF"/>
            <w:noWrap/>
            <w:vAlign w:val="center"/>
            <w:hideMark/>
          </w:tcPr>
          <w:p w14:paraId="0678BF3F" w14:textId="77777777" w:rsidR="00BF0A88" w:rsidRPr="00BF0A88" w:rsidRDefault="00BF0A88" w:rsidP="00BF0A88">
            <w:pPr>
              <w:jc w:val="center"/>
              <w:rPr>
                <w:sz w:val="16"/>
                <w:szCs w:val="16"/>
              </w:rPr>
            </w:pPr>
            <w:r w:rsidRPr="00BF0A88">
              <w:rPr>
                <w:sz w:val="16"/>
                <w:szCs w:val="16"/>
              </w:rPr>
              <w:t>18,4</w:t>
            </w:r>
          </w:p>
        </w:tc>
        <w:tc>
          <w:tcPr>
            <w:tcW w:w="824" w:type="dxa"/>
            <w:tcBorders>
              <w:top w:val="nil"/>
              <w:left w:val="nil"/>
              <w:bottom w:val="single" w:sz="4" w:space="0" w:color="auto"/>
              <w:right w:val="single" w:sz="4" w:space="0" w:color="auto"/>
            </w:tcBorders>
            <w:shd w:val="clear" w:color="000000" w:fill="FFFFFF"/>
            <w:noWrap/>
            <w:vAlign w:val="center"/>
            <w:hideMark/>
          </w:tcPr>
          <w:p w14:paraId="614D8FE7" w14:textId="77777777" w:rsidR="00BF0A88" w:rsidRPr="00BF0A88" w:rsidRDefault="00BF0A88" w:rsidP="00BF0A88">
            <w:pPr>
              <w:jc w:val="center"/>
              <w:rPr>
                <w:sz w:val="16"/>
                <w:szCs w:val="16"/>
              </w:rPr>
            </w:pPr>
            <w:r w:rsidRPr="00BF0A88">
              <w:rPr>
                <w:sz w:val="16"/>
                <w:szCs w:val="16"/>
              </w:rPr>
              <w:t>754</w:t>
            </w:r>
          </w:p>
        </w:tc>
        <w:tc>
          <w:tcPr>
            <w:tcW w:w="1132" w:type="dxa"/>
            <w:tcBorders>
              <w:top w:val="nil"/>
              <w:left w:val="nil"/>
              <w:bottom w:val="single" w:sz="4" w:space="0" w:color="auto"/>
              <w:right w:val="single" w:sz="4" w:space="0" w:color="auto"/>
            </w:tcBorders>
            <w:shd w:val="clear" w:color="000000" w:fill="FFFFFF"/>
            <w:noWrap/>
            <w:vAlign w:val="center"/>
            <w:hideMark/>
          </w:tcPr>
          <w:p w14:paraId="77967DB6" w14:textId="77777777" w:rsidR="00BF0A88" w:rsidRPr="00BF0A88" w:rsidRDefault="00BF0A88" w:rsidP="00BF0A88">
            <w:pPr>
              <w:jc w:val="center"/>
              <w:rPr>
                <w:b/>
                <w:bCs/>
                <w:sz w:val="16"/>
                <w:szCs w:val="16"/>
              </w:rPr>
            </w:pPr>
            <w:r w:rsidRPr="00BF0A88">
              <w:rPr>
                <w:b/>
                <w:bCs/>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6361A56D" w14:textId="77777777" w:rsidR="00BF0A88" w:rsidRPr="00BF0A88" w:rsidRDefault="00BF0A88" w:rsidP="00BF0A88">
            <w:pPr>
              <w:jc w:val="center"/>
              <w:rPr>
                <w:sz w:val="16"/>
                <w:szCs w:val="16"/>
              </w:rPr>
            </w:pPr>
            <w:r w:rsidRPr="00BF0A88">
              <w:rPr>
                <w:sz w:val="16"/>
                <w:szCs w:val="16"/>
              </w:rPr>
              <w:t>41</w:t>
            </w:r>
          </w:p>
        </w:tc>
        <w:tc>
          <w:tcPr>
            <w:tcW w:w="918" w:type="dxa"/>
            <w:tcBorders>
              <w:top w:val="nil"/>
              <w:left w:val="nil"/>
              <w:bottom w:val="single" w:sz="4" w:space="0" w:color="auto"/>
              <w:right w:val="single" w:sz="4" w:space="0" w:color="auto"/>
            </w:tcBorders>
            <w:shd w:val="clear" w:color="000000" w:fill="FFFFFF"/>
            <w:noWrap/>
            <w:vAlign w:val="center"/>
            <w:hideMark/>
          </w:tcPr>
          <w:p w14:paraId="34143F9C" w14:textId="77777777" w:rsidR="00BF0A88" w:rsidRPr="00BF0A88" w:rsidRDefault="00BF0A88" w:rsidP="00BF0A88">
            <w:pPr>
              <w:jc w:val="center"/>
              <w:rPr>
                <w:sz w:val="16"/>
                <w:szCs w:val="16"/>
              </w:rPr>
            </w:pPr>
            <w:r w:rsidRPr="00BF0A88">
              <w:rPr>
                <w:sz w:val="16"/>
                <w:szCs w:val="16"/>
              </w:rPr>
              <w:t>18,4</w:t>
            </w:r>
          </w:p>
        </w:tc>
        <w:tc>
          <w:tcPr>
            <w:tcW w:w="918" w:type="dxa"/>
            <w:tcBorders>
              <w:top w:val="nil"/>
              <w:left w:val="nil"/>
              <w:bottom w:val="single" w:sz="4" w:space="0" w:color="auto"/>
              <w:right w:val="single" w:sz="4" w:space="0" w:color="auto"/>
            </w:tcBorders>
            <w:shd w:val="clear" w:color="000000" w:fill="FFFFFF"/>
            <w:noWrap/>
            <w:vAlign w:val="center"/>
            <w:hideMark/>
          </w:tcPr>
          <w:p w14:paraId="07D90490" w14:textId="77777777" w:rsidR="00BF0A88" w:rsidRPr="00BF0A88" w:rsidRDefault="00BF0A88" w:rsidP="00BF0A88">
            <w:pPr>
              <w:jc w:val="center"/>
              <w:rPr>
                <w:sz w:val="16"/>
                <w:szCs w:val="16"/>
              </w:rPr>
            </w:pPr>
            <w:r w:rsidRPr="00BF0A88">
              <w:rPr>
                <w:sz w:val="16"/>
                <w:szCs w:val="16"/>
              </w:rPr>
              <w:t>754</w:t>
            </w:r>
          </w:p>
        </w:tc>
        <w:tc>
          <w:tcPr>
            <w:tcW w:w="1433" w:type="dxa"/>
            <w:tcBorders>
              <w:top w:val="nil"/>
              <w:left w:val="nil"/>
              <w:bottom w:val="single" w:sz="4" w:space="0" w:color="auto"/>
              <w:right w:val="single" w:sz="4" w:space="0" w:color="auto"/>
            </w:tcBorders>
            <w:shd w:val="clear" w:color="000000" w:fill="FFFFFF"/>
            <w:noWrap/>
            <w:vAlign w:val="center"/>
            <w:hideMark/>
          </w:tcPr>
          <w:p w14:paraId="2B90C754" w14:textId="77777777" w:rsidR="00BF0A88" w:rsidRPr="00BF0A88" w:rsidRDefault="00BF0A88" w:rsidP="00BF0A88">
            <w:pPr>
              <w:rPr>
                <w:sz w:val="16"/>
                <w:szCs w:val="16"/>
              </w:rPr>
            </w:pPr>
            <w:r w:rsidRPr="00BF0A88">
              <w:rPr>
                <w:sz w:val="16"/>
                <w:szCs w:val="16"/>
              </w:rPr>
              <w:t>по предложению</w:t>
            </w:r>
          </w:p>
        </w:tc>
        <w:tc>
          <w:tcPr>
            <w:tcW w:w="236" w:type="dxa"/>
            <w:vAlign w:val="center"/>
            <w:hideMark/>
          </w:tcPr>
          <w:p w14:paraId="6C3BB223" w14:textId="77777777" w:rsidR="00BF0A88" w:rsidRPr="00BF0A88" w:rsidRDefault="00BF0A88" w:rsidP="00BF0A88">
            <w:pPr>
              <w:rPr>
                <w:sz w:val="20"/>
                <w:szCs w:val="20"/>
              </w:rPr>
            </w:pPr>
          </w:p>
        </w:tc>
      </w:tr>
      <w:tr w:rsidR="00BF0A88" w:rsidRPr="00BF0A88" w14:paraId="225FF092"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7E1CF5D8"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3810534F" w14:textId="77777777" w:rsidR="00BF0A88" w:rsidRPr="00BF0A88" w:rsidRDefault="00BF0A88" w:rsidP="00BF0A88">
            <w:pPr>
              <w:rPr>
                <w:sz w:val="16"/>
                <w:szCs w:val="16"/>
              </w:rPr>
            </w:pPr>
            <w:r w:rsidRPr="00BF0A88">
              <w:rPr>
                <w:sz w:val="16"/>
                <w:szCs w:val="16"/>
              </w:rPr>
              <w:t xml:space="preserve">ТР-1 </w:t>
            </w:r>
          </w:p>
        </w:tc>
        <w:tc>
          <w:tcPr>
            <w:tcW w:w="882" w:type="dxa"/>
            <w:tcBorders>
              <w:top w:val="nil"/>
              <w:left w:val="nil"/>
              <w:bottom w:val="single" w:sz="4" w:space="0" w:color="auto"/>
              <w:right w:val="single" w:sz="4" w:space="0" w:color="auto"/>
            </w:tcBorders>
            <w:shd w:val="clear" w:color="000000" w:fill="FFFFFF"/>
            <w:noWrap/>
            <w:vAlign w:val="center"/>
            <w:hideMark/>
          </w:tcPr>
          <w:p w14:paraId="6558D0A5"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1B4926B5" w14:textId="77777777" w:rsidR="00BF0A88" w:rsidRPr="00BF0A88" w:rsidRDefault="00BF0A88" w:rsidP="00BF0A88">
            <w:pPr>
              <w:jc w:val="center"/>
              <w:rPr>
                <w:b/>
                <w:bCs/>
                <w:sz w:val="16"/>
                <w:szCs w:val="16"/>
              </w:rPr>
            </w:pPr>
            <w:r w:rsidRPr="00BF0A88">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605E9C48" w14:textId="77777777" w:rsidR="00BF0A88" w:rsidRPr="00BF0A88" w:rsidRDefault="00BF0A88" w:rsidP="00BF0A88">
            <w:pPr>
              <w:jc w:val="center"/>
              <w:rPr>
                <w:sz w:val="16"/>
                <w:szCs w:val="16"/>
              </w:rPr>
            </w:pPr>
            <w:r w:rsidRPr="00BF0A88">
              <w:rPr>
                <w:sz w:val="16"/>
                <w:szCs w:val="16"/>
              </w:rPr>
              <w:t>5</w:t>
            </w:r>
          </w:p>
        </w:tc>
        <w:tc>
          <w:tcPr>
            <w:tcW w:w="918" w:type="dxa"/>
            <w:tcBorders>
              <w:top w:val="nil"/>
              <w:left w:val="nil"/>
              <w:bottom w:val="single" w:sz="4" w:space="0" w:color="auto"/>
              <w:right w:val="single" w:sz="4" w:space="0" w:color="auto"/>
            </w:tcBorders>
            <w:shd w:val="clear" w:color="000000" w:fill="FFFFFF"/>
            <w:noWrap/>
            <w:vAlign w:val="center"/>
            <w:hideMark/>
          </w:tcPr>
          <w:p w14:paraId="289E6EA5" w14:textId="77777777" w:rsidR="00BF0A88" w:rsidRPr="00BF0A88" w:rsidRDefault="00BF0A88" w:rsidP="00BF0A88">
            <w:pPr>
              <w:jc w:val="center"/>
              <w:rPr>
                <w:sz w:val="16"/>
                <w:szCs w:val="16"/>
              </w:rPr>
            </w:pPr>
            <w:r w:rsidRPr="00BF0A88">
              <w:rPr>
                <w:sz w:val="16"/>
                <w:szCs w:val="16"/>
              </w:rPr>
              <w:t>42,9</w:t>
            </w:r>
          </w:p>
        </w:tc>
        <w:tc>
          <w:tcPr>
            <w:tcW w:w="824" w:type="dxa"/>
            <w:tcBorders>
              <w:top w:val="nil"/>
              <w:left w:val="nil"/>
              <w:bottom w:val="single" w:sz="4" w:space="0" w:color="auto"/>
              <w:right w:val="single" w:sz="4" w:space="0" w:color="auto"/>
            </w:tcBorders>
            <w:shd w:val="clear" w:color="000000" w:fill="FFFFFF"/>
            <w:noWrap/>
            <w:vAlign w:val="center"/>
            <w:hideMark/>
          </w:tcPr>
          <w:p w14:paraId="6107666A" w14:textId="77777777" w:rsidR="00BF0A88" w:rsidRPr="00BF0A88" w:rsidRDefault="00BF0A88" w:rsidP="00BF0A88">
            <w:pPr>
              <w:jc w:val="center"/>
              <w:rPr>
                <w:sz w:val="16"/>
                <w:szCs w:val="16"/>
              </w:rPr>
            </w:pPr>
            <w:r w:rsidRPr="00BF0A88">
              <w:rPr>
                <w:sz w:val="16"/>
                <w:szCs w:val="16"/>
              </w:rPr>
              <w:t>215</w:t>
            </w:r>
          </w:p>
        </w:tc>
        <w:tc>
          <w:tcPr>
            <w:tcW w:w="1132" w:type="dxa"/>
            <w:tcBorders>
              <w:top w:val="nil"/>
              <w:left w:val="nil"/>
              <w:bottom w:val="single" w:sz="4" w:space="0" w:color="auto"/>
              <w:right w:val="single" w:sz="4" w:space="0" w:color="auto"/>
            </w:tcBorders>
            <w:shd w:val="clear" w:color="000000" w:fill="FFFFFF"/>
            <w:noWrap/>
            <w:vAlign w:val="center"/>
            <w:hideMark/>
          </w:tcPr>
          <w:p w14:paraId="73F0CC5E" w14:textId="77777777" w:rsidR="00BF0A88" w:rsidRPr="00BF0A88" w:rsidRDefault="00BF0A88" w:rsidP="00BF0A88">
            <w:pPr>
              <w:jc w:val="center"/>
              <w:rPr>
                <w:b/>
                <w:bCs/>
                <w:sz w:val="16"/>
                <w:szCs w:val="16"/>
              </w:rPr>
            </w:pPr>
            <w:r w:rsidRPr="00BF0A88">
              <w:rPr>
                <w:b/>
                <w:bCs/>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77DD2682" w14:textId="77777777" w:rsidR="00BF0A88" w:rsidRPr="00BF0A88" w:rsidRDefault="00BF0A88" w:rsidP="00BF0A88">
            <w:pPr>
              <w:jc w:val="center"/>
              <w:rPr>
                <w:sz w:val="16"/>
                <w:szCs w:val="16"/>
              </w:rPr>
            </w:pPr>
            <w:r w:rsidRPr="00BF0A88">
              <w:rPr>
                <w:sz w:val="16"/>
                <w:szCs w:val="16"/>
              </w:rPr>
              <w:t>3</w:t>
            </w:r>
          </w:p>
        </w:tc>
        <w:tc>
          <w:tcPr>
            <w:tcW w:w="918" w:type="dxa"/>
            <w:tcBorders>
              <w:top w:val="nil"/>
              <w:left w:val="nil"/>
              <w:bottom w:val="single" w:sz="4" w:space="0" w:color="auto"/>
              <w:right w:val="single" w:sz="4" w:space="0" w:color="auto"/>
            </w:tcBorders>
            <w:shd w:val="clear" w:color="000000" w:fill="FFFFFF"/>
            <w:noWrap/>
            <w:vAlign w:val="center"/>
            <w:hideMark/>
          </w:tcPr>
          <w:p w14:paraId="7A1B4CDF" w14:textId="77777777" w:rsidR="00BF0A88" w:rsidRPr="00BF0A88" w:rsidRDefault="00BF0A88" w:rsidP="00BF0A88">
            <w:pPr>
              <w:jc w:val="center"/>
              <w:rPr>
                <w:sz w:val="16"/>
                <w:szCs w:val="16"/>
              </w:rPr>
            </w:pPr>
            <w:r w:rsidRPr="00BF0A88">
              <w:rPr>
                <w:sz w:val="16"/>
                <w:szCs w:val="16"/>
              </w:rPr>
              <w:t>42,9</w:t>
            </w:r>
          </w:p>
        </w:tc>
        <w:tc>
          <w:tcPr>
            <w:tcW w:w="918" w:type="dxa"/>
            <w:tcBorders>
              <w:top w:val="nil"/>
              <w:left w:val="nil"/>
              <w:bottom w:val="single" w:sz="4" w:space="0" w:color="auto"/>
              <w:right w:val="single" w:sz="4" w:space="0" w:color="auto"/>
            </w:tcBorders>
            <w:shd w:val="clear" w:color="000000" w:fill="FFFFFF"/>
            <w:noWrap/>
            <w:vAlign w:val="center"/>
            <w:hideMark/>
          </w:tcPr>
          <w:p w14:paraId="04610CC3" w14:textId="77777777" w:rsidR="00BF0A88" w:rsidRPr="00BF0A88" w:rsidRDefault="00BF0A88" w:rsidP="00BF0A88">
            <w:pPr>
              <w:jc w:val="center"/>
              <w:rPr>
                <w:sz w:val="16"/>
                <w:szCs w:val="16"/>
              </w:rPr>
            </w:pPr>
            <w:r w:rsidRPr="00BF0A88">
              <w:rPr>
                <w:sz w:val="16"/>
                <w:szCs w:val="16"/>
              </w:rPr>
              <w:t>129</w:t>
            </w:r>
          </w:p>
        </w:tc>
        <w:tc>
          <w:tcPr>
            <w:tcW w:w="1433" w:type="dxa"/>
            <w:tcBorders>
              <w:top w:val="nil"/>
              <w:left w:val="nil"/>
              <w:bottom w:val="single" w:sz="4" w:space="0" w:color="auto"/>
              <w:right w:val="single" w:sz="4" w:space="0" w:color="auto"/>
            </w:tcBorders>
            <w:shd w:val="clear" w:color="000000" w:fill="FFFFFF"/>
            <w:noWrap/>
            <w:vAlign w:val="center"/>
            <w:hideMark/>
          </w:tcPr>
          <w:p w14:paraId="1A335129" w14:textId="77777777" w:rsidR="00BF0A88" w:rsidRPr="00BF0A88" w:rsidRDefault="00BF0A88" w:rsidP="00BF0A88">
            <w:pPr>
              <w:rPr>
                <w:sz w:val="16"/>
                <w:szCs w:val="16"/>
              </w:rPr>
            </w:pPr>
            <w:r w:rsidRPr="00BF0A88">
              <w:rPr>
                <w:sz w:val="16"/>
                <w:szCs w:val="16"/>
              </w:rPr>
              <w:t>по расчету РЭК Кузбасса</w:t>
            </w:r>
          </w:p>
        </w:tc>
        <w:tc>
          <w:tcPr>
            <w:tcW w:w="236" w:type="dxa"/>
            <w:vAlign w:val="center"/>
            <w:hideMark/>
          </w:tcPr>
          <w:p w14:paraId="3DBD4DD6" w14:textId="77777777" w:rsidR="00BF0A88" w:rsidRPr="00BF0A88" w:rsidRDefault="00BF0A88" w:rsidP="00BF0A88">
            <w:pPr>
              <w:rPr>
                <w:sz w:val="20"/>
                <w:szCs w:val="20"/>
              </w:rPr>
            </w:pPr>
          </w:p>
        </w:tc>
      </w:tr>
      <w:tr w:rsidR="00BF0A88" w:rsidRPr="00BF0A88" w14:paraId="43083DFC"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559CE51C"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7F0E355D" w14:textId="77777777" w:rsidR="00BF0A88" w:rsidRPr="00BF0A88" w:rsidRDefault="00BF0A88" w:rsidP="00BF0A88">
            <w:pPr>
              <w:rPr>
                <w:sz w:val="16"/>
                <w:szCs w:val="16"/>
              </w:rPr>
            </w:pPr>
            <w:r w:rsidRPr="00BF0A88">
              <w:rPr>
                <w:sz w:val="16"/>
                <w:szCs w:val="16"/>
              </w:rPr>
              <w:t xml:space="preserve">ТР-2 </w:t>
            </w:r>
          </w:p>
        </w:tc>
        <w:tc>
          <w:tcPr>
            <w:tcW w:w="882" w:type="dxa"/>
            <w:tcBorders>
              <w:top w:val="nil"/>
              <w:left w:val="nil"/>
              <w:bottom w:val="single" w:sz="4" w:space="0" w:color="auto"/>
              <w:right w:val="single" w:sz="4" w:space="0" w:color="auto"/>
            </w:tcBorders>
            <w:shd w:val="clear" w:color="000000" w:fill="FFFFFF"/>
            <w:noWrap/>
            <w:vAlign w:val="center"/>
            <w:hideMark/>
          </w:tcPr>
          <w:p w14:paraId="5F223AF4"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3F3C7A62" w14:textId="77777777" w:rsidR="00BF0A88" w:rsidRPr="00BF0A88" w:rsidRDefault="00BF0A88" w:rsidP="00BF0A88">
            <w:pPr>
              <w:jc w:val="center"/>
              <w:rPr>
                <w:b/>
                <w:bCs/>
                <w:sz w:val="16"/>
                <w:szCs w:val="16"/>
              </w:rPr>
            </w:pPr>
            <w:r w:rsidRPr="00BF0A88">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0E2FCFFB" w14:textId="77777777" w:rsidR="00BF0A88" w:rsidRPr="00BF0A88" w:rsidRDefault="00BF0A88" w:rsidP="00BF0A88">
            <w:pPr>
              <w:jc w:val="center"/>
              <w:rPr>
                <w:sz w:val="16"/>
                <w:szCs w:val="16"/>
              </w:rPr>
            </w:pPr>
            <w:r w:rsidRPr="00BF0A88">
              <w:rPr>
                <w:sz w:val="16"/>
                <w:szCs w:val="16"/>
              </w:rPr>
              <w:t>7</w:t>
            </w:r>
          </w:p>
        </w:tc>
        <w:tc>
          <w:tcPr>
            <w:tcW w:w="918" w:type="dxa"/>
            <w:tcBorders>
              <w:top w:val="nil"/>
              <w:left w:val="nil"/>
              <w:bottom w:val="single" w:sz="4" w:space="0" w:color="auto"/>
              <w:right w:val="single" w:sz="4" w:space="0" w:color="auto"/>
            </w:tcBorders>
            <w:shd w:val="clear" w:color="000000" w:fill="FFFFFF"/>
            <w:noWrap/>
            <w:vAlign w:val="center"/>
            <w:hideMark/>
          </w:tcPr>
          <w:p w14:paraId="5B4A8382" w14:textId="77777777" w:rsidR="00BF0A88" w:rsidRPr="00BF0A88" w:rsidRDefault="00BF0A88" w:rsidP="00BF0A88">
            <w:pPr>
              <w:jc w:val="center"/>
              <w:rPr>
                <w:sz w:val="16"/>
                <w:szCs w:val="16"/>
              </w:rPr>
            </w:pPr>
            <w:r w:rsidRPr="00BF0A88">
              <w:rPr>
                <w:sz w:val="16"/>
                <w:szCs w:val="16"/>
              </w:rPr>
              <w:t>180,8</w:t>
            </w:r>
          </w:p>
        </w:tc>
        <w:tc>
          <w:tcPr>
            <w:tcW w:w="824" w:type="dxa"/>
            <w:tcBorders>
              <w:top w:val="nil"/>
              <w:left w:val="nil"/>
              <w:bottom w:val="single" w:sz="4" w:space="0" w:color="auto"/>
              <w:right w:val="single" w:sz="4" w:space="0" w:color="auto"/>
            </w:tcBorders>
            <w:shd w:val="clear" w:color="000000" w:fill="FFFFFF"/>
            <w:noWrap/>
            <w:vAlign w:val="center"/>
            <w:hideMark/>
          </w:tcPr>
          <w:p w14:paraId="54A3FC53" w14:textId="77777777" w:rsidR="00BF0A88" w:rsidRPr="00BF0A88" w:rsidRDefault="00BF0A88" w:rsidP="00BF0A88">
            <w:pPr>
              <w:jc w:val="center"/>
              <w:rPr>
                <w:sz w:val="16"/>
                <w:szCs w:val="16"/>
              </w:rPr>
            </w:pPr>
            <w:r w:rsidRPr="00BF0A88">
              <w:rPr>
                <w:sz w:val="16"/>
                <w:szCs w:val="16"/>
              </w:rPr>
              <w:t>1 266</w:t>
            </w:r>
          </w:p>
        </w:tc>
        <w:tc>
          <w:tcPr>
            <w:tcW w:w="1132" w:type="dxa"/>
            <w:tcBorders>
              <w:top w:val="nil"/>
              <w:left w:val="nil"/>
              <w:bottom w:val="single" w:sz="4" w:space="0" w:color="auto"/>
              <w:right w:val="single" w:sz="4" w:space="0" w:color="auto"/>
            </w:tcBorders>
            <w:shd w:val="clear" w:color="000000" w:fill="FFFFFF"/>
            <w:noWrap/>
            <w:vAlign w:val="center"/>
            <w:hideMark/>
          </w:tcPr>
          <w:p w14:paraId="3213DDC9" w14:textId="77777777" w:rsidR="00BF0A88" w:rsidRPr="00BF0A88" w:rsidRDefault="00BF0A88" w:rsidP="00BF0A88">
            <w:pPr>
              <w:jc w:val="center"/>
              <w:rPr>
                <w:b/>
                <w:bCs/>
                <w:sz w:val="16"/>
                <w:szCs w:val="16"/>
              </w:rPr>
            </w:pPr>
            <w:r w:rsidRPr="00BF0A88">
              <w:rPr>
                <w:b/>
                <w:bCs/>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3F30357F" w14:textId="77777777" w:rsidR="00BF0A88" w:rsidRPr="00BF0A88" w:rsidRDefault="00BF0A88" w:rsidP="00BF0A88">
            <w:pPr>
              <w:jc w:val="center"/>
              <w:rPr>
                <w:sz w:val="16"/>
                <w:szCs w:val="16"/>
              </w:rPr>
            </w:pPr>
            <w:r w:rsidRPr="00BF0A88">
              <w:rPr>
                <w:sz w:val="16"/>
                <w:szCs w:val="16"/>
              </w:rPr>
              <w:t>2,7</w:t>
            </w:r>
          </w:p>
        </w:tc>
        <w:tc>
          <w:tcPr>
            <w:tcW w:w="918" w:type="dxa"/>
            <w:tcBorders>
              <w:top w:val="nil"/>
              <w:left w:val="nil"/>
              <w:bottom w:val="single" w:sz="4" w:space="0" w:color="auto"/>
              <w:right w:val="single" w:sz="4" w:space="0" w:color="auto"/>
            </w:tcBorders>
            <w:shd w:val="clear" w:color="000000" w:fill="FFFFFF"/>
            <w:noWrap/>
            <w:vAlign w:val="center"/>
            <w:hideMark/>
          </w:tcPr>
          <w:p w14:paraId="37811BEF" w14:textId="77777777" w:rsidR="00BF0A88" w:rsidRPr="00BF0A88" w:rsidRDefault="00BF0A88" w:rsidP="00BF0A88">
            <w:pPr>
              <w:jc w:val="center"/>
              <w:rPr>
                <w:sz w:val="16"/>
                <w:szCs w:val="16"/>
              </w:rPr>
            </w:pPr>
            <w:r w:rsidRPr="00BF0A88">
              <w:rPr>
                <w:sz w:val="16"/>
                <w:szCs w:val="16"/>
              </w:rPr>
              <w:t>180,8</w:t>
            </w:r>
          </w:p>
        </w:tc>
        <w:tc>
          <w:tcPr>
            <w:tcW w:w="918" w:type="dxa"/>
            <w:tcBorders>
              <w:top w:val="nil"/>
              <w:left w:val="nil"/>
              <w:bottom w:val="single" w:sz="4" w:space="0" w:color="auto"/>
              <w:right w:val="single" w:sz="4" w:space="0" w:color="auto"/>
            </w:tcBorders>
            <w:shd w:val="clear" w:color="000000" w:fill="FFFFFF"/>
            <w:noWrap/>
            <w:vAlign w:val="center"/>
            <w:hideMark/>
          </w:tcPr>
          <w:p w14:paraId="6F196EA5" w14:textId="77777777" w:rsidR="00BF0A88" w:rsidRPr="00BF0A88" w:rsidRDefault="00BF0A88" w:rsidP="00BF0A88">
            <w:pPr>
              <w:jc w:val="center"/>
              <w:rPr>
                <w:sz w:val="16"/>
                <w:szCs w:val="16"/>
              </w:rPr>
            </w:pPr>
            <w:r w:rsidRPr="00BF0A88">
              <w:rPr>
                <w:sz w:val="16"/>
                <w:szCs w:val="16"/>
              </w:rPr>
              <w:t>482</w:t>
            </w:r>
          </w:p>
        </w:tc>
        <w:tc>
          <w:tcPr>
            <w:tcW w:w="1433" w:type="dxa"/>
            <w:tcBorders>
              <w:top w:val="nil"/>
              <w:left w:val="nil"/>
              <w:bottom w:val="single" w:sz="4" w:space="0" w:color="auto"/>
              <w:right w:val="single" w:sz="4" w:space="0" w:color="auto"/>
            </w:tcBorders>
            <w:shd w:val="clear" w:color="000000" w:fill="FFFFFF"/>
            <w:noWrap/>
            <w:vAlign w:val="center"/>
            <w:hideMark/>
          </w:tcPr>
          <w:p w14:paraId="3DB6B371" w14:textId="77777777" w:rsidR="00BF0A88" w:rsidRPr="00BF0A88" w:rsidRDefault="00BF0A88" w:rsidP="00BF0A88">
            <w:pPr>
              <w:rPr>
                <w:sz w:val="16"/>
                <w:szCs w:val="16"/>
              </w:rPr>
            </w:pPr>
            <w:r w:rsidRPr="00BF0A88">
              <w:rPr>
                <w:sz w:val="16"/>
                <w:szCs w:val="16"/>
              </w:rPr>
              <w:t>по расчету РЭК Кузбасса</w:t>
            </w:r>
          </w:p>
        </w:tc>
        <w:tc>
          <w:tcPr>
            <w:tcW w:w="236" w:type="dxa"/>
            <w:vAlign w:val="center"/>
            <w:hideMark/>
          </w:tcPr>
          <w:p w14:paraId="250EC780" w14:textId="77777777" w:rsidR="00BF0A88" w:rsidRPr="00BF0A88" w:rsidRDefault="00BF0A88" w:rsidP="00BF0A88">
            <w:pPr>
              <w:rPr>
                <w:sz w:val="20"/>
                <w:szCs w:val="20"/>
              </w:rPr>
            </w:pPr>
          </w:p>
        </w:tc>
      </w:tr>
      <w:tr w:rsidR="00BF0A88" w:rsidRPr="00BF0A88" w14:paraId="6EB9227D" w14:textId="77777777" w:rsidTr="00B010CD">
        <w:trPr>
          <w:trHeight w:val="255"/>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2E3EC723"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396A5458" w14:textId="77777777" w:rsidR="00BF0A88" w:rsidRPr="00BF0A88" w:rsidRDefault="00BF0A88" w:rsidP="00BF0A88">
            <w:pPr>
              <w:rPr>
                <w:b/>
                <w:bCs/>
                <w:sz w:val="16"/>
                <w:szCs w:val="16"/>
              </w:rPr>
            </w:pPr>
            <w:r w:rsidRPr="00BF0A88">
              <w:rPr>
                <w:b/>
                <w:bCs/>
                <w:sz w:val="16"/>
                <w:szCs w:val="16"/>
              </w:rPr>
              <w:t>ТГМ 6</w:t>
            </w:r>
          </w:p>
        </w:tc>
        <w:tc>
          <w:tcPr>
            <w:tcW w:w="882" w:type="dxa"/>
            <w:tcBorders>
              <w:top w:val="nil"/>
              <w:left w:val="nil"/>
              <w:bottom w:val="single" w:sz="4" w:space="0" w:color="auto"/>
              <w:right w:val="single" w:sz="4" w:space="0" w:color="auto"/>
            </w:tcBorders>
            <w:shd w:val="clear" w:color="000000" w:fill="FFFFFF"/>
            <w:noWrap/>
            <w:vAlign w:val="center"/>
            <w:hideMark/>
          </w:tcPr>
          <w:p w14:paraId="3F328A83" w14:textId="77777777" w:rsidR="00BF0A88" w:rsidRPr="00BF0A88" w:rsidRDefault="00BF0A88" w:rsidP="00BF0A88">
            <w:pPr>
              <w:jc w:val="center"/>
              <w:rPr>
                <w:sz w:val="16"/>
                <w:szCs w:val="16"/>
              </w:rPr>
            </w:pPr>
            <w:proofErr w:type="spellStart"/>
            <w:r w:rsidRPr="00BF0A88">
              <w:rPr>
                <w:sz w:val="16"/>
                <w:szCs w:val="16"/>
              </w:rPr>
              <w:t>шт</w:t>
            </w:r>
            <w:proofErr w:type="spellEnd"/>
            <w:r w:rsidRPr="00BF0A88">
              <w:rPr>
                <w:sz w:val="16"/>
                <w:szCs w:val="16"/>
              </w:rPr>
              <w:t>/</w:t>
            </w:r>
            <w:proofErr w:type="spellStart"/>
            <w:r w:rsidRPr="00BF0A88">
              <w:rPr>
                <w:sz w:val="16"/>
                <w:szCs w:val="16"/>
              </w:rPr>
              <w:t>т.руб</w:t>
            </w:r>
            <w:proofErr w:type="spellEnd"/>
            <w:r w:rsidRPr="00BF0A88">
              <w:rPr>
                <w:sz w:val="16"/>
                <w:szCs w:val="16"/>
              </w:rPr>
              <w:t>.</w:t>
            </w:r>
          </w:p>
        </w:tc>
        <w:tc>
          <w:tcPr>
            <w:tcW w:w="644" w:type="dxa"/>
            <w:tcBorders>
              <w:top w:val="nil"/>
              <w:left w:val="nil"/>
              <w:bottom w:val="single" w:sz="4" w:space="0" w:color="auto"/>
              <w:right w:val="single" w:sz="4" w:space="0" w:color="auto"/>
            </w:tcBorders>
            <w:shd w:val="clear" w:color="000000" w:fill="FFFFFF"/>
            <w:noWrap/>
            <w:vAlign w:val="center"/>
            <w:hideMark/>
          </w:tcPr>
          <w:p w14:paraId="10F89591" w14:textId="77777777" w:rsidR="00BF0A88" w:rsidRPr="00BF0A88" w:rsidRDefault="00BF0A88" w:rsidP="00BF0A88">
            <w:pPr>
              <w:jc w:val="center"/>
              <w:rPr>
                <w:b/>
                <w:bCs/>
                <w:sz w:val="16"/>
                <w:szCs w:val="16"/>
              </w:rPr>
            </w:pPr>
            <w:r w:rsidRPr="00BF0A88">
              <w:rPr>
                <w:b/>
                <w:bCs/>
                <w:sz w:val="16"/>
                <w:szCs w:val="16"/>
              </w:rPr>
              <w:t>19</w:t>
            </w:r>
          </w:p>
        </w:tc>
        <w:tc>
          <w:tcPr>
            <w:tcW w:w="1017" w:type="dxa"/>
            <w:tcBorders>
              <w:top w:val="nil"/>
              <w:left w:val="nil"/>
              <w:bottom w:val="single" w:sz="4" w:space="0" w:color="auto"/>
              <w:right w:val="single" w:sz="4" w:space="0" w:color="auto"/>
            </w:tcBorders>
            <w:shd w:val="clear" w:color="000000" w:fill="FFFFFF"/>
            <w:noWrap/>
            <w:vAlign w:val="center"/>
            <w:hideMark/>
          </w:tcPr>
          <w:p w14:paraId="2B8E8437" w14:textId="77777777" w:rsidR="00BF0A88" w:rsidRPr="00BF0A88" w:rsidRDefault="00BF0A88" w:rsidP="00BF0A88">
            <w:pPr>
              <w:jc w:val="center"/>
              <w:rPr>
                <w:b/>
                <w:bCs/>
                <w:sz w:val="16"/>
                <w:szCs w:val="16"/>
              </w:rPr>
            </w:pPr>
            <w:r w:rsidRPr="00BF0A88">
              <w:rPr>
                <w:b/>
                <w:bCs/>
                <w:sz w:val="16"/>
                <w:szCs w:val="16"/>
              </w:rPr>
              <w:t>93</w:t>
            </w:r>
          </w:p>
        </w:tc>
        <w:tc>
          <w:tcPr>
            <w:tcW w:w="918" w:type="dxa"/>
            <w:tcBorders>
              <w:top w:val="nil"/>
              <w:left w:val="nil"/>
              <w:bottom w:val="single" w:sz="4" w:space="0" w:color="auto"/>
              <w:right w:val="single" w:sz="4" w:space="0" w:color="auto"/>
            </w:tcBorders>
            <w:shd w:val="clear" w:color="000000" w:fill="FFFFFF"/>
            <w:noWrap/>
            <w:vAlign w:val="center"/>
            <w:hideMark/>
          </w:tcPr>
          <w:p w14:paraId="1572EFB9" w14:textId="77777777" w:rsidR="00BF0A88" w:rsidRPr="00BF0A88" w:rsidRDefault="00BF0A88" w:rsidP="00BF0A88">
            <w:pPr>
              <w:jc w:val="center"/>
              <w:rPr>
                <w:sz w:val="16"/>
                <w:szCs w:val="16"/>
              </w:rPr>
            </w:pPr>
            <w:r w:rsidRPr="00BF0A88">
              <w:rPr>
                <w:sz w:val="16"/>
                <w:szCs w:val="16"/>
              </w:rPr>
              <w:t> </w:t>
            </w:r>
          </w:p>
        </w:tc>
        <w:tc>
          <w:tcPr>
            <w:tcW w:w="824" w:type="dxa"/>
            <w:tcBorders>
              <w:top w:val="nil"/>
              <w:left w:val="nil"/>
              <w:bottom w:val="single" w:sz="4" w:space="0" w:color="auto"/>
              <w:right w:val="single" w:sz="4" w:space="0" w:color="auto"/>
            </w:tcBorders>
            <w:shd w:val="clear" w:color="000000" w:fill="FFFFFF"/>
            <w:noWrap/>
            <w:vAlign w:val="center"/>
            <w:hideMark/>
          </w:tcPr>
          <w:p w14:paraId="75635975" w14:textId="77777777" w:rsidR="00BF0A88" w:rsidRPr="00BF0A88" w:rsidRDefault="00BF0A88" w:rsidP="00BF0A88">
            <w:pPr>
              <w:jc w:val="center"/>
              <w:rPr>
                <w:b/>
                <w:bCs/>
                <w:sz w:val="16"/>
                <w:szCs w:val="16"/>
              </w:rPr>
            </w:pPr>
            <w:r w:rsidRPr="00BF0A88">
              <w:rPr>
                <w:b/>
                <w:bCs/>
                <w:sz w:val="16"/>
                <w:szCs w:val="16"/>
              </w:rPr>
              <w:t>3 538</w:t>
            </w:r>
          </w:p>
        </w:tc>
        <w:tc>
          <w:tcPr>
            <w:tcW w:w="1132" w:type="dxa"/>
            <w:tcBorders>
              <w:top w:val="nil"/>
              <w:left w:val="nil"/>
              <w:bottom w:val="single" w:sz="4" w:space="0" w:color="auto"/>
              <w:right w:val="single" w:sz="4" w:space="0" w:color="auto"/>
            </w:tcBorders>
            <w:shd w:val="clear" w:color="000000" w:fill="FFFFFF"/>
            <w:noWrap/>
            <w:vAlign w:val="center"/>
            <w:hideMark/>
          </w:tcPr>
          <w:p w14:paraId="7F6BC1C1" w14:textId="77777777" w:rsidR="00BF0A88" w:rsidRPr="00BF0A88" w:rsidRDefault="00BF0A88" w:rsidP="00BF0A88">
            <w:pPr>
              <w:jc w:val="center"/>
              <w:rPr>
                <w:b/>
                <w:bCs/>
                <w:sz w:val="16"/>
                <w:szCs w:val="16"/>
              </w:rPr>
            </w:pPr>
            <w:r w:rsidRPr="00BF0A88">
              <w:rPr>
                <w:b/>
                <w:bCs/>
                <w:sz w:val="16"/>
                <w:szCs w:val="16"/>
              </w:rPr>
              <w:t>8,0</w:t>
            </w:r>
          </w:p>
        </w:tc>
        <w:tc>
          <w:tcPr>
            <w:tcW w:w="870" w:type="dxa"/>
            <w:tcBorders>
              <w:top w:val="nil"/>
              <w:left w:val="nil"/>
              <w:bottom w:val="single" w:sz="4" w:space="0" w:color="auto"/>
              <w:right w:val="single" w:sz="4" w:space="0" w:color="auto"/>
            </w:tcBorders>
            <w:shd w:val="clear" w:color="000000" w:fill="FFFFFF"/>
            <w:noWrap/>
            <w:vAlign w:val="center"/>
            <w:hideMark/>
          </w:tcPr>
          <w:p w14:paraId="63F50AD0" w14:textId="77777777" w:rsidR="00BF0A88" w:rsidRPr="00BF0A88" w:rsidRDefault="00BF0A88" w:rsidP="00BF0A88">
            <w:pPr>
              <w:jc w:val="center"/>
              <w:rPr>
                <w:b/>
                <w:bCs/>
                <w:i/>
                <w:iCs/>
                <w:sz w:val="16"/>
                <w:szCs w:val="16"/>
              </w:rPr>
            </w:pPr>
            <w:r w:rsidRPr="00BF0A88">
              <w:rPr>
                <w:b/>
                <w:bCs/>
                <w:i/>
                <w:iCs/>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4AACB796" w14:textId="77777777" w:rsidR="00BF0A88" w:rsidRPr="00BF0A88" w:rsidRDefault="00BF0A88" w:rsidP="00BF0A88">
            <w:pPr>
              <w:jc w:val="center"/>
              <w:rPr>
                <w:sz w:val="16"/>
                <w:szCs w:val="16"/>
              </w:rPr>
            </w:pPr>
            <w:r w:rsidRPr="00BF0A88">
              <w:rPr>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5F0BD027" w14:textId="77777777" w:rsidR="00BF0A88" w:rsidRPr="00BF0A88" w:rsidRDefault="00BF0A88" w:rsidP="00BF0A88">
            <w:pPr>
              <w:jc w:val="center"/>
              <w:rPr>
                <w:b/>
                <w:bCs/>
                <w:sz w:val="16"/>
                <w:szCs w:val="16"/>
              </w:rPr>
            </w:pPr>
            <w:r w:rsidRPr="00BF0A88">
              <w:rPr>
                <w:b/>
                <w:bCs/>
                <w:sz w:val="16"/>
                <w:szCs w:val="16"/>
              </w:rPr>
              <w:t> </w:t>
            </w:r>
          </w:p>
        </w:tc>
        <w:tc>
          <w:tcPr>
            <w:tcW w:w="1433" w:type="dxa"/>
            <w:tcBorders>
              <w:top w:val="nil"/>
              <w:left w:val="nil"/>
              <w:bottom w:val="single" w:sz="4" w:space="0" w:color="auto"/>
              <w:right w:val="single" w:sz="4" w:space="0" w:color="auto"/>
            </w:tcBorders>
            <w:shd w:val="clear" w:color="000000" w:fill="FFFFFF"/>
            <w:noWrap/>
            <w:vAlign w:val="center"/>
            <w:hideMark/>
          </w:tcPr>
          <w:p w14:paraId="633D6020" w14:textId="77777777" w:rsidR="00BF0A88" w:rsidRPr="00BF0A88" w:rsidRDefault="00BF0A88" w:rsidP="00BF0A88">
            <w:pPr>
              <w:rPr>
                <w:sz w:val="16"/>
                <w:szCs w:val="16"/>
              </w:rPr>
            </w:pPr>
            <w:r w:rsidRPr="00BF0A88">
              <w:rPr>
                <w:sz w:val="16"/>
                <w:szCs w:val="16"/>
              </w:rPr>
              <w:t> </w:t>
            </w:r>
          </w:p>
        </w:tc>
        <w:tc>
          <w:tcPr>
            <w:tcW w:w="236" w:type="dxa"/>
            <w:vAlign w:val="center"/>
            <w:hideMark/>
          </w:tcPr>
          <w:p w14:paraId="449DA469" w14:textId="77777777" w:rsidR="00BF0A88" w:rsidRPr="00BF0A88" w:rsidRDefault="00BF0A88" w:rsidP="00BF0A88">
            <w:pPr>
              <w:rPr>
                <w:sz w:val="20"/>
                <w:szCs w:val="20"/>
              </w:rPr>
            </w:pPr>
          </w:p>
        </w:tc>
      </w:tr>
      <w:tr w:rsidR="00BF0A88" w:rsidRPr="00BF0A88" w14:paraId="565EC11A" w14:textId="77777777" w:rsidTr="00B010CD">
        <w:trPr>
          <w:trHeight w:val="411"/>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4F6D0727"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24B832D2" w14:textId="77777777" w:rsidR="00BF0A88" w:rsidRPr="00BF0A88" w:rsidRDefault="00BF0A88" w:rsidP="00BF0A88">
            <w:pPr>
              <w:rPr>
                <w:sz w:val="16"/>
                <w:szCs w:val="16"/>
              </w:rPr>
            </w:pPr>
            <w:r w:rsidRPr="00BF0A88">
              <w:rPr>
                <w:sz w:val="16"/>
                <w:szCs w:val="16"/>
              </w:rPr>
              <w:t xml:space="preserve">ТО-3 </w:t>
            </w:r>
          </w:p>
        </w:tc>
        <w:tc>
          <w:tcPr>
            <w:tcW w:w="882" w:type="dxa"/>
            <w:tcBorders>
              <w:top w:val="nil"/>
              <w:left w:val="nil"/>
              <w:bottom w:val="single" w:sz="4" w:space="0" w:color="auto"/>
              <w:right w:val="single" w:sz="4" w:space="0" w:color="auto"/>
            </w:tcBorders>
            <w:shd w:val="clear" w:color="000000" w:fill="FFFFFF"/>
            <w:noWrap/>
            <w:vAlign w:val="center"/>
            <w:hideMark/>
          </w:tcPr>
          <w:p w14:paraId="498258FD"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289CAC51"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1D8B6111" w14:textId="77777777" w:rsidR="00BF0A88" w:rsidRPr="00BF0A88" w:rsidRDefault="00BF0A88" w:rsidP="00BF0A88">
            <w:pPr>
              <w:jc w:val="center"/>
              <w:rPr>
                <w:sz w:val="16"/>
                <w:szCs w:val="16"/>
              </w:rPr>
            </w:pPr>
            <w:r w:rsidRPr="00BF0A88">
              <w:rPr>
                <w:sz w:val="16"/>
                <w:szCs w:val="16"/>
              </w:rPr>
              <w:t>72</w:t>
            </w:r>
          </w:p>
        </w:tc>
        <w:tc>
          <w:tcPr>
            <w:tcW w:w="918" w:type="dxa"/>
            <w:tcBorders>
              <w:top w:val="nil"/>
              <w:left w:val="nil"/>
              <w:bottom w:val="single" w:sz="4" w:space="0" w:color="auto"/>
              <w:right w:val="single" w:sz="4" w:space="0" w:color="auto"/>
            </w:tcBorders>
            <w:shd w:val="clear" w:color="000000" w:fill="FFFFFF"/>
            <w:noWrap/>
            <w:vAlign w:val="center"/>
            <w:hideMark/>
          </w:tcPr>
          <w:p w14:paraId="07178127" w14:textId="77777777" w:rsidR="00BF0A88" w:rsidRPr="00BF0A88" w:rsidRDefault="00BF0A88" w:rsidP="00BF0A88">
            <w:pPr>
              <w:jc w:val="center"/>
              <w:rPr>
                <w:sz w:val="16"/>
                <w:szCs w:val="16"/>
              </w:rPr>
            </w:pPr>
            <w:r w:rsidRPr="00BF0A88">
              <w:rPr>
                <w:sz w:val="16"/>
                <w:szCs w:val="16"/>
              </w:rPr>
              <w:t>19,4</w:t>
            </w:r>
          </w:p>
        </w:tc>
        <w:tc>
          <w:tcPr>
            <w:tcW w:w="824" w:type="dxa"/>
            <w:tcBorders>
              <w:top w:val="nil"/>
              <w:left w:val="nil"/>
              <w:bottom w:val="single" w:sz="4" w:space="0" w:color="auto"/>
              <w:right w:val="single" w:sz="4" w:space="0" w:color="auto"/>
            </w:tcBorders>
            <w:shd w:val="clear" w:color="000000" w:fill="FFFFFF"/>
            <w:noWrap/>
            <w:vAlign w:val="center"/>
            <w:hideMark/>
          </w:tcPr>
          <w:p w14:paraId="2BC25C95" w14:textId="77777777" w:rsidR="00BF0A88" w:rsidRPr="00BF0A88" w:rsidRDefault="00BF0A88" w:rsidP="00BF0A88">
            <w:pPr>
              <w:jc w:val="center"/>
              <w:rPr>
                <w:sz w:val="16"/>
                <w:szCs w:val="16"/>
              </w:rPr>
            </w:pPr>
            <w:r w:rsidRPr="00BF0A88">
              <w:rPr>
                <w:sz w:val="16"/>
                <w:szCs w:val="16"/>
              </w:rPr>
              <w:t>1 397</w:t>
            </w:r>
          </w:p>
        </w:tc>
        <w:tc>
          <w:tcPr>
            <w:tcW w:w="1132" w:type="dxa"/>
            <w:tcBorders>
              <w:top w:val="nil"/>
              <w:left w:val="nil"/>
              <w:bottom w:val="single" w:sz="4" w:space="0" w:color="auto"/>
              <w:right w:val="single" w:sz="4" w:space="0" w:color="auto"/>
            </w:tcBorders>
            <w:shd w:val="clear" w:color="000000" w:fill="FFFFFF"/>
            <w:noWrap/>
            <w:vAlign w:val="center"/>
            <w:hideMark/>
          </w:tcPr>
          <w:p w14:paraId="5A66886F"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2A8CEF08" w14:textId="77777777" w:rsidR="00BF0A88" w:rsidRPr="00BF0A88" w:rsidRDefault="00BF0A88" w:rsidP="00BF0A88">
            <w:pPr>
              <w:jc w:val="center"/>
              <w:rPr>
                <w:sz w:val="16"/>
                <w:szCs w:val="16"/>
              </w:rPr>
            </w:pPr>
            <w:r w:rsidRPr="00BF0A88">
              <w:rPr>
                <w:sz w:val="16"/>
                <w:szCs w:val="16"/>
              </w:rPr>
              <w:t>72</w:t>
            </w:r>
          </w:p>
        </w:tc>
        <w:tc>
          <w:tcPr>
            <w:tcW w:w="918" w:type="dxa"/>
            <w:tcBorders>
              <w:top w:val="nil"/>
              <w:left w:val="nil"/>
              <w:bottom w:val="single" w:sz="4" w:space="0" w:color="auto"/>
              <w:right w:val="single" w:sz="4" w:space="0" w:color="auto"/>
            </w:tcBorders>
            <w:shd w:val="clear" w:color="000000" w:fill="FFFFFF"/>
            <w:noWrap/>
            <w:vAlign w:val="center"/>
            <w:hideMark/>
          </w:tcPr>
          <w:p w14:paraId="7BBABE2D" w14:textId="77777777" w:rsidR="00BF0A88" w:rsidRPr="00BF0A88" w:rsidRDefault="00BF0A88" w:rsidP="00BF0A88">
            <w:pPr>
              <w:jc w:val="center"/>
              <w:rPr>
                <w:sz w:val="16"/>
                <w:szCs w:val="16"/>
              </w:rPr>
            </w:pPr>
            <w:r w:rsidRPr="00BF0A88">
              <w:rPr>
                <w:sz w:val="16"/>
                <w:szCs w:val="16"/>
              </w:rPr>
              <w:t>19,4</w:t>
            </w:r>
          </w:p>
        </w:tc>
        <w:tc>
          <w:tcPr>
            <w:tcW w:w="918" w:type="dxa"/>
            <w:tcBorders>
              <w:top w:val="nil"/>
              <w:left w:val="nil"/>
              <w:bottom w:val="single" w:sz="4" w:space="0" w:color="auto"/>
              <w:right w:val="single" w:sz="4" w:space="0" w:color="auto"/>
            </w:tcBorders>
            <w:shd w:val="clear" w:color="000000" w:fill="FFFFFF"/>
            <w:noWrap/>
            <w:vAlign w:val="center"/>
            <w:hideMark/>
          </w:tcPr>
          <w:p w14:paraId="461EADFF" w14:textId="77777777" w:rsidR="00BF0A88" w:rsidRPr="00BF0A88" w:rsidRDefault="00BF0A88" w:rsidP="00BF0A88">
            <w:pPr>
              <w:jc w:val="center"/>
              <w:rPr>
                <w:sz w:val="16"/>
                <w:szCs w:val="16"/>
              </w:rPr>
            </w:pPr>
            <w:r w:rsidRPr="00BF0A88">
              <w:rPr>
                <w:sz w:val="16"/>
                <w:szCs w:val="16"/>
              </w:rPr>
              <w:t>1396</w:t>
            </w:r>
          </w:p>
        </w:tc>
        <w:tc>
          <w:tcPr>
            <w:tcW w:w="1433" w:type="dxa"/>
            <w:tcBorders>
              <w:top w:val="nil"/>
              <w:left w:val="nil"/>
              <w:bottom w:val="single" w:sz="4" w:space="0" w:color="auto"/>
              <w:right w:val="single" w:sz="4" w:space="0" w:color="auto"/>
            </w:tcBorders>
            <w:shd w:val="clear" w:color="000000" w:fill="FFFFFF"/>
            <w:noWrap/>
            <w:vAlign w:val="center"/>
            <w:hideMark/>
          </w:tcPr>
          <w:p w14:paraId="2205EDF9" w14:textId="77777777" w:rsidR="00BF0A88" w:rsidRPr="00BF0A88" w:rsidRDefault="00BF0A88" w:rsidP="00BF0A88">
            <w:pPr>
              <w:rPr>
                <w:sz w:val="16"/>
                <w:szCs w:val="16"/>
              </w:rPr>
            </w:pPr>
            <w:r w:rsidRPr="00BF0A88">
              <w:rPr>
                <w:sz w:val="16"/>
                <w:szCs w:val="16"/>
              </w:rPr>
              <w:t>по предложению</w:t>
            </w:r>
          </w:p>
        </w:tc>
        <w:tc>
          <w:tcPr>
            <w:tcW w:w="236" w:type="dxa"/>
            <w:vAlign w:val="center"/>
            <w:hideMark/>
          </w:tcPr>
          <w:p w14:paraId="5887373B" w14:textId="77777777" w:rsidR="00BF0A88" w:rsidRPr="00BF0A88" w:rsidRDefault="00BF0A88" w:rsidP="00BF0A88">
            <w:pPr>
              <w:rPr>
                <w:sz w:val="20"/>
                <w:szCs w:val="20"/>
              </w:rPr>
            </w:pPr>
          </w:p>
        </w:tc>
      </w:tr>
      <w:tr w:rsidR="00BF0A88" w:rsidRPr="00BF0A88" w14:paraId="184A94C5" w14:textId="77777777" w:rsidTr="00B010CD">
        <w:trPr>
          <w:trHeight w:val="1012"/>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0C22E727"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320A7B71" w14:textId="77777777" w:rsidR="00BF0A88" w:rsidRPr="00BF0A88" w:rsidRDefault="00BF0A88" w:rsidP="00BF0A88">
            <w:pPr>
              <w:rPr>
                <w:sz w:val="16"/>
                <w:szCs w:val="16"/>
              </w:rPr>
            </w:pPr>
            <w:r w:rsidRPr="00BF0A88">
              <w:rPr>
                <w:sz w:val="16"/>
                <w:szCs w:val="16"/>
              </w:rPr>
              <w:t>ТР-1</w:t>
            </w:r>
          </w:p>
        </w:tc>
        <w:tc>
          <w:tcPr>
            <w:tcW w:w="882" w:type="dxa"/>
            <w:tcBorders>
              <w:top w:val="nil"/>
              <w:left w:val="nil"/>
              <w:bottom w:val="single" w:sz="4" w:space="0" w:color="auto"/>
              <w:right w:val="single" w:sz="4" w:space="0" w:color="auto"/>
            </w:tcBorders>
            <w:shd w:val="clear" w:color="000000" w:fill="FFFFFF"/>
            <w:noWrap/>
            <w:vAlign w:val="center"/>
            <w:hideMark/>
          </w:tcPr>
          <w:p w14:paraId="572E6156"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2958FE6E"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562581CC" w14:textId="77777777" w:rsidR="00BF0A88" w:rsidRPr="00BF0A88" w:rsidRDefault="00BF0A88" w:rsidP="00BF0A88">
            <w:pPr>
              <w:jc w:val="center"/>
              <w:rPr>
                <w:sz w:val="16"/>
                <w:szCs w:val="16"/>
              </w:rPr>
            </w:pPr>
            <w:r w:rsidRPr="00BF0A88">
              <w:rPr>
                <w:sz w:val="16"/>
                <w:szCs w:val="16"/>
              </w:rPr>
              <w:t>12</w:t>
            </w:r>
          </w:p>
        </w:tc>
        <w:tc>
          <w:tcPr>
            <w:tcW w:w="918" w:type="dxa"/>
            <w:tcBorders>
              <w:top w:val="nil"/>
              <w:left w:val="nil"/>
              <w:bottom w:val="single" w:sz="4" w:space="0" w:color="auto"/>
              <w:right w:val="single" w:sz="4" w:space="0" w:color="auto"/>
            </w:tcBorders>
            <w:shd w:val="clear" w:color="000000" w:fill="FFFFFF"/>
            <w:noWrap/>
            <w:vAlign w:val="center"/>
            <w:hideMark/>
          </w:tcPr>
          <w:p w14:paraId="77F16604" w14:textId="77777777" w:rsidR="00BF0A88" w:rsidRPr="00BF0A88" w:rsidRDefault="00BF0A88" w:rsidP="00BF0A88">
            <w:pPr>
              <w:jc w:val="center"/>
              <w:rPr>
                <w:sz w:val="16"/>
                <w:szCs w:val="16"/>
              </w:rPr>
            </w:pPr>
            <w:r w:rsidRPr="00BF0A88">
              <w:rPr>
                <w:sz w:val="16"/>
                <w:szCs w:val="16"/>
              </w:rPr>
              <w:t>42,9</w:t>
            </w:r>
          </w:p>
        </w:tc>
        <w:tc>
          <w:tcPr>
            <w:tcW w:w="824" w:type="dxa"/>
            <w:tcBorders>
              <w:top w:val="nil"/>
              <w:left w:val="nil"/>
              <w:bottom w:val="single" w:sz="4" w:space="0" w:color="auto"/>
              <w:right w:val="single" w:sz="4" w:space="0" w:color="auto"/>
            </w:tcBorders>
            <w:shd w:val="clear" w:color="000000" w:fill="FFFFFF"/>
            <w:noWrap/>
            <w:vAlign w:val="center"/>
            <w:hideMark/>
          </w:tcPr>
          <w:p w14:paraId="02E3B1C6" w14:textId="77777777" w:rsidR="00BF0A88" w:rsidRPr="00BF0A88" w:rsidRDefault="00BF0A88" w:rsidP="00BF0A88">
            <w:pPr>
              <w:jc w:val="center"/>
              <w:rPr>
                <w:sz w:val="16"/>
                <w:szCs w:val="16"/>
              </w:rPr>
            </w:pPr>
            <w:r w:rsidRPr="00BF0A88">
              <w:rPr>
                <w:sz w:val="16"/>
                <w:szCs w:val="16"/>
              </w:rPr>
              <w:t>515</w:t>
            </w:r>
          </w:p>
        </w:tc>
        <w:tc>
          <w:tcPr>
            <w:tcW w:w="1132" w:type="dxa"/>
            <w:tcBorders>
              <w:top w:val="nil"/>
              <w:left w:val="nil"/>
              <w:bottom w:val="single" w:sz="4" w:space="0" w:color="auto"/>
              <w:right w:val="single" w:sz="4" w:space="0" w:color="auto"/>
            </w:tcBorders>
            <w:shd w:val="clear" w:color="000000" w:fill="FFFFFF"/>
            <w:noWrap/>
            <w:vAlign w:val="center"/>
            <w:hideMark/>
          </w:tcPr>
          <w:p w14:paraId="7427B864"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32D9CEC4" w14:textId="77777777" w:rsidR="00BF0A88" w:rsidRPr="00BF0A88" w:rsidRDefault="00BF0A88" w:rsidP="00BF0A88">
            <w:pPr>
              <w:jc w:val="center"/>
              <w:rPr>
                <w:sz w:val="16"/>
                <w:szCs w:val="16"/>
              </w:rPr>
            </w:pPr>
            <w:r w:rsidRPr="00BF0A88">
              <w:rPr>
                <w:sz w:val="16"/>
                <w:szCs w:val="16"/>
              </w:rPr>
              <w:t>12</w:t>
            </w:r>
          </w:p>
        </w:tc>
        <w:tc>
          <w:tcPr>
            <w:tcW w:w="918" w:type="dxa"/>
            <w:tcBorders>
              <w:top w:val="nil"/>
              <w:left w:val="nil"/>
              <w:bottom w:val="single" w:sz="4" w:space="0" w:color="auto"/>
              <w:right w:val="single" w:sz="4" w:space="0" w:color="auto"/>
            </w:tcBorders>
            <w:shd w:val="clear" w:color="000000" w:fill="FFFFFF"/>
            <w:noWrap/>
            <w:vAlign w:val="center"/>
            <w:hideMark/>
          </w:tcPr>
          <w:p w14:paraId="68DDF81D" w14:textId="77777777" w:rsidR="00BF0A88" w:rsidRPr="00BF0A88" w:rsidRDefault="00BF0A88" w:rsidP="00BF0A88">
            <w:pPr>
              <w:jc w:val="center"/>
              <w:rPr>
                <w:sz w:val="16"/>
                <w:szCs w:val="16"/>
              </w:rPr>
            </w:pPr>
            <w:r w:rsidRPr="00BF0A88">
              <w:rPr>
                <w:sz w:val="16"/>
                <w:szCs w:val="16"/>
              </w:rPr>
              <w:t>42,9</w:t>
            </w:r>
          </w:p>
        </w:tc>
        <w:tc>
          <w:tcPr>
            <w:tcW w:w="918" w:type="dxa"/>
            <w:tcBorders>
              <w:top w:val="nil"/>
              <w:left w:val="nil"/>
              <w:bottom w:val="single" w:sz="4" w:space="0" w:color="auto"/>
              <w:right w:val="single" w:sz="4" w:space="0" w:color="auto"/>
            </w:tcBorders>
            <w:shd w:val="clear" w:color="000000" w:fill="FFFFFF"/>
            <w:noWrap/>
            <w:vAlign w:val="center"/>
            <w:hideMark/>
          </w:tcPr>
          <w:p w14:paraId="2684523E" w14:textId="77777777" w:rsidR="00BF0A88" w:rsidRPr="00BF0A88" w:rsidRDefault="00BF0A88" w:rsidP="00BF0A88">
            <w:pPr>
              <w:jc w:val="center"/>
              <w:rPr>
                <w:sz w:val="16"/>
                <w:szCs w:val="16"/>
              </w:rPr>
            </w:pPr>
            <w:r w:rsidRPr="00BF0A88">
              <w:rPr>
                <w:sz w:val="16"/>
                <w:szCs w:val="16"/>
              </w:rPr>
              <w:t>515</w:t>
            </w:r>
          </w:p>
        </w:tc>
        <w:tc>
          <w:tcPr>
            <w:tcW w:w="1433" w:type="dxa"/>
            <w:tcBorders>
              <w:top w:val="nil"/>
              <w:left w:val="nil"/>
              <w:bottom w:val="single" w:sz="4" w:space="0" w:color="auto"/>
              <w:right w:val="single" w:sz="4" w:space="0" w:color="auto"/>
            </w:tcBorders>
            <w:shd w:val="clear" w:color="000000" w:fill="FFFFFF"/>
            <w:noWrap/>
            <w:vAlign w:val="center"/>
            <w:hideMark/>
          </w:tcPr>
          <w:p w14:paraId="3D53E8F8" w14:textId="77777777" w:rsidR="00BF0A88" w:rsidRPr="00BF0A88" w:rsidRDefault="00BF0A88" w:rsidP="00BF0A88">
            <w:pPr>
              <w:rPr>
                <w:sz w:val="16"/>
                <w:szCs w:val="16"/>
              </w:rPr>
            </w:pPr>
            <w:r w:rsidRPr="00BF0A88">
              <w:rPr>
                <w:sz w:val="16"/>
                <w:szCs w:val="16"/>
              </w:rPr>
              <w:t>по предложению</w:t>
            </w:r>
          </w:p>
        </w:tc>
        <w:tc>
          <w:tcPr>
            <w:tcW w:w="236" w:type="dxa"/>
            <w:vAlign w:val="center"/>
            <w:hideMark/>
          </w:tcPr>
          <w:p w14:paraId="571D40C4" w14:textId="77777777" w:rsidR="00BF0A88" w:rsidRPr="00BF0A88" w:rsidRDefault="00BF0A88" w:rsidP="00BF0A88">
            <w:pPr>
              <w:rPr>
                <w:sz w:val="20"/>
                <w:szCs w:val="20"/>
              </w:rPr>
            </w:pPr>
          </w:p>
        </w:tc>
      </w:tr>
      <w:tr w:rsidR="00BF0A88" w:rsidRPr="00BF0A88" w14:paraId="4844CA1A" w14:textId="77777777" w:rsidTr="00B010CD">
        <w:trPr>
          <w:trHeight w:val="1454"/>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0039FCD2" w14:textId="77777777" w:rsidR="00BF0A88" w:rsidRPr="00BF0A88" w:rsidRDefault="00BF0A88" w:rsidP="00BF0A88">
            <w:pPr>
              <w:jc w:val="center"/>
              <w:rPr>
                <w:sz w:val="16"/>
                <w:szCs w:val="16"/>
              </w:rPr>
            </w:pPr>
            <w:r w:rsidRPr="00BF0A88">
              <w:rPr>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4BA4C10E" w14:textId="77777777" w:rsidR="00BF0A88" w:rsidRPr="00BF0A88" w:rsidRDefault="00BF0A88" w:rsidP="00BF0A88">
            <w:pPr>
              <w:rPr>
                <w:sz w:val="16"/>
                <w:szCs w:val="16"/>
              </w:rPr>
            </w:pPr>
            <w:r w:rsidRPr="00BF0A88">
              <w:rPr>
                <w:sz w:val="16"/>
                <w:szCs w:val="16"/>
              </w:rPr>
              <w:t xml:space="preserve">ТР-2 </w:t>
            </w:r>
          </w:p>
        </w:tc>
        <w:tc>
          <w:tcPr>
            <w:tcW w:w="882" w:type="dxa"/>
            <w:tcBorders>
              <w:top w:val="nil"/>
              <w:left w:val="nil"/>
              <w:bottom w:val="single" w:sz="4" w:space="0" w:color="auto"/>
              <w:right w:val="single" w:sz="4" w:space="0" w:color="auto"/>
            </w:tcBorders>
            <w:shd w:val="clear" w:color="000000" w:fill="FFFFFF"/>
            <w:noWrap/>
            <w:vAlign w:val="center"/>
            <w:hideMark/>
          </w:tcPr>
          <w:p w14:paraId="0A8F1BD8" w14:textId="77777777" w:rsidR="00BF0A88" w:rsidRPr="00BF0A88" w:rsidRDefault="00BF0A88" w:rsidP="00BF0A88">
            <w:pPr>
              <w:jc w:val="center"/>
              <w:rPr>
                <w:sz w:val="16"/>
                <w:szCs w:val="16"/>
              </w:rPr>
            </w:pPr>
            <w:r w:rsidRPr="00BF0A88">
              <w:rPr>
                <w:sz w:val="16"/>
                <w:szCs w:val="16"/>
              </w:rPr>
              <w:t> </w:t>
            </w:r>
          </w:p>
        </w:tc>
        <w:tc>
          <w:tcPr>
            <w:tcW w:w="644" w:type="dxa"/>
            <w:tcBorders>
              <w:top w:val="nil"/>
              <w:left w:val="nil"/>
              <w:bottom w:val="single" w:sz="4" w:space="0" w:color="auto"/>
              <w:right w:val="single" w:sz="4" w:space="0" w:color="auto"/>
            </w:tcBorders>
            <w:shd w:val="clear" w:color="000000" w:fill="FFFFFF"/>
            <w:noWrap/>
            <w:vAlign w:val="center"/>
            <w:hideMark/>
          </w:tcPr>
          <w:p w14:paraId="2F2BE298" w14:textId="77777777" w:rsidR="00BF0A88" w:rsidRPr="00BF0A88" w:rsidRDefault="00BF0A88" w:rsidP="00BF0A88">
            <w:pPr>
              <w:jc w:val="center"/>
              <w:rPr>
                <w:sz w:val="16"/>
                <w:szCs w:val="16"/>
              </w:rPr>
            </w:pPr>
            <w:r w:rsidRPr="00BF0A88">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41A0B2BE" w14:textId="77777777" w:rsidR="00BF0A88" w:rsidRPr="00BF0A88" w:rsidRDefault="00BF0A88" w:rsidP="00BF0A88">
            <w:pPr>
              <w:jc w:val="center"/>
              <w:rPr>
                <w:sz w:val="16"/>
                <w:szCs w:val="16"/>
              </w:rPr>
            </w:pPr>
            <w:r w:rsidRPr="00BF0A88">
              <w:rPr>
                <w:sz w:val="16"/>
                <w:szCs w:val="16"/>
              </w:rPr>
              <w:t>9</w:t>
            </w:r>
          </w:p>
        </w:tc>
        <w:tc>
          <w:tcPr>
            <w:tcW w:w="918" w:type="dxa"/>
            <w:tcBorders>
              <w:top w:val="nil"/>
              <w:left w:val="nil"/>
              <w:bottom w:val="single" w:sz="4" w:space="0" w:color="auto"/>
              <w:right w:val="single" w:sz="4" w:space="0" w:color="auto"/>
            </w:tcBorders>
            <w:shd w:val="clear" w:color="000000" w:fill="FFFFFF"/>
            <w:noWrap/>
            <w:vAlign w:val="center"/>
            <w:hideMark/>
          </w:tcPr>
          <w:p w14:paraId="4CF5EE7A" w14:textId="77777777" w:rsidR="00BF0A88" w:rsidRPr="00BF0A88" w:rsidRDefault="00BF0A88" w:rsidP="00BF0A88">
            <w:pPr>
              <w:jc w:val="center"/>
              <w:rPr>
                <w:sz w:val="16"/>
                <w:szCs w:val="16"/>
              </w:rPr>
            </w:pPr>
            <w:r w:rsidRPr="00BF0A88">
              <w:rPr>
                <w:sz w:val="16"/>
                <w:szCs w:val="16"/>
              </w:rPr>
              <w:t>180,8</w:t>
            </w:r>
          </w:p>
        </w:tc>
        <w:tc>
          <w:tcPr>
            <w:tcW w:w="824" w:type="dxa"/>
            <w:tcBorders>
              <w:top w:val="nil"/>
              <w:left w:val="nil"/>
              <w:bottom w:val="single" w:sz="4" w:space="0" w:color="auto"/>
              <w:right w:val="single" w:sz="4" w:space="0" w:color="auto"/>
            </w:tcBorders>
            <w:shd w:val="clear" w:color="000000" w:fill="FFFFFF"/>
            <w:noWrap/>
            <w:vAlign w:val="center"/>
            <w:hideMark/>
          </w:tcPr>
          <w:p w14:paraId="11CA94CA" w14:textId="77777777" w:rsidR="00BF0A88" w:rsidRPr="00BF0A88" w:rsidRDefault="00BF0A88" w:rsidP="00BF0A88">
            <w:pPr>
              <w:jc w:val="center"/>
              <w:rPr>
                <w:sz w:val="16"/>
                <w:szCs w:val="16"/>
              </w:rPr>
            </w:pPr>
            <w:r w:rsidRPr="00BF0A88">
              <w:rPr>
                <w:sz w:val="16"/>
                <w:szCs w:val="16"/>
              </w:rPr>
              <w:t>1 627</w:t>
            </w:r>
          </w:p>
        </w:tc>
        <w:tc>
          <w:tcPr>
            <w:tcW w:w="1132" w:type="dxa"/>
            <w:tcBorders>
              <w:top w:val="nil"/>
              <w:left w:val="nil"/>
              <w:bottom w:val="single" w:sz="4" w:space="0" w:color="auto"/>
              <w:right w:val="single" w:sz="4" w:space="0" w:color="auto"/>
            </w:tcBorders>
            <w:shd w:val="clear" w:color="000000" w:fill="FFFFFF"/>
            <w:noWrap/>
            <w:vAlign w:val="center"/>
            <w:hideMark/>
          </w:tcPr>
          <w:p w14:paraId="23BAD463" w14:textId="77777777" w:rsidR="00BF0A88" w:rsidRPr="00BF0A88" w:rsidRDefault="00BF0A88" w:rsidP="00BF0A88">
            <w:pPr>
              <w:jc w:val="center"/>
              <w:rPr>
                <w:sz w:val="16"/>
                <w:szCs w:val="16"/>
              </w:rPr>
            </w:pPr>
            <w:r w:rsidRPr="00BF0A88">
              <w:rPr>
                <w:sz w:val="16"/>
                <w:szCs w:val="16"/>
              </w:rPr>
              <w:t> </w:t>
            </w:r>
          </w:p>
        </w:tc>
        <w:tc>
          <w:tcPr>
            <w:tcW w:w="870" w:type="dxa"/>
            <w:tcBorders>
              <w:top w:val="nil"/>
              <w:left w:val="nil"/>
              <w:bottom w:val="single" w:sz="4" w:space="0" w:color="auto"/>
              <w:right w:val="single" w:sz="4" w:space="0" w:color="auto"/>
            </w:tcBorders>
            <w:shd w:val="clear" w:color="000000" w:fill="FFFFFF"/>
            <w:noWrap/>
            <w:vAlign w:val="center"/>
            <w:hideMark/>
          </w:tcPr>
          <w:p w14:paraId="5172ACFC" w14:textId="77777777" w:rsidR="00BF0A88" w:rsidRPr="00BF0A88" w:rsidRDefault="00BF0A88" w:rsidP="00BF0A88">
            <w:pPr>
              <w:jc w:val="center"/>
              <w:rPr>
                <w:sz w:val="16"/>
                <w:szCs w:val="16"/>
              </w:rPr>
            </w:pPr>
            <w:r w:rsidRPr="00BF0A88">
              <w:rPr>
                <w:sz w:val="16"/>
                <w:szCs w:val="16"/>
              </w:rPr>
              <w:t>4</w:t>
            </w:r>
          </w:p>
        </w:tc>
        <w:tc>
          <w:tcPr>
            <w:tcW w:w="918" w:type="dxa"/>
            <w:tcBorders>
              <w:top w:val="nil"/>
              <w:left w:val="nil"/>
              <w:bottom w:val="single" w:sz="4" w:space="0" w:color="auto"/>
              <w:right w:val="single" w:sz="4" w:space="0" w:color="auto"/>
            </w:tcBorders>
            <w:shd w:val="clear" w:color="000000" w:fill="FFFFFF"/>
            <w:noWrap/>
            <w:vAlign w:val="center"/>
            <w:hideMark/>
          </w:tcPr>
          <w:p w14:paraId="37632347" w14:textId="77777777" w:rsidR="00BF0A88" w:rsidRPr="00BF0A88" w:rsidRDefault="00BF0A88" w:rsidP="00BF0A88">
            <w:pPr>
              <w:jc w:val="center"/>
              <w:rPr>
                <w:sz w:val="16"/>
                <w:szCs w:val="16"/>
              </w:rPr>
            </w:pPr>
            <w:r w:rsidRPr="00BF0A88">
              <w:rPr>
                <w:sz w:val="16"/>
                <w:szCs w:val="16"/>
              </w:rPr>
              <w:t>180,8</w:t>
            </w:r>
          </w:p>
        </w:tc>
        <w:tc>
          <w:tcPr>
            <w:tcW w:w="918" w:type="dxa"/>
            <w:tcBorders>
              <w:top w:val="nil"/>
              <w:left w:val="nil"/>
              <w:bottom w:val="single" w:sz="4" w:space="0" w:color="auto"/>
              <w:right w:val="single" w:sz="4" w:space="0" w:color="auto"/>
            </w:tcBorders>
            <w:shd w:val="clear" w:color="000000" w:fill="FFFFFF"/>
            <w:noWrap/>
            <w:vAlign w:val="center"/>
            <w:hideMark/>
          </w:tcPr>
          <w:p w14:paraId="714D2B90" w14:textId="77777777" w:rsidR="00BF0A88" w:rsidRPr="00BF0A88" w:rsidRDefault="00BF0A88" w:rsidP="00BF0A88">
            <w:pPr>
              <w:jc w:val="center"/>
              <w:rPr>
                <w:sz w:val="16"/>
                <w:szCs w:val="16"/>
              </w:rPr>
            </w:pPr>
            <w:r w:rsidRPr="00BF0A88">
              <w:rPr>
                <w:sz w:val="16"/>
                <w:szCs w:val="16"/>
              </w:rPr>
              <w:t>723</w:t>
            </w:r>
          </w:p>
        </w:tc>
        <w:tc>
          <w:tcPr>
            <w:tcW w:w="1433" w:type="dxa"/>
            <w:tcBorders>
              <w:top w:val="nil"/>
              <w:left w:val="nil"/>
              <w:bottom w:val="single" w:sz="4" w:space="0" w:color="auto"/>
              <w:right w:val="single" w:sz="4" w:space="0" w:color="auto"/>
            </w:tcBorders>
            <w:shd w:val="clear" w:color="000000" w:fill="FFFFFF"/>
            <w:noWrap/>
            <w:vAlign w:val="center"/>
            <w:hideMark/>
          </w:tcPr>
          <w:p w14:paraId="388D2C2C" w14:textId="77777777" w:rsidR="00BF0A88" w:rsidRPr="00BF0A88" w:rsidRDefault="00BF0A88" w:rsidP="00BF0A88">
            <w:pPr>
              <w:rPr>
                <w:sz w:val="16"/>
                <w:szCs w:val="16"/>
              </w:rPr>
            </w:pPr>
            <w:r w:rsidRPr="00BF0A88">
              <w:rPr>
                <w:sz w:val="16"/>
                <w:szCs w:val="16"/>
              </w:rPr>
              <w:t>по расчету РЭК Кузбасса</w:t>
            </w:r>
          </w:p>
        </w:tc>
        <w:tc>
          <w:tcPr>
            <w:tcW w:w="236" w:type="dxa"/>
            <w:vAlign w:val="center"/>
            <w:hideMark/>
          </w:tcPr>
          <w:p w14:paraId="1AE46D60" w14:textId="77777777" w:rsidR="00BF0A88" w:rsidRPr="00BF0A88" w:rsidRDefault="00BF0A88" w:rsidP="00BF0A88">
            <w:pPr>
              <w:rPr>
                <w:sz w:val="20"/>
                <w:szCs w:val="20"/>
              </w:rPr>
            </w:pPr>
          </w:p>
        </w:tc>
      </w:tr>
    </w:tbl>
    <w:p w14:paraId="120A1333" w14:textId="77777777" w:rsidR="00BF0A88" w:rsidRPr="00BF0A88" w:rsidRDefault="00BF0A88" w:rsidP="00BF0A88">
      <w:pPr>
        <w:jc w:val="both"/>
      </w:pPr>
    </w:p>
    <w:p w14:paraId="278F5782" w14:textId="77777777" w:rsidR="00BF0A88" w:rsidRPr="00BF0A88" w:rsidRDefault="00BF0A88" w:rsidP="00BF0A88">
      <w:pPr>
        <w:ind w:firstLine="720"/>
        <w:jc w:val="both"/>
        <w:rPr>
          <w:sz w:val="28"/>
          <w:szCs w:val="28"/>
        </w:rPr>
      </w:pPr>
      <w:r w:rsidRPr="00BF0A88">
        <w:rPr>
          <w:sz w:val="28"/>
          <w:szCs w:val="28"/>
        </w:rPr>
        <w:t>Межремонтные сроки    по всем моделям локомотивов на ТО-3 приняты -  12 раз в год,  на ТР-1 для моделей ТЭМ-2, ТЭМ-7, ТЭМ-15, ТГМ6 - 2 раза в год по предложению организации,  для моделей  ТЭМ -18 - раз в 9 месяцев согласно предоставленным  руководствам по эксплуатации и техническому обслуживанию тепловозов (Т20 стр. 84). Межремонтные сроки на ТР-2 приняты для моделей ТЭМ-2, ТЭМ-7 и ТЭМ-15, ТГМ6  0,5 раз в год по предложению организации, для моделей ТЭМ-18 раз в 1,5 года согласно предоставленным  руководствам по эксплуатации и техническому обслуживанию тепловозов (Т20 стр. 84).</w:t>
      </w:r>
    </w:p>
    <w:p w14:paraId="411CD0BF" w14:textId="77777777" w:rsidR="00BF0A88" w:rsidRPr="00BF0A88" w:rsidRDefault="00BF0A88" w:rsidP="00BF0A88">
      <w:pPr>
        <w:ind w:firstLine="567"/>
        <w:jc w:val="both"/>
        <w:rPr>
          <w:sz w:val="28"/>
          <w:szCs w:val="28"/>
        </w:rPr>
      </w:pPr>
      <w:r w:rsidRPr="00BF0A88">
        <w:rPr>
          <w:sz w:val="28"/>
          <w:szCs w:val="28"/>
        </w:rPr>
        <w:t>Стоимость одного ремонта принималась по предложению организации. Расчет произведен с учетом количества тепловозов, рассчитанного РЭК Кузбасса.</w:t>
      </w:r>
    </w:p>
    <w:p w14:paraId="098103E9" w14:textId="77777777" w:rsidR="00BF0A88" w:rsidRPr="00BF0A88" w:rsidRDefault="00BF0A88" w:rsidP="00BF0A88">
      <w:pPr>
        <w:ind w:firstLine="567"/>
        <w:jc w:val="both"/>
        <w:rPr>
          <w:sz w:val="28"/>
          <w:szCs w:val="28"/>
        </w:rPr>
      </w:pPr>
      <w:r w:rsidRPr="00BF0A88">
        <w:rPr>
          <w:sz w:val="28"/>
          <w:szCs w:val="28"/>
        </w:rPr>
        <w:t xml:space="preserve"> Специалист предлагает принять затраты в размере –10325 тыс. руб.</w:t>
      </w:r>
    </w:p>
    <w:p w14:paraId="357FB0ED" w14:textId="77777777" w:rsidR="00BF0A88" w:rsidRPr="00BF0A88" w:rsidRDefault="00BF0A88" w:rsidP="00BF0A88">
      <w:pPr>
        <w:ind w:firstLine="720"/>
        <w:jc w:val="both"/>
        <w:rPr>
          <w:sz w:val="28"/>
          <w:szCs w:val="28"/>
        </w:rPr>
      </w:pPr>
      <w:r w:rsidRPr="00BF0A88">
        <w:rPr>
          <w:sz w:val="28"/>
          <w:szCs w:val="28"/>
        </w:rPr>
        <w:t xml:space="preserve">4.2.  </w:t>
      </w:r>
      <w:r w:rsidRPr="00BF0A88">
        <w:rPr>
          <w:b/>
          <w:bCs/>
          <w:i/>
          <w:iCs/>
          <w:sz w:val="28"/>
          <w:szCs w:val="28"/>
        </w:rPr>
        <w:t>Капитальный ремонт пути</w:t>
      </w:r>
      <w:r w:rsidRPr="00BF0A88">
        <w:rPr>
          <w:sz w:val="28"/>
          <w:szCs w:val="28"/>
        </w:rPr>
        <w:t xml:space="preserve"> протяженностью 9,04 км. предлагается организацией в размере – 152456 тыс. руб. </w:t>
      </w:r>
    </w:p>
    <w:p w14:paraId="7EB33F2C" w14:textId="77777777" w:rsidR="00BF0A88" w:rsidRPr="00BF0A88" w:rsidRDefault="00BF0A88" w:rsidP="00BF0A88">
      <w:pPr>
        <w:ind w:firstLine="540"/>
        <w:jc w:val="both"/>
        <w:rPr>
          <w:sz w:val="28"/>
          <w:szCs w:val="28"/>
          <w:lang w:eastAsia="x-none"/>
        </w:rPr>
      </w:pPr>
      <w:r w:rsidRPr="00BF0A88">
        <w:rPr>
          <w:sz w:val="28"/>
          <w:szCs w:val="28"/>
          <w:lang w:val="x-none" w:eastAsia="x-none"/>
        </w:rPr>
        <w:t>В обоснование затрат предоставлен</w:t>
      </w:r>
      <w:r w:rsidRPr="00BF0A88">
        <w:rPr>
          <w:sz w:val="28"/>
          <w:szCs w:val="28"/>
          <w:lang w:eastAsia="x-none"/>
        </w:rPr>
        <w:t>а</w:t>
      </w:r>
      <w:r w:rsidRPr="00BF0A88">
        <w:rPr>
          <w:sz w:val="28"/>
          <w:szCs w:val="28"/>
          <w:lang w:val="x-none" w:eastAsia="x-none"/>
        </w:rPr>
        <w:t xml:space="preserve"> </w:t>
      </w:r>
      <w:r w:rsidRPr="00BF0A88">
        <w:rPr>
          <w:sz w:val="28"/>
          <w:szCs w:val="28"/>
          <w:lang w:eastAsia="x-none"/>
        </w:rPr>
        <w:t xml:space="preserve">дефектная ведомость (Т1 стр. 456), расчет затрат по материалам на </w:t>
      </w:r>
      <w:proofErr w:type="spellStart"/>
      <w:r w:rsidRPr="00BF0A88">
        <w:rPr>
          <w:sz w:val="28"/>
          <w:szCs w:val="28"/>
          <w:lang w:eastAsia="x-none"/>
        </w:rPr>
        <w:t>путеремонтные</w:t>
      </w:r>
      <w:proofErr w:type="spellEnd"/>
      <w:r w:rsidRPr="00BF0A88">
        <w:rPr>
          <w:sz w:val="28"/>
          <w:szCs w:val="28"/>
          <w:lang w:eastAsia="x-none"/>
        </w:rPr>
        <w:t xml:space="preserve"> работы (Т1 стр. 221), разбивка развернутой длины путей по видам шпал, классификация </w:t>
      </w:r>
      <w:proofErr w:type="spellStart"/>
      <w:r w:rsidRPr="00BF0A88">
        <w:rPr>
          <w:sz w:val="28"/>
          <w:szCs w:val="28"/>
          <w:lang w:eastAsia="x-none"/>
        </w:rPr>
        <w:t>жд</w:t>
      </w:r>
      <w:proofErr w:type="spellEnd"/>
      <w:r w:rsidRPr="00BF0A88">
        <w:rPr>
          <w:sz w:val="28"/>
          <w:szCs w:val="28"/>
          <w:lang w:eastAsia="x-none"/>
        </w:rPr>
        <w:t xml:space="preserve"> путей по видам и длине шпал для </w:t>
      </w:r>
      <w:proofErr w:type="spellStart"/>
      <w:r w:rsidRPr="00BF0A88">
        <w:rPr>
          <w:sz w:val="28"/>
          <w:szCs w:val="28"/>
          <w:lang w:eastAsia="x-none"/>
        </w:rPr>
        <w:t>капиткльного</w:t>
      </w:r>
      <w:proofErr w:type="spellEnd"/>
      <w:r w:rsidRPr="00BF0A88">
        <w:rPr>
          <w:sz w:val="28"/>
          <w:szCs w:val="28"/>
          <w:lang w:eastAsia="x-none"/>
        </w:rPr>
        <w:t xml:space="preserve"> ремонта.  За отчетный период предоставлена </w:t>
      </w:r>
      <w:proofErr w:type="spellStart"/>
      <w:r w:rsidRPr="00BF0A88">
        <w:rPr>
          <w:sz w:val="28"/>
          <w:szCs w:val="28"/>
          <w:lang w:eastAsia="x-none"/>
        </w:rPr>
        <w:t>оборотно</w:t>
      </w:r>
      <w:proofErr w:type="spellEnd"/>
      <w:r w:rsidRPr="00BF0A88">
        <w:rPr>
          <w:sz w:val="28"/>
          <w:szCs w:val="28"/>
          <w:lang w:eastAsia="x-none"/>
        </w:rPr>
        <w:t>-сальдовая ведомость по МВЗ. Расшифровка материалов на текущий ремонт (Т1 стр. 234), реестр счетов-фактур на сумму 180794 тыс. руб. (Т14 стр. 3), выборочно акты на списание материалов.</w:t>
      </w:r>
    </w:p>
    <w:p w14:paraId="3D8B7B56" w14:textId="77777777" w:rsidR="00BF0A88" w:rsidRPr="00BF0A88" w:rsidRDefault="00BF0A88" w:rsidP="00BF0A88">
      <w:pPr>
        <w:ind w:firstLine="851"/>
        <w:jc w:val="both"/>
        <w:rPr>
          <w:sz w:val="28"/>
          <w:szCs w:val="28"/>
        </w:rPr>
      </w:pPr>
      <w:r w:rsidRPr="00BF0A88">
        <w:rPr>
          <w:sz w:val="28"/>
          <w:szCs w:val="28"/>
        </w:rPr>
        <w:lastRenderedPageBreak/>
        <w:t xml:space="preserve">По пояснению организации пути, подлежащие капитальному ремонту состоят </w:t>
      </w:r>
      <w:proofErr w:type="gramStart"/>
      <w:r w:rsidRPr="00BF0A88">
        <w:rPr>
          <w:sz w:val="28"/>
          <w:szCs w:val="28"/>
        </w:rPr>
        <w:t>их  деревянных</w:t>
      </w:r>
      <w:proofErr w:type="gramEnd"/>
      <w:r w:rsidRPr="00BF0A88">
        <w:rPr>
          <w:sz w:val="28"/>
          <w:szCs w:val="28"/>
        </w:rPr>
        <w:t xml:space="preserve"> и железобетонных шпал.</w:t>
      </w:r>
    </w:p>
    <w:p w14:paraId="2B0771ED" w14:textId="77777777" w:rsidR="00BF0A88" w:rsidRPr="00BF0A88" w:rsidRDefault="00BF0A88" w:rsidP="00BF0A88">
      <w:pPr>
        <w:ind w:firstLine="851"/>
        <w:jc w:val="both"/>
        <w:rPr>
          <w:bCs/>
          <w:color w:val="22272F"/>
          <w:sz w:val="30"/>
          <w:szCs w:val="30"/>
          <w:shd w:val="clear" w:color="auto" w:fill="FFFFFF"/>
        </w:rPr>
      </w:pPr>
      <w:r w:rsidRPr="00BF0A88">
        <w:rPr>
          <w:sz w:val="28"/>
          <w:szCs w:val="28"/>
        </w:rPr>
        <w:t xml:space="preserve">Специалистом проведен расчет максимальной протяженности ремонта пути в год </w:t>
      </w:r>
      <w:proofErr w:type="gramStart"/>
      <w:r w:rsidRPr="00BF0A88">
        <w:rPr>
          <w:sz w:val="28"/>
          <w:szCs w:val="28"/>
        </w:rPr>
        <w:t>согласно межремонтных сроков</w:t>
      </w:r>
      <w:proofErr w:type="gramEnd"/>
      <w:r w:rsidRPr="00BF0A88">
        <w:rPr>
          <w:sz w:val="28"/>
          <w:szCs w:val="28"/>
        </w:rPr>
        <w:t xml:space="preserve">, утвержденных приказом Минтранса от 21.12.2010г. № 286 </w:t>
      </w:r>
      <w:r w:rsidRPr="00BF0A88">
        <w:rPr>
          <w:bCs/>
          <w:color w:val="22272F"/>
          <w:sz w:val="30"/>
          <w:szCs w:val="30"/>
          <w:shd w:val="clear" w:color="auto" w:fill="FFFFFF"/>
        </w:rPr>
        <w:t>«Об утверждении Правил технической эксплуатации железных дорог Российской Федерации».</w:t>
      </w:r>
    </w:p>
    <w:tbl>
      <w:tblPr>
        <w:tblW w:w="9742" w:type="dxa"/>
        <w:tblInd w:w="113" w:type="dxa"/>
        <w:tblLook w:val="04A0" w:firstRow="1" w:lastRow="0" w:firstColumn="1" w:lastColumn="0" w:noHBand="0" w:noVBand="1"/>
      </w:tblPr>
      <w:tblGrid>
        <w:gridCol w:w="1745"/>
        <w:gridCol w:w="1587"/>
        <w:gridCol w:w="1639"/>
        <w:gridCol w:w="1765"/>
        <w:gridCol w:w="1731"/>
        <w:gridCol w:w="1627"/>
      </w:tblGrid>
      <w:tr w:rsidR="00BF0A88" w:rsidRPr="00BF0A88" w14:paraId="722D3621" w14:textId="77777777" w:rsidTr="00B010CD">
        <w:trPr>
          <w:trHeight w:val="2550"/>
        </w:trPr>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A6936" w14:textId="77777777" w:rsidR="00BF0A88" w:rsidRPr="00BF0A88" w:rsidRDefault="00BF0A88" w:rsidP="00BF0A88">
            <w:pPr>
              <w:jc w:val="center"/>
              <w:rPr>
                <w:sz w:val="22"/>
                <w:szCs w:val="22"/>
              </w:rPr>
            </w:pPr>
            <w:r w:rsidRPr="00BF0A88">
              <w:rPr>
                <w:sz w:val="22"/>
                <w:szCs w:val="22"/>
              </w:rPr>
              <w:t> </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3F932DD6" w14:textId="77777777" w:rsidR="00BF0A88" w:rsidRPr="00BF0A88" w:rsidRDefault="00BF0A88" w:rsidP="00BF0A88">
            <w:pPr>
              <w:jc w:val="center"/>
              <w:rPr>
                <w:b/>
                <w:bCs/>
                <w:sz w:val="22"/>
                <w:szCs w:val="22"/>
              </w:rPr>
            </w:pPr>
            <w:r w:rsidRPr="00BF0A88">
              <w:rPr>
                <w:b/>
                <w:bCs/>
                <w:sz w:val="22"/>
                <w:szCs w:val="22"/>
              </w:rPr>
              <w:t>По расшифровке организации</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0C522FD4" w14:textId="77777777" w:rsidR="00BF0A88" w:rsidRPr="00BF0A88" w:rsidRDefault="00BF0A88" w:rsidP="00BF0A88">
            <w:pPr>
              <w:jc w:val="center"/>
              <w:rPr>
                <w:b/>
                <w:bCs/>
                <w:sz w:val="22"/>
                <w:szCs w:val="22"/>
              </w:rPr>
            </w:pPr>
            <w:r w:rsidRPr="00BF0A88">
              <w:rPr>
                <w:b/>
                <w:bCs/>
                <w:sz w:val="22"/>
                <w:szCs w:val="22"/>
              </w:rPr>
              <w:t>Предлагаемая организацией к кап ремонту длина всего</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48019DA0" w14:textId="77777777" w:rsidR="00BF0A88" w:rsidRPr="00BF0A88" w:rsidRDefault="00BF0A88" w:rsidP="00BF0A88">
            <w:pPr>
              <w:jc w:val="center"/>
              <w:rPr>
                <w:b/>
                <w:bCs/>
                <w:sz w:val="22"/>
                <w:szCs w:val="22"/>
              </w:rPr>
            </w:pPr>
            <w:r w:rsidRPr="00BF0A88">
              <w:rPr>
                <w:b/>
                <w:bCs/>
                <w:sz w:val="22"/>
                <w:szCs w:val="22"/>
              </w:rPr>
              <w:t>Периодичность капитального ремонта согласно Приказу Минтранса от 21.12.2010 № 286</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0108D327" w14:textId="77777777" w:rsidR="00BF0A88" w:rsidRPr="00BF0A88" w:rsidRDefault="00BF0A88" w:rsidP="00BF0A88">
            <w:pPr>
              <w:jc w:val="center"/>
              <w:rPr>
                <w:b/>
                <w:bCs/>
                <w:sz w:val="22"/>
                <w:szCs w:val="22"/>
              </w:rPr>
            </w:pPr>
            <w:r w:rsidRPr="00BF0A88">
              <w:rPr>
                <w:b/>
                <w:bCs/>
                <w:sz w:val="22"/>
                <w:szCs w:val="22"/>
              </w:rPr>
              <w:t>Нормативная длина пути с учетом периодичности кап ремонта</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A993258" w14:textId="77777777" w:rsidR="00BF0A88" w:rsidRPr="00BF0A88" w:rsidRDefault="00BF0A88" w:rsidP="00BF0A88">
            <w:pPr>
              <w:jc w:val="center"/>
              <w:rPr>
                <w:b/>
                <w:bCs/>
                <w:sz w:val="22"/>
                <w:szCs w:val="22"/>
              </w:rPr>
            </w:pPr>
            <w:r w:rsidRPr="00BF0A88">
              <w:rPr>
                <w:b/>
                <w:bCs/>
                <w:sz w:val="22"/>
                <w:szCs w:val="22"/>
              </w:rPr>
              <w:t>Принимаемая РЭК Кузбасса нормативная длина пути</w:t>
            </w:r>
          </w:p>
        </w:tc>
      </w:tr>
      <w:tr w:rsidR="00BF0A88" w:rsidRPr="00BF0A88" w14:paraId="703B9C72" w14:textId="77777777" w:rsidTr="00B010CD">
        <w:trPr>
          <w:trHeight w:val="570"/>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4B828553" w14:textId="77777777" w:rsidR="00BF0A88" w:rsidRPr="00BF0A88" w:rsidRDefault="00BF0A88" w:rsidP="00BF0A88">
            <w:pPr>
              <w:jc w:val="center"/>
              <w:rPr>
                <w:b/>
                <w:bCs/>
                <w:sz w:val="22"/>
                <w:szCs w:val="22"/>
              </w:rPr>
            </w:pPr>
            <w:r w:rsidRPr="00BF0A88">
              <w:rPr>
                <w:b/>
                <w:bCs/>
                <w:sz w:val="22"/>
                <w:szCs w:val="22"/>
              </w:rPr>
              <w:t>всего протяженность пути</w:t>
            </w:r>
          </w:p>
        </w:tc>
        <w:tc>
          <w:tcPr>
            <w:tcW w:w="1532" w:type="dxa"/>
            <w:tcBorders>
              <w:top w:val="nil"/>
              <w:left w:val="nil"/>
              <w:bottom w:val="single" w:sz="4" w:space="0" w:color="auto"/>
              <w:right w:val="single" w:sz="4" w:space="0" w:color="auto"/>
            </w:tcBorders>
            <w:shd w:val="clear" w:color="auto" w:fill="auto"/>
            <w:vAlign w:val="center"/>
            <w:hideMark/>
          </w:tcPr>
          <w:p w14:paraId="6941AC5F" w14:textId="77777777" w:rsidR="00BF0A88" w:rsidRPr="00BF0A88" w:rsidRDefault="00BF0A88" w:rsidP="00BF0A88">
            <w:pPr>
              <w:jc w:val="center"/>
              <w:rPr>
                <w:b/>
                <w:bCs/>
                <w:sz w:val="22"/>
                <w:szCs w:val="22"/>
              </w:rPr>
            </w:pPr>
            <w:r w:rsidRPr="00BF0A88">
              <w:rPr>
                <w:b/>
                <w:bCs/>
                <w:sz w:val="22"/>
                <w:szCs w:val="22"/>
              </w:rPr>
              <w:t>373</w:t>
            </w:r>
          </w:p>
        </w:tc>
        <w:tc>
          <w:tcPr>
            <w:tcW w:w="1582" w:type="dxa"/>
            <w:tcBorders>
              <w:top w:val="nil"/>
              <w:left w:val="nil"/>
              <w:bottom w:val="single" w:sz="4" w:space="0" w:color="auto"/>
              <w:right w:val="single" w:sz="4" w:space="0" w:color="auto"/>
            </w:tcBorders>
            <w:shd w:val="clear" w:color="auto" w:fill="auto"/>
            <w:noWrap/>
            <w:vAlign w:val="bottom"/>
            <w:hideMark/>
          </w:tcPr>
          <w:p w14:paraId="177EB5F2" w14:textId="77777777" w:rsidR="00BF0A88" w:rsidRPr="00BF0A88" w:rsidRDefault="00BF0A88" w:rsidP="00BF0A88">
            <w:pPr>
              <w:jc w:val="center"/>
              <w:rPr>
                <w:sz w:val="22"/>
                <w:szCs w:val="22"/>
              </w:rPr>
            </w:pPr>
            <w:r w:rsidRPr="00BF0A88">
              <w:rPr>
                <w:sz w:val="22"/>
                <w:szCs w:val="22"/>
              </w:rPr>
              <w:t>9,036</w:t>
            </w:r>
          </w:p>
        </w:tc>
        <w:tc>
          <w:tcPr>
            <w:tcW w:w="1703" w:type="dxa"/>
            <w:tcBorders>
              <w:top w:val="nil"/>
              <w:left w:val="nil"/>
              <w:bottom w:val="single" w:sz="4" w:space="0" w:color="auto"/>
              <w:right w:val="single" w:sz="4" w:space="0" w:color="auto"/>
            </w:tcBorders>
            <w:shd w:val="clear" w:color="auto" w:fill="auto"/>
            <w:noWrap/>
            <w:vAlign w:val="bottom"/>
            <w:hideMark/>
          </w:tcPr>
          <w:p w14:paraId="7316BAEF" w14:textId="77777777" w:rsidR="00BF0A88" w:rsidRPr="00BF0A88" w:rsidRDefault="00BF0A88" w:rsidP="00BF0A88">
            <w:pPr>
              <w:jc w:val="center"/>
              <w:rPr>
                <w:sz w:val="22"/>
                <w:szCs w:val="22"/>
              </w:rPr>
            </w:pPr>
            <w:r w:rsidRPr="00BF0A88">
              <w:rPr>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4A0E619A" w14:textId="77777777" w:rsidR="00BF0A88" w:rsidRPr="00BF0A88" w:rsidRDefault="00BF0A88" w:rsidP="00BF0A88">
            <w:pPr>
              <w:jc w:val="center"/>
              <w:rPr>
                <w:sz w:val="22"/>
                <w:szCs w:val="22"/>
              </w:rPr>
            </w:pPr>
            <w:r w:rsidRPr="00BF0A88">
              <w:rPr>
                <w:sz w:val="22"/>
                <w:szCs w:val="22"/>
              </w:rPr>
              <w:t> </w:t>
            </w:r>
          </w:p>
        </w:tc>
        <w:tc>
          <w:tcPr>
            <w:tcW w:w="1571" w:type="dxa"/>
            <w:tcBorders>
              <w:top w:val="nil"/>
              <w:left w:val="nil"/>
              <w:bottom w:val="single" w:sz="4" w:space="0" w:color="auto"/>
              <w:right w:val="single" w:sz="4" w:space="0" w:color="auto"/>
            </w:tcBorders>
            <w:shd w:val="clear" w:color="auto" w:fill="auto"/>
            <w:noWrap/>
            <w:vAlign w:val="bottom"/>
            <w:hideMark/>
          </w:tcPr>
          <w:p w14:paraId="24C337AD" w14:textId="77777777" w:rsidR="00BF0A88" w:rsidRPr="00BF0A88" w:rsidRDefault="00BF0A88" w:rsidP="00BF0A88">
            <w:pPr>
              <w:jc w:val="center"/>
              <w:rPr>
                <w:sz w:val="22"/>
                <w:szCs w:val="22"/>
              </w:rPr>
            </w:pPr>
            <w:r w:rsidRPr="00BF0A88">
              <w:rPr>
                <w:sz w:val="22"/>
                <w:szCs w:val="22"/>
              </w:rPr>
              <w:t> </w:t>
            </w:r>
          </w:p>
        </w:tc>
      </w:tr>
      <w:tr w:rsidR="00BF0A88" w:rsidRPr="00BF0A88" w14:paraId="1693ED0C" w14:textId="77777777" w:rsidTr="00B010CD">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14:paraId="39EDAEE3" w14:textId="77777777" w:rsidR="00BF0A88" w:rsidRPr="00BF0A88" w:rsidRDefault="00BF0A88" w:rsidP="00BF0A88">
            <w:pPr>
              <w:jc w:val="center"/>
              <w:rPr>
                <w:sz w:val="22"/>
                <w:szCs w:val="22"/>
              </w:rPr>
            </w:pPr>
            <w:r w:rsidRPr="00BF0A88">
              <w:rPr>
                <w:sz w:val="22"/>
                <w:szCs w:val="22"/>
              </w:rPr>
              <w:t> </w:t>
            </w:r>
          </w:p>
        </w:tc>
        <w:tc>
          <w:tcPr>
            <w:tcW w:w="1532" w:type="dxa"/>
            <w:tcBorders>
              <w:top w:val="nil"/>
              <w:left w:val="nil"/>
              <w:bottom w:val="single" w:sz="4" w:space="0" w:color="auto"/>
              <w:right w:val="single" w:sz="4" w:space="0" w:color="auto"/>
            </w:tcBorders>
            <w:shd w:val="clear" w:color="auto" w:fill="auto"/>
            <w:noWrap/>
            <w:vAlign w:val="bottom"/>
            <w:hideMark/>
          </w:tcPr>
          <w:p w14:paraId="6E5AFC79" w14:textId="77777777" w:rsidR="00BF0A88" w:rsidRPr="00BF0A88" w:rsidRDefault="00BF0A88" w:rsidP="00BF0A88">
            <w:pPr>
              <w:jc w:val="center"/>
              <w:rPr>
                <w:sz w:val="22"/>
                <w:szCs w:val="22"/>
              </w:rPr>
            </w:pPr>
            <w:r w:rsidRPr="00BF0A88">
              <w:rPr>
                <w:sz w:val="22"/>
                <w:szCs w:val="22"/>
              </w:rPr>
              <w:t> </w:t>
            </w:r>
          </w:p>
        </w:tc>
        <w:tc>
          <w:tcPr>
            <w:tcW w:w="1582" w:type="dxa"/>
            <w:tcBorders>
              <w:top w:val="nil"/>
              <w:left w:val="nil"/>
              <w:bottom w:val="single" w:sz="4" w:space="0" w:color="auto"/>
              <w:right w:val="single" w:sz="4" w:space="0" w:color="auto"/>
            </w:tcBorders>
            <w:shd w:val="clear" w:color="auto" w:fill="auto"/>
            <w:vAlign w:val="center"/>
            <w:hideMark/>
          </w:tcPr>
          <w:p w14:paraId="3394AF22" w14:textId="77777777" w:rsidR="00BF0A88" w:rsidRPr="00BF0A88" w:rsidRDefault="00BF0A88" w:rsidP="00BF0A88">
            <w:pPr>
              <w:jc w:val="center"/>
              <w:rPr>
                <w:b/>
                <w:bCs/>
                <w:sz w:val="22"/>
                <w:szCs w:val="22"/>
              </w:rPr>
            </w:pPr>
            <w:r w:rsidRPr="00BF0A88">
              <w:rPr>
                <w:b/>
                <w:bCs/>
                <w:sz w:val="22"/>
                <w:szCs w:val="22"/>
              </w:rPr>
              <w:t>В том числе:</w:t>
            </w:r>
          </w:p>
        </w:tc>
        <w:tc>
          <w:tcPr>
            <w:tcW w:w="1703" w:type="dxa"/>
            <w:tcBorders>
              <w:top w:val="nil"/>
              <w:left w:val="nil"/>
              <w:bottom w:val="single" w:sz="4" w:space="0" w:color="auto"/>
              <w:right w:val="single" w:sz="4" w:space="0" w:color="auto"/>
            </w:tcBorders>
            <w:shd w:val="clear" w:color="auto" w:fill="auto"/>
            <w:noWrap/>
            <w:vAlign w:val="bottom"/>
            <w:hideMark/>
          </w:tcPr>
          <w:p w14:paraId="6A0F8AE2" w14:textId="77777777" w:rsidR="00BF0A88" w:rsidRPr="00BF0A88" w:rsidRDefault="00BF0A88" w:rsidP="00BF0A88">
            <w:pPr>
              <w:jc w:val="center"/>
              <w:rPr>
                <w:sz w:val="22"/>
                <w:szCs w:val="22"/>
              </w:rPr>
            </w:pPr>
            <w:r w:rsidRPr="00BF0A88">
              <w:rPr>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714FF0A4" w14:textId="77777777" w:rsidR="00BF0A88" w:rsidRPr="00BF0A88" w:rsidRDefault="00BF0A88" w:rsidP="00BF0A88">
            <w:pPr>
              <w:jc w:val="center"/>
              <w:rPr>
                <w:sz w:val="22"/>
                <w:szCs w:val="22"/>
              </w:rPr>
            </w:pPr>
            <w:r w:rsidRPr="00BF0A88">
              <w:rPr>
                <w:sz w:val="22"/>
                <w:szCs w:val="22"/>
              </w:rPr>
              <w:t> </w:t>
            </w:r>
          </w:p>
        </w:tc>
        <w:tc>
          <w:tcPr>
            <w:tcW w:w="1571" w:type="dxa"/>
            <w:tcBorders>
              <w:top w:val="nil"/>
              <w:left w:val="nil"/>
              <w:bottom w:val="single" w:sz="4" w:space="0" w:color="auto"/>
              <w:right w:val="single" w:sz="4" w:space="0" w:color="auto"/>
            </w:tcBorders>
            <w:shd w:val="clear" w:color="auto" w:fill="auto"/>
            <w:noWrap/>
            <w:vAlign w:val="bottom"/>
            <w:hideMark/>
          </w:tcPr>
          <w:p w14:paraId="22CFBD0A" w14:textId="77777777" w:rsidR="00BF0A88" w:rsidRPr="00BF0A88" w:rsidRDefault="00BF0A88" w:rsidP="00BF0A88">
            <w:pPr>
              <w:jc w:val="center"/>
              <w:rPr>
                <w:sz w:val="22"/>
                <w:szCs w:val="22"/>
              </w:rPr>
            </w:pPr>
            <w:r w:rsidRPr="00BF0A88">
              <w:rPr>
                <w:sz w:val="22"/>
                <w:szCs w:val="22"/>
              </w:rPr>
              <w:t> </w:t>
            </w:r>
          </w:p>
        </w:tc>
      </w:tr>
      <w:tr w:rsidR="00BF0A88" w:rsidRPr="00BF0A88" w14:paraId="111AF238" w14:textId="77777777" w:rsidTr="00B010CD">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14:paraId="43F9929E" w14:textId="77777777" w:rsidR="00BF0A88" w:rsidRPr="00BF0A88" w:rsidRDefault="00BF0A88" w:rsidP="00BF0A88">
            <w:pPr>
              <w:jc w:val="center"/>
              <w:rPr>
                <w:sz w:val="22"/>
                <w:szCs w:val="22"/>
              </w:rPr>
            </w:pPr>
            <w:r w:rsidRPr="00BF0A88">
              <w:rPr>
                <w:sz w:val="22"/>
                <w:szCs w:val="22"/>
              </w:rPr>
              <w:t> </w:t>
            </w:r>
          </w:p>
        </w:tc>
        <w:tc>
          <w:tcPr>
            <w:tcW w:w="1532" w:type="dxa"/>
            <w:tcBorders>
              <w:top w:val="nil"/>
              <w:left w:val="nil"/>
              <w:bottom w:val="single" w:sz="4" w:space="0" w:color="auto"/>
              <w:right w:val="single" w:sz="4" w:space="0" w:color="auto"/>
            </w:tcBorders>
            <w:shd w:val="clear" w:color="auto" w:fill="auto"/>
            <w:noWrap/>
            <w:vAlign w:val="bottom"/>
            <w:hideMark/>
          </w:tcPr>
          <w:p w14:paraId="587A8626" w14:textId="77777777" w:rsidR="00BF0A88" w:rsidRPr="00BF0A88" w:rsidRDefault="00BF0A88" w:rsidP="00BF0A88">
            <w:pPr>
              <w:jc w:val="center"/>
              <w:rPr>
                <w:sz w:val="22"/>
                <w:szCs w:val="22"/>
              </w:rPr>
            </w:pPr>
            <w:r w:rsidRPr="00BF0A88">
              <w:rPr>
                <w:sz w:val="22"/>
                <w:szCs w:val="22"/>
              </w:rPr>
              <w:t> </w:t>
            </w:r>
          </w:p>
        </w:tc>
        <w:tc>
          <w:tcPr>
            <w:tcW w:w="1582" w:type="dxa"/>
            <w:tcBorders>
              <w:top w:val="nil"/>
              <w:left w:val="nil"/>
              <w:bottom w:val="single" w:sz="4" w:space="0" w:color="auto"/>
              <w:right w:val="single" w:sz="4" w:space="0" w:color="auto"/>
            </w:tcBorders>
            <w:shd w:val="clear" w:color="auto" w:fill="auto"/>
            <w:vAlign w:val="center"/>
            <w:hideMark/>
          </w:tcPr>
          <w:p w14:paraId="6F7935F8" w14:textId="77777777" w:rsidR="00BF0A88" w:rsidRPr="00BF0A88" w:rsidRDefault="00BF0A88" w:rsidP="00BF0A88">
            <w:pPr>
              <w:jc w:val="center"/>
              <w:rPr>
                <w:b/>
                <w:bCs/>
                <w:sz w:val="22"/>
                <w:szCs w:val="22"/>
              </w:rPr>
            </w:pPr>
            <w:r w:rsidRPr="00BF0A88">
              <w:rPr>
                <w:b/>
                <w:bCs/>
                <w:sz w:val="22"/>
                <w:szCs w:val="22"/>
              </w:rPr>
              <w:t>(Т18 стр. 303)</w:t>
            </w:r>
          </w:p>
        </w:tc>
        <w:tc>
          <w:tcPr>
            <w:tcW w:w="1703" w:type="dxa"/>
            <w:tcBorders>
              <w:top w:val="nil"/>
              <w:left w:val="nil"/>
              <w:bottom w:val="single" w:sz="4" w:space="0" w:color="auto"/>
              <w:right w:val="single" w:sz="4" w:space="0" w:color="auto"/>
            </w:tcBorders>
            <w:shd w:val="clear" w:color="auto" w:fill="auto"/>
            <w:noWrap/>
            <w:vAlign w:val="bottom"/>
            <w:hideMark/>
          </w:tcPr>
          <w:p w14:paraId="181866F4" w14:textId="77777777" w:rsidR="00BF0A88" w:rsidRPr="00BF0A88" w:rsidRDefault="00BF0A88" w:rsidP="00BF0A88">
            <w:pPr>
              <w:jc w:val="center"/>
              <w:rPr>
                <w:sz w:val="22"/>
                <w:szCs w:val="22"/>
              </w:rPr>
            </w:pPr>
            <w:r w:rsidRPr="00BF0A88">
              <w:rPr>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7B325BDB" w14:textId="77777777" w:rsidR="00BF0A88" w:rsidRPr="00BF0A88" w:rsidRDefault="00BF0A88" w:rsidP="00BF0A88">
            <w:pPr>
              <w:jc w:val="center"/>
              <w:rPr>
                <w:sz w:val="22"/>
                <w:szCs w:val="22"/>
              </w:rPr>
            </w:pPr>
            <w:r w:rsidRPr="00BF0A88">
              <w:rPr>
                <w:sz w:val="22"/>
                <w:szCs w:val="22"/>
              </w:rPr>
              <w:t> </w:t>
            </w:r>
          </w:p>
        </w:tc>
        <w:tc>
          <w:tcPr>
            <w:tcW w:w="1571" w:type="dxa"/>
            <w:tcBorders>
              <w:top w:val="nil"/>
              <w:left w:val="nil"/>
              <w:bottom w:val="single" w:sz="4" w:space="0" w:color="auto"/>
              <w:right w:val="single" w:sz="4" w:space="0" w:color="auto"/>
            </w:tcBorders>
            <w:shd w:val="clear" w:color="auto" w:fill="auto"/>
            <w:noWrap/>
            <w:vAlign w:val="bottom"/>
            <w:hideMark/>
          </w:tcPr>
          <w:p w14:paraId="55FAC9C2" w14:textId="77777777" w:rsidR="00BF0A88" w:rsidRPr="00BF0A88" w:rsidRDefault="00BF0A88" w:rsidP="00BF0A88">
            <w:pPr>
              <w:jc w:val="center"/>
              <w:rPr>
                <w:sz w:val="22"/>
                <w:szCs w:val="22"/>
              </w:rPr>
            </w:pPr>
            <w:r w:rsidRPr="00BF0A88">
              <w:rPr>
                <w:sz w:val="22"/>
                <w:szCs w:val="22"/>
              </w:rPr>
              <w:t> </w:t>
            </w:r>
          </w:p>
        </w:tc>
      </w:tr>
      <w:tr w:rsidR="00BF0A88" w:rsidRPr="00BF0A88" w14:paraId="37DA1334" w14:textId="77777777" w:rsidTr="00B010CD">
        <w:trPr>
          <w:trHeight w:val="405"/>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51CB008C" w14:textId="77777777" w:rsidR="00BF0A88" w:rsidRPr="00BF0A88" w:rsidRDefault="00BF0A88" w:rsidP="00BF0A88">
            <w:pPr>
              <w:jc w:val="center"/>
              <w:rPr>
                <w:sz w:val="32"/>
                <w:szCs w:val="32"/>
              </w:rPr>
            </w:pPr>
            <w:r w:rsidRPr="00BF0A88">
              <w:rPr>
                <w:sz w:val="32"/>
                <w:szCs w:val="32"/>
              </w:rPr>
              <w:t xml:space="preserve">класс 4С </w:t>
            </w:r>
          </w:p>
        </w:tc>
        <w:tc>
          <w:tcPr>
            <w:tcW w:w="1532" w:type="dxa"/>
            <w:tcBorders>
              <w:top w:val="nil"/>
              <w:left w:val="nil"/>
              <w:bottom w:val="single" w:sz="4" w:space="0" w:color="auto"/>
              <w:right w:val="single" w:sz="4" w:space="0" w:color="auto"/>
            </w:tcBorders>
            <w:shd w:val="clear" w:color="auto" w:fill="auto"/>
            <w:vAlign w:val="center"/>
            <w:hideMark/>
          </w:tcPr>
          <w:p w14:paraId="73E0C928" w14:textId="77777777" w:rsidR="00BF0A88" w:rsidRPr="00BF0A88" w:rsidRDefault="00BF0A88" w:rsidP="00BF0A88">
            <w:pPr>
              <w:jc w:val="center"/>
              <w:rPr>
                <w:sz w:val="32"/>
                <w:szCs w:val="32"/>
              </w:rPr>
            </w:pPr>
            <w:r w:rsidRPr="00BF0A88">
              <w:rPr>
                <w:sz w:val="32"/>
                <w:szCs w:val="32"/>
              </w:rPr>
              <w:t> </w:t>
            </w:r>
          </w:p>
        </w:tc>
        <w:tc>
          <w:tcPr>
            <w:tcW w:w="1582" w:type="dxa"/>
            <w:tcBorders>
              <w:top w:val="nil"/>
              <w:left w:val="nil"/>
              <w:bottom w:val="single" w:sz="4" w:space="0" w:color="auto"/>
              <w:right w:val="single" w:sz="4" w:space="0" w:color="auto"/>
            </w:tcBorders>
            <w:shd w:val="clear" w:color="auto" w:fill="auto"/>
            <w:noWrap/>
            <w:vAlign w:val="bottom"/>
            <w:hideMark/>
          </w:tcPr>
          <w:p w14:paraId="1191FC9E" w14:textId="77777777" w:rsidR="00BF0A88" w:rsidRPr="00BF0A88" w:rsidRDefault="00BF0A88" w:rsidP="00BF0A88">
            <w:pPr>
              <w:jc w:val="center"/>
              <w:rPr>
                <w:sz w:val="22"/>
                <w:szCs w:val="22"/>
              </w:rPr>
            </w:pPr>
            <w:r w:rsidRPr="00BF0A88">
              <w:rPr>
                <w:sz w:val="22"/>
                <w:szCs w:val="22"/>
              </w:rPr>
              <w:t> </w:t>
            </w:r>
          </w:p>
        </w:tc>
        <w:tc>
          <w:tcPr>
            <w:tcW w:w="1703" w:type="dxa"/>
            <w:tcBorders>
              <w:top w:val="nil"/>
              <w:left w:val="nil"/>
              <w:bottom w:val="single" w:sz="4" w:space="0" w:color="auto"/>
              <w:right w:val="single" w:sz="4" w:space="0" w:color="auto"/>
            </w:tcBorders>
            <w:shd w:val="clear" w:color="auto" w:fill="auto"/>
            <w:vAlign w:val="center"/>
            <w:hideMark/>
          </w:tcPr>
          <w:p w14:paraId="28950142" w14:textId="77777777" w:rsidR="00BF0A88" w:rsidRPr="00BF0A88" w:rsidRDefault="00BF0A88" w:rsidP="00BF0A88">
            <w:pPr>
              <w:jc w:val="center"/>
              <w:rPr>
                <w:sz w:val="20"/>
                <w:szCs w:val="20"/>
              </w:rPr>
            </w:pPr>
            <w:r w:rsidRPr="00BF0A88">
              <w:rPr>
                <w:sz w:val="20"/>
                <w:szCs w:val="20"/>
              </w:rPr>
              <w:t> </w:t>
            </w:r>
          </w:p>
        </w:tc>
        <w:tc>
          <w:tcPr>
            <w:tcW w:w="1670" w:type="dxa"/>
            <w:tcBorders>
              <w:top w:val="nil"/>
              <w:left w:val="nil"/>
              <w:bottom w:val="single" w:sz="4" w:space="0" w:color="auto"/>
              <w:right w:val="single" w:sz="4" w:space="0" w:color="auto"/>
            </w:tcBorders>
            <w:shd w:val="clear" w:color="auto" w:fill="auto"/>
            <w:vAlign w:val="center"/>
            <w:hideMark/>
          </w:tcPr>
          <w:p w14:paraId="775DFBDE" w14:textId="77777777" w:rsidR="00BF0A88" w:rsidRPr="00BF0A88" w:rsidRDefault="00BF0A88" w:rsidP="00BF0A88">
            <w:pPr>
              <w:jc w:val="center"/>
              <w:rPr>
                <w:sz w:val="20"/>
                <w:szCs w:val="20"/>
              </w:rPr>
            </w:pPr>
            <w:r w:rsidRPr="00BF0A88">
              <w:rPr>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14:paraId="6B946B02" w14:textId="77777777" w:rsidR="00BF0A88" w:rsidRPr="00BF0A88" w:rsidRDefault="00BF0A88" w:rsidP="00BF0A88">
            <w:pPr>
              <w:jc w:val="center"/>
              <w:rPr>
                <w:sz w:val="22"/>
                <w:szCs w:val="22"/>
              </w:rPr>
            </w:pPr>
            <w:r w:rsidRPr="00BF0A88">
              <w:rPr>
                <w:sz w:val="22"/>
                <w:szCs w:val="22"/>
              </w:rPr>
              <w:t> </w:t>
            </w:r>
          </w:p>
        </w:tc>
      </w:tr>
      <w:tr w:rsidR="00BF0A88" w:rsidRPr="00BF0A88" w14:paraId="6CD0E53D" w14:textId="77777777" w:rsidTr="00B010CD">
        <w:trPr>
          <w:trHeight w:val="300"/>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441F85E3" w14:textId="77777777" w:rsidR="00BF0A88" w:rsidRPr="00BF0A88" w:rsidRDefault="00BF0A88" w:rsidP="00BF0A88">
            <w:pPr>
              <w:jc w:val="center"/>
              <w:rPr>
                <w:b/>
                <w:bCs/>
                <w:sz w:val="20"/>
                <w:szCs w:val="20"/>
              </w:rPr>
            </w:pPr>
            <w:r w:rsidRPr="00BF0A88">
              <w:rPr>
                <w:b/>
                <w:bCs/>
                <w:sz w:val="20"/>
                <w:szCs w:val="20"/>
              </w:rPr>
              <w:t>деревянные шпалы</w:t>
            </w:r>
          </w:p>
        </w:tc>
        <w:tc>
          <w:tcPr>
            <w:tcW w:w="1532" w:type="dxa"/>
            <w:tcBorders>
              <w:top w:val="nil"/>
              <w:left w:val="nil"/>
              <w:bottom w:val="single" w:sz="4" w:space="0" w:color="auto"/>
              <w:right w:val="single" w:sz="4" w:space="0" w:color="auto"/>
            </w:tcBorders>
            <w:shd w:val="clear" w:color="auto" w:fill="auto"/>
            <w:vAlign w:val="center"/>
            <w:hideMark/>
          </w:tcPr>
          <w:p w14:paraId="086020B2" w14:textId="77777777" w:rsidR="00BF0A88" w:rsidRPr="00BF0A88" w:rsidRDefault="00BF0A88" w:rsidP="00BF0A88">
            <w:pPr>
              <w:jc w:val="center"/>
              <w:rPr>
                <w:sz w:val="20"/>
                <w:szCs w:val="20"/>
              </w:rPr>
            </w:pPr>
            <w:r w:rsidRPr="00BF0A88">
              <w:rPr>
                <w:sz w:val="20"/>
                <w:szCs w:val="20"/>
              </w:rPr>
              <w:t>39,8</w:t>
            </w:r>
          </w:p>
        </w:tc>
        <w:tc>
          <w:tcPr>
            <w:tcW w:w="1582" w:type="dxa"/>
            <w:tcBorders>
              <w:top w:val="nil"/>
              <w:left w:val="nil"/>
              <w:bottom w:val="single" w:sz="4" w:space="0" w:color="auto"/>
              <w:right w:val="single" w:sz="4" w:space="0" w:color="auto"/>
            </w:tcBorders>
            <w:shd w:val="clear" w:color="auto" w:fill="auto"/>
            <w:vAlign w:val="center"/>
            <w:hideMark/>
          </w:tcPr>
          <w:p w14:paraId="6AD30E39" w14:textId="77777777" w:rsidR="00BF0A88" w:rsidRPr="00BF0A88" w:rsidRDefault="00BF0A88" w:rsidP="00BF0A88">
            <w:pPr>
              <w:jc w:val="center"/>
              <w:rPr>
                <w:sz w:val="20"/>
                <w:szCs w:val="20"/>
              </w:rPr>
            </w:pPr>
            <w:r w:rsidRPr="00BF0A88">
              <w:rPr>
                <w:sz w:val="20"/>
                <w:szCs w:val="20"/>
              </w:rPr>
              <w:t>0,2975</w:t>
            </w:r>
          </w:p>
        </w:tc>
        <w:tc>
          <w:tcPr>
            <w:tcW w:w="1703" w:type="dxa"/>
            <w:tcBorders>
              <w:top w:val="nil"/>
              <w:left w:val="nil"/>
              <w:bottom w:val="single" w:sz="4" w:space="0" w:color="auto"/>
              <w:right w:val="single" w:sz="4" w:space="0" w:color="auto"/>
            </w:tcBorders>
            <w:shd w:val="clear" w:color="auto" w:fill="auto"/>
            <w:vAlign w:val="center"/>
            <w:hideMark/>
          </w:tcPr>
          <w:p w14:paraId="3DD59E70" w14:textId="77777777" w:rsidR="00BF0A88" w:rsidRPr="00BF0A88" w:rsidRDefault="00BF0A88" w:rsidP="00BF0A88">
            <w:pPr>
              <w:jc w:val="center"/>
              <w:rPr>
                <w:b/>
                <w:bCs/>
                <w:sz w:val="20"/>
                <w:szCs w:val="20"/>
              </w:rPr>
            </w:pPr>
            <w:r w:rsidRPr="00BF0A88">
              <w:rPr>
                <w:b/>
                <w:bCs/>
                <w:sz w:val="20"/>
                <w:szCs w:val="20"/>
              </w:rPr>
              <w:t>20</w:t>
            </w:r>
          </w:p>
        </w:tc>
        <w:tc>
          <w:tcPr>
            <w:tcW w:w="1670" w:type="dxa"/>
            <w:tcBorders>
              <w:top w:val="nil"/>
              <w:left w:val="nil"/>
              <w:bottom w:val="single" w:sz="4" w:space="0" w:color="auto"/>
              <w:right w:val="single" w:sz="4" w:space="0" w:color="auto"/>
            </w:tcBorders>
            <w:shd w:val="clear" w:color="auto" w:fill="auto"/>
            <w:vAlign w:val="center"/>
            <w:hideMark/>
          </w:tcPr>
          <w:p w14:paraId="472C00BC" w14:textId="77777777" w:rsidR="00BF0A88" w:rsidRPr="00BF0A88" w:rsidRDefault="00BF0A88" w:rsidP="00BF0A88">
            <w:pPr>
              <w:jc w:val="center"/>
              <w:rPr>
                <w:sz w:val="22"/>
                <w:szCs w:val="22"/>
              </w:rPr>
            </w:pPr>
            <w:r w:rsidRPr="00BF0A88">
              <w:rPr>
                <w:sz w:val="22"/>
                <w:szCs w:val="22"/>
              </w:rPr>
              <w:t>1,990</w:t>
            </w:r>
          </w:p>
        </w:tc>
        <w:tc>
          <w:tcPr>
            <w:tcW w:w="1571" w:type="dxa"/>
            <w:tcBorders>
              <w:top w:val="nil"/>
              <w:left w:val="nil"/>
              <w:bottom w:val="single" w:sz="4" w:space="0" w:color="auto"/>
              <w:right w:val="single" w:sz="4" w:space="0" w:color="auto"/>
            </w:tcBorders>
            <w:shd w:val="clear" w:color="auto" w:fill="auto"/>
            <w:noWrap/>
            <w:vAlign w:val="bottom"/>
            <w:hideMark/>
          </w:tcPr>
          <w:p w14:paraId="7E250229" w14:textId="77777777" w:rsidR="00BF0A88" w:rsidRPr="00BF0A88" w:rsidRDefault="00BF0A88" w:rsidP="00BF0A88">
            <w:pPr>
              <w:jc w:val="center"/>
              <w:rPr>
                <w:sz w:val="22"/>
                <w:szCs w:val="22"/>
              </w:rPr>
            </w:pPr>
            <w:r w:rsidRPr="00BF0A88">
              <w:rPr>
                <w:sz w:val="22"/>
                <w:szCs w:val="22"/>
              </w:rPr>
              <w:t>0,2975</w:t>
            </w:r>
          </w:p>
        </w:tc>
      </w:tr>
      <w:tr w:rsidR="00BF0A88" w:rsidRPr="00BF0A88" w14:paraId="17EB9837" w14:textId="77777777" w:rsidTr="00B010CD">
        <w:trPr>
          <w:trHeight w:val="300"/>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24F7493A" w14:textId="77777777" w:rsidR="00BF0A88" w:rsidRPr="00BF0A88" w:rsidRDefault="00BF0A88" w:rsidP="00BF0A88">
            <w:pPr>
              <w:jc w:val="center"/>
              <w:rPr>
                <w:b/>
                <w:bCs/>
                <w:sz w:val="20"/>
                <w:szCs w:val="20"/>
              </w:rPr>
            </w:pPr>
            <w:r w:rsidRPr="00BF0A88">
              <w:rPr>
                <w:b/>
                <w:bCs/>
                <w:sz w:val="20"/>
                <w:szCs w:val="20"/>
              </w:rPr>
              <w:t>железобетонные шпалы</w:t>
            </w:r>
          </w:p>
        </w:tc>
        <w:tc>
          <w:tcPr>
            <w:tcW w:w="1532" w:type="dxa"/>
            <w:tcBorders>
              <w:top w:val="nil"/>
              <w:left w:val="nil"/>
              <w:bottom w:val="single" w:sz="4" w:space="0" w:color="auto"/>
              <w:right w:val="single" w:sz="4" w:space="0" w:color="auto"/>
            </w:tcBorders>
            <w:shd w:val="clear" w:color="auto" w:fill="auto"/>
            <w:vAlign w:val="center"/>
            <w:hideMark/>
          </w:tcPr>
          <w:p w14:paraId="3DC0F77C" w14:textId="77777777" w:rsidR="00BF0A88" w:rsidRPr="00BF0A88" w:rsidRDefault="00BF0A88" w:rsidP="00BF0A88">
            <w:pPr>
              <w:jc w:val="center"/>
              <w:rPr>
                <w:sz w:val="20"/>
                <w:szCs w:val="20"/>
              </w:rPr>
            </w:pPr>
            <w:r w:rsidRPr="00BF0A88">
              <w:rPr>
                <w:sz w:val="20"/>
                <w:szCs w:val="20"/>
              </w:rPr>
              <w:t>59,1</w:t>
            </w:r>
          </w:p>
        </w:tc>
        <w:tc>
          <w:tcPr>
            <w:tcW w:w="1582" w:type="dxa"/>
            <w:tcBorders>
              <w:top w:val="nil"/>
              <w:left w:val="nil"/>
              <w:bottom w:val="single" w:sz="4" w:space="0" w:color="auto"/>
              <w:right w:val="single" w:sz="4" w:space="0" w:color="auto"/>
            </w:tcBorders>
            <w:shd w:val="clear" w:color="auto" w:fill="auto"/>
            <w:vAlign w:val="center"/>
            <w:hideMark/>
          </w:tcPr>
          <w:p w14:paraId="2EE3197A" w14:textId="77777777" w:rsidR="00BF0A88" w:rsidRPr="00BF0A88" w:rsidRDefault="00BF0A88" w:rsidP="00BF0A88">
            <w:pPr>
              <w:jc w:val="center"/>
              <w:rPr>
                <w:sz w:val="20"/>
                <w:szCs w:val="20"/>
              </w:rPr>
            </w:pPr>
            <w:r w:rsidRPr="00BF0A88">
              <w:rPr>
                <w:sz w:val="20"/>
                <w:szCs w:val="20"/>
              </w:rPr>
              <w:t>1,810</w:t>
            </w:r>
          </w:p>
        </w:tc>
        <w:tc>
          <w:tcPr>
            <w:tcW w:w="1703" w:type="dxa"/>
            <w:tcBorders>
              <w:top w:val="nil"/>
              <w:left w:val="nil"/>
              <w:bottom w:val="single" w:sz="4" w:space="0" w:color="auto"/>
              <w:right w:val="single" w:sz="4" w:space="0" w:color="auto"/>
            </w:tcBorders>
            <w:shd w:val="clear" w:color="auto" w:fill="auto"/>
            <w:vAlign w:val="center"/>
            <w:hideMark/>
          </w:tcPr>
          <w:p w14:paraId="59553775" w14:textId="77777777" w:rsidR="00BF0A88" w:rsidRPr="00BF0A88" w:rsidRDefault="00BF0A88" w:rsidP="00BF0A88">
            <w:pPr>
              <w:jc w:val="center"/>
              <w:rPr>
                <w:sz w:val="20"/>
                <w:szCs w:val="20"/>
              </w:rPr>
            </w:pPr>
            <w:r w:rsidRPr="00BF0A88">
              <w:rPr>
                <w:sz w:val="20"/>
                <w:szCs w:val="20"/>
              </w:rPr>
              <w:t>35</w:t>
            </w:r>
          </w:p>
        </w:tc>
        <w:tc>
          <w:tcPr>
            <w:tcW w:w="1670" w:type="dxa"/>
            <w:tcBorders>
              <w:top w:val="nil"/>
              <w:left w:val="nil"/>
              <w:bottom w:val="single" w:sz="4" w:space="0" w:color="auto"/>
              <w:right w:val="single" w:sz="4" w:space="0" w:color="auto"/>
            </w:tcBorders>
            <w:shd w:val="clear" w:color="auto" w:fill="auto"/>
            <w:vAlign w:val="center"/>
            <w:hideMark/>
          </w:tcPr>
          <w:p w14:paraId="353D710D" w14:textId="77777777" w:rsidR="00BF0A88" w:rsidRPr="00BF0A88" w:rsidRDefault="00BF0A88" w:rsidP="00BF0A88">
            <w:pPr>
              <w:jc w:val="center"/>
              <w:rPr>
                <w:b/>
                <w:bCs/>
                <w:sz w:val="22"/>
                <w:szCs w:val="22"/>
              </w:rPr>
            </w:pPr>
            <w:r w:rsidRPr="00BF0A88">
              <w:rPr>
                <w:b/>
                <w:bCs/>
                <w:sz w:val="22"/>
                <w:szCs w:val="22"/>
              </w:rPr>
              <w:t>1,689</w:t>
            </w:r>
          </w:p>
        </w:tc>
        <w:tc>
          <w:tcPr>
            <w:tcW w:w="1571" w:type="dxa"/>
            <w:tcBorders>
              <w:top w:val="nil"/>
              <w:left w:val="nil"/>
              <w:bottom w:val="single" w:sz="4" w:space="0" w:color="auto"/>
              <w:right w:val="single" w:sz="4" w:space="0" w:color="auto"/>
            </w:tcBorders>
            <w:shd w:val="clear" w:color="auto" w:fill="auto"/>
            <w:noWrap/>
            <w:vAlign w:val="bottom"/>
            <w:hideMark/>
          </w:tcPr>
          <w:p w14:paraId="1126C8A2" w14:textId="77777777" w:rsidR="00BF0A88" w:rsidRPr="00BF0A88" w:rsidRDefault="00BF0A88" w:rsidP="00BF0A88">
            <w:pPr>
              <w:jc w:val="center"/>
              <w:rPr>
                <w:sz w:val="22"/>
                <w:szCs w:val="22"/>
              </w:rPr>
            </w:pPr>
            <w:r w:rsidRPr="00BF0A88">
              <w:rPr>
                <w:sz w:val="22"/>
                <w:szCs w:val="22"/>
              </w:rPr>
              <w:t>1,689</w:t>
            </w:r>
          </w:p>
        </w:tc>
      </w:tr>
      <w:tr w:rsidR="00BF0A88" w:rsidRPr="00BF0A88" w14:paraId="101839AE" w14:textId="77777777" w:rsidTr="00B010CD">
        <w:trPr>
          <w:trHeight w:val="390"/>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443B33A6" w14:textId="77777777" w:rsidR="00BF0A88" w:rsidRPr="00BF0A88" w:rsidRDefault="00BF0A88" w:rsidP="00BF0A88">
            <w:pPr>
              <w:jc w:val="center"/>
              <w:rPr>
                <w:sz w:val="32"/>
                <w:szCs w:val="32"/>
              </w:rPr>
            </w:pPr>
            <w:r w:rsidRPr="00BF0A88">
              <w:rPr>
                <w:sz w:val="32"/>
                <w:szCs w:val="32"/>
              </w:rPr>
              <w:t xml:space="preserve">класс 5С </w:t>
            </w:r>
          </w:p>
        </w:tc>
        <w:tc>
          <w:tcPr>
            <w:tcW w:w="1532" w:type="dxa"/>
            <w:tcBorders>
              <w:top w:val="nil"/>
              <w:left w:val="nil"/>
              <w:bottom w:val="single" w:sz="4" w:space="0" w:color="auto"/>
              <w:right w:val="single" w:sz="4" w:space="0" w:color="auto"/>
            </w:tcBorders>
            <w:shd w:val="clear" w:color="auto" w:fill="auto"/>
            <w:vAlign w:val="center"/>
            <w:hideMark/>
          </w:tcPr>
          <w:p w14:paraId="2E392D97" w14:textId="77777777" w:rsidR="00BF0A88" w:rsidRPr="00BF0A88" w:rsidRDefault="00BF0A88" w:rsidP="00BF0A88">
            <w:pPr>
              <w:jc w:val="center"/>
              <w:rPr>
                <w:sz w:val="32"/>
                <w:szCs w:val="32"/>
              </w:rPr>
            </w:pPr>
            <w:r w:rsidRPr="00BF0A88">
              <w:rPr>
                <w:sz w:val="32"/>
                <w:szCs w:val="32"/>
              </w:rPr>
              <w:t> </w:t>
            </w:r>
          </w:p>
        </w:tc>
        <w:tc>
          <w:tcPr>
            <w:tcW w:w="1582" w:type="dxa"/>
            <w:tcBorders>
              <w:top w:val="nil"/>
              <w:left w:val="nil"/>
              <w:bottom w:val="single" w:sz="4" w:space="0" w:color="auto"/>
              <w:right w:val="single" w:sz="4" w:space="0" w:color="auto"/>
            </w:tcBorders>
            <w:shd w:val="clear" w:color="auto" w:fill="auto"/>
            <w:vAlign w:val="center"/>
            <w:hideMark/>
          </w:tcPr>
          <w:p w14:paraId="6296BBDE" w14:textId="77777777" w:rsidR="00BF0A88" w:rsidRPr="00BF0A88" w:rsidRDefault="00BF0A88" w:rsidP="00BF0A88">
            <w:pPr>
              <w:jc w:val="center"/>
              <w:rPr>
                <w:sz w:val="20"/>
                <w:szCs w:val="20"/>
              </w:rPr>
            </w:pPr>
            <w:r w:rsidRPr="00BF0A88">
              <w:rPr>
                <w:sz w:val="20"/>
                <w:szCs w:val="20"/>
              </w:rPr>
              <w:t> </w:t>
            </w:r>
          </w:p>
        </w:tc>
        <w:tc>
          <w:tcPr>
            <w:tcW w:w="1703" w:type="dxa"/>
            <w:tcBorders>
              <w:top w:val="nil"/>
              <w:left w:val="nil"/>
              <w:bottom w:val="single" w:sz="4" w:space="0" w:color="auto"/>
              <w:right w:val="single" w:sz="4" w:space="0" w:color="auto"/>
            </w:tcBorders>
            <w:shd w:val="clear" w:color="auto" w:fill="auto"/>
            <w:vAlign w:val="center"/>
            <w:hideMark/>
          </w:tcPr>
          <w:p w14:paraId="4BB20E76" w14:textId="77777777" w:rsidR="00BF0A88" w:rsidRPr="00BF0A88" w:rsidRDefault="00BF0A88" w:rsidP="00BF0A88">
            <w:pPr>
              <w:jc w:val="center"/>
              <w:rPr>
                <w:sz w:val="20"/>
                <w:szCs w:val="20"/>
              </w:rPr>
            </w:pPr>
            <w:r w:rsidRPr="00BF0A88">
              <w:rPr>
                <w:sz w:val="20"/>
                <w:szCs w:val="20"/>
              </w:rPr>
              <w:t> </w:t>
            </w:r>
          </w:p>
        </w:tc>
        <w:tc>
          <w:tcPr>
            <w:tcW w:w="1670" w:type="dxa"/>
            <w:tcBorders>
              <w:top w:val="nil"/>
              <w:left w:val="nil"/>
              <w:bottom w:val="single" w:sz="4" w:space="0" w:color="auto"/>
              <w:right w:val="single" w:sz="4" w:space="0" w:color="auto"/>
            </w:tcBorders>
            <w:shd w:val="clear" w:color="auto" w:fill="auto"/>
            <w:vAlign w:val="center"/>
            <w:hideMark/>
          </w:tcPr>
          <w:p w14:paraId="08E1A468" w14:textId="77777777" w:rsidR="00BF0A88" w:rsidRPr="00BF0A88" w:rsidRDefault="00BF0A88" w:rsidP="00BF0A88">
            <w:pPr>
              <w:jc w:val="center"/>
              <w:rPr>
                <w:sz w:val="22"/>
                <w:szCs w:val="22"/>
              </w:rPr>
            </w:pPr>
            <w:r w:rsidRPr="00BF0A88">
              <w:rPr>
                <w:sz w:val="22"/>
                <w:szCs w:val="22"/>
              </w:rPr>
              <w:t> </w:t>
            </w:r>
          </w:p>
        </w:tc>
        <w:tc>
          <w:tcPr>
            <w:tcW w:w="1571" w:type="dxa"/>
            <w:tcBorders>
              <w:top w:val="nil"/>
              <w:left w:val="nil"/>
              <w:bottom w:val="single" w:sz="4" w:space="0" w:color="auto"/>
              <w:right w:val="single" w:sz="4" w:space="0" w:color="auto"/>
            </w:tcBorders>
            <w:shd w:val="clear" w:color="auto" w:fill="auto"/>
            <w:noWrap/>
            <w:vAlign w:val="bottom"/>
            <w:hideMark/>
          </w:tcPr>
          <w:p w14:paraId="536CCD99" w14:textId="77777777" w:rsidR="00BF0A88" w:rsidRPr="00BF0A88" w:rsidRDefault="00BF0A88" w:rsidP="00BF0A88">
            <w:pPr>
              <w:jc w:val="center"/>
              <w:rPr>
                <w:sz w:val="22"/>
                <w:szCs w:val="22"/>
              </w:rPr>
            </w:pPr>
            <w:r w:rsidRPr="00BF0A88">
              <w:rPr>
                <w:sz w:val="22"/>
                <w:szCs w:val="22"/>
              </w:rPr>
              <w:t> </w:t>
            </w:r>
          </w:p>
        </w:tc>
      </w:tr>
      <w:tr w:rsidR="00BF0A88" w:rsidRPr="00BF0A88" w14:paraId="464BFF30" w14:textId="77777777" w:rsidTr="00B010CD">
        <w:trPr>
          <w:trHeight w:val="300"/>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0C698C8D" w14:textId="77777777" w:rsidR="00BF0A88" w:rsidRPr="00BF0A88" w:rsidRDefault="00BF0A88" w:rsidP="00BF0A88">
            <w:pPr>
              <w:jc w:val="center"/>
              <w:rPr>
                <w:b/>
                <w:bCs/>
                <w:sz w:val="20"/>
                <w:szCs w:val="20"/>
              </w:rPr>
            </w:pPr>
            <w:r w:rsidRPr="00BF0A88">
              <w:rPr>
                <w:b/>
                <w:bCs/>
                <w:sz w:val="20"/>
                <w:szCs w:val="20"/>
              </w:rPr>
              <w:t>деревянные шпалы</w:t>
            </w:r>
          </w:p>
        </w:tc>
        <w:tc>
          <w:tcPr>
            <w:tcW w:w="1532" w:type="dxa"/>
            <w:tcBorders>
              <w:top w:val="nil"/>
              <w:left w:val="nil"/>
              <w:bottom w:val="single" w:sz="4" w:space="0" w:color="auto"/>
              <w:right w:val="single" w:sz="4" w:space="0" w:color="auto"/>
            </w:tcBorders>
            <w:shd w:val="clear" w:color="auto" w:fill="auto"/>
            <w:vAlign w:val="center"/>
            <w:hideMark/>
          </w:tcPr>
          <w:p w14:paraId="4841A383" w14:textId="77777777" w:rsidR="00BF0A88" w:rsidRPr="00BF0A88" w:rsidRDefault="00BF0A88" w:rsidP="00BF0A88">
            <w:pPr>
              <w:jc w:val="center"/>
              <w:rPr>
                <w:sz w:val="20"/>
                <w:szCs w:val="20"/>
              </w:rPr>
            </w:pPr>
            <w:r w:rsidRPr="00BF0A88">
              <w:rPr>
                <w:sz w:val="20"/>
                <w:szCs w:val="20"/>
              </w:rPr>
              <w:t>110,2</w:t>
            </w:r>
          </w:p>
        </w:tc>
        <w:tc>
          <w:tcPr>
            <w:tcW w:w="1582" w:type="dxa"/>
            <w:tcBorders>
              <w:top w:val="nil"/>
              <w:left w:val="nil"/>
              <w:bottom w:val="single" w:sz="4" w:space="0" w:color="auto"/>
              <w:right w:val="single" w:sz="4" w:space="0" w:color="auto"/>
            </w:tcBorders>
            <w:shd w:val="clear" w:color="auto" w:fill="auto"/>
            <w:vAlign w:val="center"/>
            <w:hideMark/>
          </w:tcPr>
          <w:p w14:paraId="192AAB77" w14:textId="77777777" w:rsidR="00BF0A88" w:rsidRPr="00BF0A88" w:rsidRDefault="00BF0A88" w:rsidP="00BF0A88">
            <w:pPr>
              <w:jc w:val="center"/>
              <w:rPr>
                <w:sz w:val="20"/>
                <w:szCs w:val="20"/>
              </w:rPr>
            </w:pPr>
            <w:r w:rsidRPr="00BF0A88">
              <w:rPr>
                <w:sz w:val="20"/>
                <w:szCs w:val="20"/>
              </w:rPr>
              <w:t>2,1792</w:t>
            </w:r>
          </w:p>
        </w:tc>
        <w:tc>
          <w:tcPr>
            <w:tcW w:w="1703" w:type="dxa"/>
            <w:tcBorders>
              <w:top w:val="nil"/>
              <w:left w:val="nil"/>
              <w:bottom w:val="single" w:sz="4" w:space="0" w:color="auto"/>
              <w:right w:val="single" w:sz="4" w:space="0" w:color="auto"/>
            </w:tcBorders>
            <w:shd w:val="clear" w:color="auto" w:fill="auto"/>
            <w:vAlign w:val="center"/>
            <w:hideMark/>
          </w:tcPr>
          <w:p w14:paraId="1500A3AA" w14:textId="77777777" w:rsidR="00BF0A88" w:rsidRPr="00BF0A88" w:rsidRDefault="00BF0A88" w:rsidP="00BF0A88">
            <w:pPr>
              <w:jc w:val="center"/>
              <w:rPr>
                <w:sz w:val="20"/>
                <w:szCs w:val="20"/>
              </w:rPr>
            </w:pPr>
            <w:r w:rsidRPr="00BF0A88">
              <w:rPr>
                <w:sz w:val="20"/>
                <w:szCs w:val="20"/>
              </w:rPr>
              <w:t>25</w:t>
            </w:r>
          </w:p>
        </w:tc>
        <w:tc>
          <w:tcPr>
            <w:tcW w:w="1670" w:type="dxa"/>
            <w:tcBorders>
              <w:top w:val="nil"/>
              <w:left w:val="nil"/>
              <w:bottom w:val="single" w:sz="4" w:space="0" w:color="auto"/>
              <w:right w:val="single" w:sz="4" w:space="0" w:color="auto"/>
            </w:tcBorders>
            <w:shd w:val="clear" w:color="auto" w:fill="auto"/>
            <w:vAlign w:val="center"/>
            <w:hideMark/>
          </w:tcPr>
          <w:p w14:paraId="54936369" w14:textId="77777777" w:rsidR="00BF0A88" w:rsidRPr="00BF0A88" w:rsidRDefault="00BF0A88" w:rsidP="00BF0A88">
            <w:pPr>
              <w:jc w:val="center"/>
              <w:rPr>
                <w:sz w:val="22"/>
                <w:szCs w:val="22"/>
              </w:rPr>
            </w:pPr>
            <w:r w:rsidRPr="00BF0A88">
              <w:rPr>
                <w:sz w:val="22"/>
                <w:szCs w:val="22"/>
              </w:rPr>
              <w:t>4,408</w:t>
            </w:r>
          </w:p>
        </w:tc>
        <w:tc>
          <w:tcPr>
            <w:tcW w:w="1571" w:type="dxa"/>
            <w:tcBorders>
              <w:top w:val="nil"/>
              <w:left w:val="nil"/>
              <w:bottom w:val="single" w:sz="4" w:space="0" w:color="auto"/>
              <w:right w:val="single" w:sz="4" w:space="0" w:color="auto"/>
            </w:tcBorders>
            <w:shd w:val="clear" w:color="auto" w:fill="auto"/>
            <w:noWrap/>
            <w:vAlign w:val="bottom"/>
            <w:hideMark/>
          </w:tcPr>
          <w:p w14:paraId="355984E4" w14:textId="77777777" w:rsidR="00BF0A88" w:rsidRPr="00BF0A88" w:rsidRDefault="00BF0A88" w:rsidP="00BF0A88">
            <w:pPr>
              <w:jc w:val="center"/>
              <w:rPr>
                <w:sz w:val="22"/>
                <w:szCs w:val="22"/>
              </w:rPr>
            </w:pPr>
            <w:r w:rsidRPr="00BF0A88">
              <w:rPr>
                <w:sz w:val="22"/>
                <w:szCs w:val="22"/>
              </w:rPr>
              <w:t>2,179</w:t>
            </w:r>
          </w:p>
        </w:tc>
      </w:tr>
      <w:tr w:rsidR="00BF0A88" w:rsidRPr="00BF0A88" w14:paraId="4E086CF2" w14:textId="77777777" w:rsidTr="00B010CD">
        <w:trPr>
          <w:trHeight w:val="300"/>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6C899E8A" w14:textId="77777777" w:rsidR="00BF0A88" w:rsidRPr="00BF0A88" w:rsidRDefault="00BF0A88" w:rsidP="00BF0A88">
            <w:pPr>
              <w:jc w:val="center"/>
              <w:rPr>
                <w:b/>
                <w:bCs/>
                <w:sz w:val="20"/>
                <w:szCs w:val="20"/>
              </w:rPr>
            </w:pPr>
            <w:r w:rsidRPr="00BF0A88">
              <w:rPr>
                <w:b/>
                <w:bCs/>
                <w:sz w:val="20"/>
                <w:szCs w:val="20"/>
              </w:rPr>
              <w:t>железобетонные шпалы</w:t>
            </w:r>
          </w:p>
        </w:tc>
        <w:tc>
          <w:tcPr>
            <w:tcW w:w="1532" w:type="dxa"/>
            <w:tcBorders>
              <w:top w:val="nil"/>
              <w:left w:val="nil"/>
              <w:bottom w:val="single" w:sz="4" w:space="0" w:color="auto"/>
              <w:right w:val="single" w:sz="4" w:space="0" w:color="auto"/>
            </w:tcBorders>
            <w:shd w:val="clear" w:color="auto" w:fill="auto"/>
            <w:vAlign w:val="center"/>
            <w:hideMark/>
          </w:tcPr>
          <w:p w14:paraId="7694069F" w14:textId="77777777" w:rsidR="00BF0A88" w:rsidRPr="00BF0A88" w:rsidRDefault="00BF0A88" w:rsidP="00BF0A88">
            <w:pPr>
              <w:jc w:val="center"/>
              <w:rPr>
                <w:sz w:val="20"/>
                <w:szCs w:val="20"/>
              </w:rPr>
            </w:pPr>
            <w:r w:rsidRPr="00BF0A88">
              <w:rPr>
                <w:sz w:val="20"/>
                <w:szCs w:val="20"/>
              </w:rPr>
              <w:t>162,6</w:t>
            </w:r>
          </w:p>
        </w:tc>
        <w:tc>
          <w:tcPr>
            <w:tcW w:w="1582" w:type="dxa"/>
            <w:tcBorders>
              <w:top w:val="nil"/>
              <w:left w:val="nil"/>
              <w:bottom w:val="single" w:sz="4" w:space="0" w:color="auto"/>
              <w:right w:val="single" w:sz="4" w:space="0" w:color="auto"/>
            </w:tcBorders>
            <w:shd w:val="clear" w:color="auto" w:fill="auto"/>
            <w:vAlign w:val="center"/>
            <w:hideMark/>
          </w:tcPr>
          <w:p w14:paraId="27CEF095" w14:textId="77777777" w:rsidR="00BF0A88" w:rsidRPr="00BF0A88" w:rsidRDefault="00BF0A88" w:rsidP="00BF0A88">
            <w:pPr>
              <w:jc w:val="center"/>
              <w:rPr>
                <w:sz w:val="20"/>
                <w:szCs w:val="20"/>
              </w:rPr>
            </w:pPr>
            <w:r w:rsidRPr="00BF0A88">
              <w:rPr>
                <w:sz w:val="20"/>
                <w:szCs w:val="20"/>
              </w:rPr>
              <w:t>4,7490</w:t>
            </w:r>
          </w:p>
        </w:tc>
        <w:tc>
          <w:tcPr>
            <w:tcW w:w="1703" w:type="dxa"/>
            <w:tcBorders>
              <w:top w:val="nil"/>
              <w:left w:val="nil"/>
              <w:bottom w:val="single" w:sz="4" w:space="0" w:color="auto"/>
              <w:right w:val="single" w:sz="4" w:space="0" w:color="auto"/>
            </w:tcBorders>
            <w:shd w:val="clear" w:color="auto" w:fill="auto"/>
            <w:vAlign w:val="center"/>
            <w:hideMark/>
          </w:tcPr>
          <w:p w14:paraId="48F0507B" w14:textId="77777777" w:rsidR="00BF0A88" w:rsidRPr="00BF0A88" w:rsidRDefault="00BF0A88" w:rsidP="00BF0A88">
            <w:pPr>
              <w:jc w:val="center"/>
              <w:rPr>
                <w:sz w:val="20"/>
                <w:szCs w:val="20"/>
              </w:rPr>
            </w:pPr>
            <w:r w:rsidRPr="00BF0A88">
              <w:rPr>
                <w:sz w:val="20"/>
                <w:szCs w:val="20"/>
              </w:rPr>
              <w:t>40</w:t>
            </w:r>
          </w:p>
        </w:tc>
        <w:tc>
          <w:tcPr>
            <w:tcW w:w="1670" w:type="dxa"/>
            <w:tcBorders>
              <w:top w:val="nil"/>
              <w:left w:val="nil"/>
              <w:bottom w:val="single" w:sz="4" w:space="0" w:color="auto"/>
              <w:right w:val="single" w:sz="4" w:space="0" w:color="auto"/>
            </w:tcBorders>
            <w:shd w:val="clear" w:color="auto" w:fill="auto"/>
            <w:vAlign w:val="center"/>
            <w:hideMark/>
          </w:tcPr>
          <w:p w14:paraId="464C5C0B" w14:textId="77777777" w:rsidR="00BF0A88" w:rsidRPr="00BF0A88" w:rsidRDefault="00BF0A88" w:rsidP="00BF0A88">
            <w:pPr>
              <w:jc w:val="center"/>
              <w:rPr>
                <w:sz w:val="22"/>
                <w:szCs w:val="22"/>
              </w:rPr>
            </w:pPr>
            <w:r w:rsidRPr="00BF0A88">
              <w:rPr>
                <w:sz w:val="22"/>
                <w:szCs w:val="22"/>
              </w:rPr>
              <w:t>4,065</w:t>
            </w:r>
          </w:p>
        </w:tc>
        <w:tc>
          <w:tcPr>
            <w:tcW w:w="1571" w:type="dxa"/>
            <w:tcBorders>
              <w:top w:val="nil"/>
              <w:left w:val="nil"/>
              <w:bottom w:val="single" w:sz="4" w:space="0" w:color="auto"/>
              <w:right w:val="single" w:sz="4" w:space="0" w:color="auto"/>
            </w:tcBorders>
            <w:shd w:val="clear" w:color="auto" w:fill="auto"/>
            <w:noWrap/>
            <w:vAlign w:val="bottom"/>
            <w:hideMark/>
          </w:tcPr>
          <w:p w14:paraId="7A73F845" w14:textId="77777777" w:rsidR="00BF0A88" w:rsidRPr="00BF0A88" w:rsidRDefault="00BF0A88" w:rsidP="00BF0A88">
            <w:pPr>
              <w:jc w:val="center"/>
              <w:rPr>
                <w:sz w:val="22"/>
                <w:szCs w:val="22"/>
              </w:rPr>
            </w:pPr>
            <w:r w:rsidRPr="00BF0A88">
              <w:rPr>
                <w:sz w:val="22"/>
                <w:szCs w:val="22"/>
              </w:rPr>
              <w:t>4,065</w:t>
            </w:r>
          </w:p>
        </w:tc>
      </w:tr>
      <w:tr w:rsidR="00BF0A88" w:rsidRPr="00BF0A88" w14:paraId="73948851" w14:textId="77777777" w:rsidTr="00B010CD">
        <w:trPr>
          <w:trHeight w:val="300"/>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34485FC0" w14:textId="77777777" w:rsidR="00BF0A88" w:rsidRPr="00BF0A88" w:rsidRDefault="00BF0A88" w:rsidP="00BF0A88">
            <w:pPr>
              <w:jc w:val="center"/>
              <w:rPr>
                <w:b/>
                <w:bCs/>
                <w:sz w:val="22"/>
                <w:szCs w:val="22"/>
              </w:rPr>
            </w:pPr>
            <w:r w:rsidRPr="00BF0A88">
              <w:rPr>
                <w:b/>
                <w:bCs/>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14:paraId="578E0870" w14:textId="77777777" w:rsidR="00BF0A88" w:rsidRPr="00BF0A88" w:rsidRDefault="00BF0A88" w:rsidP="00BF0A88">
            <w:pPr>
              <w:jc w:val="center"/>
              <w:rPr>
                <w:b/>
                <w:bCs/>
                <w:sz w:val="22"/>
                <w:szCs w:val="22"/>
              </w:rPr>
            </w:pPr>
            <w:r w:rsidRPr="00BF0A88">
              <w:rPr>
                <w:b/>
                <w:bCs/>
                <w:sz w:val="22"/>
                <w:szCs w:val="22"/>
              </w:rPr>
              <w:t> </w:t>
            </w:r>
          </w:p>
        </w:tc>
        <w:tc>
          <w:tcPr>
            <w:tcW w:w="1582" w:type="dxa"/>
            <w:tcBorders>
              <w:top w:val="nil"/>
              <w:left w:val="nil"/>
              <w:bottom w:val="single" w:sz="4" w:space="0" w:color="auto"/>
              <w:right w:val="single" w:sz="4" w:space="0" w:color="auto"/>
            </w:tcBorders>
            <w:shd w:val="clear" w:color="auto" w:fill="auto"/>
            <w:noWrap/>
            <w:vAlign w:val="bottom"/>
            <w:hideMark/>
          </w:tcPr>
          <w:p w14:paraId="7EE699A9" w14:textId="77777777" w:rsidR="00BF0A88" w:rsidRPr="00BF0A88" w:rsidRDefault="00BF0A88" w:rsidP="00BF0A88">
            <w:pPr>
              <w:jc w:val="center"/>
              <w:rPr>
                <w:sz w:val="22"/>
                <w:szCs w:val="22"/>
              </w:rPr>
            </w:pPr>
            <w:r w:rsidRPr="00BF0A88">
              <w:rPr>
                <w:sz w:val="22"/>
                <w:szCs w:val="22"/>
              </w:rPr>
              <w:t> </w:t>
            </w:r>
          </w:p>
        </w:tc>
        <w:tc>
          <w:tcPr>
            <w:tcW w:w="1703" w:type="dxa"/>
            <w:tcBorders>
              <w:top w:val="nil"/>
              <w:left w:val="nil"/>
              <w:bottom w:val="single" w:sz="4" w:space="0" w:color="auto"/>
              <w:right w:val="single" w:sz="4" w:space="0" w:color="auto"/>
            </w:tcBorders>
            <w:shd w:val="clear" w:color="auto" w:fill="auto"/>
            <w:noWrap/>
            <w:vAlign w:val="bottom"/>
            <w:hideMark/>
          </w:tcPr>
          <w:p w14:paraId="6FA1D497" w14:textId="77777777" w:rsidR="00BF0A88" w:rsidRPr="00BF0A88" w:rsidRDefault="00BF0A88" w:rsidP="00BF0A88">
            <w:pPr>
              <w:jc w:val="center"/>
              <w:rPr>
                <w:sz w:val="22"/>
                <w:szCs w:val="22"/>
              </w:rPr>
            </w:pPr>
            <w:r w:rsidRPr="00BF0A88">
              <w:rPr>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2E6589C9" w14:textId="77777777" w:rsidR="00BF0A88" w:rsidRPr="00BF0A88" w:rsidRDefault="00BF0A88" w:rsidP="00BF0A88">
            <w:pPr>
              <w:jc w:val="center"/>
              <w:rPr>
                <w:sz w:val="22"/>
                <w:szCs w:val="22"/>
              </w:rPr>
            </w:pPr>
            <w:r w:rsidRPr="00BF0A88">
              <w:rPr>
                <w:sz w:val="22"/>
                <w:szCs w:val="22"/>
              </w:rPr>
              <w:t> </w:t>
            </w:r>
          </w:p>
        </w:tc>
        <w:tc>
          <w:tcPr>
            <w:tcW w:w="1571" w:type="dxa"/>
            <w:tcBorders>
              <w:top w:val="nil"/>
              <w:left w:val="nil"/>
              <w:bottom w:val="single" w:sz="4" w:space="0" w:color="auto"/>
              <w:right w:val="single" w:sz="4" w:space="0" w:color="auto"/>
            </w:tcBorders>
            <w:shd w:val="clear" w:color="auto" w:fill="auto"/>
            <w:noWrap/>
            <w:vAlign w:val="bottom"/>
            <w:hideMark/>
          </w:tcPr>
          <w:p w14:paraId="0863B146" w14:textId="77777777" w:rsidR="00BF0A88" w:rsidRPr="00BF0A88" w:rsidRDefault="00BF0A88" w:rsidP="00BF0A88">
            <w:pPr>
              <w:jc w:val="center"/>
              <w:rPr>
                <w:sz w:val="22"/>
                <w:szCs w:val="22"/>
              </w:rPr>
            </w:pPr>
            <w:r w:rsidRPr="00BF0A88">
              <w:rPr>
                <w:sz w:val="22"/>
                <w:szCs w:val="22"/>
              </w:rPr>
              <w:t> </w:t>
            </w:r>
          </w:p>
        </w:tc>
      </w:tr>
      <w:tr w:rsidR="00BF0A88" w:rsidRPr="00BF0A88" w14:paraId="4DE240A8" w14:textId="77777777" w:rsidTr="00B010CD">
        <w:trPr>
          <w:trHeight w:val="12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14:paraId="243E8CFB" w14:textId="77777777" w:rsidR="00BF0A88" w:rsidRPr="00BF0A88" w:rsidRDefault="00BF0A88" w:rsidP="00BF0A88">
            <w:pPr>
              <w:jc w:val="center"/>
              <w:rPr>
                <w:sz w:val="22"/>
                <w:szCs w:val="22"/>
              </w:rPr>
            </w:pPr>
            <w:r w:rsidRPr="00BF0A88">
              <w:rPr>
                <w:sz w:val="22"/>
                <w:szCs w:val="22"/>
              </w:rPr>
              <w:t> </w:t>
            </w:r>
          </w:p>
        </w:tc>
        <w:tc>
          <w:tcPr>
            <w:tcW w:w="1532" w:type="dxa"/>
            <w:tcBorders>
              <w:top w:val="nil"/>
              <w:left w:val="nil"/>
              <w:bottom w:val="single" w:sz="4" w:space="0" w:color="auto"/>
              <w:right w:val="single" w:sz="4" w:space="0" w:color="auto"/>
            </w:tcBorders>
            <w:shd w:val="clear" w:color="auto" w:fill="auto"/>
            <w:noWrap/>
            <w:vAlign w:val="bottom"/>
            <w:hideMark/>
          </w:tcPr>
          <w:p w14:paraId="0EB32EE9" w14:textId="77777777" w:rsidR="00BF0A88" w:rsidRPr="00BF0A88" w:rsidRDefault="00BF0A88" w:rsidP="00BF0A88">
            <w:pPr>
              <w:jc w:val="center"/>
              <w:rPr>
                <w:sz w:val="22"/>
                <w:szCs w:val="22"/>
              </w:rPr>
            </w:pPr>
            <w:r w:rsidRPr="00BF0A88">
              <w:rPr>
                <w:sz w:val="22"/>
                <w:szCs w:val="22"/>
              </w:rPr>
              <w:t> </w:t>
            </w:r>
          </w:p>
        </w:tc>
        <w:tc>
          <w:tcPr>
            <w:tcW w:w="1582" w:type="dxa"/>
            <w:tcBorders>
              <w:top w:val="nil"/>
              <w:left w:val="nil"/>
              <w:bottom w:val="single" w:sz="4" w:space="0" w:color="auto"/>
              <w:right w:val="single" w:sz="4" w:space="0" w:color="auto"/>
            </w:tcBorders>
            <w:shd w:val="clear" w:color="auto" w:fill="auto"/>
            <w:noWrap/>
            <w:vAlign w:val="bottom"/>
            <w:hideMark/>
          </w:tcPr>
          <w:p w14:paraId="0B1B5D31" w14:textId="77777777" w:rsidR="00BF0A88" w:rsidRPr="00BF0A88" w:rsidRDefault="00BF0A88" w:rsidP="00BF0A88">
            <w:pPr>
              <w:jc w:val="center"/>
              <w:rPr>
                <w:sz w:val="22"/>
                <w:szCs w:val="22"/>
              </w:rPr>
            </w:pPr>
            <w:r w:rsidRPr="00BF0A88">
              <w:rPr>
                <w:sz w:val="22"/>
                <w:szCs w:val="22"/>
              </w:rPr>
              <w:t> </w:t>
            </w:r>
          </w:p>
        </w:tc>
        <w:tc>
          <w:tcPr>
            <w:tcW w:w="1703" w:type="dxa"/>
            <w:tcBorders>
              <w:top w:val="nil"/>
              <w:left w:val="nil"/>
              <w:bottom w:val="single" w:sz="4" w:space="0" w:color="auto"/>
              <w:right w:val="single" w:sz="4" w:space="0" w:color="auto"/>
            </w:tcBorders>
            <w:shd w:val="clear" w:color="auto" w:fill="auto"/>
            <w:noWrap/>
            <w:vAlign w:val="bottom"/>
            <w:hideMark/>
          </w:tcPr>
          <w:p w14:paraId="33D2CB49" w14:textId="77777777" w:rsidR="00BF0A88" w:rsidRPr="00BF0A88" w:rsidRDefault="00BF0A88" w:rsidP="00BF0A88">
            <w:pPr>
              <w:jc w:val="center"/>
              <w:rPr>
                <w:sz w:val="22"/>
                <w:szCs w:val="22"/>
              </w:rPr>
            </w:pPr>
            <w:r w:rsidRPr="00BF0A88">
              <w:rPr>
                <w:sz w:val="22"/>
                <w:szCs w:val="22"/>
              </w:rPr>
              <w:t> </w:t>
            </w:r>
          </w:p>
        </w:tc>
        <w:tc>
          <w:tcPr>
            <w:tcW w:w="1670" w:type="dxa"/>
            <w:tcBorders>
              <w:top w:val="nil"/>
              <w:left w:val="nil"/>
              <w:bottom w:val="single" w:sz="4" w:space="0" w:color="auto"/>
              <w:right w:val="single" w:sz="4" w:space="0" w:color="auto"/>
            </w:tcBorders>
            <w:shd w:val="clear" w:color="auto" w:fill="auto"/>
            <w:vAlign w:val="bottom"/>
            <w:hideMark/>
          </w:tcPr>
          <w:p w14:paraId="38CD88FC" w14:textId="77777777" w:rsidR="00BF0A88" w:rsidRPr="00BF0A88" w:rsidRDefault="00BF0A88" w:rsidP="00BF0A88">
            <w:pPr>
              <w:jc w:val="center"/>
              <w:rPr>
                <w:sz w:val="22"/>
                <w:szCs w:val="22"/>
              </w:rPr>
            </w:pPr>
            <w:r w:rsidRPr="00BF0A88">
              <w:rPr>
                <w:sz w:val="22"/>
                <w:szCs w:val="22"/>
              </w:rPr>
              <w:t>Итого длина пути, подлежащая кап ремонту</w:t>
            </w:r>
          </w:p>
        </w:tc>
        <w:tc>
          <w:tcPr>
            <w:tcW w:w="1571" w:type="dxa"/>
            <w:tcBorders>
              <w:top w:val="nil"/>
              <w:left w:val="nil"/>
              <w:bottom w:val="single" w:sz="4" w:space="0" w:color="auto"/>
              <w:right w:val="single" w:sz="4" w:space="0" w:color="auto"/>
            </w:tcBorders>
            <w:shd w:val="clear" w:color="auto" w:fill="auto"/>
            <w:noWrap/>
            <w:vAlign w:val="bottom"/>
            <w:hideMark/>
          </w:tcPr>
          <w:p w14:paraId="400D00BE" w14:textId="77777777" w:rsidR="00BF0A88" w:rsidRPr="00BF0A88" w:rsidRDefault="00BF0A88" w:rsidP="00BF0A88">
            <w:pPr>
              <w:jc w:val="center"/>
              <w:rPr>
                <w:b/>
                <w:bCs/>
              </w:rPr>
            </w:pPr>
            <w:r w:rsidRPr="00BF0A88">
              <w:rPr>
                <w:b/>
                <w:bCs/>
              </w:rPr>
              <w:t>8,23 км.</w:t>
            </w:r>
          </w:p>
        </w:tc>
      </w:tr>
    </w:tbl>
    <w:p w14:paraId="7BD73961" w14:textId="77777777" w:rsidR="00BF0A88" w:rsidRPr="00BF0A88" w:rsidRDefault="00BF0A88" w:rsidP="00BF0A88">
      <w:pPr>
        <w:ind w:firstLine="851"/>
        <w:jc w:val="both"/>
        <w:rPr>
          <w:bCs/>
          <w:color w:val="22272F"/>
          <w:sz w:val="30"/>
          <w:szCs w:val="30"/>
          <w:shd w:val="clear" w:color="auto" w:fill="FFFFFF"/>
        </w:rPr>
      </w:pPr>
      <w:r w:rsidRPr="00BF0A88">
        <w:rPr>
          <w:bCs/>
          <w:color w:val="22272F"/>
          <w:sz w:val="30"/>
          <w:szCs w:val="30"/>
          <w:shd w:val="clear" w:color="auto" w:fill="FFFFFF"/>
        </w:rPr>
        <w:t xml:space="preserve">Специалистом сделан вывод о том, что протяженность </w:t>
      </w:r>
      <w:proofErr w:type="gramStart"/>
      <w:r w:rsidRPr="00BF0A88">
        <w:rPr>
          <w:bCs/>
          <w:color w:val="22272F"/>
          <w:sz w:val="30"/>
          <w:szCs w:val="30"/>
          <w:shd w:val="clear" w:color="auto" w:fill="FFFFFF"/>
        </w:rPr>
        <w:t>пути  для</w:t>
      </w:r>
      <w:proofErr w:type="gramEnd"/>
      <w:r w:rsidRPr="00BF0A88">
        <w:rPr>
          <w:bCs/>
          <w:color w:val="22272F"/>
          <w:sz w:val="30"/>
          <w:szCs w:val="30"/>
          <w:shd w:val="clear" w:color="auto" w:fill="FFFFFF"/>
        </w:rPr>
        <w:t xml:space="preserve"> ремонта с учетом межремонтных предлагаемая организацией завышена.</w:t>
      </w:r>
    </w:p>
    <w:p w14:paraId="0AC141F7" w14:textId="77777777" w:rsidR="00BF0A88" w:rsidRPr="00BF0A88" w:rsidRDefault="00BF0A88" w:rsidP="00BF0A88">
      <w:pPr>
        <w:ind w:firstLine="851"/>
        <w:jc w:val="both"/>
        <w:rPr>
          <w:bCs/>
          <w:color w:val="22272F"/>
          <w:sz w:val="30"/>
          <w:szCs w:val="30"/>
          <w:shd w:val="clear" w:color="auto" w:fill="FFFFFF"/>
        </w:rPr>
      </w:pPr>
      <w:r w:rsidRPr="00BF0A88">
        <w:rPr>
          <w:bCs/>
          <w:color w:val="22272F"/>
          <w:sz w:val="30"/>
          <w:szCs w:val="30"/>
          <w:shd w:val="clear" w:color="auto" w:fill="FFFFFF"/>
        </w:rPr>
        <w:t xml:space="preserve">Длина пути на основании нормативного расчета составит 8,23 км. </w:t>
      </w:r>
    </w:p>
    <w:p w14:paraId="330C60CC" w14:textId="77777777" w:rsidR="00BF0A88" w:rsidRPr="00BF0A88" w:rsidRDefault="00BF0A88" w:rsidP="00BF0A88">
      <w:pPr>
        <w:ind w:firstLine="851"/>
        <w:jc w:val="both"/>
        <w:rPr>
          <w:bCs/>
          <w:color w:val="22272F"/>
          <w:sz w:val="30"/>
          <w:szCs w:val="30"/>
          <w:shd w:val="clear" w:color="auto" w:fill="FFFFFF"/>
        </w:rPr>
      </w:pPr>
      <w:r w:rsidRPr="00BF0A88">
        <w:rPr>
          <w:bCs/>
          <w:color w:val="22272F"/>
          <w:sz w:val="30"/>
          <w:szCs w:val="30"/>
          <w:shd w:val="clear" w:color="auto" w:fill="FFFFFF"/>
        </w:rPr>
        <w:t>Специалистом проведен анализ среднерыночных цен на капитальный ремонт пути, по результатам которого специалист считает предлагаемую организацией стоимость необоснованно завышенной.</w:t>
      </w:r>
    </w:p>
    <w:p w14:paraId="7CEA3132" w14:textId="77777777" w:rsidR="00BF0A88" w:rsidRPr="00BF0A88" w:rsidRDefault="00BF0A88" w:rsidP="00BF0A88">
      <w:pPr>
        <w:ind w:firstLine="851"/>
        <w:jc w:val="both"/>
        <w:rPr>
          <w:bCs/>
          <w:color w:val="22272F"/>
          <w:sz w:val="30"/>
          <w:szCs w:val="30"/>
          <w:shd w:val="clear" w:color="auto" w:fill="FFFFFF"/>
        </w:rPr>
      </w:pPr>
      <w:r w:rsidRPr="00BF0A88">
        <w:rPr>
          <w:bCs/>
          <w:color w:val="22272F"/>
          <w:sz w:val="30"/>
          <w:szCs w:val="30"/>
          <w:shd w:val="clear" w:color="auto" w:fill="FFFFFF"/>
        </w:rPr>
        <w:t>Предлагает принять расходы на капитальный ремонт пути по среднерыночной стоимости с учетом нормативной длины пути (8,23 км.).</w:t>
      </w:r>
      <w:bookmarkStart w:id="210" w:name="_Hlk56503272"/>
      <w:r w:rsidRPr="00BF0A88">
        <w:rPr>
          <w:bCs/>
          <w:color w:val="22272F"/>
          <w:sz w:val="30"/>
          <w:szCs w:val="30"/>
          <w:shd w:val="clear" w:color="auto" w:fill="FFFFFF"/>
        </w:rPr>
        <w:t xml:space="preserve"> Расходы составят 58492,30 тыс. руб.</w:t>
      </w:r>
    </w:p>
    <w:p w14:paraId="3F6E491E" w14:textId="77777777" w:rsidR="00BF0A88" w:rsidRPr="00BF0A88" w:rsidRDefault="00BF0A88" w:rsidP="00BF0A88">
      <w:pPr>
        <w:tabs>
          <w:tab w:val="left" w:pos="4095"/>
        </w:tabs>
        <w:ind w:firstLine="851"/>
        <w:jc w:val="both"/>
        <w:rPr>
          <w:b/>
          <w:i/>
          <w:iCs/>
          <w:color w:val="22272F"/>
          <w:sz w:val="30"/>
          <w:szCs w:val="30"/>
          <w:shd w:val="clear" w:color="auto" w:fill="FFFFFF"/>
        </w:rPr>
      </w:pPr>
      <w:r w:rsidRPr="00BF0A88">
        <w:rPr>
          <w:b/>
          <w:i/>
          <w:iCs/>
          <w:color w:val="22272F"/>
          <w:sz w:val="30"/>
          <w:szCs w:val="30"/>
          <w:shd w:val="clear" w:color="auto" w:fill="FFFFFF"/>
        </w:rPr>
        <w:tab/>
      </w:r>
    </w:p>
    <w:p w14:paraId="04F7EAC7" w14:textId="77777777" w:rsidR="00BF0A88" w:rsidRPr="00BF0A88" w:rsidRDefault="00BF0A88" w:rsidP="00BF0A88">
      <w:pPr>
        <w:tabs>
          <w:tab w:val="left" w:pos="4095"/>
        </w:tabs>
        <w:ind w:firstLine="851"/>
        <w:jc w:val="both"/>
        <w:rPr>
          <w:b/>
          <w:i/>
          <w:iCs/>
          <w:color w:val="22272F"/>
          <w:sz w:val="30"/>
          <w:szCs w:val="30"/>
          <w:shd w:val="clear" w:color="auto" w:fill="FFFFFF"/>
        </w:rPr>
      </w:pPr>
    </w:p>
    <w:p w14:paraId="35F696D5" w14:textId="77777777" w:rsidR="00BF0A88" w:rsidRPr="00BF0A88" w:rsidRDefault="00BF0A88" w:rsidP="00BF0A88">
      <w:pPr>
        <w:tabs>
          <w:tab w:val="left" w:pos="4095"/>
        </w:tabs>
        <w:ind w:firstLine="851"/>
        <w:jc w:val="both"/>
        <w:rPr>
          <w:b/>
          <w:i/>
          <w:iCs/>
          <w:color w:val="22272F"/>
          <w:sz w:val="30"/>
          <w:szCs w:val="30"/>
          <w:shd w:val="clear" w:color="auto" w:fill="FFFFFF"/>
        </w:rPr>
      </w:pPr>
    </w:p>
    <w:p w14:paraId="5005283E" w14:textId="77777777" w:rsidR="00BF0A88" w:rsidRPr="00BF0A88" w:rsidRDefault="00BF0A88" w:rsidP="00BF0A88">
      <w:pPr>
        <w:tabs>
          <w:tab w:val="left" w:pos="4095"/>
        </w:tabs>
        <w:ind w:firstLine="851"/>
        <w:jc w:val="both"/>
        <w:rPr>
          <w:b/>
          <w:i/>
          <w:iCs/>
          <w:color w:val="22272F"/>
          <w:sz w:val="30"/>
          <w:szCs w:val="30"/>
          <w:shd w:val="clear" w:color="auto" w:fill="FFFFFF"/>
        </w:rPr>
      </w:pPr>
    </w:p>
    <w:p w14:paraId="70E5BB92" w14:textId="77777777" w:rsidR="00BF0A88" w:rsidRPr="00BF0A88" w:rsidRDefault="00BF0A88" w:rsidP="00BF0A88">
      <w:pPr>
        <w:ind w:firstLine="851"/>
        <w:jc w:val="center"/>
        <w:rPr>
          <w:b/>
          <w:i/>
          <w:iCs/>
          <w:color w:val="22272F"/>
          <w:sz w:val="30"/>
          <w:szCs w:val="30"/>
          <w:shd w:val="clear" w:color="auto" w:fill="FFFFFF"/>
        </w:rPr>
      </w:pPr>
    </w:p>
    <w:p w14:paraId="3859C334" w14:textId="77777777" w:rsidR="00BF0A88" w:rsidRPr="00BF0A88" w:rsidRDefault="00BF0A88" w:rsidP="00BF0A88">
      <w:pPr>
        <w:ind w:firstLine="851"/>
        <w:jc w:val="center"/>
        <w:rPr>
          <w:b/>
          <w:i/>
          <w:iCs/>
          <w:color w:val="22272F"/>
          <w:sz w:val="30"/>
          <w:szCs w:val="30"/>
          <w:shd w:val="clear" w:color="auto" w:fill="FFFFFF"/>
        </w:rPr>
      </w:pPr>
      <w:r w:rsidRPr="00BF0A88">
        <w:rPr>
          <w:b/>
          <w:i/>
          <w:iCs/>
          <w:color w:val="22272F"/>
          <w:sz w:val="30"/>
          <w:szCs w:val="30"/>
          <w:shd w:val="clear" w:color="auto" w:fill="FFFFFF"/>
        </w:rPr>
        <w:t xml:space="preserve">Среднерыночная стоимость КР пути </w:t>
      </w:r>
      <w:proofErr w:type="spellStart"/>
      <w:r w:rsidRPr="00BF0A88">
        <w:rPr>
          <w:b/>
          <w:i/>
          <w:iCs/>
          <w:color w:val="22272F"/>
          <w:sz w:val="30"/>
          <w:szCs w:val="30"/>
          <w:shd w:val="clear" w:color="auto" w:fill="FFFFFF"/>
        </w:rPr>
        <w:t>хозспособом</w:t>
      </w:r>
      <w:bookmarkEnd w:id="210"/>
      <w:proofErr w:type="spellEnd"/>
    </w:p>
    <w:p w14:paraId="66A282C5" w14:textId="77777777" w:rsidR="00BF0A88" w:rsidRPr="00BF0A88" w:rsidRDefault="00BF0A88" w:rsidP="00BF0A88">
      <w:pPr>
        <w:ind w:firstLine="851"/>
        <w:jc w:val="center"/>
        <w:rPr>
          <w:b/>
          <w:i/>
          <w:iCs/>
          <w:color w:val="FF0000"/>
          <w:sz w:val="30"/>
          <w:szCs w:val="30"/>
          <w:shd w:val="clear" w:color="auto" w:fill="FFFFFF"/>
        </w:rPr>
      </w:pPr>
    </w:p>
    <w:p w14:paraId="037FBA74" w14:textId="02BF93B5" w:rsidR="00BF0A88" w:rsidRPr="00BF0A88" w:rsidRDefault="00BF0A88" w:rsidP="00BF0A88">
      <w:pPr>
        <w:pBdr>
          <w:bottom w:val="single" w:sz="4" w:space="1" w:color="auto"/>
        </w:pBdr>
        <w:jc w:val="center"/>
        <w:rPr>
          <w:b/>
          <w:i/>
          <w:iCs/>
          <w:color w:val="FF0000"/>
          <w:sz w:val="30"/>
          <w:szCs w:val="30"/>
          <w:shd w:val="clear" w:color="auto" w:fill="FFFFFF"/>
        </w:rPr>
      </w:pPr>
      <w:r w:rsidRPr="00BF0A88">
        <w:rPr>
          <w:noProof/>
          <w:color w:val="FF0000"/>
        </w:rPr>
        <w:drawing>
          <wp:inline distT="0" distB="0" distL="0" distR="0" wp14:anchorId="0B03BA76" wp14:editId="7DFD8AB7">
            <wp:extent cx="6030595" cy="2414270"/>
            <wp:effectExtent l="0" t="0" r="8255" b="508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30595" cy="2414270"/>
                    </a:xfrm>
                    <a:prstGeom prst="rect">
                      <a:avLst/>
                    </a:prstGeom>
                    <a:noFill/>
                    <a:ln>
                      <a:noFill/>
                    </a:ln>
                  </pic:spPr>
                </pic:pic>
              </a:graphicData>
            </a:graphic>
          </wp:inline>
        </w:drawing>
      </w:r>
    </w:p>
    <w:p w14:paraId="5620A36B" w14:textId="77777777" w:rsidR="00BF0A88" w:rsidRPr="00BF0A88" w:rsidRDefault="00BF0A88" w:rsidP="00BF0A88">
      <w:pPr>
        <w:ind w:firstLine="540"/>
        <w:jc w:val="both"/>
        <w:rPr>
          <w:sz w:val="28"/>
          <w:szCs w:val="28"/>
          <w:lang w:eastAsia="x-none"/>
        </w:rPr>
      </w:pPr>
    </w:p>
    <w:p w14:paraId="3D2A3150" w14:textId="77777777" w:rsidR="00BF0A88" w:rsidRPr="00BF0A88" w:rsidRDefault="00BF0A88" w:rsidP="00BF0A88">
      <w:pPr>
        <w:ind w:firstLine="540"/>
        <w:jc w:val="both"/>
        <w:rPr>
          <w:sz w:val="28"/>
          <w:szCs w:val="28"/>
          <w:lang w:eastAsia="x-none"/>
        </w:rPr>
      </w:pPr>
      <w:r w:rsidRPr="00BF0A88">
        <w:rPr>
          <w:sz w:val="28"/>
          <w:szCs w:val="28"/>
          <w:lang w:eastAsia="x-none"/>
        </w:rPr>
        <w:t xml:space="preserve">4.3. </w:t>
      </w:r>
      <w:r w:rsidRPr="00BF0A88">
        <w:rPr>
          <w:b/>
          <w:bCs/>
          <w:sz w:val="28"/>
          <w:szCs w:val="28"/>
          <w:lang w:eastAsia="x-none"/>
        </w:rPr>
        <w:t>Затраты на капитальный ремонт стрелочных переводов</w:t>
      </w:r>
      <w:r w:rsidRPr="00BF0A88">
        <w:rPr>
          <w:sz w:val="28"/>
          <w:szCs w:val="28"/>
          <w:lang w:eastAsia="x-none"/>
        </w:rPr>
        <w:t xml:space="preserve"> </w:t>
      </w:r>
      <w:r w:rsidRPr="00BF0A88">
        <w:rPr>
          <w:b/>
          <w:bCs/>
          <w:sz w:val="28"/>
          <w:szCs w:val="28"/>
          <w:lang w:eastAsia="x-none"/>
        </w:rPr>
        <w:t xml:space="preserve">(смена СП) </w:t>
      </w:r>
      <w:r w:rsidRPr="00BF0A88">
        <w:rPr>
          <w:sz w:val="28"/>
          <w:szCs w:val="28"/>
          <w:lang w:eastAsia="x-none"/>
        </w:rPr>
        <w:t>(41 ед.) по предложению организации составляет – 56854 тыс. руб.</w:t>
      </w:r>
    </w:p>
    <w:p w14:paraId="16B2A40E" w14:textId="77777777" w:rsidR="00BF0A88" w:rsidRPr="00BF0A88" w:rsidRDefault="00BF0A88" w:rsidP="00BF0A88">
      <w:pPr>
        <w:ind w:firstLine="540"/>
        <w:jc w:val="both"/>
        <w:rPr>
          <w:sz w:val="28"/>
          <w:szCs w:val="28"/>
          <w:lang w:eastAsia="x-none"/>
        </w:rPr>
      </w:pPr>
      <w:r w:rsidRPr="00BF0A88">
        <w:rPr>
          <w:sz w:val="28"/>
          <w:szCs w:val="28"/>
          <w:lang w:eastAsia="x-none"/>
        </w:rPr>
        <w:t xml:space="preserve">  На период регулирования предоставлена ведомость </w:t>
      </w:r>
      <w:proofErr w:type="gramStart"/>
      <w:r w:rsidRPr="00BF0A88">
        <w:rPr>
          <w:sz w:val="28"/>
          <w:szCs w:val="28"/>
          <w:lang w:eastAsia="x-none"/>
        </w:rPr>
        <w:t>дефектов  (</w:t>
      </w:r>
      <w:proofErr w:type="gramEnd"/>
      <w:r w:rsidRPr="00BF0A88">
        <w:rPr>
          <w:sz w:val="28"/>
          <w:szCs w:val="28"/>
          <w:lang w:eastAsia="x-none"/>
        </w:rPr>
        <w:t xml:space="preserve">Т1  стр. 456), расчет затрат по материалам на </w:t>
      </w:r>
      <w:proofErr w:type="spellStart"/>
      <w:r w:rsidRPr="00BF0A88">
        <w:rPr>
          <w:sz w:val="28"/>
          <w:szCs w:val="28"/>
          <w:lang w:eastAsia="x-none"/>
        </w:rPr>
        <w:t>путеремонтные</w:t>
      </w:r>
      <w:proofErr w:type="spellEnd"/>
      <w:r w:rsidRPr="00BF0A88">
        <w:rPr>
          <w:sz w:val="28"/>
          <w:szCs w:val="28"/>
          <w:lang w:eastAsia="x-none"/>
        </w:rPr>
        <w:t xml:space="preserve"> работы (Т1 стр.221).  За отчетный период предоставлена </w:t>
      </w:r>
      <w:proofErr w:type="spellStart"/>
      <w:r w:rsidRPr="00BF0A88">
        <w:rPr>
          <w:sz w:val="28"/>
          <w:szCs w:val="28"/>
          <w:lang w:eastAsia="x-none"/>
        </w:rPr>
        <w:t>оборотно</w:t>
      </w:r>
      <w:proofErr w:type="spellEnd"/>
      <w:r w:rsidRPr="00BF0A88">
        <w:rPr>
          <w:sz w:val="28"/>
          <w:szCs w:val="28"/>
          <w:lang w:eastAsia="x-none"/>
        </w:rPr>
        <w:t>-сальдовая ведомость по МВЗ. Расшифровка материалов на текущий ремонт (Т1 стр. 234), реестр счетов-фактур на сумму 180794 тыс. руб. (Т14 стр. 3), выборочно акты на списание материалов.</w:t>
      </w:r>
    </w:p>
    <w:p w14:paraId="5E4C6654" w14:textId="77777777" w:rsidR="00BF0A88" w:rsidRPr="00BF0A88" w:rsidRDefault="00BF0A88" w:rsidP="00BF0A88">
      <w:pPr>
        <w:ind w:firstLine="540"/>
        <w:jc w:val="both"/>
        <w:rPr>
          <w:sz w:val="28"/>
          <w:szCs w:val="28"/>
          <w:lang w:eastAsia="x-none"/>
        </w:rPr>
      </w:pPr>
      <w:r w:rsidRPr="00BF0A88">
        <w:rPr>
          <w:sz w:val="28"/>
          <w:szCs w:val="28"/>
          <w:lang w:eastAsia="x-none"/>
        </w:rPr>
        <w:t>Специалист предлагает принять расходы по предложению организации</w:t>
      </w:r>
    </w:p>
    <w:p w14:paraId="33FE9C07" w14:textId="77777777" w:rsidR="00BF0A88" w:rsidRPr="00BF0A88" w:rsidRDefault="00BF0A88" w:rsidP="00BF0A88">
      <w:pPr>
        <w:ind w:firstLine="540"/>
        <w:jc w:val="both"/>
        <w:rPr>
          <w:sz w:val="28"/>
          <w:szCs w:val="28"/>
          <w:lang w:eastAsia="x-none"/>
        </w:rPr>
      </w:pPr>
      <w:r w:rsidRPr="00BF0A88">
        <w:rPr>
          <w:sz w:val="28"/>
          <w:szCs w:val="28"/>
          <w:lang w:eastAsia="x-none"/>
        </w:rPr>
        <w:t>Расходы составят – 56854 тыс. руб.</w:t>
      </w:r>
    </w:p>
    <w:p w14:paraId="49B48784" w14:textId="77777777" w:rsidR="00BF0A88" w:rsidRPr="00BF0A88" w:rsidRDefault="00BF0A88" w:rsidP="00BF0A88">
      <w:pPr>
        <w:ind w:firstLine="540"/>
        <w:jc w:val="both"/>
        <w:rPr>
          <w:sz w:val="28"/>
          <w:szCs w:val="28"/>
          <w:lang w:eastAsia="x-none"/>
        </w:rPr>
      </w:pPr>
      <w:r w:rsidRPr="00BF0A88">
        <w:rPr>
          <w:sz w:val="28"/>
          <w:szCs w:val="28"/>
          <w:lang w:eastAsia="x-none"/>
        </w:rPr>
        <w:t xml:space="preserve">4.4. </w:t>
      </w:r>
      <w:r w:rsidRPr="00BF0A88">
        <w:rPr>
          <w:b/>
          <w:bCs/>
          <w:sz w:val="28"/>
          <w:szCs w:val="28"/>
          <w:lang w:eastAsia="x-none"/>
        </w:rPr>
        <w:t>Затраты на прочие ремонты (путевая техника)</w:t>
      </w:r>
      <w:r w:rsidRPr="00BF0A88">
        <w:rPr>
          <w:sz w:val="28"/>
          <w:szCs w:val="28"/>
          <w:lang w:eastAsia="x-none"/>
        </w:rPr>
        <w:t xml:space="preserve"> организация предлагает принять в размере 2500 тыс. руб. </w:t>
      </w:r>
    </w:p>
    <w:p w14:paraId="2DBFBE07" w14:textId="77777777" w:rsidR="00BF0A88" w:rsidRPr="00BF0A88" w:rsidRDefault="00BF0A88" w:rsidP="00BF0A88">
      <w:pPr>
        <w:ind w:firstLine="540"/>
        <w:jc w:val="both"/>
        <w:rPr>
          <w:sz w:val="28"/>
          <w:szCs w:val="28"/>
          <w:lang w:eastAsia="x-none"/>
        </w:rPr>
      </w:pPr>
      <w:r w:rsidRPr="00BF0A88">
        <w:rPr>
          <w:sz w:val="28"/>
          <w:szCs w:val="28"/>
          <w:lang w:eastAsia="x-none"/>
        </w:rPr>
        <w:t xml:space="preserve">В обоснование расходов на ремонт предоставлены дефектные </w:t>
      </w:r>
      <w:proofErr w:type="gramStart"/>
      <w:r w:rsidRPr="00BF0A88">
        <w:rPr>
          <w:sz w:val="28"/>
          <w:szCs w:val="28"/>
          <w:lang w:eastAsia="x-none"/>
        </w:rPr>
        <w:t>акты  в</w:t>
      </w:r>
      <w:proofErr w:type="gramEnd"/>
      <w:r w:rsidRPr="00BF0A88">
        <w:rPr>
          <w:sz w:val="28"/>
          <w:szCs w:val="28"/>
          <w:lang w:eastAsia="x-none"/>
        </w:rPr>
        <w:t xml:space="preserve"> количестве на 9 путевых машин. Предоставлена расшифровка затрат на ремонт путевой техники (Т1 стр. 229), расшифровка. За отчетный период предоставлена </w:t>
      </w:r>
      <w:proofErr w:type="spellStart"/>
      <w:r w:rsidRPr="00BF0A88">
        <w:rPr>
          <w:sz w:val="28"/>
          <w:szCs w:val="28"/>
          <w:lang w:eastAsia="x-none"/>
        </w:rPr>
        <w:t>оборотно</w:t>
      </w:r>
      <w:proofErr w:type="spellEnd"/>
      <w:r w:rsidRPr="00BF0A88">
        <w:rPr>
          <w:sz w:val="28"/>
          <w:szCs w:val="28"/>
          <w:lang w:eastAsia="x-none"/>
        </w:rPr>
        <w:t>-сальдовая ведомость по МВЗ. Расшифровка затрат на ремонт путевой техники (Т1 стр. 229), реестр счетов-фактур (Т15 стр. 2), выборочно счета-фактуры.</w:t>
      </w:r>
    </w:p>
    <w:p w14:paraId="2FE9DBAD" w14:textId="77777777" w:rsidR="00BF0A88" w:rsidRPr="00BF0A88" w:rsidRDefault="00BF0A88" w:rsidP="00BF0A88">
      <w:pPr>
        <w:ind w:firstLine="540"/>
        <w:jc w:val="both"/>
        <w:rPr>
          <w:sz w:val="28"/>
          <w:szCs w:val="28"/>
          <w:lang w:eastAsia="x-none"/>
        </w:rPr>
      </w:pPr>
      <w:r w:rsidRPr="00BF0A88">
        <w:rPr>
          <w:sz w:val="28"/>
          <w:szCs w:val="28"/>
          <w:lang w:eastAsia="x-none"/>
        </w:rPr>
        <w:t>Специалист предлагает принять расходы по факту 2020 года с учетом индекса Минэкономразвития России 106 % на 2021 год с учетом предоставленных дефектных актов в размере 1042 тыс. руб.</w:t>
      </w:r>
    </w:p>
    <w:p w14:paraId="399D3A1D" w14:textId="77777777" w:rsidR="00BF0A88" w:rsidRPr="00BF0A88" w:rsidRDefault="00BF0A88" w:rsidP="00BF0A88">
      <w:pPr>
        <w:ind w:firstLine="540"/>
        <w:jc w:val="both"/>
        <w:rPr>
          <w:sz w:val="28"/>
          <w:szCs w:val="28"/>
          <w:lang w:eastAsia="x-none"/>
        </w:rPr>
      </w:pPr>
      <w:r w:rsidRPr="00BF0A88">
        <w:rPr>
          <w:sz w:val="28"/>
          <w:szCs w:val="28"/>
          <w:lang w:eastAsia="x-none"/>
        </w:rPr>
        <w:t xml:space="preserve">4.5. </w:t>
      </w:r>
      <w:r w:rsidRPr="00BF0A88">
        <w:rPr>
          <w:b/>
          <w:bCs/>
          <w:sz w:val="28"/>
          <w:szCs w:val="28"/>
          <w:lang w:eastAsia="x-none"/>
        </w:rPr>
        <w:t>Затраты на прочие ремонты</w:t>
      </w:r>
      <w:r w:rsidRPr="00BF0A88">
        <w:rPr>
          <w:sz w:val="28"/>
          <w:szCs w:val="28"/>
          <w:lang w:eastAsia="x-none"/>
        </w:rPr>
        <w:t xml:space="preserve"> (централизация и </w:t>
      </w:r>
      <w:proofErr w:type="gramStart"/>
      <w:r w:rsidRPr="00BF0A88">
        <w:rPr>
          <w:sz w:val="28"/>
          <w:szCs w:val="28"/>
          <w:lang w:eastAsia="x-none"/>
        </w:rPr>
        <w:t>блокировка)  организация</w:t>
      </w:r>
      <w:proofErr w:type="gramEnd"/>
      <w:r w:rsidRPr="00BF0A88">
        <w:rPr>
          <w:sz w:val="28"/>
          <w:szCs w:val="28"/>
          <w:lang w:eastAsia="x-none"/>
        </w:rPr>
        <w:t xml:space="preserve"> предлагает принять в размере – 3000 тыс. руб. </w:t>
      </w:r>
    </w:p>
    <w:p w14:paraId="5FCB4233" w14:textId="77777777" w:rsidR="00BF0A88" w:rsidRPr="00BF0A88" w:rsidRDefault="00BF0A88" w:rsidP="00BF0A88">
      <w:pPr>
        <w:ind w:firstLine="540"/>
        <w:jc w:val="both"/>
        <w:rPr>
          <w:sz w:val="28"/>
          <w:szCs w:val="28"/>
          <w:lang w:eastAsia="x-none"/>
        </w:rPr>
      </w:pPr>
      <w:r w:rsidRPr="00BF0A88">
        <w:rPr>
          <w:sz w:val="28"/>
          <w:szCs w:val="28"/>
          <w:lang w:eastAsia="x-none"/>
        </w:rPr>
        <w:t xml:space="preserve">Предоставлена расшифровка затрат на ремонт устройств сигнализации, централизации и блокировки (Т1 стр. 240).  За отчетный период предоставлена </w:t>
      </w:r>
      <w:proofErr w:type="spellStart"/>
      <w:r w:rsidRPr="00BF0A88">
        <w:rPr>
          <w:sz w:val="28"/>
          <w:szCs w:val="28"/>
          <w:lang w:eastAsia="x-none"/>
        </w:rPr>
        <w:t>оборотно</w:t>
      </w:r>
      <w:proofErr w:type="spellEnd"/>
      <w:r w:rsidRPr="00BF0A88">
        <w:rPr>
          <w:sz w:val="28"/>
          <w:szCs w:val="28"/>
          <w:lang w:eastAsia="x-none"/>
        </w:rPr>
        <w:t xml:space="preserve">-сальдовая ведомость по МВЗ. Расшифровка затрат на ремонт </w:t>
      </w:r>
      <w:proofErr w:type="spellStart"/>
      <w:r w:rsidRPr="00BF0A88">
        <w:rPr>
          <w:sz w:val="28"/>
          <w:szCs w:val="28"/>
          <w:lang w:eastAsia="x-none"/>
        </w:rPr>
        <w:t>сцб</w:t>
      </w:r>
      <w:proofErr w:type="spellEnd"/>
      <w:r w:rsidRPr="00BF0A88">
        <w:rPr>
          <w:sz w:val="28"/>
          <w:szCs w:val="28"/>
          <w:lang w:eastAsia="x-none"/>
        </w:rPr>
        <w:t xml:space="preserve"> (Т1 стр. 240), реестр счетов-фактур на сумму 2407 тыс. руб. (15 стр. 2), выборочно требования- накладные, акты на списание материалов (Т15).</w:t>
      </w:r>
    </w:p>
    <w:p w14:paraId="13B78C4D" w14:textId="77777777" w:rsidR="00BF0A88" w:rsidRPr="00BF0A88" w:rsidRDefault="00BF0A88" w:rsidP="00BF0A88">
      <w:pPr>
        <w:ind w:firstLine="540"/>
        <w:jc w:val="both"/>
        <w:rPr>
          <w:sz w:val="28"/>
          <w:szCs w:val="28"/>
          <w:lang w:eastAsia="x-none"/>
        </w:rPr>
      </w:pPr>
      <w:r w:rsidRPr="00BF0A88">
        <w:rPr>
          <w:sz w:val="28"/>
          <w:szCs w:val="28"/>
          <w:lang w:eastAsia="x-none"/>
        </w:rPr>
        <w:t>В тарифном деле отсутствуют дефектные акты, подтверждающие необходимость проведения ремонтов.</w:t>
      </w:r>
    </w:p>
    <w:p w14:paraId="038E1D6C" w14:textId="77777777" w:rsidR="00BF0A88" w:rsidRPr="00BF0A88" w:rsidRDefault="00BF0A88" w:rsidP="00BF0A88">
      <w:pPr>
        <w:ind w:firstLine="540"/>
        <w:jc w:val="both"/>
        <w:rPr>
          <w:sz w:val="28"/>
          <w:szCs w:val="28"/>
          <w:lang w:eastAsia="x-none"/>
        </w:rPr>
      </w:pPr>
      <w:r w:rsidRPr="00BF0A88">
        <w:rPr>
          <w:sz w:val="28"/>
          <w:szCs w:val="28"/>
          <w:lang w:eastAsia="x-none"/>
        </w:rPr>
        <w:lastRenderedPageBreak/>
        <w:t>Специалист предлагает не включать ремонты.</w:t>
      </w:r>
    </w:p>
    <w:p w14:paraId="7E0B7B97" w14:textId="77777777" w:rsidR="00BF0A88" w:rsidRPr="00BF0A88" w:rsidRDefault="00BF0A88" w:rsidP="00BF0A88">
      <w:pPr>
        <w:ind w:firstLine="567"/>
        <w:jc w:val="both"/>
        <w:rPr>
          <w:sz w:val="28"/>
          <w:szCs w:val="28"/>
        </w:rPr>
      </w:pPr>
      <w:r w:rsidRPr="00BF0A88">
        <w:rPr>
          <w:sz w:val="28"/>
          <w:szCs w:val="28"/>
        </w:rPr>
        <w:t xml:space="preserve">4.6. </w:t>
      </w:r>
      <w:r w:rsidRPr="00BF0A88">
        <w:rPr>
          <w:b/>
          <w:bCs/>
          <w:sz w:val="28"/>
          <w:szCs w:val="28"/>
        </w:rPr>
        <w:t xml:space="preserve">Затраты </w:t>
      </w:r>
      <w:proofErr w:type="gramStart"/>
      <w:r w:rsidRPr="00BF0A88">
        <w:rPr>
          <w:b/>
          <w:bCs/>
          <w:sz w:val="28"/>
          <w:szCs w:val="28"/>
        </w:rPr>
        <w:t>на  текущее</w:t>
      </w:r>
      <w:proofErr w:type="gramEnd"/>
      <w:r w:rsidRPr="00BF0A88">
        <w:rPr>
          <w:b/>
          <w:bCs/>
          <w:sz w:val="28"/>
          <w:szCs w:val="28"/>
        </w:rPr>
        <w:t xml:space="preserve"> содержание пути</w:t>
      </w:r>
      <w:r w:rsidRPr="00BF0A88">
        <w:rPr>
          <w:sz w:val="28"/>
          <w:szCs w:val="28"/>
        </w:rPr>
        <w:t xml:space="preserve"> предлагаются организацией в размере- 14706 тыс. руб.</w:t>
      </w:r>
    </w:p>
    <w:p w14:paraId="19915B60" w14:textId="77777777" w:rsidR="00BF0A88" w:rsidRPr="00BF0A88" w:rsidRDefault="00BF0A88" w:rsidP="00BF0A88">
      <w:pPr>
        <w:ind w:firstLine="567"/>
        <w:jc w:val="both"/>
        <w:rPr>
          <w:sz w:val="28"/>
          <w:szCs w:val="28"/>
        </w:rPr>
      </w:pPr>
      <w:r w:rsidRPr="00BF0A88">
        <w:rPr>
          <w:sz w:val="28"/>
          <w:szCs w:val="28"/>
        </w:rPr>
        <w:t xml:space="preserve">Предоставлены договор, сметы. За отчетный период предоставлена </w:t>
      </w:r>
      <w:proofErr w:type="spellStart"/>
      <w:r w:rsidRPr="00BF0A88">
        <w:rPr>
          <w:sz w:val="28"/>
          <w:szCs w:val="28"/>
        </w:rPr>
        <w:t>оборотно</w:t>
      </w:r>
      <w:proofErr w:type="spellEnd"/>
      <w:r w:rsidRPr="00BF0A88">
        <w:rPr>
          <w:sz w:val="28"/>
          <w:szCs w:val="28"/>
        </w:rPr>
        <w:t>-сальдовая ведомость по МВЗ. Реестр счетов-фактур, акты выполненных работ (Т16 стр. 2), счета-фактуры, акты расхода материалов Т 16).</w:t>
      </w:r>
    </w:p>
    <w:p w14:paraId="786B2DBD" w14:textId="77777777" w:rsidR="00BF0A88" w:rsidRPr="00BF0A88" w:rsidRDefault="00BF0A88" w:rsidP="00BF0A88">
      <w:pPr>
        <w:ind w:firstLine="709"/>
        <w:jc w:val="both"/>
        <w:rPr>
          <w:sz w:val="28"/>
          <w:szCs w:val="28"/>
        </w:rPr>
      </w:pPr>
      <w:r w:rsidRPr="00BF0A88">
        <w:rPr>
          <w:sz w:val="28"/>
          <w:szCs w:val="28"/>
        </w:rPr>
        <w:t>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w:t>
      </w:r>
    </w:p>
    <w:p w14:paraId="42C6B0E2" w14:textId="77777777" w:rsidR="00BF0A88" w:rsidRPr="00BF0A88" w:rsidRDefault="00BF0A88" w:rsidP="00BF0A88">
      <w:pPr>
        <w:ind w:firstLine="567"/>
        <w:jc w:val="center"/>
        <w:rPr>
          <w:sz w:val="16"/>
          <w:szCs w:val="16"/>
        </w:rPr>
      </w:pPr>
      <w:r w:rsidRPr="00BF0A88">
        <w:rPr>
          <w:sz w:val="16"/>
          <w:szCs w:val="16"/>
        </w:rPr>
        <w:t xml:space="preserve">                                                                                                                                                                                              </w:t>
      </w:r>
    </w:p>
    <w:p w14:paraId="5B7CA671" w14:textId="77777777" w:rsidR="00BF0A88" w:rsidRPr="00BF0A88" w:rsidRDefault="00BF0A88" w:rsidP="00BF0A88">
      <w:pPr>
        <w:jc w:val="both"/>
        <w:rPr>
          <w:sz w:val="28"/>
          <w:szCs w:val="28"/>
        </w:rPr>
      </w:pPr>
    </w:p>
    <w:p w14:paraId="580A1CCF" w14:textId="77777777" w:rsidR="00BF0A88" w:rsidRPr="00BF0A88" w:rsidRDefault="00BF0A88" w:rsidP="00BF0A88">
      <w:pPr>
        <w:jc w:val="both"/>
        <w:rPr>
          <w:sz w:val="28"/>
          <w:szCs w:val="28"/>
        </w:rPr>
      </w:pPr>
    </w:p>
    <w:p w14:paraId="17001049" w14:textId="77777777" w:rsidR="00BF0A88" w:rsidRPr="00BF0A88" w:rsidRDefault="00BF0A88" w:rsidP="00BF0A88">
      <w:pPr>
        <w:jc w:val="both"/>
        <w:rPr>
          <w:sz w:val="28"/>
          <w:szCs w:val="28"/>
        </w:rPr>
      </w:pPr>
    </w:p>
    <w:p w14:paraId="787D8740" w14:textId="77777777" w:rsidR="00BF0A88" w:rsidRPr="00BF0A88" w:rsidRDefault="00BF0A88" w:rsidP="00BF0A88">
      <w:pPr>
        <w:ind w:left="-426"/>
        <w:jc w:val="both"/>
      </w:pPr>
    </w:p>
    <w:p w14:paraId="02BA8E13" w14:textId="77777777" w:rsidR="00BF0A88" w:rsidRPr="00BF0A88" w:rsidRDefault="00BF0A88" w:rsidP="00BF0A88">
      <w:pPr>
        <w:ind w:left="-426"/>
        <w:jc w:val="both"/>
      </w:pPr>
    </w:p>
    <w:p w14:paraId="49E93110" w14:textId="77777777" w:rsidR="00BF0A88" w:rsidRPr="00BF0A88" w:rsidRDefault="00BF0A88" w:rsidP="00BF0A88">
      <w:pPr>
        <w:ind w:left="-426"/>
        <w:jc w:val="both"/>
      </w:pPr>
    </w:p>
    <w:p w14:paraId="120C1B91" w14:textId="77777777" w:rsidR="00BF0A88" w:rsidRPr="00BF0A88" w:rsidRDefault="00BF0A88" w:rsidP="00BF0A88">
      <w:pPr>
        <w:ind w:left="-426"/>
        <w:jc w:val="both"/>
      </w:pPr>
    </w:p>
    <w:p w14:paraId="758A519B" w14:textId="77777777" w:rsidR="00BF0A88" w:rsidRPr="00BF0A88" w:rsidRDefault="00BF0A88" w:rsidP="00BF0A88">
      <w:pPr>
        <w:ind w:left="-426"/>
        <w:jc w:val="both"/>
      </w:pPr>
    </w:p>
    <w:p w14:paraId="56698F88" w14:textId="77777777" w:rsidR="00BF0A88" w:rsidRPr="00BF0A88" w:rsidRDefault="00BF0A88" w:rsidP="00BF0A88"/>
    <w:p w14:paraId="2AB447B9" w14:textId="77777777" w:rsidR="00BF0A88" w:rsidRPr="00BF0A88" w:rsidRDefault="00BF0A88" w:rsidP="00BF0A88"/>
    <w:p w14:paraId="61304C96" w14:textId="77777777" w:rsidR="00BF0A88" w:rsidRPr="00BF0A88" w:rsidRDefault="00BF0A88" w:rsidP="00BF0A88"/>
    <w:p w14:paraId="14F7022B" w14:textId="77777777" w:rsidR="00BF0A88" w:rsidRPr="00BF0A88" w:rsidRDefault="00BF0A88" w:rsidP="00BF0A88"/>
    <w:p w14:paraId="631ADFC5" w14:textId="77777777" w:rsidR="00BF0A88" w:rsidRPr="00BF0A88" w:rsidRDefault="00BF0A88" w:rsidP="00BF0A88"/>
    <w:p w14:paraId="19077298" w14:textId="77777777" w:rsidR="00BF0A88" w:rsidRPr="00BF0A88" w:rsidRDefault="00BF0A88" w:rsidP="00BF0A88"/>
    <w:p w14:paraId="4DC3E585" w14:textId="77777777" w:rsidR="00BF0A88" w:rsidRPr="00BF0A88" w:rsidRDefault="00BF0A88" w:rsidP="00BF0A88"/>
    <w:p w14:paraId="6F48F0E9" w14:textId="77777777" w:rsidR="00BF0A88" w:rsidRPr="00BF0A88" w:rsidRDefault="00BF0A88" w:rsidP="00BF0A88"/>
    <w:p w14:paraId="5C4F136D" w14:textId="77777777" w:rsidR="00BF0A88" w:rsidRPr="00BF0A88" w:rsidRDefault="00BF0A88" w:rsidP="00BF0A88"/>
    <w:p w14:paraId="60A9354E" w14:textId="77777777" w:rsidR="00BF0A88" w:rsidRPr="00BF0A88" w:rsidRDefault="00BF0A88" w:rsidP="00BF0A88"/>
    <w:p w14:paraId="566EE313" w14:textId="77777777" w:rsidR="00BF0A88" w:rsidRPr="00BF0A88" w:rsidRDefault="00BF0A88" w:rsidP="00BF0A88"/>
    <w:p w14:paraId="770A45C3" w14:textId="77777777" w:rsidR="00BF0A88" w:rsidRPr="00BF0A88" w:rsidRDefault="00BF0A88" w:rsidP="00BF0A88">
      <w:pPr>
        <w:jc w:val="center"/>
      </w:pPr>
    </w:p>
    <w:p w14:paraId="60233F53" w14:textId="77777777" w:rsidR="00BF0A88" w:rsidRPr="00BF0A88" w:rsidRDefault="00BF0A88" w:rsidP="00BF0A88">
      <w:pPr>
        <w:jc w:val="center"/>
      </w:pPr>
    </w:p>
    <w:p w14:paraId="43414C29" w14:textId="77777777" w:rsidR="00BF0A88" w:rsidRPr="00BF0A88" w:rsidRDefault="00BF0A88" w:rsidP="00BF0A88">
      <w:pPr>
        <w:jc w:val="center"/>
      </w:pPr>
    </w:p>
    <w:p w14:paraId="3B13A825" w14:textId="77777777" w:rsidR="00BF0A88" w:rsidRPr="00BF0A88" w:rsidRDefault="00BF0A88" w:rsidP="00BF0A88">
      <w:pPr>
        <w:jc w:val="center"/>
      </w:pPr>
    </w:p>
    <w:p w14:paraId="7C2678D1" w14:textId="77777777" w:rsidR="00BF0A88" w:rsidRPr="00BF0A88" w:rsidRDefault="00BF0A88" w:rsidP="00BF0A88">
      <w:pPr>
        <w:jc w:val="center"/>
      </w:pPr>
    </w:p>
    <w:p w14:paraId="6AF5E0E9" w14:textId="77777777" w:rsidR="00BF0A88" w:rsidRPr="00BF0A88" w:rsidRDefault="00BF0A88" w:rsidP="00BF0A88">
      <w:pPr>
        <w:jc w:val="center"/>
      </w:pPr>
    </w:p>
    <w:p w14:paraId="75C23590" w14:textId="77777777" w:rsidR="00BF0A88" w:rsidRPr="00BF0A88" w:rsidRDefault="00BF0A88" w:rsidP="00BF0A88">
      <w:pPr>
        <w:jc w:val="center"/>
      </w:pPr>
    </w:p>
    <w:p w14:paraId="368DDD4F" w14:textId="77777777" w:rsidR="00BF0A88" w:rsidRPr="00BF0A88" w:rsidRDefault="00BF0A88" w:rsidP="00BF0A88">
      <w:pPr>
        <w:jc w:val="center"/>
      </w:pPr>
    </w:p>
    <w:p w14:paraId="7B6FED3F" w14:textId="77777777" w:rsidR="00BF0A88" w:rsidRPr="00BF0A88" w:rsidRDefault="00BF0A88" w:rsidP="00BF0A88">
      <w:pPr>
        <w:jc w:val="center"/>
      </w:pPr>
    </w:p>
    <w:p w14:paraId="0FED8A04" w14:textId="77777777" w:rsidR="00BF0A88" w:rsidRPr="00BF0A88" w:rsidRDefault="00BF0A88" w:rsidP="00BF0A88">
      <w:pPr>
        <w:jc w:val="center"/>
      </w:pPr>
    </w:p>
    <w:p w14:paraId="26D4864F" w14:textId="77777777" w:rsidR="00BF0A88" w:rsidRPr="00BF0A88" w:rsidRDefault="00BF0A88" w:rsidP="00BF0A88">
      <w:pPr>
        <w:jc w:val="center"/>
      </w:pPr>
    </w:p>
    <w:p w14:paraId="423149C9" w14:textId="77777777" w:rsidR="00BF0A88" w:rsidRPr="00BF0A88" w:rsidRDefault="00BF0A88" w:rsidP="00BF0A88">
      <w:pPr>
        <w:jc w:val="center"/>
      </w:pPr>
    </w:p>
    <w:p w14:paraId="77E869A0" w14:textId="77777777" w:rsidR="00BF0A88" w:rsidRPr="00BF0A88" w:rsidRDefault="00BF0A88" w:rsidP="00BF0A88">
      <w:pPr>
        <w:jc w:val="center"/>
      </w:pPr>
    </w:p>
    <w:p w14:paraId="2A291583" w14:textId="77777777" w:rsidR="00BF0A88" w:rsidRPr="00BF0A88" w:rsidRDefault="00BF0A88" w:rsidP="00BF0A88">
      <w:pPr>
        <w:jc w:val="center"/>
      </w:pPr>
    </w:p>
    <w:p w14:paraId="052B1C22" w14:textId="77777777" w:rsidR="00BF0A88" w:rsidRPr="00BF0A88" w:rsidRDefault="00BF0A88" w:rsidP="00BF0A88">
      <w:pPr>
        <w:jc w:val="center"/>
      </w:pPr>
    </w:p>
    <w:p w14:paraId="61E2FA26" w14:textId="77777777" w:rsidR="00BF0A88" w:rsidRPr="00BF0A88" w:rsidRDefault="00BF0A88" w:rsidP="00BF0A88">
      <w:pPr>
        <w:jc w:val="center"/>
      </w:pPr>
    </w:p>
    <w:p w14:paraId="5BA36DAD" w14:textId="77777777" w:rsidR="00BF0A88" w:rsidRPr="00BF0A88" w:rsidRDefault="00BF0A88" w:rsidP="00BF0A88">
      <w:pPr>
        <w:jc w:val="center"/>
      </w:pPr>
    </w:p>
    <w:p w14:paraId="27B378F0" w14:textId="795D09DA" w:rsidR="00BF0A88" w:rsidRPr="00BF0A88" w:rsidRDefault="00BF0A88" w:rsidP="00BF0A88">
      <w:pPr>
        <w:ind w:left="-426"/>
        <w:jc w:val="both"/>
        <w:rPr>
          <w:sz w:val="28"/>
          <w:szCs w:val="28"/>
        </w:rPr>
      </w:pPr>
      <w:r w:rsidRPr="00BF0A88">
        <w:rPr>
          <w:noProof/>
        </w:rPr>
        <w:lastRenderedPageBreak/>
        <w:drawing>
          <wp:inline distT="0" distB="0" distL="0" distR="0" wp14:anchorId="2914E80E" wp14:editId="25A656CF">
            <wp:extent cx="6030595" cy="7256780"/>
            <wp:effectExtent l="0" t="0" r="8255" b="127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030595" cy="7256780"/>
                    </a:xfrm>
                    <a:prstGeom prst="rect">
                      <a:avLst/>
                    </a:prstGeom>
                    <a:noFill/>
                    <a:ln>
                      <a:noFill/>
                    </a:ln>
                  </pic:spPr>
                </pic:pic>
              </a:graphicData>
            </a:graphic>
          </wp:inline>
        </w:drawing>
      </w:r>
    </w:p>
    <w:p w14:paraId="2B336907" w14:textId="77777777" w:rsidR="00BF0A88" w:rsidRPr="00BF0A88" w:rsidRDefault="00BF0A88" w:rsidP="00BF0A88">
      <w:pPr>
        <w:jc w:val="both"/>
        <w:rPr>
          <w:sz w:val="28"/>
          <w:szCs w:val="28"/>
        </w:rPr>
      </w:pPr>
    </w:p>
    <w:p w14:paraId="6E510336" w14:textId="77777777" w:rsidR="00BF0A88" w:rsidRPr="00BF0A88" w:rsidRDefault="00BF0A88" w:rsidP="00BF0A88">
      <w:pPr>
        <w:jc w:val="both"/>
        <w:rPr>
          <w:sz w:val="28"/>
          <w:szCs w:val="28"/>
        </w:rPr>
      </w:pPr>
    </w:p>
    <w:p w14:paraId="34F52E5F" w14:textId="77777777" w:rsidR="00BF0A88" w:rsidRPr="00BF0A88" w:rsidRDefault="00BF0A88" w:rsidP="00BF0A88">
      <w:pPr>
        <w:jc w:val="both"/>
        <w:rPr>
          <w:sz w:val="28"/>
          <w:szCs w:val="28"/>
        </w:rPr>
      </w:pPr>
    </w:p>
    <w:p w14:paraId="3D00C0D0" w14:textId="77777777" w:rsidR="00BF0A88" w:rsidRPr="00BF0A88" w:rsidRDefault="00BF0A88" w:rsidP="00BF0A88">
      <w:pPr>
        <w:jc w:val="both"/>
        <w:rPr>
          <w:sz w:val="28"/>
          <w:szCs w:val="28"/>
        </w:rPr>
      </w:pPr>
    </w:p>
    <w:p w14:paraId="60F1BE48" w14:textId="77777777" w:rsidR="00BF0A88" w:rsidRPr="00BF0A88" w:rsidRDefault="00BF0A88" w:rsidP="00BF0A88">
      <w:pPr>
        <w:jc w:val="both"/>
        <w:rPr>
          <w:sz w:val="28"/>
          <w:szCs w:val="28"/>
        </w:rPr>
      </w:pPr>
    </w:p>
    <w:p w14:paraId="351DBE60" w14:textId="77777777" w:rsidR="00BF0A88" w:rsidRPr="00BF0A88" w:rsidRDefault="00BF0A88" w:rsidP="00BF0A88">
      <w:pPr>
        <w:jc w:val="both"/>
        <w:rPr>
          <w:sz w:val="28"/>
          <w:szCs w:val="28"/>
        </w:rPr>
      </w:pPr>
    </w:p>
    <w:p w14:paraId="511D4A22" w14:textId="77777777" w:rsidR="00BF0A88" w:rsidRPr="00BF0A88" w:rsidRDefault="00BF0A88" w:rsidP="00BF0A88">
      <w:pPr>
        <w:jc w:val="both"/>
        <w:rPr>
          <w:sz w:val="28"/>
          <w:szCs w:val="28"/>
        </w:rPr>
      </w:pPr>
    </w:p>
    <w:p w14:paraId="6BB1CB59" w14:textId="77777777" w:rsidR="00BF0A88" w:rsidRPr="00BF0A88" w:rsidRDefault="00BF0A88" w:rsidP="00BF0A88">
      <w:pPr>
        <w:jc w:val="both"/>
        <w:rPr>
          <w:sz w:val="28"/>
          <w:szCs w:val="28"/>
        </w:rPr>
      </w:pPr>
    </w:p>
    <w:p w14:paraId="1ED2FCBC" w14:textId="77777777" w:rsidR="00BF0A88" w:rsidRPr="00BF0A88" w:rsidRDefault="00BF0A88" w:rsidP="00BF0A88">
      <w:pPr>
        <w:jc w:val="both"/>
        <w:rPr>
          <w:sz w:val="28"/>
          <w:szCs w:val="28"/>
        </w:rPr>
      </w:pPr>
    </w:p>
    <w:p w14:paraId="1F368540" w14:textId="77777777" w:rsidR="00BF0A88" w:rsidRPr="00BF0A88" w:rsidRDefault="00BF0A88" w:rsidP="00BF0A88">
      <w:pPr>
        <w:jc w:val="both"/>
        <w:rPr>
          <w:sz w:val="28"/>
          <w:szCs w:val="28"/>
        </w:rPr>
      </w:pPr>
    </w:p>
    <w:p w14:paraId="09A2B0A2" w14:textId="15F4739A" w:rsidR="00BF0A88" w:rsidRPr="00BF0A88" w:rsidRDefault="00BF0A88" w:rsidP="00BF0A88">
      <w:pPr>
        <w:jc w:val="both"/>
        <w:rPr>
          <w:sz w:val="28"/>
          <w:szCs w:val="28"/>
        </w:rPr>
      </w:pPr>
      <w:r w:rsidRPr="00BF0A88">
        <w:rPr>
          <w:noProof/>
        </w:rPr>
        <w:lastRenderedPageBreak/>
        <w:drawing>
          <wp:inline distT="0" distB="0" distL="0" distR="0" wp14:anchorId="22173ADA" wp14:editId="2F0961AA">
            <wp:extent cx="6030595" cy="3518535"/>
            <wp:effectExtent l="0" t="0" r="8255" b="571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030595" cy="3518535"/>
                    </a:xfrm>
                    <a:prstGeom prst="rect">
                      <a:avLst/>
                    </a:prstGeom>
                    <a:noFill/>
                    <a:ln>
                      <a:noFill/>
                    </a:ln>
                  </pic:spPr>
                </pic:pic>
              </a:graphicData>
            </a:graphic>
          </wp:inline>
        </w:drawing>
      </w:r>
    </w:p>
    <w:p w14:paraId="415EFC29" w14:textId="77777777" w:rsidR="00BF0A88" w:rsidRPr="00BF0A88" w:rsidRDefault="00BF0A88" w:rsidP="00BF0A88">
      <w:pPr>
        <w:ind w:firstLine="567"/>
        <w:jc w:val="both"/>
        <w:rPr>
          <w:sz w:val="28"/>
          <w:szCs w:val="28"/>
        </w:rPr>
      </w:pPr>
      <w:r w:rsidRPr="00BF0A88">
        <w:rPr>
          <w:sz w:val="28"/>
          <w:szCs w:val="28"/>
        </w:rPr>
        <w:t>Расходы составят 6459,25 тыс. руб.</w:t>
      </w:r>
    </w:p>
    <w:p w14:paraId="73FC8B68" w14:textId="77777777" w:rsidR="00BF0A88" w:rsidRPr="00BF0A88" w:rsidRDefault="00BF0A88" w:rsidP="00BF0A88">
      <w:pPr>
        <w:ind w:firstLine="567"/>
        <w:jc w:val="both"/>
        <w:rPr>
          <w:sz w:val="28"/>
          <w:szCs w:val="28"/>
        </w:rPr>
      </w:pPr>
      <w:r w:rsidRPr="00BF0A88">
        <w:rPr>
          <w:sz w:val="28"/>
          <w:szCs w:val="28"/>
        </w:rPr>
        <w:t xml:space="preserve">4.7. </w:t>
      </w:r>
      <w:r w:rsidRPr="00BF0A88">
        <w:rPr>
          <w:b/>
          <w:bCs/>
          <w:sz w:val="28"/>
          <w:szCs w:val="28"/>
        </w:rPr>
        <w:t>Затраты на текущее содержание стрелочных переводов</w:t>
      </w:r>
      <w:r w:rsidRPr="00BF0A88">
        <w:rPr>
          <w:sz w:val="28"/>
          <w:szCs w:val="28"/>
        </w:rPr>
        <w:t xml:space="preserve"> организация предлагает в размере – 42997 тыс. руб.</w:t>
      </w:r>
    </w:p>
    <w:p w14:paraId="3A7CFECE" w14:textId="77777777" w:rsidR="00BF0A88" w:rsidRPr="00BF0A88" w:rsidRDefault="00BF0A88" w:rsidP="00BF0A88">
      <w:pPr>
        <w:ind w:firstLine="567"/>
        <w:jc w:val="both"/>
        <w:rPr>
          <w:sz w:val="28"/>
          <w:szCs w:val="28"/>
        </w:rPr>
      </w:pPr>
      <w:r w:rsidRPr="00BF0A88">
        <w:rPr>
          <w:sz w:val="28"/>
          <w:szCs w:val="28"/>
        </w:rPr>
        <w:t xml:space="preserve">Предоставлены договор, сметы. За отчетный период предоставлена </w:t>
      </w:r>
      <w:proofErr w:type="spellStart"/>
      <w:r w:rsidRPr="00BF0A88">
        <w:rPr>
          <w:sz w:val="28"/>
          <w:szCs w:val="28"/>
        </w:rPr>
        <w:t>оборотно</w:t>
      </w:r>
      <w:proofErr w:type="spellEnd"/>
      <w:r w:rsidRPr="00BF0A88">
        <w:rPr>
          <w:sz w:val="28"/>
          <w:szCs w:val="28"/>
        </w:rPr>
        <w:t>-сальдовая ведомость по МВЗ. Реестр счетов-фактур, акты выполненных работ (Т16 стр. 2), счета-фактуры, акты расхода материалов Т 16)</w:t>
      </w:r>
    </w:p>
    <w:p w14:paraId="6847FF92" w14:textId="77777777" w:rsidR="00BF0A88" w:rsidRPr="00BF0A88" w:rsidRDefault="00BF0A88" w:rsidP="00BF0A88">
      <w:pPr>
        <w:ind w:firstLine="567"/>
        <w:jc w:val="both"/>
      </w:pPr>
      <w:r w:rsidRPr="00BF0A88">
        <w:rPr>
          <w:sz w:val="28"/>
          <w:szCs w:val="28"/>
        </w:rPr>
        <w:t xml:space="preserve"> Специалист предлагает в размере 16622,58 тыс. руб. 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w:t>
      </w:r>
      <w:r w:rsidRPr="00BF0A88">
        <w:t>.</w:t>
      </w:r>
    </w:p>
    <w:p w14:paraId="2D2482F8" w14:textId="77777777" w:rsidR="00BF0A88" w:rsidRPr="00BF0A88" w:rsidRDefault="00BF0A88" w:rsidP="00BF0A88">
      <w:pPr>
        <w:jc w:val="both"/>
      </w:pPr>
    </w:p>
    <w:p w14:paraId="6CC13264" w14:textId="2E27793F" w:rsidR="00BF0A88" w:rsidRPr="00BF0A88" w:rsidRDefault="00BF0A88" w:rsidP="00BF0A88">
      <w:pPr>
        <w:jc w:val="both"/>
        <w:rPr>
          <w:sz w:val="28"/>
          <w:szCs w:val="28"/>
        </w:rPr>
      </w:pPr>
      <w:r w:rsidRPr="00BF0A88">
        <w:rPr>
          <w:noProof/>
        </w:rPr>
        <w:drawing>
          <wp:inline distT="0" distB="0" distL="0" distR="0" wp14:anchorId="703987E5" wp14:editId="3CA557D6">
            <wp:extent cx="6030595" cy="2113280"/>
            <wp:effectExtent l="0" t="0" r="8255" b="127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030595" cy="2113280"/>
                    </a:xfrm>
                    <a:prstGeom prst="rect">
                      <a:avLst/>
                    </a:prstGeom>
                    <a:noFill/>
                    <a:ln>
                      <a:noFill/>
                    </a:ln>
                  </pic:spPr>
                </pic:pic>
              </a:graphicData>
            </a:graphic>
          </wp:inline>
        </w:drawing>
      </w:r>
    </w:p>
    <w:p w14:paraId="4AB71F69" w14:textId="77777777" w:rsidR="00BF0A88" w:rsidRPr="00BF0A88" w:rsidRDefault="00BF0A88" w:rsidP="00BF0A88">
      <w:pPr>
        <w:jc w:val="both"/>
        <w:rPr>
          <w:sz w:val="28"/>
          <w:szCs w:val="28"/>
        </w:rPr>
      </w:pPr>
    </w:p>
    <w:p w14:paraId="6E3CED5D" w14:textId="77777777" w:rsidR="00BF0A88" w:rsidRPr="00BF0A88" w:rsidRDefault="00BF0A88" w:rsidP="00BF0A88">
      <w:pPr>
        <w:ind w:firstLine="567"/>
        <w:jc w:val="both"/>
        <w:rPr>
          <w:sz w:val="28"/>
          <w:szCs w:val="28"/>
        </w:rPr>
      </w:pPr>
    </w:p>
    <w:p w14:paraId="326AEA0B" w14:textId="77777777" w:rsidR="00BF0A88" w:rsidRPr="00BF0A88" w:rsidRDefault="00BF0A88" w:rsidP="00BF0A88">
      <w:pPr>
        <w:ind w:firstLine="142"/>
        <w:jc w:val="both"/>
      </w:pPr>
    </w:p>
    <w:p w14:paraId="4AA17925" w14:textId="45535E4F" w:rsidR="00BF0A88" w:rsidRPr="00BF0A88" w:rsidRDefault="00BF0A88" w:rsidP="00BF0A88">
      <w:pPr>
        <w:ind w:firstLine="142"/>
        <w:jc w:val="both"/>
      </w:pPr>
      <w:r w:rsidRPr="00BF0A88">
        <w:rPr>
          <w:noProof/>
        </w:rPr>
        <w:lastRenderedPageBreak/>
        <w:drawing>
          <wp:inline distT="0" distB="0" distL="0" distR="0" wp14:anchorId="6A1F6010" wp14:editId="1E914010">
            <wp:extent cx="6030595" cy="8228965"/>
            <wp:effectExtent l="0" t="0" r="8255" b="63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030595" cy="8228965"/>
                    </a:xfrm>
                    <a:prstGeom prst="rect">
                      <a:avLst/>
                    </a:prstGeom>
                    <a:noFill/>
                    <a:ln>
                      <a:noFill/>
                    </a:ln>
                  </pic:spPr>
                </pic:pic>
              </a:graphicData>
            </a:graphic>
          </wp:inline>
        </w:drawing>
      </w:r>
    </w:p>
    <w:p w14:paraId="2FB14F6B" w14:textId="77777777" w:rsidR="00BF0A88" w:rsidRPr="00BF0A88" w:rsidRDefault="00BF0A88" w:rsidP="00BF0A88">
      <w:pPr>
        <w:ind w:firstLine="142"/>
        <w:jc w:val="both"/>
        <w:rPr>
          <w:sz w:val="28"/>
          <w:szCs w:val="28"/>
        </w:rPr>
      </w:pPr>
    </w:p>
    <w:p w14:paraId="40408095" w14:textId="77777777" w:rsidR="00BF0A88" w:rsidRPr="00BF0A88" w:rsidRDefault="00BF0A88" w:rsidP="00BF0A88">
      <w:pPr>
        <w:ind w:firstLine="567"/>
        <w:jc w:val="both"/>
        <w:rPr>
          <w:sz w:val="28"/>
          <w:szCs w:val="28"/>
        </w:rPr>
      </w:pPr>
    </w:p>
    <w:p w14:paraId="05919D43" w14:textId="77777777" w:rsidR="00BF0A88" w:rsidRPr="00BF0A88" w:rsidRDefault="00BF0A88" w:rsidP="00BF0A88">
      <w:pPr>
        <w:jc w:val="both"/>
        <w:rPr>
          <w:sz w:val="28"/>
          <w:szCs w:val="28"/>
        </w:rPr>
      </w:pPr>
    </w:p>
    <w:p w14:paraId="3E4AD19B" w14:textId="77777777" w:rsidR="00BF0A88" w:rsidRPr="00BF0A88" w:rsidRDefault="00BF0A88" w:rsidP="00BF0A88">
      <w:pPr>
        <w:jc w:val="both"/>
        <w:rPr>
          <w:sz w:val="28"/>
          <w:szCs w:val="28"/>
        </w:rPr>
      </w:pPr>
    </w:p>
    <w:p w14:paraId="5757FEF9" w14:textId="455001FC" w:rsidR="00BF0A88" w:rsidRPr="00BF0A88" w:rsidRDefault="00BF0A88" w:rsidP="00BF0A88">
      <w:pPr>
        <w:ind w:firstLine="142"/>
        <w:jc w:val="both"/>
        <w:rPr>
          <w:sz w:val="28"/>
          <w:szCs w:val="28"/>
        </w:rPr>
      </w:pPr>
      <w:r w:rsidRPr="00BF0A88">
        <w:rPr>
          <w:noProof/>
        </w:rPr>
        <w:lastRenderedPageBreak/>
        <w:drawing>
          <wp:inline distT="0" distB="0" distL="0" distR="0" wp14:anchorId="50B53A07" wp14:editId="025D0330">
            <wp:extent cx="5791200" cy="846772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791200" cy="8467725"/>
                    </a:xfrm>
                    <a:prstGeom prst="rect">
                      <a:avLst/>
                    </a:prstGeom>
                    <a:noFill/>
                    <a:ln>
                      <a:noFill/>
                    </a:ln>
                  </pic:spPr>
                </pic:pic>
              </a:graphicData>
            </a:graphic>
          </wp:inline>
        </w:drawing>
      </w:r>
    </w:p>
    <w:p w14:paraId="65DD843A" w14:textId="77777777" w:rsidR="00BF0A88" w:rsidRPr="00BF0A88" w:rsidRDefault="00BF0A88" w:rsidP="00BF0A88">
      <w:pPr>
        <w:ind w:firstLine="567"/>
        <w:jc w:val="both"/>
        <w:rPr>
          <w:sz w:val="28"/>
          <w:szCs w:val="28"/>
        </w:rPr>
      </w:pPr>
    </w:p>
    <w:p w14:paraId="7E2682E1" w14:textId="77777777" w:rsidR="00BF0A88" w:rsidRPr="00BF0A88" w:rsidRDefault="00BF0A88" w:rsidP="00BF0A88">
      <w:pPr>
        <w:ind w:firstLine="567"/>
        <w:jc w:val="both"/>
        <w:rPr>
          <w:sz w:val="28"/>
          <w:szCs w:val="28"/>
        </w:rPr>
      </w:pPr>
    </w:p>
    <w:p w14:paraId="2677DB77" w14:textId="77777777" w:rsidR="00BF0A88" w:rsidRPr="00BF0A88" w:rsidRDefault="00BF0A88" w:rsidP="00BF0A88">
      <w:pPr>
        <w:ind w:firstLine="567"/>
        <w:jc w:val="both"/>
        <w:rPr>
          <w:sz w:val="28"/>
          <w:szCs w:val="28"/>
        </w:rPr>
      </w:pPr>
    </w:p>
    <w:p w14:paraId="5F2B2318" w14:textId="77777777" w:rsidR="00BF0A88" w:rsidRPr="00BF0A88" w:rsidRDefault="00BF0A88" w:rsidP="00BF0A88">
      <w:pPr>
        <w:ind w:firstLine="567"/>
        <w:jc w:val="both"/>
        <w:rPr>
          <w:sz w:val="28"/>
          <w:szCs w:val="28"/>
        </w:rPr>
      </w:pPr>
    </w:p>
    <w:p w14:paraId="14EE38C5" w14:textId="3DA503BB" w:rsidR="00BF0A88" w:rsidRPr="00BF0A88" w:rsidRDefault="00BF0A88" w:rsidP="00BF0A88">
      <w:pPr>
        <w:ind w:firstLine="142"/>
        <w:jc w:val="both"/>
        <w:rPr>
          <w:sz w:val="28"/>
          <w:szCs w:val="28"/>
        </w:rPr>
      </w:pPr>
      <w:r w:rsidRPr="00BF0A88">
        <w:rPr>
          <w:noProof/>
        </w:rPr>
        <w:lastRenderedPageBreak/>
        <w:drawing>
          <wp:inline distT="0" distB="0" distL="0" distR="0" wp14:anchorId="537FEDD1" wp14:editId="3A828E97">
            <wp:extent cx="5962650" cy="84201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62650" cy="8420100"/>
                    </a:xfrm>
                    <a:prstGeom prst="rect">
                      <a:avLst/>
                    </a:prstGeom>
                    <a:noFill/>
                    <a:ln>
                      <a:noFill/>
                    </a:ln>
                  </pic:spPr>
                </pic:pic>
              </a:graphicData>
            </a:graphic>
          </wp:inline>
        </w:drawing>
      </w:r>
    </w:p>
    <w:p w14:paraId="1204AA5F" w14:textId="77777777" w:rsidR="00BF0A88" w:rsidRPr="00BF0A88" w:rsidRDefault="00BF0A88" w:rsidP="00BF0A88">
      <w:pPr>
        <w:jc w:val="both"/>
        <w:rPr>
          <w:sz w:val="28"/>
          <w:szCs w:val="28"/>
        </w:rPr>
      </w:pPr>
    </w:p>
    <w:p w14:paraId="5808B8F4" w14:textId="77777777" w:rsidR="00BF0A88" w:rsidRPr="00BF0A88" w:rsidRDefault="00BF0A88" w:rsidP="00BF0A88">
      <w:pPr>
        <w:ind w:firstLine="567"/>
        <w:jc w:val="both"/>
        <w:rPr>
          <w:sz w:val="28"/>
          <w:szCs w:val="28"/>
        </w:rPr>
      </w:pPr>
    </w:p>
    <w:p w14:paraId="61AC5C8E" w14:textId="77777777" w:rsidR="00BF0A88" w:rsidRPr="00BF0A88" w:rsidRDefault="00BF0A88" w:rsidP="00BF0A88">
      <w:pPr>
        <w:ind w:firstLine="567"/>
        <w:jc w:val="both"/>
        <w:rPr>
          <w:sz w:val="28"/>
          <w:szCs w:val="28"/>
        </w:rPr>
      </w:pPr>
    </w:p>
    <w:p w14:paraId="2C678D5A" w14:textId="62E730C6" w:rsidR="00BF0A88" w:rsidRPr="00BF0A88" w:rsidRDefault="00BF0A88" w:rsidP="00BF0A88">
      <w:pPr>
        <w:ind w:firstLine="142"/>
        <w:jc w:val="both"/>
        <w:rPr>
          <w:sz w:val="28"/>
          <w:szCs w:val="28"/>
        </w:rPr>
      </w:pPr>
      <w:r w:rsidRPr="00BF0A88">
        <w:rPr>
          <w:noProof/>
        </w:rPr>
        <w:lastRenderedPageBreak/>
        <w:drawing>
          <wp:inline distT="0" distB="0" distL="0" distR="0" wp14:anchorId="6DD34B82" wp14:editId="193A0BE6">
            <wp:extent cx="6029325" cy="74961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029325" cy="7496175"/>
                    </a:xfrm>
                    <a:prstGeom prst="rect">
                      <a:avLst/>
                    </a:prstGeom>
                    <a:noFill/>
                    <a:ln>
                      <a:noFill/>
                    </a:ln>
                  </pic:spPr>
                </pic:pic>
              </a:graphicData>
            </a:graphic>
          </wp:inline>
        </w:drawing>
      </w:r>
    </w:p>
    <w:p w14:paraId="1BA68067" w14:textId="77777777" w:rsidR="00BF0A88" w:rsidRPr="00BF0A88" w:rsidRDefault="00BF0A88" w:rsidP="00BF0A88">
      <w:pPr>
        <w:tabs>
          <w:tab w:val="left" w:pos="6285"/>
        </w:tabs>
        <w:ind w:firstLine="567"/>
        <w:jc w:val="both"/>
        <w:rPr>
          <w:sz w:val="28"/>
          <w:szCs w:val="28"/>
        </w:rPr>
      </w:pPr>
      <w:r w:rsidRPr="00BF0A88">
        <w:rPr>
          <w:sz w:val="28"/>
          <w:szCs w:val="28"/>
        </w:rPr>
        <w:tab/>
      </w:r>
    </w:p>
    <w:p w14:paraId="5D98A690" w14:textId="77777777" w:rsidR="00BF0A88" w:rsidRPr="00BF0A88" w:rsidRDefault="00BF0A88" w:rsidP="00BF0A88">
      <w:pPr>
        <w:ind w:firstLine="567"/>
        <w:jc w:val="both"/>
        <w:rPr>
          <w:sz w:val="28"/>
          <w:szCs w:val="28"/>
        </w:rPr>
      </w:pPr>
      <w:r w:rsidRPr="00BF0A88">
        <w:rPr>
          <w:sz w:val="28"/>
          <w:szCs w:val="28"/>
        </w:rPr>
        <w:t xml:space="preserve">4.8. </w:t>
      </w:r>
      <w:r w:rsidRPr="00BF0A88">
        <w:rPr>
          <w:b/>
          <w:bCs/>
          <w:sz w:val="28"/>
          <w:szCs w:val="28"/>
        </w:rPr>
        <w:t xml:space="preserve">Затраты на содержание </w:t>
      </w:r>
      <w:proofErr w:type="gramStart"/>
      <w:r w:rsidRPr="00BF0A88">
        <w:rPr>
          <w:b/>
          <w:bCs/>
          <w:sz w:val="28"/>
          <w:szCs w:val="28"/>
        </w:rPr>
        <w:t>локомотивов</w:t>
      </w:r>
      <w:r w:rsidRPr="00BF0A88">
        <w:rPr>
          <w:sz w:val="28"/>
          <w:szCs w:val="28"/>
        </w:rPr>
        <w:t xml:space="preserve">  организация</w:t>
      </w:r>
      <w:proofErr w:type="gramEnd"/>
      <w:r w:rsidRPr="00BF0A88">
        <w:rPr>
          <w:sz w:val="28"/>
          <w:szCs w:val="28"/>
        </w:rPr>
        <w:t xml:space="preserve"> предлагает принять в размере - 4643 тыс. руб. </w:t>
      </w:r>
    </w:p>
    <w:p w14:paraId="443AD687" w14:textId="77777777" w:rsidR="00BF0A88" w:rsidRPr="00BF0A88" w:rsidRDefault="00BF0A88" w:rsidP="00BF0A88">
      <w:pPr>
        <w:ind w:firstLine="567"/>
        <w:jc w:val="both"/>
        <w:rPr>
          <w:sz w:val="28"/>
          <w:szCs w:val="28"/>
        </w:rPr>
      </w:pPr>
      <w:r w:rsidRPr="00BF0A88">
        <w:rPr>
          <w:sz w:val="28"/>
          <w:szCs w:val="28"/>
        </w:rPr>
        <w:t>Предоставлена расшифровка затрат на содержание локомотивов (Т1), реестр счетов-фактур, выборочно счета-фактуры.</w:t>
      </w:r>
    </w:p>
    <w:p w14:paraId="2044C852" w14:textId="77777777" w:rsidR="00BF0A88" w:rsidRPr="00BF0A88" w:rsidRDefault="00BF0A88" w:rsidP="00BF0A88">
      <w:pPr>
        <w:ind w:firstLine="567"/>
        <w:jc w:val="both"/>
        <w:rPr>
          <w:sz w:val="28"/>
          <w:szCs w:val="28"/>
        </w:rPr>
      </w:pPr>
      <w:r w:rsidRPr="00BF0A88">
        <w:rPr>
          <w:sz w:val="28"/>
          <w:szCs w:val="28"/>
        </w:rPr>
        <w:t>Специалист предлагает не принимать расходы на содержание локомотивов, так как</w:t>
      </w:r>
      <w:r w:rsidRPr="00BF0A88">
        <w:t xml:space="preserve"> М</w:t>
      </w:r>
      <w:r w:rsidRPr="00BF0A88">
        <w:rPr>
          <w:sz w:val="28"/>
          <w:szCs w:val="28"/>
        </w:rPr>
        <w:t xml:space="preserve">атериалы </w:t>
      </w:r>
      <w:proofErr w:type="gramStart"/>
      <w:r w:rsidRPr="00BF0A88">
        <w:rPr>
          <w:sz w:val="28"/>
          <w:szCs w:val="28"/>
        </w:rPr>
        <w:t>на  ремонты</w:t>
      </w:r>
      <w:proofErr w:type="gramEnd"/>
      <w:r w:rsidRPr="00BF0A88">
        <w:rPr>
          <w:sz w:val="28"/>
          <w:szCs w:val="28"/>
        </w:rPr>
        <w:t xml:space="preserve"> учтены в соответствующих статьях ТО-3 и ТР. </w:t>
      </w:r>
    </w:p>
    <w:p w14:paraId="09C5AC03" w14:textId="77777777" w:rsidR="00BF0A88" w:rsidRPr="00BF0A88" w:rsidRDefault="00BF0A88" w:rsidP="00BF0A88">
      <w:pPr>
        <w:ind w:firstLine="567"/>
        <w:jc w:val="both"/>
        <w:rPr>
          <w:sz w:val="28"/>
          <w:szCs w:val="28"/>
        </w:rPr>
      </w:pPr>
      <w:r w:rsidRPr="00BF0A88">
        <w:rPr>
          <w:sz w:val="28"/>
          <w:szCs w:val="28"/>
        </w:rPr>
        <w:lastRenderedPageBreak/>
        <w:t xml:space="preserve">4.9. </w:t>
      </w:r>
      <w:r w:rsidRPr="00BF0A88">
        <w:rPr>
          <w:b/>
          <w:bCs/>
          <w:sz w:val="28"/>
          <w:szCs w:val="28"/>
        </w:rPr>
        <w:t>Затраты на содержание путевой техники</w:t>
      </w:r>
      <w:r w:rsidRPr="00BF0A88">
        <w:rPr>
          <w:sz w:val="28"/>
          <w:szCs w:val="28"/>
        </w:rPr>
        <w:t xml:space="preserve"> организация предлагает принять в размере - 2170 тыс. руб. </w:t>
      </w:r>
    </w:p>
    <w:p w14:paraId="7F64A7BB" w14:textId="77777777" w:rsidR="00BF0A88" w:rsidRPr="00BF0A88" w:rsidRDefault="00BF0A88" w:rsidP="00BF0A88">
      <w:pPr>
        <w:ind w:firstLine="567"/>
        <w:jc w:val="both"/>
        <w:rPr>
          <w:sz w:val="28"/>
          <w:szCs w:val="28"/>
        </w:rPr>
      </w:pPr>
      <w:r w:rsidRPr="00BF0A88">
        <w:rPr>
          <w:sz w:val="28"/>
          <w:szCs w:val="28"/>
        </w:rPr>
        <w:t xml:space="preserve">Предоставлены дефектные акты, расшифровка материалов (Т1 стр. 224). За отчетный период предоставлена </w:t>
      </w:r>
      <w:proofErr w:type="spellStart"/>
      <w:r w:rsidRPr="00BF0A88">
        <w:rPr>
          <w:sz w:val="28"/>
          <w:szCs w:val="28"/>
        </w:rPr>
        <w:t>оборотно</w:t>
      </w:r>
      <w:proofErr w:type="spellEnd"/>
      <w:r w:rsidRPr="00BF0A88">
        <w:rPr>
          <w:sz w:val="28"/>
          <w:szCs w:val="28"/>
        </w:rPr>
        <w:t>-сальдовая ведомость по МВЗ. Реестр счетов-фактур на сумму 2407 тыс. руб. (Т15 стр. 1), акты на списание материалов, выборочно счета-фактуры.</w:t>
      </w:r>
    </w:p>
    <w:p w14:paraId="5383BD6C" w14:textId="77777777" w:rsidR="00BF0A88" w:rsidRPr="00BF0A88" w:rsidRDefault="00BF0A88" w:rsidP="00BF0A88">
      <w:pPr>
        <w:ind w:firstLine="567"/>
        <w:jc w:val="both"/>
        <w:rPr>
          <w:sz w:val="28"/>
          <w:szCs w:val="28"/>
        </w:rPr>
      </w:pPr>
      <w:r w:rsidRPr="00BF0A88">
        <w:rPr>
          <w:sz w:val="28"/>
          <w:szCs w:val="28"/>
        </w:rPr>
        <w:t>Специалист предлагает принимать расходы по предложению.  Расходы составят 2170 тыс. руб.</w:t>
      </w:r>
    </w:p>
    <w:p w14:paraId="0006C842" w14:textId="77777777" w:rsidR="00BF0A88" w:rsidRPr="00BF0A88" w:rsidRDefault="00BF0A88" w:rsidP="00BF0A88">
      <w:pPr>
        <w:ind w:firstLine="567"/>
        <w:jc w:val="both"/>
        <w:rPr>
          <w:sz w:val="28"/>
          <w:szCs w:val="28"/>
        </w:rPr>
      </w:pPr>
      <w:r w:rsidRPr="00BF0A88">
        <w:rPr>
          <w:sz w:val="28"/>
          <w:szCs w:val="28"/>
        </w:rPr>
        <w:t xml:space="preserve">4.10. </w:t>
      </w:r>
      <w:r w:rsidRPr="00BF0A88">
        <w:rPr>
          <w:b/>
          <w:bCs/>
          <w:sz w:val="28"/>
          <w:szCs w:val="28"/>
        </w:rPr>
        <w:t>Затраты на текущий ремонт железнодорожных кранов</w:t>
      </w:r>
      <w:r w:rsidRPr="00BF0A88">
        <w:rPr>
          <w:sz w:val="28"/>
          <w:szCs w:val="28"/>
        </w:rPr>
        <w:t xml:space="preserve"> организация предлагает принять в размере - 2500 тыс. руб. </w:t>
      </w:r>
    </w:p>
    <w:p w14:paraId="1F3D2E4C" w14:textId="77777777" w:rsidR="00BF0A88" w:rsidRPr="00BF0A88" w:rsidRDefault="00BF0A88" w:rsidP="00BF0A88">
      <w:pPr>
        <w:ind w:firstLine="567"/>
        <w:jc w:val="both"/>
        <w:rPr>
          <w:sz w:val="28"/>
          <w:szCs w:val="28"/>
        </w:rPr>
      </w:pPr>
      <w:r w:rsidRPr="00BF0A88">
        <w:rPr>
          <w:sz w:val="28"/>
          <w:szCs w:val="28"/>
        </w:rPr>
        <w:t>Расшифровка затрат на ремонт кранов (Т1 стр. 229), реестр счетов-фактур на сумму 1774,3 тыс. руб. (Т15), выборочно счета-фактуры.</w:t>
      </w:r>
    </w:p>
    <w:p w14:paraId="0925D46F"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принять по предложению </w:t>
      </w:r>
      <w:proofErr w:type="gramStart"/>
      <w:r w:rsidRPr="00BF0A88">
        <w:rPr>
          <w:sz w:val="28"/>
          <w:szCs w:val="28"/>
        </w:rPr>
        <w:t>организации  в</w:t>
      </w:r>
      <w:proofErr w:type="gramEnd"/>
      <w:r w:rsidRPr="00BF0A88">
        <w:rPr>
          <w:sz w:val="28"/>
          <w:szCs w:val="28"/>
        </w:rPr>
        <w:t xml:space="preserve"> размере -2500 тыс. руб.</w:t>
      </w:r>
    </w:p>
    <w:p w14:paraId="0B5357A1" w14:textId="77777777" w:rsidR="00BF0A88" w:rsidRPr="00BF0A88" w:rsidRDefault="00BF0A88" w:rsidP="00BF0A88">
      <w:pPr>
        <w:ind w:firstLine="567"/>
        <w:jc w:val="both"/>
        <w:rPr>
          <w:sz w:val="28"/>
          <w:szCs w:val="28"/>
        </w:rPr>
      </w:pPr>
      <w:r w:rsidRPr="00BF0A88">
        <w:rPr>
          <w:sz w:val="28"/>
          <w:szCs w:val="28"/>
        </w:rPr>
        <w:t xml:space="preserve">4.10. </w:t>
      </w:r>
      <w:r w:rsidRPr="00BF0A88">
        <w:rPr>
          <w:b/>
          <w:bCs/>
          <w:sz w:val="28"/>
          <w:szCs w:val="28"/>
        </w:rPr>
        <w:t xml:space="preserve">Затраты на текущее содержание железнодорожных кранов </w:t>
      </w:r>
      <w:r w:rsidRPr="00BF0A88">
        <w:rPr>
          <w:sz w:val="28"/>
          <w:szCs w:val="28"/>
        </w:rPr>
        <w:t>организация предлагает принять в размере -375 тыс. руб.</w:t>
      </w:r>
      <w:r w:rsidRPr="00BF0A88">
        <w:t xml:space="preserve"> </w:t>
      </w:r>
      <w:r w:rsidRPr="00BF0A88">
        <w:rPr>
          <w:sz w:val="28"/>
          <w:szCs w:val="28"/>
        </w:rPr>
        <w:t xml:space="preserve">Предоставлена расшифровка материалов (Т1 стр. 229), Реестр счетов-фактур (Т15), выборочно счета-фактуры. </w:t>
      </w:r>
    </w:p>
    <w:p w14:paraId="175582E6" w14:textId="77777777" w:rsidR="00BF0A88" w:rsidRPr="00BF0A88" w:rsidRDefault="00BF0A88" w:rsidP="00BF0A88">
      <w:pPr>
        <w:ind w:firstLine="567"/>
        <w:jc w:val="both"/>
        <w:rPr>
          <w:sz w:val="28"/>
          <w:szCs w:val="28"/>
        </w:rPr>
      </w:pPr>
      <w:r w:rsidRPr="00BF0A88">
        <w:rPr>
          <w:sz w:val="28"/>
          <w:szCs w:val="28"/>
        </w:rPr>
        <w:t>Специалист предлагает принять по предложению в размере 374,96 тыс. руб.</w:t>
      </w:r>
    </w:p>
    <w:p w14:paraId="468B6900" w14:textId="77777777" w:rsidR="00BF0A88" w:rsidRPr="00BF0A88" w:rsidRDefault="00BF0A88" w:rsidP="00BF0A88">
      <w:pPr>
        <w:ind w:firstLine="567"/>
        <w:jc w:val="both"/>
        <w:rPr>
          <w:b/>
          <w:i/>
          <w:sz w:val="28"/>
          <w:szCs w:val="28"/>
        </w:rPr>
      </w:pPr>
      <w:r w:rsidRPr="00BF0A88">
        <w:rPr>
          <w:b/>
          <w:i/>
          <w:sz w:val="28"/>
          <w:szCs w:val="28"/>
        </w:rPr>
        <w:t>Подрядный способ:</w:t>
      </w:r>
    </w:p>
    <w:p w14:paraId="6D480EB9" w14:textId="77777777" w:rsidR="00BF0A88" w:rsidRPr="00BF0A88" w:rsidRDefault="00BF0A88" w:rsidP="00BF0A88">
      <w:pPr>
        <w:ind w:firstLine="567"/>
        <w:jc w:val="both"/>
        <w:rPr>
          <w:sz w:val="28"/>
          <w:szCs w:val="28"/>
        </w:rPr>
      </w:pPr>
      <w:r w:rsidRPr="00BF0A88">
        <w:rPr>
          <w:sz w:val="28"/>
          <w:szCs w:val="28"/>
        </w:rPr>
        <w:t xml:space="preserve">4.11. </w:t>
      </w:r>
      <w:r w:rsidRPr="00BF0A88">
        <w:rPr>
          <w:b/>
          <w:bCs/>
          <w:sz w:val="28"/>
          <w:szCs w:val="28"/>
        </w:rPr>
        <w:t>ТР-3 ТЭМ-2</w:t>
      </w:r>
    </w:p>
    <w:p w14:paraId="0069B45D" w14:textId="77777777" w:rsidR="00BF0A88" w:rsidRPr="00BF0A88" w:rsidRDefault="00BF0A88" w:rsidP="00BF0A88">
      <w:pPr>
        <w:ind w:firstLine="567"/>
        <w:jc w:val="both"/>
        <w:rPr>
          <w:sz w:val="28"/>
          <w:szCs w:val="28"/>
        </w:rPr>
      </w:pPr>
      <w:r w:rsidRPr="00BF0A88">
        <w:rPr>
          <w:sz w:val="28"/>
          <w:szCs w:val="28"/>
        </w:rPr>
        <w:t xml:space="preserve">Организация предлагает принять затраты по ремонту ТР-3 четырех локомотивов ТЭМ-2 (исходя из представленных дефектных </w:t>
      </w:r>
      <w:proofErr w:type="gramStart"/>
      <w:r w:rsidRPr="00BF0A88">
        <w:rPr>
          <w:sz w:val="28"/>
          <w:szCs w:val="28"/>
        </w:rPr>
        <w:t>актов)  в</w:t>
      </w:r>
      <w:proofErr w:type="gramEnd"/>
      <w:r w:rsidRPr="00BF0A88">
        <w:rPr>
          <w:sz w:val="28"/>
          <w:szCs w:val="28"/>
        </w:rPr>
        <w:t xml:space="preserve"> размере 7836 тыс. руб. (переформирование колесных пар и ремонт дизеля).</w:t>
      </w:r>
    </w:p>
    <w:p w14:paraId="72390FA6" w14:textId="77777777" w:rsidR="00BF0A88" w:rsidRPr="00BF0A88" w:rsidRDefault="00BF0A88" w:rsidP="00BF0A88">
      <w:pPr>
        <w:ind w:firstLine="567"/>
        <w:jc w:val="both"/>
        <w:rPr>
          <w:sz w:val="28"/>
          <w:szCs w:val="28"/>
        </w:rPr>
      </w:pPr>
      <w:r w:rsidRPr="00BF0A88">
        <w:rPr>
          <w:sz w:val="28"/>
          <w:szCs w:val="28"/>
        </w:rPr>
        <w:t xml:space="preserve">В обоснование затрат по ремонтам предоставлены акты технического </w:t>
      </w:r>
      <w:proofErr w:type="gramStart"/>
      <w:r w:rsidRPr="00BF0A88">
        <w:rPr>
          <w:sz w:val="28"/>
          <w:szCs w:val="28"/>
        </w:rPr>
        <w:t>состояния  на</w:t>
      </w:r>
      <w:proofErr w:type="gramEnd"/>
      <w:r w:rsidRPr="00BF0A88">
        <w:rPr>
          <w:sz w:val="28"/>
          <w:szCs w:val="28"/>
        </w:rPr>
        <w:t xml:space="preserve"> локомотивы №9295; №8234; №7140;№051 (Т1 стр. 404-408), калькуляция,  график ремонта тепловозов (Т1 стр. 436). За отчетный период предоставлена </w:t>
      </w:r>
      <w:proofErr w:type="spellStart"/>
      <w:r w:rsidRPr="00BF0A88">
        <w:rPr>
          <w:sz w:val="28"/>
          <w:szCs w:val="28"/>
        </w:rPr>
        <w:t>оборотно</w:t>
      </w:r>
      <w:proofErr w:type="spellEnd"/>
      <w:r w:rsidRPr="00BF0A88">
        <w:rPr>
          <w:sz w:val="28"/>
          <w:szCs w:val="28"/>
        </w:rPr>
        <w:t>-</w:t>
      </w:r>
      <w:proofErr w:type="gramStart"/>
      <w:r w:rsidRPr="00BF0A88">
        <w:rPr>
          <w:sz w:val="28"/>
          <w:szCs w:val="28"/>
        </w:rPr>
        <w:t>сальдовые  ведомости</w:t>
      </w:r>
      <w:proofErr w:type="gramEnd"/>
      <w:r w:rsidRPr="00BF0A88">
        <w:rPr>
          <w:sz w:val="28"/>
          <w:szCs w:val="28"/>
        </w:rPr>
        <w:t xml:space="preserve"> по МВЗ, реестр счетов-фактур (Т9 стр. 1), счета -фактуры, акты выполненных работ (Т9), договора на ТР-3 с ООО "</w:t>
      </w:r>
      <w:proofErr w:type="spellStart"/>
      <w:r w:rsidRPr="00BF0A88">
        <w:rPr>
          <w:sz w:val="28"/>
          <w:szCs w:val="28"/>
        </w:rPr>
        <w:t>Востоктрансэнерго</w:t>
      </w:r>
      <w:proofErr w:type="spellEnd"/>
      <w:r w:rsidRPr="00BF0A88">
        <w:rPr>
          <w:sz w:val="28"/>
          <w:szCs w:val="28"/>
        </w:rPr>
        <w:t>" и ООО "Лавр" (Т5).</w:t>
      </w:r>
    </w:p>
    <w:p w14:paraId="121A5888"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принять расходы согласно представленной спецификации работ </w:t>
      </w:r>
      <w:proofErr w:type="gramStart"/>
      <w:r w:rsidRPr="00BF0A88">
        <w:rPr>
          <w:sz w:val="28"/>
          <w:szCs w:val="28"/>
        </w:rPr>
        <w:t>( Т</w:t>
      </w:r>
      <w:proofErr w:type="gramEnd"/>
      <w:r w:rsidRPr="00BF0A88">
        <w:rPr>
          <w:sz w:val="28"/>
          <w:szCs w:val="28"/>
        </w:rPr>
        <w:t>21 стр. 18) с учетом межремонтных сроков для локомотивов ТЭМ-2  1 раз в 2 года.</w:t>
      </w:r>
    </w:p>
    <w:p w14:paraId="17C3199F" w14:textId="77777777" w:rsidR="00BF0A88" w:rsidRPr="00BF0A88" w:rsidRDefault="00BF0A88" w:rsidP="00BF0A88">
      <w:pPr>
        <w:ind w:firstLine="709"/>
        <w:jc w:val="both"/>
        <w:rPr>
          <w:sz w:val="28"/>
          <w:szCs w:val="28"/>
        </w:rPr>
      </w:pPr>
      <w:r w:rsidRPr="00BF0A88">
        <w:rPr>
          <w:sz w:val="28"/>
          <w:szCs w:val="28"/>
        </w:rPr>
        <w:t xml:space="preserve">Расходы </w:t>
      </w:r>
      <w:proofErr w:type="gramStart"/>
      <w:r w:rsidRPr="00BF0A88">
        <w:rPr>
          <w:sz w:val="28"/>
          <w:szCs w:val="28"/>
        </w:rPr>
        <w:t>составят  3232</w:t>
      </w:r>
      <w:proofErr w:type="gramEnd"/>
      <w:r w:rsidRPr="00BF0A88">
        <w:rPr>
          <w:sz w:val="28"/>
          <w:szCs w:val="28"/>
        </w:rPr>
        <w:t>,76 тыс. руб.</w:t>
      </w:r>
    </w:p>
    <w:p w14:paraId="32BAB5CA" w14:textId="77777777" w:rsidR="00BF0A88" w:rsidRPr="00BF0A88" w:rsidRDefault="00BF0A88" w:rsidP="00BF0A88">
      <w:pPr>
        <w:ind w:firstLine="567"/>
        <w:jc w:val="both"/>
        <w:rPr>
          <w:sz w:val="28"/>
          <w:szCs w:val="28"/>
        </w:rPr>
      </w:pPr>
      <w:r w:rsidRPr="00BF0A88">
        <w:rPr>
          <w:sz w:val="28"/>
          <w:szCs w:val="28"/>
        </w:rPr>
        <w:t xml:space="preserve">4.12. </w:t>
      </w:r>
      <w:r w:rsidRPr="00BF0A88">
        <w:rPr>
          <w:b/>
          <w:bCs/>
          <w:sz w:val="28"/>
          <w:szCs w:val="28"/>
        </w:rPr>
        <w:t xml:space="preserve">ТР-3 ТГМ-6 </w:t>
      </w:r>
      <w:r w:rsidRPr="00BF0A88">
        <w:rPr>
          <w:sz w:val="28"/>
          <w:szCs w:val="28"/>
        </w:rPr>
        <w:t>Организацией предлагается 4 ремонтных события на сумму 6540 тыс. руб.</w:t>
      </w:r>
    </w:p>
    <w:p w14:paraId="3FDCD5BB" w14:textId="77777777" w:rsidR="00BF0A88" w:rsidRPr="00BF0A88" w:rsidRDefault="00BF0A88" w:rsidP="00BF0A88">
      <w:pPr>
        <w:ind w:firstLine="567"/>
        <w:jc w:val="both"/>
        <w:rPr>
          <w:sz w:val="28"/>
          <w:szCs w:val="28"/>
        </w:rPr>
      </w:pPr>
      <w:r w:rsidRPr="00BF0A88">
        <w:rPr>
          <w:sz w:val="28"/>
          <w:szCs w:val="28"/>
        </w:rPr>
        <w:t xml:space="preserve">Организацией предоставлены дефектные акты на ТР-3 тепловозов ТГМ-6 № 317, №0130, № 486, №1271 (Т1 стр. 437), график ремонта тепловозов               </w:t>
      </w:r>
      <w:proofErr w:type="gramStart"/>
      <w:r w:rsidRPr="00BF0A88">
        <w:rPr>
          <w:sz w:val="28"/>
          <w:szCs w:val="28"/>
        </w:rPr>
        <w:t xml:space="preserve">   (</w:t>
      </w:r>
      <w:proofErr w:type="gramEnd"/>
      <w:r w:rsidRPr="00BF0A88">
        <w:rPr>
          <w:sz w:val="28"/>
          <w:szCs w:val="28"/>
        </w:rPr>
        <w:t xml:space="preserve">Т1 стр. 436). За отчетный период предоставлена </w:t>
      </w:r>
      <w:proofErr w:type="spellStart"/>
      <w:r w:rsidRPr="00BF0A88">
        <w:rPr>
          <w:sz w:val="28"/>
          <w:szCs w:val="28"/>
        </w:rPr>
        <w:t>оборотно</w:t>
      </w:r>
      <w:proofErr w:type="spellEnd"/>
      <w:r w:rsidRPr="00BF0A88">
        <w:rPr>
          <w:sz w:val="28"/>
          <w:szCs w:val="28"/>
        </w:rPr>
        <w:t>-</w:t>
      </w:r>
      <w:proofErr w:type="gramStart"/>
      <w:r w:rsidRPr="00BF0A88">
        <w:rPr>
          <w:sz w:val="28"/>
          <w:szCs w:val="28"/>
        </w:rPr>
        <w:t>сальдовые  ведомости</w:t>
      </w:r>
      <w:proofErr w:type="gramEnd"/>
      <w:r w:rsidRPr="00BF0A88">
        <w:rPr>
          <w:sz w:val="28"/>
          <w:szCs w:val="28"/>
        </w:rPr>
        <w:t xml:space="preserve"> по МВЗ, реестр счетов-фактур (Т9), счета -фактуры, акты </w:t>
      </w:r>
      <w:proofErr w:type="spellStart"/>
      <w:r w:rsidRPr="00BF0A88">
        <w:rPr>
          <w:sz w:val="28"/>
          <w:szCs w:val="28"/>
        </w:rPr>
        <w:t>выолненных</w:t>
      </w:r>
      <w:proofErr w:type="spellEnd"/>
      <w:r w:rsidRPr="00BF0A88">
        <w:rPr>
          <w:sz w:val="28"/>
          <w:szCs w:val="28"/>
        </w:rPr>
        <w:t xml:space="preserve"> работ (Т9),  договора на ТР-3 с ООО "</w:t>
      </w:r>
      <w:proofErr w:type="spellStart"/>
      <w:r w:rsidRPr="00BF0A88">
        <w:rPr>
          <w:sz w:val="28"/>
          <w:szCs w:val="28"/>
        </w:rPr>
        <w:t>Востоктрансэнерго</w:t>
      </w:r>
      <w:proofErr w:type="spellEnd"/>
      <w:r w:rsidRPr="00BF0A88">
        <w:rPr>
          <w:sz w:val="28"/>
          <w:szCs w:val="28"/>
        </w:rPr>
        <w:t>" и         ООО "Лавр" (Т5).</w:t>
      </w:r>
    </w:p>
    <w:p w14:paraId="16004E7D" w14:textId="77777777" w:rsidR="00BF0A88" w:rsidRPr="00BF0A88" w:rsidRDefault="00BF0A88" w:rsidP="00BF0A88">
      <w:pPr>
        <w:ind w:firstLine="567"/>
        <w:jc w:val="both"/>
        <w:rPr>
          <w:sz w:val="28"/>
          <w:szCs w:val="28"/>
        </w:rPr>
      </w:pPr>
      <w:r w:rsidRPr="00BF0A88">
        <w:rPr>
          <w:sz w:val="28"/>
          <w:szCs w:val="28"/>
        </w:rPr>
        <w:t xml:space="preserve">В графике ремонтов отражено 3 ремонта ТР-3 локомотивов марки                 ТГМ 6 А, однако организацией в приложении № 8 предложено </w:t>
      </w:r>
      <w:r w:rsidRPr="00BF0A88">
        <w:rPr>
          <w:sz w:val="28"/>
          <w:szCs w:val="28"/>
        </w:rPr>
        <w:lastRenderedPageBreak/>
        <w:t xml:space="preserve">отремонтировать 4 локомотива данной марки. Межремонтный срок был </w:t>
      </w:r>
      <w:proofErr w:type="gramStart"/>
      <w:r w:rsidRPr="00BF0A88">
        <w:rPr>
          <w:sz w:val="28"/>
          <w:szCs w:val="28"/>
        </w:rPr>
        <w:t>рассчитан  специалистом</w:t>
      </w:r>
      <w:proofErr w:type="gramEnd"/>
      <w:r w:rsidRPr="00BF0A88">
        <w:rPr>
          <w:sz w:val="28"/>
          <w:szCs w:val="28"/>
        </w:rPr>
        <w:t xml:space="preserve"> исходя из 3 локомотивов.</w:t>
      </w:r>
    </w:p>
    <w:p w14:paraId="24CFC5F0" w14:textId="77777777" w:rsidR="00BF0A88" w:rsidRPr="00BF0A88" w:rsidRDefault="00BF0A88" w:rsidP="00BF0A88">
      <w:pPr>
        <w:ind w:firstLine="567"/>
        <w:jc w:val="both"/>
        <w:rPr>
          <w:sz w:val="28"/>
          <w:szCs w:val="28"/>
        </w:rPr>
      </w:pPr>
      <w:r w:rsidRPr="00BF0A88">
        <w:rPr>
          <w:sz w:val="28"/>
          <w:szCs w:val="28"/>
        </w:rPr>
        <w:t xml:space="preserve">По факту 2020 года с учетом индекса Минэкономразвития России 106 % на 2021 год </w:t>
      </w:r>
      <w:proofErr w:type="gramStart"/>
      <w:r w:rsidRPr="00BF0A88">
        <w:rPr>
          <w:sz w:val="28"/>
          <w:szCs w:val="28"/>
        </w:rPr>
        <w:t>и  с</w:t>
      </w:r>
      <w:proofErr w:type="gramEnd"/>
      <w:r w:rsidRPr="00BF0A88">
        <w:rPr>
          <w:sz w:val="28"/>
          <w:szCs w:val="28"/>
        </w:rPr>
        <w:t xml:space="preserve"> учетом межремонтных сроков для локомотивов марки                  ТГМ-6А  (1 раз в два года). </w:t>
      </w:r>
    </w:p>
    <w:p w14:paraId="51E94853" w14:textId="77777777" w:rsidR="00BF0A88" w:rsidRPr="00BF0A88" w:rsidRDefault="00BF0A88" w:rsidP="00BF0A88">
      <w:pPr>
        <w:ind w:firstLine="567"/>
        <w:jc w:val="both"/>
        <w:rPr>
          <w:sz w:val="28"/>
          <w:szCs w:val="28"/>
        </w:rPr>
      </w:pPr>
      <w:r w:rsidRPr="00BF0A88">
        <w:rPr>
          <w:sz w:val="28"/>
          <w:szCs w:val="28"/>
        </w:rPr>
        <w:t xml:space="preserve">Расходы составят 2351,35 тыс. руб. </w:t>
      </w:r>
    </w:p>
    <w:p w14:paraId="7D888492" w14:textId="77777777" w:rsidR="00BF0A88" w:rsidRPr="00BF0A88" w:rsidRDefault="00BF0A88" w:rsidP="00BF0A88">
      <w:pPr>
        <w:ind w:firstLine="567"/>
        <w:jc w:val="both"/>
        <w:rPr>
          <w:sz w:val="28"/>
          <w:szCs w:val="28"/>
        </w:rPr>
      </w:pPr>
      <w:r w:rsidRPr="00BF0A88">
        <w:rPr>
          <w:sz w:val="28"/>
          <w:szCs w:val="28"/>
        </w:rPr>
        <w:t>4.</w:t>
      </w:r>
      <w:proofErr w:type="gramStart"/>
      <w:r w:rsidRPr="00BF0A88">
        <w:rPr>
          <w:sz w:val="28"/>
          <w:szCs w:val="28"/>
        </w:rPr>
        <w:t>13.</w:t>
      </w:r>
      <w:r w:rsidRPr="00BF0A88">
        <w:rPr>
          <w:b/>
          <w:bCs/>
          <w:sz w:val="28"/>
          <w:szCs w:val="28"/>
        </w:rPr>
        <w:t>Затраты</w:t>
      </w:r>
      <w:proofErr w:type="gramEnd"/>
      <w:r w:rsidRPr="00BF0A88">
        <w:rPr>
          <w:b/>
          <w:bCs/>
          <w:sz w:val="28"/>
          <w:szCs w:val="28"/>
        </w:rPr>
        <w:t xml:space="preserve"> по ремонту КР-1 (СР)</w:t>
      </w:r>
      <w:r w:rsidRPr="00BF0A88">
        <w:rPr>
          <w:sz w:val="28"/>
          <w:szCs w:val="28"/>
        </w:rPr>
        <w:t xml:space="preserve"> на ремонт 3 локомотивов ТЭМ18 № 309, ТЭМ18№ 270, ТЭМ 18 № 269 предлагаются организацией в размере  - 33000 тыс. руб.</w:t>
      </w:r>
    </w:p>
    <w:p w14:paraId="7952CEDF" w14:textId="77777777" w:rsidR="00BF0A88" w:rsidRPr="00BF0A88" w:rsidRDefault="00BF0A88" w:rsidP="00BF0A88">
      <w:pPr>
        <w:ind w:firstLine="567"/>
        <w:jc w:val="both"/>
        <w:rPr>
          <w:sz w:val="28"/>
          <w:szCs w:val="28"/>
        </w:rPr>
      </w:pPr>
      <w:r w:rsidRPr="00BF0A88">
        <w:rPr>
          <w:sz w:val="28"/>
          <w:szCs w:val="28"/>
        </w:rPr>
        <w:t xml:space="preserve">В обоснование затрат организацией предоставлены дефектные акты             </w:t>
      </w:r>
      <w:proofErr w:type="gramStart"/>
      <w:r w:rsidRPr="00BF0A88">
        <w:rPr>
          <w:sz w:val="28"/>
          <w:szCs w:val="28"/>
        </w:rPr>
        <w:t xml:space="preserve">   (</w:t>
      </w:r>
      <w:proofErr w:type="gramEnd"/>
      <w:r w:rsidRPr="00BF0A88">
        <w:rPr>
          <w:sz w:val="28"/>
          <w:szCs w:val="28"/>
        </w:rPr>
        <w:t>Т1 стр. 398), договор  с АО "ТПТУ" (Т5 стр. 316) калькуляции на ремонт с    АО "ТПТУ"(Т5 стр. 322), перечень запасных частей, подлежащих замене при СР.</w:t>
      </w:r>
    </w:p>
    <w:p w14:paraId="78D72856"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принять затраты по предложению с учетом межремонтных сроков по СР (1 раз в 6 лет) и рассчитанного РЭК </w:t>
      </w:r>
      <w:proofErr w:type="gramStart"/>
      <w:r w:rsidRPr="00BF0A88">
        <w:rPr>
          <w:sz w:val="28"/>
          <w:szCs w:val="28"/>
        </w:rPr>
        <w:t>Кузбасса  нормативного</w:t>
      </w:r>
      <w:proofErr w:type="gramEnd"/>
      <w:r w:rsidRPr="00BF0A88">
        <w:rPr>
          <w:sz w:val="28"/>
          <w:szCs w:val="28"/>
        </w:rPr>
        <w:t xml:space="preserve"> количества локомотивов марки ТЭМ-18, подлежащем ремонту (3/6=0,5 ремонта в год.).</w:t>
      </w:r>
    </w:p>
    <w:p w14:paraId="713357A9" w14:textId="77777777" w:rsidR="00BF0A88" w:rsidRPr="00BF0A88" w:rsidRDefault="00BF0A88" w:rsidP="00BF0A88">
      <w:pPr>
        <w:ind w:firstLine="567"/>
        <w:jc w:val="both"/>
        <w:rPr>
          <w:sz w:val="28"/>
          <w:szCs w:val="28"/>
        </w:rPr>
      </w:pPr>
      <w:r w:rsidRPr="00BF0A88">
        <w:rPr>
          <w:sz w:val="28"/>
          <w:szCs w:val="28"/>
        </w:rPr>
        <w:t xml:space="preserve"> Расходы составят 5107,75 тыс. руб.</w:t>
      </w:r>
    </w:p>
    <w:p w14:paraId="59B6E84D" w14:textId="77777777" w:rsidR="00BF0A88" w:rsidRPr="00BF0A88" w:rsidRDefault="00BF0A88" w:rsidP="00BF0A88">
      <w:pPr>
        <w:ind w:firstLine="567"/>
        <w:jc w:val="both"/>
        <w:rPr>
          <w:sz w:val="28"/>
          <w:szCs w:val="28"/>
        </w:rPr>
      </w:pPr>
      <w:r w:rsidRPr="00BF0A88">
        <w:rPr>
          <w:sz w:val="28"/>
          <w:szCs w:val="28"/>
        </w:rPr>
        <w:tab/>
        <w:t xml:space="preserve">4.14 </w:t>
      </w:r>
      <w:r w:rsidRPr="00BF0A88">
        <w:rPr>
          <w:sz w:val="28"/>
          <w:szCs w:val="28"/>
        </w:rPr>
        <w:tab/>
        <w:t xml:space="preserve"> </w:t>
      </w:r>
      <w:r w:rsidRPr="00BF0A88">
        <w:rPr>
          <w:b/>
          <w:bCs/>
          <w:sz w:val="28"/>
          <w:szCs w:val="28"/>
        </w:rPr>
        <w:t>Затраты на капитальный ремонт пути</w:t>
      </w:r>
      <w:r w:rsidRPr="00BF0A88">
        <w:rPr>
          <w:sz w:val="28"/>
          <w:szCs w:val="28"/>
        </w:rPr>
        <w:t xml:space="preserve"> протяженностью 9,04 км. предлагаются организацией в размере - 24034 тыс. руб.</w:t>
      </w:r>
    </w:p>
    <w:p w14:paraId="58FAC031" w14:textId="77777777" w:rsidR="00BF0A88" w:rsidRPr="00BF0A88" w:rsidRDefault="00BF0A88" w:rsidP="00BF0A88">
      <w:pPr>
        <w:ind w:firstLine="567"/>
        <w:jc w:val="both"/>
        <w:rPr>
          <w:sz w:val="28"/>
          <w:szCs w:val="28"/>
        </w:rPr>
      </w:pPr>
      <w:r w:rsidRPr="00BF0A88">
        <w:rPr>
          <w:sz w:val="28"/>
          <w:szCs w:val="28"/>
        </w:rPr>
        <w:t>В обоснование затрат организацией предоставлены дефектная ведомость (Т1 стр. 456), договор подряда № ДГЗС7-021408 от 07.02.2018 с                            ООО "</w:t>
      </w:r>
      <w:proofErr w:type="spellStart"/>
      <w:r w:rsidRPr="00BF0A88">
        <w:rPr>
          <w:sz w:val="28"/>
          <w:szCs w:val="28"/>
        </w:rPr>
        <w:t>УК"Кузбасстрансмет</w:t>
      </w:r>
      <w:proofErr w:type="spellEnd"/>
      <w:r w:rsidRPr="00BF0A88">
        <w:rPr>
          <w:sz w:val="28"/>
          <w:szCs w:val="28"/>
        </w:rPr>
        <w:t xml:space="preserve">", дополнительное соглашение, календарный план производства работ, график выполнения ремонтов, спецификация                          </w:t>
      </w:r>
      <w:proofErr w:type="gramStart"/>
      <w:r w:rsidRPr="00BF0A88">
        <w:rPr>
          <w:sz w:val="28"/>
          <w:szCs w:val="28"/>
        </w:rPr>
        <w:t xml:space="preserve">   (</w:t>
      </w:r>
      <w:proofErr w:type="gramEnd"/>
      <w:r w:rsidRPr="00BF0A88">
        <w:rPr>
          <w:sz w:val="28"/>
          <w:szCs w:val="28"/>
        </w:rPr>
        <w:t xml:space="preserve">Т 5 стр. 126), расчеты договорных цен, выписки из смет. За отчетный </w:t>
      </w:r>
      <w:proofErr w:type="spellStart"/>
      <w:r w:rsidRPr="00BF0A88">
        <w:rPr>
          <w:sz w:val="28"/>
          <w:szCs w:val="28"/>
        </w:rPr>
        <w:t>периодредоставлена</w:t>
      </w:r>
      <w:proofErr w:type="spellEnd"/>
      <w:r w:rsidRPr="00BF0A88">
        <w:rPr>
          <w:sz w:val="28"/>
          <w:szCs w:val="28"/>
        </w:rPr>
        <w:t xml:space="preserve"> </w:t>
      </w:r>
      <w:proofErr w:type="spellStart"/>
      <w:r w:rsidRPr="00BF0A88">
        <w:rPr>
          <w:sz w:val="28"/>
          <w:szCs w:val="28"/>
        </w:rPr>
        <w:t>оборотно</w:t>
      </w:r>
      <w:proofErr w:type="spellEnd"/>
      <w:r w:rsidRPr="00BF0A88">
        <w:rPr>
          <w:sz w:val="28"/>
          <w:szCs w:val="28"/>
        </w:rPr>
        <w:t>-</w:t>
      </w:r>
      <w:proofErr w:type="gramStart"/>
      <w:r w:rsidRPr="00BF0A88">
        <w:rPr>
          <w:sz w:val="28"/>
          <w:szCs w:val="28"/>
        </w:rPr>
        <w:t>сальдовые  ведомости</w:t>
      </w:r>
      <w:proofErr w:type="gramEnd"/>
      <w:r w:rsidRPr="00BF0A88">
        <w:rPr>
          <w:sz w:val="28"/>
          <w:szCs w:val="28"/>
        </w:rPr>
        <w:t xml:space="preserve"> по МВЗ, реестр счетов-фактур (Т5,10), счета -фактуры (Т10,11), акты выполненных работ, договор.</w:t>
      </w:r>
    </w:p>
    <w:p w14:paraId="26ABF90F" w14:textId="77777777" w:rsidR="00BF0A88" w:rsidRPr="00BF0A88" w:rsidRDefault="00BF0A88" w:rsidP="00BF0A88">
      <w:pPr>
        <w:ind w:firstLine="567"/>
        <w:jc w:val="both"/>
        <w:rPr>
          <w:sz w:val="28"/>
          <w:szCs w:val="28"/>
        </w:rPr>
      </w:pPr>
      <w:r w:rsidRPr="00BF0A88">
        <w:rPr>
          <w:sz w:val="28"/>
          <w:szCs w:val="28"/>
        </w:rPr>
        <w:t xml:space="preserve">Специалист предлагает принять расходы по предложению организации с учетом рассчитанной предельной нормативной длины пути, подлежащей ремонту, которая составила 8,23 км. </w:t>
      </w:r>
    </w:p>
    <w:p w14:paraId="2E7E8573" w14:textId="77777777" w:rsidR="00BF0A88" w:rsidRPr="00BF0A88" w:rsidRDefault="00BF0A88" w:rsidP="00BF0A88">
      <w:pPr>
        <w:ind w:firstLine="567"/>
        <w:jc w:val="both"/>
        <w:rPr>
          <w:sz w:val="28"/>
          <w:szCs w:val="28"/>
        </w:rPr>
      </w:pPr>
      <w:r w:rsidRPr="00BF0A88">
        <w:rPr>
          <w:sz w:val="28"/>
          <w:szCs w:val="28"/>
        </w:rPr>
        <w:t>Расходы составят 21880,51 тыс. руб.</w:t>
      </w:r>
    </w:p>
    <w:p w14:paraId="46D24DD1" w14:textId="77777777" w:rsidR="00BF0A88" w:rsidRPr="00BF0A88" w:rsidRDefault="00BF0A88" w:rsidP="00BF0A88">
      <w:pPr>
        <w:ind w:firstLine="567"/>
        <w:jc w:val="both"/>
        <w:rPr>
          <w:sz w:val="28"/>
          <w:szCs w:val="28"/>
        </w:rPr>
      </w:pPr>
      <w:r w:rsidRPr="00BF0A88">
        <w:rPr>
          <w:sz w:val="28"/>
          <w:szCs w:val="28"/>
        </w:rPr>
        <w:t xml:space="preserve">4.15. </w:t>
      </w:r>
      <w:r w:rsidRPr="00BF0A88">
        <w:rPr>
          <w:b/>
          <w:bCs/>
          <w:sz w:val="28"/>
          <w:szCs w:val="28"/>
        </w:rPr>
        <w:t>Затраты на капитальный ремонт стрелочных переводов</w:t>
      </w:r>
      <w:r w:rsidRPr="00BF0A88">
        <w:rPr>
          <w:sz w:val="28"/>
          <w:szCs w:val="28"/>
        </w:rPr>
        <w:t xml:space="preserve"> предлагаются организацией в размере - 15996 тыс. </w:t>
      </w:r>
      <w:proofErr w:type="spellStart"/>
      <w:r w:rsidRPr="00BF0A88">
        <w:rPr>
          <w:sz w:val="28"/>
          <w:szCs w:val="28"/>
        </w:rPr>
        <w:t>руб</w:t>
      </w:r>
      <w:proofErr w:type="spellEnd"/>
      <w:r w:rsidRPr="00BF0A88">
        <w:rPr>
          <w:sz w:val="28"/>
          <w:szCs w:val="28"/>
        </w:rPr>
        <w:t xml:space="preserve"> за 41 СП.</w:t>
      </w:r>
    </w:p>
    <w:p w14:paraId="0D0017E1" w14:textId="77777777" w:rsidR="00BF0A88" w:rsidRPr="00BF0A88" w:rsidRDefault="00BF0A88" w:rsidP="00BF0A88">
      <w:pPr>
        <w:ind w:firstLine="567"/>
        <w:jc w:val="both"/>
        <w:rPr>
          <w:sz w:val="28"/>
          <w:szCs w:val="28"/>
        </w:rPr>
      </w:pPr>
      <w:r w:rsidRPr="00BF0A88">
        <w:rPr>
          <w:sz w:val="28"/>
          <w:szCs w:val="28"/>
        </w:rPr>
        <w:t>В обоснование затрат организацией предоставлены договор подряда               № ДГЗС7-021408 от 07.02.2018 с ООО "</w:t>
      </w:r>
      <w:proofErr w:type="spellStart"/>
      <w:r w:rsidRPr="00BF0A88">
        <w:rPr>
          <w:sz w:val="28"/>
          <w:szCs w:val="28"/>
        </w:rPr>
        <w:t>УК"Кузбасстрансмет</w:t>
      </w:r>
      <w:proofErr w:type="spellEnd"/>
      <w:r w:rsidRPr="00BF0A88">
        <w:rPr>
          <w:sz w:val="28"/>
          <w:szCs w:val="28"/>
        </w:rPr>
        <w:t xml:space="preserve">", дополнительное соглашение, календарный план производства работ, график выполнения ремонтов, спецификация (Т 5 стр. 126), расчеты договорных цен, выписки из смет. За отчетный период предоставлены </w:t>
      </w:r>
      <w:proofErr w:type="spellStart"/>
      <w:r w:rsidRPr="00BF0A88">
        <w:rPr>
          <w:sz w:val="28"/>
          <w:szCs w:val="28"/>
        </w:rPr>
        <w:t>оборотно</w:t>
      </w:r>
      <w:proofErr w:type="spellEnd"/>
      <w:r w:rsidRPr="00BF0A88">
        <w:rPr>
          <w:sz w:val="28"/>
          <w:szCs w:val="28"/>
        </w:rPr>
        <w:t>-</w:t>
      </w:r>
      <w:proofErr w:type="gramStart"/>
      <w:r w:rsidRPr="00BF0A88">
        <w:rPr>
          <w:sz w:val="28"/>
          <w:szCs w:val="28"/>
        </w:rPr>
        <w:t>сальдовые  ведомости</w:t>
      </w:r>
      <w:proofErr w:type="gramEnd"/>
      <w:r w:rsidRPr="00BF0A88">
        <w:rPr>
          <w:sz w:val="28"/>
          <w:szCs w:val="28"/>
        </w:rPr>
        <w:t xml:space="preserve"> по МВЗ, реестр счетов-фактур (Т5,10), счета-фактуры (Т10,11), акты выполненных работ, договор.</w:t>
      </w:r>
    </w:p>
    <w:p w14:paraId="57A0DB1E" w14:textId="77777777" w:rsidR="00BF0A88" w:rsidRPr="00BF0A88" w:rsidRDefault="00BF0A88" w:rsidP="00BF0A88">
      <w:pPr>
        <w:ind w:firstLine="567"/>
        <w:jc w:val="both"/>
        <w:rPr>
          <w:sz w:val="28"/>
          <w:szCs w:val="28"/>
        </w:rPr>
      </w:pPr>
      <w:r w:rsidRPr="00BF0A88">
        <w:rPr>
          <w:sz w:val="28"/>
          <w:szCs w:val="28"/>
        </w:rPr>
        <w:t xml:space="preserve"> Специалист предлагает принять расходы по предложению организации в размере 15996 тыс. руб. за ремонт 41 СП. </w:t>
      </w:r>
    </w:p>
    <w:p w14:paraId="5102F992" w14:textId="77777777" w:rsidR="00BF0A88" w:rsidRPr="00BF0A88" w:rsidRDefault="00BF0A88" w:rsidP="00BF0A88">
      <w:pPr>
        <w:ind w:firstLine="567"/>
        <w:jc w:val="both"/>
        <w:rPr>
          <w:sz w:val="28"/>
          <w:szCs w:val="28"/>
        </w:rPr>
      </w:pPr>
      <w:r w:rsidRPr="00BF0A88">
        <w:rPr>
          <w:sz w:val="28"/>
          <w:szCs w:val="28"/>
        </w:rPr>
        <w:t xml:space="preserve">4.16. </w:t>
      </w:r>
      <w:r w:rsidRPr="00BF0A88">
        <w:rPr>
          <w:b/>
          <w:bCs/>
          <w:sz w:val="28"/>
          <w:szCs w:val="28"/>
        </w:rPr>
        <w:t>Затраты на прочие ремонты (путевая техника)</w:t>
      </w:r>
      <w:r w:rsidRPr="00BF0A88">
        <w:rPr>
          <w:sz w:val="28"/>
          <w:szCs w:val="28"/>
        </w:rPr>
        <w:t xml:space="preserve"> предлагаются организацией в размере - 700 тыс. руб. </w:t>
      </w:r>
    </w:p>
    <w:p w14:paraId="7A2D308D" w14:textId="77777777" w:rsidR="00BF0A88" w:rsidRPr="00BF0A88" w:rsidRDefault="00BF0A88" w:rsidP="00BF0A88">
      <w:pPr>
        <w:ind w:firstLine="567"/>
        <w:jc w:val="both"/>
        <w:rPr>
          <w:sz w:val="28"/>
          <w:szCs w:val="28"/>
        </w:rPr>
      </w:pPr>
      <w:r w:rsidRPr="00BF0A88">
        <w:rPr>
          <w:sz w:val="28"/>
          <w:szCs w:val="28"/>
        </w:rPr>
        <w:t xml:space="preserve">Предоставлены дефектные акты, за отчетный период предоставлена </w:t>
      </w:r>
      <w:proofErr w:type="spellStart"/>
      <w:r w:rsidRPr="00BF0A88">
        <w:rPr>
          <w:sz w:val="28"/>
          <w:szCs w:val="28"/>
        </w:rPr>
        <w:t>оборотно</w:t>
      </w:r>
      <w:proofErr w:type="spellEnd"/>
      <w:r w:rsidRPr="00BF0A88">
        <w:rPr>
          <w:sz w:val="28"/>
          <w:szCs w:val="28"/>
        </w:rPr>
        <w:t>-</w:t>
      </w:r>
      <w:proofErr w:type="gramStart"/>
      <w:r w:rsidRPr="00BF0A88">
        <w:rPr>
          <w:sz w:val="28"/>
          <w:szCs w:val="28"/>
        </w:rPr>
        <w:t>сальдовые  ведомости</w:t>
      </w:r>
      <w:proofErr w:type="gramEnd"/>
      <w:r w:rsidRPr="00BF0A88">
        <w:rPr>
          <w:sz w:val="28"/>
          <w:szCs w:val="28"/>
        </w:rPr>
        <w:t xml:space="preserve"> по МВЗ, реестр счетов-фактур (Т9 стр. 2), счета -фактуры (Т9), акты выполненных работ.</w:t>
      </w:r>
    </w:p>
    <w:p w14:paraId="32AC7B3F" w14:textId="77777777" w:rsidR="00BF0A88" w:rsidRPr="00BF0A88" w:rsidRDefault="00BF0A88" w:rsidP="00BF0A88">
      <w:pPr>
        <w:ind w:firstLine="567"/>
        <w:jc w:val="both"/>
        <w:rPr>
          <w:sz w:val="28"/>
          <w:szCs w:val="28"/>
        </w:rPr>
      </w:pPr>
      <w:r w:rsidRPr="00BF0A88">
        <w:rPr>
          <w:sz w:val="28"/>
          <w:szCs w:val="28"/>
        </w:rPr>
        <w:lastRenderedPageBreak/>
        <w:t xml:space="preserve">Специалист предлагает принять расходы по предложению организации в размере 700 тыс. руб. </w:t>
      </w:r>
    </w:p>
    <w:p w14:paraId="1E00FAA1" w14:textId="77777777" w:rsidR="00BF0A88" w:rsidRPr="00BF0A88" w:rsidRDefault="00BF0A88" w:rsidP="00BF0A88">
      <w:pPr>
        <w:tabs>
          <w:tab w:val="left" w:pos="1886"/>
        </w:tabs>
        <w:ind w:firstLine="567"/>
        <w:jc w:val="both"/>
        <w:rPr>
          <w:sz w:val="28"/>
          <w:szCs w:val="28"/>
        </w:rPr>
      </w:pPr>
      <w:r w:rsidRPr="00BF0A88">
        <w:rPr>
          <w:sz w:val="28"/>
          <w:szCs w:val="28"/>
        </w:rPr>
        <w:t xml:space="preserve">4.17. </w:t>
      </w:r>
      <w:r w:rsidRPr="00BF0A88">
        <w:rPr>
          <w:b/>
          <w:bCs/>
          <w:sz w:val="28"/>
          <w:szCs w:val="28"/>
        </w:rPr>
        <w:t>Затраты на прочие ремонты (централизация и блокировка)</w:t>
      </w:r>
      <w:r w:rsidRPr="00BF0A88">
        <w:rPr>
          <w:sz w:val="28"/>
          <w:szCs w:val="28"/>
        </w:rPr>
        <w:t xml:space="preserve"> предлагаются организацией в размере 6000 тыс. руб. </w:t>
      </w:r>
    </w:p>
    <w:p w14:paraId="269BA4B1" w14:textId="77777777" w:rsidR="00BF0A88" w:rsidRPr="00BF0A88" w:rsidRDefault="00BF0A88" w:rsidP="00BF0A88">
      <w:pPr>
        <w:ind w:firstLine="567"/>
        <w:jc w:val="both"/>
        <w:rPr>
          <w:sz w:val="28"/>
          <w:szCs w:val="28"/>
        </w:rPr>
      </w:pPr>
      <w:r w:rsidRPr="00BF0A88">
        <w:rPr>
          <w:sz w:val="28"/>
          <w:szCs w:val="28"/>
        </w:rPr>
        <w:t xml:space="preserve">В тарифном деле не представлены обосновывающие расходы документы на период регулирования. </w:t>
      </w:r>
    </w:p>
    <w:p w14:paraId="3C09E89A" w14:textId="77777777" w:rsidR="00BF0A88" w:rsidRPr="00BF0A88" w:rsidRDefault="00BF0A88" w:rsidP="00BF0A88">
      <w:pPr>
        <w:ind w:firstLine="567"/>
        <w:jc w:val="both"/>
        <w:rPr>
          <w:sz w:val="28"/>
          <w:szCs w:val="28"/>
        </w:rPr>
      </w:pPr>
      <w:r w:rsidRPr="00BF0A88">
        <w:rPr>
          <w:sz w:val="28"/>
          <w:szCs w:val="28"/>
        </w:rPr>
        <w:t>Специалист предлагает не включать расходы.</w:t>
      </w:r>
    </w:p>
    <w:p w14:paraId="632D2EAA" w14:textId="77777777" w:rsidR="00BF0A88" w:rsidRPr="00BF0A88" w:rsidRDefault="00BF0A88" w:rsidP="00BF0A88">
      <w:pPr>
        <w:ind w:firstLine="567"/>
        <w:jc w:val="both"/>
        <w:rPr>
          <w:sz w:val="28"/>
          <w:szCs w:val="28"/>
        </w:rPr>
      </w:pPr>
      <w:r w:rsidRPr="00BF0A88">
        <w:rPr>
          <w:sz w:val="28"/>
          <w:szCs w:val="28"/>
        </w:rPr>
        <w:t>4.18</w:t>
      </w:r>
      <w:r w:rsidRPr="00BF0A88">
        <w:rPr>
          <w:b/>
          <w:bCs/>
          <w:sz w:val="28"/>
          <w:szCs w:val="28"/>
        </w:rPr>
        <w:t xml:space="preserve">. Затраты на текущее содержание </w:t>
      </w:r>
      <w:proofErr w:type="spellStart"/>
      <w:r w:rsidRPr="00BF0A88">
        <w:rPr>
          <w:b/>
          <w:bCs/>
          <w:sz w:val="28"/>
          <w:szCs w:val="28"/>
        </w:rPr>
        <w:t>жд</w:t>
      </w:r>
      <w:proofErr w:type="spellEnd"/>
      <w:r w:rsidRPr="00BF0A88">
        <w:rPr>
          <w:b/>
          <w:bCs/>
          <w:sz w:val="28"/>
          <w:szCs w:val="28"/>
        </w:rPr>
        <w:t xml:space="preserve"> </w:t>
      </w:r>
      <w:proofErr w:type="gramStart"/>
      <w:r w:rsidRPr="00BF0A88">
        <w:rPr>
          <w:b/>
          <w:bCs/>
          <w:sz w:val="28"/>
          <w:szCs w:val="28"/>
        </w:rPr>
        <w:t>путей  и</w:t>
      </w:r>
      <w:proofErr w:type="gramEnd"/>
      <w:r w:rsidRPr="00BF0A88">
        <w:rPr>
          <w:b/>
          <w:bCs/>
          <w:sz w:val="28"/>
          <w:szCs w:val="28"/>
        </w:rPr>
        <w:t xml:space="preserve"> стрелочных </w:t>
      </w:r>
      <w:proofErr w:type="spellStart"/>
      <w:r w:rsidRPr="00BF0A88">
        <w:rPr>
          <w:b/>
          <w:bCs/>
          <w:sz w:val="28"/>
          <w:szCs w:val="28"/>
        </w:rPr>
        <w:t>переводоыв</w:t>
      </w:r>
      <w:proofErr w:type="spellEnd"/>
      <w:r w:rsidRPr="00BF0A88">
        <w:rPr>
          <w:b/>
          <w:bCs/>
          <w:sz w:val="28"/>
          <w:szCs w:val="28"/>
        </w:rPr>
        <w:t xml:space="preserve"> </w:t>
      </w:r>
      <w:r w:rsidRPr="00BF0A88">
        <w:rPr>
          <w:sz w:val="28"/>
          <w:szCs w:val="28"/>
        </w:rPr>
        <w:t>предлагаются организацией в размере 22867,47 тыс. руб.</w:t>
      </w:r>
    </w:p>
    <w:p w14:paraId="57641DFA" w14:textId="77777777" w:rsidR="00BF0A88" w:rsidRPr="00BF0A88" w:rsidRDefault="00BF0A88" w:rsidP="00BF0A88">
      <w:pPr>
        <w:ind w:firstLine="567"/>
        <w:jc w:val="both"/>
        <w:rPr>
          <w:sz w:val="28"/>
          <w:szCs w:val="28"/>
        </w:rPr>
      </w:pPr>
      <w:r w:rsidRPr="00BF0A88">
        <w:rPr>
          <w:sz w:val="28"/>
          <w:szCs w:val="28"/>
        </w:rPr>
        <w:t>Предоставлено дополнительное Соглашение №11 к договору              № ДГЗС7-021145 от 2018 г. с АО «</w:t>
      </w:r>
      <w:proofErr w:type="spellStart"/>
      <w:r w:rsidRPr="00BF0A88">
        <w:rPr>
          <w:sz w:val="28"/>
          <w:szCs w:val="28"/>
        </w:rPr>
        <w:t>Кузбасстрансмет</w:t>
      </w:r>
      <w:proofErr w:type="spellEnd"/>
      <w:r w:rsidRPr="00BF0A88">
        <w:rPr>
          <w:sz w:val="28"/>
          <w:szCs w:val="28"/>
        </w:rPr>
        <w:t xml:space="preserve">» (Т5). За отчетный период предоставлена </w:t>
      </w:r>
      <w:proofErr w:type="spellStart"/>
      <w:r w:rsidRPr="00BF0A88">
        <w:rPr>
          <w:sz w:val="28"/>
          <w:szCs w:val="28"/>
        </w:rPr>
        <w:t>оборотно</w:t>
      </w:r>
      <w:proofErr w:type="spellEnd"/>
      <w:r w:rsidRPr="00BF0A88">
        <w:rPr>
          <w:sz w:val="28"/>
          <w:szCs w:val="28"/>
        </w:rPr>
        <w:t>-</w:t>
      </w:r>
      <w:proofErr w:type="gramStart"/>
      <w:r w:rsidRPr="00BF0A88">
        <w:rPr>
          <w:sz w:val="28"/>
          <w:szCs w:val="28"/>
        </w:rPr>
        <w:t>сальдовые  ведомости</w:t>
      </w:r>
      <w:proofErr w:type="gramEnd"/>
      <w:r w:rsidRPr="00BF0A88">
        <w:rPr>
          <w:sz w:val="28"/>
          <w:szCs w:val="28"/>
        </w:rPr>
        <w:t xml:space="preserve"> по МВЗ, договор (Т5 стр. 179), реестр счетов-фактур (Т10,12), акты выполненных работ.</w:t>
      </w:r>
    </w:p>
    <w:p w14:paraId="36DEE114" w14:textId="77777777" w:rsidR="00BF0A88" w:rsidRPr="00BF0A88" w:rsidRDefault="00BF0A88" w:rsidP="00BF0A88">
      <w:pPr>
        <w:ind w:firstLine="567"/>
        <w:jc w:val="both"/>
        <w:rPr>
          <w:sz w:val="28"/>
          <w:szCs w:val="28"/>
        </w:rPr>
      </w:pPr>
      <w:r w:rsidRPr="00BF0A88">
        <w:rPr>
          <w:sz w:val="28"/>
          <w:szCs w:val="28"/>
        </w:rPr>
        <w:t>Специалист предлагает принять расходы в размере 22321,81 тыс. руб. на основании предоставленного дополнительного соглашения.</w:t>
      </w:r>
    </w:p>
    <w:p w14:paraId="1F6D8D44" w14:textId="77777777" w:rsidR="00BF0A88" w:rsidRPr="00BF0A88" w:rsidRDefault="00BF0A88" w:rsidP="00BF0A88">
      <w:pPr>
        <w:ind w:firstLine="567"/>
        <w:jc w:val="both"/>
        <w:rPr>
          <w:sz w:val="28"/>
          <w:szCs w:val="28"/>
        </w:rPr>
      </w:pPr>
      <w:r w:rsidRPr="00BF0A88">
        <w:rPr>
          <w:sz w:val="28"/>
          <w:szCs w:val="28"/>
        </w:rPr>
        <w:t>4.19. Затраты по аренде пути. Организация предлагает принять в размере 56 тыс. руб.</w:t>
      </w:r>
    </w:p>
    <w:p w14:paraId="48D12ABE" w14:textId="77777777" w:rsidR="00BF0A88" w:rsidRPr="00BF0A88" w:rsidRDefault="00BF0A88" w:rsidP="00BF0A88">
      <w:pPr>
        <w:ind w:firstLine="567"/>
        <w:jc w:val="both"/>
        <w:rPr>
          <w:sz w:val="28"/>
          <w:szCs w:val="28"/>
        </w:rPr>
      </w:pPr>
      <w:r w:rsidRPr="00BF0A88">
        <w:rPr>
          <w:sz w:val="28"/>
          <w:szCs w:val="28"/>
        </w:rPr>
        <w:t>В тарифном деле нет документов, подтверждающих данные расходы.</w:t>
      </w:r>
    </w:p>
    <w:p w14:paraId="1B6187FA" w14:textId="77777777" w:rsidR="00BF0A88" w:rsidRPr="00BF0A88" w:rsidRDefault="00BF0A88" w:rsidP="00BF0A88">
      <w:pPr>
        <w:ind w:firstLine="567"/>
        <w:jc w:val="both"/>
        <w:rPr>
          <w:sz w:val="28"/>
          <w:szCs w:val="28"/>
        </w:rPr>
      </w:pPr>
      <w:r w:rsidRPr="00BF0A88">
        <w:rPr>
          <w:sz w:val="28"/>
          <w:szCs w:val="28"/>
        </w:rPr>
        <w:t>Специалист предлагает расходы не включать.</w:t>
      </w:r>
    </w:p>
    <w:p w14:paraId="07AA4A34" w14:textId="77777777" w:rsidR="00BF0A88" w:rsidRPr="00BF0A88" w:rsidRDefault="00BF0A88" w:rsidP="00BF0A88">
      <w:pPr>
        <w:ind w:firstLine="567"/>
        <w:jc w:val="both"/>
        <w:rPr>
          <w:sz w:val="28"/>
          <w:szCs w:val="28"/>
        </w:rPr>
      </w:pPr>
      <w:r w:rsidRPr="00BF0A88">
        <w:rPr>
          <w:sz w:val="28"/>
          <w:szCs w:val="28"/>
        </w:rPr>
        <w:t>4.20.</w:t>
      </w:r>
      <w:r w:rsidRPr="00BF0A88">
        <w:rPr>
          <w:b/>
          <w:bCs/>
          <w:sz w:val="28"/>
          <w:szCs w:val="28"/>
        </w:rPr>
        <w:t xml:space="preserve"> Затраты по очистке пути</w:t>
      </w:r>
      <w:r w:rsidRPr="00BF0A88">
        <w:rPr>
          <w:sz w:val="28"/>
          <w:szCs w:val="28"/>
        </w:rPr>
        <w:t xml:space="preserve"> предлагаются организацией в размере 27587 тыс. руб. </w:t>
      </w:r>
    </w:p>
    <w:p w14:paraId="2AED7233" w14:textId="77777777" w:rsidR="00BF0A88" w:rsidRPr="00BF0A88" w:rsidRDefault="00BF0A88" w:rsidP="00BF0A88">
      <w:pPr>
        <w:ind w:firstLine="567"/>
        <w:jc w:val="both"/>
        <w:rPr>
          <w:sz w:val="28"/>
          <w:szCs w:val="28"/>
        </w:rPr>
      </w:pPr>
      <w:r w:rsidRPr="00BF0A88">
        <w:rPr>
          <w:sz w:val="28"/>
          <w:szCs w:val="28"/>
        </w:rPr>
        <w:t>Представлено дополнительное Соглашение №11 к договору                             № ДГЗС7-021145 от 2018 г.</w:t>
      </w:r>
    </w:p>
    <w:p w14:paraId="7242E90A" w14:textId="77777777" w:rsidR="00BF0A88" w:rsidRPr="00BF0A88" w:rsidRDefault="00BF0A88" w:rsidP="00BF0A88">
      <w:pPr>
        <w:ind w:firstLine="567"/>
        <w:jc w:val="both"/>
        <w:rPr>
          <w:sz w:val="28"/>
          <w:szCs w:val="28"/>
        </w:rPr>
      </w:pPr>
      <w:r w:rsidRPr="00BF0A88">
        <w:rPr>
          <w:sz w:val="28"/>
          <w:szCs w:val="28"/>
        </w:rPr>
        <w:t xml:space="preserve">Предлагаю затраты на услуги АО"РЖД Логистика" не включать, т. к. у организации на балансе есть тепловозы марки ТЭМ2 и машинисты.  Кроме того, договор на период регулирования не пролонгирован. Считаем экономически необоснованным включать затраты на оказание услуг по предоставлению тягового состава в расчет тарифа. </w:t>
      </w:r>
    </w:p>
    <w:p w14:paraId="0BF30EA9" w14:textId="77777777" w:rsidR="00BF0A88" w:rsidRPr="00BF0A88" w:rsidRDefault="00BF0A88" w:rsidP="00BF0A88">
      <w:pPr>
        <w:ind w:firstLine="567"/>
        <w:jc w:val="both"/>
        <w:rPr>
          <w:sz w:val="28"/>
          <w:szCs w:val="28"/>
        </w:rPr>
      </w:pPr>
      <w:r w:rsidRPr="00BF0A88">
        <w:rPr>
          <w:sz w:val="28"/>
          <w:szCs w:val="28"/>
        </w:rPr>
        <w:t>Статья принимается на основании представленного дополнительного Соглашения №11 к договору №ДГЗС7-021145 от 2018 г. с АО «</w:t>
      </w:r>
      <w:proofErr w:type="spellStart"/>
      <w:r w:rsidRPr="00BF0A88">
        <w:rPr>
          <w:sz w:val="28"/>
          <w:szCs w:val="28"/>
        </w:rPr>
        <w:t>Кузбасстрансмет</w:t>
      </w:r>
      <w:proofErr w:type="spellEnd"/>
      <w:r w:rsidRPr="00BF0A88">
        <w:rPr>
          <w:sz w:val="28"/>
          <w:szCs w:val="28"/>
        </w:rPr>
        <w:t>».</w:t>
      </w:r>
    </w:p>
    <w:p w14:paraId="06861DC6" w14:textId="77777777" w:rsidR="00BF0A88" w:rsidRPr="00BF0A88" w:rsidRDefault="00BF0A88" w:rsidP="00BF0A88">
      <w:pPr>
        <w:ind w:firstLine="567"/>
        <w:jc w:val="both"/>
        <w:rPr>
          <w:sz w:val="28"/>
          <w:szCs w:val="28"/>
        </w:rPr>
      </w:pPr>
      <w:r w:rsidRPr="00BF0A88">
        <w:rPr>
          <w:sz w:val="28"/>
          <w:szCs w:val="28"/>
        </w:rPr>
        <w:t>Расходы составят 27402 тыс. руб.</w:t>
      </w:r>
    </w:p>
    <w:p w14:paraId="6230E721" w14:textId="77777777" w:rsidR="00BF0A88" w:rsidRPr="00BF0A88" w:rsidRDefault="00BF0A88" w:rsidP="00BF0A88">
      <w:pPr>
        <w:ind w:firstLine="567"/>
        <w:jc w:val="both"/>
        <w:rPr>
          <w:sz w:val="28"/>
          <w:szCs w:val="28"/>
        </w:rPr>
      </w:pPr>
      <w:r w:rsidRPr="00BF0A88">
        <w:rPr>
          <w:sz w:val="28"/>
          <w:szCs w:val="28"/>
        </w:rPr>
        <w:t>4.20</w:t>
      </w:r>
      <w:r w:rsidRPr="00BF0A88">
        <w:rPr>
          <w:b/>
          <w:bCs/>
          <w:sz w:val="28"/>
          <w:szCs w:val="28"/>
        </w:rPr>
        <w:t>. Затраты на геодезические работы</w:t>
      </w:r>
      <w:r w:rsidRPr="00BF0A88">
        <w:rPr>
          <w:sz w:val="28"/>
          <w:szCs w:val="28"/>
        </w:rPr>
        <w:t xml:space="preserve"> организация предлагает </w:t>
      </w:r>
      <w:proofErr w:type="gramStart"/>
      <w:r w:rsidRPr="00BF0A88">
        <w:rPr>
          <w:sz w:val="28"/>
          <w:szCs w:val="28"/>
        </w:rPr>
        <w:t>принять  в</w:t>
      </w:r>
      <w:proofErr w:type="gramEnd"/>
      <w:r w:rsidRPr="00BF0A88">
        <w:rPr>
          <w:sz w:val="28"/>
          <w:szCs w:val="28"/>
        </w:rPr>
        <w:t xml:space="preserve"> размере – 946 тыс. руб.</w:t>
      </w:r>
    </w:p>
    <w:p w14:paraId="091FD1A8" w14:textId="77777777" w:rsidR="00BF0A88" w:rsidRPr="00BF0A88" w:rsidRDefault="00BF0A88" w:rsidP="00BF0A88">
      <w:pPr>
        <w:ind w:firstLine="567"/>
        <w:jc w:val="both"/>
        <w:rPr>
          <w:sz w:val="28"/>
          <w:szCs w:val="28"/>
        </w:rPr>
      </w:pPr>
      <w:r w:rsidRPr="00BF0A88">
        <w:rPr>
          <w:sz w:val="28"/>
          <w:szCs w:val="28"/>
        </w:rPr>
        <w:t>В обоснование затрат представлен договор с ООО "</w:t>
      </w:r>
      <w:proofErr w:type="spellStart"/>
      <w:r w:rsidRPr="00BF0A88">
        <w:rPr>
          <w:sz w:val="28"/>
          <w:szCs w:val="28"/>
        </w:rPr>
        <w:t>СибГеоТоп</w:t>
      </w:r>
      <w:proofErr w:type="spellEnd"/>
      <w:r w:rsidRPr="00BF0A88">
        <w:rPr>
          <w:sz w:val="28"/>
          <w:szCs w:val="28"/>
        </w:rPr>
        <w:t>" от 21.04.2021 № ДГЗС7-</w:t>
      </w:r>
      <w:proofErr w:type="gramStart"/>
      <w:r w:rsidRPr="00BF0A88">
        <w:rPr>
          <w:sz w:val="28"/>
          <w:szCs w:val="28"/>
        </w:rPr>
        <w:t>028517  (</w:t>
      </w:r>
      <w:proofErr w:type="gramEnd"/>
      <w:r w:rsidRPr="00BF0A88">
        <w:rPr>
          <w:sz w:val="28"/>
          <w:szCs w:val="28"/>
        </w:rPr>
        <w:t>Т5, стр. 273) со спецификацией.</w:t>
      </w:r>
    </w:p>
    <w:p w14:paraId="24BAC664" w14:textId="77777777" w:rsidR="00BF0A88" w:rsidRPr="00BF0A88" w:rsidRDefault="00BF0A88" w:rsidP="00BF0A88">
      <w:pPr>
        <w:ind w:firstLine="567"/>
        <w:jc w:val="both"/>
        <w:rPr>
          <w:sz w:val="28"/>
          <w:szCs w:val="28"/>
        </w:rPr>
      </w:pPr>
      <w:r w:rsidRPr="00BF0A88">
        <w:rPr>
          <w:sz w:val="28"/>
          <w:szCs w:val="28"/>
        </w:rPr>
        <w:t xml:space="preserve"> Специалист предлагает принять затраты по предложению организации в размере 946 тыс. руб.</w:t>
      </w:r>
    </w:p>
    <w:p w14:paraId="2C59B230" w14:textId="77777777" w:rsidR="00BF0A88" w:rsidRPr="00BF0A88" w:rsidRDefault="00BF0A88" w:rsidP="00BF0A88">
      <w:pPr>
        <w:ind w:firstLine="567"/>
        <w:jc w:val="both"/>
        <w:rPr>
          <w:sz w:val="28"/>
          <w:szCs w:val="28"/>
        </w:rPr>
      </w:pPr>
      <w:r w:rsidRPr="00BF0A88">
        <w:rPr>
          <w:sz w:val="28"/>
          <w:szCs w:val="28"/>
        </w:rPr>
        <w:t xml:space="preserve">4.21. </w:t>
      </w:r>
      <w:r w:rsidRPr="00BF0A88">
        <w:rPr>
          <w:b/>
          <w:bCs/>
          <w:sz w:val="28"/>
          <w:szCs w:val="28"/>
        </w:rPr>
        <w:t xml:space="preserve">Затраты на содержание </w:t>
      </w:r>
      <w:proofErr w:type="gramStart"/>
      <w:r w:rsidRPr="00BF0A88">
        <w:rPr>
          <w:b/>
          <w:bCs/>
          <w:sz w:val="28"/>
          <w:szCs w:val="28"/>
        </w:rPr>
        <w:t>локомотивов</w:t>
      </w:r>
      <w:r w:rsidRPr="00BF0A88">
        <w:rPr>
          <w:sz w:val="28"/>
          <w:szCs w:val="28"/>
        </w:rPr>
        <w:t xml:space="preserve">  организацией</w:t>
      </w:r>
      <w:proofErr w:type="gramEnd"/>
      <w:r w:rsidRPr="00BF0A88">
        <w:rPr>
          <w:sz w:val="28"/>
          <w:szCs w:val="28"/>
        </w:rPr>
        <w:t xml:space="preserve"> предлагаются в размере - 3998 тыс. руб. </w:t>
      </w:r>
    </w:p>
    <w:p w14:paraId="08159656" w14:textId="77777777" w:rsidR="00BF0A88" w:rsidRPr="00BF0A88" w:rsidRDefault="00BF0A88" w:rsidP="00BF0A88">
      <w:pPr>
        <w:ind w:firstLine="567"/>
        <w:jc w:val="both"/>
        <w:rPr>
          <w:sz w:val="28"/>
          <w:szCs w:val="28"/>
        </w:rPr>
      </w:pPr>
      <w:r w:rsidRPr="00BF0A88">
        <w:rPr>
          <w:sz w:val="28"/>
          <w:szCs w:val="28"/>
        </w:rPr>
        <w:t>Специалист предлагает принять расходы по факту отчетного периода 2020 года с учетом индекса Минэкономразвития России 106 % на 2021 год в размере 74,05 тыс. руб.</w:t>
      </w:r>
    </w:p>
    <w:p w14:paraId="3F350BE0" w14:textId="77777777" w:rsidR="00BF0A88" w:rsidRPr="00BF0A88" w:rsidRDefault="00BF0A88" w:rsidP="00BF0A88">
      <w:pPr>
        <w:ind w:firstLine="567"/>
        <w:jc w:val="both"/>
        <w:rPr>
          <w:sz w:val="28"/>
          <w:szCs w:val="28"/>
        </w:rPr>
      </w:pPr>
      <w:r w:rsidRPr="00BF0A88">
        <w:rPr>
          <w:sz w:val="28"/>
          <w:szCs w:val="28"/>
        </w:rPr>
        <w:t xml:space="preserve">4.22. </w:t>
      </w:r>
      <w:r w:rsidRPr="00BF0A88">
        <w:rPr>
          <w:b/>
          <w:bCs/>
          <w:sz w:val="28"/>
          <w:szCs w:val="28"/>
        </w:rPr>
        <w:t xml:space="preserve">Затраты на содержание путевой техники </w:t>
      </w:r>
      <w:r w:rsidRPr="00BF0A88">
        <w:rPr>
          <w:sz w:val="28"/>
          <w:szCs w:val="28"/>
        </w:rPr>
        <w:t>организация предлагает в размере 5284 тыс. руб.</w:t>
      </w:r>
    </w:p>
    <w:p w14:paraId="711577C6" w14:textId="77777777" w:rsidR="00BF0A88" w:rsidRPr="00BF0A88" w:rsidRDefault="00BF0A88" w:rsidP="00BF0A88">
      <w:pPr>
        <w:ind w:firstLine="567"/>
        <w:jc w:val="both"/>
        <w:rPr>
          <w:sz w:val="28"/>
          <w:szCs w:val="28"/>
        </w:rPr>
      </w:pPr>
      <w:r w:rsidRPr="00BF0A88">
        <w:rPr>
          <w:sz w:val="28"/>
          <w:szCs w:val="28"/>
        </w:rPr>
        <w:lastRenderedPageBreak/>
        <w:t>В обоснование затрат организацией предоставлена расшифровка затрат на содержание путевой техники и оборудования (Т18, стр. 346), договора со спецификациями.</w:t>
      </w:r>
    </w:p>
    <w:p w14:paraId="5FA0DA3E" w14:textId="77777777" w:rsidR="00BF0A88" w:rsidRPr="00BF0A88" w:rsidRDefault="00BF0A88" w:rsidP="00BF0A88">
      <w:pPr>
        <w:ind w:firstLine="567"/>
        <w:jc w:val="both"/>
        <w:rPr>
          <w:sz w:val="28"/>
          <w:szCs w:val="28"/>
        </w:rPr>
      </w:pPr>
      <w:r w:rsidRPr="00BF0A88">
        <w:rPr>
          <w:sz w:val="28"/>
          <w:szCs w:val="28"/>
        </w:rPr>
        <w:t xml:space="preserve"> Специалист предлагает принять расходы по представленным договорам и спецификациям в размере -2451,54 тыс. руб.</w:t>
      </w:r>
    </w:p>
    <w:p w14:paraId="38E16B58" w14:textId="77777777" w:rsidR="00BF0A88" w:rsidRPr="00BF0A88" w:rsidRDefault="00BF0A88" w:rsidP="00BF0A88">
      <w:pPr>
        <w:ind w:firstLine="567"/>
        <w:jc w:val="both"/>
        <w:rPr>
          <w:sz w:val="28"/>
          <w:szCs w:val="28"/>
        </w:rPr>
      </w:pPr>
      <w:r w:rsidRPr="00BF0A88">
        <w:rPr>
          <w:sz w:val="28"/>
          <w:szCs w:val="28"/>
        </w:rPr>
        <w:t xml:space="preserve">5. </w:t>
      </w:r>
      <w:r w:rsidRPr="00BF0A88">
        <w:rPr>
          <w:b/>
          <w:bCs/>
          <w:sz w:val="28"/>
          <w:szCs w:val="28"/>
        </w:rPr>
        <w:t>Расходы на приобретение электрической энергии</w:t>
      </w:r>
      <w:r w:rsidRPr="00BF0A88">
        <w:rPr>
          <w:sz w:val="28"/>
          <w:szCs w:val="28"/>
        </w:rPr>
        <w:t xml:space="preserve"> предлагаются организацией в сумме 4438 тыс. руб. </w:t>
      </w:r>
    </w:p>
    <w:p w14:paraId="3ADFDB3F" w14:textId="77777777" w:rsidR="00BF0A88" w:rsidRPr="00BF0A88" w:rsidRDefault="00BF0A88" w:rsidP="00BF0A88">
      <w:pPr>
        <w:ind w:firstLine="567"/>
        <w:jc w:val="both"/>
        <w:rPr>
          <w:sz w:val="28"/>
          <w:szCs w:val="28"/>
        </w:rPr>
      </w:pPr>
      <w:r w:rsidRPr="00BF0A88">
        <w:rPr>
          <w:sz w:val="28"/>
          <w:szCs w:val="28"/>
        </w:rPr>
        <w:t xml:space="preserve">Предоставлен расчет, баланс потребности электроэнергии на 2021 год. За отчетный период </w:t>
      </w:r>
      <w:proofErr w:type="spellStart"/>
      <w:r w:rsidRPr="00BF0A88">
        <w:rPr>
          <w:sz w:val="28"/>
          <w:szCs w:val="28"/>
        </w:rPr>
        <w:t>оборотно</w:t>
      </w:r>
      <w:proofErr w:type="spellEnd"/>
      <w:r w:rsidRPr="00BF0A88">
        <w:rPr>
          <w:sz w:val="28"/>
          <w:szCs w:val="28"/>
        </w:rPr>
        <w:t xml:space="preserve">-сальдовые ведомости по МВЗ, реестр счетов - фактур </w:t>
      </w:r>
      <w:proofErr w:type="gramStart"/>
      <w:r w:rsidRPr="00BF0A88">
        <w:rPr>
          <w:sz w:val="28"/>
          <w:szCs w:val="28"/>
        </w:rPr>
        <w:t>за  2020</w:t>
      </w:r>
      <w:proofErr w:type="gramEnd"/>
      <w:r w:rsidRPr="00BF0A88">
        <w:rPr>
          <w:sz w:val="28"/>
          <w:szCs w:val="28"/>
        </w:rPr>
        <w:t xml:space="preserve"> год (Т8 стр. 160), счета-фактуры (Т8 стр. 161), баланс электроэнергии за 2020 год.</w:t>
      </w:r>
    </w:p>
    <w:p w14:paraId="38EAD648" w14:textId="77777777" w:rsidR="00BF0A88" w:rsidRPr="00BF0A88" w:rsidRDefault="00BF0A88" w:rsidP="00BF0A88">
      <w:pPr>
        <w:ind w:firstLine="567"/>
        <w:jc w:val="both"/>
        <w:rPr>
          <w:sz w:val="28"/>
          <w:szCs w:val="28"/>
        </w:rPr>
      </w:pPr>
      <w:r w:rsidRPr="00BF0A88">
        <w:rPr>
          <w:sz w:val="28"/>
          <w:szCs w:val="28"/>
        </w:rPr>
        <w:t>Специалист предлагает принять расходы по факту 2020 с учетом индекса Минэкономразвития России 103,4 % на 2021 год в размере 3989,17 тыс. руб.</w:t>
      </w:r>
    </w:p>
    <w:p w14:paraId="242B4C31" w14:textId="77777777" w:rsidR="00BF0A88" w:rsidRPr="00BF0A88" w:rsidRDefault="00BF0A88" w:rsidP="00BF0A88">
      <w:pPr>
        <w:ind w:firstLine="851"/>
        <w:jc w:val="both"/>
        <w:rPr>
          <w:sz w:val="28"/>
          <w:szCs w:val="28"/>
          <w:lang w:val="x-none" w:eastAsia="x-none"/>
        </w:rPr>
      </w:pPr>
      <w:r w:rsidRPr="00BF0A88">
        <w:rPr>
          <w:sz w:val="28"/>
          <w:szCs w:val="28"/>
          <w:lang w:val="x-none" w:eastAsia="x-none"/>
        </w:rPr>
        <w:t xml:space="preserve">6. Прочие расходы, связанные с производством и реализацией транспортных услуг организацией предлагается принять в размере                    (-21354 тыс. руб.).  </w:t>
      </w:r>
      <w:r w:rsidRPr="00BF0A88">
        <w:rPr>
          <w:sz w:val="28"/>
          <w:szCs w:val="28"/>
          <w:lang w:eastAsia="x-none"/>
        </w:rPr>
        <w:t xml:space="preserve">Организацией представлены </w:t>
      </w:r>
      <w:proofErr w:type="spellStart"/>
      <w:r w:rsidRPr="00BF0A88">
        <w:rPr>
          <w:sz w:val="28"/>
          <w:szCs w:val="28"/>
          <w:lang w:eastAsia="en-US"/>
        </w:rPr>
        <w:t>оборотно</w:t>
      </w:r>
      <w:proofErr w:type="spellEnd"/>
      <w:r w:rsidRPr="00BF0A88">
        <w:rPr>
          <w:sz w:val="28"/>
          <w:szCs w:val="28"/>
          <w:lang w:eastAsia="en-US"/>
        </w:rPr>
        <w:t xml:space="preserve">-сальдовые ведомости по МВЗ за 2020 год. Фактические калькуляции за отчетный период 2020 года и плановые калькуляции себестоимости на период регулирования </w:t>
      </w:r>
      <w:r w:rsidRPr="00BF0A88">
        <w:rPr>
          <w:sz w:val="28"/>
          <w:szCs w:val="28"/>
          <w:lang w:val="x-none" w:eastAsia="x-none"/>
        </w:rPr>
        <w:t>из них:</w:t>
      </w:r>
    </w:p>
    <w:p w14:paraId="2C16CAF2" w14:textId="77777777" w:rsidR="00BF0A88" w:rsidRPr="00BF0A88" w:rsidRDefault="00BF0A88" w:rsidP="00BF0A88">
      <w:pPr>
        <w:ind w:firstLine="540"/>
        <w:jc w:val="both"/>
        <w:rPr>
          <w:sz w:val="28"/>
          <w:szCs w:val="28"/>
          <w:lang w:eastAsia="x-none"/>
        </w:rPr>
      </w:pPr>
      <w:r w:rsidRPr="00BF0A88">
        <w:rPr>
          <w:sz w:val="28"/>
          <w:szCs w:val="28"/>
          <w:lang w:val="x-none" w:eastAsia="x-none"/>
        </w:rPr>
        <w:t xml:space="preserve">- </w:t>
      </w:r>
      <w:r w:rsidRPr="00BF0A88">
        <w:rPr>
          <w:sz w:val="28"/>
          <w:szCs w:val="28"/>
          <w:lang w:eastAsia="x-none"/>
        </w:rPr>
        <w:t>р</w:t>
      </w:r>
      <w:proofErr w:type="spellStart"/>
      <w:r w:rsidRPr="00BF0A88">
        <w:rPr>
          <w:sz w:val="28"/>
          <w:szCs w:val="28"/>
          <w:lang w:val="x-none" w:eastAsia="x-none"/>
        </w:rPr>
        <w:t>асходы</w:t>
      </w:r>
      <w:proofErr w:type="spellEnd"/>
      <w:r w:rsidRPr="00BF0A88">
        <w:rPr>
          <w:sz w:val="28"/>
          <w:szCs w:val="28"/>
          <w:lang w:val="x-none" w:eastAsia="x-none"/>
        </w:rPr>
        <w:t xml:space="preserve"> на воздух сжатый</w:t>
      </w:r>
      <w:r w:rsidRPr="00BF0A88">
        <w:rPr>
          <w:sz w:val="28"/>
          <w:szCs w:val="28"/>
          <w:lang w:eastAsia="x-none"/>
        </w:rPr>
        <w:t xml:space="preserve"> и воду техническую организация предлагает в размере 9850 тыс. руб.</w:t>
      </w:r>
    </w:p>
    <w:p w14:paraId="017462E9" w14:textId="77777777" w:rsidR="00BF0A88" w:rsidRPr="00BF0A88" w:rsidRDefault="00BF0A88" w:rsidP="00BF0A88">
      <w:pPr>
        <w:ind w:firstLine="540"/>
        <w:jc w:val="both"/>
        <w:rPr>
          <w:sz w:val="28"/>
          <w:szCs w:val="28"/>
          <w:lang w:eastAsia="x-none"/>
        </w:rPr>
      </w:pPr>
      <w:r w:rsidRPr="00BF0A88">
        <w:rPr>
          <w:sz w:val="28"/>
          <w:szCs w:val="28"/>
          <w:lang w:val="x-none" w:eastAsia="x-none"/>
        </w:rPr>
        <w:t xml:space="preserve">- </w:t>
      </w:r>
      <w:r w:rsidRPr="00BF0A88">
        <w:rPr>
          <w:sz w:val="28"/>
          <w:szCs w:val="28"/>
          <w:lang w:eastAsia="x-none"/>
        </w:rPr>
        <w:t xml:space="preserve">расходы на </w:t>
      </w:r>
      <w:r w:rsidRPr="00BF0A88">
        <w:rPr>
          <w:sz w:val="28"/>
          <w:szCs w:val="28"/>
          <w:lang w:val="x-none" w:eastAsia="x-none"/>
        </w:rPr>
        <w:t>отходы производства пр</w:t>
      </w:r>
      <w:r w:rsidRPr="00BF0A88">
        <w:rPr>
          <w:sz w:val="28"/>
          <w:szCs w:val="28"/>
          <w:lang w:eastAsia="x-none"/>
        </w:rPr>
        <w:t>едлагаются организацией в размере</w:t>
      </w:r>
      <w:r w:rsidRPr="00BF0A88">
        <w:rPr>
          <w:sz w:val="28"/>
          <w:szCs w:val="28"/>
          <w:lang w:val="x-none" w:eastAsia="x-none"/>
        </w:rPr>
        <w:t xml:space="preserve"> </w:t>
      </w:r>
      <w:r w:rsidRPr="00BF0A88">
        <w:rPr>
          <w:sz w:val="28"/>
          <w:szCs w:val="28"/>
          <w:lang w:eastAsia="x-none"/>
        </w:rPr>
        <w:t xml:space="preserve">       (-</w:t>
      </w:r>
      <w:r w:rsidRPr="00BF0A88">
        <w:rPr>
          <w:sz w:val="28"/>
          <w:szCs w:val="28"/>
          <w:lang w:val="x-none" w:eastAsia="x-none"/>
        </w:rPr>
        <w:t xml:space="preserve"> </w:t>
      </w:r>
      <w:r w:rsidRPr="00BF0A88">
        <w:rPr>
          <w:sz w:val="28"/>
          <w:szCs w:val="28"/>
          <w:lang w:eastAsia="x-none"/>
        </w:rPr>
        <w:t>160</w:t>
      </w:r>
      <w:r w:rsidRPr="00BF0A88">
        <w:rPr>
          <w:sz w:val="28"/>
          <w:szCs w:val="28"/>
          <w:lang w:val="x-none" w:eastAsia="x-none"/>
        </w:rPr>
        <w:t xml:space="preserve"> тыс. </w:t>
      </w:r>
      <w:proofErr w:type="spellStart"/>
      <w:r w:rsidRPr="00BF0A88">
        <w:rPr>
          <w:sz w:val="28"/>
          <w:szCs w:val="28"/>
          <w:lang w:val="x-none" w:eastAsia="x-none"/>
        </w:rPr>
        <w:t>руб</w:t>
      </w:r>
      <w:proofErr w:type="spellEnd"/>
      <w:r w:rsidRPr="00BF0A88">
        <w:rPr>
          <w:sz w:val="28"/>
          <w:szCs w:val="28"/>
          <w:lang w:eastAsia="x-none"/>
        </w:rPr>
        <w:t>).</w:t>
      </w:r>
    </w:p>
    <w:p w14:paraId="69033293" w14:textId="77777777" w:rsidR="00BF0A88" w:rsidRPr="00BF0A88" w:rsidRDefault="00BF0A88" w:rsidP="00BF0A88">
      <w:pPr>
        <w:ind w:firstLine="851"/>
        <w:jc w:val="both"/>
        <w:rPr>
          <w:sz w:val="28"/>
          <w:szCs w:val="28"/>
          <w:lang w:eastAsia="en-US"/>
        </w:rPr>
      </w:pPr>
      <w:r w:rsidRPr="00BF0A88">
        <w:rPr>
          <w:sz w:val="28"/>
          <w:szCs w:val="28"/>
          <w:lang w:eastAsia="en-US"/>
        </w:rPr>
        <w:t xml:space="preserve">-затраты на попутную продукцию организация предлагает снять затраты с себестоимости в размере (-31044 тыс. руб.). </w:t>
      </w:r>
    </w:p>
    <w:p w14:paraId="3AB81881" w14:textId="77777777" w:rsidR="00BF0A88" w:rsidRPr="00BF0A88" w:rsidRDefault="00BF0A88" w:rsidP="00BF0A88">
      <w:pPr>
        <w:ind w:firstLine="540"/>
        <w:jc w:val="both"/>
        <w:rPr>
          <w:sz w:val="28"/>
          <w:szCs w:val="28"/>
          <w:lang w:eastAsia="x-none"/>
        </w:rPr>
      </w:pPr>
      <w:r w:rsidRPr="00BF0A88">
        <w:rPr>
          <w:sz w:val="28"/>
          <w:szCs w:val="28"/>
          <w:lang w:eastAsia="en-US"/>
        </w:rPr>
        <w:t xml:space="preserve">Специалист предлагает принять расходы </w:t>
      </w:r>
      <w:r w:rsidRPr="00BF0A88">
        <w:rPr>
          <w:sz w:val="28"/>
          <w:szCs w:val="28"/>
          <w:lang w:eastAsia="x-none"/>
        </w:rPr>
        <w:t>р</w:t>
      </w:r>
      <w:proofErr w:type="spellStart"/>
      <w:r w:rsidRPr="00BF0A88">
        <w:rPr>
          <w:sz w:val="28"/>
          <w:szCs w:val="28"/>
          <w:lang w:val="x-none" w:eastAsia="x-none"/>
        </w:rPr>
        <w:t>асходы</w:t>
      </w:r>
      <w:proofErr w:type="spellEnd"/>
      <w:r w:rsidRPr="00BF0A88">
        <w:rPr>
          <w:sz w:val="28"/>
          <w:szCs w:val="28"/>
          <w:lang w:val="x-none" w:eastAsia="x-none"/>
        </w:rPr>
        <w:t xml:space="preserve"> на воздух сжатый</w:t>
      </w:r>
      <w:r w:rsidRPr="00BF0A88">
        <w:rPr>
          <w:sz w:val="28"/>
          <w:szCs w:val="28"/>
          <w:lang w:eastAsia="x-none"/>
        </w:rPr>
        <w:t xml:space="preserve"> и воду техническую организация предлагает в размере 9850 тыс. руб. по предложению организации.</w:t>
      </w:r>
    </w:p>
    <w:p w14:paraId="4390EFC5" w14:textId="77777777" w:rsidR="00BF0A88" w:rsidRPr="00BF0A88" w:rsidRDefault="00BF0A88" w:rsidP="00BF0A88">
      <w:pPr>
        <w:ind w:firstLine="851"/>
        <w:jc w:val="both"/>
        <w:rPr>
          <w:sz w:val="28"/>
          <w:szCs w:val="28"/>
          <w:lang w:eastAsia="en-US"/>
        </w:rPr>
      </w:pPr>
      <w:r w:rsidRPr="00BF0A88">
        <w:rPr>
          <w:sz w:val="28"/>
          <w:szCs w:val="28"/>
          <w:lang w:eastAsia="x-none"/>
        </w:rPr>
        <w:t>Расходы на отходы производства специалист предлагает включить по факту 2020 года с учетом индекса Минэкономразвития России 106 на 2021 год в размере (-84585,88) тыс. руб.</w:t>
      </w:r>
      <w:r w:rsidRPr="00BF0A88">
        <w:rPr>
          <w:sz w:val="28"/>
          <w:szCs w:val="28"/>
          <w:lang w:eastAsia="en-US"/>
        </w:rPr>
        <w:t xml:space="preserve"> </w:t>
      </w:r>
    </w:p>
    <w:p w14:paraId="2A4B296A" w14:textId="77777777" w:rsidR="00BF0A88" w:rsidRPr="00BF0A88" w:rsidRDefault="00BF0A88" w:rsidP="00BF0A88">
      <w:pPr>
        <w:ind w:firstLine="851"/>
        <w:jc w:val="both"/>
        <w:rPr>
          <w:sz w:val="28"/>
          <w:szCs w:val="28"/>
          <w:lang w:eastAsia="en-US"/>
        </w:rPr>
      </w:pPr>
      <w:r w:rsidRPr="00BF0A88">
        <w:rPr>
          <w:sz w:val="28"/>
          <w:szCs w:val="28"/>
          <w:lang w:eastAsia="en-US"/>
        </w:rPr>
        <w:t xml:space="preserve">Расходы на попутную продукцию по </w:t>
      </w:r>
      <w:proofErr w:type="spellStart"/>
      <w:r w:rsidRPr="00BF0A88">
        <w:rPr>
          <w:sz w:val="28"/>
          <w:szCs w:val="28"/>
          <w:lang w:eastAsia="en-US"/>
        </w:rPr>
        <w:t>оборотно</w:t>
      </w:r>
      <w:proofErr w:type="spellEnd"/>
      <w:r w:rsidRPr="00BF0A88">
        <w:rPr>
          <w:sz w:val="28"/>
          <w:szCs w:val="28"/>
          <w:lang w:eastAsia="en-US"/>
        </w:rPr>
        <w:t xml:space="preserve">-сальдовым ведомостям по МВЗ, фактическим и плановым калькуляциям попутная продукция включает следующие услуги: отстой вагонов, пропуск вагонов, взвешивание вагонов. Организация в предложениях на период регулирования не выделяет затраты по видам услуг. Услуги по пропуску и </w:t>
      </w:r>
      <w:proofErr w:type="gramStart"/>
      <w:r w:rsidRPr="00BF0A88">
        <w:rPr>
          <w:sz w:val="28"/>
          <w:szCs w:val="28"/>
          <w:lang w:eastAsia="en-US"/>
        </w:rPr>
        <w:t>отстою  включены</w:t>
      </w:r>
      <w:proofErr w:type="gramEnd"/>
      <w:r w:rsidRPr="00BF0A88">
        <w:rPr>
          <w:sz w:val="28"/>
          <w:szCs w:val="28"/>
          <w:lang w:eastAsia="en-US"/>
        </w:rPr>
        <w:t xml:space="preserve">  (в том числе) в услугу по </w:t>
      </w:r>
      <w:proofErr w:type="spellStart"/>
      <w:r w:rsidRPr="00BF0A88">
        <w:rPr>
          <w:sz w:val="28"/>
          <w:szCs w:val="28"/>
          <w:lang w:eastAsia="en-US"/>
        </w:rPr>
        <w:t>первозке</w:t>
      </w:r>
      <w:proofErr w:type="spellEnd"/>
      <w:r w:rsidRPr="00BF0A88">
        <w:rPr>
          <w:sz w:val="28"/>
          <w:szCs w:val="28"/>
          <w:lang w:eastAsia="en-US"/>
        </w:rPr>
        <w:t xml:space="preserve"> грузов. РЭК Кузбасса считает некорректным такое распределение услуг и   согласно п. 2.4. Методических </w:t>
      </w:r>
      <w:proofErr w:type="gramStart"/>
      <w:r w:rsidRPr="00BF0A88">
        <w:rPr>
          <w:sz w:val="28"/>
          <w:szCs w:val="28"/>
          <w:lang w:eastAsia="en-US"/>
        </w:rPr>
        <w:t>рекомендаций  формирует</w:t>
      </w:r>
      <w:proofErr w:type="gramEnd"/>
      <w:r w:rsidRPr="00BF0A88">
        <w:rPr>
          <w:sz w:val="28"/>
          <w:szCs w:val="28"/>
          <w:lang w:eastAsia="en-US"/>
        </w:rPr>
        <w:t xml:space="preserve"> тарифы, расходы и доходы по видам оказываемых услуг. </w:t>
      </w:r>
      <w:proofErr w:type="spellStart"/>
      <w:r w:rsidRPr="00BF0A88">
        <w:rPr>
          <w:sz w:val="28"/>
          <w:szCs w:val="28"/>
          <w:lang w:eastAsia="en-US"/>
        </w:rPr>
        <w:t>Т.о</w:t>
      </w:r>
      <w:proofErr w:type="spellEnd"/>
      <w:r w:rsidRPr="00BF0A88">
        <w:rPr>
          <w:sz w:val="28"/>
          <w:szCs w:val="28"/>
          <w:lang w:eastAsia="en-US"/>
        </w:rPr>
        <w:t xml:space="preserve">. расходы распределяются по всем видам услуг, как регулируемым, так и не регулируемым согласно ст. 272 НК. РФ. Выручку по попутной продукции </w:t>
      </w:r>
      <w:proofErr w:type="gramStart"/>
      <w:r w:rsidRPr="00BF0A88">
        <w:rPr>
          <w:sz w:val="28"/>
          <w:szCs w:val="28"/>
          <w:lang w:eastAsia="en-US"/>
        </w:rPr>
        <w:t>РЭК  предлагает</w:t>
      </w:r>
      <w:proofErr w:type="gramEnd"/>
      <w:r w:rsidRPr="00BF0A88">
        <w:rPr>
          <w:sz w:val="28"/>
          <w:szCs w:val="28"/>
          <w:lang w:eastAsia="en-US"/>
        </w:rPr>
        <w:t xml:space="preserve"> не снимать.  </w:t>
      </w:r>
    </w:p>
    <w:p w14:paraId="2080A0F9" w14:textId="77777777" w:rsidR="00BF0A88" w:rsidRPr="00BF0A88" w:rsidRDefault="00BF0A88" w:rsidP="00BF0A88">
      <w:pPr>
        <w:ind w:firstLine="540"/>
        <w:jc w:val="both"/>
        <w:rPr>
          <w:sz w:val="28"/>
          <w:szCs w:val="28"/>
          <w:lang w:eastAsia="x-none"/>
        </w:rPr>
      </w:pPr>
    </w:p>
    <w:p w14:paraId="01AC45A8" w14:textId="77777777" w:rsidR="00BF0A88" w:rsidRPr="00BF0A88" w:rsidRDefault="00BF0A88" w:rsidP="00BF0A88">
      <w:pPr>
        <w:ind w:firstLine="851"/>
        <w:jc w:val="both"/>
        <w:rPr>
          <w:sz w:val="28"/>
          <w:szCs w:val="28"/>
          <w:lang w:eastAsia="en-US"/>
        </w:rPr>
      </w:pPr>
    </w:p>
    <w:p w14:paraId="48F8DF4D" w14:textId="77777777" w:rsidR="00BF0A88" w:rsidRPr="00BF0A88" w:rsidRDefault="00BF0A88" w:rsidP="00BF0A88">
      <w:pPr>
        <w:ind w:firstLine="540"/>
        <w:jc w:val="both"/>
        <w:rPr>
          <w:sz w:val="28"/>
          <w:szCs w:val="28"/>
          <w:lang w:eastAsia="en-US"/>
        </w:rPr>
      </w:pPr>
      <w:r w:rsidRPr="00BF0A88">
        <w:rPr>
          <w:sz w:val="28"/>
          <w:szCs w:val="28"/>
          <w:lang w:eastAsia="en-US"/>
        </w:rPr>
        <w:t>2. Накладные расходы организацией предлагаются в размере 288210 тыс. руб.</w:t>
      </w:r>
    </w:p>
    <w:p w14:paraId="0E9B5955" w14:textId="77777777" w:rsidR="00BF0A88" w:rsidRPr="00BF0A88" w:rsidRDefault="00BF0A88" w:rsidP="00BF0A88">
      <w:pPr>
        <w:ind w:firstLine="540"/>
        <w:jc w:val="both"/>
        <w:rPr>
          <w:sz w:val="28"/>
          <w:szCs w:val="28"/>
          <w:lang w:eastAsia="x-none"/>
        </w:rPr>
      </w:pPr>
      <w:r w:rsidRPr="00BF0A88">
        <w:rPr>
          <w:sz w:val="28"/>
          <w:szCs w:val="28"/>
          <w:lang w:eastAsia="x-none"/>
        </w:rPr>
        <w:t>К накладным расходам организация относит общецеховые расходы и общехозяйственные расходы.</w:t>
      </w:r>
    </w:p>
    <w:p w14:paraId="78BEB983" w14:textId="77777777" w:rsidR="00BF0A88" w:rsidRPr="00BF0A88" w:rsidRDefault="00BF0A88" w:rsidP="00BF0A88">
      <w:pPr>
        <w:ind w:firstLine="540"/>
        <w:jc w:val="both"/>
        <w:rPr>
          <w:sz w:val="28"/>
          <w:szCs w:val="28"/>
          <w:lang w:eastAsia="x-none"/>
        </w:rPr>
      </w:pPr>
      <w:r w:rsidRPr="00BF0A88">
        <w:rPr>
          <w:sz w:val="28"/>
          <w:szCs w:val="28"/>
          <w:lang w:eastAsia="x-none"/>
        </w:rPr>
        <w:lastRenderedPageBreak/>
        <w:t xml:space="preserve">2.1. Общецеховые расходы предлагается организацией принять в размере 184671 тыс. руб. </w:t>
      </w:r>
    </w:p>
    <w:p w14:paraId="47DFDA2A" w14:textId="77777777" w:rsidR="00BF0A88" w:rsidRPr="00BF0A88" w:rsidRDefault="00BF0A88" w:rsidP="00BF0A88">
      <w:pPr>
        <w:ind w:firstLine="540"/>
        <w:jc w:val="both"/>
        <w:rPr>
          <w:sz w:val="28"/>
          <w:szCs w:val="28"/>
          <w:lang w:val="x-none" w:eastAsia="x-none"/>
        </w:rPr>
      </w:pPr>
      <w:r w:rsidRPr="00BF0A88">
        <w:rPr>
          <w:sz w:val="28"/>
          <w:szCs w:val="28"/>
          <w:lang w:val="x-none" w:eastAsia="x-none"/>
        </w:rPr>
        <w:t xml:space="preserve">По представленным </w:t>
      </w:r>
      <w:proofErr w:type="spellStart"/>
      <w:r w:rsidRPr="00BF0A88">
        <w:rPr>
          <w:sz w:val="28"/>
          <w:szCs w:val="28"/>
          <w:lang w:val="x-none" w:eastAsia="x-none"/>
        </w:rPr>
        <w:t>оборотно</w:t>
      </w:r>
      <w:proofErr w:type="spellEnd"/>
      <w:r w:rsidRPr="00BF0A88">
        <w:rPr>
          <w:sz w:val="28"/>
          <w:szCs w:val="28"/>
          <w:lang w:eastAsia="x-none"/>
        </w:rPr>
        <w:t xml:space="preserve"> </w:t>
      </w:r>
      <w:r w:rsidRPr="00BF0A88">
        <w:rPr>
          <w:sz w:val="28"/>
          <w:szCs w:val="28"/>
          <w:lang w:val="x-none" w:eastAsia="x-none"/>
        </w:rPr>
        <w:t>- сальдовым ведомостям  по МВЗ общецеховые расходы за 20</w:t>
      </w:r>
      <w:r w:rsidRPr="00BF0A88">
        <w:rPr>
          <w:sz w:val="28"/>
          <w:szCs w:val="28"/>
          <w:lang w:eastAsia="x-none"/>
        </w:rPr>
        <w:t>20</w:t>
      </w:r>
      <w:r w:rsidRPr="00BF0A88">
        <w:rPr>
          <w:sz w:val="28"/>
          <w:szCs w:val="28"/>
          <w:lang w:val="x-none" w:eastAsia="x-none"/>
        </w:rPr>
        <w:t xml:space="preserve"> год составили 1</w:t>
      </w:r>
      <w:r w:rsidRPr="00BF0A88">
        <w:rPr>
          <w:sz w:val="28"/>
          <w:szCs w:val="28"/>
          <w:lang w:eastAsia="x-none"/>
        </w:rPr>
        <w:t>80690</w:t>
      </w:r>
      <w:r w:rsidRPr="00BF0A88">
        <w:rPr>
          <w:sz w:val="28"/>
          <w:szCs w:val="28"/>
          <w:lang w:val="x-none" w:eastAsia="x-none"/>
        </w:rPr>
        <w:t xml:space="preserve"> </w:t>
      </w:r>
      <w:proofErr w:type="spellStart"/>
      <w:r w:rsidRPr="00BF0A88">
        <w:rPr>
          <w:sz w:val="28"/>
          <w:szCs w:val="28"/>
          <w:lang w:val="x-none" w:eastAsia="x-none"/>
        </w:rPr>
        <w:t>тыс</w:t>
      </w:r>
      <w:proofErr w:type="spellEnd"/>
      <w:r w:rsidRPr="00BF0A88">
        <w:rPr>
          <w:sz w:val="28"/>
          <w:szCs w:val="28"/>
          <w:lang w:val="x-none" w:eastAsia="x-none"/>
        </w:rPr>
        <w:t xml:space="preserve"> руб.</w:t>
      </w:r>
    </w:p>
    <w:p w14:paraId="71C15598" w14:textId="77777777" w:rsidR="00BF0A88" w:rsidRPr="00BF0A88" w:rsidRDefault="00BF0A88" w:rsidP="00BF0A88">
      <w:pPr>
        <w:ind w:firstLine="540"/>
        <w:jc w:val="both"/>
        <w:rPr>
          <w:sz w:val="28"/>
          <w:szCs w:val="28"/>
          <w:lang w:eastAsia="x-none"/>
        </w:rPr>
      </w:pPr>
      <w:r w:rsidRPr="00BF0A88">
        <w:rPr>
          <w:sz w:val="28"/>
          <w:szCs w:val="28"/>
          <w:lang w:eastAsia="x-none"/>
        </w:rPr>
        <w:t xml:space="preserve"> Предоставлена расшифровка расходов, выборочно договоры.</w:t>
      </w:r>
      <w:r w:rsidRPr="00BF0A88">
        <w:rPr>
          <w:sz w:val="28"/>
          <w:szCs w:val="28"/>
          <w:lang w:val="x-none" w:eastAsia="x-none"/>
        </w:rPr>
        <w:t xml:space="preserve"> Исключены расходы на ремонт поврежденных вагонов, добровольное медицинское страхование, </w:t>
      </w:r>
      <w:r w:rsidRPr="00BF0A88">
        <w:rPr>
          <w:sz w:val="28"/>
          <w:szCs w:val="28"/>
          <w:lang w:eastAsia="x-none"/>
        </w:rPr>
        <w:t>расходы будущих периодов (РБП)</w:t>
      </w:r>
      <w:r w:rsidRPr="00BF0A88">
        <w:rPr>
          <w:sz w:val="28"/>
          <w:szCs w:val="28"/>
          <w:lang w:val="x-none" w:eastAsia="x-none"/>
        </w:rPr>
        <w:t xml:space="preserve"> добровольное страхование имущества, РБП добровольное страхование гражданской ответственности,</w:t>
      </w:r>
      <w:r w:rsidRPr="00BF0A88">
        <w:rPr>
          <w:sz w:val="28"/>
          <w:szCs w:val="28"/>
          <w:lang w:eastAsia="x-none"/>
        </w:rPr>
        <w:t xml:space="preserve"> </w:t>
      </w:r>
      <w:r w:rsidRPr="00BF0A88">
        <w:rPr>
          <w:sz w:val="28"/>
          <w:szCs w:val="28"/>
          <w:lang w:val="x-none" w:eastAsia="x-none"/>
        </w:rPr>
        <w:t>так как считаем данные расходы экономически необоснованны</w:t>
      </w:r>
      <w:r w:rsidRPr="00BF0A88">
        <w:rPr>
          <w:sz w:val="28"/>
          <w:szCs w:val="28"/>
          <w:lang w:eastAsia="x-none"/>
        </w:rPr>
        <w:t>ми</w:t>
      </w:r>
      <w:r w:rsidRPr="00BF0A88">
        <w:rPr>
          <w:sz w:val="28"/>
          <w:szCs w:val="28"/>
          <w:lang w:val="x-none" w:eastAsia="x-none"/>
        </w:rPr>
        <w:t xml:space="preserve"> и не относящи</w:t>
      </w:r>
      <w:r w:rsidRPr="00BF0A88">
        <w:rPr>
          <w:sz w:val="28"/>
          <w:szCs w:val="28"/>
          <w:lang w:eastAsia="x-none"/>
        </w:rPr>
        <w:t>ми</w:t>
      </w:r>
      <w:proofErr w:type="spellStart"/>
      <w:r w:rsidRPr="00BF0A88">
        <w:rPr>
          <w:sz w:val="28"/>
          <w:szCs w:val="28"/>
          <w:lang w:val="x-none" w:eastAsia="x-none"/>
        </w:rPr>
        <w:t>ся</w:t>
      </w:r>
      <w:proofErr w:type="spellEnd"/>
      <w:r w:rsidRPr="00BF0A88">
        <w:rPr>
          <w:sz w:val="28"/>
          <w:szCs w:val="28"/>
          <w:lang w:val="x-none" w:eastAsia="x-none"/>
        </w:rPr>
        <w:t xml:space="preserve"> к регулируемой деятельности на основании пункта 2.9. Методических рекомендаций.</w:t>
      </w:r>
      <w:r w:rsidRPr="00BF0A88">
        <w:rPr>
          <w:sz w:val="28"/>
          <w:szCs w:val="28"/>
          <w:lang w:eastAsia="x-none"/>
        </w:rPr>
        <w:t xml:space="preserve"> </w:t>
      </w:r>
    </w:p>
    <w:p w14:paraId="20FDAE58" w14:textId="77777777" w:rsidR="00BF0A88" w:rsidRPr="00BF0A88" w:rsidRDefault="00BF0A88" w:rsidP="00BF0A88">
      <w:pPr>
        <w:ind w:firstLine="540"/>
        <w:jc w:val="both"/>
        <w:rPr>
          <w:sz w:val="28"/>
          <w:szCs w:val="28"/>
          <w:lang w:eastAsia="x-none"/>
        </w:rPr>
      </w:pPr>
      <w:r w:rsidRPr="00BF0A88">
        <w:rPr>
          <w:sz w:val="28"/>
          <w:szCs w:val="28"/>
          <w:lang w:eastAsia="x-none"/>
        </w:rPr>
        <w:t xml:space="preserve">Откорректирован расчет на водоотведение сточных вод ч/з ЦВС и ВО на содержание зданий  с применением объемов по факту 2020 года и тарифов   по  постановлению РЭК Кузбасса от 08.10.2019 № 298  "О внесении изменений в постановление РЭК КО от 18.12.2018 № 573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ЗСМК" в части 2020 года.  Откорректирован расчет на теплоэнергию с применением объемов 2020 </w:t>
      </w:r>
      <w:proofErr w:type="gramStart"/>
      <w:r w:rsidRPr="00BF0A88">
        <w:rPr>
          <w:sz w:val="28"/>
          <w:szCs w:val="28"/>
          <w:lang w:eastAsia="x-none"/>
        </w:rPr>
        <w:t>года  и</w:t>
      </w:r>
      <w:proofErr w:type="gramEnd"/>
      <w:r w:rsidRPr="00BF0A88">
        <w:rPr>
          <w:sz w:val="28"/>
          <w:szCs w:val="28"/>
          <w:lang w:eastAsia="x-none"/>
        </w:rPr>
        <w:t xml:space="preserve"> тарифов утвержденных постановлением РЭК КО "Об установлении долгосрочных параметров регулирования и долгосрочных параметров регулирования долгосрочных тарифов АО "ЕВРАЗ ЗСМК" на тепловую энергию, реализуемую на потребительском рынке г. Новокузнецка, на 2019-2023 годы". </w:t>
      </w:r>
    </w:p>
    <w:p w14:paraId="3F161ED7" w14:textId="77777777" w:rsidR="00BF0A88" w:rsidRPr="00BF0A88" w:rsidRDefault="00BF0A88" w:rsidP="00BF0A88">
      <w:pPr>
        <w:ind w:firstLine="540"/>
        <w:jc w:val="both"/>
        <w:rPr>
          <w:sz w:val="28"/>
          <w:szCs w:val="28"/>
          <w:lang w:eastAsia="x-none"/>
        </w:rPr>
      </w:pPr>
      <w:r w:rsidRPr="00BF0A88">
        <w:rPr>
          <w:sz w:val="28"/>
          <w:szCs w:val="28"/>
          <w:lang w:eastAsia="x-none"/>
        </w:rPr>
        <w:t xml:space="preserve"> Специалист предлагает принять расходы   размере 183589,83 тыс. руб.</w:t>
      </w:r>
    </w:p>
    <w:p w14:paraId="4EA9F2C6" w14:textId="77777777" w:rsidR="00BF0A88" w:rsidRPr="00BF0A88" w:rsidRDefault="00BF0A88" w:rsidP="00BF0A88">
      <w:pPr>
        <w:ind w:firstLine="720"/>
        <w:jc w:val="both"/>
        <w:rPr>
          <w:sz w:val="28"/>
          <w:szCs w:val="28"/>
        </w:rPr>
      </w:pPr>
      <w:r w:rsidRPr="00BF0A88">
        <w:rPr>
          <w:color w:val="000000"/>
          <w:sz w:val="28"/>
          <w:szCs w:val="28"/>
        </w:rPr>
        <w:t xml:space="preserve">2.2. Затраты на общехозяйственные </w:t>
      </w:r>
      <w:proofErr w:type="gramStart"/>
      <w:r w:rsidRPr="00BF0A88">
        <w:rPr>
          <w:color w:val="000000"/>
          <w:sz w:val="28"/>
          <w:szCs w:val="28"/>
        </w:rPr>
        <w:t>расходы  организацией</w:t>
      </w:r>
      <w:proofErr w:type="gramEnd"/>
      <w:r w:rsidRPr="00BF0A88">
        <w:rPr>
          <w:color w:val="000000"/>
          <w:sz w:val="28"/>
          <w:szCs w:val="28"/>
        </w:rPr>
        <w:t xml:space="preserve"> предлагается принять в размере - 103539 тыс. руб.</w:t>
      </w:r>
      <w:r w:rsidRPr="00BF0A88">
        <w:rPr>
          <w:sz w:val="28"/>
          <w:szCs w:val="28"/>
        </w:rPr>
        <w:t xml:space="preserve"> Организацией предоставлены расчеты на период регулирования, </w:t>
      </w:r>
      <w:proofErr w:type="spellStart"/>
      <w:r w:rsidRPr="00BF0A88">
        <w:rPr>
          <w:sz w:val="28"/>
          <w:szCs w:val="28"/>
        </w:rPr>
        <w:t>оборотно</w:t>
      </w:r>
      <w:proofErr w:type="spellEnd"/>
      <w:r w:rsidRPr="00BF0A88">
        <w:rPr>
          <w:sz w:val="28"/>
          <w:szCs w:val="28"/>
        </w:rPr>
        <w:t>-сальдовая ведомость по счету 26, договора на оказание услуг, акты выполненных работ.</w:t>
      </w:r>
    </w:p>
    <w:p w14:paraId="68D37982" w14:textId="77777777" w:rsidR="00BF0A88" w:rsidRPr="00BF0A88" w:rsidRDefault="00BF0A88" w:rsidP="00BF0A88">
      <w:pPr>
        <w:ind w:firstLine="720"/>
        <w:jc w:val="both"/>
        <w:rPr>
          <w:sz w:val="28"/>
          <w:szCs w:val="28"/>
        </w:rPr>
      </w:pPr>
      <w:r w:rsidRPr="00BF0A88">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13E9596E" w14:textId="77777777" w:rsidR="00BF0A88" w:rsidRPr="00BF0A88" w:rsidRDefault="00BF0A88" w:rsidP="00BF0A88">
      <w:pPr>
        <w:ind w:firstLine="720"/>
        <w:jc w:val="both"/>
        <w:rPr>
          <w:sz w:val="28"/>
          <w:szCs w:val="28"/>
        </w:rPr>
      </w:pPr>
      <w:r w:rsidRPr="00BF0A88">
        <w:rPr>
          <w:sz w:val="28"/>
          <w:szCs w:val="28"/>
        </w:rPr>
        <w:t>на оплату труда административно-управленческого персонала и отчисления на социальные нужды;</w:t>
      </w:r>
    </w:p>
    <w:p w14:paraId="7A188555" w14:textId="77777777" w:rsidR="00BF0A88" w:rsidRPr="00BF0A88" w:rsidRDefault="00BF0A88" w:rsidP="00BF0A88">
      <w:pPr>
        <w:ind w:firstLine="720"/>
        <w:jc w:val="both"/>
        <w:rPr>
          <w:sz w:val="28"/>
          <w:szCs w:val="28"/>
        </w:rPr>
      </w:pPr>
      <w:r w:rsidRPr="00BF0A88">
        <w:rPr>
          <w:sz w:val="28"/>
          <w:szCs w:val="28"/>
        </w:rPr>
        <w:t xml:space="preserve">по содержанию зданий и сооружений </w:t>
      </w:r>
      <w:proofErr w:type="spellStart"/>
      <w:r w:rsidRPr="00BF0A88">
        <w:rPr>
          <w:sz w:val="28"/>
          <w:szCs w:val="28"/>
        </w:rPr>
        <w:t>общеэксплуатационного</w:t>
      </w:r>
      <w:proofErr w:type="spellEnd"/>
      <w:r w:rsidRPr="00BF0A88">
        <w:rPr>
          <w:sz w:val="28"/>
          <w:szCs w:val="28"/>
        </w:rPr>
        <w:t xml:space="preserve"> характера;</w:t>
      </w:r>
    </w:p>
    <w:p w14:paraId="19C00CCF" w14:textId="77777777" w:rsidR="00BF0A88" w:rsidRPr="00BF0A88" w:rsidRDefault="00BF0A88" w:rsidP="00BF0A88">
      <w:pPr>
        <w:ind w:firstLine="720"/>
        <w:jc w:val="both"/>
        <w:rPr>
          <w:sz w:val="28"/>
          <w:szCs w:val="28"/>
        </w:rPr>
      </w:pPr>
      <w:r w:rsidRPr="00BF0A88">
        <w:rPr>
          <w:sz w:val="28"/>
          <w:szCs w:val="28"/>
        </w:rPr>
        <w:t>на содержание пожарно-охранной сигнализации, вневедомственной охраны;</w:t>
      </w:r>
    </w:p>
    <w:p w14:paraId="77B82FA5" w14:textId="77777777" w:rsidR="00BF0A88" w:rsidRPr="00BF0A88" w:rsidRDefault="00BF0A88" w:rsidP="00BF0A88">
      <w:pPr>
        <w:ind w:firstLine="720"/>
        <w:jc w:val="both"/>
        <w:rPr>
          <w:sz w:val="28"/>
          <w:szCs w:val="28"/>
        </w:rPr>
      </w:pPr>
      <w:r w:rsidRPr="00BF0A88">
        <w:rPr>
          <w:sz w:val="28"/>
          <w:szCs w:val="28"/>
        </w:rPr>
        <w:t xml:space="preserve"> на обучение персонала;</w:t>
      </w:r>
    </w:p>
    <w:p w14:paraId="7008D3F6" w14:textId="77777777" w:rsidR="00BF0A88" w:rsidRPr="00BF0A88" w:rsidRDefault="00BF0A88" w:rsidP="00BF0A88">
      <w:pPr>
        <w:ind w:firstLine="720"/>
        <w:jc w:val="both"/>
        <w:rPr>
          <w:sz w:val="28"/>
          <w:szCs w:val="28"/>
        </w:rPr>
      </w:pPr>
      <w:r w:rsidRPr="00BF0A88">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1DB86A7F" w14:textId="77777777" w:rsidR="00BF0A88" w:rsidRPr="00BF0A88" w:rsidRDefault="00BF0A88" w:rsidP="00BF0A88">
      <w:pPr>
        <w:ind w:firstLine="720"/>
        <w:jc w:val="both"/>
        <w:rPr>
          <w:sz w:val="28"/>
          <w:szCs w:val="28"/>
        </w:rPr>
      </w:pPr>
      <w:r w:rsidRPr="00BF0A88">
        <w:rPr>
          <w:sz w:val="28"/>
          <w:szCs w:val="28"/>
        </w:rPr>
        <w:t xml:space="preserve"> прочие административные расходы.</w:t>
      </w:r>
    </w:p>
    <w:p w14:paraId="46DA53CB" w14:textId="77777777" w:rsidR="00BF0A88" w:rsidRPr="00BF0A88" w:rsidRDefault="00BF0A88" w:rsidP="00BF0A88">
      <w:pPr>
        <w:ind w:firstLine="709"/>
        <w:jc w:val="both"/>
        <w:rPr>
          <w:sz w:val="28"/>
          <w:szCs w:val="28"/>
        </w:rPr>
      </w:pPr>
      <w:r w:rsidRPr="00BF0A88">
        <w:rPr>
          <w:sz w:val="28"/>
          <w:szCs w:val="28"/>
        </w:rPr>
        <w:t xml:space="preserve">Специалист предлагает базу для распределения общехозяйственных расходов принять по факту 2020 года по расшифровке  организации с индексом Минэкономразвития России 106 на 2021 год, за исключением расходов на подбор кадров, расходов на имидж организации, выплат по изобретательству и рационализации, членских взносов, начисления на выплаты по </w:t>
      </w:r>
      <w:r w:rsidRPr="00BF0A88">
        <w:rPr>
          <w:sz w:val="28"/>
          <w:szCs w:val="28"/>
        </w:rPr>
        <w:lastRenderedPageBreak/>
        <w:t xml:space="preserve">изобретательству  представительских расходов Расходы на основании п. 2.9.  предлагается исключить, так </w:t>
      </w:r>
      <w:proofErr w:type="gramStart"/>
      <w:r w:rsidRPr="00BF0A88">
        <w:rPr>
          <w:sz w:val="28"/>
          <w:szCs w:val="28"/>
        </w:rPr>
        <w:t>как  расходы</w:t>
      </w:r>
      <w:proofErr w:type="gramEnd"/>
      <w:r w:rsidRPr="00BF0A88">
        <w:rPr>
          <w:sz w:val="28"/>
          <w:szCs w:val="28"/>
        </w:rPr>
        <w:t xml:space="preserve"> являются экономически необоснованными и не относятся на регулируемую деятельность.</w:t>
      </w:r>
    </w:p>
    <w:p w14:paraId="40CD5B6D" w14:textId="77777777" w:rsidR="00BF0A88" w:rsidRPr="00BF0A88" w:rsidRDefault="00BF0A88" w:rsidP="00BF0A88">
      <w:pPr>
        <w:ind w:firstLine="709"/>
        <w:jc w:val="both"/>
        <w:rPr>
          <w:sz w:val="28"/>
          <w:szCs w:val="28"/>
        </w:rPr>
      </w:pPr>
      <w:r w:rsidRPr="00BF0A88">
        <w:rPr>
          <w:sz w:val="28"/>
          <w:szCs w:val="28"/>
        </w:rPr>
        <w:t xml:space="preserve"> Также исключены расходы на услуги по приемке и инспектированию сырья и материалов, расходы на содержание ЦПП, вспомогательные материалы, услуги по ТО узлов учета энергоресурсов и прочие расходы, так как расходы не обоснованы, в тарифном деле не представлены материалы, подтверждающие данные затраты</w:t>
      </w:r>
    </w:p>
    <w:p w14:paraId="213945C8" w14:textId="77777777" w:rsidR="00BF0A88" w:rsidRPr="00BF0A88" w:rsidRDefault="00BF0A88" w:rsidP="00BF0A88">
      <w:pPr>
        <w:ind w:firstLine="709"/>
        <w:jc w:val="both"/>
        <w:rPr>
          <w:color w:val="FF0000"/>
          <w:sz w:val="28"/>
          <w:szCs w:val="28"/>
        </w:rPr>
      </w:pPr>
      <w:r w:rsidRPr="00BF0A88">
        <w:rPr>
          <w:sz w:val="28"/>
          <w:szCs w:val="28"/>
        </w:rPr>
        <w:t>Распределение общехозяйственных расходов пропорционально себестоимости (прямые расходы + амортизация) согласно учетной политики организации.</w:t>
      </w:r>
    </w:p>
    <w:p w14:paraId="2D36D3B0" w14:textId="4C7750AD" w:rsidR="00BF0A88" w:rsidRPr="00BF0A88" w:rsidRDefault="00BF0A88" w:rsidP="00BF0A88">
      <w:pPr>
        <w:jc w:val="both"/>
        <w:rPr>
          <w:sz w:val="28"/>
          <w:szCs w:val="28"/>
        </w:rPr>
      </w:pPr>
      <w:r w:rsidRPr="00BF0A88">
        <w:rPr>
          <w:noProof/>
        </w:rPr>
        <w:drawing>
          <wp:inline distT="0" distB="0" distL="0" distR="0" wp14:anchorId="5E04993C" wp14:editId="720BDF02">
            <wp:extent cx="6029325" cy="208597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029325" cy="2085975"/>
                    </a:xfrm>
                    <a:prstGeom prst="rect">
                      <a:avLst/>
                    </a:prstGeom>
                    <a:noFill/>
                    <a:ln>
                      <a:noFill/>
                    </a:ln>
                  </pic:spPr>
                </pic:pic>
              </a:graphicData>
            </a:graphic>
          </wp:inline>
        </w:drawing>
      </w:r>
    </w:p>
    <w:p w14:paraId="2B63CC19" w14:textId="77777777" w:rsidR="00BF0A88" w:rsidRPr="00BF0A88" w:rsidRDefault="00BF0A88" w:rsidP="00BF0A88">
      <w:pPr>
        <w:ind w:firstLine="709"/>
        <w:jc w:val="both"/>
        <w:rPr>
          <w:sz w:val="28"/>
          <w:szCs w:val="28"/>
        </w:rPr>
      </w:pPr>
    </w:p>
    <w:p w14:paraId="2E99A7A9" w14:textId="5F9EB2BC" w:rsidR="00BF0A88" w:rsidRPr="00BF0A88" w:rsidRDefault="00BF0A88" w:rsidP="00BF0A88">
      <w:pPr>
        <w:jc w:val="both"/>
        <w:rPr>
          <w:sz w:val="28"/>
          <w:szCs w:val="28"/>
        </w:rPr>
      </w:pPr>
      <w:r w:rsidRPr="00BF0A88">
        <w:rPr>
          <w:noProof/>
        </w:rPr>
        <w:drawing>
          <wp:inline distT="0" distB="0" distL="0" distR="0" wp14:anchorId="717778EC" wp14:editId="4EB061A4">
            <wp:extent cx="6019800" cy="13144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019800" cy="1314450"/>
                    </a:xfrm>
                    <a:prstGeom prst="rect">
                      <a:avLst/>
                    </a:prstGeom>
                    <a:noFill/>
                    <a:ln>
                      <a:noFill/>
                    </a:ln>
                  </pic:spPr>
                </pic:pic>
              </a:graphicData>
            </a:graphic>
          </wp:inline>
        </w:drawing>
      </w:r>
    </w:p>
    <w:p w14:paraId="57C1CA4C" w14:textId="77777777" w:rsidR="00BF0A88" w:rsidRPr="00BF0A88" w:rsidRDefault="00BF0A88" w:rsidP="00BF0A88">
      <w:pPr>
        <w:ind w:firstLine="709"/>
        <w:jc w:val="both"/>
        <w:rPr>
          <w:sz w:val="28"/>
          <w:szCs w:val="28"/>
        </w:rPr>
      </w:pPr>
      <w:r w:rsidRPr="00BF0A88">
        <w:rPr>
          <w:sz w:val="28"/>
          <w:szCs w:val="28"/>
        </w:rPr>
        <w:t>Расходы составят по предложению специалиста 52822,50 тыс. руб.</w:t>
      </w:r>
    </w:p>
    <w:p w14:paraId="407A9F86" w14:textId="77777777" w:rsidR="00BF0A88" w:rsidRPr="00BF0A88" w:rsidRDefault="00BF0A88" w:rsidP="00BF0A88">
      <w:pPr>
        <w:ind w:firstLine="709"/>
        <w:jc w:val="both"/>
        <w:rPr>
          <w:sz w:val="28"/>
          <w:szCs w:val="28"/>
        </w:rPr>
      </w:pPr>
      <w:r w:rsidRPr="00BF0A88">
        <w:rPr>
          <w:sz w:val="28"/>
          <w:szCs w:val="28"/>
        </w:rPr>
        <w:t xml:space="preserve">3. </w:t>
      </w:r>
      <w:r w:rsidRPr="00BF0A88">
        <w:rPr>
          <w:b/>
          <w:bCs/>
          <w:sz w:val="28"/>
          <w:szCs w:val="28"/>
        </w:rPr>
        <w:t>Расходы на амортизацию основных средств</w:t>
      </w:r>
      <w:r w:rsidRPr="00BF0A88">
        <w:rPr>
          <w:sz w:val="28"/>
          <w:szCs w:val="28"/>
        </w:rPr>
        <w:t xml:space="preserve"> предлагаются организацией в размере 35269 тыс. руб.</w:t>
      </w:r>
    </w:p>
    <w:p w14:paraId="3B46B052" w14:textId="77777777" w:rsidR="00BF0A88" w:rsidRPr="00BF0A88" w:rsidRDefault="00BF0A88" w:rsidP="00BF0A88">
      <w:pPr>
        <w:ind w:firstLine="709"/>
        <w:jc w:val="both"/>
        <w:rPr>
          <w:sz w:val="28"/>
          <w:szCs w:val="28"/>
        </w:rPr>
      </w:pPr>
      <w:r w:rsidRPr="00BF0A88">
        <w:rPr>
          <w:sz w:val="28"/>
          <w:szCs w:val="28"/>
        </w:rPr>
        <w:t xml:space="preserve"> Предоставлен расчет, </w:t>
      </w:r>
      <w:proofErr w:type="spellStart"/>
      <w:r w:rsidRPr="00BF0A88">
        <w:rPr>
          <w:sz w:val="28"/>
          <w:szCs w:val="28"/>
        </w:rPr>
        <w:t>оборотно</w:t>
      </w:r>
      <w:proofErr w:type="spellEnd"/>
      <w:r w:rsidRPr="00BF0A88">
        <w:rPr>
          <w:sz w:val="28"/>
          <w:szCs w:val="28"/>
        </w:rPr>
        <w:t>-сальдовые ведомости по МВЗ по счету 01 и 02.</w:t>
      </w:r>
    </w:p>
    <w:p w14:paraId="21E70F0F" w14:textId="77777777" w:rsidR="00BF0A88" w:rsidRPr="00BF0A88" w:rsidRDefault="00BF0A88" w:rsidP="00BF0A88">
      <w:pPr>
        <w:ind w:firstLine="709"/>
        <w:jc w:val="both"/>
        <w:rPr>
          <w:sz w:val="28"/>
          <w:szCs w:val="28"/>
        </w:rPr>
      </w:pPr>
      <w:r w:rsidRPr="00BF0A88">
        <w:rPr>
          <w:sz w:val="28"/>
          <w:szCs w:val="28"/>
        </w:rPr>
        <w:t xml:space="preserve"> Специалист предлагает принять амортизацию по предложению </w:t>
      </w:r>
      <w:proofErr w:type="gramStart"/>
      <w:r w:rsidRPr="00BF0A88">
        <w:rPr>
          <w:sz w:val="28"/>
          <w:szCs w:val="28"/>
        </w:rPr>
        <w:t>организации  за</w:t>
      </w:r>
      <w:proofErr w:type="gramEnd"/>
      <w:r w:rsidRPr="00BF0A88">
        <w:rPr>
          <w:sz w:val="28"/>
          <w:szCs w:val="28"/>
        </w:rPr>
        <w:t xml:space="preserve"> исключением </w:t>
      </w:r>
      <w:proofErr w:type="spellStart"/>
      <w:r w:rsidRPr="00BF0A88">
        <w:rPr>
          <w:sz w:val="28"/>
          <w:szCs w:val="28"/>
        </w:rPr>
        <w:t>хопер</w:t>
      </w:r>
      <w:proofErr w:type="spellEnd"/>
      <w:r w:rsidRPr="00BF0A88">
        <w:rPr>
          <w:sz w:val="28"/>
          <w:szCs w:val="28"/>
        </w:rPr>
        <w:t xml:space="preserve">-дозатора, весов вагонных, точек контроля для автоматизированного видеонаблюдения номеров вагонов и взвешивания вагонов, </w:t>
      </w:r>
      <w:proofErr w:type="spellStart"/>
      <w:r w:rsidRPr="00BF0A88">
        <w:rPr>
          <w:sz w:val="28"/>
          <w:szCs w:val="28"/>
        </w:rPr>
        <w:t>вагонозамедлителя</w:t>
      </w:r>
      <w:proofErr w:type="spellEnd"/>
      <w:r w:rsidRPr="00BF0A88">
        <w:rPr>
          <w:sz w:val="28"/>
          <w:szCs w:val="28"/>
        </w:rPr>
        <w:t xml:space="preserve">. На основании пункта 2.9. Методики считаем расходы экономически необоснованными и не относящимися на регулируемую деятельность. </w:t>
      </w:r>
    </w:p>
    <w:p w14:paraId="3839810D" w14:textId="77777777" w:rsidR="00BF0A88" w:rsidRPr="00BF0A88" w:rsidRDefault="00BF0A88" w:rsidP="00BF0A88">
      <w:pPr>
        <w:ind w:firstLine="709"/>
        <w:jc w:val="both"/>
        <w:rPr>
          <w:sz w:val="28"/>
          <w:szCs w:val="28"/>
        </w:rPr>
      </w:pPr>
      <w:r w:rsidRPr="00BF0A88">
        <w:rPr>
          <w:sz w:val="28"/>
          <w:szCs w:val="28"/>
        </w:rPr>
        <w:t>Расходы составят 25281,10 тыс. руб.</w:t>
      </w:r>
    </w:p>
    <w:p w14:paraId="111897F5" w14:textId="77777777" w:rsidR="00BF0A88" w:rsidRPr="00BF0A88" w:rsidRDefault="00BF0A88" w:rsidP="00BF0A88">
      <w:pPr>
        <w:ind w:firstLine="709"/>
        <w:jc w:val="both"/>
        <w:rPr>
          <w:sz w:val="28"/>
          <w:szCs w:val="28"/>
        </w:rPr>
      </w:pPr>
      <w:r w:rsidRPr="00BF0A88">
        <w:rPr>
          <w:sz w:val="28"/>
          <w:szCs w:val="28"/>
        </w:rPr>
        <w:t xml:space="preserve">4. Расходы на нормативную прибыль предлагались </w:t>
      </w:r>
      <w:proofErr w:type="gramStart"/>
      <w:r w:rsidRPr="00BF0A88">
        <w:rPr>
          <w:sz w:val="28"/>
          <w:szCs w:val="28"/>
        </w:rPr>
        <w:t>организацией  в</w:t>
      </w:r>
      <w:proofErr w:type="gramEnd"/>
      <w:r w:rsidRPr="00BF0A88">
        <w:rPr>
          <w:sz w:val="28"/>
          <w:szCs w:val="28"/>
        </w:rPr>
        <w:t xml:space="preserve"> размере 94835 тыс. руб., в том числе расходы на развитие производства 56651 тыс. руб. и расходы на выплаты социального характера 38184 тыс. руб.</w:t>
      </w:r>
    </w:p>
    <w:p w14:paraId="778A495F" w14:textId="77777777" w:rsidR="00BF0A88" w:rsidRPr="00BF0A88" w:rsidRDefault="00BF0A88" w:rsidP="00BF0A88">
      <w:pPr>
        <w:ind w:firstLine="851"/>
        <w:jc w:val="both"/>
        <w:rPr>
          <w:sz w:val="28"/>
          <w:szCs w:val="28"/>
        </w:rPr>
      </w:pPr>
      <w:r w:rsidRPr="00BF0A88">
        <w:rPr>
          <w:sz w:val="28"/>
          <w:szCs w:val="28"/>
        </w:rPr>
        <w:t xml:space="preserve">Предоставлен расчет на капитальные </w:t>
      </w:r>
      <w:proofErr w:type="gramStart"/>
      <w:r w:rsidRPr="00BF0A88">
        <w:rPr>
          <w:sz w:val="28"/>
          <w:szCs w:val="28"/>
        </w:rPr>
        <w:t xml:space="preserve">вложения,  </w:t>
      </w:r>
      <w:proofErr w:type="spellStart"/>
      <w:r w:rsidRPr="00BF0A88">
        <w:rPr>
          <w:sz w:val="28"/>
          <w:szCs w:val="28"/>
        </w:rPr>
        <w:t>оборотно</w:t>
      </w:r>
      <w:proofErr w:type="spellEnd"/>
      <w:proofErr w:type="gramEnd"/>
      <w:r w:rsidRPr="00BF0A88">
        <w:rPr>
          <w:sz w:val="28"/>
          <w:szCs w:val="28"/>
        </w:rPr>
        <w:t xml:space="preserve"> - сальдовая ведомость, расшифровка социальных расходов, списки сотрудников, </w:t>
      </w:r>
      <w:r w:rsidRPr="00BF0A88">
        <w:rPr>
          <w:sz w:val="28"/>
          <w:szCs w:val="28"/>
        </w:rPr>
        <w:lastRenderedPageBreak/>
        <w:t>получивших путевки в 2020 году,  договора на оздоровление на 2021 год, выборочно счета-фактуры на приобретение путевок и отрывные талоны.</w:t>
      </w:r>
    </w:p>
    <w:p w14:paraId="0F2DCAA2" w14:textId="77777777" w:rsidR="00BF0A88" w:rsidRPr="00BF0A88" w:rsidRDefault="00BF0A88" w:rsidP="00BF0A88">
      <w:pPr>
        <w:ind w:firstLine="709"/>
        <w:jc w:val="both"/>
        <w:rPr>
          <w:sz w:val="28"/>
          <w:szCs w:val="28"/>
        </w:rPr>
      </w:pPr>
      <w:r w:rsidRPr="00BF0A88">
        <w:rPr>
          <w:sz w:val="28"/>
          <w:szCs w:val="28"/>
        </w:rPr>
        <w:t>Специалист предлагает расходы на развитие производства не принимать, так как по расшифровке организации источник финансирования капитальных вложений – амортизация. В соответствии с пунктом 4.15. Методических рекомендаций при определении величины расходов на капитальные вложения в составе нормативной прибыли субъекта регулирования не учитываются расходы, финансируемые за счет организации.</w:t>
      </w:r>
    </w:p>
    <w:p w14:paraId="6AC36BE9" w14:textId="77777777" w:rsidR="00BF0A88" w:rsidRPr="00BF0A88" w:rsidRDefault="00BF0A88" w:rsidP="00BF0A88">
      <w:pPr>
        <w:ind w:firstLine="709"/>
        <w:jc w:val="both"/>
        <w:rPr>
          <w:sz w:val="28"/>
          <w:szCs w:val="28"/>
        </w:rPr>
      </w:pPr>
      <w:r w:rsidRPr="00BF0A88">
        <w:rPr>
          <w:sz w:val="28"/>
          <w:szCs w:val="28"/>
        </w:rPr>
        <w:t>Расходы на выплаты социального характера специалист предлагает не включать, так как согласно пункта 2.9. Методики считаем расходы экономически необоснованными</w:t>
      </w:r>
    </w:p>
    <w:p w14:paraId="660FB949" w14:textId="77777777" w:rsidR="00BF0A88" w:rsidRPr="00BF0A88" w:rsidRDefault="00BF0A88" w:rsidP="00BF0A88">
      <w:pPr>
        <w:ind w:firstLine="720"/>
        <w:jc w:val="both"/>
        <w:rPr>
          <w:color w:val="000000"/>
          <w:sz w:val="28"/>
          <w:szCs w:val="28"/>
        </w:rPr>
      </w:pPr>
      <w:r w:rsidRPr="00BF0A88">
        <w:rPr>
          <w:color w:val="000000"/>
          <w:sz w:val="28"/>
          <w:szCs w:val="28"/>
        </w:rPr>
        <w:t>5. Расходы по налогу на имущество предлагаются организацией в размере – 5748 тыс. руб.</w:t>
      </w:r>
    </w:p>
    <w:p w14:paraId="04441817" w14:textId="77777777" w:rsidR="00BF0A88" w:rsidRPr="00BF0A88" w:rsidRDefault="00BF0A88" w:rsidP="00BF0A88">
      <w:pPr>
        <w:ind w:firstLine="709"/>
        <w:jc w:val="both"/>
        <w:rPr>
          <w:sz w:val="28"/>
          <w:szCs w:val="28"/>
        </w:rPr>
      </w:pPr>
      <w:r w:rsidRPr="00BF0A88">
        <w:rPr>
          <w:sz w:val="28"/>
          <w:szCs w:val="28"/>
        </w:rPr>
        <w:t xml:space="preserve"> Предоставлен расчет налога на имущество на 2021 год, за 2020 год налоговые декларации.</w:t>
      </w:r>
    </w:p>
    <w:p w14:paraId="435CD36B" w14:textId="77777777" w:rsidR="00BF0A88" w:rsidRPr="00BF0A88" w:rsidRDefault="00BF0A88" w:rsidP="00BF0A88">
      <w:pPr>
        <w:ind w:firstLine="720"/>
        <w:jc w:val="both"/>
        <w:rPr>
          <w:sz w:val="28"/>
          <w:szCs w:val="28"/>
        </w:rPr>
      </w:pPr>
      <w:r w:rsidRPr="00BF0A88">
        <w:rPr>
          <w:sz w:val="28"/>
          <w:szCs w:val="28"/>
        </w:rPr>
        <w:t>Налог на имущество специалист предлагает принять по предложению – 5748 тыс. руб.</w:t>
      </w:r>
    </w:p>
    <w:p w14:paraId="5B277807" w14:textId="77777777" w:rsidR="00BF0A88" w:rsidRPr="00BF0A88" w:rsidRDefault="00BF0A88" w:rsidP="00BF0A88">
      <w:pPr>
        <w:ind w:firstLine="720"/>
        <w:jc w:val="both"/>
        <w:rPr>
          <w:sz w:val="28"/>
          <w:szCs w:val="28"/>
        </w:rPr>
      </w:pPr>
      <w:r w:rsidRPr="00BF0A88">
        <w:rPr>
          <w:sz w:val="28"/>
          <w:szCs w:val="28"/>
        </w:rPr>
        <w:t xml:space="preserve">6. </w:t>
      </w:r>
      <w:r w:rsidRPr="00BF0A88">
        <w:rPr>
          <w:b/>
          <w:bCs/>
          <w:sz w:val="28"/>
          <w:szCs w:val="28"/>
        </w:rPr>
        <w:t>Предпринимательская прибыль.</w:t>
      </w:r>
      <w:r w:rsidRPr="00BF0A88">
        <w:rPr>
          <w:sz w:val="28"/>
          <w:szCs w:val="28"/>
        </w:rPr>
        <w:t xml:space="preserve"> Организацией предлагается к включению предпринимательская прибыль в размере 99913 тыс. руб.</w:t>
      </w:r>
    </w:p>
    <w:p w14:paraId="14347B50" w14:textId="77777777" w:rsidR="00BF0A88" w:rsidRPr="00BF0A88" w:rsidRDefault="00BF0A88" w:rsidP="00BF0A88">
      <w:pPr>
        <w:ind w:firstLine="720"/>
        <w:jc w:val="both"/>
        <w:rPr>
          <w:sz w:val="28"/>
          <w:szCs w:val="28"/>
        </w:rPr>
      </w:pPr>
      <w:r w:rsidRPr="00BF0A88">
        <w:rPr>
          <w:sz w:val="28"/>
          <w:szCs w:val="28"/>
        </w:rPr>
        <w:t xml:space="preserve"> Специалист предлагает включить предпринимательскую прибыль не более 5% от суммы прямых и накладных расходов. Размер прибыли составит 5626 тыс. руб. </w:t>
      </w:r>
    </w:p>
    <w:p w14:paraId="3C6B6C94" w14:textId="77777777" w:rsidR="00BF0A88" w:rsidRPr="00BF0A88" w:rsidRDefault="00BF0A88" w:rsidP="00BF0A88">
      <w:pPr>
        <w:ind w:firstLine="720"/>
        <w:jc w:val="both"/>
        <w:rPr>
          <w:sz w:val="28"/>
          <w:szCs w:val="28"/>
        </w:rPr>
      </w:pPr>
      <w:r w:rsidRPr="00BF0A88">
        <w:rPr>
          <w:sz w:val="28"/>
          <w:szCs w:val="28"/>
        </w:rPr>
        <w:t xml:space="preserve">Величина экономически обоснованных расходов на регулируемый </w:t>
      </w:r>
      <w:proofErr w:type="gramStart"/>
      <w:r w:rsidRPr="00BF0A88">
        <w:rPr>
          <w:sz w:val="28"/>
          <w:szCs w:val="28"/>
        </w:rPr>
        <w:t>период  по</w:t>
      </w:r>
      <w:proofErr w:type="gramEnd"/>
      <w:r w:rsidRPr="00BF0A88">
        <w:rPr>
          <w:sz w:val="28"/>
          <w:szCs w:val="28"/>
        </w:rPr>
        <w:t xml:space="preserve"> предложению РЭК Кузбасса составляет 1 520742,88 тыс. руб., в том числе на перевозку грузов 1370643,75 тыс. руб., по пропуску подвижного состава 27933,99 тыс. руб., по отстою подвижного состава 22,68 тыс. руб., по маневровой работе локомотива  39028,27 </w:t>
      </w:r>
      <w:proofErr w:type="spellStart"/>
      <w:r w:rsidRPr="00BF0A88">
        <w:rPr>
          <w:sz w:val="28"/>
          <w:szCs w:val="28"/>
        </w:rPr>
        <w:t>тыс.руб</w:t>
      </w:r>
      <w:proofErr w:type="spellEnd"/>
      <w:r w:rsidRPr="00BF0A88">
        <w:rPr>
          <w:sz w:val="28"/>
          <w:szCs w:val="28"/>
        </w:rPr>
        <w:t xml:space="preserve">., по погрузочно-разгрузочным работам 71180,64 </w:t>
      </w:r>
      <w:proofErr w:type="spellStart"/>
      <w:r w:rsidRPr="00BF0A88">
        <w:rPr>
          <w:sz w:val="28"/>
          <w:szCs w:val="28"/>
        </w:rPr>
        <w:t>тыс.руб</w:t>
      </w:r>
      <w:proofErr w:type="spellEnd"/>
      <w:r w:rsidRPr="00BF0A88">
        <w:rPr>
          <w:sz w:val="28"/>
          <w:szCs w:val="28"/>
        </w:rPr>
        <w:t xml:space="preserve">. </w:t>
      </w:r>
    </w:p>
    <w:p w14:paraId="00312C4E" w14:textId="77777777" w:rsidR="00BF0A88" w:rsidRPr="00BF0A88" w:rsidRDefault="00BF0A88" w:rsidP="00BF0A88">
      <w:pPr>
        <w:ind w:firstLine="720"/>
        <w:jc w:val="both"/>
        <w:rPr>
          <w:bCs/>
          <w:color w:val="000000"/>
          <w:sz w:val="28"/>
        </w:rPr>
      </w:pPr>
      <w:r w:rsidRPr="00BF0A88">
        <w:rPr>
          <w:sz w:val="28"/>
          <w:szCs w:val="28"/>
        </w:rPr>
        <w:t>На основании вышеизложенного, предлагаемый уровень предельных тарифов на транспортные услуги, оказываемые</w:t>
      </w:r>
      <w:r w:rsidRPr="00BF0A88">
        <w:rPr>
          <w:bCs/>
          <w:color w:val="000000"/>
          <w:sz w:val="28"/>
        </w:rPr>
        <w:t xml:space="preserve"> на подъездных железнодорожных путях АО «ЕВРАЗ ЗСМК» по предложению РЭК Кузбасса составит:</w:t>
      </w:r>
    </w:p>
    <w:p w14:paraId="797D6B33" w14:textId="77777777" w:rsidR="00BF0A88" w:rsidRPr="00BF0A88" w:rsidRDefault="00BF0A88" w:rsidP="00BF0A88">
      <w:pPr>
        <w:ind w:firstLine="720"/>
        <w:jc w:val="both"/>
        <w:rPr>
          <w:bCs/>
          <w:color w:val="000000"/>
          <w:sz w:val="28"/>
        </w:rPr>
      </w:pPr>
      <w:r w:rsidRPr="00BF0A88">
        <w:rPr>
          <w:bCs/>
          <w:color w:val="000000"/>
          <w:sz w:val="28"/>
        </w:rPr>
        <w:t xml:space="preserve">- перевозка грузов, подача и уборка вагонов подъездным железнодорожным путям в размере 11,46 рублей за </w:t>
      </w:r>
      <w:proofErr w:type="spellStart"/>
      <w:r w:rsidRPr="00BF0A88">
        <w:rPr>
          <w:bCs/>
          <w:color w:val="000000"/>
          <w:sz w:val="28"/>
        </w:rPr>
        <w:t>тоннокилометр</w:t>
      </w:r>
      <w:proofErr w:type="spellEnd"/>
      <w:r w:rsidRPr="00BF0A88">
        <w:rPr>
          <w:bCs/>
          <w:color w:val="000000"/>
          <w:sz w:val="28"/>
        </w:rPr>
        <w:t>;</w:t>
      </w:r>
    </w:p>
    <w:p w14:paraId="5B866C94" w14:textId="77777777" w:rsidR="00BF0A88" w:rsidRPr="00BF0A88" w:rsidRDefault="00BF0A88" w:rsidP="00BF0A88">
      <w:pPr>
        <w:ind w:firstLine="720"/>
        <w:jc w:val="both"/>
        <w:rPr>
          <w:bCs/>
          <w:color w:val="000000"/>
          <w:sz w:val="28"/>
        </w:rPr>
      </w:pPr>
      <w:r w:rsidRPr="00BF0A88">
        <w:rPr>
          <w:bCs/>
          <w:color w:val="000000"/>
          <w:sz w:val="28"/>
        </w:rPr>
        <w:t xml:space="preserve">- маневровая работа локомотива, выполняемая </w:t>
      </w:r>
      <w:proofErr w:type="gramStart"/>
      <w:r w:rsidRPr="00BF0A88">
        <w:rPr>
          <w:bCs/>
          <w:color w:val="000000"/>
          <w:sz w:val="28"/>
        </w:rPr>
        <w:t>локомотивами  АО</w:t>
      </w:r>
      <w:proofErr w:type="gramEnd"/>
      <w:r w:rsidRPr="00BF0A88">
        <w:rPr>
          <w:bCs/>
          <w:color w:val="000000"/>
          <w:sz w:val="28"/>
        </w:rPr>
        <w:t xml:space="preserve"> «ЕВРАЗ ЗСМК» в размере 1755,74 рублей за </w:t>
      </w:r>
      <w:proofErr w:type="spellStart"/>
      <w:r w:rsidRPr="00BF0A88">
        <w:rPr>
          <w:bCs/>
          <w:color w:val="000000"/>
          <w:sz w:val="28"/>
        </w:rPr>
        <w:t>локомотиво</w:t>
      </w:r>
      <w:proofErr w:type="spellEnd"/>
      <w:r w:rsidRPr="00BF0A88">
        <w:rPr>
          <w:bCs/>
          <w:color w:val="000000"/>
          <w:sz w:val="28"/>
        </w:rPr>
        <w:t>-час;</w:t>
      </w:r>
    </w:p>
    <w:p w14:paraId="4F0044F4" w14:textId="77777777" w:rsidR="00BF0A88" w:rsidRPr="00BF0A88" w:rsidRDefault="00BF0A88" w:rsidP="00BF0A88">
      <w:pPr>
        <w:ind w:firstLine="720"/>
        <w:jc w:val="both"/>
        <w:rPr>
          <w:bCs/>
          <w:color w:val="000000"/>
          <w:sz w:val="28"/>
        </w:rPr>
      </w:pPr>
      <w:r w:rsidRPr="00BF0A88">
        <w:rPr>
          <w:bCs/>
          <w:color w:val="000000"/>
          <w:sz w:val="28"/>
        </w:rPr>
        <w:t xml:space="preserve">- отстой вагонов на железнодорожных путях в </w:t>
      </w:r>
      <w:proofErr w:type="gramStart"/>
      <w:r w:rsidRPr="00BF0A88">
        <w:rPr>
          <w:bCs/>
          <w:color w:val="000000"/>
          <w:sz w:val="28"/>
        </w:rPr>
        <w:t>размере  72</w:t>
      </w:r>
      <w:proofErr w:type="gramEnd"/>
      <w:r w:rsidRPr="00BF0A88">
        <w:rPr>
          <w:bCs/>
          <w:color w:val="000000"/>
          <w:sz w:val="28"/>
        </w:rPr>
        <w:t xml:space="preserve">,71 рубля за </w:t>
      </w:r>
      <w:proofErr w:type="spellStart"/>
      <w:r w:rsidRPr="00BF0A88">
        <w:rPr>
          <w:bCs/>
          <w:color w:val="000000"/>
          <w:sz w:val="28"/>
        </w:rPr>
        <w:t>вагоно</w:t>
      </w:r>
      <w:proofErr w:type="spellEnd"/>
      <w:r w:rsidRPr="00BF0A88">
        <w:rPr>
          <w:bCs/>
          <w:color w:val="000000"/>
          <w:sz w:val="28"/>
        </w:rPr>
        <w:t>-сутки.</w:t>
      </w:r>
    </w:p>
    <w:p w14:paraId="586220A7" w14:textId="77777777" w:rsidR="00BF0A88" w:rsidRPr="00BF0A88" w:rsidRDefault="00BF0A88" w:rsidP="00BF0A88">
      <w:pPr>
        <w:ind w:firstLine="720"/>
        <w:jc w:val="both"/>
        <w:rPr>
          <w:bCs/>
          <w:color w:val="000000"/>
          <w:sz w:val="28"/>
        </w:rPr>
      </w:pPr>
      <w:r w:rsidRPr="00BF0A88">
        <w:rPr>
          <w:bCs/>
          <w:color w:val="000000"/>
          <w:sz w:val="28"/>
        </w:rPr>
        <w:t>- пропуск вагонов на железнодорожных путях в размере 423,15 рубля за единицу подвижного состава</w:t>
      </w:r>
    </w:p>
    <w:p w14:paraId="478B829B" w14:textId="77777777" w:rsidR="00BF0A88" w:rsidRPr="00BF0A88" w:rsidRDefault="00BF0A88" w:rsidP="00BF0A88">
      <w:pPr>
        <w:ind w:firstLine="720"/>
        <w:jc w:val="both"/>
        <w:rPr>
          <w:bCs/>
          <w:color w:val="000000"/>
          <w:sz w:val="28"/>
        </w:rPr>
      </w:pPr>
      <w:r w:rsidRPr="00BF0A88">
        <w:rPr>
          <w:bCs/>
          <w:color w:val="000000"/>
          <w:sz w:val="28"/>
        </w:rPr>
        <w:t xml:space="preserve">- погрузочно-разгрузочные работы в размере 1144,38 рублей за </w:t>
      </w:r>
      <w:proofErr w:type="spellStart"/>
      <w:r w:rsidRPr="00BF0A88">
        <w:rPr>
          <w:bCs/>
          <w:color w:val="000000"/>
          <w:sz w:val="28"/>
        </w:rPr>
        <w:t>крано</w:t>
      </w:r>
      <w:proofErr w:type="spellEnd"/>
      <w:r w:rsidRPr="00BF0A88">
        <w:rPr>
          <w:bCs/>
          <w:color w:val="000000"/>
          <w:sz w:val="28"/>
        </w:rPr>
        <w:t>-час.</w:t>
      </w:r>
    </w:p>
    <w:p w14:paraId="4E1E4947" w14:textId="77777777" w:rsidR="00BF0A88" w:rsidRPr="00BF0A88" w:rsidRDefault="00BF0A88" w:rsidP="00BF0A88">
      <w:pPr>
        <w:ind w:firstLine="720"/>
        <w:jc w:val="both"/>
        <w:rPr>
          <w:bCs/>
          <w:color w:val="000000"/>
          <w:sz w:val="28"/>
        </w:rPr>
      </w:pPr>
      <w:r w:rsidRPr="00BF0A88">
        <w:rPr>
          <w:bCs/>
          <w:color w:val="000000"/>
          <w:sz w:val="28"/>
        </w:rPr>
        <w:t>Расчет тарифа прилагается (Приложение 2).</w:t>
      </w:r>
    </w:p>
    <w:p w14:paraId="7AEE01E1" w14:textId="77777777" w:rsidR="00BF0A88" w:rsidRPr="00BF0A88" w:rsidRDefault="00BF0A88" w:rsidP="00BF0A88">
      <w:pPr>
        <w:ind w:firstLine="720"/>
        <w:jc w:val="center"/>
        <w:rPr>
          <w:b/>
          <w:i/>
          <w:iCs/>
          <w:color w:val="000000"/>
          <w:sz w:val="28"/>
          <w:szCs w:val="28"/>
          <w:lang w:eastAsia="x-none"/>
        </w:rPr>
      </w:pPr>
    </w:p>
    <w:p w14:paraId="17CB13D2" w14:textId="77777777" w:rsidR="00BF0A88" w:rsidRPr="00BF0A88" w:rsidRDefault="00BF0A88" w:rsidP="00BF0A88">
      <w:pPr>
        <w:ind w:firstLine="720"/>
        <w:jc w:val="center"/>
        <w:rPr>
          <w:b/>
          <w:i/>
          <w:iCs/>
          <w:color w:val="000000"/>
          <w:sz w:val="28"/>
          <w:szCs w:val="28"/>
          <w:lang w:eastAsia="x-none"/>
        </w:rPr>
      </w:pPr>
      <w:r w:rsidRPr="00BF0A88">
        <w:rPr>
          <w:b/>
          <w:i/>
          <w:iCs/>
          <w:color w:val="000000"/>
          <w:sz w:val="28"/>
          <w:szCs w:val="28"/>
          <w:lang w:eastAsia="x-none"/>
        </w:rPr>
        <w:t xml:space="preserve">Транспортная услуга, </w:t>
      </w:r>
      <w:proofErr w:type="gramStart"/>
      <w:r w:rsidRPr="00BF0A88">
        <w:rPr>
          <w:b/>
          <w:i/>
          <w:iCs/>
          <w:color w:val="000000"/>
          <w:sz w:val="28"/>
          <w:szCs w:val="28"/>
          <w:lang w:eastAsia="x-none"/>
        </w:rPr>
        <w:t>оказываемая  на</w:t>
      </w:r>
      <w:proofErr w:type="gramEnd"/>
      <w:r w:rsidRPr="00BF0A88">
        <w:rPr>
          <w:b/>
          <w:i/>
          <w:iCs/>
          <w:color w:val="000000"/>
          <w:sz w:val="28"/>
          <w:szCs w:val="28"/>
          <w:lang w:eastAsia="x-none"/>
        </w:rPr>
        <w:t xml:space="preserve"> подъездных железнодорожных путях Таштагольской шахты филиала АО «ЕВРАЗ ЗСМК»  «</w:t>
      </w:r>
      <w:proofErr w:type="spellStart"/>
      <w:r w:rsidRPr="00BF0A88">
        <w:rPr>
          <w:b/>
          <w:i/>
          <w:iCs/>
          <w:color w:val="000000"/>
          <w:sz w:val="28"/>
          <w:szCs w:val="28"/>
          <w:lang w:eastAsia="x-none"/>
        </w:rPr>
        <w:t>Евразруда</w:t>
      </w:r>
      <w:proofErr w:type="spellEnd"/>
      <w:r w:rsidRPr="00BF0A88">
        <w:rPr>
          <w:b/>
          <w:i/>
          <w:iCs/>
          <w:color w:val="000000"/>
          <w:sz w:val="28"/>
          <w:szCs w:val="28"/>
          <w:lang w:eastAsia="x-none"/>
        </w:rPr>
        <w:t xml:space="preserve">  - филиал АО «</w:t>
      </w:r>
      <w:proofErr w:type="spellStart"/>
      <w:r w:rsidRPr="00BF0A88">
        <w:rPr>
          <w:b/>
          <w:i/>
          <w:iCs/>
          <w:color w:val="000000"/>
          <w:sz w:val="28"/>
          <w:szCs w:val="28"/>
          <w:lang w:eastAsia="x-none"/>
        </w:rPr>
        <w:t>Евраз</w:t>
      </w:r>
      <w:proofErr w:type="spellEnd"/>
      <w:r w:rsidRPr="00BF0A88">
        <w:rPr>
          <w:b/>
          <w:i/>
          <w:iCs/>
          <w:color w:val="000000"/>
          <w:sz w:val="28"/>
          <w:szCs w:val="28"/>
          <w:lang w:eastAsia="x-none"/>
        </w:rPr>
        <w:t xml:space="preserve"> ЗСМК» </w:t>
      </w:r>
    </w:p>
    <w:p w14:paraId="64C41529" w14:textId="77777777" w:rsidR="00BF0A88" w:rsidRPr="00BF0A88" w:rsidRDefault="00BF0A88" w:rsidP="00BF0A88">
      <w:pPr>
        <w:ind w:firstLine="720"/>
        <w:jc w:val="center"/>
        <w:rPr>
          <w:b/>
          <w:i/>
          <w:iCs/>
          <w:color w:val="000000"/>
          <w:sz w:val="28"/>
          <w:szCs w:val="28"/>
          <w:lang w:eastAsia="x-none"/>
        </w:rPr>
      </w:pPr>
    </w:p>
    <w:p w14:paraId="516CB6BC" w14:textId="77777777" w:rsidR="00BF0A88" w:rsidRPr="00BF0A88" w:rsidRDefault="00BF0A88" w:rsidP="00BF0A88">
      <w:pPr>
        <w:ind w:firstLine="720"/>
        <w:jc w:val="both"/>
        <w:rPr>
          <w:bCs/>
          <w:sz w:val="28"/>
        </w:rPr>
      </w:pPr>
      <w:bookmarkStart w:id="211" w:name="_Hlk56514448"/>
      <w:r w:rsidRPr="00BF0A88">
        <w:rPr>
          <w:iCs/>
          <w:color w:val="000000"/>
          <w:sz w:val="28"/>
          <w:szCs w:val="28"/>
          <w:lang w:eastAsia="x-none"/>
        </w:rPr>
        <w:t xml:space="preserve"> </w:t>
      </w:r>
      <w:r w:rsidRPr="00BF0A88">
        <w:rPr>
          <w:bCs/>
          <w:sz w:val="28"/>
        </w:rPr>
        <w:t xml:space="preserve">Объемы </w:t>
      </w:r>
      <w:proofErr w:type="gramStart"/>
      <w:r w:rsidRPr="00BF0A88">
        <w:rPr>
          <w:bCs/>
          <w:sz w:val="28"/>
        </w:rPr>
        <w:t>на  транспортную</w:t>
      </w:r>
      <w:proofErr w:type="gramEnd"/>
      <w:r w:rsidRPr="00BF0A88">
        <w:rPr>
          <w:bCs/>
          <w:sz w:val="28"/>
        </w:rPr>
        <w:t xml:space="preserve"> услугу (пропуск подвижного состава) предлагается принять организацией в размере 23542  единиц подвижного состава, в то числе  928 для сторонних потребителей, 22614 единиц подвижного состава для собственных нужд.</w:t>
      </w:r>
    </w:p>
    <w:p w14:paraId="52AB3944" w14:textId="77777777" w:rsidR="00BF0A88" w:rsidRPr="00BF0A88" w:rsidRDefault="00BF0A88" w:rsidP="00BF0A88">
      <w:pPr>
        <w:ind w:firstLine="720"/>
        <w:jc w:val="both"/>
        <w:rPr>
          <w:bCs/>
          <w:sz w:val="28"/>
        </w:rPr>
      </w:pPr>
      <w:r w:rsidRPr="00BF0A88">
        <w:rPr>
          <w:bCs/>
          <w:sz w:val="28"/>
        </w:rPr>
        <w:t xml:space="preserve">Специалист предлагает принять по </w:t>
      </w:r>
      <w:proofErr w:type="gramStart"/>
      <w:r w:rsidRPr="00BF0A88">
        <w:rPr>
          <w:bCs/>
          <w:sz w:val="28"/>
        </w:rPr>
        <w:t>предложению  организации</w:t>
      </w:r>
      <w:proofErr w:type="gramEnd"/>
      <w:r w:rsidRPr="00BF0A88">
        <w:rPr>
          <w:bCs/>
          <w:sz w:val="28"/>
        </w:rPr>
        <w:t xml:space="preserve"> в объеме 23542  единиц подвижного состава, в то числе  928 для сторонних потребителей (согласно представленным протоколам согласования объемов), 22614 единиц подвижного состава для собственных нужд.</w:t>
      </w:r>
    </w:p>
    <w:bookmarkEnd w:id="211"/>
    <w:p w14:paraId="0DC0BFEC" w14:textId="77777777" w:rsidR="00BF0A88" w:rsidRPr="00BF0A88" w:rsidRDefault="00BF0A88" w:rsidP="00BF0A88">
      <w:pPr>
        <w:ind w:firstLine="851"/>
        <w:jc w:val="both"/>
        <w:rPr>
          <w:bCs/>
          <w:sz w:val="28"/>
          <w:szCs w:val="28"/>
        </w:rPr>
      </w:pPr>
      <w:r w:rsidRPr="00BF0A88">
        <w:rPr>
          <w:bCs/>
          <w:sz w:val="28"/>
          <w:szCs w:val="28"/>
        </w:rPr>
        <w:t xml:space="preserve">По данным филиала развернутая длина железнодорожного пути на период регулирования согласно представленным данным в таблице «Основные технико-экономические показатели по услугам промышленного </w:t>
      </w:r>
      <w:bookmarkStart w:id="212" w:name="_Hlk9408668"/>
      <w:r w:rsidRPr="00BF0A88">
        <w:rPr>
          <w:bCs/>
          <w:sz w:val="28"/>
          <w:szCs w:val="28"/>
        </w:rPr>
        <w:t xml:space="preserve">железнодорожного транспорта </w:t>
      </w:r>
      <w:bookmarkEnd w:id="212"/>
      <w:r w:rsidRPr="00BF0A88">
        <w:rPr>
          <w:bCs/>
          <w:sz w:val="28"/>
          <w:szCs w:val="28"/>
        </w:rPr>
        <w:t>филиала АО «ЕВРАЗ ЗСМК»  «</w:t>
      </w:r>
      <w:proofErr w:type="spellStart"/>
      <w:r w:rsidRPr="00BF0A88">
        <w:rPr>
          <w:bCs/>
          <w:sz w:val="28"/>
          <w:szCs w:val="28"/>
        </w:rPr>
        <w:t>Евразруда</w:t>
      </w:r>
      <w:proofErr w:type="spellEnd"/>
      <w:r w:rsidRPr="00BF0A88">
        <w:rPr>
          <w:bCs/>
          <w:sz w:val="28"/>
          <w:szCs w:val="28"/>
        </w:rPr>
        <w:t xml:space="preserve">  - филиал АО «</w:t>
      </w:r>
      <w:proofErr w:type="spellStart"/>
      <w:r w:rsidRPr="00BF0A88">
        <w:rPr>
          <w:bCs/>
          <w:sz w:val="28"/>
          <w:szCs w:val="28"/>
        </w:rPr>
        <w:t>Евраз</w:t>
      </w:r>
      <w:proofErr w:type="spellEnd"/>
      <w:r w:rsidRPr="00BF0A88">
        <w:rPr>
          <w:bCs/>
          <w:sz w:val="28"/>
          <w:szCs w:val="28"/>
        </w:rPr>
        <w:t xml:space="preserve"> ЗСМК» (далее- Таштагольская шахта)  показатели деятельности составит 10,676 км., количество стрелочных переводов -14 штук, количество переездов – 3 шт. </w:t>
      </w:r>
    </w:p>
    <w:p w14:paraId="368F6886" w14:textId="77777777" w:rsidR="00BF0A88" w:rsidRPr="00BF0A88" w:rsidRDefault="00BF0A88" w:rsidP="00BF0A88">
      <w:pPr>
        <w:ind w:firstLine="720"/>
        <w:jc w:val="both"/>
        <w:rPr>
          <w:sz w:val="28"/>
          <w:szCs w:val="28"/>
        </w:rPr>
      </w:pPr>
      <w:r w:rsidRPr="00BF0A88">
        <w:rPr>
          <w:sz w:val="28"/>
          <w:szCs w:val="28"/>
        </w:rPr>
        <w:t xml:space="preserve">Величина экономически обоснованных расходов на регулируемый </w:t>
      </w:r>
      <w:proofErr w:type="gramStart"/>
      <w:r w:rsidRPr="00BF0A88">
        <w:rPr>
          <w:sz w:val="28"/>
          <w:szCs w:val="28"/>
        </w:rPr>
        <w:t>период  по</w:t>
      </w:r>
      <w:proofErr w:type="gramEnd"/>
      <w:r w:rsidRPr="00BF0A88">
        <w:rPr>
          <w:sz w:val="28"/>
          <w:szCs w:val="28"/>
        </w:rPr>
        <w:t xml:space="preserve"> предложению организации составит 13926 тыс. руб.</w:t>
      </w:r>
    </w:p>
    <w:p w14:paraId="36A9A177" w14:textId="77777777" w:rsidR="00BF0A88" w:rsidRPr="00BF0A88" w:rsidRDefault="00BF0A88" w:rsidP="00BF0A88">
      <w:pPr>
        <w:ind w:firstLine="720"/>
        <w:jc w:val="both"/>
        <w:rPr>
          <w:sz w:val="28"/>
          <w:szCs w:val="28"/>
        </w:rPr>
      </w:pPr>
      <w:r w:rsidRPr="00BF0A88">
        <w:rPr>
          <w:sz w:val="28"/>
          <w:szCs w:val="28"/>
        </w:rPr>
        <w:t>При проведении анализа экономической обоснованности представленных для расчёта тарифов филиала материалов, считаем экономически обоснованными расходы по статьям затрат на следующем уровне:</w:t>
      </w:r>
    </w:p>
    <w:p w14:paraId="24A42255" w14:textId="77777777" w:rsidR="00BF0A88" w:rsidRPr="00BF0A88" w:rsidRDefault="00BF0A88" w:rsidP="00BF0A88">
      <w:pPr>
        <w:ind w:firstLine="720"/>
        <w:jc w:val="both"/>
        <w:rPr>
          <w:bCs/>
          <w:iCs/>
          <w:sz w:val="28"/>
          <w:szCs w:val="28"/>
        </w:rPr>
      </w:pPr>
      <w:r w:rsidRPr="00BF0A88">
        <w:rPr>
          <w:b/>
          <w:i/>
          <w:sz w:val="28"/>
          <w:szCs w:val="28"/>
        </w:rPr>
        <w:t xml:space="preserve">1. Прямые расходы </w:t>
      </w:r>
      <w:r w:rsidRPr="00BF0A88">
        <w:rPr>
          <w:bCs/>
          <w:iCs/>
          <w:sz w:val="28"/>
          <w:szCs w:val="28"/>
        </w:rPr>
        <w:t xml:space="preserve">организация предлагает принять в размере- 13203 тыс. руб.  </w:t>
      </w:r>
    </w:p>
    <w:p w14:paraId="47C5D106" w14:textId="77777777" w:rsidR="00BF0A88" w:rsidRPr="00BF0A88" w:rsidRDefault="00BF0A88" w:rsidP="00BF0A88">
      <w:pPr>
        <w:ind w:firstLine="720"/>
        <w:jc w:val="both"/>
        <w:rPr>
          <w:sz w:val="28"/>
          <w:szCs w:val="28"/>
        </w:rPr>
      </w:pPr>
      <w:r w:rsidRPr="00BF0A88">
        <w:rPr>
          <w:sz w:val="28"/>
          <w:szCs w:val="28"/>
        </w:rPr>
        <w:t>Из них:</w:t>
      </w:r>
    </w:p>
    <w:p w14:paraId="0AF0AB39" w14:textId="77777777" w:rsidR="00BF0A88" w:rsidRPr="00BF0A88" w:rsidRDefault="00BF0A88" w:rsidP="00BF0A88">
      <w:pPr>
        <w:ind w:firstLine="720"/>
        <w:jc w:val="both"/>
        <w:rPr>
          <w:sz w:val="28"/>
          <w:szCs w:val="28"/>
        </w:rPr>
      </w:pPr>
      <w:r w:rsidRPr="00BF0A88">
        <w:rPr>
          <w:sz w:val="28"/>
          <w:szCs w:val="28"/>
        </w:rPr>
        <w:t>1.1. Затраты на ремонт техническое обслуживание основных средств в размере 13203 тыс. руб.</w:t>
      </w:r>
    </w:p>
    <w:p w14:paraId="4DE56D97" w14:textId="77777777" w:rsidR="00BF0A88" w:rsidRPr="00BF0A88" w:rsidRDefault="00BF0A88" w:rsidP="00BF0A88">
      <w:pPr>
        <w:ind w:firstLine="720"/>
        <w:jc w:val="both"/>
        <w:rPr>
          <w:bCs/>
          <w:sz w:val="28"/>
          <w:szCs w:val="28"/>
        </w:rPr>
      </w:pPr>
      <w:r w:rsidRPr="00BF0A88">
        <w:rPr>
          <w:sz w:val="28"/>
          <w:szCs w:val="28"/>
        </w:rPr>
        <w:t>В соответствии с пунктом 4.8 Методических рекомендаций, р</w:t>
      </w:r>
      <w:r w:rsidRPr="00BF0A88">
        <w:rPr>
          <w:bCs/>
          <w:sz w:val="28"/>
          <w:szCs w:val="28"/>
        </w:rPr>
        <w:t>асходы на ремонт и техническое обслуживание включают расходы на:</w:t>
      </w:r>
    </w:p>
    <w:p w14:paraId="75AA296C" w14:textId="77777777" w:rsidR="00BF0A88" w:rsidRPr="00BF0A88" w:rsidRDefault="00BF0A88" w:rsidP="00BF0A88">
      <w:pPr>
        <w:ind w:firstLine="720"/>
        <w:jc w:val="both"/>
        <w:rPr>
          <w:bCs/>
          <w:sz w:val="28"/>
          <w:szCs w:val="28"/>
        </w:rPr>
      </w:pPr>
      <w:r w:rsidRPr="00BF0A88">
        <w:rPr>
          <w:bCs/>
          <w:sz w:val="28"/>
          <w:szCs w:val="28"/>
        </w:rPr>
        <w:t xml:space="preserve">текущее содержание путей, капитальный, средний, </w:t>
      </w:r>
      <w:proofErr w:type="spellStart"/>
      <w:r w:rsidRPr="00BF0A88">
        <w:rPr>
          <w:bCs/>
          <w:sz w:val="28"/>
          <w:szCs w:val="28"/>
        </w:rPr>
        <w:t>подъёмочный</w:t>
      </w:r>
      <w:proofErr w:type="spellEnd"/>
      <w:r w:rsidRPr="00BF0A88">
        <w:rPr>
          <w:bCs/>
          <w:sz w:val="28"/>
          <w:szCs w:val="28"/>
        </w:rPr>
        <w:t xml:space="preserve">                    ремонты пути и другие ремонтные работы;</w:t>
      </w:r>
    </w:p>
    <w:p w14:paraId="1C03FFD5" w14:textId="77777777" w:rsidR="00BF0A88" w:rsidRPr="00BF0A88" w:rsidRDefault="00BF0A88" w:rsidP="00BF0A88">
      <w:pPr>
        <w:ind w:firstLine="720"/>
        <w:jc w:val="both"/>
        <w:rPr>
          <w:bCs/>
          <w:sz w:val="28"/>
          <w:szCs w:val="28"/>
        </w:rPr>
      </w:pPr>
      <w:r w:rsidRPr="00BF0A88">
        <w:rPr>
          <w:bCs/>
          <w:sz w:val="28"/>
          <w:szCs w:val="28"/>
        </w:rPr>
        <w:t>содержание, ремонт и смену стрелочных переводов;</w:t>
      </w:r>
    </w:p>
    <w:p w14:paraId="607A61EC" w14:textId="77777777" w:rsidR="00BF0A88" w:rsidRPr="00BF0A88" w:rsidRDefault="00BF0A88" w:rsidP="00BF0A88">
      <w:pPr>
        <w:ind w:firstLine="720"/>
        <w:jc w:val="both"/>
        <w:rPr>
          <w:bCs/>
          <w:sz w:val="28"/>
          <w:szCs w:val="28"/>
        </w:rPr>
      </w:pPr>
      <w:r w:rsidRPr="00BF0A88">
        <w:rPr>
          <w:bCs/>
          <w:sz w:val="28"/>
          <w:szCs w:val="28"/>
        </w:rPr>
        <w:t>ремонт и эксплуатацию подвижного состава;</w:t>
      </w:r>
    </w:p>
    <w:p w14:paraId="520B88E1" w14:textId="77777777" w:rsidR="00BF0A88" w:rsidRPr="00BF0A88" w:rsidRDefault="00BF0A88" w:rsidP="00BF0A88">
      <w:pPr>
        <w:ind w:firstLine="720"/>
        <w:jc w:val="both"/>
        <w:rPr>
          <w:bCs/>
          <w:sz w:val="28"/>
          <w:szCs w:val="28"/>
        </w:rPr>
      </w:pPr>
      <w:r w:rsidRPr="00BF0A88">
        <w:rPr>
          <w:bCs/>
          <w:sz w:val="28"/>
          <w:szCs w:val="28"/>
        </w:rPr>
        <w:t>ремонт и эксплуатацию автотранспорта;</w:t>
      </w:r>
    </w:p>
    <w:p w14:paraId="1F8EFA07" w14:textId="77777777" w:rsidR="00BF0A88" w:rsidRPr="00BF0A88" w:rsidRDefault="00BF0A88" w:rsidP="00BF0A88">
      <w:pPr>
        <w:ind w:firstLine="720"/>
        <w:jc w:val="both"/>
        <w:rPr>
          <w:bCs/>
          <w:sz w:val="28"/>
          <w:szCs w:val="28"/>
        </w:rPr>
      </w:pPr>
      <w:r w:rsidRPr="00BF0A88">
        <w:rPr>
          <w:bCs/>
          <w:sz w:val="28"/>
          <w:szCs w:val="28"/>
        </w:rPr>
        <w:t>ремонт и эксплуатацию устройств сигнализации и связи;</w:t>
      </w:r>
    </w:p>
    <w:p w14:paraId="4B1AB3A9" w14:textId="77777777" w:rsidR="00BF0A88" w:rsidRPr="00BF0A88" w:rsidRDefault="00BF0A88" w:rsidP="00BF0A88">
      <w:pPr>
        <w:ind w:firstLine="720"/>
        <w:jc w:val="both"/>
        <w:rPr>
          <w:bCs/>
          <w:sz w:val="28"/>
          <w:szCs w:val="28"/>
        </w:rPr>
      </w:pPr>
      <w:r w:rsidRPr="00BF0A88">
        <w:rPr>
          <w:bCs/>
          <w:sz w:val="28"/>
          <w:szCs w:val="28"/>
        </w:rPr>
        <w:t>ремонт и содержание зданий и сооружений;</w:t>
      </w:r>
    </w:p>
    <w:p w14:paraId="5A6B416B" w14:textId="77777777" w:rsidR="00BF0A88" w:rsidRPr="00BF0A88" w:rsidRDefault="00BF0A88" w:rsidP="00BF0A88">
      <w:pPr>
        <w:ind w:firstLine="720"/>
        <w:jc w:val="both"/>
        <w:rPr>
          <w:bCs/>
          <w:sz w:val="28"/>
          <w:szCs w:val="28"/>
        </w:rPr>
      </w:pPr>
      <w:r w:rsidRPr="00BF0A88">
        <w:rPr>
          <w:bCs/>
          <w:sz w:val="28"/>
          <w:szCs w:val="28"/>
        </w:rPr>
        <w:t>ремонт подвижного состава;</w:t>
      </w:r>
    </w:p>
    <w:p w14:paraId="5FB99CB5" w14:textId="77777777" w:rsidR="00BF0A88" w:rsidRPr="00BF0A88" w:rsidRDefault="00BF0A88" w:rsidP="00BF0A88">
      <w:pPr>
        <w:ind w:firstLine="720"/>
        <w:jc w:val="both"/>
        <w:rPr>
          <w:bCs/>
          <w:sz w:val="28"/>
          <w:szCs w:val="28"/>
        </w:rPr>
      </w:pPr>
      <w:r w:rsidRPr="00BF0A88">
        <w:rPr>
          <w:bCs/>
          <w:sz w:val="28"/>
          <w:szCs w:val="28"/>
        </w:rPr>
        <w:t>прочие затраты.</w:t>
      </w:r>
    </w:p>
    <w:p w14:paraId="6EBDA8BD" w14:textId="77777777" w:rsidR="00BF0A88" w:rsidRPr="00BF0A88" w:rsidRDefault="00BF0A88" w:rsidP="00BF0A88">
      <w:pPr>
        <w:ind w:firstLine="720"/>
        <w:jc w:val="both"/>
        <w:rPr>
          <w:bCs/>
          <w:sz w:val="28"/>
          <w:szCs w:val="28"/>
        </w:rPr>
      </w:pPr>
      <w:r w:rsidRPr="00BF0A88">
        <w:rPr>
          <w:sz w:val="28"/>
          <w:szCs w:val="28"/>
        </w:rPr>
        <w:t>Исходной базой для определения</w:t>
      </w:r>
      <w:r w:rsidRPr="00BF0A88">
        <w:rPr>
          <w:bCs/>
          <w:sz w:val="28"/>
          <w:szCs w:val="28"/>
        </w:rPr>
        <w:t xml:space="preserve"> расходов на ремонты и техническое обслуживание являются:</w:t>
      </w:r>
    </w:p>
    <w:p w14:paraId="7CFF4475" w14:textId="77777777" w:rsidR="00BF0A88" w:rsidRPr="00BF0A88" w:rsidRDefault="00BF0A88" w:rsidP="00BF0A88">
      <w:pPr>
        <w:ind w:firstLine="720"/>
        <w:jc w:val="both"/>
        <w:rPr>
          <w:b/>
          <w:bCs/>
          <w:sz w:val="28"/>
          <w:szCs w:val="28"/>
        </w:rPr>
      </w:pPr>
      <w:r w:rsidRPr="00BF0A88">
        <w:rPr>
          <w:bCs/>
          <w:sz w:val="28"/>
          <w:szCs w:val="28"/>
        </w:rPr>
        <w:t xml:space="preserve">   планы проведения ремонтных работ производственно-технических объектов на основании </w:t>
      </w:r>
      <w:r w:rsidRPr="00BF0A88">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F0A88">
        <w:rPr>
          <w:bCs/>
          <w:sz w:val="28"/>
          <w:szCs w:val="28"/>
        </w:rPr>
        <w:t xml:space="preserve">;  </w:t>
      </w:r>
    </w:p>
    <w:p w14:paraId="67F228A0" w14:textId="77777777" w:rsidR="00BF0A88" w:rsidRPr="00BF0A88" w:rsidRDefault="00BF0A88" w:rsidP="00BF0A88">
      <w:pPr>
        <w:ind w:firstLine="720"/>
        <w:jc w:val="both"/>
        <w:rPr>
          <w:sz w:val="28"/>
          <w:szCs w:val="28"/>
        </w:rPr>
      </w:pPr>
      <w:r w:rsidRPr="00BF0A88">
        <w:rPr>
          <w:bCs/>
          <w:sz w:val="28"/>
          <w:szCs w:val="28"/>
        </w:rPr>
        <w:t xml:space="preserve">стоимость материалов, запчастей на </w:t>
      </w:r>
      <w:r w:rsidRPr="00BF0A88">
        <w:rPr>
          <w:sz w:val="28"/>
          <w:szCs w:val="28"/>
        </w:rPr>
        <w:t xml:space="preserve">единицу ремонта и т.д. </w:t>
      </w:r>
    </w:p>
    <w:p w14:paraId="500D6029" w14:textId="77777777" w:rsidR="00BF0A88" w:rsidRPr="00BF0A88" w:rsidRDefault="00BF0A88" w:rsidP="00BF0A88">
      <w:pPr>
        <w:ind w:firstLine="720"/>
        <w:jc w:val="both"/>
        <w:rPr>
          <w:sz w:val="28"/>
          <w:szCs w:val="28"/>
        </w:rPr>
      </w:pPr>
      <w:r w:rsidRPr="00BF0A88">
        <w:rPr>
          <w:sz w:val="28"/>
          <w:szCs w:val="28"/>
        </w:rPr>
        <w:lastRenderedPageBreak/>
        <w:t>При определении затрат учитываются:</w:t>
      </w:r>
    </w:p>
    <w:p w14:paraId="2C2EDD29" w14:textId="77777777" w:rsidR="00BF0A88" w:rsidRPr="00BF0A88" w:rsidRDefault="00BF0A88" w:rsidP="00BF0A88">
      <w:pPr>
        <w:ind w:firstLine="720"/>
        <w:jc w:val="both"/>
        <w:rPr>
          <w:sz w:val="28"/>
          <w:szCs w:val="28"/>
        </w:rPr>
      </w:pPr>
      <w:r w:rsidRPr="00BF0A88">
        <w:rPr>
          <w:sz w:val="28"/>
          <w:szCs w:val="28"/>
        </w:rPr>
        <w:t xml:space="preserve">    срок службы основных фондов;</w:t>
      </w:r>
    </w:p>
    <w:p w14:paraId="1CE746B0" w14:textId="77777777" w:rsidR="00BF0A88" w:rsidRPr="00BF0A88" w:rsidRDefault="00BF0A88" w:rsidP="00BF0A88">
      <w:pPr>
        <w:ind w:firstLine="720"/>
        <w:jc w:val="both"/>
        <w:rPr>
          <w:sz w:val="28"/>
          <w:szCs w:val="28"/>
        </w:rPr>
      </w:pPr>
      <w:r w:rsidRPr="00BF0A88">
        <w:rPr>
          <w:sz w:val="28"/>
          <w:szCs w:val="28"/>
        </w:rPr>
        <w:t xml:space="preserve">    продолжительность межремонтных сроков;</w:t>
      </w:r>
    </w:p>
    <w:p w14:paraId="6F8F8AC7" w14:textId="77777777" w:rsidR="00BF0A88" w:rsidRPr="00BF0A88" w:rsidRDefault="00BF0A88" w:rsidP="00BF0A88">
      <w:pPr>
        <w:ind w:firstLine="720"/>
        <w:jc w:val="both"/>
        <w:rPr>
          <w:sz w:val="28"/>
          <w:szCs w:val="28"/>
        </w:rPr>
      </w:pPr>
      <w:r w:rsidRPr="00BF0A88">
        <w:rPr>
          <w:sz w:val="28"/>
          <w:szCs w:val="28"/>
        </w:rPr>
        <w:t xml:space="preserve">    регламент проведения ремонтных работ по каждому виду основных фондов, а также их элементов и конструкций;</w:t>
      </w:r>
    </w:p>
    <w:p w14:paraId="70CBE103" w14:textId="77777777" w:rsidR="00BF0A88" w:rsidRPr="00BF0A88" w:rsidRDefault="00BF0A88" w:rsidP="00BF0A88">
      <w:pPr>
        <w:ind w:firstLine="720"/>
        <w:jc w:val="both"/>
        <w:rPr>
          <w:sz w:val="28"/>
          <w:szCs w:val="28"/>
        </w:rPr>
      </w:pPr>
      <w:r w:rsidRPr="00BF0A88">
        <w:rPr>
          <w:sz w:val="28"/>
          <w:szCs w:val="28"/>
        </w:rPr>
        <w:t xml:space="preserve">1.1.1 </w:t>
      </w:r>
      <w:r w:rsidRPr="00BF0A88">
        <w:rPr>
          <w:b/>
          <w:bCs/>
          <w:sz w:val="28"/>
          <w:szCs w:val="28"/>
        </w:rPr>
        <w:t>Затраты на капитальный ремонт железнодорожного пути</w:t>
      </w:r>
      <w:r w:rsidRPr="00BF0A88">
        <w:rPr>
          <w:sz w:val="28"/>
          <w:szCs w:val="28"/>
        </w:rPr>
        <w:t xml:space="preserve"> подрядным способом предлагаются организацией в размере -10000 тыс. руб.</w:t>
      </w:r>
    </w:p>
    <w:p w14:paraId="58841F82" w14:textId="77777777" w:rsidR="00BF0A88" w:rsidRPr="00BF0A88" w:rsidRDefault="00BF0A88" w:rsidP="00BF0A88">
      <w:pPr>
        <w:ind w:firstLine="720"/>
        <w:jc w:val="both"/>
        <w:rPr>
          <w:sz w:val="28"/>
          <w:szCs w:val="28"/>
        </w:rPr>
      </w:pPr>
      <w:r w:rsidRPr="00BF0A88">
        <w:rPr>
          <w:sz w:val="28"/>
          <w:szCs w:val="28"/>
        </w:rPr>
        <w:t xml:space="preserve"> Организацией предлагается ремонт железнодорожных переездов. </w:t>
      </w:r>
    </w:p>
    <w:p w14:paraId="5FB99BF6" w14:textId="77777777" w:rsidR="00BF0A88" w:rsidRPr="00BF0A88" w:rsidRDefault="00BF0A88" w:rsidP="00BF0A88">
      <w:pPr>
        <w:ind w:firstLine="720"/>
        <w:jc w:val="both"/>
        <w:rPr>
          <w:bCs/>
          <w:color w:val="22272F"/>
          <w:sz w:val="30"/>
          <w:szCs w:val="30"/>
          <w:shd w:val="clear" w:color="auto" w:fill="FFFFFF"/>
        </w:rPr>
      </w:pPr>
      <w:bookmarkStart w:id="213" w:name="_Hlk9414376"/>
      <w:proofErr w:type="gramStart"/>
      <w:r w:rsidRPr="00BF0A88">
        <w:rPr>
          <w:bCs/>
          <w:color w:val="22272F"/>
          <w:sz w:val="30"/>
          <w:szCs w:val="30"/>
          <w:shd w:val="clear" w:color="auto" w:fill="FFFFFF"/>
        </w:rPr>
        <w:t>Предоставлен  акт</w:t>
      </w:r>
      <w:proofErr w:type="gramEnd"/>
      <w:r w:rsidRPr="00BF0A88">
        <w:rPr>
          <w:bCs/>
          <w:color w:val="22272F"/>
          <w:sz w:val="30"/>
          <w:szCs w:val="30"/>
          <w:shd w:val="clear" w:color="auto" w:fill="FFFFFF"/>
        </w:rPr>
        <w:t xml:space="preserve"> комиссионного обследования </w:t>
      </w:r>
      <w:proofErr w:type="spellStart"/>
      <w:r w:rsidRPr="00BF0A88">
        <w:rPr>
          <w:bCs/>
          <w:color w:val="22272F"/>
          <w:sz w:val="30"/>
          <w:szCs w:val="30"/>
          <w:shd w:val="clear" w:color="auto" w:fill="FFFFFF"/>
        </w:rPr>
        <w:t>жд</w:t>
      </w:r>
      <w:proofErr w:type="spellEnd"/>
      <w:r w:rsidRPr="00BF0A88">
        <w:rPr>
          <w:bCs/>
          <w:color w:val="22272F"/>
          <w:sz w:val="30"/>
          <w:szCs w:val="30"/>
          <w:shd w:val="clear" w:color="auto" w:fill="FFFFFF"/>
        </w:rPr>
        <w:t xml:space="preserve"> переездов (стр. 104), ведомость дефектов </w:t>
      </w:r>
      <w:proofErr w:type="spellStart"/>
      <w:r w:rsidRPr="00BF0A88">
        <w:rPr>
          <w:bCs/>
          <w:color w:val="22272F"/>
          <w:sz w:val="30"/>
          <w:szCs w:val="30"/>
          <w:shd w:val="clear" w:color="auto" w:fill="FFFFFF"/>
        </w:rPr>
        <w:t>жд</w:t>
      </w:r>
      <w:proofErr w:type="spellEnd"/>
      <w:r w:rsidRPr="00BF0A88">
        <w:rPr>
          <w:bCs/>
          <w:color w:val="22272F"/>
          <w:sz w:val="30"/>
          <w:szCs w:val="30"/>
          <w:shd w:val="clear" w:color="auto" w:fill="FFFFFF"/>
        </w:rPr>
        <w:t xml:space="preserve"> переездов (Т1 стр.106).  </w:t>
      </w:r>
      <w:proofErr w:type="gramStart"/>
      <w:r w:rsidRPr="00BF0A88">
        <w:rPr>
          <w:bCs/>
          <w:color w:val="22272F"/>
          <w:sz w:val="30"/>
          <w:szCs w:val="30"/>
          <w:shd w:val="clear" w:color="auto" w:fill="FFFFFF"/>
        </w:rPr>
        <w:t>За  отчетный</w:t>
      </w:r>
      <w:proofErr w:type="gramEnd"/>
      <w:r w:rsidRPr="00BF0A88">
        <w:rPr>
          <w:bCs/>
          <w:color w:val="22272F"/>
          <w:sz w:val="30"/>
          <w:szCs w:val="30"/>
          <w:shd w:val="clear" w:color="auto" w:fill="FFFFFF"/>
        </w:rPr>
        <w:t xml:space="preserve"> период предоставлена </w:t>
      </w:r>
      <w:proofErr w:type="spellStart"/>
      <w:r w:rsidRPr="00BF0A88">
        <w:rPr>
          <w:bCs/>
          <w:color w:val="22272F"/>
          <w:sz w:val="30"/>
          <w:szCs w:val="30"/>
          <w:shd w:val="clear" w:color="auto" w:fill="FFFFFF"/>
        </w:rPr>
        <w:t>оборотно-спальдовая</w:t>
      </w:r>
      <w:proofErr w:type="spellEnd"/>
      <w:r w:rsidRPr="00BF0A88">
        <w:rPr>
          <w:bCs/>
          <w:color w:val="22272F"/>
          <w:sz w:val="30"/>
          <w:szCs w:val="30"/>
          <w:shd w:val="clear" w:color="auto" w:fill="FFFFFF"/>
        </w:rPr>
        <w:t xml:space="preserve"> ведомость, детализация затрат по ремонтам сторонними организациями. счета-фактуры и акты выполненных работ по ремонту </w:t>
      </w:r>
      <w:proofErr w:type="spellStart"/>
      <w:r w:rsidRPr="00BF0A88">
        <w:rPr>
          <w:bCs/>
          <w:color w:val="22272F"/>
          <w:sz w:val="30"/>
          <w:szCs w:val="30"/>
          <w:shd w:val="clear" w:color="auto" w:fill="FFFFFF"/>
        </w:rPr>
        <w:t>жд</w:t>
      </w:r>
      <w:proofErr w:type="spellEnd"/>
      <w:r w:rsidRPr="00BF0A88">
        <w:rPr>
          <w:bCs/>
          <w:color w:val="22272F"/>
          <w:sz w:val="30"/>
          <w:szCs w:val="30"/>
          <w:shd w:val="clear" w:color="auto" w:fill="FFFFFF"/>
        </w:rPr>
        <w:t xml:space="preserve"> пути № 7 (Т1 стр. 157-174), договор С ООО "УК "</w:t>
      </w:r>
      <w:proofErr w:type="spellStart"/>
      <w:r w:rsidRPr="00BF0A88">
        <w:rPr>
          <w:bCs/>
          <w:color w:val="22272F"/>
          <w:sz w:val="30"/>
          <w:szCs w:val="30"/>
          <w:shd w:val="clear" w:color="auto" w:fill="FFFFFF"/>
        </w:rPr>
        <w:t>Кузбасстрансмет</w:t>
      </w:r>
      <w:proofErr w:type="spellEnd"/>
      <w:r w:rsidRPr="00BF0A88">
        <w:rPr>
          <w:bCs/>
          <w:color w:val="22272F"/>
          <w:sz w:val="30"/>
          <w:szCs w:val="30"/>
          <w:shd w:val="clear" w:color="auto" w:fill="FFFFFF"/>
        </w:rPr>
        <w:t>".</w:t>
      </w:r>
    </w:p>
    <w:p w14:paraId="6EA10F1F" w14:textId="77777777" w:rsidR="00BF0A88" w:rsidRPr="00BF0A88" w:rsidRDefault="00BF0A88" w:rsidP="00BF0A88">
      <w:pPr>
        <w:tabs>
          <w:tab w:val="left" w:pos="1710"/>
        </w:tabs>
        <w:ind w:firstLine="720"/>
        <w:jc w:val="both"/>
        <w:rPr>
          <w:bCs/>
          <w:color w:val="22272F"/>
          <w:sz w:val="30"/>
          <w:szCs w:val="30"/>
          <w:shd w:val="clear" w:color="auto" w:fill="FFFFFF"/>
        </w:rPr>
      </w:pPr>
      <w:r w:rsidRPr="00BF0A88">
        <w:rPr>
          <w:bCs/>
          <w:color w:val="22272F"/>
          <w:sz w:val="30"/>
          <w:szCs w:val="30"/>
          <w:shd w:val="clear" w:color="auto" w:fill="FFFFFF"/>
        </w:rPr>
        <w:t>Организацией обоснование, предлагаемой стоимости по капитальному ремонту железнодорожных переездов, не представлено. Предоставлен договор подряда (Т1 стр.62) без дополнительного соглашения. Согласно пункту 3.1 договора стоимость определяется протоколом согласования цены и является приложением к договору.</w:t>
      </w:r>
    </w:p>
    <w:p w14:paraId="33CE0189" w14:textId="77777777" w:rsidR="00BF0A88" w:rsidRPr="00BF0A88" w:rsidRDefault="00BF0A88" w:rsidP="00BF0A88">
      <w:pPr>
        <w:tabs>
          <w:tab w:val="left" w:pos="1710"/>
        </w:tabs>
        <w:ind w:firstLine="720"/>
        <w:jc w:val="both"/>
        <w:rPr>
          <w:bCs/>
          <w:color w:val="22272F"/>
          <w:sz w:val="30"/>
          <w:szCs w:val="30"/>
          <w:shd w:val="clear" w:color="auto" w:fill="FFFFFF"/>
        </w:rPr>
      </w:pPr>
      <w:r w:rsidRPr="00BF0A88">
        <w:rPr>
          <w:bCs/>
          <w:color w:val="22272F"/>
          <w:sz w:val="30"/>
          <w:szCs w:val="30"/>
          <w:shd w:val="clear" w:color="auto" w:fill="FFFFFF"/>
        </w:rPr>
        <w:t xml:space="preserve"> В связи с этим специалист предлагает не включать расходы на ремонт </w:t>
      </w:r>
      <w:proofErr w:type="spellStart"/>
      <w:r w:rsidRPr="00BF0A88">
        <w:rPr>
          <w:bCs/>
          <w:color w:val="22272F"/>
          <w:sz w:val="30"/>
          <w:szCs w:val="30"/>
          <w:shd w:val="clear" w:color="auto" w:fill="FFFFFF"/>
        </w:rPr>
        <w:t>жд</w:t>
      </w:r>
      <w:proofErr w:type="spellEnd"/>
      <w:r w:rsidRPr="00BF0A88">
        <w:rPr>
          <w:bCs/>
          <w:color w:val="22272F"/>
          <w:sz w:val="30"/>
          <w:szCs w:val="30"/>
          <w:shd w:val="clear" w:color="auto" w:fill="FFFFFF"/>
        </w:rPr>
        <w:t xml:space="preserve"> переездов.</w:t>
      </w:r>
    </w:p>
    <w:p w14:paraId="011DC68E" w14:textId="77777777" w:rsidR="00BF0A88" w:rsidRPr="00BF0A88" w:rsidRDefault="00BF0A88" w:rsidP="00BF0A88">
      <w:pPr>
        <w:tabs>
          <w:tab w:val="left" w:pos="1710"/>
        </w:tabs>
        <w:ind w:firstLine="720"/>
        <w:jc w:val="both"/>
        <w:rPr>
          <w:bCs/>
          <w:color w:val="22272F"/>
          <w:sz w:val="30"/>
          <w:szCs w:val="30"/>
          <w:shd w:val="clear" w:color="auto" w:fill="FFFFFF"/>
        </w:rPr>
      </w:pPr>
      <w:r w:rsidRPr="00BF0A88">
        <w:rPr>
          <w:bCs/>
          <w:color w:val="22272F"/>
          <w:sz w:val="30"/>
          <w:szCs w:val="30"/>
          <w:shd w:val="clear" w:color="auto" w:fill="FFFFFF"/>
        </w:rPr>
        <w:t>Специалист предлагает включить расходы на ремонт пути, не включенные в плановом периоде 2020 года в размере 2917 тыс. руб. Расчет представлен в экспертном заключении на 2020 год.</w:t>
      </w:r>
    </w:p>
    <w:bookmarkEnd w:id="213"/>
    <w:p w14:paraId="6E56EAA2" w14:textId="77777777" w:rsidR="00BF0A88" w:rsidRPr="00BF0A88" w:rsidRDefault="00BF0A88" w:rsidP="00BF0A88">
      <w:pPr>
        <w:ind w:firstLine="720"/>
        <w:jc w:val="both"/>
        <w:rPr>
          <w:sz w:val="28"/>
          <w:szCs w:val="28"/>
        </w:rPr>
      </w:pPr>
      <w:r w:rsidRPr="00BF0A88">
        <w:rPr>
          <w:sz w:val="28"/>
          <w:szCs w:val="28"/>
        </w:rPr>
        <w:t xml:space="preserve">1.1.2 Затраты на текущее содержание пути на период </w:t>
      </w:r>
      <w:proofErr w:type="gramStart"/>
      <w:r w:rsidRPr="00BF0A88">
        <w:rPr>
          <w:sz w:val="28"/>
          <w:szCs w:val="28"/>
        </w:rPr>
        <w:t>регулирования  организацией</w:t>
      </w:r>
      <w:proofErr w:type="gramEnd"/>
      <w:r w:rsidRPr="00BF0A88">
        <w:rPr>
          <w:sz w:val="28"/>
          <w:szCs w:val="28"/>
        </w:rPr>
        <w:t xml:space="preserve"> предлагаются в размере – 3203 тыс. руб. </w:t>
      </w:r>
    </w:p>
    <w:p w14:paraId="177439C6" w14:textId="77777777" w:rsidR="00BF0A88" w:rsidRPr="00BF0A88" w:rsidRDefault="00BF0A88" w:rsidP="00BF0A88">
      <w:pPr>
        <w:ind w:firstLine="720"/>
        <w:jc w:val="both"/>
        <w:rPr>
          <w:sz w:val="28"/>
          <w:szCs w:val="28"/>
        </w:rPr>
      </w:pPr>
      <w:r w:rsidRPr="00BF0A88">
        <w:rPr>
          <w:sz w:val="28"/>
          <w:szCs w:val="28"/>
        </w:rPr>
        <w:t>В обоснование затрат на текущее содержание путей предоставлен договор подряда с ООО "</w:t>
      </w:r>
      <w:proofErr w:type="spellStart"/>
      <w:r w:rsidRPr="00BF0A88">
        <w:rPr>
          <w:sz w:val="28"/>
          <w:szCs w:val="28"/>
        </w:rPr>
        <w:t>Приорити</w:t>
      </w:r>
      <w:proofErr w:type="spellEnd"/>
      <w:r w:rsidRPr="00BF0A88">
        <w:rPr>
          <w:sz w:val="28"/>
          <w:szCs w:val="28"/>
        </w:rPr>
        <w:t xml:space="preserve"> Логистик" с указанием стоимости за 1 км обслуживания пути (Т1 стр. 36). </w:t>
      </w:r>
    </w:p>
    <w:p w14:paraId="60D915C1" w14:textId="77777777" w:rsidR="00BF0A88" w:rsidRPr="00BF0A88" w:rsidRDefault="00BF0A88" w:rsidP="00BF0A88">
      <w:pPr>
        <w:ind w:firstLine="720"/>
        <w:jc w:val="both"/>
        <w:rPr>
          <w:sz w:val="28"/>
          <w:szCs w:val="28"/>
        </w:rPr>
      </w:pPr>
      <w:r w:rsidRPr="00BF0A88">
        <w:rPr>
          <w:sz w:val="28"/>
          <w:szCs w:val="28"/>
        </w:rPr>
        <w:t>Специалистом проведен анализ среднерыночных цен на услуги по текущему содержанию пути, выполняемых подрядным способом. Предлагаемая организацией стоимость не превышает среднерыночную стоимость.</w:t>
      </w:r>
    </w:p>
    <w:p w14:paraId="03246921" w14:textId="77777777" w:rsidR="00BF0A88" w:rsidRPr="00BF0A88" w:rsidRDefault="00BF0A88" w:rsidP="00BF0A88">
      <w:pPr>
        <w:ind w:firstLine="720"/>
        <w:jc w:val="both"/>
        <w:rPr>
          <w:sz w:val="28"/>
          <w:szCs w:val="28"/>
        </w:rPr>
      </w:pPr>
      <w:r w:rsidRPr="00BF0A88">
        <w:rPr>
          <w:sz w:val="28"/>
          <w:szCs w:val="28"/>
        </w:rPr>
        <w:t xml:space="preserve"> Специалист предлагает включить расходы по предложению организации в размере 3202,26 тыс. руб.</w:t>
      </w:r>
    </w:p>
    <w:p w14:paraId="26E1CC90" w14:textId="77777777" w:rsidR="00BF0A88" w:rsidRPr="00BF0A88" w:rsidRDefault="00BF0A88" w:rsidP="00BF0A88">
      <w:pPr>
        <w:ind w:firstLine="720"/>
        <w:jc w:val="both"/>
        <w:rPr>
          <w:sz w:val="28"/>
          <w:szCs w:val="28"/>
        </w:rPr>
      </w:pPr>
      <w:r w:rsidRPr="00BF0A88">
        <w:rPr>
          <w:b/>
          <w:sz w:val="28"/>
          <w:szCs w:val="28"/>
        </w:rPr>
        <w:t>2. Накладные расходы</w:t>
      </w:r>
      <w:r w:rsidRPr="00BF0A88">
        <w:rPr>
          <w:sz w:val="28"/>
          <w:szCs w:val="28"/>
        </w:rPr>
        <w:t xml:space="preserve"> предлагались филиалом в размере -709 тыс. руб. </w:t>
      </w:r>
    </w:p>
    <w:p w14:paraId="3F718549" w14:textId="77777777" w:rsidR="00BF0A88" w:rsidRPr="00BF0A88" w:rsidRDefault="00BF0A88" w:rsidP="00BF0A88">
      <w:pPr>
        <w:ind w:firstLine="720"/>
        <w:jc w:val="both"/>
        <w:rPr>
          <w:sz w:val="28"/>
          <w:szCs w:val="28"/>
        </w:rPr>
      </w:pPr>
      <w:r w:rsidRPr="00BF0A88">
        <w:rPr>
          <w:sz w:val="28"/>
          <w:szCs w:val="28"/>
        </w:rPr>
        <w:t xml:space="preserve">Накладные расходы рассчитываются в соответствии с пунктом 4.11 Методических рекомендаций. </w:t>
      </w:r>
    </w:p>
    <w:p w14:paraId="01130B41" w14:textId="77777777" w:rsidR="00BF0A88" w:rsidRPr="00BF0A88" w:rsidRDefault="00BF0A88" w:rsidP="00BF0A88">
      <w:pPr>
        <w:ind w:firstLine="720"/>
        <w:jc w:val="both"/>
        <w:rPr>
          <w:sz w:val="28"/>
          <w:szCs w:val="28"/>
        </w:rPr>
      </w:pPr>
      <w:r w:rsidRPr="00BF0A88">
        <w:rPr>
          <w:sz w:val="28"/>
          <w:szCs w:val="28"/>
        </w:rPr>
        <w:t>К накладным расходам организация относит общехозяйственные расходы (сч.26).</w:t>
      </w:r>
    </w:p>
    <w:p w14:paraId="52A365E6" w14:textId="77777777" w:rsidR="00BF0A88" w:rsidRPr="00BF0A88" w:rsidRDefault="00BF0A88" w:rsidP="00BF0A88">
      <w:pPr>
        <w:ind w:firstLine="720"/>
        <w:jc w:val="both"/>
        <w:rPr>
          <w:sz w:val="28"/>
          <w:szCs w:val="28"/>
        </w:rPr>
      </w:pPr>
      <w:r w:rsidRPr="00BF0A88">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6189059D" w14:textId="77777777" w:rsidR="00BF0A88" w:rsidRPr="00BF0A88" w:rsidRDefault="00BF0A88" w:rsidP="00BF0A88">
      <w:pPr>
        <w:ind w:firstLine="720"/>
        <w:jc w:val="both"/>
        <w:rPr>
          <w:sz w:val="28"/>
          <w:szCs w:val="28"/>
        </w:rPr>
      </w:pPr>
      <w:r w:rsidRPr="00BF0A88">
        <w:rPr>
          <w:sz w:val="28"/>
          <w:szCs w:val="28"/>
        </w:rPr>
        <w:t>на оплату труда административно-управленческого персонала и отчисления на социальные нужды;</w:t>
      </w:r>
    </w:p>
    <w:p w14:paraId="60A95444" w14:textId="77777777" w:rsidR="00BF0A88" w:rsidRPr="00BF0A88" w:rsidRDefault="00BF0A88" w:rsidP="00BF0A88">
      <w:pPr>
        <w:ind w:firstLine="720"/>
        <w:jc w:val="both"/>
        <w:rPr>
          <w:sz w:val="28"/>
          <w:szCs w:val="28"/>
        </w:rPr>
      </w:pPr>
      <w:r w:rsidRPr="00BF0A88">
        <w:rPr>
          <w:sz w:val="28"/>
          <w:szCs w:val="28"/>
        </w:rPr>
        <w:lastRenderedPageBreak/>
        <w:t xml:space="preserve">по содержанию зданий и сооружений </w:t>
      </w:r>
      <w:proofErr w:type="spellStart"/>
      <w:r w:rsidRPr="00BF0A88">
        <w:rPr>
          <w:sz w:val="28"/>
          <w:szCs w:val="28"/>
        </w:rPr>
        <w:t>общеэксплуатационного</w:t>
      </w:r>
      <w:proofErr w:type="spellEnd"/>
      <w:r w:rsidRPr="00BF0A88">
        <w:rPr>
          <w:sz w:val="28"/>
          <w:szCs w:val="28"/>
        </w:rPr>
        <w:t xml:space="preserve"> характера;</w:t>
      </w:r>
    </w:p>
    <w:p w14:paraId="5B1294AF" w14:textId="77777777" w:rsidR="00BF0A88" w:rsidRPr="00BF0A88" w:rsidRDefault="00BF0A88" w:rsidP="00BF0A88">
      <w:pPr>
        <w:ind w:firstLine="720"/>
        <w:jc w:val="both"/>
        <w:rPr>
          <w:sz w:val="28"/>
          <w:szCs w:val="28"/>
        </w:rPr>
      </w:pPr>
      <w:r w:rsidRPr="00BF0A88">
        <w:rPr>
          <w:sz w:val="28"/>
          <w:szCs w:val="28"/>
        </w:rPr>
        <w:t>на содержание пожарно-охранной сигнализации, вневедомственной охраны;</w:t>
      </w:r>
    </w:p>
    <w:p w14:paraId="72DEF18F" w14:textId="77777777" w:rsidR="00BF0A88" w:rsidRPr="00BF0A88" w:rsidRDefault="00BF0A88" w:rsidP="00BF0A88">
      <w:pPr>
        <w:ind w:firstLine="720"/>
        <w:jc w:val="both"/>
        <w:rPr>
          <w:sz w:val="28"/>
          <w:szCs w:val="28"/>
        </w:rPr>
      </w:pPr>
      <w:r w:rsidRPr="00BF0A88">
        <w:rPr>
          <w:sz w:val="28"/>
          <w:szCs w:val="28"/>
        </w:rPr>
        <w:t xml:space="preserve"> на обучение персонала;</w:t>
      </w:r>
    </w:p>
    <w:p w14:paraId="6DE6020B" w14:textId="77777777" w:rsidR="00BF0A88" w:rsidRPr="00BF0A88" w:rsidRDefault="00BF0A88" w:rsidP="00BF0A88">
      <w:pPr>
        <w:ind w:firstLine="720"/>
        <w:jc w:val="both"/>
        <w:rPr>
          <w:sz w:val="28"/>
          <w:szCs w:val="28"/>
        </w:rPr>
      </w:pPr>
      <w:r w:rsidRPr="00BF0A88">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BE94D05" w14:textId="77777777" w:rsidR="00BF0A88" w:rsidRPr="00BF0A88" w:rsidRDefault="00BF0A88" w:rsidP="00BF0A88">
      <w:pPr>
        <w:ind w:firstLine="720"/>
        <w:jc w:val="both"/>
        <w:rPr>
          <w:sz w:val="28"/>
          <w:szCs w:val="28"/>
        </w:rPr>
      </w:pPr>
      <w:r w:rsidRPr="00BF0A88">
        <w:rPr>
          <w:sz w:val="28"/>
          <w:szCs w:val="28"/>
        </w:rPr>
        <w:t xml:space="preserve"> прочие административные расходы. </w:t>
      </w:r>
    </w:p>
    <w:p w14:paraId="303C7762" w14:textId="77777777" w:rsidR="00BF0A88" w:rsidRPr="00BF0A88" w:rsidRDefault="00BF0A88" w:rsidP="00BF0A88">
      <w:pPr>
        <w:ind w:firstLine="851"/>
        <w:jc w:val="both"/>
        <w:rPr>
          <w:sz w:val="28"/>
          <w:szCs w:val="28"/>
        </w:rPr>
      </w:pPr>
      <w:bookmarkStart w:id="214" w:name="_Hlk56515427"/>
      <w:r w:rsidRPr="00BF0A88">
        <w:rPr>
          <w:sz w:val="28"/>
          <w:szCs w:val="28"/>
        </w:rPr>
        <w:t>Общехозяйственные расходы организация предлагает принять в размере 709 тыс. руб.</w:t>
      </w:r>
    </w:p>
    <w:p w14:paraId="1ABCB7C8" w14:textId="77777777" w:rsidR="00BF0A88" w:rsidRPr="00BF0A88" w:rsidRDefault="00BF0A88" w:rsidP="00BF0A88">
      <w:pPr>
        <w:ind w:firstLine="720"/>
        <w:jc w:val="both"/>
        <w:rPr>
          <w:sz w:val="28"/>
          <w:szCs w:val="28"/>
        </w:rPr>
      </w:pPr>
      <w:r w:rsidRPr="00BF0A88">
        <w:rPr>
          <w:sz w:val="28"/>
          <w:szCs w:val="28"/>
        </w:rPr>
        <w:t>Организацией представлена расшифровка затрат, выборочно договора, выборочно акты выполненных работ.</w:t>
      </w:r>
    </w:p>
    <w:p w14:paraId="54E32A94" w14:textId="77777777" w:rsidR="00BF0A88" w:rsidRPr="00BF0A88" w:rsidRDefault="00BF0A88" w:rsidP="00BF0A88">
      <w:pPr>
        <w:ind w:firstLine="851"/>
        <w:jc w:val="both"/>
        <w:rPr>
          <w:sz w:val="28"/>
          <w:szCs w:val="28"/>
        </w:rPr>
      </w:pPr>
      <w:r w:rsidRPr="00BF0A88">
        <w:rPr>
          <w:sz w:val="28"/>
          <w:szCs w:val="28"/>
        </w:rPr>
        <w:t xml:space="preserve">Специалист предлагает базу для распределения общехозяйственных расходов принять по факту 2020 года по </w:t>
      </w:r>
      <w:proofErr w:type="gramStart"/>
      <w:r w:rsidRPr="00BF0A88">
        <w:rPr>
          <w:sz w:val="28"/>
          <w:szCs w:val="28"/>
        </w:rPr>
        <w:t>расшифровке  организации</w:t>
      </w:r>
      <w:proofErr w:type="gramEnd"/>
      <w:r w:rsidRPr="00BF0A88">
        <w:rPr>
          <w:sz w:val="28"/>
          <w:szCs w:val="28"/>
        </w:rPr>
        <w:t xml:space="preserve"> с индексом Минэкономразвития России 106 % на 2021 год, за исключением расходов на подбор кадров, расходов на имидж организации, выплат по изобретательству и рационализации, членских взносов, начислений на выплаты по изобретательству,  представительских расходов.  Расходы на основании п. 2.9.  предлагается исключить, так </w:t>
      </w:r>
      <w:proofErr w:type="gramStart"/>
      <w:r w:rsidRPr="00BF0A88">
        <w:rPr>
          <w:sz w:val="28"/>
          <w:szCs w:val="28"/>
        </w:rPr>
        <w:t>как  данные</w:t>
      </w:r>
      <w:proofErr w:type="gramEnd"/>
      <w:r w:rsidRPr="00BF0A88">
        <w:rPr>
          <w:sz w:val="28"/>
          <w:szCs w:val="28"/>
        </w:rPr>
        <w:t xml:space="preserve"> расходы являются экономически необоснованными и не относятся на регулируемую деятельность. </w:t>
      </w:r>
    </w:p>
    <w:p w14:paraId="29E54F13" w14:textId="77777777" w:rsidR="00BF0A88" w:rsidRPr="00BF0A88" w:rsidRDefault="00BF0A88" w:rsidP="00BF0A88">
      <w:pPr>
        <w:ind w:firstLine="851"/>
        <w:jc w:val="both"/>
        <w:rPr>
          <w:sz w:val="28"/>
          <w:szCs w:val="28"/>
        </w:rPr>
      </w:pPr>
      <w:r w:rsidRPr="00BF0A88">
        <w:rPr>
          <w:sz w:val="28"/>
          <w:szCs w:val="28"/>
        </w:rPr>
        <w:t>Также исключены расходы на услуги по приемке и инспектированию сырья и материалов, расходы на содержание ЦПП, вспомогательные материалы, услуги по ТО узлов учета энергоресурсов и прочие расходы, так как расходы не обоснованы, в тарифном деле не представлены материалы, подтверждающие данные затраты</w:t>
      </w:r>
    </w:p>
    <w:p w14:paraId="5D17678A" w14:textId="77777777" w:rsidR="00BF0A88" w:rsidRPr="00BF0A88" w:rsidRDefault="00BF0A88" w:rsidP="00BF0A88">
      <w:pPr>
        <w:ind w:firstLine="851"/>
        <w:jc w:val="both"/>
        <w:rPr>
          <w:sz w:val="28"/>
          <w:szCs w:val="28"/>
        </w:rPr>
      </w:pPr>
      <w:r w:rsidRPr="00BF0A88">
        <w:rPr>
          <w:sz w:val="28"/>
          <w:szCs w:val="28"/>
        </w:rPr>
        <w:t>В соответствии с п.2.9. Методических рекомендаций данные расходы в расчет тарифов не принимаются.</w:t>
      </w:r>
    </w:p>
    <w:bookmarkEnd w:id="214"/>
    <w:p w14:paraId="65EBF897" w14:textId="77777777" w:rsidR="00BF0A88" w:rsidRPr="00BF0A88" w:rsidRDefault="00BF0A88" w:rsidP="00BF0A88">
      <w:pPr>
        <w:jc w:val="both"/>
        <w:rPr>
          <w:sz w:val="28"/>
          <w:szCs w:val="28"/>
        </w:rPr>
      </w:pPr>
      <w:r w:rsidRPr="00BF0A88">
        <w:rPr>
          <w:sz w:val="28"/>
          <w:szCs w:val="28"/>
        </w:rPr>
        <w:t xml:space="preserve">           Распределить общехозяйственные расходы специалист предлагает пропорционально себестоимости согласно учетной политики организации.</w:t>
      </w:r>
    </w:p>
    <w:p w14:paraId="28ACA26E" w14:textId="2218AB2F" w:rsidR="00BF0A88" w:rsidRPr="00BF0A88" w:rsidRDefault="00BF0A88" w:rsidP="00BF0A88">
      <w:pPr>
        <w:jc w:val="both"/>
        <w:rPr>
          <w:sz w:val="28"/>
          <w:szCs w:val="28"/>
        </w:rPr>
      </w:pPr>
      <w:r w:rsidRPr="00BF0A88">
        <w:rPr>
          <w:noProof/>
        </w:rPr>
        <w:drawing>
          <wp:inline distT="0" distB="0" distL="0" distR="0" wp14:anchorId="0F66E5AE" wp14:editId="63507EAD">
            <wp:extent cx="6029325" cy="120015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029325" cy="1200150"/>
                    </a:xfrm>
                    <a:prstGeom prst="rect">
                      <a:avLst/>
                    </a:prstGeom>
                    <a:noFill/>
                    <a:ln>
                      <a:noFill/>
                    </a:ln>
                  </pic:spPr>
                </pic:pic>
              </a:graphicData>
            </a:graphic>
          </wp:inline>
        </w:drawing>
      </w:r>
    </w:p>
    <w:p w14:paraId="01E02D2E" w14:textId="77777777" w:rsidR="00BF0A88" w:rsidRPr="00BF0A88" w:rsidRDefault="00BF0A88" w:rsidP="00BF0A88">
      <w:pPr>
        <w:jc w:val="both"/>
        <w:rPr>
          <w:sz w:val="28"/>
          <w:szCs w:val="28"/>
        </w:rPr>
      </w:pPr>
    </w:p>
    <w:p w14:paraId="103201AD" w14:textId="6D632DCB" w:rsidR="00BF0A88" w:rsidRPr="00BF0A88" w:rsidRDefault="00BF0A88" w:rsidP="00BF0A88">
      <w:pPr>
        <w:jc w:val="both"/>
        <w:rPr>
          <w:sz w:val="28"/>
          <w:szCs w:val="28"/>
        </w:rPr>
      </w:pPr>
      <w:r w:rsidRPr="00BF0A88">
        <w:rPr>
          <w:noProof/>
        </w:rPr>
        <w:drawing>
          <wp:inline distT="0" distB="0" distL="0" distR="0" wp14:anchorId="79860612" wp14:editId="5E54919D">
            <wp:extent cx="6029325" cy="142875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29325" cy="1428750"/>
                    </a:xfrm>
                    <a:prstGeom prst="rect">
                      <a:avLst/>
                    </a:prstGeom>
                    <a:noFill/>
                    <a:ln>
                      <a:noFill/>
                    </a:ln>
                  </pic:spPr>
                </pic:pic>
              </a:graphicData>
            </a:graphic>
          </wp:inline>
        </w:drawing>
      </w:r>
    </w:p>
    <w:p w14:paraId="6976F3A8" w14:textId="77777777" w:rsidR="00BF0A88" w:rsidRPr="00BF0A88" w:rsidRDefault="00BF0A88" w:rsidP="00BF0A88">
      <w:pPr>
        <w:ind w:firstLine="720"/>
        <w:jc w:val="both"/>
        <w:rPr>
          <w:iCs/>
          <w:sz w:val="28"/>
          <w:szCs w:val="28"/>
          <w:lang w:eastAsia="x-none"/>
        </w:rPr>
      </w:pPr>
      <w:r w:rsidRPr="00BF0A88">
        <w:rPr>
          <w:sz w:val="28"/>
          <w:szCs w:val="28"/>
        </w:rPr>
        <w:t xml:space="preserve">При расчете базы распределения учитывалась общая себестоимость </w:t>
      </w:r>
      <w:r w:rsidRPr="00BF0A88">
        <w:rPr>
          <w:iCs/>
          <w:sz w:val="28"/>
          <w:szCs w:val="28"/>
          <w:lang w:eastAsia="x-none"/>
        </w:rPr>
        <w:t>АО «</w:t>
      </w:r>
      <w:proofErr w:type="spellStart"/>
      <w:r w:rsidRPr="00BF0A88">
        <w:rPr>
          <w:iCs/>
          <w:sz w:val="28"/>
          <w:szCs w:val="28"/>
          <w:lang w:eastAsia="x-none"/>
        </w:rPr>
        <w:t>Евраз</w:t>
      </w:r>
      <w:proofErr w:type="spellEnd"/>
      <w:r w:rsidRPr="00BF0A88">
        <w:rPr>
          <w:iCs/>
          <w:sz w:val="28"/>
          <w:szCs w:val="28"/>
          <w:lang w:eastAsia="x-none"/>
        </w:rPr>
        <w:t xml:space="preserve"> ЗСМК» (по расшифровке организации) за 2020 год, т.е.  себестоимость </w:t>
      </w:r>
      <w:r w:rsidRPr="00BF0A88">
        <w:rPr>
          <w:iCs/>
          <w:sz w:val="28"/>
          <w:szCs w:val="28"/>
          <w:lang w:eastAsia="x-none"/>
        </w:rPr>
        <w:lastRenderedPageBreak/>
        <w:t xml:space="preserve">по площадке строительного проката, рельсового проката, по Таштагольской шахте и </w:t>
      </w:r>
      <w:proofErr w:type="spellStart"/>
      <w:r w:rsidRPr="00BF0A88">
        <w:rPr>
          <w:iCs/>
          <w:sz w:val="28"/>
          <w:szCs w:val="28"/>
          <w:lang w:eastAsia="x-none"/>
        </w:rPr>
        <w:t>Шерегешской</w:t>
      </w:r>
      <w:proofErr w:type="spellEnd"/>
      <w:r w:rsidRPr="00BF0A88">
        <w:rPr>
          <w:iCs/>
          <w:sz w:val="28"/>
          <w:szCs w:val="28"/>
          <w:lang w:eastAsia="x-none"/>
        </w:rPr>
        <w:t xml:space="preserve"> шахте. </w:t>
      </w:r>
    </w:p>
    <w:p w14:paraId="136E7283" w14:textId="77777777" w:rsidR="00BF0A88" w:rsidRPr="00BF0A88" w:rsidRDefault="00BF0A88" w:rsidP="00BF0A88">
      <w:pPr>
        <w:ind w:firstLine="720"/>
        <w:jc w:val="both"/>
        <w:rPr>
          <w:iCs/>
          <w:sz w:val="28"/>
          <w:szCs w:val="28"/>
          <w:lang w:eastAsia="x-none"/>
        </w:rPr>
      </w:pPr>
      <w:r w:rsidRPr="00BF0A88">
        <w:rPr>
          <w:iCs/>
          <w:sz w:val="28"/>
          <w:szCs w:val="28"/>
          <w:lang w:eastAsia="x-none"/>
        </w:rPr>
        <w:t xml:space="preserve"> Расходы составят 260,24 тыс. руб.</w:t>
      </w:r>
    </w:p>
    <w:p w14:paraId="0F2BD672" w14:textId="77777777" w:rsidR="00BF0A88" w:rsidRPr="00BF0A88" w:rsidRDefault="00BF0A88" w:rsidP="00BF0A88">
      <w:pPr>
        <w:ind w:firstLine="720"/>
        <w:jc w:val="both"/>
        <w:rPr>
          <w:sz w:val="28"/>
          <w:szCs w:val="28"/>
        </w:rPr>
      </w:pPr>
      <w:r w:rsidRPr="00BF0A88">
        <w:rPr>
          <w:sz w:val="28"/>
          <w:szCs w:val="28"/>
        </w:rPr>
        <w:t>3. Затраты по амортизации основных средств предлагаются филиалом в размере – 9 тыс. руб.</w:t>
      </w:r>
    </w:p>
    <w:p w14:paraId="1FCE9880" w14:textId="77777777" w:rsidR="00BF0A88" w:rsidRPr="00BF0A88" w:rsidRDefault="00BF0A88" w:rsidP="00BF0A88">
      <w:pPr>
        <w:ind w:firstLine="720"/>
        <w:jc w:val="both"/>
        <w:rPr>
          <w:sz w:val="28"/>
          <w:szCs w:val="28"/>
        </w:rPr>
      </w:pPr>
      <w:r w:rsidRPr="00BF0A88">
        <w:rPr>
          <w:sz w:val="28"/>
          <w:szCs w:val="28"/>
        </w:rPr>
        <w:t xml:space="preserve"> Предоставлен расчет амортизации.</w:t>
      </w:r>
    </w:p>
    <w:p w14:paraId="53BD2C1C" w14:textId="77777777" w:rsidR="00BF0A88" w:rsidRPr="00BF0A88" w:rsidRDefault="00BF0A88" w:rsidP="00BF0A88">
      <w:pPr>
        <w:ind w:firstLine="720"/>
        <w:jc w:val="both"/>
        <w:rPr>
          <w:sz w:val="28"/>
          <w:szCs w:val="28"/>
        </w:rPr>
      </w:pPr>
      <w:proofErr w:type="gramStart"/>
      <w:r w:rsidRPr="00BF0A88">
        <w:rPr>
          <w:sz w:val="28"/>
          <w:szCs w:val="28"/>
        </w:rPr>
        <w:t>Специалист  предлагает</w:t>
      </w:r>
      <w:proofErr w:type="gramEnd"/>
      <w:r w:rsidRPr="00BF0A88">
        <w:rPr>
          <w:sz w:val="28"/>
          <w:szCs w:val="28"/>
        </w:rPr>
        <w:t xml:space="preserve"> принять расходы по предложению организации на основании предоставленного расчета амортизационных отчислений  (Т1 стр. 30) в размере – 8,68 тыс. руб.</w:t>
      </w:r>
    </w:p>
    <w:p w14:paraId="1B51FE33" w14:textId="77777777" w:rsidR="00BF0A88" w:rsidRPr="00BF0A88" w:rsidRDefault="00BF0A88" w:rsidP="00BF0A88">
      <w:pPr>
        <w:ind w:firstLine="720"/>
        <w:jc w:val="both"/>
        <w:rPr>
          <w:sz w:val="28"/>
          <w:szCs w:val="28"/>
        </w:rPr>
      </w:pPr>
      <w:r w:rsidRPr="00BF0A88">
        <w:rPr>
          <w:sz w:val="28"/>
          <w:szCs w:val="28"/>
        </w:rPr>
        <w:t xml:space="preserve">4. Налог на </w:t>
      </w:r>
      <w:proofErr w:type="gramStart"/>
      <w:r w:rsidRPr="00BF0A88">
        <w:rPr>
          <w:sz w:val="28"/>
          <w:szCs w:val="28"/>
        </w:rPr>
        <w:t>имущество  предлагается</w:t>
      </w:r>
      <w:proofErr w:type="gramEnd"/>
      <w:r w:rsidRPr="00BF0A88">
        <w:rPr>
          <w:sz w:val="28"/>
          <w:szCs w:val="28"/>
        </w:rPr>
        <w:t xml:space="preserve"> организацией в размере 5 тыс. руб.</w:t>
      </w:r>
    </w:p>
    <w:p w14:paraId="33919DB4" w14:textId="77777777" w:rsidR="00BF0A88" w:rsidRPr="00BF0A88" w:rsidRDefault="00BF0A88" w:rsidP="00BF0A88">
      <w:pPr>
        <w:ind w:firstLine="720"/>
        <w:jc w:val="both"/>
        <w:rPr>
          <w:sz w:val="28"/>
          <w:szCs w:val="28"/>
        </w:rPr>
      </w:pPr>
      <w:r w:rsidRPr="00BF0A88">
        <w:rPr>
          <w:sz w:val="28"/>
          <w:szCs w:val="28"/>
        </w:rPr>
        <w:t>Представлен расчет налога на 2021 год, расчет за 2020 год, налоговые декларации за 2020 год.</w:t>
      </w:r>
    </w:p>
    <w:p w14:paraId="745BDE8D" w14:textId="77777777" w:rsidR="00BF0A88" w:rsidRPr="00BF0A88" w:rsidRDefault="00BF0A88" w:rsidP="00BF0A88">
      <w:pPr>
        <w:ind w:firstLine="720"/>
        <w:jc w:val="both"/>
        <w:rPr>
          <w:sz w:val="28"/>
          <w:szCs w:val="28"/>
        </w:rPr>
      </w:pPr>
      <w:r w:rsidRPr="00BF0A88">
        <w:rPr>
          <w:sz w:val="28"/>
          <w:szCs w:val="28"/>
        </w:rPr>
        <w:t xml:space="preserve"> Специалист предлагает принять расходы по налогу на имущество в размере 4,44 тыс. руб. по расчету. Расчет прилагается.</w:t>
      </w:r>
    </w:p>
    <w:p w14:paraId="0375B11A" w14:textId="77777777" w:rsidR="00BF0A88" w:rsidRPr="00BF0A88" w:rsidRDefault="00BF0A88" w:rsidP="00BF0A88">
      <w:pPr>
        <w:ind w:firstLine="720"/>
        <w:jc w:val="both"/>
        <w:rPr>
          <w:sz w:val="28"/>
          <w:szCs w:val="28"/>
        </w:rPr>
      </w:pPr>
    </w:p>
    <w:p w14:paraId="5517D8E2" w14:textId="0448C0B9" w:rsidR="00BF0A88" w:rsidRPr="00BF0A88" w:rsidRDefault="00BF0A88" w:rsidP="00BF0A88">
      <w:pPr>
        <w:jc w:val="both"/>
        <w:rPr>
          <w:sz w:val="28"/>
          <w:szCs w:val="28"/>
        </w:rPr>
      </w:pPr>
      <w:r w:rsidRPr="00BF0A88">
        <w:rPr>
          <w:noProof/>
        </w:rPr>
        <w:drawing>
          <wp:inline distT="0" distB="0" distL="0" distR="0" wp14:anchorId="25A3D3C8" wp14:editId="6371153D">
            <wp:extent cx="6029325" cy="12858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029325" cy="1285875"/>
                    </a:xfrm>
                    <a:prstGeom prst="rect">
                      <a:avLst/>
                    </a:prstGeom>
                    <a:noFill/>
                    <a:ln>
                      <a:noFill/>
                    </a:ln>
                  </pic:spPr>
                </pic:pic>
              </a:graphicData>
            </a:graphic>
          </wp:inline>
        </w:drawing>
      </w:r>
    </w:p>
    <w:p w14:paraId="0EE836EA" w14:textId="77777777" w:rsidR="00BF0A88" w:rsidRPr="00BF0A88" w:rsidRDefault="00BF0A88" w:rsidP="00BF0A88">
      <w:pPr>
        <w:ind w:firstLine="720"/>
        <w:jc w:val="both"/>
        <w:rPr>
          <w:sz w:val="28"/>
          <w:szCs w:val="28"/>
        </w:rPr>
      </w:pPr>
    </w:p>
    <w:p w14:paraId="7D8F5631" w14:textId="77777777" w:rsidR="00BF0A88" w:rsidRPr="00BF0A88" w:rsidRDefault="00BF0A88" w:rsidP="00BF0A88">
      <w:pPr>
        <w:ind w:firstLine="720"/>
        <w:jc w:val="both"/>
        <w:rPr>
          <w:sz w:val="28"/>
          <w:szCs w:val="28"/>
        </w:rPr>
      </w:pPr>
      <w:bookmarkStart w:id="215" w:name="_Hlk86676691"/>
      <w:r w:rsidRPr="00BF0A88">
        <w:rPr>
          <w:sz w:val="28"/>
          <w:szCs w:val="28"/>
        </w:rPr>
        <w:t xml:space="preserve">4. </w:t>
      </w:r>
      <w:r w:rsidRPr="00BF0A88">
        <w:rPr>
          <w:b/>
          <w:bCs/>
          <w:sz w:val="28"/>
          <w:szCs w:val="28"/>
        </w:rPr>
        <w:t>Предпринимательская прибыль.</w:t>
      </w:r>
      <w:r w:rsidRPr="00BF0A88">
        <w:rPr>
          <w:sz w:val="28"/>
          <w:szCs w:val="28"/>
        </w:rPr>
        <w:t xml:space="preserve"> Организацией предлагается к включению предпринимательская прибыль в размере 696 тыс. руб.</w:t>
      </w:r>
    </w:p>
    <w:p w14:paraId="7EEA95ED" w14:textId="77777777" w:rsidR="00BF0A88" w:rsidRPr="00BF0A88" w:rsidRDefault="00BF0A88" w:rsidP="00BF0A88">
      <w:pPr>
        <w:ind w:firstLine="720"/>
        <w:jc w:val="both"/>
        <w:rPr>
          <w:sz w:val="28"/>
          <w:szCs w:val="28"/>
        </w:rPr>
      </w:pPr>
      <w:r w:rsidRPr="00BF0A88">
        <w:rPr>
          <w:sz w:val="28"/>
          <w:szCs w:val="28"/>
        </w:rPr>
        <w:t xml:space="preserve"> Специалист предлагает включить предпринимательскую прибыль не более 5% от суммы прямых и накладных расходов. Размер прибыли составит 95 тыс. руб. </w:t>
      </w:r>
    </w:p>
    <w:p w14:paraId="08869651" w14:textId="77777777" w:rsidR="00BF0A88" w:rsidRPr="00BF0A88" w:rsidRDefault="00BF0A88" w:rsidP="00BF0A88">
      <w:pPr>
        <w:ind w:firstLine="720"/>
        <w:jc w:val="both"/>
        <w:rPr>
          <w:sz w:val="28"/>
          <w:szCs w:val="28"/>
        </w:rPr>
      </w:pPr>
      <w:r w:rsidRPr="00BF0A88">
        <w:rPr>
          <w:sz w:val="28"/>
          <w:szCs w:val="28"/>
        </w:rPr>
        <w:t xml:space="preserve">Величина экономически обоснованных расходов на регулируемый </w:t>
      </w:r>
      <w:proofErr w:type="gramStart"/>
      <w:r w:rsidRPr="00BF0A88">
        <w:rPr>
          <w:sz w:val="28"/>
          <w:szCs w:val="28"/>
        </w:rPr>
        <w:t>период  по</w:t>
      </w:r>
      <w:proofErr w:type="gramEnd"/>
      <w:r w:rsidRPr="00BF0A88">
        <w:rPr>
          <w:sz w:val="28"/>
          <w:szCs w:val="28"/>
        </w:rPr>
        <w:t xml:space="preserve"> предложению РЭК Кузбасса составляет 6392,62 тыс. руб.</w:t>
      </w:r>
    </w:p>
    <w:bookmarkEnd w:id="215"/>
    <w:p w14:paraId="2E416696" w14:textId="77777777" w:rsidR="00BF0A88" w:rsidRPr="00BF0A88" w:rsidRDefault="00BF0A88" w:rsidP="00BF0A88">
      <w:pPr>
        <w:ind w:firstLine="720"/>
        <w:jc w:val="both"/>
        <w:rPr>
          <w:bCs/>
          <w:color w:val="000000"/>
          <w:sz w:val="28"/>
        </w:rPr>
      </w:pPr>
      <w:r w:rsidRPr="00BF0A88">
        <w:rPr>
          <w:sz w:val="28"/>
          <w:szCs w:val="28"/>
        </w:rPr>
        <w:t>На основании вышеизложенного, предлагаемый уровень предельного тарифа на транспортную услугу (пропуск подвижного состава), оказываемую</w:t>
      </w:r>
      <w:r w:rsidRPr="00BF0A88">
        <w:rPr>
          <w:bCs/>
          <w:color w:val="000000"/>
          <w:sz w:val="28"/>
        </w:rPr>
        <w:t xml:space="preserve"> на подъездных железнодорожных путях Таштагольская шахта по предложению специалиста </w:t>
      </w:r>
      <w:proofErr w:type="gramStart"/>
      <w:r w:rsidRPr="00BF0A88">
        <w:rPr>
          <w:bCs/>
          <w:color w:val="000000"/>
          <w:sz w:val="28"/>
        </w:rPr>
        <w:t>составил  275</w:t>
      </w:r>
      <w:proofErr w:type="gramEnd"/>
      <w:r w:rsidRPr="00BF0A88">
        <w:rPr>
          <w:bCs/>
          <w:color w:val="000000"/>
          <w:sz w:val="28"/>
        </w:rPr>
        <w:t>,58 руб. за единицу подвижного состава.</w:t>
      </w:r>
    </w:p>
    <w:p w14:paraId="1E095512" w14:textId="77777777" w:rsidR="00BF0A88" w:rsidRPr="00BF0A88" w:rsidRDefault="00BF0A88" w:rsidP="00BF0A88">
      <w:pPr>
        <w:ind w:firstLine="720"/>
        <w:jc w:val="both"/>
        <w:rPr>
          <w:bCs/>
          <w:color w:val="000000"/>
          <w:sz w:val="28"/>
        </w:rPr>
      </w:pPr>
      <w:r w:rsidRPr="00BF0A88">
        <w:rPr>
          <w:bCs/>
          <w:color w:val="000000"/>
          <w:sz w:val="28"/>
        </w:rPr>
        <w:t>Расчет тарифа прилагается (Приложение 3).</w:t>
      </w:r>
    </w:p>
    <w:p w14:paraId="67115F70" w14:textId="77777777" w:rsidR="00BF0A88" w:rsidRPr="00BF0A88" w:rsidRDefault="00BF0A88" w:rsidP="00BF0A88">
      <w:pPr>
        <w:ind w:firstLine="720"/>
        <w:jc w:val="both"/>
        <w:rPr>
          <w:bCs/>
          <w:color w:val="000000"/>
          <w:sz w:val="28"/>
        </w:rPr>
      </w:pPr>
    </w:p>
    <w:p w14:paraId="20874BF8" w14:textId="77777777" w:rsidR="00BF0A88" w:rsidRPr="00BF0A88" w:rsidRDefault="00BF0A88" w:rsidP="00BF0A88">
      <w:pPr>
        <w:ind w:firstLine="720"/>
        <w:jc w:val="center"/>
        <w:rPr>
          <w:b/>
          <w:bCs/>
          <w:color w:val="000000"/>
          <w:sz w:val="28"/>
        </w:rPr>
      </w:pPr>
      <w:r w:rsidRPr="00BF0A88">
        <w:rPr>
          <w:b/>
          <w:bCs/>
          <w:color w:val="000000"/>
          <w:sz w:val="28"/>
        </w:rPr>
        <w:t xml:space="preserve">Транспортная услуга, </w:t>
      </w:r>
      <w:proofErr w:type="gramStart"/>
      <w:r w:rsidRPr="00BF0A88">
        <w:rPr>
          <w:b/>
          <w:bCs/>
          <w:color w:val="000000"/>
          <w:sz w:val="28"/>
        </w:rPr>
        <w:t>оказываемая  на</w:t>
      </w:r>
      <w:proofErr w:type="gramEnd"/>
      <w:r w:rsidRPr="00BF0A88">
        <w:rPr>
          <w:b/>
          <w:bCs/>
          <w:color w:val="000000"/>
          <w:sz w:val="28"/>
        </w:rPr>
        <w:t xml:space="preserve"> подъездных железнодорожных путях </w:t>
      </w:r>
      <w:proofErr w:type="spellStart"/>
      <w:r w:rsidRPr="00BF0A88">
        <w:rPr>
          <w:b/>
          <w:bCs/>
          <w:color w:val="000000"/>
          <w:sz w:val="28"/>
        </w:rPr>
        <w:t>Шерегешской</w:t>
      </w:r>
      <w:proofErr w:type="spellEnd"/>
      <w:r w:rsidRPr="00BF0A88">
        <w:rPr>
          <w:b/>
          <w:bCs/>
          <w:color w:val="000000"/>
          <w:sz w:val="28"/>
        </w:rPr>
        <w:t xml:space="preserve"> шахты филиала АО «ЕВРАЗ ЗСМК»  «</w:t>
      </w:r>
      <w:proofErr w:type="spellStart"/>
      <w:r w:rsidRPr="00BF0A88">
        <w:rPr>
          <w:b/>
          <w:bCs/>
          <w:color w:val="000000"/>
          <w:sz w:val="28"/>
        </w:rPr>
        <w:t>Евразруда</w:t>
      </w:r>
      <w:proofErr w:type="spellEnd"/>
      <w:r w:rsidRPr="00BF0A88">
        <w:rPr>
          <w:b/>
          <w:bCs/>
          <w:color w:val="000000"/>
          <w:sz w:val="28"/>
        </w:rPr>
        <w:t xml:space="preserve">  - филиал АО «ЕВРАЗ ЗСМК» (далее- </w:t>
      </w:r>
      <w:proofErr w:type="spellStart"/>
      <w:r w:rsidRPr="00BF0A88">
        <w:rPr>
          <w:b/>
          <w:bCs/>
          <w:color w:val="000000"/>
          <w:sz w:val="28"/>
        </w:rPr>
        <w:t>Шерегешская</w:t>
      </w:r>
      <w:proofErr w:type="spellEnd"/>
      <w:r w:rsidRPr="00BF0A88">
        <w:rPr>
          <w:b/>
          <w:bCs/>
          <w:color w:val="000000"/>
          <w:sz w:val="28"/>
        </w:rPr>
        <w:t xml:space="preserve"> шахта)</w:t>
      </w:r>
    </w:p>
    <w:p w14:paraId="017A1B60" w14:textId="77777777" w:rsidR="00BF0A88" w:rsidRPr="00BF0A88" w:rsidRDefault="00BF0A88" w:rsidP="00BF0A88">
      <w:pPr>
        <w:ind w:firstLine="720"/>
        <w:jc w:val="center"/>
        <w:rPr>
          <w:b/>
          <w:bCs/>
          <w:color w:val="000000"/>
          <w:sz w:val="28"/>
        </w:rPr>
      </w:pPr>
    </w:p>
    <w:p w14:paraId="4478E0C8" w14:textId="77777777" w:rsidR="00BF0A88" w:rsidRPr="00BF0A88" w:rsidRDefault="00BF0A88" w:rsidP="00BF0A88">
      <w:pPr>
        <w:ind w:firstLine="720"/>
        <w:jc w:val="both"/>
        <w:rPr>
          <w:bCs/>
          <w:sz w:val="28"/>
        </w:rPr>
      </w:pPr>
      <w:r w:rsidRPr="00BF0A88">
        <w:rPr>
          <w:bCs/>
          <w:sz w:val="28"/>
        </w:rPr>
        <w:t xml:space="preserve">Объем </w:t>
      </w:r>
      <w:proofErr w:type="gramStart"/>
      <w:r w:rsidRPr="00BF0A88">
        <w:rPr>
          <w:bCs/>
          <w:sz w:val="28"/>
        </w:rPr>
        <w:t>на  транспортную</w:t>
      </w:r>
      <w:proofErr w:type="gramEnd"/>
      <w:r w:rsidRPr="00BF0A88">
        <w:rPr>
          <w:bCs/>
          <w:sz w:val="28"/>
        </w:rPr>
        <w:t xml:space="preserve"> услугу (пропуск подвижного состава) организация предлагает принять в размере 39947  единиц подвижного состава, в том числе  800 единиц для сторонних потребителей, 39147 единиц подвижного состава для собственных нужд.</w:t>
      </w:r>
    </w:p>
    <w:p w14:paraId="6C542741" w14:textId="77777777" w:rsidR="00BF0A88" w:rsidRPr="00BF0A88" w:rsidRDefault="00BF0A88" w:rsidP="00BF0A88">
      <w:pPr>
        <w:ind w:firstLine="720"/>
        <w:jc w:val="both"/>
        <w:rPr>
          <w:bCs/>
          <w:sz w:val="28"/>
        </w:rPr>
      </w:pPr>
      <w:r w:rsidRPr="00BF0A88">
        <w:rPr>
          <w:bCs/>
          <w:sz w:val="28"/>
        </w:rPr>
        <w:lastRenderedPageBreak/>
        <w:t xml:space="preserve">Специалист принимает объемы по предложению организации в размере </w:t>
      </w:r>
      <w:proofErr w:type="gramStart"/>
      <w:r w:rsidRPr="00BF0A88">
        <w:rPr>
          <w:bCs/>
          <w:sz w:val="28"/>
        </w:rPr>
        <w:t>39947  единиц</w:t>
      </w:r>
      <w:proofErr w:type="gramEnd"/>
      <w:r w:rsidRPr="00BF0A88">
        <w:rPr>
          <w:bCs/>
          <w:sz w:val="28"/>
        </w:rPr>
        <w:t xml:space="preserve"> подвижного состава, в том числе  800 единиц для сторонних потребителей, 39147 единиц подвижного состава для собственных нужд.</w:t>
      </w:r>
    </w:p>
    <w:p w14:paraId="7372E2AB" w14:textId="77777777" w:rsidR="00BF0A88" w:rsidRPr="00BF0A88" w:rsidRDefault="00BF0A88" w:rsidP="00BF0A88">
      <w:pPr>
        <w:ind w:firstLine="720"/>
        <w:jc w:val="both"/>
        <w:rPr>
          <w:bCs/>
          <w:color w:val="000000"/>
          <w:sz w:val="28"/>
        </w:rPr>
      </w:pPr>
      <w:r w:rsidRPr="00BF0A88">
        <w:rPr>
          <w:bCs/>
          <w:color w:val="000000"/>
          <w:sz w:val="28"/>
        </w:rPr>
        <w:t xml:space="preserve">По данным филиала развернутая длина железнодорожного пути на период регулирования согласно представленным данным в таблице «Основные технико-экономические показатели по услугам промышленного железнодорожного транспорта филиала </w:t>
      </w:r>
      <w:proofErr w:type="spellStart"/>
      <w:r w:rsidRPr="00BF0A88">
        <w:rPr>
          <w:bCs/>
          <w:color w:val="000000"/>
          <w:sz w:val="28"/>
        </w:rPr>
        <w:t>Шерегешской</w:t>
      </w:r>
      <w:proofErr w:type="spellEnd"/>
      <w:r w:rsidRPr="00BF0A88">
        <w:rPr>
          <w:bCs/>
          <w:color w:val="000000"/>
          <w:sz w:val="28"/>
        </w:rPr>
        <w:t xml:space="preserve"> шахты АО «ЕВРАЗ ЗСМК»  «</w:t>
      </w:r>
      <w:proofErr w:type="spellStart"/>
      <w:r w:rsidRPr="00BF0A88">
        <w:rPr>
          <w:bCs/>
          <w:color w:val="000000"/>
          <w:sz w:val="28"/>
        </w:rPr>
        <w:t>Евразруда</w:t>
      </w:r>
      <w:proofErr w:type="spellEnd"/>
      <w:r w:rsidRPr="00BF0A88">
        <w:rPr>
          <w:bCs/>
          <w:color w:val="000000"/>
          <w:sz w:val="28"/>
        </w:rPr>
        <w:t xml:space="preserve">  - филиал АО «</w:t>
      </w:r>
      <w:proofErr w:type="spellStart"/>
      <w:r w:rsidRPr="00BF0A88">
        <w:rPr>
          <w:bCs/>
          <w:color w:val="000000"/>
          <w:sz w:val="28"/>
        </w:rPr>
        <w:t>Евраз</w:t>
      </w:r>
      <w:proofErr w:type="spellEnd"/>
      <w:r w:rsidRPr="00BF0A88">
        <w:rPr>
          <w:bCs/>
          <w:color w:val="000000"/>
          <w:sz w:val="28"/>
        </w:rPr>
        <w:t xml:space="preserve"> ЗСМК» (далее- </w:t>
      </w:r>
      <w:proofErr w:type="spellStart"/>
      <w:r w:rsidRPr="00BF0A88">
        <w:rPr>
          <w:bCs/>
          <w:color w:val="000000"/>
          <w:sz w:val="28"/>
        </w:rPr>
        <w:t>Шерегешская</w:t>
      </w:r>
      <w:proofErr w:type="spellEnd"/>
      <w:r w:rsidRPr="00BF0A88">
        <w:rPr>
          <w:bCs/>
          <w:color w:val="000000"/>
          <w:sz w:val="28"/>
        </w:rPr>
        <w:t xml:space="preserve"> шахта) составит 4,473 км., количество стрелочных переводов -14 штук, количество переездов – 3 шт. </w:t>
      </w:r>
    </w:p>
    <w:p w14:paraId="196EB648" w14:textId="77777777" w:rsidR="00BF0A88" w:rsidRPr="00BF0A88" w:rsidRDefault="00BF0A88" w:rsidP="00BF0A88">
      <w:pPr>
        <w:ind w:firstLine="720"/>
        <w:jc w:val="both"/>
        <w:rPr>
          <w:bCs/>
          <w:color w:val="000000"/>
          <w:sz w:val="28"/>
        </w:rPr>
      </w:pPr>
      <w:r w:rsidRPr="00BF0A88">
        <w:rPr>
          <w:bCs/>
          <w:color w:val="000000"/>
          <w:sz w:val="28"/>
        </w:rPr>
        <w:t xml:space="preserve">Величина экономически обоснованных расходов на регулируемый </w:t>
      </w:r>
      <w:proofErr w:type="gramStart"/>
      <w:r w:rsidRPr="00BF0A88">
        <w:rPr>
          <w:bCs/>
          <w:color w:val="000000"/>
          <w:sz w:val="28"/>
        </w:rPr>
        <w:t>период  по</w:t>
      </w:r>
      <w:proofErr w:type="gramEnd"/>
      <w:r w:rsidRPr="00BF0A88">
        <w:rPr>
          <w:bCs/>
          <w:color w:val="000000"/>
          <w:sz w:val="28"/>
        </w:rPr>
        <w:t xml:space="preserve"> предложению организации составит 6864,74 тыс. руб.</w:t>
      </w:r>
    </w:p>
    <w:p w14:paraId="47539AE2" w14:textId="77777777" w:rsidR="00BF0A88" w:rsidRPr="00BF0A88" w:rsidRDefault="00BF0A88" w:rsidP="00BF0A88">
      <w:pPr>
        <w:ind w:firstLine="720"/>
        <w:jc w:val="both"/>
        <w:rPr>
          <w:bCs/>
          <w:color w:val="000000"/>
          <w:sz w:val="28"/>
        </w:rPr>
      </w:pPr>
      <w:r w:rsidRPr="00BF0A88">
        <w:rPr>
          <w:bCs/>
          <w:color w:val="000000"/>
          <w:sz w:val="28"/>
        </w:rPr>
        <w:t>Согласно п. 2.4. Методических рекомендаций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w:t>
      </w:r>
    </w:p>
    <w:p w14:paraId="6D69A8D0" w14:textId="77777777" w:rsidR="00BF0A88" w:rsidRPr="00BF0A88" w:rsidRDefault="00BF0A88" w:rsidP="00BF0A88">
      <w:pPr>
        <w:ind w:firstLine="720"/>
        <w:jc w:val="both"/>
        <w:rPr>
          <w:bCs/>
          <w:color w:val="000000"/>
          <w:sz w:val="28"/>
        </w:rPr>
      </w:pPr>
      <w:r w:rsidRPr="00BF0A88">
        <w:rPr>
          <w:bCs/>
          <w:color w:val="000000"/>
          <w:sz w:val="28"/>
        </w:rPr>
        <w:t xml:space="preserve">При проведении анализа экономической обоснованности представленных для расчёта тарифов </w:t>
      </w:r>
      <w:proofErr w:type="gramStart"/>
      <w:r w:rsidRPr="00BF0A88">
        <w:rPr>
          <w:bCs/>
          <w:color w:val="000000"/>
          <w:sz w:val="28"/>
        </w:rPr>
        <w:t>филиала  материалов</w:t>
      </w:r>
      <w:proofErr w:type="gramEnd"/>
      <w:r w:rsidRPr="00BF0A88">
        <w:rPr>
          <w:bCs/>
          <w:color w:val="000000"/>
          <w:sz w:val="28"/>
        </w:rPr>
        <w:t>, считаем экономически обоснованными расходы по статьям затрат на следующем уровне:</w:t>
      </w:r>
    </w:p>
    <w:p w14:paraId="097E362B" w14:textId="77777777" w:rsidR="00BF0A88" w:rsidRPr="00BF0A88" w:rsidRDefault="00BF0A88" w:rsidP="00BF0A88">
      <w:pPr>
        <w:ind w:firstLine="720"/>
        <w:jc w:val="both"/>
        <w:rPr>
          <w:bCs/>
          <w:color w:val="000000"/>
          <w:sz w:val="28"/>
        </w:rPr>
      </w:pPr>
      <w:r w:rsidRPr="00BF0A88">
        <w:rPr>
          <w:bCs/>
          <w:color w:val="000000"/>
          <w:sz w:val="28"/>
        </w:rPr>
        <w:t xml:space="preserve">1. Прямые </w:t>
      </w:r>
      <w:proofErr w:type="gramStart"/>
      <w:r w:rsidRPr="00BF0A88">
        <w:rPr>
          <w:bCs/>
          <w:color w:val="000000"/>
          <w:sz w:val="28"/>
        </w:rPr>
        <w:t>расходы  организация</w:t>
      </w:r>
      <w:proofErr w:type="gramEnd"/>
      <w:r w:rsidRPr="00BF0A88">
        <w:rPr>
          <w:bCs/>
          <w:color w:val="000000"/>
          <w:sz w:val="28"/>
        </w:rPr>
        <w:t xml:space="preserve"> предлагает в размере – 5905 тыс. руб. </w:t>
      </w:r>
    </w:p>
    <w:p w14:paraId="49F0B3D0" w14:textId="77777777" w:rsidR="00BF0A88" w:rsidRPr="00BF0A88" w:rsidRDefault="00BF0A88" w:rsidP="00BF0A88">
      <w:pPr>
        <w:ind w:firstLine="720"/>
        <w:jc w:val="both"/>
        <w:rPr>
          <w:bCs/>
          <w:color w:val="000000"/>
          <w:sz w:val="28"/>
        </w:rPr>
      </w:pPr>
      <w:r w:rsidRPr="00BF0A88">
        <w:rPr>
          <w:bCs/>
          <w:color w:val="000000"/>
          <w:sz w:val="28"/>
        </w:rPr>
        <w:t>1.1. Затраты на ремонт техническое обслуживание основных средств организация предлагает в размере – 5905 тыс. руб.</w:t>
      </w:r>
    </w:p>
    <w:p w14:paraId="322F0223" w14:textId="77777777" w:rsidR="00BF0A88" w:rsidRPr="00BF0A88" w:rsidRDefault="00BF0A88" w:rsidP="00BF0A88">
      <w:pPr>
        <w:ind w:firstLine="720"/>
        <w:jc w:val="both"/>
        <w:rPr>
          <w:bCs/>
          <w:color w:val="000000"/>
          <w:sz w:val="28"/>
        </w:rPr>
      </w:pPr>
      <w:r w:rsidRPr="00BF0A88">
        <w:rPr>
          <w:bCs/>
          <w:color w:val="000000"/>
          <w:sz w:val="28"/>
        </w:rPr>
        <w:t>В соответствии с пунктом 4.8 Методических рекомендаций, расходы на ремонт и техническое обслуживание включают расходы на:</w:t>
      </w:r>
    </w:p>
    <w:p w14:paraId="5071CECF" w14:textId="77777777" w:rsidR="00BF0A88" w:rsidRPr="00BF0A88" w:rsidRDefault="00BF0A88" w:rsidP="00BF0A88">
      <w:pPr>
        <w:ind w:firstLine="720"/>
        <w:jc w:val="both"/>
        <w:rPr>
          <w:bCs/>
          <w:color w:val="000000"/>
          <w:sz w:val="28"/>
        </w:rPr>
      </w:pPr>
      <w:r w:rsidRPr="00BF0A88">
        <w:rPr>
          <w:bCs/>
          <w:color w:val="000000"/>
          <w:sz w:val="28"/>
        </w:rPr>
        <w:t xml:space="preserve">текущее содержание путей, капитальный, средний, </w:t>
      </w:r>
      <w:proofErr w:type="spellStart"/>
      <w:r w:rsidRPr="00BF0A88">
        <w:rPr>
          <w:bCs/>
          <w:color w:val="000000"/>
          <w:sz w:val="28"/>
        </w:rPr>
        <w:t>подъёмочный</w:t>
      </w:r>
      <w:proofErr w:type="spellEnd"/>
      <w:r w:rsidRPr="00BF0A88">
        <w:rPr>
          <w:bCs/>
          <w:color w:val="000000"/>
          <w:sz w:val="28"/>
        </w:rPr>
        <w:t xml:space="preserve">                    ремонты пути и другие ремонтные работы;</w:t>
      </w:r>
    </w:p>
    <w:p w14:paraId="3917A9BA" w14:textId="77777777" w:rsidR="00BF0A88" w:rsidRPr="00BF0A88" w:rsidRDefault="00BF0A88" w:rsidP="00BF0A88">
      <w:pPr>
        <w:ind w:firstLine="720"/>
        <w:jc w:val="both"/>
        <w:rPr>
          <w:bCs/>
          <w:color w:val="000000"/>
          <w:sz w:val="28"/>
        </w:rPr>
      </w:pPr>
      <w:r w:rsidRPr="00BF0A88">
        <w:rPr>
          <w:bCs/>
          <w:color w:val="000000"/>
          <w:sz w:val="28"/>
        </w:rPr>
        <w:t>содержание, ремонт и смену стрелочных переводов;</w:t>
      </w:r>
    </w:p>
    <w:p w14:paraId="5BD705D5" w14:textId="77777777" w:rsidR="00BF0A88" w:rsidRPr="00BF0A88" w:rsidRDefault="00BF0A88" w:rsidP="00BF0A88">
      <w:pPr>
        <w:ind w:firstLine="720"/>
        <w:jc w:val="both"/>
        <w:rPr>
          <w:bCs/>
          <w:color w:val="000000"/>
          <w:sz w:val="28"/>
        </w:rPr>
      </w:pPr>
      <w:r w:rsidRPr="00BF0A88">
        <w:rPr>
          <w:bCs/>
          <w:color w:val="000000"/>
          <w:sz w:val="28"/>
        </w:rPr>
        <w:t>ремонт и эксплуатацию подвижного состава;</w:t>
      </w:r>
    </w:p>
    <w:p w14:paraId="63079E3C" w14:textId="77777777" w:rsidR="00BF0A88" w:rsidRPr="00BF0A88" w:rsidRDefault="00BF0A88" w:rsidP="00BF0A88">
      <w:pPr>
        <w:ind w:firstLine="720"/>
        <w:jc w:val="both"/>
        <w:rPr>
          <w:bCs/>
          <w:color w:val="000000"/>
          <w:sz w:val="28"/>
        </w:rPr>
      </w:pPr>
      <w:r w:rsidRPr="00BF0A88">
        <w:rPr>
          <w:bCs/>
          <w:color w:val="000000"/>
          <w:sz w:val="28"/>
        </w:rPr>
        <w:t>ремонт и эксплуатацию автотранспорта;</w:t>
      </w:r>
    </w:p>
    <w:p w14:paraId="364E462E" w14:textId="77777777" w:rsidR="00BF0A88" w:rsidRPr="00BF0A88" w:rsidRDefault="00BF0A88" w:rsidP="00BF0A88">
      <w:pPr>
        <w:ind w:firstLine="720"/>
        <w:jc w:val="both"/>
        <w:rPr>
          <w:bCs/>
          <w:color w:val="000000"/>
          <w:sz w:val="28"/>
        </w:rPr>
      </w:pPr>
      <w:r w:rsidRPr="00BF0A88">
        <w:rPr>
          <w:bCs/>
          <w:color w:val="000000"/>
          <w:sz w:val="28"/>
        </w:rPr>
        <w:t>ремонт и эксплуатацию устройств сигнализации и связи;</w:t>
      </w:r>
    </w:p>
    <w:p w14:paraId="73E71924" w14:textId="77777777" w:rsidR="00BF0A88" w:rsidRPr="00BF0A88" w:rsidRDefault="00BF0A88" w:rsidP="00BF0A88">
      <w:pPr>
        <w:ind w:firstLine="720"/>
        <w:jc w:val="both"/>
        <w:rPr>
          <w:bCs/>
          <w:color w:val="000000"/>
          <w:sz w:val="28"/>
        </w:rPr>
      </w:pPr>
      <w:r w:rsidRPr="00BF0A88">
        <w:rPr>
          <w:bCs/>
          <w:color w:val="000000"/>
          <w:sz w:val="28"/>
        </w:rPr>
        <w:t>ремонт и содержание зданий и сооружений;</w:t>
      </w:r>
    </w:p>
    <w:p w14:paraId="03BC7065" w14:textId="77777777" w:rsidR="00BF0A88" w:rsidRPr="00BF0A88" w:rsidRDefault="00BF0A88" w:rsidP="00BF0A88">
      <w:pPr>
        <w:ind w:firstLine="720"/>
        <w:jc w:val="both"/>
        <w:rPr>
          <w:bCs/>
          <w:color w:val="000000"/>
          <w:sz w:val="28"/>
        </w:rPr>
      </w:pPr>
      <w:r w:rsidRPr="00BF0A88">
        <w:rPr>
          <w:bCs/>
          <w:color w:val="000000"/>
          <w:sz w:val="28"/>
        </w:rPr>
        <w:t>ремонт подвижного состава;</w:t>
      </w:r>
    </w:p>
    <w:p w14:paraId="6F307EF9" w14:textId="77777777" w:rsidR="00BF0A88" w:rsidRPr="00BF0A88" w:rsidRDefault="00BF0A88" w:rsidP="00BF0A88">
      <w:pPr>
        <w:ind w:firstLine="720"/>
        <w:jc w:val="both"/>
        <w:rPr>
          <w:bCs/>
          <w:color w:val="000000"/>
          <w:sz w:val="28"/>
        </w:rPr>
      </w:pPr>
      <w:r w:rsidRPr="00BF0A88">
        <w:rPr>
          <w:bCs/>
          <w:color w:val="000000"/>
          <w:sz w:val="28"/>
        </w:rPr>
        <w:t>прочие затраты.</w:t>
      </w:r>
    </w:p>
    <w:p w14:paraId="3283FDB6" w14:textId="77777777" w:rsidR="00BF0A88" w:rsidRPr="00BF0A88" w:rsidRDefault="00BF0A88" w:rsidP="00BF0A88">
      <w:pPr>
        <w:ind w:firstLine="720"/>
        <w:jc w:val="both"/>
        <w:rPr>
          <w:bCs/>
          <w:color w:val="000000"/>
          <w:sz w:val="28"/>
        </w:rPr>
      </w:pPr>
      <w:r w:rsidRPr="00BF0A88">
        <w:rPr>
          <w:bCs/>
          <w:color w:val="000000"/>
          <w:sz w:val="28"/>
        </w:rPr>
        <w:t>Исходной базой для определения расходов на ремонты и техническое обслуживание являются:</w:t>
      </w:r>
    </w:p>
    <w:p w14:paraId="0CA8EE49" w14:textId="77777777" w:rsidR="00BF0A88" w:rsidRPr="00BF0A88" w:rsidRDefault="00BF0A88" w:rsidP="00BF0A88">
      <w:pPr>
        <w:ind w:firstLine="720"/>
        <w:jc w:val="both"/>
        <w:rPr>
          <w:bCs/>
          <w:color w:val="000000"/>
          <w:sz w:val="28"/>
        </w:rPr>
      </w:pPr>
      <w:r w:rsidRPr="00BF0A88">
        <w:rPr>
          <w:bCs/>
          <w:color w:val="000000"/>
          <w:sz w:val="28"/>
        </w:rPr>
        <w:t xml:space="preserve">   планы проведения ремонтных работ производственно-технических объектов на основании 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  </w:t>
      </w:r>
    </w:p>
    <w:p w14:paraId="47CA1EB7" w14:textId="77777777" w:rsidR="00BF0A88" w:rsidRPr="00BF0A88" w:rsidRDefault="00BF0A88" w:rsidP="00BF0A88">
      <w:pPr>
        <w:ind w:firstLine="720"/>
        <w:jc w:val="both"/>
        <w:rPr>
          <w:bCs/>
          <w:color w:val="000000"/>
          <w:sz w:val="28"/>
        </w:rPr>
      </w:pPr>
      <w:r w:rsidRPr="00BF0A88">
        <w:rPr>
          <w:bCs/>
          <w:color w:val="000000"/>
          <w:sz w:val="28"/>
        </w:rPr>
        <w:t xml:space="preserve">стоимость материалов, запчастей на единицу ремонта и т.д. </w:t>
      </w:r>
    </w:p>
    <w:p w14:paraId="3009352A" w14:textId="77777777" w:rsidR="00BF0A88" w:rsidRPr="00BF0A88" w:rsidRDefault="00BF0A88" w:rsidP="00BF0A88">
      <w:pPr>
        <w:ind w:firstLine="720"/>
        <w:jc w:val="both"/>
        <w:rPr>
          <w:bCs/>
          <w:color w:val="000000"/>
          <w:sz w:val="28"/>
        </w:rPr>
      </w:pPr>
      <w:r w:rsidRPr="00BF0A88">
        <w:rPr>
          <w:bCs/>
          <w:color w:val="000000"/>
          <w:sz w:val="28"/>
        </w:rPr>
        <w:t>При определении затрат учитываются:</w:t>
      </w:r>
    </w:p>
    <w:p w14:paraId="6C494833" w14:textId="77777777" w:rsidR="00BF0A88" w:rsidRPr="00BF0A88" w:rsidRDefault="00BF0A88" w:rsidP="00BF0A88">
      <w:pPr>
        <w:ind w:firstLine="720"/>
        <w:jc w:val="both"/>
        <w:rPr>
          <w:bCs/>
          <w:color w:val="000000"/>
          <w:sz w:val="28"/>
        </w:rPr>
      </w:pPr>
      <w:r w:rsidRPr="00BF0A88">
        <w:rPr>
          <w:bCs/>
          <w:color w:val="000000"/>
          <w:sz w:val="28"/>
        </w:rPr>
        <w:t xml:space="preserve">    срок службы основных фондов;</w:t>
      </w:r>
    </w:p>
    <w:p w14:paraId="5263B25B" w14:textId="77777777" w:rsidR="00BF0A88" w:rsidRPr="00BF0A88" w:rsidRDefault="00BF0A88" w:rsidP="00BF0A88">
      <w:pPr>
        <w:ind w:firstLine="720"/>
        <w:jc w:val="both"/>
        <w:rPr>
          <w:bCs/>
          <w:color w:val="000000"/>
          <w:sz w:val="28"/>
        </w:rPr>
      </w:pPr>
      <w:r w:rsidRPr="00BF0A88">
        <w:rPr>
          <w:bCs/>
          <w:color w:val="000000"/>
          <w:sz w:val="28"/>
        </w:rPr>
        <w:lastRenderedPageBreak/>
        <w:t xml:space="preserve">    продолжительность межремонтных сроков;</w:t>
      </w:r>
    </w:p>
    <w:p w14:paraId="55BE2134" w14:textId="77777777" w:rsidR="00BF0A88" w:rsidRPr="00BF0A88" w:rsidRDefault="00BF0A88" w:rsidP="00BF0A88">
      <w:pPr>
        <w:ind w:firstLine="720"/>
        <w:jc w:val="both"/>
        <w:rPr>
          <w:bCs/>
          <w:color w:val="000000"/>
          <w:sz w:val="28"/>
        </w:rPr>
      </w:pPr>
      <w:r w:rsidRPr="00BF0A88">
        <w:rPr>
          <w:bCs/>
          <w:color w:val="000000"/>
          <w:sz w:val="28"/>
        </w:rPr>
        <w:t xml:space="preserve">    регламент проведения ремонтных работ по каждому виду основных фондов, а также их элементов и конструкций;</w:t>
      </w:r>
    </w:p>
    <w:p w14:paraId="7A0CA10D" w14:textId="77777777" w:rsidR="00BF0A88" w:rsidRPr="00BF0A88" w:rsidRDefault="00BF0A88" w:rsidP="00BF0A88">
      <w:pPr>
        <w:ind w:firstLine="720"/>
        <w:jc w:val="both"/>
        <w:rPr>
          <w:bCs/>
          <w:color w:val="000000"/>
          <w:sz w:val="28"/>
        </w:rPr>
      </w:pPr>
      <w:r w:rsidRPr="00BF0A88">
        <w:rPr>
          <w:bCs/>
          <w:color w:val="000000"/>
          <w:sz w:val="28"/>
        </w:rPr>
        <w:t xml:space="preserve">1.1.1 Затраты на капитальный ремонт железнодорожного пути подрядным способом предлагаются филиалом в размере – 3206 тыс. руб. </w:t>
      </w:r>
    </w:p>
    <w:p w14:paraId="518B75C5" w14:textId="77777777" w:rsidR="00BF0A88" w:rsidRPr="00BF0A88" w:rsidRDefault="00BF0A88" w:rsidP="00BF0A88">
      <w:pPr>
        <w:ind w:firstLine="720"/>
        <w:jc w:val="both"/>
        <w:rPr>
          <w:bCs/>
          <w:color w:val="000000"/>
          <w:sz w:val="28"/>
        </w:rPr>
      </w:pPr>
      <w:r w:rsidRPr="00BF0A88">
        <w:rPr>
          <w:bCs/>
          <w:color w:val="000000"/>
          <w:sz w:val="28"/>
        </w:rPr>
        <w:t>В обоснование расходов представлена счет-</w:t>
      </w:r>
      <w:proofErr w:type="gramStart"/>
      <w:r w:rsidRPr="00BF0A88">
        <w:rPr>
          <w:bCs/>
          <w:color w:val="000000"/>
          <w:sz w:val="28"/>
        </w:rPr>
        <w:t>фактура ,</w:t>
      </w:r>
      <w:proofErr w:type="gramEnd"/>
      <w:r w:rsidRPr="00BF0A88">
        <w:rPr>
          <w:bCs/>
          <w:color w:val="000000"/>
          <w:sz w:val="28"/>
        </w:rPr>
        <w:t xml:space="preserve"> акт выполненных работ за 2020 год. Представлен акт весеннего осмотра путей и стрелочных переводов (стр. 246), ведомость дефектов пути № 6, в которой перечислены виды работ (Т1 стр. 249), локальная смета, акт выполненных работ, счет-фактура.</w:t>
      </w:r>
    </w:p>
    <w:p w14:paraId="6E31DEC1" w14:textId="77777777" w:rsidR="00BF0A88" w:rsidRPr="00BF0A88" w:rsidRDefault="00BF0A88" w:rsidP="00BF0A88">
      <w:pPr>
        <w:ind w:firstLine="720"/>
        <w:jc w:val="both"/>
        <w:rPr>
          <w:bCs/>
          <w:color w:val="000000"/>
          <w:sz w:val="28"/>
        </w:rPr>
      </w:pPr>
      <w:r w:rsidRPr="00BF0A88">
        <w:rPr>
          <w:bCs/>
          <w:color w:val="000000"/>
          <w:sz w:val="28"/>
        </w:rPr>
        <w:t>Специалист РЭК Кузбасса предлагает принять расходы по фактическим расходам, согласно представленной счет-фактуре и акту в размере – 1703,40 тыс. руб.</w:t>
      </w:r>
    </w:p>
    <w:p w14:paraId="0A3B8A4D" w14:textId="77777777" w:rsidR="00BF0A88" w:rsidRPr="00BF0A88" w:rsidRDefault="00BF0A88" w:rsidP="00BF0A88">
      <w:pPr>
        <w:ind w:firstLine="720"/>
        <w:jc w:val="both"/>
        <w:rPr>
          <w:bCs/>
          <w:color w:val="000000"/>
          <w:sz w:val="28"/>
        </w:rPr>
      </w:pPr>
      <w:r w:rsidRPr="00BF0A88">
        <w:rPr>
          <w:bCs/>
          <w:color w:val="000000"/>
          <w:sz w:val="28"/>
        </w:rPr>
        <w:t xml:space="preserve">1.1.2 Затраты на текущее содержание пути на период </w:t>
      </w:r>
      <w:proofErr w:type="gramStart"/>
      <w:r w:rsidRPr="00BF0A88">
        <w:rPr>
          <w:bCs/>
          <w:color w:val="000000"/>
          <w:sz w:val="28"/>
        </w:rPr>
        <w:t>регулирования  предлагаются</w:t>
      </w:r>
      <w:proofErr w:type="gramEnd"/>
      <w:r w:rsidRPr="00BF0A88">
        <w:rPr>
          <w:bCs/>
          <w:color w:val="000000"/>
          <w:sz w:val="28"/>
        </w:rPr>
        <w:t xml:space="preserve"> организацией в размере – 1905 тыс. руб. </w:t>
      </w:r>
    </w:p>
    <w:p w14:paraId="29356CF0" w14:textId="77777777" w:rsidR="00BF0A88" w:rsidRPr="00BF0A88" w:rsidRDefault="00BF0A88" w:rsidP="00BF0A88">
      <w:pPr>
        <w:ind w:firstLine="720"/>
        <w:jc w:val="both"/>
        <w:rPr>
          <w:bCs/>
          <w:color w:val="000000"/>
          <w:sz w:val="28"/>
        </w:rPr>
      </w:pPr>
      <w:r w:rsidRPr="00BF0A88">
        <w:rPr>
          <w:bCs/>
          <w:color w:val="000000"/>
          <w:sz w:val="28"/>
        </w:rPr>
        <w:t>Предоставлен договор с ООО "</w:t>
      </w:r>
      <w:proofErr w:type="spellStart"/>
      <w:r w:rsidRPr="00BF0A88">
        <w:rPr>
          <w:bCs/>
          <w:color w:val="000000"/>
          <w:sz w:val="28"/>
        </w:rPr>
        <w:t>ПриоритиЛогистик</w:t>
      </w:r>
      <w:proofErr w:type="spellEnd"/>
      <w:r w:rsidRPr="00BF0A88">
        <w:rPr>
          <w:bCs/>
          <w:color w:val="000000"/>
          <w:sz w:val="28"/>
        </w:rPr>
        <w:t xml:space="preserve">" (Т1 стр. 222                        </w:t>
      </w:r>
      <w:r w:rsidRPr="00BF0A88">
        <w:rPr>
          <w:bCs/>
          <w:sz w:val="28"/>
        </w:rPr>
        <w:t>с указанием цены обслуживания (36700 руб./км.</w:t>
      </w:r>
      <w:r w:rsidRPr="00BF0A88">
        <w:rPr>
          <w:bCs/>
          <w:color w:val="000000"/>
          <w:sz w:val="28"/>
        </w:rPr>
        <w:t xml:space="preserve">). За отчетный </w:t>
      </w:r>
      <w:proofErr w:type="gramStart"/>
      <w:r w:rsidRPr="00BF0A88">
        <w:rPr>
          <w:bCs/>
          <w:color w:val="000000"/>
          <w:sz w:val="28"/>
        </w:rPr>
        <w:t>период,  реестр</w:t>
      </w:r>
      <w:proofErr w:type="gramEnd"/>
      <w:r w:rsidRPr="00BF0A88">
        <w:rPr>
          <w:bCs/>
          <w:color w:val="000000"/>
          <w:sz w:val="28"/>
        </w:rPr>
        <w:t xml:space="preserve"> счетов-фактур (Т1Б стр. 125),счета-фактуры и акты выполненных работ на всю сумму (Т1 стр. 268), </w:t>
      </w:r>
      <w:proofErr w:type="spellStart"/>
      <w:r w:rsidRPr="00BF0A88">
        <w:rPr>
          <w:bCs/>
          <w:color w:val="000000"/>
          <w:sz w:val="28"/>
        </w:rPr>
        <w:t>оборотно</w:t>
      </w:r>
      <w:proofErr w:type="spellEnd"/>
      <w:r w:rsidRPr="00BF0A88">
        <w:rPr>
          <w:bCs/>
          <w:color w:val="000000"/>
          <w:sz w:val="28"/>
        </w:rPr>
        <w:t>-сальдовая ведомость по МВЗ (Т1  стр. 333).</w:t>
      </w:r>
    </w:p>
    <w:p w14:paraId="01A0F92D" w14:textId="77777777" w:rsidR="00BF0A88" w:rsidRPr="00BF0A88" w:rsidRDefault="00BF0A88" w:rsidP="00BF0A88">
      <w:pPr>
        <w:ind w:firstLine="720"/>
        <w:jc w:val="both"/>
        <w:rPr>
          <w:bCs/>
          <w:color w:val="000000"/>
          <w:sz w:val="28"/>
        </w:rPr>
      </w:pPr>
      <w:r w:rsidRPr="00BF0A88">
        <w:rPr>
          <w:bCs/>
          <w:color w:val="000000"/>
          <w:sz w:val="28"/>
        </w:rPr>
        <w:t xml:space="preserve">Специалистом РЭК проведен анализ </w:t>
      </w:r>
      <w:proofErr w:type="gramStart"/>
      <w:r w:rsidRPr="00BF0A88">
        <w:rPr>
          <w:bCs/>
          <w:color w:val="000000"/>
          <w:sz w:val="28"/>
        </w:rPr>
        <w:t>стоимости  текущего</w:t>
      </w:r>
      <w:proofErr w:type="gramEnd"/>
      <w:r w:rsidRPr="00BF0A88">
        <w:rPr>
          <w:bCs/>
          <w:color w:val="000000"/>
          <w:sz w:val="28"/>
        </w:rPr>
        <w:t xml:space="preserve"> содержания пути за км, среди  организаций, обслуживаемых  ООО "</w:t>
      </w:r>
      <w:proofErr w:type="spellStart"/>
      <w:r w:rsidRPr="00BF0A88">
        <w:rPr>
          <w:bCs/>
          <w:color w:val="000000"/>
          <w:sz w:val="28"/>
        </w:rPr>
        <w:t>ПриоритиЛогистик</w:t>
      </w:r>
      <w:proofErr w:type="spellEnd"/>
      <w:r w:rsidRPr="00BF0A88">
        <w:rPr>
          <w:bCs/>
          <w:color w:val="000000"/>
          <w:sz w:val="28"/>
        </w:rPr>
        <w:t>" (площадка рельсового проката, строительного проката, филиалы АО «</w:t>
      </w:r>
      <w:proofErr w:type="spellStart"/>
      <w:r w:rsidRPr="00BF0A88">
        <w:rPr>
          <w:bCs/>
          <w:color w:val="000000"/>
          <w:sz w:val="28"/>
        </w:rPr>
        <w:t>Евразруда</w:t>
      </w:r>
      <w:proofErr w:type="spellEnd"/>
      <w:r w:rsidRPr="00BF0A88">
        <w:rPr>
          <w:bCs/>
          <w:color w:val="000000"/>
          <w:sz w:val="28"/>
        </w:rPr>
        <w:t xml:space="preserve">» Таштагольская и </w:t>
      </w:r>
      <w:proofErr w:type="spellStart"/>
      <w:r w:rsidRPr="00BF0A88">
        <w:rPr>
          <w:bCs/>
          <w:color w:val="000000"/>
          <w:sz w:val="28"/>
        </w:rPr>
        <w:t>Шергешская</w:t>
      </w:r>
      <w:proofErr w:type="spellEnd"/>
      <w:r w:rsidRPr="00BF0A88">
        <w:rPr>
          <w:bCs/>
          <w:color w:val="000000"/>
          <w:sz w:val="28"/>
        </w:rPr>
        <w:t xml:space="preserve"> шахта. По результатам анализа специалист РЭК считает стоимость по представленному договору необоснованно завышенной. </w:t>
      </w:r>
    </w:p>
    <w:p w14:paraId="1783D97D" w14:textId="77777777" w:rsidR="00BF0A88" w:rsidRPr="00BF0A88" w:rsidRDefault="00BF0A88" w:rsidP="00BF0A88">
      <w:pPr>
        <w:ind w:firstLine="720"/>
        <w:jc w:val="both"/>
        <w:rPr>
          <w:bCs/>
          <w:color w:val="000000"/>
          <w:sz w:val="28"/>
        </w:rPr>
      </w:pPr>
      <w:r w:rsidRPr="00BF0A88">
        <w:rPr>
          <w:bCs/>
          <w:color w:val="000000"/>
          <w:sz w:val="28"/>
        </w:rPr>
        <w:t xml:space="preserve">Предлагается включить </w:t>
      </w:r>
      <w:proofErr w:type="gramStart"/>
      <w:r w:rsidRPr="00BF0A88">
        <w:rPr>
          <w:bCs/>
          <w:color w:val="000000"/>
          <w:sz w:val="28"/>
        </w:rPr>
        <w:t>расходы  с</w:t>
      </w:r>
      <w:proofErr w:type="gramEnd"/>
      <w:r w:rsidRPr="00BF0A88">
        <w:rPr>
          <w:bCs/>
          <w:color w:val="000000"/>
          <w:sz w:val="28"/>
        </w:rPr>
        <w:t xml:space="preserve"> учетом средней цены по договорам с ООО "</w:t>
      </w:r>
      <w:proofErr w:type="spellStart"/>
      <w:r w:rsidRPr="00BF0A88">
        <w:rPr>
          <w:bCs/>
          <w:color w:val="000000"/>
          <w:sz w:val="28"/>
        </w:rPr>
        <w:t>Приорити</w:t>
      </w:r>
      <w:proofErr w:type="spellEnd"/>
      <w:r w:rsidRPr="00BF0A88">
        <w:rPr>
          <w:bCs/>
          <w:color w:val="000000"/>
          <w:sz w:val="28"/>
        </w:rPr>
        <w:t xml:space="preserve"> Логистик" для Таштагольской шахты в размере 27037,34 </w:t>
      </w:r>
      <w:proofErr w:type="spellStart"/>
      <w:r w:rsidRPr="00BF0A88">
        <w:rPr>
          <w:bCs/>
          <w:color w:val="000000"/>
          <w:sz w:val="28"/>
        </w:rPr>
        <w:t>руб</w:t>
      </w:r>
      <w:proofErr w:type="spellEnd"/>
      <w:r w:rsidRPr="00BF0A88">
        <w:rPr>
          <w:bCs/>
          <w:color w:val="000000"/>
          <w:sz w:val="28"/>
        </w:rPr>
        <w:t xml:space="preserve">/км. и </w:t>
      </w:r>
      <w:proofErr w:type="spellStart"/>
      <w:r w:rsidRPr="00BF0A88">
        <w:rPr>
          <w:bCs/>
          <w:color w:val="000000"/>
          <w:sz w:val="28"/>
        </w:rPr>
        <w:t>Шерегешской</w:t>
      </w:r>
      <w:proofErr w:type="spellEnd"/>
      <w:r w:rsidRPr="00BF0A88">
        <w:rPr>
          <w:bCs/>
          <w:color w:val="000000"/>
          <w:sz w:val="28"/>
        </w:rPr>
        <w:t xml:space="preserve"> шахты 36700 </w:t>
      </w:r>
      <w:proofErr w:type="spellStart"/>
      <w:r w:rsidRPr="00BF0A88">
        <w:rPr>
          <w:bCs/>
          <w:color w:val="000000"/>
          <w:sz w:val="28"/>
        </w:rPr>
        <w:t>руб</w:t>
      </w:r>
      <w:proofErr w:type="spellEnd"/>
      <w:r w:rsidRPr="00BF0A88">
        <w:rPr>
          <w:bCs/>
          <w:color w:val="000000"/>
          <w:sz w:val="28"/>
        </w:rPr>
        <w:t xml:space="preserve">/км. </w:t>
      </w:r>
    </w:p>
    <w:p w14:paraId="383B5559" w14:textId="77777777" w:rsidR="00BF0A88" w:rsidRPr="00BF0A88" w:rsidRDefault="00BF0A88" w:rsidP="00BF0A88">
      <w:pPr>
        <w:ind w:firstLine="720"/>
        <w:jc w:val="both"/>
        <w:rPr>
          <w:bCs/>
          <w:color w:val="000000"/>
          <w:sz w:val="28"/>
        </w:rPr>
      </w:pPr>
      <w:r w:rsidRPr="00BF0A88">
        <w:rPr>
          <w:bCs/>
          <w:color w:val="000000"/>
          <w:sz w:val="28"/>
        </w:rPr>
        <w:t>Расходы составят 1644,41 тыс. руб.</w:t>
      </w:r>
    </w:p>
    <w:p w14:paraId="5745FA81" w14:textId="77777777" w:rsidR="00BF0A88" w:rsidRPr="00BF0A88" w:rsidRDefault="00BF0A88" w:rsidP="00BF0A88">
      <w:pPr>
        <w:ind w:firstLine="720"/>
        <w:jc w:val="both"/>
        <w:rPr>
          <w:color w:val="000000"/>
        </w:rPr>
      </w:pPr>
      <w:r w:rsidRPr="00BF0A88">
        <w:rPr>
          <w:bCs/>
          <w:color w:val="000000"/>
          <w:sz w:val="28"/>
        </w:rPr>
        <w:t xml:space="preserve">1.1.3. Затраты на капитальный ремонт стрелочного перевода предлагаются организацией в размере 794 тыс. руб. </w:t>
      </w:r>
    </w:p>
    <w:p w14:paraId="32A80DD1" w14:textId="77777777" w:rsidR="00BF0A88" w:rsidRPr="00BF0A88" w:rsidRDefault="00BF0A88" w:rsidP="00BF0A88">
      <w:pPr>
        <w:ind w:firstLine="851"/>
        <w:jc w:val="both"/>
        <w:rPr>
          <w:bCs/>
          <w:color w:val="000000"/>
          <w:sz w:val="28"/>
        </w:rPr>
      </w:pPr>
      <w:r w:rsidRPr="00BF0A88">
        <w:rPr>
          <w:bCs/>
          <w:color w:val="000000"/>
          <w:sz w:val="28"/>
        </w:rPr>
        <w:t>Организацией не представлен дефектный акт, подтверждающий необходимость проведения капитального ремонта СП № 14. Представлена ведомость дефектов, в которой перечислены виды работ, а также акт весеннего осмотра путей и СП (стр. 246), который не отражает необходимость проведения капитального ремонта.</w:t>
      </w:r>
    </w:p>
    <w:p w14:paraId="7426D46D" w14:textId="77777777" w:rsidR="00BF0A88" w:rsidRPr="00BF0A88" w:rsidRDefault="00BF0A88" w:rsidP="00BF0A88">
      <w:pPr>
        <w:ind w:firstLine="851"/>
        <w:jc w:val="both"/>
        <w:rPr>
          <w:bCs/>
          <w:color w:val="000000"/>
          <w:sz w:val="28"/>
        </w:rPr>
      </w:pPr>
      <w:r w:rsidRPr="00BF0A88">
        <w:rPr>
          <w:bCs/>
          <w:color w:val="000000"/>
          <w:sz w:val="28"/>
        </w:rPr>
        <w:t>В связи с этим специалист предлагает не включать данные расходы.</w:t>
      </w:r>
    </w:p>
    <w:p w14:paraId="10B06112" w14:textId="77777777" w:rsidR="00BF0A88" w:rsidRPr="00BF0A88" w:rsidRDefault="00BF0A88" w:rsidP="00BF0A88">
      <w:pPr>
        <w:ind w:firstLine="720"/>
        <w:jc w:val="both"/>
        <w:rPr>
          <w:bCs/>
          <w:color w:val="000000"/>
          <w:sz w:val="28"/>
        </w:rPr>
      </w:pPr>
      <w:r w:rsidRPr="00BF0A88">
        <w:rPr>
          <w:b/>
          <w:bCs/>
          <w:i/>
          <w:color w:val="000000"/>
          <w:sz w:val="28"/>
        </w:rPr>
        <w:t>2. Накладные расходы</w:t>
      </w:r>
      <w:r w:rsidRPr="00BF0A88">
        <w:rPr>
          <w:bCs/>
          <w:color w:val="000000"/>
          <w:sz w:val="28"/>
        </w:rPr>
        <w:t xml:space="preserve"> предлагаются филиалом в размере - 329 тыс. руб. </w:t>
      </w:r>
    </w:p>
    <w:p w14:paraId="5988B299" w14:textId="77777777" w:rsidR="00BF0A88" w:rsidRPr="00BF0A88" w:rsidRDefault="00BF0A88" w:rsidP="00BF0A88">
      <w:pPr>
        <w:ind w:firstLine="720"/>
        <w:jc w:val="both"/>
        <w:rPr>
          <w:bCs/>
          <w:color w:val="000000"/>
          <w:sz w:val="28"/>
        </w:rPr>
      </w:pPr>
      <w:r w:rsidRPr="00BF0A88">
        <w:rPr>
          <w:bCs/>
          <w:color w:val="000000"/>
          <w:sz w:val="28"/>
        </w:rPr>
        <w:t xml:space="preserve">Накладные расходы рассчитываются в соответствии с пунктом 4.11 Методических рекомендаций. </w:t>
      </w:r>
    </w:p>
    <w:p w14:paraId="6C388739" w14:textId="77777777" w:rsidR="00BF0A88" w:rsidRPr="00BF0A88" w:rsidRDefault="00BF0A88" w:rsidP="00BF0A88">
      <w:pPr>
        <w:ind w:firstLine="720"/>
        <w:jc w:val="both"/>
        <w:rPr>
          <w:bCs/>
          <w:color w:val="000000"/>
          <w:sz w:val="28"/>
        </w:rPr>
      </w:pPr>
      <w:r w:rsidRPr="00BF0A88">
        <w:rPr>
          <w:bCs/>
          <w:color w:val="000000"/>
          <w:sz w:val="28"/>
        </w:rPr>
        <w:t>К накладным расходам организация относит общехозяйственные расходы (сч.26).</w:t>
      </w:r>
    </w:p>
    <w:p w14:paraId="4FA88846" w14:textId="77777777" w:rsidR="00BF0A88" w:rsidRPr="00BF0A88" w:rsidRDefault="00BF0A88" w:rsidP="00BF0A88">
      <w:pPr>
        <w:ind w:firstLine="720"/>
        <w:jc w:val="both"/>
        <w:rPr>
          <w:bCs/>
          <w:color w:val="000000"/>
          <w:sz w:val="28"/>
        </w:rPr>
      </w:pPr>
      <w:r w:rsidRPr="00BF0A88">
        <w:rPr>
          <w:bCs/>
          <w:color w:val="000000"/>
          <w:sz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0F80B4EF" w14:textId="77777777" w:rsidR="00BF0A88" w:rsidRPr="00BF0A88" w:rsidRDefault="00BF0A88" w:rsidP="00BF0A88">
      <w:pPr>
        <w:ind w:firstLine="720"/>
        <w:jc w:val="both"/>
        <w:rPr>
          <w:bCs/>
          <w:color w:val="000000"/>
          <w:sz w:val="28"/>
        </w:rPr>
      </w:pPr>
      <w:r w:rsidRPr="00BF0A88">
        <w:rPr>
          <w:bCs/>
          <w:color w:val="000000"/>
          <w:sz w:val="28"/>
        </w:rPr>
        <w:lastRenderedPageBreak/>
        <w:t>на оплату труда административно-управленческого персонала и отчисления на социальные нужды;</w:t>
      </w:r>
    </w:p>
    <w:p w14:paraId="57A9DD96" w14:textId="77777777" w:rsidR="00BF0A88" w:rsidRPr="00BF0A88" w:rsidRDefault="00BF0A88" w:rsidP="00BF0A88">
      <w:pPr>
        <w:ind w:firstLine="720"/>
        <w:jc w:val="both"/>
        <w:rPr>
          <w:bCs/>
          <w:color w:val="000000"/>
          <w:sz w:val="28"/>
        </w:rPr>
      </w:pPr>
      <w:r w:rsidRPr="00BF0A88">
        <w:rPr>
          <w:bCs/>
          <w:color w:val="000000"/>
          <w:sz w:val="28"/>
        </w:rPr>
        <w:t xml:space="preserve">по содержанию зданий и сооружений </w:t>
      </w:r>
      <w:proofErr w:type="spellStart"/>
      <w:r w:rsidRPr="00BF0A88">
        <w:rPr>
          <w:bCs/>
          <w:color w:val="000000"/>
          <w:sz w:val="28"/>
        </w:rPr>
        <w:t>общеэксплуатационного</w:t>
      </w:r>
      <w:proofErr w:type="spellEnd"/>
      <w:r w:rsidRPr="00BF0A88">
        <w:rPr>
          <w:bCs/>
          <w:color w:val="000000"/>
          <w:sz w:val="28"/>
        </w:rPr>
        <w:t xml:space="preserve"> характера;</w:t>
      </w:r>
    </w:p>
    <w:p w14:paraId="2AA69624" w14:textId="77777777" w:rsidR="00BF0A88" w:rsidRPr="00BF0A88" w:rsidRDefault="00BF0A88" w:rsidP="00BF0A88">
      <w:pPr>
        <w:ind w:firstLine="720"/>
        <w:jc w:val="both"/>
        <w:rPr>
          <w:bCs/>
          <w:color w:val="000000"/>
          <w:sz w:val="28"/>
        </w:rPr>
      </w:pPr>
      <w:r w:rsidRPr="00BF0A88">
        <w:rPr>
          <w:bCs/>
          <w:color w:val="000000"/>
          <w:sz w:val="28"/>
        </w:rPr>
        <w:t>на содержание пожарно-охранной сигнализации, вневедомственной охраны;</w:t>
      </w:r>
    </w:p>
    <w:p w14:paraId="53DAA3F7" w14:textId="77777777" w:rsidR="00BF0A88" w:rsidRPr="00BF0A88" w:rsidRDefault="00BF0A88" w:rsidP="00BF0A88">
      <w:pPr>
        <w:ind w:firstLine="720"/>
        <w:jc w:val="both"/>
        <w:rPr>
          <w:bCs/>
          <w:color w:val="000000"/>
          <w:sz w:val="28"/>
        </w:rPr>
      </w:pPr>
      <w:r w:rsidRPr="00BF0A88">
        <w:rPr>
          <w:bCs/>
          <w:color w:val="000000"/>
          <w:sz w:val="28"/>
        </w:rPr>
        <w:t xml:space="preserve"> на обучение персонала;</w:t>
      </w:r>
    </w:p>
    <w:p w14:paraId="05D1201D" w14:textId="77777777" w:rsidR="00BF0A88" w:rsidRPr="00BF0A88" w:rsidRDefault="00BF0A88" w:rsidP="00BF0A88">
      <w:pPr>
        <w:ind w:firstLine="720"/>
        <w:jc w:val="both"/>
        <w:rPr>
          <w:bCs/>
          <w:color w:val="000000"/>
          <w:sz w:val="28"/>
        </w:rPr>
      </w:pPr>
      <w:r w:rsidRPr="00BF0A88">
        <w:rPr>
          <w:bCs/>
          <w:color w:val="000000"/>
          <w:sz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42C9A2CB" w14:textId="77777777" w:rsidR="00BF0A88" w:rsidRPr="00BF0A88" w:rsidRDefault="00BF0A88" w:rsidP="00BF0A88">
      <w:pPr>
        <w:ind w:firstLine="720"/>
        <w:jc w:val="both"/>
        <w:rPr>
          <w:bCs/>
          <w:color w:val="000000"/>
          <w:sz w:val="28"/>
        </w:rPr>
      </w:pPr>
      <w:r w:rsidRPr="00BF0A88">
        <w:rPr>
          <w:bCs/>
          <w:color w:val="000000"/>
          <w:sz w:val="28"/>
        </w:rPr>
        <w:t xml:space="preserve"> прочие административные расходы.</w:t>
      </w:r>
    </w:p>
    <w:p w14:paraId="4C7730AB" w14:textId="77777777" w:rsidR="00BF0A88" w:rsidRPr="00BF0A88" w:rsidRDefault="00BF0A88" w:rsidP="00BF0A88">
      <w:pPr>
        <w:ind w:firstLine="851"/>
        <w:jc w:val="both"/>
        <w:rPr>
          <w:sz w:val="28"/>
          <w:szCs w:val="28"/>
        </w:rPr>
      </w:pPr>
      <w:r w:rsidRPr="00BF0A88">
        <w:rPr>
          <w:sz w:val="28"/>
          <w:szCs w:val="28"/>
        </w:rPr>
        <w:t>Общехозяйственные расходы предлагаются организацией в размере- 329 тыс. руб.</w:t>
      </w:r>
    </w:p>
    <w:p w14:paraId="1392F1AE" w14:textId="77777777" w:rsidR="00BF0A88" w:rsidRPr="00BF0A88" w:rsidRDefault="00BF0A88" w:rsidP="00BF0A88">
      <w:pPr>
        <w:ind w:firstLine="720"/>
        <w:jc w:val="both"/>
        <w:rPr>
          <w:sz w:val="28"/>
          <w:szCs w:val="28"/>
        </w:rPr>
      </w:pPr>
      <w:r w:rsidRPr="00BF0A88">
        <w:rPr>
          <w:sz w:val="28"/>
          <w:szCs w:val="28"/>
        </w:rPr>
        <w:t xml:space="preserve"> Организацией представлена расшифровка затрат, выборочно договора, выборочно акты выполненных работ.</w:t>
      </w:r>
    </w:p>
    <w:p w14:paraId="074E66B9" w14:textId="77777777" w:rsidR="00BF0A88" w:rsidRPr="00BF0A88" w:rsidRDefault="00BF0A88" w:rsidP="00BF0A88">
      <w:pPr>
        <w:ind w:firstLine="851"/>
        <w:jc w:val="both"/>
        <w:rPr>
          <w:sz w:val="28"/>
          <w:szCs w:val="28"/>
        </w:rPr>
      </w:pPr>
      <w:r w:rsidRPr="00BF0A88">
        <w:rPr>
          <w:sz w:val="28"/>
          <w:szCs w:val="28"/>
        </w:rPr>
        <w:t xml:space="preserve">Специалист предлагает базу для распределения общехозяйственных расходов принять по факту 2020 года по </w:t>
      </w:r>
      <w:proofErr w:type="gramStart"/>
      <w:r w:rsidRPr="00BF0A88">
        <w:rPr>
          <w:sz w:val="28"/>
          <w:szCs w:val="28"/>
        </w:rPr>
        <w:t>расшифровке  организации</w:t>
      </w:r>
      <w:proofErr w:type="gramEnd"/>
      <w:r w:rsidRPr="00BF0A88">
        <w:rPr>
          <w:sz w:val="28"/>
          <w:szCs w:val="28"/>
        </w:rPr>
        <w:t xml:space="preserve"> с индексом Минэкономразвития России 106 % на 2021 год, за исключением расходов на подбор кадров, расходов на имидж организации, выплат по изобретательству и рационализации, членских взносов, начислений на выплаты по изобретательству,  представительских расходов.  Расходы на основании п. 2.9.  предлагается исключить, так </w:t>
      </w:r>
      <w:proofErr w:type="gramStart"/>
      <w:r w:rsidRPr="00BF0A88">
        <w:rPr>
          <w:sz w:val="28"/>
          <w:szCs w:val="28"/>
        </w:rPr>
        <w:t>как  данные</w:t>
      </w:r>
      <w:proofErr w:type="gramEnd"/>
      <w:r w:rsidRPr="00BF0A88">
        <w:rPr>
          <w:sz w:val="28"/>
          <w:szCs w:val="28"/>
        </w:rPr>
        <w:t xml:space="preserve"> расходы являются экономически необоснованными и не относятся на регулируемую деятельность. </w:t>
      </w:r>
    </w:p>
    <w:p w14:paraId="65C777C2" w14:textId="77777777" w:rsidR="00BF0A88" w:rsidRPr="00BF0A88" w:rsidRDefault="00BF0A88" w:rsidP="00BF0A88">
      <w:pPr>
        <w:ind w:firstLine="851"/>
        <w:jc w:val="both"/>
        <w:rPr>
          <w:sz w:val="28"/>
          <w:szCs w:val="28"/>
        </w:rPr>
      </w:pPr>
      <w:r w:rsidRPr="00BF0A88">
        <w:rPr>
          <w:sz w:val="28"/>
          <w:szCs w:val="28"/>
        </w:rPr>
        <w:t>Также исключены расходы на услуги по приемке и инспектированию сырья и материалов, расходы на содержание ЦПП, вспомогательные материалы, услуги по ТО узлов учета энергоресурсов и прочие расходы, так как расходы не обоснованы, в тарифном деле не представлены материалы, подтверждающие данные затраты</w:t>
      </w:r>
    </w:p>
    <w:p w14:paraId="304A424B" w14:textId="77777777" w:rsidR="00BF0A88" w:rsidRPr="00BF0A88" w:rsidRDefault="00BF0A88" w:rsidP="00BF0A88">
      <w:pPr>
        <w:ind w:firstLine="851"/>
        <w:jc w:val="both"/>
        <w:rPr>
          <w:sz w:val="28"/>
          <w:szCs w:val="28"/>
        </w:rPr>
      </w:pPr>
      <w:r w:rsidRPr="00BF0A88">
        <w:rPr>
          <w:sz w:val="28"/>
          <w:szCs w:val="28"/>
        </w:rPr>
        <w:t>В соответствии с п.2.9. Методических рекомендаций данные расходы в расчет тарифов не принимаются.</w:t>
      </w:r>
    </w:p>
    <w:p w14:paraId="2BDDF18B" w14:textId="77777777" w:rsidR="00BF0A88" w:rsidRPr="00BF0A88" w:rsidRDefault="00BF0A88" w:rsidP="00BF0A88">
      <w:pPr>
        <w:ind w:firstLine="851"/>
        <w:jc w:val="both"/>
        <w:rPr>
          <w:sz w:val="28"/>
          <w:szCs w:val="28"/>
        </w:rPr>
      </w:pPr>
      <w:r w:rsidRPr="00BF0A88">
        <w:rPr>
          <w:sz w:val="28"/>
          <w:szCs w:val="28"/>
        </w:rPr>
        <w:t xml:space="preserve"> Распределить общехозяйственные расходы специалист предлагает по себестоимости согласно учетной политики организации.</w:t>
      </w:r>
    </w:p>
    <w:p w14:paraId="7C88211B" w14:textId="77777777" w:rsidR="00BF0A88" w:rsidRPr="00BF0A88" w:rsidRDefault="00BF0A88" w:rsidP="00BF0A88">
      <w:pPr>
        <w:ind w:firstLine="851"/>
        <w:jc w:val="both"/>
        <w:rPr>
          <w:sz w:val="28"/>
          <w:szCs w:val="28"/>
        </w:rPr>
      </w:pPr>
    </w:p>
    <w:p w14:paraId="0D6B112E" w14:textId="77777777" w:rsidR="00BF0A88" w:rsidRPr="00BF0A88" w:rsidRDefault="00BF0A88" w:rsidP="00BF0A88">
      <w:pPr>
        <w:ind w:firstLine="851"/>
        <w:jc w:val="both"/>
        <w:rPr>
          <w:sz w:val="28"/>
          <w:szCs w:val="28"/>
        </w:rPr>
      </w:pPr>
    </w:p>
    <w:p w14:paraId="5F7EDBAA" w14:textId="77777777" w:rsidR="00BF0A88" w:rsidRPr="00BF0A88" w:rsidRDefault="00BF0A88" w:rsidP="00BF0A88">
      <w:pPr>
        <w:ind w:firstLine="851"/>
        <w:jc w:val="both"/>
        <w:rPr>
          <w:sz w:val="28"/>
          <w:szCs w:val="28"/>
        </w:rPr>
      </w:pPr>
    </w:p>
    <w:p w14:paraId="20BDED50" w14:textId="77777777" w:rsidR="00BF0A88" w:rsidRPr="00BF0A88" w:rsidRDefault="00BF0A88" w:rsidP="00BF0A88">
      <w:pPr>
        <w:ind w:firstLine="851"/>
        <w:jc w:val="both"/>
        <w:rPr>
          <w:sz w:val="28"/>
          <w:szCs w:val="28"/>
        </w:rPr>
      </w:pPr>
    </w:p>
    <w:p w14:paraId="3145E6C3" w14:textId="77777777" w:rsidR="00BF0A88" w:rsidRPr="00BF0A88" w:rsidRDefault="00BF0A88" w:rsidP="00BF0A88">
      <w:pPr>
        <w:ind w:firstLine="851"/>
        <w:jc w:val="both"/>
        <w:rPr>
          <w:sz w:val="28"/>
          <w:szCs w:val="28"/>
        </w:rPr>
      </w:pPr>
    </w:p>
    <w:p w14:paraId="61B2925E" w14:textId="42EC2CB0" w:rsidR="00BF0A88" w:rsidRPr="00BF0A88" w:rsidRDefault="00BF0A88" w:rsidP="00BF0A88">
      <w:pPr>
        <w:jc w:val="both"/>
        <w:rPr>
          <w:sz w:val="28"/>
          <w:szCs w:val="28"/>
        </w:rPr>
      </w:pPr>
      <w:r w:rsidRPr="00BF0A88">
        <w:rPr>
          <w:noProof/>
        </w:rPr>
        <w:drawing>
          <wp:inline distT="0" distB="0" distL="0" distR="0" wp14:anchorId="19006139" wp14:editId="7918AE85">
            <wp:extent cx="6029325" cy="13335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29325" cy="1333500"/>
                    </a:xfrm>
                    <a:prstGeom prst="rect">
                      <a:avLst/>
                    </a:prstGeom>
                    <a:noFill/>
                    <a:ln>
                      <a:noFill/>
                    </a:ln>
                  </pic:spPr>
                </pic:pic>
              </a:graphicData>
            </a:graphic>
          </wp:inline>
        </w:drawing>
      </w:r>
    </w:p>
    <w:p w14:paraId="1AA5FD96" w14:textId="2DF60202" w:rsidR="00BF0A88" w:rsidRPr="00BF0A88" w:rsidRDefault="00BF0A88" w:rsidP="00BF0A88">
      <w:pPr>
        <w:jc w:val="both"/>
      </w:pPr>
      <w:r w:rsidRPr="00BF0A88">
        <w:rPr>
          <w:noProof/>
        </w:rPr>
        <w:lastRenderedPageBreak/>
        <w:drawing>
          <wp:inline distT="0" distB="0" distL="0" distR="0" wp14:anchorId="3E9E78B6" wp14:editId="3D137180">
            <wp:extent cx="6029325" cy="10382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029325" cy="1038225"/>
                    </a:xfrm>
                    <a:prstGeom prst="rect">
                      <a:avLst/>
                    </a:prstGeom>
                    <a:noFill/>
                    <a:ln>
                      <a:noFill/>
                    </a:ln>
                  </pic:spPr>
                </pic:pic>
              </a:graphicData>
            </a:graphic>
          </wp:inline>
        </w:drawing>
      </w:r>
      <w:r w:rsidRPr="00BF0A88">
        <w:t xml:space="preserve"> </w:t>
      </w:r>
    </w:p>
    <w:p w14:paraId="6CFE2A5F" w14:textId="77777777" w:rsidR="00BF0A88" w:rsidRPr="00BF0A88" w:rsidRDefault="00BF0A88" w:rsidP="00BF0A88">
      <w:pPr>
        <w:ind w:firstLine="851"/>
        <w:jc w:val="both"/>
        <w:rPr>
          <w:bCs/>
          <w:color w:val="000000"/>
          <w:sz w:val="28"/>
        </w:rPr>
      </w:pPr>
      <w:r w:rsidRPr="00BF0A88">
        <w:rPr>
          <w:bCs/>
          <w:color w:val="000000"/>
          <w:sz w:val="28"/>
        </w:rPr>
        <w:t>Расходы предлагается принять в размере 148,69 тыс. руб.</w:t>
      </w:r>
    </w:p>
    <w:p w14:paraId="6DAC7845" w14:textId="77777777" w:rsidR="00BF0A88" w:rsidRPr="00BF0A88" w:rsidRDefault="00BF0A88" w:rsidP="00BF0A88">
      <w:pPr>
        <w:ind w:firstLine="851"/>
        <w:jc w:val="both"/>
        <w:rPr>
          <w:bCs/>
          <w:color w:val="000000"/>
          <w:sz w:val="28"/>
        </w:rPr>
      </w:pPr>
      <w:r w:rsidRPr="00BF0A88">
        <w:rPr>
          <w:bCs/>
          <w:color w:val="000000"/>
          <w:sz w:val="28"/>
        </w:rPr>
        <w:t>3. Затраты по амортизации основных средств предлагаются филиалом в размере – 235,00 тыс. руб.</w:t>
      </w:r>
    </w:p>
    <w:p w14:paraId="0C8ECF5A" w14:textId="77777777" w:rsidR="00BF0A88" w:rsidRPr="00BF0A88" w:rsidRDefault="00BF0A88" w:rsidP="00BF0A88">
      <w:pPr>
        <w:ind w:firstLine="720"/>
        <w:jc w:val="both"/>
        <w:rPr>
          <w:bCs/>
          <w:color w:val="000000"/>
          <w:sz w:val="28"/>
        </w:rPr>
      </w:pPr>
      <w:r w:rsidRPr="00BF0A88">
        <w:rPr>
          <w:bCs/>
          <w:color w:val="000000"/>
          <w:sz w:val="28"/>
        </w:rPr>
        <w:t>Специалистом приняты затраты в размере – 235,00 тыс. руб. по предложению организации на основании представленной расшифровки по расчету амортизационных отчислений (Т1 стр. 216).</w:t>
      </w:r>
    </w:p>
    <w:p w14:paraId="5DB572E8" w14:textId="77777777" w:rsidR="00BF0A88" w:rsidRPr="00BF0A88" w:rsidRDefault="00BF0A88" w:rsidP="00BF0A88">
      <w:pPr>
        <w:ind w:firstLine="720"/>
        <w:jc w:val="both"/>
        <w:rPr>
          <w:bCs/>
          <w:color w:val="000000"/>
          <w:sz w:val="28"/>
        </w:rPr>
      </w:pPr>
      <w:r w:rsidRPr="00BF0A88">
        <w:rPr>
          <w:bCs/>
          <w:color w:val="000000"/>
          <w:sz w:val="28"/>
        </w:rPr>
        <w:t xml:space="preserve">4. Налог на имущество принят </w:t>
      </w:r>
    </w:p>
    <w:p w14:paraId="15060580" w14:textId="77777777" w:rsidR="00BF0A88" w:rsidRPr="00BF0A88" w:rsidRDefault="00BF0A88" w:rsidP="00BF0A88">
      <w:pPr>
        <w:ind w:firstLine="720"/>
        <w:jc w:val="both"/>
        <w:rPr>
          <w:bCs/>
          <w:color w:val="000000"/>
          <w:sz w:val="28"/>
        </w:rPr>
      </w:pPr>
      <w:r w:rsidRPr="00BF0A88">
        <w:rPr>
          <w:bCs/>
          <w:color w:val="000000"/>
          <w:sz w:val="28"/>
        </w:rPr>
        <w:t xml:space="preserve"> Организация предлагает принять в размере 84 тыс. руб. </w:t>
      </w:r>
    </w:p>
    <w:p w14:paraId="230DC376" w14:textId="77777777" w:rsidR="00BF0A88" w:rsidRPr="00BF0A88" w:rsidRDefault="00BF0A88" w:rsidP="00BF0A88">
      <w:pPr>
        <w:ind w:firstLine="720"/>
        <w:jc w:val="both"/>
        <w:rPr>
          <w:bCs/>
          <w:color w:val="000000"/>
          <w:sz w:val="28"/>
        </w:rPr>
      </w:pPr>
      <w:r w:rsidRPr="00BF0A88">
        <w:rPr>
          <w:bCs/>
          <w:color w:val="000000"/>
          <w:sz w:val="28"/>
        </w:rPr>
        <w:t xml:space="preserve"> Предоставлен расчет налога на 2021 год, налоговые декларации за 2020 год.</w:t>
      </w:r>
    </w:p>
    <w:p w14:paraId="6210560A" w14:textId="77777777" w:rsidR="00BF0A88" w:rsidRPr="00BF0A88" w:rsidRDefault="00BF0A88" w:rsidP="00BF0A88">
      <w:pPr>
        <w:ind w:firstLine="720"/>
        <w:jc w:val="both"/>
        <w:rPr>
          <w:bCs/>
          <w:color w:val="000000"/>
          <w:sz w:val="28"/>
        </w:rPr>
      </w:pPr>
      <w:r w:rsidRPr="00BF0A88">
        <w:rPr>
          <w:bCs/>
          <w:color w:val="000000"/>
          <w:sz w:val="28"/>
        </w:rPr>
        <w:t>Специалист предлагает принять налог на имущество принят в размере – 83,50 тыс. руб. согласно расчету.</w:t>
      </w:r>
    </w:p>
    <w:p w14:paraId="27C1A51C" w14:textId="26F6FFB4" w:rsidR="00BF0A88" w:rsidRPr="00BF0A88" w:rsidRDefault="00BF0A88" w:rsidP="00BF0A88">
      <w:pPr>
        <w:pBdr>
          <w:right w:val="single" w:sz="4" w:space="4" w:color="auto"/>
        </w:pBdr>
        <w:jc w:val="both"/>
        <w:rPr>
          <w:bCs/>
          <w:color w:val="000000"/>
          <w:sz w:val="28"/>
        </w:rPr>
      </w:pPr>
      <w:r w:rsidRPr="00BF0A88">
        <w:rPr>
          <w:noProof/>
        </w:rPr>
        <w:drawing>
          <wp:inline distT="0" distB="0" distL="0" distR="0" wp14:anchorId="6089B003" wp14:editId="2564CC1B">
            <wp:extent cx="6029325" cy="12763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29325" cy="1276350"/>
                    </a:xfrm>
                    <a:prstGeom prst="rect">
                      <a:avLst/>
                    </a:prstGeom>
                    <a:noFill/>
                    <a:ln>
                      <a:noFill/>
                    </a:ln>
                  </pic:spPr>
                </pic:pic>
              </a:graphicData>
            </a:graphic>
          </wp:inline>
        </w:drawing>
      </w:r>
    </w:p>
    <w:p w14:paraId="4AE7F717" w14:textId="77777777" w:rsidR="00BF0A88" w:rsidRPr="00BF0A88" w:rsidRDefault="00BF0A88" w:rsidP="00BF0A88">
      <w:pPr>
        <w:ind w:firstLine="720"/>
        <w:jc w:val="both"/>
        <w:rPr>
          <w:sz w:val="28"/>
          <w:szCs w:val="28"/>
        </w:rPr>
      </w:pPr>
      <w:r w:rsidRPr="00BF0A88">
        <w:rPr>
          <w:sz w:val="28"/>
          <w:szCs w:val="28"/>
        </w:rPr>
        <w:t>Организацией предлагается к включению предпринимательская прибыль в размере 311,74 тыс. руб.</w:t>
      </w:r>
    </w:p>
    <w:p w14:paraId="3FFF17FB" w14:textId="77777777" w:rsidR="00BF0A88" w:rsidRPr="00BF0A88" w:rsidRDefault="00BF0A88" w:rsidP="00BF0A88">
      <w:pPr>
        <w:ind w:firstLine="720"/>
        <w:jc w:val="both"/>
        <w:rPr>
          <w:sz w:val="28"/>
          <w:szCs w:val="28"/>
        </w:rPr>
      </w:pPr>
      <w:r w:rsidRPr="00BF0A88">
        <w:rPr>
          <w:sz w:val="28"/>
          <w:szCs w:val="28"/>
        </w:rPr>
        <w:t xml:space="preserve"> Специалист предлагает включить предпринимательскую прибыль не более 5% от суммы прямых и накладных расходов. Размер прибыли составит 174,83 тыс. руб. </w:t>
      </w:r>
    </w:p>
    <w:p w14:paraId="3847BDDE" w14:textId="77777777" w:rsidR="00BF0A88" w:rsidRPr="00BF0A88" w:rsidRDefault="00BF0A88" w:rsidP="00BF0A88">
      <w:pPr>
        <w:ind w:firstLine="720"/>
        <w:jc w:val="both"/>
        <w:rPr>
          <w:bCs/>
          <w:color w:val="000000"/>
          <w:sz w:val="28"/>
        </w:rPr>
      </w:pPr>
      <w:r w:rsidRPr="00BF0A88">
        <w:rPr>
          <w:bCs/>
          <w:color w:val="000000"/>
          <w:sz w:val="28"/>
        </w:rPr>
        <w:t xml:space="preserve">Величина экономически обоснованных расходов на регулируемый </w:t>
      </w:r>
      <w:proofErr w:type="gramStart"/>
      <w:r w:rsidRPr="00BF0A88">
        <w:rPr>
          <w:bCs/>
          <w:color w:val="000000"/>
          <w:sz w:val="28"/>
        </w:rPr>
        <w:t>период  по</w:t>
      </w:r>
      <w:proofErr w:type="gramEnd"/>
      <w:r w:rsidRPr="00BF0A88">
        <w:rPr>
          <w:bCs/>
          <w:color w:val="000000"/>
          <w:sz w:val="28"/>
        </w:rPr>
        <w:t xml:space="preserve"> предложению РЭК КО составляет 3989,83 тыс. руб.</w:t>
      </w:r>
    </w:p>
    <w:p w14:paraId="334BC4A4" w14:textId="77777777" w:rsidR="00BF0A88" w:rsidRPr="00BF0A88" w:rsidRDefault="00BF0A88" w:rsidP="00BF0A88">
      <w:pPr>
        <w:ind w:firstLine="720"/>
        <w:jc w:val="both"/>
        <w:rPr>
          <w:bCs/>
          <w:color w:val="000000"/>
          <w:sz w:val="28"/>
        </w:rPr>
      </w:pPr>
      <w:r w:rsidRPr="00BF0A88">
        <w:rPr>
          <w:bCs/>
          <w:color w:val="000000"/>
          <w:sz w:val="28"/>
        </w:rPr>
        <w:t xml:space="preserve">На основании вышеизложенного, предлагаемый уровень предельного тарифа на транспортную услугу (пропуск подвижного состава), оказываемую на подъездных железнодорожных путях </w:t>
      </w:r>
      <w:proofErr w:type="spellStart"/>
      <w:r w:rsidRPr="00BF0A88">
        <w:rPr>
          <w:bCs/>
          <w:color w:val="000000"/>
          <w:sz w:val="28"/>
        </w:rPr>
        <w:t>Шерегешской</w:t>
      </w:r>
      <w:proofErr w:type="spellEnd"/>
      <w:r w:rsidRPr="00BF0A88">
        <w:rPr>
          <w:bCs/>
          <w:color w:val="000000"/>
          <w:sz w:val="28"/>
        </w:rPr>
        <w:t xml:space="preserve"> шахты по предложению РЭК Кузбасса </w:t>
      </w:r>
      <w:proofErr w:type="gramStart"/>
      <w:r w:rsidRPr="00BF0A88">
        <w:rPr>
          <w:bCs/>
          <w:color w:val="000000"/>
          <w:sz w:val="28"/>
        </w:rPr>
        <w:t>составит  99</w:t>
      </w:r>
      <w:proofErr w:type="gramEnd"/>
      <w:r w:rsidRPr="00BF0A88">
        <w:rPr>
          <w:bCs/>
          <w:color w:val="000000"/>
          <w:sz w:val="28"/>
        </w:rPr>
        <w:t>,88  руб. за единицу подвижного состава.</w:t>
      </w:r>
    </w:p>
    <w:p w14:paraId="7CC39CFE" w14:textId="77777777" w:rsidR="00BF0A88" w:rsidRPr="00BF0A88" w:rsidRDefault="00BF0A88" w:rsidP="00BF0A88">
      <w:pPr>
        <w:ind w:firstLine="720"/>
        <w:jc w:val="both"/>
        <w:rPr>
          <w:bCs/>
          <w:color w:val="000000"/>
          <w:sz w:val="28"/>
        </w:rPr>
      </w:pPr>
      <w:r w:rsidRPr="00BF0A88">
        <w:rPr>
          <w:bCs/>
          <w:color w:val="000000"/>
          <w:sz w:val="28"/>
        </w:rPr>
        <w:t>Расчет тарифа прилагается (Приложение 4).</w:t>
      </w:r>
    </w:p>
    <w:p w14:paraId="776ABF2C" w14:textId="77777777" w:rsidR="00BF0A88" w:rsidRPr="00BF0A88" w:rsidRDefault="00BF0A88" w:rsidP="00BF0A88">
      <w:pPr>
        <w:ind w:firstLine="720"/>
        <w:jc w:val="both"/>
        <w:rPr>
          <w:bCs/>
          <w:color w:val="000000"/>
          <w:sz w:val="28"/>
        </w:rPr>
      </w:pPr>
    </w:p>
    <w:p w14:paraId="5534E169" w14:textId="77777777" w:rsidR="00BF0A88" w:rsidRPr="00BF0A88" w:rsidRDefault="00BF0A88" w:rsidP="00BF0A88">
      <w:pPr>
        <w:jc w:val="both"/>
        <w:rPr>
          <w:bCs/>
          <w:color w:val="000000"/>
          <w:sz w:val="28"/>
        </w:rPr>
      </w:pPr>
      <w:r w:rsidRPr="00BF0A88">
        <w:rPr>
          <w:bCs/>
          <w:color w:val="000000"/>
          <w:sz w:val="28"/>
        </w:rPr>
        <w:t xml:space="preserve">Главный консультант                                                                 Н.А. </w:t>
      </w:r>
      <w:proofErr w:type="spellStart"/>
      <w:r w:rsidRPr="00BF0A88">
        <w:rPr>
          <w:bCs/>
          <w:color w:val="000000"/>
          <w:sz w:val="28"/>
        </w:rPr>
        <w:t>Жеребцова</w:t>
      </w:r>
      <w:proofErr w:type="spellEnd"/>
    </w:p>
    <w:p w14:paraId="68B85EAC" w14:textId="77777777" w:rsidR="00BF0A88" w:rsidRPr="00BF0A88" w:rsidRDefault="00BF0A88" w:rsidP="00BF0A88">
      <w:pPr>
        <w:ind w:firstLine="720"/>
        <w:jc w:val="both"/>
        <w:rPr>
          <w:sz w:val="28"/>
          <w:szCs w:val="28"/>
        </w:rPr>
      </w:pPr>
    </w:p>
    <w:p w14:paraId="0414CB0C" w14:textId="77777777" w:rsidR="00BF0A88" w:rsidRPr="00BF0A88" w:rsidRDefault="00BF0A88" w:rsidP="00BF0A88">
      <w:pPr>
        <w:ind w:firstLine="851"/>
        <w:jc w:val="both"/>
        <w:rPr>
          <w:sz w:val="28"/>
          <w:szCs w:val="28"/>
        </w:rPr>
      </w:pPr>
    </w:p>
    <w:p w14:paraId="2CBE47AE" w14:textId="77777777" w:rsidR="00BF0A88" w:rsidRPr="00BF0A88" w:rsidRDefault="00BF0A88" w:rsidP="00BF0A88">
      <w:pPr>
        <w:ind w:firstLine="851"/>
        <w:jc w:val="both"/>
        <w:rPr>
          <w:sz w:val="28"/>
          <w:szCs w:val="28"/>
        </w:rPr>
        <w:sectPr w:rsidR="00BF0A88" w:rsidRPr="00BF0A88" w:rsidSect="00F91982">
          <w:headerReference w:type="even" r:id="rId118"/>
          <w:headerReference w:type="default" r:id="rId119"/>
          <w:footerReference w:type="default" r:id="rId120"/>
          <w:pgSz w:w="11906" w:h="16838"/>
          <w:pgMar w:top="0" w:right="849" w:bottom="0" w:left="1560" w:header="709" w:footer="709" w:gutter="0"/>
          <w:cols w:space="708"/>
          <w:titlePg/>
          <w:docGrid w:linePitch="360"/>
        </w:sectPr>
      </w:pPr>
    </w:p>
    <w:p w14:paraId="1AD09A28" w14:textId="431755B2" w:rsidR="00BF0A88" w:rsidRPr="00BF0A88" w:rsidRDefault="00BF0A88" w:rsidP="00BF0A88">
      <w:pPr>
        <w:ind w:firstLine="851"/>
        <w:jc w:val="both"/>
        <w:rPr>
          <w:sz w:val="28"/>
          <w:szCs w:val="28"/>
        </w:rPr>
      </w:pPr>
      <w:r w:rsidRPr="00BF0A88">
        <w:rPr>
          <w:sz w:val="28"/>
          <w:szCs w:val="28"/>
        </w:rPr>
        <w:lastRenderedPageBreak/>
        <w:t xml:space="preserve">               </w:t>
      </w:r>
      <w:r w:rsidRPr="00BF0A88">
        <w:rPr>
          <w:noProof/>
        </w:rPr>
        <w:drawing>
          <wp:inline distT="0" distB="0" distL="0" distR="0" wp14:anchorId="1D325163" wp14:editId="66EA3C47">
            <wp:extent cx="6030595" cy="4161155"/>
            <wp:effectExtent l="0" t="0" r="825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030595" cy="4161155"/>
                    </a:xfrm>
                    <a:prstGeom prst="rect">
                      <a:avLst/>
                    </a:prstGeom>
                    <a:noFill/>
                    <a:ln>
                      <a:noFill/>
                    </a:ln>
                  </pic:spPr>
                </pic:pic>
              </a:graphicData>
            </a:graphic>
          </wp:inline>
        </w:drawing>
      </w:r>
      <w:r w:rsidRPr="00BF0A88">
        <w:rPr>
          <w:sz w:val="28"/>
          <w:szCs w:val="28"/>
        </w:rPr>
        <w:t xml:space="preserve">                                                                                                                                                          </w:t>
      </w:r>
    </w:p>
    <w:p w14:paraId="4FB6AFFF" w14:textId="75498B31" w:rsidR="00BF0A88" w:rsidRPr="00BF0A88" w:rsidRDefault="00BF0A88" w:rsidP="00BF0A88">
      <w:pPr>
        <w:ind w:right="814" w:firstLine="1985"/>
        <w:rPr>
          <w:sz w:val="28"/>
          <w:szCs w:val="28"/>
        </w:rPr>
        <w:sectPr w:rsidR="00BF0A88" w:rsidRPr="00BF0A88" w:rsidSect="00071D0B">
          <w:pgSz w:w="16838" w:h="11906" w:orient="landscape"/>
          <w:pgMar w:top="1559" w:right="289" w:bottom="851" w:left="284" w:header="709" w:footer="709" w:gutter="0"/>
          <w:cols w:space="708"/>
          <w:titlePg/>
          <w:docGrid w:linePitch="360"/>
        </w:sectPr>
      </w:pPr>
      <w:r w:rsidRPr="00BF0A88">
        <w:rPr>
          <w:noProof/>
        </w:rPr>
        <w:lastRenderedPageBreak/>
        <w:drawing>
          <wp:inline distT="0" distB="0" distL="0" distR="0" wp14:anchorId="2E6904D4" wp14:editId="1AACE13C">
            <wp:extent cx="6030595" cy="3754755"/>
            <wp:effectExtent l="0" t="0" r="825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030595" cy="3754755"/>
                    </a:xfrm>
                    <a:prstGeom prst="rect">
                      <a:avLst/>
                    </a:prstGeom>
                    <a:noFill/>
                    <a:ln>
                      <a:noFill/>
                    </a:ln>
                  </pic:spPr>
                </pic:pic>
              </a:graphicData>
            </a:graphic>
          </wp:inline>
        </w:drawing>
      </w:r>
    </w:p>
    <w:p w14:paraId="2E8A9DB5" w14:textId="77777777" w:rsidR="00BF0A88" w:rsidRPr="00BF0A88" w:rsidRDefault="00BF0A88" w:rsidP="00BF0A88">
      <w:pPr>
        <w:ind w:left="426"/>
        <w:rPr>
          <w:sz w:val="28"/>
          <w:szCs w:val="28"/>
        </w:rPr>
      </w:pPr>
    </w:p>
    <w:p w14:paraId="16D0FAF4" w14:textId="77777777" w:rsidR="00BF0A88" w:rsidRPr="00BF0A88" w:rsidRDefault="00BF0A88" w:rsidP="00BF0A88">
      <w:pPr>
        <w:ind w:left="284" w:firstLine="142"/>
        <w:rPr>
          <w:sz w:val="28"/>
          <w:szCs w:val="28"/>
        </w:rPr>
      </w:pPr>
    </w:p>
    <w:p w14:paraId="6A382014" w14:textId="338A4714" w:rsidR="00BF0A88" w:rsidRPr="00BF0A88" w:rsidRDefault="00BF0A88" w:rsidP="00BF0A88">
      <w:pPr>
        <w:ind w:firstLine="2268"/>
        <w:rPr>
          <w:sz w:val="28"/>
          <w:szCs w:val="28"/>
        </w:rPr>
      </w:pPr>
      <w:r w:rsidRPr="00BF0A88">
        <w:rPr>
          <w:noProof/>
        </w:rPr>
        <w:drawing>
          <wp:inline distT="0" distB="0" distL="0" distR="0" wp14:anchorId="0DEB05E5" wp14:editId="4E3DCA64">
            <wp:extent cx="6030595" cy="4147185"/>
            <wp:effectExtent l="0" t="0" r="8255" b="571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030595" cy="4147185"/>
                    </a:xfrm>
                    <a:prstGeom prst="rect">
                      <a:avLst/>
                    </a:prstGeom>
                    <a:noFill/>
                    <a:ln>
                      <a:noFill/>
                    </a:ln>
                  </pic:spPr>
                </pic:pic>
              </a:graphicData>
            </a:graphic>
          </wp:inline>
        </w:drawing>
      </w:r>
    </w:p>
    <w:p w14:paraId="06339D60" w14:textId="77777777" w:rsidR="00BF0A88" w:rsidRPr="00BF0A88" w:rsidRDefault="00BF0A88" w:rsidP="00BF0A88">
      <w:pPr>
        <w:rPr>
          <w:sz w:val="28"/>
          <w:szCs w:val="28"/>
        </w:rPr>
      </w:pPr>
    </w:p>
    <w:p w14:paraId="052913E4" w14:textId="77777777" w:rsidR="00BF0A88" w:rsidRPr="00BF0A88" w:rsidRDefault="00BF0A88" w:rsidP="00BF0A88">
      <w:pPr>
        <w:rPr>
          <w:sz w:val="28"/>
          <w:szCs w:val="28"/>
        </w:rPr>
      </w:pPr>
    </w:p>
    <w:p w14:paraId="13ECC528" w14:textId="6B7F39D6" w:rsidR="00BF0A88" w:rsidRPr="00BF0A88" w:rsidRDefault="00BF0A88" w:rsidP="00BF0A88">
      <w:pPr>
        <w:ind w:firstLine="2127"/>
        <w:rPr>
          <w:sz w:val="28"/>
          <w:szCs w:val="28"/>
        </w:rPr>
      </w:pPr>
      <w:r w:rsidRPr="00BF0A88">
        <w:rPr>
          <w:noProof/>
        </w:rPr>
        <w:lastRenderedPageBreak/>
        <w:drawing>
          <wp:inline distT="0" distB="0" distL="0" distR="0" wp14:anchorId="0C4DE39B" wp14:editId="082AC2C8">
            <wp:extent cx="6030595" cy="3430905"/>
            <wp:effectExtent l="0" t="0" r="825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030595" cy="3430905"/>
                    </a:xfrm>
                    <a:prstGeom prst="rect">
                      <a:avLst/>
                    </a:prstGeom>
                    <a:noFill/>
                    <a:ln>
                      <a:noFill/>
                    </a:ln>
                  </pic:spPr>
                </pic:pic>
              </a:graphicData>
            </a:graphic>
          </wp:inline>
        </w:drawing>
      </w:r>
    </w:p>
    <w:p w14:paraId="7D545343" w14:textId="77777777" w:rsidR="00BF0A88" w:rsidRPr="00BF0A88" w:rsidRDefault="00BF0A88" w:rsidP="00BF0A88">
      <w:pPr>
        <w:rPr>
          <w:sz w:val="28"/>
          <w:szCs w:val="28"/>
        </w:rPr>
      </w:pPr>
    </w:p>
    <w:p w14:paraId="270B3956" w14:textId="77777777" w:rsidR="00BF0A88" w:rsidRPr="00BF0A88" w:rsidRDefault="00BF0A88" w:rsidP="00BF0A88">
      <w:pPr>
        <w:rPr>
          <w:sz w:val="28"/>
          <w:szCs w:val="28"/>
        </w:rPr>
      </w:pPr>
    </w:p>
    <w:p w14:paraId="74A365CA" w14:textId="77777777" w:rsidR="00BF0A88" w:rsidRPr="00BF0A88" w:rsidRDefault="00BF0A88" w:rsidP="00BF0A88">
      <w:pPr>
        <w:rPr>
          <w:sz w:val="28"/>
          <w:szCs w:val="28"/>
        </w:rPr>
      </w:pPr>
    </w:p>
    <w:p w14:paraId="3B84F683" w14:textId="77777777" w:rsidR="00BF0A88" w:rsidRPr="00BF0A88" w:rsidRDefault="00BF0A88" w:rsidP="00BF0A88">
      <w:pPr>
        <w:rPr>
          <w:sz w:val="28"/>
          <w:szCs w:val="28"/>
        </w:rPr>
      </w:pPr>
    </w:p>
    <w:p w14:paraId="76F1CA71" w14:textId="77777777" w:rsidR="00BF0A88" w:rsidRPr="00BF0A88" w:rsidRDefault="00BF0A88" w:rsidP="00BF0A88">
      <w:pPr>
        <w:rPr>
          <w:sz w:val="28"/>
          <w:szCs w:val="28"/>
        </w:rPr>
      </w:pPr>
    </w:p>
    <w:p w14:paraId="34F03C80" w14:textId="77777777" w:rsidR="00BF0A88" w:rsidRPr="00BF0A88" w:rsidRDefault="00BF0A88" w:rsidP="00BF0A88">
      <w:pPr>
        <w:rPr>
          <w:sz w:val="28"/>
          <w:szCs w:val="28"/>
        </w:rPr>
      </w:pPr>
    </w:p>
    <w:p w14:paraId="7F4DC041" w14:textId="0DF751FD" w:rsidR="00BF0A88" w:rsidRPr="00BF0A88" w:rsidRDefault="00BF0A88" w:rsidP="00BF0A88">
      <w:pPr>
        <w:ind w:firstLine="2127"/>
        <w:rPr>
          <w:sz w:val="28"/>
          <w:szCs w:val="28"/>
        </w:rPr>
      </w:pPr>
      <w:r w:rsidRPr="00BF0A88">
        <w:rPr>
          <w:noProof/>
        </w:rPr>
        <w:lastRenderedPageBreak/>
        <w:drawing>
          <wp:inline distT="0" distB="0" distL="0" distR="0" wp14:anchorId="23217ABE" wp14:editId="5C719F40">
            <wp:extent cx="6030595" cy="3808095"/>
            <wp:effectExtent l="0" t="0" r="8255" b="190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030595" cy="3808095"/>
                    </a:xfrm>
                    <a:prstGeom prst="rect">
                      <a:avLst/>
                    </a:prstGeom>
                    <a:noFill/>
                    <a:ln>
                      <a:noFill/>
                    </a:ln>
                  </pic:spPr>
                </pic:pic>
              </a:graphicData>
            </a:graphic>
          </wp:inline>
        </w:drawing>
      </w:r>
    </w:p>
    <w:p w14:paraId="64D581EF" w14:textId="77777777" w:rsidR="00BF0A88" w:rsidRPr="00BF0A88" w:rsidRDefault="00BF0A88" w:rsidP="00BF0A88">
      <w:pPr>
        <w:rPr>
          <w:sz w:val="28"/>
          <w:szCs w:val="28"/>
        </w:rPr>
      </w:pPr>
    </w:p>
    <w:p w14:paraId="6DE6A5A2" w14:textId="77777777" w:rsidR="00BF0A88" w:rsidRPr="00BF0A88" w:rsidRDefault="00BF0A88" w:rsidP="00BF0A88">
      <w:pPr>
        <w:rPr>
          <w:sz w:val="28"/>
          <w:szCs w:val="28"/>
        </w:rPr>
      </w:pPr>
    </w:p>
    <w:p w14:paraId="446D22B3" w14:textId="77777777" w:rsidR="00BF0A88" w:rsidRPr="00BF0A88" w:rsidRDefault="00BF0A88" w:rsidP="00BF0A88">
      <w:pPr>
        <w:rPr>
          <w:sz w:val="28"/>
          <w:szCs w:val="28"/>
        </w:rPr>
      </w:pPr>
    </w:p>
    <w:p w14:paraId="29D907C4" w14:textId="77777777" w:rsidR="00BF0A88" w:rsidRPr="00BF0A88" w:rsidRDefault="00BF0A88" w:rsidP="00BF0A88">
      <w:pPr>
        <w:rPr>
          <w:sz w:val="28"/>
          <w:szCs w:val="28"/>
        </w:rPr>
      </w:pPr>
    </w:p>
    <w:p w14:paraId="060BC2C6" w14:textId="77777777" w:rsidR="00BF0A88" w:rsidRPr="00BF0A88" w:rsidRDefault="00BF0A88" w:rsidP="00BF0A88">
      <w:pPr>
        <w:rPr>
          <w:sz w:val="28"/>
          <w:szCs w:val="28"/>
        </w:rPr>
      </w:pPr>
    </w:p>
    <w:p w14:paraId="0C3BCDDF" w14:textId="500B8ED4" w:rsidR="00BF0A88" w:rsidRPr="00BF0A88" w:rsidRDefault="00BF0A88" w:rsidP="00BF0A88">
      <w:pPr>
        <w:ind w:firstLine="2127"/>
        <w:rPr>
          <w:sz w:val="28"/>
          <w:szCs w:val="28"/>
        </w:rPr>
      </w:pPr>
      <w:r w:rsidRPr="00BF0A88">
        <w:rPr>
          <w:noProof/>
        </w:rPr>
        <w:lastRenderedPageBreak/>
        <w:drawing>
          <wp:inline distT="0" distB="0" distL="0" distR="0" wp14:anchorId="566E7ECC" wp14:editId="04E7EA13">
            <wp:extent cx="6030595" cy="3449955"/>
            <wp:effectExtent l="0" t="0" r="825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030595" cy="3449955"/>
                    </a:xfrm>
                    <a:prstGeom prst="rect">
                      <a:avLst/>
                    </a:prstGeom>
                    <a:noFill/>
                    <a:ln>
                      <a:noFill/>
                    </a:ln>
                  </pic:spPr>
                </pic:pic>
              </a:graphicData>
            </a:graphic>
          </wp:inline>
        </w:drawing>
      </w:r>
    </w:p>
    <w:p w14:paraId="6D55905E" w14:textId="77777777" w:rsidR="00BF0A88" w:rsidRPr="00BF0A88" w:rsidRDefault="00BF0A88" w:rsidP="00BF0A88">
      <w:pPr>
        <w:rPr>
          <w:sz w:val="28"/>
          <w:szCs w:val="28"/>
        </w:rPr>
      </w:pPr>
    </w:p>
    <w:p w14:paraId="0690545F" w14:textId="77777777" w:rsidR="00BF0A88" w:rsidRPr="00BF0A88" w:rsidRDefault="00BF0A88" w:rsidP="00BF0A88">
      <w:pPr>
        <w:rPr>
          <w:sz w:val="28"/>
          <w:szCs w:val="28"/>
        </w:rPr>
      </w:pPr>
    </w:p>
    <w:p w14:paraId="6A017B7A" w14:textId="77777777" w:rsidR="00BF0A88" w:rsidRPr="00BF0A88" w:rsidRDefault="00BF0A88" w:rsidP="00BF0A88">
      <w:pPr>
        <w:rPr>
          <w:sz w:val="28"/>
          <w:szCs w:val="28"/>
        </w:rPr>
      </w:pPr>
    </w:p>
    <w:p w14:paraId="55EAF5A6" w14:textId="77777777" w:rsidR="00BF0A88" w:rsidRPr="00BF0A88" w:rsidRDefault="00BF0A88" w:rsidP="00BF0A88">
      <w:pPr>
        <w:rPr>
          <w:sz w:val="28"/>
          <w:szCs w:val="28"/>
        </w:rPr>
      </w:pPr>
    </w:p>
    <w:p w14:paraId="31DEC496" w14:textId="77777777" w:rsidR="00BF0A88" w:rsidRPr="00BF0A88" w:rsidRDefault="00BF0A88" w:rsidP="00BF0A88">
      <w:pPr>
        <w:rPr>
          <w:sz w:val="28"/>
          <w:szCs w:val="28"/>
        </w:rPr>
      </w:pPr>
    </w:p>
    <w:p w14:paraId="4A287BD1" w14:textId="77777777" w:rsidR="00BF0A88" w:rsidRPr="00BF0A88" w:rsidRDefault="00BF0A88" w:rsidP="00BF0A88">
      <w:pPr>
        <w:rPr>
          <w:sz w:val="28"/>
          <w:szCs w:val="28"/>
        </w:rPr>
      </w:pPr>
    </w:p>
    <w:p w14:paraId="0E22EC27" w14:textId="68A06E0C" w:rsidR="00BF0A88" w:rsidRPr="00BF0A88" w:rsidRDefault="00BF0A88" w:rsidP="00BF0A88">
      <w:pPr>
        <w:ind w:firstLine="1701"/>
        <w:rPr>
          <w:sz w:val="28"/>
          <w:szCs w:val="28"/>
        </w:rPr>
      </w:pPr>
      <w:r w:rsidRPr="00BF0A88">
        <w:rPr>
          <w:noProof/>
        </w:rPr>
        <w:lastRenderedPageBreak/>
        <w:drawing>
          <wp:inline distT="0" distB="0" distL="0" distR="0" wp14:anchorId="680345A7" wp14:editId="277C5A49">
            <wp:extent cx="6030595" cy="3359150"/>
            <wp:effectExtent l="0" t="0" r="825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030595" cy="3359150"/>
                    </a:xfrm>
                    <a:prstGeom prst="rect">
                      <a:avLst/>
                    </a:prstGeom>
                    <a:noFill/>
                    <a:ln>
                      <a:noFill/>
                    </a:ln>
                  </pic:spPr>
                </pic:pic>
              </a:graphicData>
            </a:graphic>
          </wp:inline>
        </w:drawing>
      </w:r>
    </w:p>
    <w:p w14:paraId="6CCA44DE" w14:textId="77777777" w:rsidR="00BF0A88" w:rsidRPr="00BF0A88" w:rsidRDefault="00BF0A88" w:rsidP="00BF0A88">
      <w:pPr>
        <w:rPr>
          <w:sz w:val="28"/>
          <w:szCs w:val="28"/>
        </w:rPr>
      </w:pPr>
    </w:p>
    <w:p w14:paraId="26C0FB66" w14:textId="77777777" w:rsidR="00BF0A88" w:rsidRPr="00BF0A88" w:rsidRDefault="00BF0A88" w:rsidP="00BF0A88">
      <w:pPr>
        <w:rPr>
          <w:sz w:val="28"/>
          <w:szCs w:val="28"/>
        </w:rPr>
      </w:pPr>
    </w:p>
    <w:p w14:paraId="5479508B" w14:textId="77777777" w:rsidR="00BF0A88" w:rsidRPr="00BF0A88" w:rsidRDefault="00BF0A88" w:rsidP="00BF0A88">
      <w:pPr>
        <w:rPr>
          <w:sz w:val="28"/>
          <w:szCs w:val="28"/>
        </w:rPr>
      </w:pPr>
    </w:p>
    <w:p w14:paraId="4D13D231" w14:textId="77777777" w:rsidR="00BF0A88" w:rsidRPr="00BF0A88" w:rsidRDefault="00BF0A88" w:rsidP="00BF0A88">
      <w:pPr>
        <w:rPr>
          <w:sz w:val="28"/>
          <w:szCs w:val="28"/>
        </w:rPr>
      </w:pPr>
    </w:p>
    <w:p w14:paraId="0C7378A5" w14:textId="77777777" w:rsidR="00BF0A88" w:rsidRPr="00BF0A88" w:rsidRDefault="00BF0A88" w:rsidP="00BF0A88">
      <w:pPr>
        <w:tabs>
          <w:tab w:val="left" w:pos="7005"/>
        </w:tabs>
        <w:rPr>
          <w:sz w:val="28"/>
          <w:szCs w:val="28"/>
        </w:rPr>
      </w:pPr>
      <w:r w:rsidRPr="00BF0A88">
        <w:rPr>
          <w:sz w:val="28"/>
          <w:szCs w:val="28"/>
        </w:rPr>
        <w:tab/>
      </w:r>
    </w:p>
    <w:p w14:paraId="44E8196C" w14:textId="77777777" w:rsidR="00BF0A88" w:rsidRPr="00BF0A88" w:rsidRDefault="00BF0A88" w:rsidP="00BF0A88">
      <w:pPr>
        <w:tabs>
          <w:tab w:val="left" w:pos="7005"/>
        </w:tabs>
        <w:rPr>
          <w:sz w:val="28"/>
          <w:szCs w:val="28"/>
        </w:rPr>
      </w:pPr>
    </w:p>
    <w:p w14:paraId="17242904" w14:textId="77777777" w:rsidR="00BF0A88" w:rsidRPr="00BF0A88" w:rsidRDefault="00BF0A88" w:rsidP="00BF0A88">
      <w:pPr>
        <w:tabs>
          <w:tab w:val="left" w:pos="7005"/>
        </w:tabs>
        <w:ind w:left="1701" w:firstLine="1843"/>
        <w:rPr>
          <w:sz w:val="28"/>
          <w:szCs w:val="28"/>
        </w:rPr>
      </w:pPr>
    </w:p>
    <w:p w14:paraId="61463DB1" w14:textId="71BFC1E4" w:rsidR="00BF0A88" w:rsidRPr="00BF0A88" w:rsidRDefault="00BF0A88" w:rsidP="00BF0A88">
      <w:pPr>
        <w:tabs>
          <w:tab w:val="left" w:pos="7005"/>
        </w:tabs>
        <w:ind w:left="1701"/>
        <w:rPr>
          <w:sz w:val="28"/>
          <w:szCs w:val="28"/>
        </w:rPr>
      </w:pPr>
      <w:r w:rsidRPr="00BF0A88">
        <w:rPr>
          <w:noProof/>
        </w:rPr>
        <w:lastRenderedPageBreak/>
        <w:drawing>
          <wp:inline distT="0" distB="0" distL="0" distR="0" wp14:anchorId="609406EF" wp14:editId="0D4A2D7D">
            <wp:extent cx="6030595" cy="2921000"/>
            <wp:effectExtent l="0" t="0" r="825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030595" cy="2921000"/>
                    </a:xfrm>
                    <a:prstGeom prst="rect">
                      <a:avLst/>
                    </a:prstGeom>
                    <a:noFill/>
                    <a:ln>
                      <a:noFill/>
                    </a:ln>
                  </pic:spPr>
                </pic:pic>
              </a:graphicData>
            </a:graphic>
          </wp:inline>
        </w:drawing>
      </w:r>
    </w:p>
    <w:p w14:paraId="5EB994D4" w14:textId="77777777" w:rsidR="00BF0A88" w:rsidRPr="00BF0A88" w:rsidRDefault="00BF0A88" w:rsidP="00BF0A88">
      <w:pPr>
        <w:tabs>
          <w:tab w:val="left" w:pos="7005"/>
        </w:tabs>
        <w:rPr>
          <w:sz w:val="28"/>
          <w:szCs w:val="28"/>
        </w:rPr>
        <w:sectPr w:rsidR="00BF0A88" w:rsidRPr="00BF0A88" w:rsidSect="009A518B">
          <w:pgSz w:w="16838" w:h="11906" w:orient="landscape"/>
          <w:pgMar w:top="426" w:right="1245" w:bottom="849" w:left="0" w:header="709" w:footer="709" w:gutter="0"/>
          <w:cols w:space="708"/>
          <w:titlePg/>
          <w:docGrid w:linePitch="360"/>
        </w:sectPr>
      </w:pPr>
      <w:r w:rsidRPr="00BF0A88">
        <w:rPr>
          <w:sz w:val="28"/>
          <w:szCs w:val="28"/>
        </w:rPr>
        <w:tab/>
      </w:r>
    </w:p>
    <w:p w14:paraId="108F6794" w14:textId="77777777" w:rsidR="00BF0A88" w:rsidRPr="00BF0A88" w:rsidRDefault="00BF0A88" w:rsidP="00BF0A88">
      <w:pPr>
        <w:jc w:val="center"/>
      </w:pPr>
    </w:p>
    <w:p w14:paraId="68855515" w14:textId="77777777" w:rsidR="00BF0A88" w:rsidRPr="00BF0A88" w:rsidRDefault="00BF0A88" w:rsidP="00BF0A88">
      <w:pPr>
        <w:jc w:val="center"/>
      </w:pPr>
    </w:p>
    <w:p w14:paraId="5E1DE8EF" w14:textId="77777777" w:rsidR="00BF0A88" w:rsidRPr="00BF0A88" w:rsidRDefault="00BF0A88" w:rsidP="00BF0A88">
      <w:pPr>
        <w:jc w:val="center"/>
      </w:pPr>
      <w:r w:rsidRPr="00BF0A88">
        <w:t xml:space="preserve">                                                                                               </w:t>
      </w:r>
    </w:p>
    <w:p w14:paraId="3C7DFEA7" w14:textId="339C684E" w:rsidR="00BF0A88" w:rsidRPr="00BF0A88" w:rsidRDefault="00BF0A88" w:rsidP="00BF0A88">
      <w:pPr>
        <w:jc w:val="center"/>
      </w:pPr>
      <w:r w:rsidRPr="00BF0A88">
        <w:rPr>
          <w:noProof/>
        </w:rPr>
        <w:drawing>
          <wp:inline distT="0" distB="0" distL="0" distR="0" wp14:anchorId="29DAF4EA" wp14:editId="5DF24DB8">
            <wp:extent cx="6030595" cy="8119745"/>
            <wp:effectExtent l="0" t="0" r="825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030595" cy="8119745"/>
                    </a:xfrm>
                    <a:prstGeom prst="rect">
                      <a:avLst/>
                    </a:prstGeom>
                    <a:noFill/>
                    <a:ln>
                      <a:noFill/>
                    </a:ln>
                  </pic:spPr>
                </pic:pic>
              </a:graphicData>
            </a:graphic>
          </wp:inline>
        </w:drawing>
      </w:r>
    </w:p>
    <w:p w14:paraId="489F20BD" w14:textId="77777777" w:rsidR="00BF0A88" w:rsidRPr="00BF0A88" w:rsidRDefault="00BF0A88" w:rsidP="00BF0A88">
      <w:pPr>
        <w:jc w:val="center"/>
      </w:pPr>
    </w:p>
    <w:p w14:paraId="1BB7C4DC" w14:textId="77777777" w:rsidR="00BF0A88" w:rsidRPr="00BF0A88" w:rsidRDefault="00BF0A88" w:rsidP="00BF0A88">
      <w:pPr>
        <w:jc w:val="center"/>
      </w:pPr>
    </w:p>
    <w:p w14:paraId="7407E95C" w14:textId="77777777" w:rsidR="00BF0A88" w:rsidRPr="00BF0A88" w:rsidRDefault="00BF0A88" w:rsidP="00BF0A88">
      <w:pPr>
        <w:rPr>
          <w:sz w:val="16"/>
          <w:szCs w:val="16"/>
          <w:lang w:eastAsia="x-none"/>
        </w:rPr>
      </w:pPr>
    </w:p>
    <w:p w14:paraId="6E906C86" w14:textId="77777777" w:rsidR="00BF0A88" w:rsidRPr="00BF0A88" w:rsidRDefault="00BF0A88" w:rsidP="00BF0A88">
      <w:pPr>
        <w:pBdr>
          <w:right w:val="single" w:sz="4" w:space="4" w:color="auto"/>
        </w:pBdr>
        <w:tabs>
          <w:tab w:val="left" w:pos="8760"/>
        </w:tabs>
      </w:pPr>
      <w:r w:rsidRPr="00BF0A88">
        <w:lastRenderedPageBreak/>
        <w:tab/>
      </w:r>
    </w:p>
    <w:p w14:paraId="35A0457E" w14:textId="77777777" w:rsidR="00BF0A88" w:rsidRPr="00BF0A88" w:rsidRDefault="00BF0A88" w:rsidP="00BF0A88">
      <w:pPr>
        <w:tabs>
          <w:tab w:val="left" w:pos="8760"/>
        </w:tabs>
      </w:pPr>
    </w:p>
    <w:p w14:paraId="6096D381" w14:textId="77777777" w:rsidR="00BF0A88" w:rsidRPr="00BF0A88" w:rsidRDefault="00BF0A88" w:rsidP="00BF0A88">
      <w:pPr>
        <w:tabs>
          <w:tab w:val="left" w:pos="8760"/>
        </w:tabs>
      </w:pPr>
    </w:p>
    <w:p w14:paraId="153CE8D0" w14:textId="77777777" w:rsidR="00BF0A88" w:rsidRPr="00BF0A88" w:rsidRDefault="00BF0A88" w:rsidP="00BF0A88">
      <w:pPr>
        <w:tabs>
          <w:tab w:val="left" w:pos="8760"/>
        </w:tabs>
      </w:pPr>
    </w:p>
    <w:p w14:paraId="5CBC2B15" w14:textId="096CD1D9" w:rsidR="00BF0A88" w:rsidRPr="00BF0A88" w:rsidRDefault="00BF0A88" w:rsidP="00BF0A88">
      <w:pPr>
        <w:tabs>
          <w:tab w:val="left" w:pos="8760"/>
        </w:tabs>
      </w:pPr>
      <w:r w:rsidRPr="00BF0A88">
        <w:rPr>
          <w:noProof/>
        </w:rPr>
        <w:drawing>
          <wp:inline distT="0" distB="0" distL="0" distR="0" wp14:anchorId="4FF272AC" wp14:editId="1F689019">
            <wp:extent cx="6030595" cy="7992110"/>
            <wp:effectExtent l="0" t="0" r="8255" b="889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030595" cy="7992110"/>
                    </a:xfrm>
                    <a:prstGeom prst="rect">
                      <a:avLst/>
                    </a:prstGeom>
                    <a:noFill/>
                    <a:ln>
                      <a:noFill/>
                    </a:ln>
                  </pic:spPr>
                </pic:pic>
              </a:graphicData>
            </a:graphic>
          </wp:inline>
        </w:drawing>
      </w:r>
    </w:p>
    <w:p w14:paraId="39CDB552" w14:textId="77777777" w:rsidR="00BF0A88" w:rsidRPr="00BF0A88" w:rsidRDefault="00BF0A88" w:rsidP="00BF0A88">
      <w:pPr>
        <w:tabs>
          <w:tab w:val="left" w:pos="8760"/>
        </w:tabs>
      </w:pPr>
    </w:p>
    <w:p w14:paraId="23B1EBD3" w14:textId="77777777" w:rsidR="00BF0A88" w:rsidRPr="00BF0A88" w:rsidRDefault="00BF0A88" w:rsidP="00BF0A88">
      <w:pPr>
        <w:tabs>
          <w:tab w:val="left" w:pos="8760"/>
        </w:tabs>
      </w:pPr>
    </w:p>
    <w:p w14:paraId="7BB0B9BE" w14:textId="77777777" w:rsidR="00BF0A88" w:rsidRPr="00BF0A88" w:rsidRDefault="00BF0A88" w:rsidP="00BF0A88">
      <w:pPr>
        <w:tabs>
          <w:tab w:val="left" w:pos="8760"/>
        </w:tabs>
      </w:pPr>
    </w:p>
    <w:p w14:paraId="45D2A1CA" w14:textId="77777777" w:rsidR="00BF0A88" w:rsidRPr="00BF0A88" w:rsidRDefault="00BF0A88" w:rsidP="00BF0A88">
      <w:pPr>
        <w:tabs>
          <w:tab w:val="left" w:pos="8760"/>
        </w:tabs>
      </w:pPr>
    </w:p>
    <w:p w14:paraId="3C958E49" w14:textId="77777777" w:rsidR="00BF0A88" w:rsidRPr="00BF0A88" w:rsidRDefault="00BF0A88" w:rsidP="00BF0A88">
      <w:pPr>
        <w:tabs>
          <w:tab w:val="left" w:pos="8760"/>
        </w:tabs>
      </w:pPr>
    </w:p>
    <w:p w14:paraId="5080606F" w14:textId="5784FCDC" w:rsidR="00BF0A88" w:rsidRPr="00BF0A88" w:rsidRDefault="00BF0A88" w:rsidP="00BF0A88">
      <w:pPr>
        <w:tabs>
          <w:tab w:val="left" w:pos="8760"/>
        </w:tabs>
      </w:pPr>
      <w:r w:rsidRPr="00BF0A88">
        <w:rPr>
          <w:noProof/>
        </w:rPr>
        <w:drawing>
          <wp:inline distT="0" distB="0" distL="0" distR="0" wp14:anchorId="23261D22" wp14:editId="52BDD443">
            <wp:extent cx="6030595" cy="7626985"/>
            <wp:effectExtent l="0" t="0" r="825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030595" cy="7626985"/>
                    </a:xfrm>
                    <a:prstGeom prst="rect">
                      <a:avLst/>
                    </a:prstGeom>
                    <a:noFill/>
                    <a:ln>
                      <a:noFill/>
                    </a:ln>
                  </pic:spPr>
                </pic:pic>
              </a:graphicData>
            </a:graphic>
          </wp:inline>
        </w:drawing>
      </w:r>
    </w:p>
    <w:p w14:paraId="68005AF6" w14:textId="77777777" w:rsidR="00BF0A88" w:rsidRPr="00BF0A88" w:rsidRDefault="00BF0A88" w:rsidP="00BF0A88">
      <w:pPr>
        <w:tabs>
          <w:tab w:val="left" w:pos="8760"/>
        </w:tabs>
      </w:pPr>
    </w:p>
    <w:p w14:paraId="70AE8AFF" w14:textId="77777777" w:rsidR="00BF0A88" w:rsidRPr="00BF0A88" w:rsidRDefault="00BF0A88" w:rsidP="00BF0A88">
      <w:pPr>
        <w:tabs>
          <w:tab w:val="left" w:pos="8760"/>
        </w:tabs>
      </w:pPr>
    </w:p>
    <w:p w14:paraId="73174D99" w14:textId="77777777" w:rsidR="00BF0A88" w:rsidRPr="00BF0A88" w:rsidRDefault="00BF0A88" w:rsidP="00BF0A88">
      <w:pPr>
        <w:tabs>
          <w:tab w:val="left" w:pos="8760"/>
        </w:tabs>
      </w:pPr>
    </w:p>
    <w:p w14:paraId="6008D540" w14:textId="77777777" w:rsidR="00BF0A88" w:rsidRPr="00BF0A88" w:rsidRDefault="00BF0A88" w:rsidP="00BF0A88">
      <w:pPr>
        <w:tabs>
          <w:tab w:val="left" w:pos="8760"/>
        </w:tabs>
      </w:pPr>
    </w:p>
    <w:p w14:paraId="4DE9DD07" w14:textId="77777777" w:rsidR="00BF0A88" w:rsidRPr="00BF0A88" w:rsidRDefault="00BF0A88" w:rsidP="00BF0A88">
      <w:pPr>
        <w:tabs>
          <w:tab w:val="left" w:pos="8760"/>
        </w:tabs>
      </w:pPr>
    </w:p>
    <w:p w14:paraId="1FD13B26" w14:textId="77777777" w:rsidR="00BF0A88" w:rsidRPr="00BF0A88" w:rsidRDefault="00BF0A88" w:rsidP="00BF0A88">
      <w:pPr>
        <w:tabs>
          <w:tab w:val="left" w:pos="8760"/>
        </w:tabs>
      </w:pPr>
    </w:p>
    <w:p w14:paraId="38D6DFF8" w14:textId="0D8E9D2B" w:rsidR="00BF0A88" w:rsidRPr="00BF0A88" w:rsidRDefault="00BF0A88" w:rsidP="00BF0A88">
      <w:pPr>
        <w:tabs>
          <w:tab w:val="left" w:pos="8760"/>
        </w:tabs>
      </w:pPr>
      <w:r w:rsidRPr="00BF0A88">
        <w:rPr>
          <w:noProof/>
        </w:rPr>
        <w:lastRenderedPageBreak/>
        <w:drawing>
          <wp:inline distT="0" distB="0" distL="0" distR="0" wp14:anchorId="0838635E" wp14:editId="3BB0ED5B">
            <wp:extent cx="6030595" cy="8119745"/>
            <wp:effectExtent l="0" t="0" r="825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030595" cy="8119745"/>
                    </a:xfrm>
                    <a:prstGeom prst="rect">
                      <a:avLst/>
                    </a:prstGeom>
                    <a:noFill/>
                    <a:ln>
                      <a:noFill/>
                    </a:ln>
                  </pic:spPr>
                </pic:pic>
              </a:graphicData>
            </a:graphic>
          </wp:inline>
        </w:drawing>
      </w:r>
    </w:p>
    <w:p w14:paraId="265B0BA8" w14:textId="77777777" w:rsidR="00BF0A88" w:rsidRPr="00BF0A88" w:rsidRDefault="00BF0A88" w:rsidP="00BF0A88">
      <w:pPr>
        <w:tabs>
          <w:tab w:val="left" w:pos="8760"/>
        </w:tabs>
      </w:pPr>
    </w:p>
    <w:p w14:paraId="0DDAE85A" w14:textId="77777777" w:rsidR="00BF0A88" w:rsidRPr="00BF0A88" w:rsidRDefault="00BF0A88" w:rsidP="00BF0A88">
      <w:pPr>
        <w:tabs>
          <w:tab w:val="left" w:pos="8760"/>
        </w:tabs>
      </w:pPr>
    </w:p>
    <w:p w14:paraId="221080A4" w14:textId="77777777" w:rsidR="00BF0A88" w:rsidRPr="00BF0A88" w:rsidRDefault="00BF0A88" w:rsidP="00BF0A88">
      <w:pPr>
        <w:tabs>
          <w:tab w:val="left" w:pos="8760"/>
        </w:tabs>
      </w:pPr>
    </w:p>
    <w:p w14:paraId="6E23D30A" w14:textId="77777777" w:rsidR="00BF0A88" w:rsidRPr="00BF0A88" w:rsidRDefault="00BF0A88" w:rsidP="00BF0A88">
      <w:pPr>
        <w:tabs>
          <w:tab w:val="left" w:pos="8760"/>
        </w:tabs>
      </w:pPr>
    </w:p>
    <w:p w14:paraId="6F642110" w14:textId="77777777" w:rsidR="00BF0A88" w:rsidRPr="00BF0A88" w:rsidRDefault="00BF0A88" w:rsidP="00BF0A88">
      <w:pPr>
        <w:tabs>
          <w:tab w:val="left" w:pos="8760"/>
        </w:tabs>
      </w:pPr>
    </w:p>
    <w:p w14:paraId="6F555B85" w14:textId="77777777" w:rsidR="00BF0A88" w:rsidRPr="00BF0A88" w:rsidRDefault="00BF0A88" w:rsidP="00BF0A88">
      <w:pPr>
        <w:tabs>
          <w:tab w:val="left" w:pos="8760"/>
        </w:tabs>
      </w:pPr>
    </w:p>
    <w:p w14:paraId="38A4EF22" w14:textId="77777777" w:rsidR="00BF0A88" w:rsidRPr="00BF0A88" w:rsidRDefault="00BF0A88" w:rsidP="00BF0A88">
      <w:pPr>
        <w:tabs>
          <w:tab w:val="left" w:pos="8760"/>
        </w:tabs>
      </w:pPr>
    </w:p>
    <w:p w14:paraId="7B23276B" w14:textId="77777777" w:rsidR="00FE24AA" w:rsidRDefault="00FE24AA" w:rsidP="00541F28">
      <w:pPr>
        <w:tabs>
          <w:tab w:val="left" w:pos="5580"/>
          <w:tab w:val="left" w:pos="9498"/>
        </w:tabs>
        <w:ind w:right="-456" w:firstLine="426"/>
        <w:rPr>
          <w:color w:val="000000" w:themeColor="text1"/>
        </w:rPr>
      </w:pPr>
    </w:p>
    <w:sectPr w:rsidR="00FE24AA" w:rsidSect="00F542D3">
      <w:pgSz w:w="11906" w:h="16838"/>
      <w:pgMar w:top="1134" w:right="567"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950" w14:textId="77777777" w:rsidR="00B23A10" w:rsidRDefault="00B23A10" w:rsidP="00EC619F">
      <w:r>
        <w:separator/>
      </w:r>
    </w:p>
  </w:endnote>
  <w:endnote w:type="continuationSeparator" w:id="0">
    <w:p w14:paraId="101D617E" w14:textId="77777777" w:rsidR="00B23A10" w:rsidRDefault="00B23A10"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B23A10" w:rsidRDefault="00B23A10"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3970" w14:textId="77777777" w:rsidR="00FE24AA" w:rsidRDefault="00FE24AA" w:rsidP="004D525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54D97559" w14:textId="77777777" w:rsidR="00FE24AA" w:rsidRDefault="00FE24A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2BEC" w14:textId="77777777" w:rsidR="005F1AA9" w:rsidRDefault="005F1AA9">
    <w:pPr>
      <w:pStyle w:val="a9"/>
      <w:framePr w:wrap="around" w:vAnchor="text" w:hAnchor="margin" w:xAlign="center" w:y="1"/>
      <w:rPr>
        <w:rStyle w:val="af3"/>
      </w:rPr>
    </w:pPr>
    <w:r>
      <w:fldChar w:fldCharType="begin"/>
    </w:r>
    <w:r>
      <w:rPr>
        <w:rStyle w:val="af3"/>
      </w:rPr>
      <w:instrText xml:space="preserve">PAGE  </w:instrText>
    </w:r>
    <w:r>
      <w:fldChar w:fldCharType="end"/>
    </w:r>
  </w:p>
  <w:p w14:paraId="61ACD2D3" w14:textId="77777777" w:rsidR="005F1AA9" w:rsidRDefault="005F1AA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A43A" w14:textId="77777777" w:rsidR="00B77644" w:rsidRDefault="00B77644" w:rsidP="004D525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2DC62DF9" w14:textId="77777777" w:rsidR="00B77644" w:rsidRDefault="00B7764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4EDC" w14:textId="77777777" w:rsidR="00BF0A88" w:rsidRDefault="00BF0A88" w:rsidP="009E080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A0BE" w14:textId="77777777" w:rsidR="00B23A10" w:rsidRDefault="00B23A10" w:rsidP="00EC619F">
      <w:r>
        <w:separator/>
      </w:r>
    </w:p>
  </w:footnote>
  <w:footnote w:type="continuationSeparator" w:id="0">
    <w:p w14:paraId="74023278" w14:textId="77777777" w:rsidR="00B23A10" w:rsidRDefault="00B23A10"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83CF" w14:textId="77777777" w:rsidR="00FE24AA" w:rsidRDefault="00FE24AA">
    <w:pPr>
      <w:pStyle w:val="a7"/>
      <w:jc w:val="center"/>
    </w:pPr>
    <w:r>
      <w:fldChar w:fldCharType="begin"/>
    </w:r>
    <w:r>
      <w:instrText>PAGE   \* MERGEFORMAT</w:instrText>
    </w:r>
    <w:r>
      <w:fldChar w:fldCharType="separate"/>
    </w:r>
    <w:r>
      <w:rPr>
        <w:noProof/>
      </w:rPr>
      <w:t>18</w:t>
    </w:r>
    <w:r>
      <w:fldChar w:fldCharType="end"/>
    </w:r>
  </w:p>
  <w:p w14:paraId="04027405" w14:textId="77777777" w:rsidR="00FE24AA" w:rsidRDefault="00FE24A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71AD" w14:textId="77777777" w:rsidR="00FE24AA" w:rsidRDefault="00FE24AA">
    <w:pPr>
      <w:pStyle w:val="a7"/>
      <w:jc w:val="center"/>
    </w:pPr>
    <w:r>
      <w:fldChar w:fldCharType="begin"/>
    </w:r>
    <w:r>
      <w:instrText>PAGE   \* MERGEFORMAT</w:instrText>
    </w:r>
    <w:r>
      <w:fldChar w:fldCharType="separate"/>
    </w:r>
    <w:r>
      <w:rPr>
        <w:noProof/>
      </w:rPr>
      <w:t>27</w:t>
    </w:r>
    <w:r>
      <w:fldChar w:fldCharType="end"/>
    </w:r>
  </w:p>
  <w:p w14:paraId="3FA2E479" w14:textId="77777777" w:rsidR="00FE24AA" w:rsidRDefault="00FE24A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D2D3" w14:textId="77777777" w:rsidR="005F1AA9" w:rsidRDefault="005F1AA9">
    <w:pPr>
      <w:pStyle w:val="a7"/>
      <w:jc w:val="center"/>
    </w:pPr>
    <w:r>
      <w:fldChar w:fldCharType="begin"/>
    </w:r>
    <w:r>
      <w:instrText>PAGE   \* MERGEFORMAT</w:instrText>
    </w:r>
    <w:r>
      <w:fldChar w:fldCharType="separate"/>
    </w:r>
    <w:r>
      <w:t>2</w:t>
    </w:r>
    <w:r>
      <w:fldChar w:fldCharType="end"/>
    </w:r>
  </w:p>
  <w:p w14:paraId="3DB5B4B4" w14:textId="77777777" w:rsidR="005F1AA9" w:rsidRDefault="005F1AA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4025" w14:textId="77777777" w:rsidR="00B77644" w:rsidRDefault="00B77644">
    <w:pPr>
      <w:pStyle w:val="a7"/>
      <w:jc w:val="center"/>
    </w:pPr>
    <w:r>
      <w:fldChar w:fldCharType="begin"/>
    </w:r>
    <w:r>
      <w:instrText>PAGE   \* MERGEFORMAT</w:instrText>
    </w:r>
    <w:r>
      <w:fldChar w:fldCharType="separate"/>
    </w:r>
    <w:r>
      <w:rPr>
        <w:noProof/>
      </w:rPr>
      <w:t>31</w:t>
    </w:r>
    <w:r>
      <w:fldChar w:fldCharType="end"/>
    </w:r>
  </w:p>
  <w:p w14:paraId="512BB9F6" w14:textId="77777777" w:rsidR="00B77644" w:rsidRDefault="00B77644">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FAD7" w14:textId="77777777" w:rsidR="00B77644" w:rsidRDefault="00B77644">
    <w:pPr>
      <w:pStyle w:val="a7"/>
      <w:jc w:val="center"/>
    </w:pPr>
    <w:r>
      <w:fldChar w:fldCharType="begin"/>
    </w:r>
    <w:r>
      <w:instrText>PAGE   \* MERGEFORMAT</w:instrText>
    </w:r>
    <w:r>
      <w:fldChar w:fldCharType="separate"/>
    </w:r>
    <w:r>
      <w:t>2</w:t>
    </w:r>
    <w:r>
      <w:fldChar w:fldCharType="end"/>
    </w:r>
  </w:p>
  <w:p w14:paraId="0027D6E9" w14:textId="77777777" w:rsidR="00B77644" w:rsidRDefault="00B77644">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6C6A" w14:textId="77777777" w:rsidR="00BF0A88" w:rsidRDefault="00BF0A88" w:rsidP="00793791">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857EE87" w14:textId="77777777" w:rsidR="00BF0A88" w:rsidRDefault="00BF0A88">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1026" w14:textId="77777777" w:rsidR="00BF0A88" w:rsidRDefault="00BF0A88" w:rsidP="00793791">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28</w:t>
    </w:r>
    <w:r>
      <w:rPr>
        <w:rStyle w:val="af3"/>
      </w:rPr>
      <w:fldChar w:fldCharType="end"/>
    </w:r>
  </w:p>
  <w:p w14:paraId="173B72A6" w14:textId="77777777" w:rsidR="00BF0A88" w:rsidRDefault="00BF0A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16"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E1F6BCD"/>
    <w:multiLevelType w:val="hybridMultilevel"/>
    <w:tmpl w:val="31FC06B6"/>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24F92D9A"/>
    <w:multiLevelType w:val="hybridMultilevel"/>
    <w:tmpl w:val="A802E98A"/>
    <w:lvl w:ilvl="0" w:tplc="9550B0C2">
      <w:start w:val="10"/>
      <w:numFmt w:val="decimal"/>
      <w:lvlText w:val="%1."/>
      <w:lvlJc w:val="left"/>
      <w:pPr>
        <w:ind w:left="547" w:hanging="405"/>
      </w:pPr>
      <w:rPr>
        <w:rFonts w:hint="default"/>
        <w:b/>
        <w:color w:val="000000"/>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9D168BE"/>
    <w:multiLevelType w:val="multilevel"/>
    <w:tmpl w:val="955EBD18"/>
    <w:lvl w:ilvl="0">
      <w:start w:val="1"/>
      <w:numFmt w:val="decimal"/>
      <w:lvlText w:val="%1."/>
      <w:lvlJc w:val="left"/>
      <w:pPr>
        <w:ind w:left="502" w:hanging="360"/>
      </w:pPr>
      <w:rPr>
        <w:b/>
        <w:bCs/>
        <w:i w:val="0"/>
        <w:iCs w:val="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7857E4C"/>
    <w:multiLevelType w:val="hybridMultilevel"/>
    <w:tmpl w:val="1690D9C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30"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D236EE8"/>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5A716A1D"/>
    <w:multiLevelType w:val="hybridMultilevel"/>
    <w:tmpl w:val="3258D842"/>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5EA0680F"/>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7642CD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
  </w:num>
  <w:num w:numId="2">
    <w:abstractNumId w:val="0"/>
  </w:num>
  <w:num w:numId="3">
    <w:abstractNumId w:val="18"/>
  </w:num>
  <w:num w:numId="4">
    <w:abstractNumId w:val="39"/>
  </w:num>
  <w:num w:numId="5">
    <w:abstractNumId w:val="2"/>
  </w:num>
  <w:num w:numId="6">
    <w:abstractNumId w:val="22"/>
  </w:num>
  <w:num w:numId="7">
    <w:abstractNumId w:val="26"/>
  </w:num>
  <w:num w:numId="8">
    <w:abstractNumId w:val="27"/>
  </w:num>
  <w:num w:numId="9">
    <w:abstractNumId w:val="30"/>
  </w:num>
  <w:num w:numId="10">
    <w:abstractNumId w:val="28"/>
  </w:num>
  <w:num w:numId="11">
    <w:abstractNumId w:val="24"/>
  </w:num>
  <w:num w:numId="12">
    <w:abstractNumId w:val="40"/>
  </w:num>
  <w:num w:numId="13">
    <w:abstractNumId w:val="33"/>
  </w:num>
  <w:num w:numId="14">
    <w:abstractNumId w:val="23"/>
  </w:num>
  <w:num w:numId="15">
    <w:abstractNumId w:val="35"/>
  </w:num>
  <w:num w:numId="16">
    <w:abstractNumId w:val="32"/>
  </w:num>
  <w:num w:numId="17">
    <w:abstractNumId w:val="34"/>
  </w:num>
  <w:num w:numId="18">
    <w:abstractNumId w:val="37"/>
  </w:num>
  <w:num w:numId="19">
    <w:abstractNumId w:val="21"/>
  </w:num>
  <w:num w:numId="20">
    <w:abstractNumId w:val="31"/>
  </w:num>
  <w:num w:numId="21">
    <w:abstractNumId w:val="19"/>
  </w:num>
  <w:num w:numId="22">
    <w:abstractNumId w:val="17"/>
  </w:num>
  <w:num w:numId="23">
    <w:abstractNumId w:val="15"/>
  </w:num>
  <w:num w:numId="24">
    <w:abstractNumId w:val="25"/>
  </w:num>
  <w:num w:numId="25">
    <w:abstractNumId w:val="41"/>
  </w:num>
  <w:num w:numId="26">
    <w:abstractNumId w:val="20"/>
  </w:num>
  <w:num w:numId="27">
    <w:abstractNumId w:val="16"/>
  </w:num>
  <w:num w:numId="28">
    <w:abstractNumId w:val="38"/>
  </w:num>
  <w:num w:numId="29">
    <w:abstractNumId w:val="29"/>
  </w:num>
  <w:num w:numId="3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6433"/>
    <w:rsid w:val="000069AB"/>
    <w:rsid w:val="00007E94"/>
    <w:rsid w:val="00011041"/>
    <w:rsid w:val="0001399F"/>
    <w:rsid w:val="000140A5"/>
    <w:rsid w:val="00014671"/>
    <w:rsid w:val="000146E4"/>
    <w:rsid w:val="00014A7A"/>
    <w:rsid w:val="0001528A"/>
    <w:rsid w:val="00016DF0"/>
    <w:rsid w:val="000177F6"/>
    <w:rsid w:val="00017FE5"/>
    <w:rsid w:val="00021653"/>
    <w:rsid w:val="00021ED1"/>
    <w:rsid w:val="00022091"/>
    <w:rsid w:val="0002294C"/>
    <w:rsid w:val="00022ACB"/>
    <w:rsid w:val="000250C2"/>
    <w:rsid w:val="00025845"/>
    <w:rsid w:val="00025A87"/>
    <w:rsid w:val="00027A33"/>
    <w:rsid w:val="00027E48"/>
    <w:rsid w:val="00030878"/>
    <w:rsid w:val="0003101C"/>
    <w:rsid w:val="000320CC"/>
    <w:rsid w:val="00033709"/>
    <w:rsid w:val="00033B03"/>
    <w:rsid w:val="00033E20"/>
    <w:rsid w:val="0003519E"/>
    <w:rsid w:val="00035AB3"/>
    <w:rsid w:val="00035F1C"/>
    <w:rsid w:val="00036490"/>
    <w:rsid w:val="000368AC"/>
    <w:rsid w:val="000373B3"/>
    <w:rsid w:val="0003753D"/>
    <w:rsid w:val="00044110"/>
    <w:rsid w:val="000459D8"/>
    <w:rsid w:val="00045B40"/>
    <w:rsid w:val="00047538"/>
    <w:rsid w:val="00047C31"/>
    <w:rsid w:val="00047D10"/>
    <w:rsid w:val="00051DC9"/>
    <w:rsid w:val="000520EA"/>
    <w:rsid w:val="00053640"/>
    <w:rsid w:val="00057087"/>
    <w:rsid w:val="00060A48"/>
    <w:rsid w:val="00060C91"/>
    <w:rsid w:val="0006141F"/>
    <w:rsid w:val="00061F52"/>
    <w:rsid w:val="00070FB9"/>
    <w:rsid w:val="0007290C"/>
    <w:rsid w:val="00076097"/>
    <w:rsid w:val="0007694B"/>
    <w:rsid w:val="00076B2C"/>
    <w:rsid w:val="00076DFD"/>
    <w:rsid w:val="00080AF7"/>
    <w:rsid w:val="00082886"/>
    <w:rsid w:val="00082B84"/>
    <w:rsid w:val="0008335E"/>
    <w:rsid w:val="0008369B"/>
    <w:rsid w:val="00084D37"/>
    <w:rsid w:val="00086632"/>
    <w:rsid w:val="00086DF3"/>
    <w:rsid w:val="000879D0"/>
    <w:rsid w:val="00091409"/>
    <w:rsid w:val="0009283C"/>
    <w:rsid w:val="00095775"/>
    <w:rsid w:val="000958AB"/>
    <w:rsid w:val="00095E7F"/>
    <w:rsid w:val="00096BAD"/>
    <w:rsid w:val="00097D2F"/>
    <w:rsid w:val="000A042A"/>
    <w:rsid w:val="000A0993"/>
    <w:rsid w:val="000A0D8E"/>
    <w:rsid w:val="000A2FBC"/>
    <w:rsid w:val="000A4A7A"/>
    <w:rsid w:val="000A5628"/>
    <w:rsid w:val="000A784C"/>
    <w:rsid w:val="000B0B41"/>
    <w:rsid w:val="000B22F3"/>
    <w:rsid w:val="000B2D71"/>
    <w:rsid w:val="000B2F7C"/>
    <w:rsid w:val="000B31B7"/>
    <w:rsid w:val="000B3F92"/>
    <w:rsid w:val="000B60B5"/>
    <w:rsid w:val="000C039E"/>
    <w:rsid w:val="000C08A7"/>
    <w:rsid w:val="000C1EB9"/>
    <w:rsid w:val="000C310A"/>
    <w:rsid w:val="000C3749"/>
    <w:rsid w:val="000C40A3"/>
    <w:rsid w:val="000C4D4A"/>
    <w:rsid w:val="000C5C74"/>
    <w:rsid w:val="000C6731"/>
    <w:rsid w:val="000C7358"/>
    <w:rsid w:val="000D129E"/>
    <w:rsid w:val="000D2BE2"/>
    <w:rsid w:val="000D4DDC"/>
    <w:rsid w:val="000D539C"/>
    <w:rsid w:val="000D58AC"/>
    <w:rsid w:val="000D7369"/>
    <w:rsid w:val="000D7570"/>
    <w:rsid w:val="000D7654"/>
    <w:rsid w:val="000D7EA9"/>
    <w:rsid w:val="000E0922"/>
    <w:rsid w:val="000E0B4E"/>
    <w:rsid w:val="000F1972"/>
    <w:rsid w:val="000F278E"/>
    <w:rsid w:val="000F4190"/>
    <w:rsid w:val="000F4EB6"/>
    <w:rsid w:val="0010176F"/>
    <w:rsid w:val="00102496"/>
    <w:rsid w:val="001032ED"/>
    <w:rsid w:val="0010712E"/>
    <w:rsid w:val="00107138"/>
    <w:rsid w:val="001072FC"/>
    <w:rsid w:val="00110502"/>
    <w:rsid w:val="00112A62"/>
    <w:rsid w:val="00113ACF"/>
    <w:rsid w:val="00113D6B"/>
    <w:rsid w:val="00114184"/>
    <w:rsid w:val="00114C14"/>
    <w:rsid w:val="00115EFC"/>
    <w:rsid w:val="00117CD2"/>
    <w:rsid w:val="00117D13"/>
    <w:rsid w:val="001206AB"/>
    <w:rsid w:val="0012691E"/>
    <w:rsid w:val="001271E1"/>
    <w:rsid w:val="00127CDB"/>
    <w:rsid w:val="0013079E"/>
    <w:rsid w:val="00130CBE"/>
    <w:rsid w:val="00132E3B"/>
    <w:rsid w:val="00132E90"/>
    <w:rsid w:val="001336B0"/>
    <w:rsid w:val="00133740"/>
    <w:rsid w:val="001341AC"/>
    <w:rsid w:val="00134916"/>
    <w:rsid w:val="00140310"/>
    <w:rsid w:val="001403B0"/>
    <w:rsid w:val="00141A70"/>
    <w:rsid w:val="001420D8"/>
    <w:rsid w:val="00142B1E"/>
    <w:rsid w:val="00143C78"/>
    <w:rsid w:val="001450EF"/>
    <w:rsid w:val="0015036B"/>
    <w:rsid w:val="001519E8"/>
    <w:rsid w:val="00155061"/>
    <w:rsid w:val="0015588E"/>
    <w:rsid w:val="00156BC5"/>
    <w:rsid w:val="00161EB1"/>
    <w:rsid w:val="00162E11"/>
    <w:rsid w:val="00164FF4"/>
    <w:rsid w:val="0016670A"/>
    <w:rsid w:val="001673C1"/>
    <w:rsid w:val="001724A8"/>
    <w:rsid w:val="00172924"/>
    <w:rsid w:val="00173033"/>
    <w:rsid w:val="00173894"/>
    <w:rsid w:val="00174967"/>
    <w:rsid w:val="00175C16"/>
    <w:rsid w:val="00175EF8"/>
    <w:rsid w:val="00175F94"/>
    <w:rsid w:val="00176D97"/>
    <w:rsid w:val="001773B9"/>
    <w:rsid w:val="00177794"/>
    <w:rsid w:val="0018048A"/>
    <w:rsid w:val="0018075F"/>
    <w:rsid w:val="00182E90"/>
    <w:rsid w:val="00184E77"/>
    <w:rsid w:val="001855A4"/>
    <w:rsid w:val="001871BE"/>
    <w:rsid w:val="0018768E"/>
    <w:rsid w:val="00190CAF"/>
    <w:rsid w:val="00191C06"/>
    <w:rsid w:val="00192977"/>
    <w:rsid w:val="00192C40"/>
    <w:rsid w:val="001948C6"/>
    <w:rsid w:val="00195299"/>
    <w:rsid w:val="001A334C"/>
    <w:rsid w:val="001B019D"/>
    <w:rsid w:val="001B11DE"/>
    <w:rsid w:val="001B144B"/>
    <w:rsid w:val="001B15E1"/>
    <w:rsid w:val="001B2DCE"/>
    <w:rsid w:val="001B4046"/>
    <w:rsid w:val="001B60A8"/>
    <w:rsid w:val="001C0468"/>
    <w:rsid w:val="001C09D1"/>
    <w:rsid w:val="001C1AF3"/>
    <w:rsid w:val="001C2092"/>
    <w:rsid w:val="001C2897"/>
    <w:rsid w:val="001C32F6"/>
    <w:rsid w:val="001C3385"/>
    <w:rsid w:val="001C57A9"/>
    <w:rsid w:val="001C67A1"/>
    <w:rsid w:val="001C706C"/>
    <w:rsid w:val="001D0122"/>
    <w:rsid w:val="001D0C9E"/>
    <w:rsid w:val="001D1A59"/>
    <w:rsid w:val="001D33E7"/>
    <w:rsid w:val="001D3757"/>
    <w:rsid w:val="001D39FE"/>
    <w:rsid w:val="001E0EAA"/>
    <w:rsid w:val="001E13C6"/>
    <w:rsid w:val="001E2186"/>
    <w:rsid w:val="001E2948"/>
    <w:rsid w:val="001E3ABF"/>
    <w:rsid w:val="001E3F55"/>
    <w:rsid w:val="001E5091"/>
    <w:rsid w:val="001E5627"/>
    <w:rsid w:val="001E702E"/>
    <w:rsid w:val="001E70EA"/>
    <w:rsid w:val="001F0659"/>
    <w:rsid w:val="001F1B5A"/>
    <w:rsid w:val="001F1EA7"/>
    <w:rsid w:val="001F4AB4"/>
    <w:rsid w:val="001F55E0"/>
    <w:rsid w:val="001F62DD"/>
    <w:rsid w:val="001F72B7"/>
    <w:rsid w:val="001F7659"/>
    <w:rsid w:val="001F7702"/>
    <w:rsid w:val="001F7AE4"/>
    <w:rsid w:val="002013C2"/>
    <w:rsid w:val="00201A71"/>
    <w:rsid w:val="00202463"/>
    <w:rsid w:val="002029DA"/>
    <w:rsid w:val="00203DB3"/>
    <w:rsid w:val="00204E37"/>
    <w:rsid w:val="00207026"/>
    <w:rsid w:val="00210134"/>
    <w:rsid w:val="00210857"/>
    <w:rsid w:val="0021088B"/>
    <w:rsid w:val="002109AB"/>
    <w:rsid w:val="00211A66"/>
    <w:rsid w:val="00213094"/>
    <w:rsid w:val="00213712"/>
    <w:rsid w:val="00214773"/>
    <w:rsid w:val="0021491F"/>
    <w:rsid w:val="002154F5"/>
    <w:rsid w:val="002166A0"/>
    <w:rsid w:val="00217BD1"/>
    <w:rsid w:val="002208BC"/>
    <w:rsid w:val="00222EE3"/>
    <w:rsid w:val="00224C68"/>
    <w:rsid w:val="00224E24"/>
    <w:rsid w:val="002251D2"/>
    <w:rsid w:val="00225D96"/>
    <w:rsid w:val="00226C65"/>
    <w:rsid w:val="00227A02"/>
    <w:rsid w:val="002311D7"/>
    <w:rsid w:val="00232902"/>
    <w:rsid w:val="00233C78"/>
    <w:rsid w:val="0023419D"/>
    <w:rsid w:val="0023495B"/>
    <w:rsid w:val="002351D4"/>
    <w:rsid w:val="002363AD"/>
    <w:rsid w:val="002372B6"/>
    <w:rsid w:val="00237972"/>
    <w:rsid w:val="00237BBA"/>
    <w:rsid w:val="002419E6"/>
    <w:rsid w:val="00241D96"/>
    <w:rsid w:val="00244037"/>
    <w:rsid w:val="00251DD9"/>
    <w:rsid w:val="00252351"/>
    <w:rsid w:val="00253B52"/>
    <w:rsid w:val="00253D86"/>
    <w:rsid w:val="0025717B"/>
    <w:rsid w:val="002605EF"/>
    <w:rsid w:val="00263582"/>
    <w:rsid w:val="002645A6"/>
    <w:rsid w:val="00265802"/>
    <w:rsid w:val="0026719E"/>
    <w:rsid w:val="002671EF"/>
    <w:rsid w:val="002740FC"/>
    <w:rsid w:val="002766BB"/>
    <w:rsid w:val="00280842"/>
    <w:rsid w:val="00281827"/>
    <w:rsid w:val="00281D0A"/>
    <w:rsid w:val="00282A5D"/>
    <w:rsid w:val="00283A63"/>
    <w:rsid w:val="002857F7"/>
    <w:rsid w:val="00285F4C"/>
    <w:rsid w:val="002915F8"/>
    <w:rsid w:val="002919F4"/>
    <w:rsid w:val="002956C4"/>
    <w:rsid w:val="002965A4"/>
    <w:rsid w:val="002970D9"/>
    <w:rsid w:val="002A178C"/>
    <w:rsid w:val="002A5E62"/>
    <w:rsid w:val="002A676B"/>
    <w:rsid w:val="002A6806"/>
    <w:rsid w:val="002A73DA"/>
    <w:rsid w:val="002A787B"/>
    <w:rsid w:val="002A7BFC"/>
    <w:rsid w:val="002B072A"/>
    <w:rsid w:val="002B16C5"/>
    <w:rsid w:val="002B1B6E"/>
    <w:rsid w:val="002B29A1"/>
    <w:rsid w:val="002B381E"/>
    <w:rsid w:val="002B3AD9"/>
    <w:rsid w:val="002B466B"/>
    <w:rsid w:val="002C109D"/>
    <w:rsid w:val="002C496E"/>
    <w:rsid w:val="002C4EED"/>
    <w:rsid w:val="002D0085"/>
    <w:rsid w:val="002D0E70"/>
    <w:rsid w:val="002D2F20"/>
    <w:rsid w:val="002D52CE"/>
    <w:rsid w:val="002D6FA0"/>
    <w:rsid w:val="002D7390"/>
    <w:rsid w:val="002E0498"/>
    <w:rsid w:val="002E07C5"/>
    <w:rsid w:val="002E08A9"/>
    <w:rsid w:val="002E0ABF"/>
    <w:rsid w:val="002E1842"/>
    <w:rsid w:val="002E308C"/>
    <w:rsid w:val="002E3EF0"/>
    <w:rsid w:val="002E4B86"/>
    <w:rsid w:val="002E6A71"/>
    <w:rsid w:val="002E716D"/>
    <w:rsid w:val="002E7BAA"/>
    <w:rsid w:val="002E7BB4"/>
    <w:rsid w:val="002F22FC"/>
    <w:rsid w:val="002F34FD"/>
    <w:rsid w:val="002F3B91"/>
    <w:rsid w:val="002F3E98"/>
    <w:rsid w:val="002F6EA4"/>
    <w:rsid w:val="002F71F3"/>
    <w:rsid w:val="002F7360"/>
    <w:rsid w:val="002F7D90"/>
    <w:rsid w:val="00300AE2"/>
    <w:rsid w:val="00301931"/>
    <w:rsid w:val="0030596F"/>
    <w:rsid w:val="00306857"/>
    <w:rsid w:val="00307532"/>
    <w:rsid w:val="00307623"/>
    <w:rsid w:val="00310F82"/>
    <w:rsid w:val="003123A2"/>
    <w:rsid w:val="003140CA"/>
    <w:rsid w:val="003149E7"/>
    <w:rsid w:val="003152B4"/>
    <w:rsid w:val="00315C60"/>
    <w:rsid w:val="0031679E"/>
    <w:rsid w:val="00316EA9"/>
    <w:rsid w:val="00316F82"/>
    <w:rsid w:val="00320694"/>
    <w:rsid w:val="00321070"/>
    <w:rsid w:val="00322EDD"/>
    <w:rsid w:val="0032482C"/>
    <w:rsid w:val="00324BE8"/>
    <w:rsid w:val="00330D95"/>
    <w:rsid w:val="0033117F"/>
    <w:rsid w:val="00332F71"/>
    <w:rsid w:val="0033669A"/>
    <w:rsid w:val="0033795B"/>
    <w:rsid w:val="0034059D"/>
    <w:rsid w:val="00340634"/>
    <w:rsid w:val="00343D12"/>
    <w:rsid w:val="003448AE"/>
    <w:rsid w:val="00345886"/>
    <w:rsid w:val="003465C9"/>
    <w:rsid w:val="00346FCB"/>
    <w:rsid w:val="003517AE"/>
    <w:rsid w:val="0035363E"/>
    <w:rsid w:val="00356315"/>
    <w:rsid w:val="00357CCA"/>
    <w:rsid w:val="00361D91"/>
    <w:rsid w:val="00361F4F"/>
    <w:rsid w:val="00363687"/>
    <w:rsid w:val="00364474"/>
    <w:rsid w:val="00365819"/>
    <w:rsid w:val="00365E81"/>
    <w:rsid w:val="0036673F"/>
    <w:rsid w:val="0036719C"/>
    <w:rsid w:val="00367508"/>
    <w:rsid w:val="003701BC"/>
    <w:rsid w:val="00371166"/>
    <w:rsid w:val="00371337"/>
    <w:rsid w:val="0037183A"/>
    <w:rsid w:val="00372896"/>
    <w:rsid w:val="003730CA"/>
    <w:rsid w:val="00374047"/>
    <w:rsid w:val="0037533A"/>
    <w:rsid w:val="003755FC"/>
    <w:rsid w:val="00376C6F"/>
    <w:rsid w:val="00377191"/>
    <w:rsid w:val="003779BC"/>
    <w:rsid w:val="00380438"/>
    <w:rsid w:val="00381E84"/>
    <w:rsid w:val="003827CD"/>
    <w:rsid w:val="0038368A"/>
    <w:rsid w:val="00383E4F"/>
    <w:rsid w:val="00384E41"/>
    <w:rsid w:val="00387859"/>
    <w:rsid w:val="003903B2"/>
    <w:rsid w:val="00391DAD"/>
    <w:rsid w:val="00394EF8"/>
    <w:rsid w:val="003A4F49"/>
    <w:rsid w:val="003A7491"/>
    <w:rsid w:val="003A7EF0"/>
    <w:rsid w:val="003B02FA"/>
    <w:rsid w:val="003B4F91"/>
    <w:rsid w:val="003C0A1C"/>
    <w:rsid w:val="003C1694"/>
    <w:rsid w:val="003C1C0C"/>
    <w:rsid w:val="003C287A"/>
    <w:rsid w:val="003C4231"/>
    <w:rsid w:val="003C4DDE"/>
    <w:rsid w:val="003C70AD"/>
    <w:rsid w:val="003C754B"/>
    <w:rsid w:val="003D123A"/>
    <w:rsid w:val="003D3E3F"/>
    <w:rsid w:val="003D7BDB"/>
    <w:rsid w:val="003E0535"/>
    <w:rsid w:val="003E2141"/>
    <w:rsid w:val="003E2142"/>
    <w:rsid w:val="003E2C8B"/>
    <w:rsid w:val="003E3D61"/>
    <w:rsid w:val="003E3F63"/>
    <w:rsid w:val="003E59C8"/>
    <w:rsid w:val="003E693B"/>
    <w:rsid w:val="003F0354"/>
    <w:rsid w:val="003F0579"/>
    <w:rsid w:val="003F0CC5"/>
    <w:rsid w:val="003F4907"/>
    <w:rsid w:val="003F49D5"/>
    <w:rsid w:val="003F5276"/>
    <w:rsid w:val="003F5C99"/>
    <w:rsid w:val="003F6AFA"/>
    <w:rsid w:val="003F6F66"/>
    <w:rsid w:val="0040137F"/>
    <w:rsid w:val="0040154D"/>
    <w:rsid w:val="00401EB0"/>
    <w:rsid w:val="004022ED"/>
    <w:rsid w:val="00402AF5"/>
    <w:rsid w:val="0040480E"/>
    <w:rsid w:val="004052E3"/>
    <w:rsid w:val="004071D1"/>
    <w:rsid w:val="004102A5"/>
    <w:rsid w:val="004107B7"/>
    <w:rsid w:val="00411742"/>
    <w:rsid w:val="00412535"/>
    <w:rsid w:val="00412CAF"/>
    <w:rsid w:val="004156C4"/>
    <w:rsid w:val="00415A31"/>
    <w:rsid w:val="0041786B"/>
    <w:rsid w:val="00420553"/>
    <w:rsid w:val="00420766"/>
    <w:rsid w:val="00424857"/>
    <w:rsid w:val="00424DED"/>
    <w:rsid w:val="00425F1B"/>
    <w:rsid w:val="0042748C"/>
    <w:rsid w:val="004277D4"/>
    <w:rsid w:val="00430911"/>
    <w:rsid w:val="0043196B"/>
    <w:rsid w:val="0043325A"/>
    <w:rsid w:val="00435876"/>
    <w:rsid w:val="004361A7"/>
    <w:rsid w:val="00436F47"/>
    <w:rsid w:val="004377AF"/>
    <w:rsid w:val="00437999"/>
    <w:rsid w:val="004379BB"/>
    <w:rsid w:val="00440FCE"/>
    <w:rsid w:val="0044217A"/>
    <w:rsid w:val="00442798"/>
    <w:rsid w:val="004447D3"/>
    <w:rsid w:val="00444BA5"/>
    <w:rsid w:val="00445104"/>
    <w:rsid w:val="0045029F"/>
    <w:rsid w:val="00450BF6"/>
    <w:rsid w:val="00452838"/>
    <w:rsid w:val="00454286"/>
    <w:rsid w:val="00455004"/>
    <w:rsid w:val="00455BA7"/>
    <w:rsid w:val="00456899"/>
    <w:rsid w:val="00460B0B"/>
    <w:rsid w:val="00462317"/>
    <w:rsid w:val="00462BD3"/>
    <w:rsid w:val="00463E05"/>
    <w:rsid w:val="00464493"/>
    <w:rsid w:val="00464B23"/>
    <w:rsid w:val="00466765"/>
    <w:rsid w:val="0047171B"/>
    <w:rsid w:val="004753B5"/>
    <w:rsid w:val="00475F5A"/>
    <w:rsid w:val="00476BA3"/>
    <w:rsid w:val="00477820"/>
    <w:rsid w:val="004778D2"/>
    <w:rsid w:val="00477E6A"/>
    <w:rsid w:val="00480490"/>
    <w:rsid w:val="004806B1"/>
    <w:rsid w:val="004806BA"/>
    <w:rsid w:val="00480866"/>
    <w:rsid w:val="00480CFE"/>
    <w:rsid w:val="00480DC2"/>
    <w:rsid w:val="00482796"/>
    <w:rsid w:val="00490938"/>
    <w:rsid w:val="00490E3F"/>
    <w:rsid w:val="004953DD"/>
    <w:rsid w:val="004964A6"/>
    <w:rsid w:val="0049744B"/>
    <w:rsid w:val="004977E0"/>
    <w:rsid w:val="004A0D54"/>
    <w:rsid w:val="004A1268"/>
    <w:rsid w:val="004A2A1D"/>
    <w:rsid w:val="004A4A8A"/>
    <w:rsid w:val="004A56A5"/>
    <w:rsid w:val="004A6D12"/>
    <w:rsid w:val="004A7803"/>
    <w:rsid w:val="004A7A4D"/>
    <w:rsid w:val="004B02A8"/>
    <w:rsid w:val="004B36B5"/>
    <w:rsid w:val="004B3F1A"/>
    <w:rsid w:val="004B4CB1"/>
    <w:rsid w:val="004B6F6F"/>
    <w:rsid w:val="004B7FB3"/>
    <w:rsid w:val="004C07AF"/>
    <w:rsid w:val="004C496F"/>
    <w:rsid w:val="004C61AB"/>
    <w:rsid w:val="004C7062"/>
    <w:rsid w:val="004C7AC7"/>
    <w:rsid w:val="004C7FF7"/>
    <w:rsid w:val="004D150A"/>
    <w:rsid w:val="004D1B54"/>
    <w:rsid w:val="004D2FFF"/>
    <w:rsid w:val="004D3EBE"/>
    <w:rsid w:val="004D455E"/>
    <w:rsid w:val="004D59C1"/>
    <w:rsid w:val="004D5B9B"/>
    <w:rsid w:val="004D6A35"/>
    <w:rsid w:val="004E3790"/>
    <w:rsid w:val="004E3FF6"/>
    <w:rsid w:val="004E5B03"/>
    <w:rsid w:val="004E7A39"/>
    <w:rsid w:val="004E7DF1"/>
    <w:rsid w:val="004E7E52"/>
    <w:rsid w:val="004F02B8"/>
    <w:rsid w:val="004F1235"/>
    <w:rsid w:val="004F35FF"/>
    <w:rsid w:val="004F6FFA"/>
    <w:rsid w:val="004F7BA5"/>
    <w:rsid w:val="004F7E9A"/>
    <w:rsid w:val="00500276"/>
    <w:rsid w:val="00500992"/>
    <w:rsid w:val="00500AF3"/>
    <w:rsid w:val="005012B8"/>
    <w:rsid w:val="00501685"/>
    <w:rsid w:val="00502468"/>
    <w:rsid w:val="00504648"/>
    <w:rsid w:val="00507346"/>
    <w:rsid w:val="005074AB"/>
    <w:rsid w:val="00507618"/>
    <w:rsid w:val="0051030F"/>
    <w:rsid w:val="005111AF"/>
    <w:rsid w:val="00511632"/>
    <w:rsid w:val="00511D07"/>
    <w:rsid w:val="00512250"/>
    <w:rsid w:val="005123D0"/>
    <w:rsid w:val="005129F7"/>
    <w:rsid w:val="00512F21"/>
    <w:rsid w:val="00513560"/>
    <w:rsid w:val="00513A19"/>
    <w:rsid w:val="005201AD"/>
    <w:rsid w:val="00520B78"/>
    <w:rsid w:val="0052259C"/>
    <w:rsid w:val="00523CD5"/>
    <w:rsid w:val="00524404"/>
    <w:rsid w:val="00525CA2"/>
    <w:rsid w:val="005267E6"/>
    <w:rsid w:val="00526DB3"/>
    <w:rsid w:val="00527E70"/>
    <w:rsid w:val="005316D5"/>
    <w:rsid w:val="00531827"/>
    <w:rsid w:val="005358C0"/>
    <w:rsid w:val="0053722A"/>
    <w:rsid w:val="0053738E"/>
    <w:rsid w:val="005379E8"/>
    <w:rsid w:val="005404FA"/>
    <w:rsid w:val="005406F7"/>
    <w:rsid w:val="00541F28"/>
    <w:rsid w:val="005436B1"/>
    <w:rsid w:val="00546C9B"/>
    <w:rsid w:val="00546CA2"/>
    <w:rsid w:val="00546CE9"/>
    <w:rsid w:val="00547A75"/>
    <w:rsid w:val="005509C8"/>
    <w:rsid w:val="0055140C"/>
    <w:rsid w:val="005528B2"/>
    <w:rsid w:val="005537B7"/>
    <w:rsid w:val="00555130"/>
    <w:rsid w:val="00555A39"/>
    <w:rsid w:val="00555ABA"/>
    <w:rsid w:val="00560899"/>
    <w:rsid w:val="00561166"/>
    <w:rsid w:val="00563073"/>
    <w:rsid w:val="0056316A"/>
    <w:rsid w:val="0056327E"/>
    <w:rsid w:val="00564927"/>
    <w:rsid w:val="00565723"/>
    <w:rsid w:val="00570660"/>
    <w:rsid w:val="00572128"/>
    <w:rsid w:val="00572513"/>
    <w:rsid w:val="00572DDE"/>
    <w:rsid w:val="00573771"/>
    <w:rsid w:val="00576421"/>
    <w:rsid w:val="00577178"/>
    <w:rsid w:val="0057786C"/>
    <w:rsid w:val="00581E79"/>
    <w:rsid w:val="00582A30"/>
    <w:rsid w:val="0058333C"/>
    <w:rsid w:val="00583570"/>
    <w:rsid w:val="0058469A"/>
    <w:rsid w:val="0058780F"/>
    <w:rsid w:val="00590356"/>
    <w:rsid w:val="005921B4"/>
    <w:rsid w:val="00593E46"/>
    <w:rsid w:val="00594687"/>
    <w:rsid w:val="0059540D"/>
    <w:rsid w:val="00595F49"/>
    <w:rsid w:val="00595F9E"/>
    <w:rsid w:val="005A0084"/>
    <w:rsid w:val="005A042C"/>
    <w:rsid w:val="005A100C"/>
    <w:rsid w:val="005A279C"/>
    <w:rsid w:val="005A27B7"/>
    <w:rsid w:val="005A2909"/>
    <w:rsid w:val="005A3156"/>
    <w:rsid w:val="005A4B0F"/>
    <w:rsid w:val="005A5D8C"/>
    <w:rsid w:val="005A6082"/>
    <w:rsid w:val="005A6EAA"/>
    <w:rsid w:val="005A7E97"/>
    <w:rsid w:val="005B00BD"/>
    <w:rsid w:val="005B0CEA"/>
    <w:rsid w:val="005B1144"/>
    <w:rsid w:val="005B1864"/>
    <w:rsid w:val="005B2507"/>
    <w:rsid w:val="005B38E5"/>
    <w:rsid w:val="005B68F7"/>
    <w:rsid w:val="005C0604"/>
    <w:rsid w:val="005C0FF0"/>
    <w:rsid w:val="005D0143"/>
    <w:rsid w:val="005D0498"/>
    <w:rsid w:val="005D2BE3"/>
    <w:rsid w:val="005D54F3"/>
    <w:rsid w:val="005D5C0B"/>
    <w:rsid w:val="005D7664"/>
    <w:rsid w:val="005D7FAC"/>
    <w:rsid w:val="005E1BF9"/>
    <w:rsid w:val="005E275B"/>
    <w:rsid w:val="005E4E24"/>
    <w:rsid w:val="005E600D"/>
    <w:rsid w:val="005E6C4C"/>
    <w:rsid w:val="005E79ED"/>
    <w:rsid w:val="005F09A5"/>
    <w:rsid w:val="005F1AA9"/>
    <w:rsid w:val="005F403B"/>
    <w:rsid w:val="005F7025"/>
    <w:rsid w:val="0060579A"/>
    <w:rsid w:val="00607859"/>
    <w:rsid w:val="00610AC1"/>
    <w:rsid w:val="00610D06"/>
    <w:rsid w:val="00611C0C"/>
    <w:rsid w:val="00615DC7"/>
    <w:rsid w:val="006177A4"/>
    <w:rsid w:val="0062002A"/>
    <w:rsid w:val="00621658"/>
    <w:rsid w:val="00622EC4"/>
    <w:rsid w:val="00624B19"/>
    <w:rsid w:val="00625C8B"/>
    <w:rsid w:val="00626B9F"/>
    <w:rsid w:val="0062715B"/>
    <w:rsid w:val="00630111"/>
    <w:rsid w:val="00631B66"/>
    <w:rsid w:val="00631C37"/>
    <w:rsid w:val="0063249F"/>
    <w:rsid w:val="00632C83"/>
    <w:rsid w:val="006331CB"/>
    <w:rsid w:val="00636D01"/>
    <w:rsid w:val="00637F0E"/>
    <w:rsid w:val="00642E67"/>
    <w:rsid w:val="00643FC5"/>
    <w:rsid w:val="00644360"/>
    <w:rsid w:val="00644EB0"/>
    <w:rsid w:val="006451A6"/>
    <w:rsid w:val="006465CA"/>
    <w:rsid w:val="006506E3"/>
    <w:rsid w:val="00650837"/>
    <w:rsid w:val="00650883"/>
    <w:rsid w:val="00650F4D"/>
    <w:rsid w:val="00651108"/>
    <w:rsid w:val="006534E7"/>
    <w:rsid w:val="00661DA7"/>
    <w:rsid w:val="00662AB3"/>
    <w:rsid w:val="00665A0D"/>
    <w:rsid w:val="00665D1B"/>
    <w:rsid w:val="0066663F"/>
    <w:rsid w:val="00667886"/>
    <w:rsid w:val="00671484"/>
    <w:rsid w:val="00671FC2"/>
    <w:rsid w:val="00673B24"/>
    <w:rsid w:val="0067451D"/>
    <w:rsid w:val="006771BB"/>
    <w:rsid w:val="00677F47"/>
    <w:rsid w:val="00680828"/>
    <w:rsid w:val="00680872"/>
    <w:rsid w:val="0068089B"/>
    <w:rsid w:val="00680FD6"/>
    <w:rsid w:val="006836B8"/>
    <w:rsid w:val="006839EC"/>
    <w:rsid w:val="0068481F"/>
    <w:rsid w:val="00684E8B"/>
    <w:rsid w:val="00685F34"/>
    <w:rsid w:val="00686C59"/>
    <w:rsid w:val="00691FD3"/>
    <w:rsid w:val="00692ED6"/>
    <w:rsid w:val="006961C1"/>
    <w:rsid w:val="006963C3"/>
    <w:rsid w:val="00696E44"/>
    <w:rsid w:val="00697BB4"/>
    <w:rsid w:val="006A3DD8"/>
    <w:rsid w:val="006A5863"/>
    <w:rsid w:val="006B08E4"/>
    <w:rsid w:val="006B1096"/>
    <w:rsid w:val="006B12DF"/>
    <w:rsid w:val="006B268D"/>
    <w:rsid w:val="006B410E"/>
    <w:rsid w:val="006B441B"/>
    <w:rsid w:val="006B5689"/>
    <w:rsid w:val="006B6386"/>
    <w:rsid w:val="006B75EF"/>
    <w:rsid w:val="006C03D7"/>
    <w:rsid w:val="006C042B"/>
    <w:rsid w:val="006C15DA"/>
    <w:rsid w:val="006C235F"/>
    <w:rsid w:val="006C38A8"/>
    <w:rsid w:val="006C3F7B"/>
    <w:rsid w:val="006C5F90"/>
    <w:rsid w:val="006C6A1A"/>
    <w:rsid w:val="006C7A08"/>
    <w:rsid w:val="006C7A78"/>
    <w:rsid w:val="006D0CB1"/>
    <w:rsid w:val="006D4876"/>
    <w:rsid w:val="006D4F13"/>
    <w:rsid w:val="006D700C"/>
    <w:rsid w:val="006E0F49"/>
    <w:rsid w:val="006E2027"/>
    <w:rsid w:val="006E2460"/>
    <w:rsid w:val="006E290B"/>
    <w:rsid w:val="006E2B94"/>
    <w:rsid w:val="006E35E2"/>
    <w:rsid w:val="006E416C"/>
    <w:rsid w:val="006E6E6D"/>
    <w:rsid w:val="006F42AA"/>
    <w:rsid w:val="006F5836"/>
    <w:rsid w:val="006F67F8"/>
    <w:rsid w:val="006F6B4A"/>
    <w:rsid w:val="006F722D"/>
    <w:rsid w:val="006F7B63"/>
    <w:rsid w:val="00701AE2"/>
    <w:rsid w:val="00701C15"/>
    <w:rsid w:val="00703EEB"/>
    <w:rsid w:val="00704804"/>
    <w:rsid w:val="007051FC"/>
    <w:rsid w:val="00707127"/>
    <w:rsid w:val="0070765B"/>
    <w:rsid w:val="00710D46"/>
    <w:rsid w:val="00710D59"/>
    <w:rsid w:val="00710D97"/>
    <w:rsid w:val="0071107A"/>
    <w:rsid w:val="00712EA1"/>
    <w:rsid w:val="007131BE"/>
    <w:rsid w:val="0071381C"/>
    <w:rsid w:val="0071428E"/>
    <w:rsid w:val="007145AA"/>
    <w:rsid w:val="007147D0"/>
    <w:rsid w:val="00714D07"/>
    <w:rsid w:val="00716B47"/>
    <w:rsid w:val="00716E0B"/>
    <w:rsid w:val="007212E7"/>
    <w:rsid w:val="0072185B"/>
    <w:rsid w:val="00723044"/>
    <w:rsid w:val="007255BD"/>
    <w:rsid w:val="00732255"/>
    <w:rsid w:val="007339E3"/>
    <w:rsid w:val="00736027"/>
    <w:rsid w:val="0074160F"/>
    <w:rsid w:val="007421FF"/>
    <w:rsid w:val="007422A1"/>
    <w:rsid w:val="00742EC5"/>
    <w:rsid w:val="00742FF7"/>
    <w:rsid w:val="00744CAC"/>
    <w:rsid w:val="0074546E"/>
    <w:rsid w:val="00745A08"/>
    <w:rsid w:val="0074633B"/>
    <w:rsid w:val="0074674D"/>
    <w:rsid w:val="00747AE7"/>
    <w:rsid w:val="00750AAA"/>
    <w:rsid w:val="00751EBC"/>
    <w:rsid w:val="00752416"/>
    <w:rsid w:val="00752510"/>
    <w:rsid w:val="007530A3"/>
    <w:rsid w:val="007533E5"/>
    <w:rsid w:val="0075349F"/>
    <w:rsid w:val="00754618"/>
    <w:rsid w:val="007556E7"/>
    <w:rsid w:val="00760330"/>
    <w:rsid w:val="0076168E"/>
    <w:rsid w:val="007628AB"/>
    <w:rsid w:val="00762970"/>
    <w:rsid w:val="00762BB9"/>
    <w:rsid w:val="00763448"/>
    <w:rsid w:val="007653D0"/>
    <w:rsid w:val="00765BFC"/>
    <w:rsid w:val="00766591"/>
    <w:rsid w:val="0076791D"/>
    <w:rsid w:val="0077074C"/>
    <w:rsid w:val="00771E8A"/>
    <w:rsid w:val="00771F83"/>
    <w:rsid w:val="0077278F"/>
    <w:rsid w:val="00774885"/>
    <w:rsid w:val="00774B43"/>
    <w:rsid w:val="00777CDA"/>
    <w:rsid w:val="00782A9E"/>
    <w:rsid w:val="00783A8C"/>
    <w:rsid w:val="00785B88"/>
    <w:rsid w:val="00792467"/>
    <w:rsid w:val="007926D2"/>
    <w:rsid w:val="00792E8E"/>
    <w:rsid w:val="00794280"/>
    <w:rsid w:val="007A02B6"/>
    <w:rsid w:val="007A0CB9"/>
    <w:rsid w:val="007A1EB3"/>
    <w:rsid w:val="007A1FCA"/>
    <w:rsid w:val="007A20D9"/>
    <w:rsid w:val="007A300D"/>
    <w:rsid w:val="007A3070"/>
    <w:rsid w:val="007A474B"/>
    <w:rsid w:val="007A4AF2"/>
    <w:rsid w:val="007A5238"/>
    <w:rsid w:val="007B10B0"/>
    <w:rsid w:val="007B2120"/>
    <w:rsid w:val="007B3BB5"/>
    <w:rsid w:val="007B4D53"/>
    <w:rsid w:val="007B5140"/>
    <w:rsid w:val="007B58F8"/>
    <w:rsid w:val="007B5974"/>
    <w:rsid w:val="007B5BD9"/>
    <w:rsid w:val="007C64E3"/>
    <w:rsid w:val="007C68D4"/>
    <w:rsid w:val="007D2B38"/>
    <w:rsid w:val="007D3F35"/>
    <w:rsid w:val="007D4E43"/>
    <w:rsid w:val="007D51B2"/>
    <w:rsid w:val="007D593D"/>
    <w:rsid w:val="007D60D6"/>
    <w:rsid w:val="007D6A5A"/>
    <w:rsid w:val="007D7875"/>
    <w:rsid w:val="007E0F5F"/>
    <w:rsid w:val="007E1504"/>
    <w:rsid w:val="007E65CE"/>
    <w:rsid w:val="007F4ED4"/>
    <w:rsid w:val="007F65C1"/>
    <w:rsid w:val="007F7314"/>
    <w:rsid w:val="007F7915"/>
    <w:rsid w:val="00800C79"/>
    <w:rsid w:val="00803563"/>
    <w:rsid w:val="00803D9B"/>
    <w:rsid w:val="008041E1"/>
    <w:rsid w:val="00806581"/>
    <w:rsid w:val="00810327"/>
    <w:rsid w:val="00814D4E"/>
    <w:rsid w:val="008164E5"/>
    <w:rsid w:val="0081663E"/>
    <w:rsid w:val="00820FD2"/>
    <w:rsid w:val="008228A1"/>
    <w:rsid w:val="00822F73"/>
    <w:rsid w:val="00825B72"/>
    <w:rsid w:val="00826CA4"/>
    <w:rsid w:val="00827B10"/>
    <w:rsid w:val="00830D05"/>
    <w:rsid w:val="008314BD"/>
    <w:rsid w:val="0083186A"/>
    <w:rsid w:val="008328E5"/>
    <w:rsid w:val="00832C51"/>
    <w:rsid w:val="00832D52"/>
    <w:rsid w:val="00834A4E"/>
    <w:rsid w:val="008350DE"/>
    <w:rsid w:val="008358C3"/>
    <w:rsid w:val="00840F08"/>
    <w:rsid w:val="00842DB8"/>
    <w:rsid w:val="00843086"/>
    <w:rsid w:val="00843C1E"/>
    <w:rsid w:val="00844040"/>
    <w:rsid w:val="00845B58"/>
    <w:rsid w:val="00845DDD"/>
    <w:rsid w:val="00846F7D"/>
    <w:rsid w:val="00851B87"/>
    <w:rsid w:val="00851C35"/>
    <w:rsid w:val="0085354A"/>
    <w:rsid w:val="008539B2"/>
    <w:rsid w:val="0085404B"/>
    <w:rsid w:val="00855F95"/>
    <w:rsid w:val="008567AB"/>
    <w:rsid w:val="00856D4C"/>
    <w:rsid w:val="00856F54"/>
    <w:rsid w:val="0086449C"/>
    <w:rsid w:val="008653E0"/>
    <w:rsid w:val="008657A8"/>
    <w:rsid w:val="00871EF4"/>
    <w:rsid w:val="00872E88"/>
    <w:rsid w:val="00874A0C"/>
    <w:rsid w:val="00875609"/>
    <w:rsid w:val="00877A1F"/>
    <w:rsid w:val="00877FD4"/>
    <w:rsid w:val="008806A9"/>
    <w:rsid w:val="00881419"/>
    <w:rsid w:val="00883452"/>
    <w:rsid w:val="00884503"/>
    <w:rsid w:val="00887277"/>
    <w:rsid w:val="00890C3D"/>
    <w:rsid w:val="00892B4A"/>
    <w:rsid w:val="00894163"/>
    <w:rsid w:val="00895FB7"/>
    <w:rsid w:val="008A1978"/>
    <w:rsid w:val="008A22CA"/>
    <w:rsid w:val="008A4FBE"/>
    <w:rsid w:val="008A5B64"/>
    <w:rsid w:val="008A7DFC"/>
    <w:rsid w:val="008B07EF"/>
    <w:rsid w:val="008B2266"/>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684"/>
    <w:rsid w:val="008D39F2"/>
    <w:rsid w:val="008D4728"/>
    <w:rsid w:val="008D4786"/>
    <w:rsid w:val="008D495E"/>
    <w:rsid w:val="008D4C58"/>
    <w:rsid w:val="008D5163"/>
    <w:rsid w:val="008E07F9"/>
    <w:rsid w:val="008E0911"/>
    <w:rsid w:val="008E1903"/>
    <w:rsid w:val="008E3552"/>
    <w:rsid w:val="008E3839"/>
    <w:rsid w:val="008E3ACB"/>
    <w:rsid w:val="008E6A5B"/>
    <w:rsid w:val="008E79D9"/>
    <w:rsid w:val="008F0300"/>
    <w:rsid w:val="008F2266"/>
    <w:rsid w:val="008F383F"/>
    <w:rsid w:val="008F38EF"/>
    <w:rsid w:val="008F4688"/>
    <w:rsid w:val="008F48B1"/>
    <w:rsid w:val="008F4B01"/>
    <w:rsid w:val="008F5E94"/>
    <w:rsid w:val="008F6D27"/>
    <w:rsid w:val="008F7002"/>
    <w:rsid w:val="008F74A2"/>
    <w:rsid w:val="008F7554"/>
    <w:rsid w:val="00900471"/>
    <w:rsid w:val="00901457"/>
    <w:rsid w:val="00901C13"/>
    <w:rsid w:val="00902436"/>
    <w:rsid w:val="00904AA0"/>
    <w:rsid w:val="00905257"/>
    <w:rsid w:val="00906DEF"/>
    <w:rsid w:val="0091019E"/>
    <w:rsid w:val="00910784"/>
    <w:rsid w:val="00912894"/>
    <w:rsid w:val="00913207"/>
    <w:rsid w:val="0091413C"/>
    <w:rsid w:val="0091443A"/>
    <w:rsid w:val="00915BA2"/>
    <w:rsid w:val="00916901"/>
    <w:rsid w:val="00916A65"/>
    <w:rsid w:val="00917D17"/>
    <w:rsid w:val="0092006D"/>
    <w:rsid w:val="009230B7"/>
    <w:rsid w:val="0092483B"/>
    <w:rsid w:val="009253EE"/>
    <w:rsid w:val="009276F1"/>
    <w:rsid w:val="00927B77"/>
    <w:rsid w:val="00930031"/>
    <w:rsid w:val="00930CBF"/>
    <w:rsid w:val="009320F4"/>
    <w:rsid w:val="009349C8"/>
    <w:rsid w:val="00935417"/>
    <w:rsid w:val="00936E36"/>
    <w:rsid w:val="0093705E"/>
    <w:rsid w:val="00940B43"/>
    <w:rsid w:val="0094182E"/>
    <w:rsid w:val="00942082"/>
    <w:rsid w:val="0094209E"/>
    <w:rsid w:val="009440F1"/>
    <w:rsid w:val="00944C97"/>
    <w:rsid w:val="00950998"/>
    <w:rsid w:val="00951E93"/>
    <w:rsid w:val="009531E2"/>
    <w:rsid w:val="00955475"/>
    <w:rsid w:val="00955912"/>
    <w:rsid w:val="009573A4"/>
    <w:rsid w:val="00960492"/>
    <w:rsid w:val="009606DE"/>
    <w:rsid w:val="00960D3A"/>
    <w:rsid w:val="00962766"/>
    <w:rsid w:val="00965747"/>
    <w:rsid w:val="00967AC5"/>
    <w:rsid w:val="0097102E"/>
    <w:rsid w:val="0097375B"/>
    <w:rsid w:val="009748D7"/>
    <w:rsid w:val="00976BCC"/>
    <w:rsid w:val="00982854"/>
    <w:rsid w:val="009829CF"/>
    <w:rsid w:val="00982CB3"/>
    <w:rsid w:val="00982D0F"/>
    <w:rsid w:val="009839D1"/>
    <w:rsid w:val="009840D9"/>
    <w:rsid w:val="00984559"/>
    <w:rsid w:val="009862B8"/>
    <w:rsid w:val="0099025F"/>
    <w:rsid w:val="00990CF1"/>
    <w:rsid w:val="00993801"/>
    <w:rsid w:val="009970F7"/>
    <w:rsid w:val="009A1A97"/>
    <w:rsid w:val="009A3358"/>
    <w:rsid w:val="009A3E30"/>
    <w:rsid w:val="009A598D"/>
    <w:rsid w:val="009A6797"/>
    <w:rsid w:val="009A6B27"/>
    <w:rsid w:val="009B015F"/>
    <w:rsid w:val="009B06FB"/>
    <w:rsid w:val="009B0B54"/>
    <w:rsid w:val="009B17F7"/>
    <w:rsid w:val="009B26DF"/>
    <w:rsid w:val="009B28FB"/>
    <w:rsid w:val="009B3375"/>
    <w:rsid w:val="009B469E"/>
    <w:rsid w:val="009B588E"/>
    <w:rsid w:val="009B6EB8"/>
    <w:rsid w:val="009B7F96"/>
    <w:rsid w:val="009C0AED"/>
    <w:rsid w:val="009C1EF3"/>
    <w:rsid w:val="009C4EFF"/>
    <w:rsid w:val="009C7B3C"/>
    <w:rsid w:val="009D07D6"/>
    <w:rsid w:val="009D187F"/>
    <w:rsid w:val="009D70BF"/>
    <w:rsid w:val="009D732A"/>
    <w:rsid w:val="009D7516"/>
    <w:rsid w:val="009E03F1"/>
    <w:rsid w:val="009E0D65"/>
    <w:rsid w:val="009E1565"/>
    <w:rsid w:val="009E22F2"/>
    <w:rsid w:val="009E4E2E"/>
    <w:rsid w:val="009F11F7"/>
    <w:rsid w:val="009F174F"/>
    <w:rsid w:val="009F2824"/>
    <w:rsid w:val="009F396D"/>
    <w:rsid w:val="00A00E34"/>
    <w:rsid w:val="00A01BCB"/>
    <w:rsid w:val="00A02832"/>
    <w:rsid w:val="00A0293B"/>
    <w:rsid w:val="00A02BDE"/>
    <w:rsid w:val="00A0481A"/>
    <w:rsid w:val="00A058ED"/>
    <w:rsid w:val="00A05B34"/>
    <w:rsid w:val="00A07FE8"/>
    <w:rsid w:val="00A12B1B"/>
    <w:rsid w:val="00A12FBF"/>
    <w:rsid w:val="00A13828"/>
    <w:rsid w:val="00A140E8"/>
    <w:rsid w:val="00A14CE3"/>
    <w:rsid w:val="00A1512F"/>
    <w:rsid w:val="00A15920"/>
    <w:rsid w:val="00A159A8"/>
    <w:rsid w:val="00A15F36"/>
    <w:rsid w:val="00A217AE"/>
    <w:rsid w:val="00A23BB1"/>
    <w:rsid w:val="00A23BFF"/>
    <w:rsid w:val="00A26BF7"/>
    <w:rsid w:val="00A277DC"/>
    <w:rsid w:val="00A27D9F"/>
    <w:rsid w:val="00A31794"/>
    <w:rsid w:val="00A3235D"/>
    <w:rsid w:val="00A32BA3"/>
    <w:rsid w:val="00A32EE6"/>
    <w:rsid w:val="00A337FB"/>
    <w:rsid w:val="00A33E9A"/>
    <w:rsid w:val="00A35A50"/>
    <w:rsid w:val="00A35C9E"/>
    <w:rsid w:val="00A35E3E"/>
    <w:rsid w:val="00A3652E"/>
    <w:rsid w:val="00A36811"/>
    <w:rsid w:val="00A37AF3"/>
    <w:rsid w:val="00A37E98"/>
    <w:rsid w:val="00A4065E"/>
    <w:rsid w:val="00A41422"/>
    <w:rsid w:val="00A41CCC"/>
    <w:rsid w:val="00A43168"/>
    <w:rsid w:val="00A4557F"/>
    <w:rsid w:val="00A45665"/>
    <w:rsid w:val="00A45C51"/>
    <w:rsid w:val="00A50649"/>
    <w:rsid w:val="00A51A4A"/>
    <w:rsid w:val="00A52562"/>
    <w:rsid w:val="00A5283E"/>
    <w:rsid w:val="00A53BC1"/>
    <w:rsid w:val="00A54AEA"/>
    <w:rsid w:val="00A55BD7"/>
    <w:rsid w:val="00A57EC3"/>
    <w:rsid w:val="00A60713"/>
    <w:rsid w:val="00A608F6"/>
    <w:rsid w:val="00A60B86"/>
    <w:rsid w:val="00A61BF0"/>
    <w:rsid w:val="00A62A4A"/>
    <w:rsid w:val="00A62B72"/>
    <w:rsid w:val="00A659CF"/>
    <w:rsid w:val="00A67B4F"/>
    <w:rsid w:val="00A70A1B"/>
    <w:rsid w:val="00A70CD7"/>
    <w:rsid w:val="00A7108B"/>
    <w:rsid w:val="00A7231B"/>
    <w:rsid w:val="00A75527"/>
    <w:rsid w:val="00A75771"/>
    <w:rsid w:val="00A80C87"/>
    <w:rsid w:val="00A827D5"/>
    <w:rsid w:val="00A831CF"/>
    <w:rsid w:val="00A849F7"/>
    <w:rsid w:val="00A85A42"/>
    <w:rsid w:val="00A865B9"/>
    <w:rsid w:val="00A865E5"/>
    <w:rsid w:val="00A908AE"/>
    <w:rsid w:val="00A91CC7"/>
    <w:rsid w:val="00A91E1D"/>
    <w:rsid w:val="00A92EE9"/>
    <w:rsid w:val="00A93B02"/>
    <w:rsid w:val="00A93E5F"/>
    <w:rsid w:val="00A94FE2"/>
    <w:rsid w:val="00A960DB"/>
    <w:rsid w:val="00A97B7F"/>
    <w:rsid w:val="00AA0B0E"/>
    <w:rsid w:val="00AA0E49"/>
    <w:rsid w:val="00AA1D88"/>
    <w:rsid w:val="00AA20A5"/>
    <w:rsid w:val="00AA2A89"/>
    <w:rsid w:val="00AA4730"/>
    <w:rsid w:val="00AA7E86"/>
    <w:rsid w:val="00AB04CF"/>
    <w:rsid w:val="00AB0D82"/>
    <w:rsid w:val="00AB0FC8"/>
    <w:rsid w:val="00AB319F"/>
    <w:rsid w:val="00AB435B"/>
    <w:rsid w:val="00AB543C"/>
    <w:rsid w:val="00AB6D80"/>
    <w:rsid w:val="00AC2324"/>
    <w:rsid w:val="00AC2463"/>
    <w:rsid w:val="00AC2C53"/>
    <w:rsid w:val="00AC38AE"/>
    <w:rsid w:val="00AC3E66"/>
    <w:rsid w:val="00AC3FC2"/>
    <w:rsid w:val="00AC5986"/>
    <w:rsid w:val="00AC5B32"/>
    <w:rsid w:val="00AC63DD"/>
    <w:rsid w:val="00AC7B99"/>
    <w:rsid w:val="00AD0351"/>
    <w:rsid w:val="00AD1525"/>
    <w:rsid w:val="00AD1548"/>
    <w:rsid w:val="00AD3C8F"/>
    <w:rsid w:val="00AD469C"/>
    <w:rsid w:val="00AD6D25"/>
    <w:rsid w:val="00AD6DF7"/>
    <w:rsid w:val="00AD75B9"/>
    <w:rsid w:val="00AE1B45"/>
    <w:rsid w:val="00AE1DB3"/>
    <w:rsid w:val="00AE2A77"/>
    <w:rsid w:val="00AE36DF"/>
    <w:rsid w:val="00AF146B"/>
    <w:rsid w:val="00AF40CA"/>
    <w:rsid w:val="00AF571B"/>
    <w:rsid w:val="00AF5F39"/>
    <w:rsid w:val="00AF6A75"/>
    <w:rsid w:val="00AF6AEC"/>
    <w:rsid w:val="00AF75DB"/>
    <w:rsid w:val="00B00DFA"/>
    <w:rsid w:val="00B016B5"/>
    <w:rsid w:val="00B01AE8"/>
    <w:rsid w:val="00B021BD"/>
    <w:rsid w:val="00B04B81"/>
    <w:rsid w:val="00B0565C"/>
    <w:rsid w:val="00B118B5"/>
    <w:rsid w:val="00B12140"/>
    <w:rsid w:val="00B16500"/>
    <w:rsid w:val="00B21A41"/>
    <w:rsid w:val="00B21EBE"/>
    <w:rsid w:val="00B2324C"/>
    <w:rsid w:val="00B23A10"/>
    <w:rsid w:val="00B23A6A"/>
    <w:rsid w:val="00B24FD9"/>
    <w:rsid w:val="00B26D97"/>
    <w:rsid w:val="00B30FF0"/>
    <w:rsid w:val="00B32844"/>
    <w:rsid w:val="00B34D2B"/>
    <w:rsid w:val="00B35E76"/>
    <w:rsid w:val="00B36999"/>
    <w:rsid w:val="00B40BEB"/>
    <w:rsid w:val="00B40C3A"/>
    <w:rsid w:val="00B410A6"/>
    <w:rsid w:val="00B416EC"/>
    <w:rsid w:val="00B42246"/>
    <w:rsid w:val="00B429B7"/>
    <w:rsid w:val="00B42AA6"/>
    <w:rsid w:val="00B45035"/>
    <w:rsid w:val="00B4525C"/>
    <w:rsid w:val="00B4570C"/>
    <w:rsid w:val="00B46286"/>
    <w:rsid w:val="00B47488"/>
    <w:rsid w:val="00B5011F"/>
    <w:rsid w:val="00B5203F"/>
    <w:rsid w:val="00B522E1"/>
    <w:rsid w:val="00B52F26"/>
    <w:rsid w:val="00B54030"/>
    <w:rsid w:val="00B54179"/>
    <w:rsid w:val="00B558E1"/>
    <w:rsid w:val="00B56DB9"/>
    <w:rsid w:val="00B63F48"/>
    <w:rsid w:val="00B666CD"/>
    <w:rsid w:val="00B7057A"/>
    <w:rsid w:val="00B70D38"/>
    <w:rsid w:val="00B74816"/>
    <w:rsid w:val="00B76381"/>
    <w:rsid w:val="00B77644"/>
    <w:rsid w:val="00B8381C"/>
    <w:rsid w:val="00B868A2"/>
    <w:rsid w:val="00B9212E"/>
    <w:rsid w:val="00B92507"/>
    <w:rsid w:val="00B92D52"/>
    <w:rsid w:val="00B93B2B"/>
    <w:rsid w:val="00B94D37"/>
    <w:rsid w:val="00B9760F"/>
    <w:rsid w:val="00B97CD3"/>
    <w:rsid w:val="00BA15B5"/>
    <w:rsid w:val="00BA18B7"/>
    <w:rsid w:val="00BA2573"/>
    <w:rsid w:val="00BA3336"/>
    <w:rsid w:val="00BA4B72"/>
    <w:rsid w:val="00BA6382"/>
    <w:rsid w:val="00BA6FC5"/>
    <w:rsid w:val="00BB01FD"/>
    <w:rsid w:val="00BB0828"/>
    <w:rsid w:val="00BB2C88"/>
    <w:rsid w:val="00BB3104"/>
    <w:rsid w:val="00BB52E5"/>
    <w:rsid w:val="00BB5562"/>
    <w:rsid w:val="00BB6F59"/>
    <w:rsid w:val="00BC10D8"/>
    <w:rsid w:val="00BC2232"/>
    <w:rsid w:val="00BC25A1"/>
    <w:rsid w:val="00BC5372"/>
    <w:rsid w:val="00BD13F2"/>
    <w:rsid w:val="00BD174E"/>
    <w:rsid w:val="00BD235A"/>
    <w:rsid w:val="00BD44D8"/>
    <w:rsid w:val="00BD4ADA"/>
    <w:rsid w:val="00BD4BBE"/>
    <w:rsid w:val="00BD519E"/>
    <w:rsid w:val="00BD583A"/>
    <w:rsid w:val="00BD78CB"/>
    <w:rsid w:val="00BE1C50"/>
    <w:rsid w:val="00BE327E"/>
    <w:rsid w:val="00BE3E04"/>
    <w:rsid w:val="00BE5038"/>
    <w:rsid w:val="00BE58B1"/>
    <w:rsid w:val="00BE5AFA"/>
    <w:rsid w:val="00BF0A88"/>
    <w:rsid w:val="00BF20A4"/>
    <w:rsid w:val="00BF3209"/>
    <w:rsid w:val="00BF3D43"/>
    <w:rsid w:val="00BF582F"/>
    <w:rsid w:val="00BF7238"/>
    <w:rsid w:val="00C0116E"/>
    <w:rsid w:val="00C02796"/>
    <w:rsid w:val="00C037CA"/>
    <w:rsid w:val="00C0566A"/>
    <w:rsid w:val="00C05900"/>
    <w:rsid w:val="00C06E07"/>
    <w:rsid w:val="00C07804"/>
    <w:rsid w:val="00C10912"/>
    <w:rsid w:val="00C10CC9"/>
    <w:rsid w:val="00C10D7A"/>
    <w:rsid w:val="00C11096"/>
    <w:rsid w:val="00C15315"/>
    <w:rsid w:val="00C15E94"/>
    <w:rsid w:val="00C177EC"/>
    <w:rsid w:val="00C17C84"/>
    <w:rsid w:val="00C22F61"/>
    <w:rsid w:val="00C2327D"/>
    <w:rsid w:val="00C2386B"/>
    <w:rsid w:val="00C23BA3"/>
    <w:rsid w:val="00C23F99"/>
    <w:rsid w:val="00C24445"/>
    <w:rsid w:val="00C25DFE"/>
    <w:rsid w:val="00C33852"/>
    <w:rsid w:val="00C347FD"/>
    <w:rsid w:val="00C348EB"/>
    <w:rsid w:val="00C34DBE"/>
    <w:rsid w:val="00C37681"/>
    <w:rsid w:val="00C37B4C"/>
    <w:rsid w:val="00C4022E"/>
    <w:rsid w:val="00C405CE"/>
    <w:rsid w:val="00C406B2"/>
    <w:rsid w:val="00C40880"/>
    <w:rsid w:val="00C40F7C"/>
    <w:rsid w:val="00C41CE2"/>
    <w:rsid w:val="00C45322"/>
    <w:rsid w:val="00C4541E"/>
    <w:rsid w:val="00C4566F"/>
    <w:rsid w:val="00C4736C"/>
    <w:rsid w:val="00C51037"/>
    <w:rsid w:val="00C51E12"/>
    <w:rsid w:val="00C53562"/>
    <w:rsid w:val="00C55250"/>
    <w:rsid w:val="00C569BA"/>
    <w:rsid w:val="00C5776C"/>
    <w:rsid w:val="00C622B0"/>
    <w:rsid w:val="00C638F9"/>
    <w:rsid w:val="00C660C1"/>
    <w:rsid w:val="00C70854"/>
    <w:rsid w:val="00C7634E"/>
    <w:rsid w:val="00C77052"/>
    <w:rsid w:val="00C80CED"/>
    <w:rsid w:val="00C80D44"/>
    <w:rsid w:val="00C841DB"/>
    <w:rsid w:val="00C87CF1"/>
    <w:rsid w:val="00C90803"/>
    <w:rsid w:val="00C91A5F"/>
    <w:rsid w:val="00C91B0B"/>
    <w:rsid w:val="00C91E5E"/>
    <w:rsid w:val="00C951D9"/>
    <w:rsid w:val="00C959CE"/>
    <w:rsid w:val="00C96EA9"/>
    <w:rsid w:val="00CA2B25"/>
    <w:rsid w:val="00CA30DF"/>
    <w:rsid w:val="00CA4139"/>
    <w:rsid w:val="00CA632C"/>
    <w:rsid w:val="00CA644E"/>
    <w:rsid w:val="00CA6729"/>
    <w:rsid w:val="00CA6A27"/>
    <w:rsid w:val="00CA72A3"/>
    <w:rsid w:val="00CA7FE6"/>
    <w:rsid w:val="00CB083A"/>
    <w:rsid w:val="00CB09FB"/>
    <w:rsid w:val="00CB0A81"/>
    <w:rsid w:val="00CB3564"/>
    <w:rsid w:val="00CB383E"/>
    <w:rsid w:val="00CB647F"/>
    <w:rsid w:val="00CB6F71"/>
    <w:rsid w:val="00CB7687"/>
    <w:rsid w:val="00CC0E3F"/>
    <w:rsid w:val="00CC2518"/>
    <w:rsid w:val="00CC2BD2"/>
    <w:rsid w:val="00CC2DEE"/>
    <w:rsid w:val="00CC3182"/>
    <w:rsid w:val="00CC36E2"/>
    <w:rsid w:val="00CC40D4"/>
    <w:rsid w:val="00CC52C1"/>
    <w:rsid w:val="00CC5BAC"/>
    <w:rsid w:val="00CC6548"/>
    <w:rsid w:val="00CC673C"/>
    <w:rsid w:val="00CC699B"/>
    <w:rsid w:val="00CC6B26"/>
    <w:rsid w:val="00CD067D"/>
    <w:rsid w:val="00CD1157"/>
    <w:rsid w:val="00CD2F05"/>
    <w:rsid w:val="00CD4888"/>
    <w:rsid w:val="00CD48F8"/>
    <w:rsid w:val="00CD6538"/>
    <w:rsid w:val="00CD667F"/>
    <w:rsid w:val="00CD6C1E"/>
    <w:rsid w:val="00CD6D3E"/>
    <w:rsid w:val="00CE0230"/>
    <w:rsid w:val="00CE0DCD"/>
    <w:rsid w:val="00CE0E02"/>
    <w:rsid w:val="00CE1A7E"/>
    <w:rsid w:val="00CE2EEA"/>
    <w:rsid w:val="00CE47E0"/>
    <w:rsid w:val="00CE4A06"/>
    <w:rsid w:val="00CE4CC3"/>
    <w:rsid w:val="00CE5AD9"/>
    <w:rsid w:val="00CE5CEF"/>
    <w:rsid w:val="00CE62A5"/>
    <w:rsid w:val="00CE77BE"/>
    <w:rsid w:val="00CF07B0"/>
    <w:rsid w:val="00CF1B49"/>
    <w:rsid w:val="00CF33E0"/>
    <w:rsid w:val="00CF3AAE"/>
    <w:rsid w:val="00CF4C31"/>
    <w:rsid w:val="00CF583A"/>
    <w:rsid w:val="00CF5E8F"/>
    <w:rsid w:val="00CF61CD"/>
    <w:rsid w:val="00CF6EBF"/>
    <w:rsid w:val="00D0186F"/>
    <w:rsid w:val="00D0562F"/>
    <w:rsid w:val="00D05F87"/>
    <w:rsid w:val="00D067FC"/>
    <w:rsid w:val="00D071EC"/>
    <w:rsid w:val="00D07FD4"/>
    <w:rsid w:val="00D10E38"/>
    <w:rsid w:val="00D118DC"/>
    <w:rsid w:val="00D11BC3"/>
    <w:rsid w:val="00D13A4E"/>
    <w:rsid w:val="00D1529D"/>
    <w:rsid w:val="00D15599"/>
    <w:rsid w:val="00D15A07"/>
    <w:rsid w:val="00D17CE2"/>
    <w:rsid w:val="00D2183A"/>
    <w:rsid w:val="00D22767"/>
    <w:rsid w:val="00D22FE9"/>
    <w:rsid w:val="00D2445C"/>
    <w:rsid w:val="00D250A0"/>
    <w:rsid w:val="00D25416"/>
    <w:rsid w:val="00D32C0F"/>
    <w:rsid w:val="00D36417"/>
    <w:rsid w:val="00D37BE4"/>
    <w:rsid w:val="00D4007B"/>
    <w:rsid w:val="00D412D8"/>
    <w:rsid w:val="00D4135C"/>
    <w:rsid w:val="00D413C4"/>
    <w:rsid w:val="00D45587"/>
    <w:rsid w:val="00D45632"/>
    <w:rsid w:val="00D45EB6"/>
    <w:rsid w:val="00D45F9B"/>
    <w:rsid w:val="00D46837"/>
    <w:rsid w:val="00D476E8"/>
    <w:rsid w:val="00D53B22"/>
    <w:rsid w:val="00D5641F"/>
    <w:rsid w:val="00D565FE"/>
    <w:rsid w:val="00D603C6"/>
    <w:rsid w:val="00D607A1"/>
    <w:rsid w:val="00D61E22"/>
    <w:rsid w:val="00D64B3C"/>
    <w:rsid w:val="00D72FE1"/>
    <w:rsid w:val="00D747A3"/>
    <w:rsid w:val="00D7605B"/>
    <w:rsid w:val="00D76668"/>
    <w:rsid w:val="00D76B6C"/>
    <w:rsid w:val="00D80A8B"/>
    <w:rsid w:val="00D824BF"/>
    <w:rsid w:val="00D831D5"/>
    <w:rsid w:val="00D836F1"/>
    <w:rsid w:val="00D83C0F"/>
    <w:rsid w:val="00D85F37"/>
    <w:rsid w:val="00D872ED"/>
    <w:rsid w:val="00D907EA"/>
    <w:rsid w:val="00D90D41"/>
    <w:rsid w:val="00D928FA"/>
    <w:rsid w:val="00D94652"/>
    <w:rsid w:val="00D97CF5"/>
    <w:rsid w:val="00DA4CF2"/>
    <w:rsid w:val="00DA7505"/>
    <w:rsid w:val="00DA781B"/>
    <w:rsid w:val="00DA7F82"/>
    <w:rsid w:val="00DB16AF"/>
    <w:rsid w:val="00DB1955"/>
    <w:rsid w:val="00DB1C15"/>
    <w:rsid w:val="00DB4AB0"/>
    <w:rsid w:val="00DB4F5D"/>
    <w:rsid w:val="00DB5D9A"/>
    <w:rsid w:val="00DB770E"/>
    <w:rsid w:val="00DC1AE4"/>
    <w:rsid w:val="00DC27A1"/>
    <w:rsid w:val="00DC37C1"/>
    <w:rsid w:val="00DC4BE2"/>
    <w:rsid w:val="00DC5BCC"/>
    <w:rsid w:val="00DC6D2F"/>
    <w:rsid w:val="00DC7550"/>
    <w:rsid w:val="00DC778B"/>
    <w:rsid w:val="00DD02C9"/>
    <w:rsid w:val="00DD181E"/>
    <w:rsid w:val="00DD261C"/>
    <w:rsid w:val="00DD418B"/>
    <w:rsid w:val="00DD5B10"/>
    <w:rsid w:val="00DD6914"/>
    <w:rsid w:val="00DD7B40"/>
    <w:rsid w:val="00DE18ED"/>
    <w:rsid w:val="00DE3485"/>
    <w:rsid w:val="00DE47B8"/>
    <w:rsid w:val="00DE6165"/>
    <w:rsid w:val="00DF036E"/>
    <w:rsid w:val="00DF2411"/>
    <w:rsid w:val="00DF3B53"/>
    <w:rsid w:val="00DF54D8"/>
    <w:rsid w:val="00E01B36"/>
    <w:rsid w:val="00E01E70"/>
    <w:rsid w:val="00E036CB"/>
    <w:rsid w:val="00E05232"/>
    <w:rsid w:val="00E073E2"/>
    <w:rsid w:val="00E07A3C"/>
    <w:rsid w:val="00E1187F"/>
    <w:rsid w:val="00E11A19"/>
    <w:rsid w:val="00E128F6"/>
    <w:rsid w:val="00E132F6"/>
    <w:rsid w:val="00E136FD"/>
    <w:rsid w:val="00E14CA3"/>
    <w:rsid w:val="00E15B15"/>
    <w:rsid w:val="00E15E0F"/>
    <w:rsid w:val="00E16722"/>
    <w:rsid w:val="00E20C09"/>
    <w:rsid w:val="00E21BB0"/>
    <w:rsid w:val="00E22934"/>
    <w:rsid w:val="00E23753"/>
    <w:rsid w:val="00E265D1"/>
    <w:rsid w:val="00E26FCD"/>
    <w:rsid w:val="00E272B2"/>
    <w:rsid w:val="00E27EA0"/>
    <w:rsid w:val="00E27EB0"/>
    <w:rsid w:val="00E3062E"/>
    <w:rsid w:val="00E3119C"/>
    <w:rsid w:val="00E347CB"/>
    <w:rsid w:val="00E347D7"/>
    <w:rsid w:val="00E35CC5"/>
    <w:rsid w:val="00E3680B"/>
    <w:rsid w:val="00E37504"/>
    <w:rsid w:val="00E41D30"/>
    <w:rsid w:val="00E440BB"/>
    <w:rsid w:val="00E44369"/>
    <w:rsid w:val="00E468E3"/>
    <w:rsid w:val="00E4712F"/>
    <w:rsid w:val="00E5014D"/>
    <w:rsid w:val="00E52178"/>
    <w:rsid w:val="00E521EF"/>
    <w:rsid w:val="00E53104"/>
    <w:rsid w:val="00E56764"/>
    <w:rsid w:val="00E5744D"/>
    <w:rsid w:val="00E600CD"/>
    <w:rsid w:val="00E608BB"/>
    <w:rsid w:val="00E630D3"/>
    <w:rsid w:val="00E631FF"/>
    <w:rsid w:val="00E63C54"/>
    <w:rsid w:val="00E64EE6"/>
    <w:rsid w:val="00E656F8"/>
    <w:rsid w:val="00E65BB3"/>
    <w:rsid w:val="00E7487A"/>
    <w:rsid w:val="00E75F50"/>
    <w:rsid w:val="00E80FDF"/>
    <w:rsid w:val="00E82EB2"/>
    <w:rsid w:val="00E84023"/>
    <w:rsid w:val="00E86C95"/>
    <w:rsid w:val="00E8789F"/>
    <w:rsid w:val="00E87B79"/>
    <w:rsid w:val="00E91A36"/>
    <w:rsid w:val="00E979E3"/>
    <w:rsid w:val="00E97E6F"/>
    <w:rsid w:val="00EA0289"/>
    <w:rsid w:val="00EA326D"/>
    <w:rsid w:val="00EA32D3"/>
    <w:rsid w:val="00EA4186"/>
    <w:rsid w:val="00EA4BAC"/>
    <w:rsid w:val="00EA4CCA"/>
    <w:rsid w:val="00EA72FF"/>
    <w:rsid w:val="00EA7613"/>
    <w:rsid w:val="00EB0067"/>
    <w:rsid w:val="00EB0401"/>
    <w:rsid w:val="00EB07B7"/>
    <w:rsid w:val="00EB18BE"/>
    <w:rsid w:val="00EB2900"/>
    <w:rsid w:val="00EB2D5E"/>
    <w:rsid w:val="00EB7632"/>
    <w:rsid w:val="00EB77C5"/>
    <w:rsid w:val="00EB7E86"/>
    <w:rsid w:val="00EB7EFD"/>
    <w:rsid w:val="00EC5B12"/>
    <w:rsid w:val="00EC619F"/>
    <w:rsid w:val="00EC71FA"/>
    <w:rsid w:val="00EC793A"/>
    <w:rsid w:val="00EC7ABB"/>
    <w:rsid w:val="00ED080A"/>
    <w:rsid w:val="00ED19F9"/>
    <w:rsid w:val="00ED2104"/>
    <w:rsid w:val="00ED26BE"/>
    <w:rsid w:val="00ED28AF"/>
    <w:rsid w:val="00ED535E"/>
    <w:rsid w:val="00EE01C6"/>
    <w:rsid w:val="00EE175E"/>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15BB7"/>
    <w:rsid w:val="00F2450C"/>
    <w:rsid w:val="00F2486D"/>
    <w:rsid w:val="00F26D4A"/>
    <w:rsid w:val="00F27C9F"/>
    <w:rsid w:val="00F31B57"/>
    <w:rsid w:val="00F33326"/>
    <w:rsid w:val="00F37BCF"/>
    <w:rsid w:val="00F4130A"/>
    <w:rsid w:val="00F4151B"/>
    <w:rsid w:val="00F42A87"/>
    <w:rsid w:val="00F45ECD"/>
    <w:rsid w:val="00F45FE1"/>
    <w:rsid w:val="00F50132"/>
    <w:rsid w:val="00F53251"/>
    <w:rsid w:val="00F542D3"/>
    <w:rsid w:val="00F55277"/>
    <w:rsid w:val="00F553F4"/>
    <w:rsid w:val="00F55DCB"/>
    <w:rsid w:val="00F60ABB"/>
    <w:rsid w:val="00F62750"/>
    <w:rsid w:val="00F63035"/>
    <w:rsid w:val="00F66CB9"/>
    <w:rsid w:val="00F7132A"/>
    <w:rsid w:val="00F71446"/>
    <w:rsid w:val="00F72EEA"/>
    <w:rsid w:val="00F73CCF"/>
    <w:rsid w:val="00F75834"/>
    <w:rsid w:val="00F82B8B"/>
    <w:rsid w:val="00F83801"/>
    <w:rsid w:val="00F83BEB"/>
    <w:rsid w:val="00F8621A"/>
    <w:rsid w:val="00F873C9"/>
    <w:rsid w:val="00F90E01"/>
    <w:rsid w:val="00F95545"/>
    <w:rsid w:val="00F95D0A"/>
    <w:rsid w:val="00FA50B3"/>
    <w:rsid w:val="00FB0249"/>
    <w:rsid w:val="00FB124C"/>
    <w:rsid w:val="00FB1ABB"/>
    <w:rsid w:val="00FB1EFE"/>
    <w:rsid w:val="00FB3105"/>
    <w:rsid w:val="00FC1EA1"/>
    <w:rsid w:val="00FC456E"/>
    <w:rsid w:val="00FC47AB"/>
    <w:rsid w:val="00FC633A"/>
    <w:rsid w:val="00FD38DA"/>
    <w:rsid w:val="00FD3CF1"/>
    <w:rsid w:val="00FD5643"/>
    <w:rsid w:val="00FD5D08"/>
    <w:rsid w:val="00FD6E4E"/>
    <w:rsid w:val="00FE11CA"/>
    <w:rsid w:val="00FE11F4"/>
    <w:rsid w:val="00FE24AA"/>
    <w:rsid w:val="00FE24D4"/>
    <w:rsid w:val="00FE332B"/>
    <w:rsid w:val="00FE4EB8"/>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60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uiPriority w:val="99"/>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5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name w:val="Знак Знак Знак Знак Знак Знак Знак Знак Знак Знак Знак Знак"/>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c"/>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Знак"/>
    <w:basedOn w:val="a2"/>
    <w:rsid w:val="00E600CD"/>
    <w:pPr>
      <w:spacing w:after="160" w:line="240" w:lineRule="exact"/>
    </w:pPr>
    <w:rPr>
      <w:rFonts w:ascii="Verdana" w:hAnsi="Verdana" w:cs="Verdana"/>
      <w:sz w:val="20"/>
      <w:szCs w:val="20"/>
      <w:lang w:val="en-US" w:eastAsia="en-US"/>
    </w:rPr>
  </w:style>
  <w:style w:type="numbering" w:customStyle="1" w:styleId="1550">
    <w:name w:val="Нет списка155"/>
    <w:next w:val="a5"/>
    <w:uiPriority w:val="99"/>
    <w:semiHidden/>
    <w:unhideWhenUsed/>
    <w:rsid w:val="00E600CD"/>
  </w:style>
  <w:style w:type="table" w:customStyle="1" w:styleId="11010">
    <w:name w:val="Сетка таблицы1101"/>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E600CD"/>
  </w:style>
  <w:style w:type="table" w:customStyle="1" w:styleId="246">
    <w:name w:val="Сетка таблицы246"/>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0">
    <w:name w:val="Нет списка156"/>
    <w:next w:val="a5"/>
    <w:uiPriority w:val="99"/>
    <w:semiHidden/>
    <w:unhideWhenUsed/>
    <w:rsid w:val="00D1529D"/>
  </w:style>
  <w:style w:type="table" w:customStyle="1" w:styleId="2010">
    <w:name w:val="Сетка таблицы201"/>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Знак Знак"/>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
    <w:name w:val="Сетка таблицы110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
    <w:name w:val="Сетка таблицы42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0">
    <w:name w:val="Нет списка158"/>
    <w:next w:val="a5"/>
    <w:semiHidden/>
    <w:rsid w:val="00D118DC"/>
  </w:style>
  <w:style w:type="paragraph" w:customStyle="1" w:styleId="1ffffff3">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fffffff3">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
    <w:name w:val="Сетка таблицы202"/>
    <w:basedOn w:val="a4"/>
    <w:next w:val="afc"/>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c"/>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5"/>
    <w:uiPriority w:val="99"/>
    <w:semiHidden/>
    <w:unhideWhenUsed/>
    <w:rsid w:val="007B58F8"/>
  </w:style>
  <w:style w:type="table" w:customStyle="1" w:styleId="204">
    <w:name w:val="Сетка таблицы204"/>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c"/>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c"/>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c"/>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c"/>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c"/>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c"/>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2605EF"/>
  </w:style>
  <w:style w:type="table" w:customStyle="1" w:styleId="209">
    <w:name w:val="Сетка таблицы209"/>
    <w:basedOn w:val="a4"/>
    <w:next w:val="afc"/>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c"/>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4">
    <w:name w:val="Знак Знак Знак Знак Знак Знак Знак Знак Знак Знак Знак Знак"/>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5"/>
    <w:uiPriority w:val="99"/>
    <w:semiHidden/>
    <w:unhideWhenUsed/>
    <w:rsid w:val="001420D8"/>
  </w:style>
  <w:style w:type="table" w:customStyle="1" w:styleId="249">
    <w:name w:val="Сетка таблицы249"/>
    <w:basedOn w:val="a4"/>
    <w:next w:val="afc"/>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c"/>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c"/>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5"/>
    <w:semiHidden/>
    <w:rsid w:val="00F4151B"/>
  </w:style>
  <w:style w:type="table" w:customStyle="1" w:styleId="2510">
    <w:name w:val="Сетка таблицы251"/>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5"/>
    <w:uiPriority w:val="99"/>
    <w:semiHidden/>
    <w:unhideWhenUsed/>
    <w:rsid w:val="009F11F7"/>
  </w:style>
  <w:style w:type="table" w:customStyle="1" w:styleId="253">
    <w:name w:val="Сетка таблицы253"/>
    <w:basedOn w:val="a4"/>
    <w:next w:val="afc"/>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4">
    <w:name w:val="Знак Знак1 Знак Знак"/>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0">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c">
    <w:name w:val="Знак Знак8"/>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5"/>
    <w:uiPriority w:val="99"/>
    <w:semiHidden/>
    <w:unhideWhenUsed/>
    <w:rsid w:val="00E27EB0"/>
  </w:style>
  <w:style w:type="table" w:customStyle="1" w:styleId="254">
    <w:name w:val="Сетка таблицы254"/>
    <w:basedOn w:val="a4"/>
    <w:next w:val="afc"/>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c"/>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c"/>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5">
    <w:name w:val="Знак Знак Знак Знак Знак Знак Знак Знак Знак Знак Знак Знак"/>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0">
    <w:name w:val="Нет списка169"/>
    <w:next w:val="a5"/>
    <w:uiPriority w:val="99"/>
    <w:semiHidden/>
    <w:rsid w:val="00DC778B"/>
  </w:style>
  <w:style w:type="table" w:customStyle="1" w:styleId="256">
    <w:name w:val="Сетка таблицы25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c"/>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c"/>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c"/>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5"/>
    <w:semiHidden/>
    <w:rsid w:val="00455BA7"/>
  </w:style>
  <w:style w:type="table" w:customStyle="1" w:styleId="262">
    <w:name w:val="Сетка таблицы262"/>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5"/>
    <w:uiPriority w:val="99"/>
    <w:semiHidden/>
    <w:unhideWhenUsed/>
    <w:rsid w:val="00774885"/>
  </w:style>
  <w:style w:type="table" w:customStyle="1" w:styleId="11180">
    <w:name w:val="Сетка таблицы1118"/>
    <w:basedOn w:val="a4"/>
    <w:next w:val="afc"/>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c"/>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нак Знак Знак Знак Знак Знак Знак Знак Знак Знак Знак Знак"/>
    <w:basedOn w:val="a2"/>
    <w:rsid w:val="00F553F4"/>
    <w:pPr>
      <w:tabs>
        <w:tab w:val="num" w:pos="360"/>
      </w:tabs>
      <w:spacing w:after="160" w:line="240" w:lineRule="exact"/>
    </w:pPr>
    <w:rPr>
      <w:rFonts w:ascii="Verdana" w:hAnsi="Verdana" w:cs="Verdana"/>
      <w:sz w:val="20"/>
      <w:szCs w:val="20"/>
      <w:lang w:val="en-US" w:eastAsia="en-US"/>
    </w:rPr>
  </w:style>
  <w:style w:type="numbering" w:customStyle="1" w:styleId="1750">
    <w:name w:val="Нет списка175"/>
    <w:next w:val="a5"/>
    <w:semiHidden/>
    <w:rsid w:val="00D61E22"/>
  </w:style>
  <w:style w:type="table" w:customStyle="1" w:styleId="265">
    <w:name w:val="Сетка таблицы265"/>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c"/>
    <w:rsid w:val="003B0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4"/>
    <w:next w:val="afc"/>
    <w:uiPriority w:val="59"/>
    <w:rsid w:val="001876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4"/>
    <w:next w:val="afc"/>
    <w:rsid w:val="00187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Нет списка176"/>
    <w:next w:val="a5"/>
    <w:semiHidden/>
    <w:rsid w:val="009440F1"/>
  </w:style>
  <w:style w:type="table" w:customStyle="1" w:styleId="269">
    <w:name w:val="Сетка таблицы269"/>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0">
    <w:name w:val="Сетка таблицы27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next w:val="afc"/>
    <w:rsid w:val="00412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7">
    <w:name w:val="Знак Знак Знак Знак Знак Знак Знак Знак Знак Знак Знак Знак"/>
    <w:basedOn w:val="a2"/>
    <w:rsid w:val="00E52178"/>
    <w:pPr>
      <w:tabs>
        <w:tab w:val="num" w:pos="360"/>
      </w:tabs>
      <w:spacing w:after="160" w:line="240" w:lineRule="exact"/>
    </w:pPr>
    <w:rPr>
      <w:rFonts w:ascii="Verdana" w:hAnsi="Verdana" w:cs="Verdana"/>
      <w:sz w:val="20"/>
      <w:szCs w:val="20"/>
      <w:lang w:val="en-US" w:eastAsia="en-US"/>
    </w:rPr>
  </w:style>
  <w:style w:type="numbering" w:customStyle="1" w:styleId="1770">
    <w:name w:val="Нет списка177"/>
    <w:next w:val="a5"/>
    <w:uiPriority w:val="99"/>
    <w:semiHidden/>
    <w:unhideWhenUsed/>
    <w:rsid w:val="000140A5"/>
  </w:style>
  <w:style w:type="table" w:customStyle="1" w:styleId="329">
    <w:name w:val="Сетка таблицы329"/>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4"/>
    <w:next w:val="afc"/>
    <w:uiPriority w:val="39"/>
    <w:rsid w:val="000140A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5"/>
    <w:uiPriority w:val="99"/>
    <w:semiHidden/>
    <w:unhideWhenUsed/>
    <w:rsid w:val="000140A5"/>
  </w:style>
  <w:style w:type="table" w:customStyle="1" w:styleId="11220">
    <w:name w:val="Сетка таблицы1122"/>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5"/>
    <w:uiPriority w:val="99"/>
    <w:semiHidden/>
    <w:unhideWhenUsed/>
    <w:rsid w:val="000140A5"/>
  </w:style>
  <w:style w:type="table" w:customStyle="1" w:styleId="11230">
    <w:name w:val="Сетка таблицы1123"/>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8">
    <w:name w:val="Знак Знак Знак Знак Знак Знак Знак Знак Знак Знак Знак Знак"/>
    <w:basedOn w:val="a2"/>
    <w:rsid w:val="00630111"/>
    <w:pPr>
      <w:tabs>
        <w:tab w:val="num" w:pos="360"/>
      </w:tabs>
      <w:spacing w:after="160" w:line="240" w:lineRule="exact"/>
    </w:pPr>
    <w:rPr>
      <w:rFonts w:ascii="Verdana" w:hAnsi="Verdana" w:cs="Verdana"/>
      <w:sz w:val="20"/>
      <w:szCs w:val="20"/>
      <w:lang w:val="en-US" w:eastAsia="en-US"/>
    </w:rPr>
  </w:style>
  <w:style w:type="character" w:customStyle="1" w:styleId="1ffffff5">
    <w:name w:val="Гиперссылка1"/>
    <w:basedOn w:val="a3"/>
    <w:uiPriority w:val="99"/>
    <w:unhideWhenUsed/>
    <w:rsid w:val="00FB0249"/>
    <w:rPr>
      <w:color w:val="0563C1"/>
      <w:u w:val="single"/>
    </w:rPr>
  </w:style>
  <w:style w:type="paragraph" w:customStyle="1" w:styleId="afffffffffff9">
    <w:name w:val="Знак Знак Знак Знак Знак Знак Знак Знак Знак Знак Знак Знак"/>
    <w:basedOn w:val="a2"/>
    <w:rsid w:val="00524404"/>
    <w:pPr>
      <w:tabs>
        <w:tab w:val="num" w:pos="360"/>
      </w:tabs>
      <w:spacing w:after="160" w:line="240" w:lineRule="exact"/>
    </w:pPr>
    <w:rPr>
      <w:rFonts w:ascii="Verdana" w:hAnsi="Verdana" w:cs="Verdana"/>
      <w:sz w:val="20"/>
      <w:szCs w:val="20"/>
      <w:lang w:val="en-US" w:eastAsia="en-US"/>
    </w:rPr>
  </w:style>
  <w:style w:type="numbering" w:customStyle="1" w:styleId="1801">
    <w:name w:val="Нет списка180"/>
    <w:next w:val="a5"/>
    <w:uiPriority w:val="99"/>
    <w:semiHidden/>
    <w:rsid w:val="002F22FC"/>
  </w:style>
  <w:style w:type="paragraph" w:customStyle="1" w:styleId="1ffffff6">
    <w:name w:val="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a">
    <w:name w:val="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b">
    <w:name w:val="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7">
    <w:name w:val="Знак Знак Знак Знак1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c">
    <w:name w:val="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d">
    <w:name w:val="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a">
    <w:name w:val="Знак Знак1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e">
    <w:name w:val="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3f5">
    <w:name w:val="Знак Знак3"/>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numbering" w:customStyle="1" w:styleId="1811">
    <w:name w:val="Нет списка181"/>
    <w:next w:val="a5"/>
    <w:semiHidden/>
    <w:rsid w:val="00F83BEB"/>
  </w:style>
  <w:style w:type="numbering" w:customStyle="1" w:styleId="1820">
    <w:name w:val="Нет списка182"/>
    <w:next w:val="a5"/>
    <w:uiPriority w:val="99"/>
    <w:semiHidden/>
    <w:rsid w:val="00B47488"/>
  </w:style>
  <w:style w:type="numbering" w:customStyle="1" w:styleId="1830">
    <w:name w:val="Нет списка183"/>
    <w:next w:val="a5"/>
    <w:uiPriority w:val="99"/>
    <w:semiHidden/>
    <w:rsid w:val="00E44369"/>
  </w:style>
  <w:style w:type="table" w:customStyle="1" w:styleId="11240">
    <w:name w:val="Сетка таблицы1124"/>
    <w:basedOn w:val="a4"/>
    <w:next w:val="afc"/>
    <w:uiPriority w:val="59"/>
    <w:rsid w:val="00E443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Сетка таблицы275"/>
    <w:basedOn w:val="a4"/>
    <w:next w:val="afc"/>
    <w:rsid w:val="00E443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5"/>
    <w:uiPriority w:val="99"/>
    <w:semiHidden/>
    <w:unhideWhenUsed/>
    <w:rsid w:val="00E44369"/>
  </w:style>
  <w:style w:type="numbering" w:customStyle="1" w:styleId="1850">
    <w:name w:val="Нет списка185"/>
    <w:next w:val="a5"/>
    <w:uiPriority w:val="99"/>
    <w:semiHidden/>
    <w:unhideWhenUsed/>
    <w:rsid w:val="004A7A4D"/>
  </w:style>
  <w:style w:type="table" w:customStyle="1" w:styleId="11250">
    <w:name w:val="Сетка таблицы1125"/>
    <w:basedOn w:val="a4"/>
    <w:next w:val="afc"/>
    <w:uiPriority w:val="59"/>
    <w:rsid w:val="004A7A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Сетка таблицы276"/>
    <w:basedOn w:val="a4"/>
    <w:next w:val="afc"/>
    <w:rsid w:val="004A7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Нет списка186"/>
    <w:next w:val="a5"/>
    <w:uiPriority w:val="99"/>
    <w:semiHidden/>
    <w:unhideWhenUsed/>
    <w:rsid w:val="004A7A4D"/>
  </w:style>
  <w:style w:type="numbering" w:customStyle="1" w:styleId="1870">
    <w:name w:val="Нет списка187"/>
    <w:next w:val="a5"/>
    <w:semiHidden/>
    <w:rsid w:val="006E416C"/>
  </w:style>
  <w:style w:type="numbering" w:customStyle="1" w:styleId="1880">
    <w:name w:val="Нет списка188"/>
    <w:next w:val="a5"/>
    <w:uiPriority w:val="99"/>
    <w:semiHidden/>
    <w:unhideWhenUsed/>
    <w:rsid w:val="00DD418B"/>
  </w:style>
  <w:style w:type="table" w:customStyle="1" w:styleId="277">
    <w:name w:val="Сетка таблицы277"/>
    <w:basedOn w:val="a4"/>
    <w:next w:val="afc"/>
    <w:uiPriority w:val="39"/>
    <w:rsid w:val="00DD4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90">
    <w:name w:val="Нет списка189"/>
    <w:next w:val="a5"/>
    <w:uiPriority w:val="99"/>
    <w:semiHidden/>
    <w:unhideWhenUsed/>
    <w:rsid w:val="00845DDD"/>
  </w:style>
  <w:style w:type="table" w:customStyle="1" w:styleId="278">
    <w:name w:val="Сетка таблицы278"/>
    <w:basedOn w:val="a4"/>
    <w:next w:val="afc"/>
    <w:uiPriority w:val="39"/>
    <w:rsid w:val="00845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1">
    <w:name w:val="Нет списка190"/>
    <w:next w:val="a5"/>
    <w:uiPriority w:val="99"/>
    <w:semiHidden/>
    <w:unhideWhenUsed/>
    <w:rsid w:val="004F7BA5"/>
  </w:style>
  <w:style w:type="table" w:customStyle="1" w:styleId="279">
    <w:name w:val="Сетка таблицы279"/>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5"/>
    <w:uiPriority w:val="99"/>
    <w:semiHidden/>
    <w:rsid w:val="004F7BA5"/>
  </w:style>
  <w:style w:type="table" w:customStyle="1" w:styleId="11260">
    <w:name w:val="Сетка таблицы1126"/>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5"/>
    <w:uiPriority w:val="99"/>
    <w:semiHidden/>
    <w:unhideWhenUsed/>
    <w:rsid w:val="004F7BA5"/>
  </w:style>
  <w:style w:type="table" w:customStyle="1" w:styleId="11270">
    <w:name w:val="Сетка таблицы1127"/>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4F7BA5"/>
  </w:style>
  <w:style w:type="table" w:customStyle="1" w:styleId="2800">
    <w:name w:val="Сетка таблицы280"/>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5"/>
    <w:uiPriority w:val="99"/>
    <w:semiHidden/>
    <w:rsid w:val="00213094"/>
  </w:style>
  <w:style w:type="paragraph" w:customStyle="1" w:styleId="20a">
    <w:name w:val="Абзац списка20"/>
    <w:basedOn w:val="a2"/>
    <w:autoRedefine/>
    <w:rsid w:val="00213094"/>
    <w:pPr>
      <w:jc w:val="center"/>
    </w:pPr>
    <w:rPr>
      <w:snapToGrid w:val="0"/>
      <w:sz w:val="28"/>
      <w:szCs w:val="28"/>
    </w:rPr>
  </w:style>
  <w:style w:type="table" w:customStyle="1" w:styleId="2810">
    <w:name w:val="Сетка таблицы281"/>
    <w:basedOn w:val="a4"/>
    <w:next w:val="afc"/>
    <w:uiPriority w:val="39"/>
    <w:rsid w:val="00213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basedOn w:val="a2"/>
    <w:next w:val="aff7"/>
    <w:rsid w:val="004D3EBE"/>
    <w:pPr>
      <w:spacing w:before="100" w:beforeAutospacing="1" w:after="100" w:afterAutospacing="1"/>
    </w:pPr>
  </w:style>
  <w:style w:type="paragraph" w:customStyle="1" w:styleId="affffffffffff0">
    <w:name w:val="Знак"/>
    <w:basedOn w:val="a2"/>
    <w:rsid w:val="00213094"/>
    <w:pPr>
      <w:spacing w:after="160" w:line="240" w:lineRule="exact"/>
    </w:pPr>
    <w:rPr>
      <w:rFonts w:ascii="Verdana" w:hAnsi="Verdana" w:cs="Verdana"/>
      <w:sz w:val="20"/>
      <w:szCs w:val="20"/>
      <w:lang w:val="en-US" w:eastAsia="en-US"/>
    </w:rPr>
  </w:style>
  <w:style w:type="numbering" w:customStyle="1" w:styleId="1930">
    <w:name w:val="Нет списка193"/>
    <w:next w:val="a5"/>
    <w:uiPriority w:val="99"/>
    <w:semiHidden/>
    <w:unhideWhenUsed/>
    <w:rsid w:val="00213094"/>
  </w:style>
  <w:style w:type="table" w:customStyle="1" w:styleId="1128">
    <w:name w:val="Сетка таблицы1128"/>
    <w:basedOn w:val="a4"/>
    <w:next w:val="afc"/>
    <w:uiPriority w:val="39"/>
    <w:rsid w:val="00213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5"/>
    <w:semiHidden/>
    <w:unhideWhenUsed/>
    <w:rsid w:val="00213094"/>
  </w:style>
  <w:style w:type="numbering" w:customStyle="1" w:styleId="11280">
    <w:name w:val="Нет списка1128"/>
    <w:next w:val="a5"/>
    <w:uiPriority w:val="99"/>
    <w:semiHidden/>
    <w:unhideWhenUsed/>
    <w:rsid w:val="00213094"/>
  </w:style>
  <w:style w:type="numbering" w:customStyle="1" w:styleId="1222">
    <w:name w:val="Нет списка1222"/>
    <w:next w:val="a5"/>
    <w:uiPriority w:val="99"/>
    <w:semiHidden/>
    <w:rsid w:val="00213094"/>
  </w:style>
  <w:style w:type="numbering" w:customStyle="1" w:styleId="1940">
    <w:name w:val="Нет списка194"/>
    <w:next w:val="a5"/>
    <w:uiPriority w:val="99"/>
    <w:semiHidden/>
    <w:unhideWhenUsed/>
    <w:rsid w:val="00DC27A1"/>
  </w:style>
  <w:style w:type="numbering" w:customStyle="1" w:styleId="1950">
    <w:name w:val="Нет списка195"/>
    <w:next w:val="a5"/>
    <w:uiPriority w:val="99"/>
    <w:semiHidden/>
    <w:unhideWhenUsed/>
    <w:rsid w:val="00955912"/>
  </w:style>
  <w:style w:type="table" w:customStyle="1" w:styleId="1129">
    <w:name w:val="Сетка таблицы1129"/>
    <w:basedOn w:val="a4"/>
    <w:next w:val="afc"/>
    <w:uiPriority w:val="59"/>
    <w:rsid w:val="009559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2"/>
    <w:basedOn w:val="a4"/>
    <w:next w:val="afc"/>
    <w:rsid w:val="00955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5"/>
    <w:uiPriority w:val="99"/>
    <w:semiHidden/>
    <w:unhideWhenUsed/>
    <w:rsid w:val="00CC2518"/>
  </w:style>
  <w:style w:type="numbering" w:customStyle="1" w:styleId="1970">
    <w:name w:val="Нет списка197"/>
    <w:next w:val="a5"/>
    <w:uiPriority w:val="99"/>
    <w:semiHidden/>
    <w:rsid w:val="004D3EBE"/>
  </w:style>
  <w:style w:type="table" w:customStyle="1" w:styleId="283">
    <w:name w:val="Сетка таблицы283"/>
    <w:basedOn w:val="a4"/>
    <w:next w:val="afc"/>
    <w:uiPriority w:val="39"/>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Нет списка198"/>
    <w:next w:val="a5"/>
    <w:uiPriority w:val="99"/>
    <w:semiHidden/>
    <w:unhideWhenUsed/>
    <w:rsid w:val="004D3EBE"/>
  </w:style>
  <w:style w:type="table" w:customStyle="1" w:styleId="11300">
    <w:name w:val="Сетка таблицы1130"/>
    <w:basedOn w:val="a4"/>
    <w:next w:val="afc"/>
    <w:uiPriority w:val="39"/>
    <w:rsid w:val="004D3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5"/>
    <w:uiPriority w:val="99"/>
    <w:semiHidden/>
    <w:unhideWhenUsed/>
    <w:rsid w:val="004D3EBE"/>
  </w:style>
  <w:style w:type="table" w:customStyle="1" w:styleId="11311">
    <w:name w:val="Сетка таблицы1131"/>
    <w:basedOn w:val="a4"/>
    <w:next w:val="afc"/>
    <w:uiPriority w:val="59"/>
    <w:rsid w:val="004D3E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4"/>
    <w:next w:val="afc"/>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5"/>
    <w:semiHidden/>
    <w:rsid w:val="00E7487A"/>
  </w:style>
  <w:style w:type="table" w:customStyle="1" w:styleId="285">
    <w:name w:val="Сетка таблицы285"/>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fc"/>
    <w:rsid w:val="00C454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 Знак Знак Знак Знак Знак Знак Знак Знак Знак Знак Знак Знак"/>
    <w:basedOn w:val="a2"/>
    <w:rsid w:val="00B12140"/>
    <w:pPr>
      <w:tabs>
        <w:tab w:val="num" w:pos="360"/>
      </w:tabs>
      <w:spacing w:after="160" w:line="240" w:lineRule="exact"/>
    </w:pPr>
    <w:rPr>
      <w:rFonts w:ascii="Verdana" w:hAnsi="Verdana" w:cs="Verdana"/>
      <w:sz w:val="20"/>
      <w:szCs w:val="20"/>
      <w:lang w:val="en-US" w:eastAsia="en-US"/>
    </w:rPr>
  </w:style>
  <w:style w:type="numbering" w:customStyle="1" w:styleId="2001">
    <w:name w:val="Нет списка200"/>
    <w:next w:val="a5"/>
    <w:uiPriority w:val="99"/>
    <w:semiHidden/>
    <w:unhideWhenUsed/>
    <w:rsid w:val="006961C1"/>
  </w:style>
  <w:style w:type="table" w:customStyle="1" w:styleId="288">
    <w:name w:val="Сетка таблицы288"/>
    <w:basedOn w:val="a4"/>
    <w:next w:val="afc"/>
    <w:rsid w:val="006961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a">
    <w:name w:val="Основной текст (15)_"/>
    <w:link w:val="15b"/>
    <w:rsid w:val="006961C1"/>
    <w:rPr>
      <w:spacing w:val="5"/>
      <w:sz w:val="21"/>
      <w:szCs w:val="21"/>
      <w:shd w:val="clear" w:color="auto" w:fill="FFFFFF"/>
    </w:rPr>
  </w:style>
  <w:style w:type="paragraph" w:customStyle="1" w:styleId="15b">
    <w:name w:val="Основной текст (15)"/>
    <w:basedOn w:val="a2"/>
    <w:link w:val="15a"/>
    <w:rsid w:val="006961C1"/>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6961C1"/>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6">
    <w:name w:val="Заголовок №3_"/>
    <w:link w:val="3f7"/>
    <w:rsid w:val="006961C1"/>
    <w:rPr>
      <w:b/>
      <w:bCs/>
      <w:spacing w:val="4"/>
      <w:sz w:val="21"/>
      <w:szCs w:val="21"/>
      <w:shd w:val="clear" w:color="auto" w:fill="FFFFFF"/>
    </w:rPr>
  </w:style>
  <w:style w:type="paragraph" w:customStyle="1" w:styleId="3f7">
    <w:name w:val="Заголовок №3"/>
    <w:basedOn w:val="a2"/>
    <w:link w:val="3f6"/>
    <w:rsid w:val="006961C1"/>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6961C1"/>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6961C1"/>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fffffff2">
    <w:name w:val="Знак Знак Знак Знак Знак Знак Знак Знак Знак Знак Знак Знак Знак"/>
    <w:basedOn w:val="a2"/>
    <w:rsid w:val="006961C1"/>
    <w:pPr>
      <w:spacing w:before="100" w:beforeAutospacing="1" w:after="100" w:afterAutospacing="1"/>
    </w:pPr>
    <w:rPr>
      <w:rFonts w:ascii="Tahoma" w:hAnsi="Tahoma"/>
      <w:sz w:val="20"/>
      <w:szCs w:val="20"/>
      <w:lang w:val="en-US" w:eastAsia="en-US"/>
    </w:rPr>
  </w:style>
  <w:style w:type="paragraph" w:customStyle="1" w:styleId="1ffffffd">
    <w:name w:val="Обычный (Интернет)1"/>
    <w:basedOn w:val="a2"/>
    <w:uiPriority w:val="99"/>
    <w:unhideWhenUsed/>
    <w:rsid w:val="006961C1"/>
    <w:pPr>
      <w:spacing w:before="100" w:beforeAutospacing="1" w:after="100" w:afterAutospacing="1"/>
    </w:pPr>
  </w:style>
  <w:style w:type="numbering" w:customStyle="1" w:styleId="2011">
    <w:name w:val="Нет списка201"/>
    <w:next w:val="a5"/>
    <w:semiHidden/>
    <w:rsid w:val="003730CA"/>
  </w:style>
  <w:style w:type="numbering" w:customStyle="1" w:styleId="2020">
    <w:name w:val="Нет списка202"/>
    <w:next w:val="a5"/>
    <w:uiPriority w:val="99"/>
    <w:semiHidden/>
    <w:rsid w:val="00FE24AA"/>
  </w:style>
  <w:style w:type="paragraph" w:customStyle="1" w:styleId="ListParagraph">
    <w:name w:val="List Paragraph"/>
    <w:basedOn w:val="a2"/>
    <w:autoRedefine/>
    <w:rsid w:val="00FE24AA"/>
    <w:pPr>
      <w:jc w:val="center"/>
    </w:pPr>
    <w:rPr>
      <w:snapToGrid w:val="0"/>
      <w:sz w:val="28"/>
      <w:szCs w:val="28"/>
    </w:rPr>
  </w:style>
  <w:style w:type="table" w:customStyle="1" w:styleId="289">
    <w:name w:val="Сетка таблицы289"/>
    <w:basedOn w:val="a4"/>
    <w:next w:val="afc"/>
    <w:uiPriority w:val="39"/>
    <w:rsid w:val="00FE24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3">
    <w:basedOn w:val="a2"/>
    <w:next w:val="aff7"/>
    <w:rsid w:val="00B77644"/>
    <w:pPr>
      <w:spacing w:before="100" w:beforeAutospacing="1" w:after="100" w:afterAutospacing="1"/>
    </w:pPr>
  </w:style>
  <w:style w:type="paragraph" w:customStyle="1" w:styleId="affffffffffff4">
    <w:name w:val=" Знак"/>
    <w:basedOn w:val="a2"/>
    <w:rsid w:val="00FE24AA"/>
    <w:pPr>
      <w:spacing w:after="160" w:line="240" w:lineRule="exact"/>
    </w:pPr>
    <w:rPr>
      <w:rFonts w:ascii="Verdana" w:hAnsi="Verdana" w:cs="Verdana"/>
      <w:sz w:val="20"/>
      <w:szCs w:val="20"/>
      <w:lang w:val="en-US" w:eastAsia="en-US"/>
    </w:rPr>
  </w:style>
  <w:style w:type="numbering" w:customStyle="1" w:styleId="11001">
    <w:name w:val="Нет списка1100"/>
    <w:next w:val="a5"/>
    <w:uiPriority w:val="99"/>
    <w:semiHidden/>
    <w:unhideWhenUsed/>
    <w:rsid w:val="00FE24AA"/>
  </w:style>
  <w:style w:type="table" w:customStyle="1" w:styleId="1132">
    <w:name w:val="Сетка таблицы1132"/>
    <w:basedOn w:val="a4"/>
    <w:next w:val="afc"/>
    <w:uiPriority w:val="39"/>
    <w:rsid w:val="00FE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5"/>
    <w:uiPriority w:val="99"/>
    <w:semiHidden/>
    <w:unhideWhenUsed/>
    <w:rsid w:val="00FE24AA"/>
  </w:style>
  <w:style w:type="table" w:customStyle="1" w:styleId="2900">
    <w:name w:val="Сетка таблицы290"/>
    <w:basedOn w:val="a4"/>
    <w:next w:val="afc"/>
    <w:uiPriority w:val="39"/>
    <w:rsid w:val="00FE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5"/>
    <w:uiPriority w:val="99"/>
    <w:semiHidden/>
    <w:unhideWhenUsed/>
    <w:rsid w:val="005F1AA9"/>
  </w:style>
  <w:style w:type="paragraph" w:customStyle="1" w:styleId="1ffffffe">
    <w:name w:val=" Знак Знак1 Знак Знак"/>
    <w:basedOn w:val="a2"/>
    <w:rsid w:val="005F1AA9"/>
    <w:pPr>
      <w:tabs>
        <w:tab w:val="left" w:pos="360"/>
      </w:tabs>
      <w:spacing w:after="160" w:line="240" w:lineRule="exact"/>
    </w:pPr>
    <w:rPr>
      <w:rFonts w:ascii="Verdana" w:hAnsi="Verdana" w:cs="Verdana"/>
      <w:sz w:val="20"/>
      <w:szCs w:val="20"/>
      <w:lang w:val="en-US" w:eastAsia="en-US"/>
    </w:rPr>
  </w:style>
  <w:style w:type="table" w:customStyle="1" w:styleId="2910">
    <w:name w:val="Сетка таблицы291"/>
    <w:basedOn w:val="a4"/>
    <w:next w:val="afc"/>
    <w:uiPriority w:val="39"/>
    <w:rsid w:val="005F1AA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0">
    <w:name w:val="Нет списка204"/>
    <w:next w:val="a5"/>
    <w:uiPriority w:val="99"/>
    <w:semiHidden/>
    <w:rsid w:val="00B77644"/>
  </w:style>
  <w:style w:type="table" w:customStyle="1" w:styleId="292">
    <w:name w:val="Сетка таблицы292"/>
    <w:basedOn w:val="a4"/>
    <w:next w:val="afc"/>
    <w:uiPriority w:val="39"/>
    <w:rsid w:val="00B77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B77644"/>
  </w:style>
  <w:style w:type="table" w:customStyle="1" w:styleId="1133">
    <w:name w:val="Сетка таблицы1133"/>
    <w:basedOn w:val="a4"/>
    <w:next w:val="afc"/>
    <w:uiPriority w:val="39"/>
    <w:rsid w:val="00B776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5"/>
    <w:uiPriority w:val="99"/>
    <w:semiHidden/>
    <w:unhideWhenUsed/>
    <w:rsid w:val="00B77644"/>
  </w:style>
  <w:style w:type="table" w:customStyle="1" w:styleId="293">
    <w:name w:val="Сетка таблицы293"/>
    <w:basedOn w:val="a4"/>
    <w:next w:val="afc"/>
    <w:uiPriority w:val="39"/>
    <w:rsid w:val="00B776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0">
    <w:name w:val="Нет списка205"/>
    <w:next w:val="a5"/>
    <w:uiPriority w:val="99"/>
    <w:semiHidden/>
    <w:rsid w:val="00BF0A88"/>
  </w:style>
  <w:style w:type="table" w:customStyle="1" w:styleId="294">
    <w:name w:val="Сетка таблицы294"/>
    <w:basedOn w:val="a4"/>
    <w:next w:val="afc"/>
    <w:rsid w:val="00BF0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845">
      <w:bodyDiv w:val="1"/>
      <w:marLeft w:val="0"/>
      <w:marRight w:val="0"/>
      <w:marTop w:val="0"/>
      <w:marBottom w:val="0"/>
      <w:divBdr>
        <w:top w:val="none" w:sz="0" w:space="0" w:color="auto"/>
        <w:left w:val="none" w:sz="0" w:space="0" w:color="auto"/>
        <w:bottom w:val="none" w:sz="0" w:space="0" w:color="auto"/>
        <w:right w:val="none" w:sz="0" w:space="0" w:color="auto"/>
      </w:divBdr>
    </w:div>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55327409">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327964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49836048">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298150854">
      <w:bodyDiv w:val="1"/>
      <w:marLeft w:val="0"/>
      <w:marRight w:val="0"/>
      <w:marTop w:val="0"/>
      <w:marBottom w:val="0"/>
      <w:divBdr>
        <w:top w:val="none" w:sz="0" w:space="0" w:color="auto"/>
        <w:left w:val="none" w:sz="0" w:space="0" w:color="auto"/>
        <w:bottom w:val="none" w:sz="0" w:space="0" w:color="auto"/>
        <w:right w:val="none" w:sz="0" w:space="0" w:color="auto"/>
      </w:divBdr>
    </w:div>
    <w:div w:id="306858119">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15300822">
      <w:bodyDiv w:val="1"/>
      <w:marLeft w:val="0"/>
      <w:marRight w:val="0"/>
      <w:marTop w:val="0"/>
      <w:marBottom w:val="0"/>
      <w:divBdr>
        <w:top w:val="none" w:sz="0" w:space="0" w:color="auto"/>
        <w:left w:val="none" w:sz="0" w:space="0" w:color="auto"/>
        <w:bottom w:val="none" w:sz="0" w:space="0" w:color="auto"/>
        <w:right w:val="none" w:sz="0" w:space="0" w:color="auto"/>
      </w:divBdr>
    </w:div>
    <w:div w:id="325018036">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399987506">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54895723">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69018944">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49733399">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19351206">
      <w:bodyDiv w:val="1"/>
      <w:marLeft w:val="0"/>
      <w:marRight w:val="0"/>
      <w:marTop w:val="0"/>
      <w:marBottom w:val="0"/>
      <w:divBdr>
        <w:top w:val="none" w:sz="0" w:space="0" w:color="auto"/>
        <w:left w:val="none" w:sz="0" w:space="0" w:color="auto"/>
        <w:bottom w:val="none" w:sz="0" w:space="0" w:color="auto"/>
        <w:right w:val="none" w:sz="0" w:space="0" w:color="auto"/>
      </w:divBdr>
    </w:div>
    <w:div w:id="860826760">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78607054">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2945585">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09497730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47298590">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613994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438911306">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58006197">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59401559">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3180435">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537148">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295387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0597171">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56668878">
      <w:bodyDiv w:val="1"/>
      <w:marLeft w:val="0"/>
      <w:marRight w:val="0"/>
      <w:marTop w:val="0"/>
      <w:marBottom w:val="0"/>
      <w:divBdr>
        <w:top w:val="none" w:sz="0" w:space="0" w:color="auto"/>
        <w:left w:val="none" w:sz="0" w:space="0" w:color="auto"/>
        <w:bottom w:val="none" w:sz="0" w:space="0" w:color="auto"/>
        <w:right w:val="none" w:sz="0" w:space="0" w:color="auto"/>
      </w:divBdr>
    </w:div>
    <w:div w:id="1960599368">
      <w:bodyDiv w:val="1"/>
      <w:marLeft w:val="0"/>
      <w:marRight w:val="0"/>
      <w:marTop w:val="0"/>
      <w:marBottom w:val="0"/>
      <w:divBdr>
        <w:top w:val="none" w:sz="0" w:space="0" w:color="auto"/>
        <w:left w:val="none" w:sz="0" w:space="0" w:color="auto"/>
        <w:bottom w:val="none" w:sz="0" w:space="0" w:color="auto"/>
        <w:right w:val="none" w:sz="0" w:space="0" w:color="auto"/>
      </w:divBdr>
    </w:div>
    <w:div w:id="1961951500">
      <w:bodyDiv w:val="1"/>
      <w:marLeft w:val="0"/>
      <w:marRight w:val="0"/>
      <w:marTop w:val="0"/>
      <w:marBottom w:val="0"/>
      <w:divBdr>
        <w:top w:val="none" w:sz="0" w:space="0" w:color="auto"/>
        <w:left w:val="none" w:sz="0" w:space="0" w:color="auto"/>
        <w:bottom w:val="none" w:sz="0" w:space="0" w:color="auto"/>
        <w:right w:val="none" w:sz="0" w:space="0" w:color="auto"/>
      </w:divBdr>
    </w:div>
    <w:div w:id="1976593582">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26007393">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2.emf"/><Relationship Id="rId21" Type="http://schemas.openxmlformats.org/officeDocument/2006/relationships/image" Target="media/image8.png"/><Relationship Id="rId42" Type="http://schemas.openxmlformats.org/officeDocument/2006/relationships/image" Target="media/image16.wmf"/><Relationship Id="rId63" Type="http://schemas.openxmlformats.org/officeDocument/2006/relationships/image" Target="media/image30.wmf"/><Relationship Id="rId84" Type="http://schemas.openxmlformats.org/officeDocument/2006/relationships/image" Target="media/image40.wmf"/><Relationship Id="rId16" Type="http://schemas.openxmlformats.org/officeDocument/2006/relationships/image" Target="media/image5.wmf"/><Relationship Id="rId107" Type="http://schemas.openxmlformats.org/officeDocument/2006/relationships/image" Target="media/image62.emf"/><Relationship Id="rId11" Type="http://schemas.openxmlformats.org/officeDocument/2006/relationships/image" Target="media/image2.wmf"/><Relationship Id="rId32" Type="http://schemas.openxmlformats.org/officeDocument/2006/relationships/hyperlink" Target="consultantplus://offline/ref=7398D80FC6FF0B531002213767771D930DAD8DBA6BA0426D813336B2A78AB6C64967A328C3E0AC4F7D37A3514A682D0D26B0FE407C92A554lDr3I" TargetMode="External"/><Relationship Id="rId37" Type="http://schemas.openxmlformats.org/officeDocument/2006/relationships/hyperlink" Target="consultantplus://offline/ref=7F0EA518CE12F8A7EB82613A28D780904965F6CFE51B3503FE836477F36A49564019CDD9DB6292CEqDo9E" TargetMode="External"/><Relationship Id="rId53" Type="http://schemas.openxmlformats.org/officeDocument/2006/relationships/image" Target="media/image23.wmf"/><Relationship Id="rId58" Type="http://schemas.openxmlformats.org/officeDocument/2006/relationships/image" Target="media/image28.wmf"/><Relationship Id="rId74" Type="http://schemas.openxmlformats.org/officeDocument/2006/relationships/image" Target="media/image35.wmf"/><Relationship Id="rId79" Type="http://schemas.openxmlformats.org/officeDocument/2006/relationships/hyperlink" Target="consultantplus://offline/ref=DA11CE06F38A708477A63B147D5169FD0DB36E62B20FF18F83010A029A4EF7D771BD8360C9137F7EDDB031BEBBE47CF8462F5BF8BE16870F0BX1I" TargetMode="External"/><Relationship Id="rId102" Type="http://schemas.openxmlformats.org/officeDocument/2006/relationships/image" Target="media/image57.emf"/><Relationship Id="rId123" Type="http://schemas.openxmlformats.org/officeDocument/2006/relationships/image" Target="media/image75.emf"/><Relationship Id="rId128" Type="http://schemas.openxmlformats.org/officeDocument/2006/relationships/image" Target="media/image80.emf"/><Relationship Id="rId5" Type="http://schemas.openxmlformats.org/officeDocument/2006/relationships/webSettings" Target="webSettings.xml"/><Relationship Id="rId90" Type="http://schemas.openxmlformats.org/officeDocument/2006/relationships/image" Target="media/image45.emf"/><Relationship Id="rId95" Type="http://schemas.openxmlformats.org/officeDocument/2006/relationships/image" Target="media/image50.emf"/><Relationship Id="rId22" Type="http://schemas.openxmlformats.org/officeDocument/2006/relationships/image" Target="https://base.garant.ru/files/base/70416706/1695254293.png" TargetMode="External"/><Relationship Id="rId27" Type="http://schemas.openxmlformats.org/officeDocument/2006/relationships/image" Target="https://base.garant.ru/files/base/70416706/3906678397.png" TargetMode="External"/><Relationship Id="rId43" Type="http://schemas.openxmlformats.org/officeDocument/2006/relationships/image" Target="media/image17.wmf"/><Relationship Id="rId48" Type="http://schemas.openxmlformats.org/officeDocument/2006/relationships/hyperlink" Target="https://zakupki.gov.ru/223/purchase/public/purchase/info/common-info.html?noticeInfoId=11924697" TargetMode="External"/><Relationship Id="rId64" Type="http://schemas.openxmlformats.org/officeDocument/2006/relationships/image" Target="media/image31.wmf"/><Relationship Id="rId69" Type="http://schemas.openxmlformats.org/officeDocument/2006/relationships/hyperlink" Target="consultantplus://offline/ref=DA11CE06F38A708477A63B147D5169FD0DB36E62B20FF18F83010A029A4EF7D771BD8360C9137F78DDB031BEBBE47CF8462F5BF8BE16870F0BX1I" TargetMode="External"/><Relationship Id="rId113" Type="http://schemas.openxmlformats.org/officeDocument/2006/relationships/image" Target="media/image68.emf"/><Relationship Id="rId118" Type="http://schemas.openxmlformats.org/officeDocument/2006/relationships/header" Target="header6.xml"/><Relationship Id="rId134" Type="http://schemas.openxmlformats.org/officeDocument/2006/relationships/theme" Target="theme/theme1.xml"/><Relationship Id="rId80" Type="http://schemas.openxmlformats.org/officeDocument/2006/relationships/hyperlink" Target="consultantplus://offline/ref=DA11CE06F38A708477A63B147D5169FD0DB16B63B307F18F83010A029A4EF7D771BD8364C018292A9CEE68EFF6AF70F951335AF80AX9I" TargetMode="External"/><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header" Target="header1.xml"/><Relationship Id="rId38" Type="http://schemas.openxmlformats.org/officeDocument/2006/relationships/image" Target="media/image14.wmf"/><Relationship Id="rId59" Type="http://schemas.openxmlformats.org/officeDocument/2006/relationships/image" Target="media/image29.wmf"/><Relationship Id="rId103" Type="http://schemas.openxmlformats.org/officeDocument/2006/relationships/image" Target="media/image58.emf"/><Relationship Id="rId108" Type="http://schemas.openxmlformats.org/officeDocument/2006/relationships/image" Target="media/image63.emf"/><Relationship Id="rId124" Type="http://schemas.openxmlformats.org/officeDocument/2006/relationships/image" Target="media/image76.emf"/><Relationship Id="rId129" Type="http://schemas.openxmlformats.org/officeDocument/2006/relationships/image" Target="media/image81.emf"/><Relationship Id="rId54" Type="http://schemas.openxmlformats.org/officeDocument/2006/relationships/image" Target="media/image24.wmf"/><Relationship Id="rId70" Type="http://schemas.openxmlformats.org/officeDocument/2006/relationships/hyperlink" Target="consultantplus://offline/ref=DA11CE06F38A708477A63B147D5169FD0DB16B63B307F18F83010A029A4EF7D771BD8360C9137F7BD9B031BEBBE47CF8462F5BF8BE16870F0BX1I" TargetMode="External"/><Relationship Id="rId75" Type="http://schemas.openxmlformats.org/officeDocument/2006/relationships/hyperlink" Target="consultantplus://offline/ref=DA11CE06F38A708477A63B147D5169FD0DB16B63B307F18F83010A029A4EF7D771BD8360C9137F7BD9B031BEBBE47CF8462F5BF8BE16870F0BX1I" TargetMode="External"/><Relationship Id="rId91" Type="http://schemas.openxmlformats.org/officeDocument/2006/relationships/image" Target="media/image46.emf"/><Relationship Id="rId96" Type="http://schemas.openxmlformats.org/officeDocument/2006/relationships/image" Target="media/image51.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hyperlink" Target="https://base.garant.ru/10900200/d08b825e386c7297d2bb2329cf0ce611/" TargetMode="External"/><Relationship Id="rId49" Type="http://schemas.openxmlformats.org/officeDocument/2006/relationships/image" Target="media/image19.wmf"/><Relationship Id="rId114" Type="http://schemas.openxmlformats.org/officeDocument/2006/relationships/image" Target="media/image69.emf"/><Relationship Id="rId119" Type="http://schemas.openxmlformats.org/officeDocument/2006/relationships/header" Target="header7.xml"/><Relationship Id="rId44" Type="http://schemas.openxmlformats.org/officeDocument/2006/relationships/image" Target="media/image18.wmf"/><Relationship Id="rId60" Type="http://schemas.openxmlformats.org/officeDocument/2006/relationships/header" Target="header4.xml"/><Relationship Id="rId65" Type="http://schemas.openxmlformats.org/officeDocument/2006/relationships/image" Target="media/image32.wmf"/><Relationship Id="rId81" Type="http://schemas.openxmlformats.org/officeDocument/2006/relationships/image" Target="media/image38.wmf"/><Relationship Id="rId86" Type="http://schemas.openxmlformats.org/officeDocument/2006/relationships/image" Target="media/image42.wmf"/><Relationship Id="rId130" Type="http://schemas.openxmlformats.org/officeDocument/2006/relationships/image" Target="media/image82.emf"/><Relationship Id="rId13" Type="http://schemas.openxmlformats.org/officeDocument/2006/relationships/hyperlink" Target="https://legalacts.ru/doc/postanovlenie-pravitelstva-rf-ot-22102012-n-1075/" TargetMode="External"/><Relationship Id="rId18" Type="http://schemas.openxmlformats.org/officeDocument/2006/relationships/hyperlink" Target="consultantplus://offline/ref=3352B12E8996D141724D3A26BBB7C2FE72E8783E7A4FAAD18A799CB566A2154D97DD858F58O4ACD" TargetMode="External"/><Relationship Id="rId39" Type="http://schemas.openxmlformats.org/officeDocument/2006/relationships/header" Target="header3.xml"/><Relationship Id="rId109" Type="http://schemas.openxmlformats.org/officeDocument/2006/relationships/image" Target="media/image64.emf"/><Relationship Id="rId34" Type="http://schemas.openxmlformats.org/officeDocument/2006/relationships/header" Target="header2.xml"/><Relationship Id="rId50" Type="http://schemas.openxmlformats.org/officeDocument/2006/relationships/image" Target="media/image20.wmf"/><Relationship Id="rId55" Type="http://schemas.openxmlformats.org/officeDocument/2006/relationships/image" Target="media/image25.wmf"/><Relationship Id="rId76" Type="http://schemas.openxmlformats.org/officeDocument/2006/relationships/hyperlink" Target="consultantplus://offline/ref=DA11CE06F38A708477A63B147D5169FD0DB36E62B20FF18F83010A029A4EF7D771BD8360C9137F7FD1B031BEBBE47CF8462F5BF8BE16870F0BX1I" TargetMode="External"/><Relationship Id="rId97" Type="http://schemas.openxmlformats.org/officeDocument/2006/relationships/image" Target="media/image52.emf"/><Relationship Id="rId104" Type="http://schemas.openxmlformats.org/officeDocument/2006/relationships/image" Target="media/image59.emf"/><Relationship Id="rId120" Type="http://schemas.openxmlformats.org/officeDocument/2006/relationships/footer" Target="footer5.xml"/><Relationship Id="rId125" Type="http://schemas.openxmlformats.org/officeDocument/2006/relationships/image" Target="media/image77.e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7.e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https://base.garant.ru/files/base/70416706/3246312164.png" TargetMode="External"/><Relationship Id="rId40" Type="http://schemas.openxmlformats.org/officeDocument/2006/relationships/footer" Target="footer3.xml"/><Relationship Id="rId45" Type="http://schemas.openxmlformats.org/officeDocument/2006/relationships/hyperlink" Target="consultantplus://offline/ref=68FDFEF04585289B7347938EE3E617B44EF7997F57D52928BA72B6816F551A3C19A66DB93EA982BAAA648D277B9C7C01085B65D2DA71C64EK406H" TargetMode="External"/><Relationship Id="rId66" Type="http://schemas.openxmlformats.org/officeDocument/2006/relationships/hyperlink" Target="consultantplus://offline/ref=DA11CE06F38A708477A63B147D5169FD0DB16B63B307F18F83010A029A4EF7D771BD8360C9137F7BD9B031BEBBE47CF8462F5BF8BE16870F0BX1I" TargetMode="External"/><Relationship Id="rId87" Type="http://schemas.openxmlformats.org/officeDocument/2006/relationships/image" Target="media/image43.wmf"/><Relationship Id="rId110" Type="http://schemas.openxmlformats.org/officeDocument/2006/relationships/image" Target="media/image65.emf"/><Relationship Id="rId115" Type="http://schemas.openxmlformats.org/officeDocument/2006/relationships/image" Target="media/image70.emf"/><Relationship Id="rId131" Type="http://schemas.openxmlformats.org/officeDocument/2006/relationships/image" Target="media/image83.emf"/><Relationship Id="rId61" Type="http://schemas.openxmlformats.org/officeDocument/2006/relationships/footer" Target="footer4.xml"/><Relationship Id="rId82" Type="http://schemas.openxmlformats.org/officeDocument/2006/relationships/hyperlink" Target="consultantplus://offline/ref=DA11CE06F38A708477A63B147D5169FD0DB36E62B20FF18F83010A029A4EF7D771BD8360C9137D7ED0B031BEBBE47CF8462F5BF8BE16870F0BX1I" TargetMode="External"/><Relationship Id="rId19" Type="http://schemas.openxmlformats.org/officeDocument/2006/relationships/hyperlink" Target="consultantplus://offline/ref=3352B12E8996D141724D3A26BBB7C2FE72E8783E7A4FAAD18A799CB566A2154D97DD858D5B485F57O9A0D" TargetMode="External"/><Relationship Id="rId14" Type="http://schemas.openxmlformats.org/officeDocument/2006/relationships/hyperlink" Target="https://legalacts.ru/doc/prikaz-fst-rossii-ot-13062013-n-760-e/" TargetMode="External"/><Relationship Id="rId30" Type="http://schemas.openxmlformats.org/officeDocument/2006/relationships/hyperlink" Target="consultantplus://offline/ref=A37521EA361ED50104108DD2F9260606EBF5D25EFA1911A6CD2220F817507A938366565BBEB9709805631007D4165DA25BFF2F156334F111YFpDI" TargetMode="External"/><Relationship Id="rId35" Type="http://schemas.openxmlformats.org/officeDocument/2006/relationships/footer" Target="footer2.xml"/><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55.emf"/><Relationship Id="rId105" Type="http://schemas.openxmlformats.org/officeDocument/2006/relationships/image" Target="media/image60.emf"/><Relationship Id="rId126" Type="http://schemas.openxmlformats.org/officeDocument/2006/relationships/image" Target="media/image78.emf"/><Relationship Id="rId8" Type="http://schemas.openxmlformats.org/officeDocument/2006/relationships/footer" Target="footer1.xml"/><Relationship Id="rId51" Type="http://schemas.openxmlformats.org/officeDocument/2006/relationships/image" Target="media/image21.png"/><Relationship Id="rId72" Type="http://schemas.openxmlformats.org/officeDocument/2006/relationships/hyperlink" Target="consultantplus://offline/ref=DA11CE06F38A708477A63B147D5169FD0DB36E62B20FF18F83010A029A4EF7D771BD8360C9137E78DDB031BEBBE47CF8462F5BF8BE16870F0BX1I" TargetMode="External"/><Relationship Id="rId93" Type="http://schemas.openxmlformats.org/officeDocument/2006/relationships/image" Target="media/image48.emf"/><Relationship Id="rId98" Type="http://schemas.openxmlformats.org/officeDocument/2006/relationships/image" Target="media/image53.emf"/><Relationship Id="rId121" Type="http://schemas.openxmlformats.org/officeDocument/2006/relationships/image" Target="media/image73.emf"/><Relationship Id="rId3" Type="http://schemas.openxmlformats.org/officeDocument/2006/relationships/styles" Target="styles.xml"/><Relationship Id="rId25" Type="http://schemas.openxmlformats.org/officeDocument/2006/relationships/hyperlink" Target="https://base.garant.ru/70246150/1fec2c6ea6025f157a940d05a7428e9c/" TargetMode="External"/><Relationship Id="rId46" Type="http://schemas.openxmlformats.org/officeDocument/2006/relationships/hyperlink" Target="consultantplus://offline/ref=68FDFEF04585289B7347938EE3E617B44EF7997F57D52928BA72B6816F551A3C19A66DB93EA986B2A0648D277B9C7C01085B65D2DA71C64EK406H" TargetMode="External"/><Relationship Id="rId67" Type="http://schemas.openxmlformats.org/officeDocument/2006/relationships/hyperlink" Target="consultantplus://offline/ref=DA11CE06F38A708477A63B147D5169FD0DB36E62B20FF18F83010A029A4EF7D771BD8360C9137F7BDEB031BEBBE47CF8462F5BF8BE16870F0BX1I" TargetMode="External"/><Relationship Id="rId116" Type="http://schemas.openxmlformats.org/officeDocument/2006/relationships/image" Target="media/image71.emf"/><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header" Target="header5.xml"/><Relationship Id="rId83" Type="http://schemas.openxmlformats.org/officeDocument/2006/relationships/image" Target="media/image39.wmf"/><Relationship Id="rId88" Type="http://schemas.openxmlformats.org/officeDocument/2006/relationships/hyperlink" Target="consultantplus://offline/ref=8310649A28D83E0E7F62A482D2E13CBBE7DC6D37B7B2D503193ADD396B0E5D125CDFEF88DCA8642ECCDA919D6F202C9B0186C2F1D7AD8534MDa2I" TargetMode="External"/><Relationship Id="rId111" Type="http://schemas.openxmlformats.org/officeDocument/2006/relationships/image" Target="media/image66.emf"/><Relationship Id="rId132" Type="http://schemas.openxmlformats.org/officeDocument/2006/relationships/image" Target="media/image84.emf"/><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image" Target="media/image27.wmf"/><Relationship Id="rId106" Type="http://schemas.openxmlformats.org/officeDocument/2006/relationships/image" Target="media/image61.emf"/><Relationship Id="rId127" Type="http://schemas.openxmlformats.org/officeDocument/2006/relationships/image" Target="media/image79.e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hyperlink" Target="consultantplus://offline/ref=DA11CE06F38A708477A63B147D5169FD0DB16B63B307F18F83010A029A4EF7D771BD8360C9137F7BD9B031BEBBE47CF8462F5BF8BE16870F0BX1I" TargetMode="External"/><Relationship Id="rId78" Type="http://schemas.openxmlformats.org/officeDocument/2006/relationships/image" Target="media/image37.wmf"/><Relationship Id="rId94" Type="http://schemas.openxmlformats.org/officeDocument/2006/relationships/image" Target="media/image49.emf"/><Relationship Id="rId99" Type="http://schemas.openxmlformats.org/officeDocument/2006/relationships/image" Target="media/image54.emf"/><Relationship Id="rId101" Type="http://schemas.openxmlformats.org/officeDocument/2006/relationships/image" Target="media/image56.emf"/><Relationship Id="rId122" Type="http://schemas.openxmlformats.org/officeDocument/2006/relationships/image" Target="media/image74.emf"/><Relationship Id="rId4" Type="http://schemas.openxmlformats.org/officeDocument/2006/relationships/settings" Target="settings.xml"/><Relationship Id="rId9" Type="http://schemas.openxmlformats.org/officeDocument/2006/relationships/hyperlink" Target="consultantplus://offline/ref=1F04E896050B5890432A5F4242BE9DB7D9750E56AB30A9C93D885E02E211B4E29EC45F1C9D008035t5jDB" TargetMode="External"/><Relationship Id="rId26" Type="http://schemas.openxmlformats.org/officeDocument/2006/relationships/image" Target="media/image10.png"/><Relationship Id="rId47" Type="http://schemas.openxmlformats.org/officeDocument/2006/relationships/hyperlink" Target="https://zakupki.gov.ru/223/purchase/public/purchase/info/common-info.html?regNumber=32110504127" TargetMode="External"/><Relationship Id="rId68" Type="http://schemas.openxmlformats.org/officeDocument/2006/relationships/image" Target="media/image33.wmf"/><Relationship Id="rId89" Type="http://schemas.openxmlformats.org/officeDocument/2006/relationships/image" Target="media/image44.emf"/><Relationship Id="rId112" Type="http://schemas.openxmlformats.org/officeDocument/2006/relationships/image" Target="media/image67.emf"/><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D000-7969-47D0-88C7-721A81D7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31991</TotalTime>
  <Pages>269</Pages>
  <Words>67327</Words>
  <Characters>383765</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870</cp:revision>
  <cp:lastPrinted>2021-11-16T10:10:00Z</cp:lastPrinted>
  <dcterms:created xsi:type="dcterms:W3CDTF">2020-12-26T16:42:00Z</dcterms:created>
  <dcterms:modified xsi:type="dcterms:W3CDTF">2021-11-16T10:14:00Z</dcterms:modified>
</cp:coreProperties>
</file>